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7B551" w14:textId="77777777" w:rsidR="00916B14" w:rsidRDefault="00916B14" w:rsidP="00AE0294">
      <w:pPr>
        <w:spacing w:after="240" w:line="360" w:lineRule="auto"/>
        <w:jc w:val="center"/>
        <w:rPr>
          <w:rFonts w:ascii="Arial" w:hAnsi="Arial" w:cs="Arial"/>
          <w:b/>
          <w:bCs/>
          <w:sz w:val="22"/>
          <w:szCs w:val="22"/>
          <w:lang w:val="en-US"/>
        </w:rPr>
      </w:pPr>
      <w:r w:rsidRPr="00916B14">
        <w:rPr>
          <w:rFonts w:ascii="Arial" w:hAnsi="Arial" w:cs="Arial"/>
          <w:b/>
          <w:bCs/>
          <w:sz w:val="22"/>
          <w:szCs w:val="22"/>
          <w:lang w:val="en-US"/>
        </w:rPr>
        <w:t xml:space="preserve">Original Research Article </w:t>
      </w:r>
    </w:p>
    <w:p w14:paraId="13054886" w14:textId="77777777" w:rsidR="00916B14" w:rsidRDefault="00916B14" w:rsidP="00AE0294">
      <w:pPr>
        <w:spacing w:after="240" w:line="360" w:lineRule="auto"/>
        <w:jc w:val="center"/>
        <w:rPr>
          <w:rFonts w:ascii="Arial" w:hAnsi="Arial" w:cs="Arial"/>
          <w:b/>
          <w:bCs/>
          <w:sz w:val="22"/>
          <w:szCs w:val="22"/>
          <w:lang w:val="en-US"/>
        </w:rPr>
      </w:pPr>
    </w:p>
    <w:p w14:paraId="2611519E" w14:textId="66B39919" w:rsidR="00400710" w:rsidRPr="003333EF" w:rsidRDefault="003333EF" w:rsidP="00AE0294">
      <w:pPr>
        <w:spacing w:after="240" w:line="360" w:lineRule="auto"/>
        <w:jc w:val="center"/>
        <w:rPr>
          <w:rFonts w:ascii="Times New Roman" w:hAnsi="Times New Roman" w:cs="Times New Roman"/>
          <w:b/>
          <w:bCs/>
          <w:sz w:val="22"/>
          <w:szCs w:val="22"/>
          <w:lang w:val="en-US"/>
        </w:rPr>
      </w:pPr>
      <w:r w:rsidRPr="003333EF">
        <w:rPr>
          <w:rFonts w:ascii="Arial" w:hAnsi="Arial" w:cs="Arial"/>
          <w:b/>
          <w:bCs/>
          <w:sz w:val="22"/>
          <w:szCs w:val="22"/>
          <w:lang w:val="en-US"/>
        </w:rPr>
        <w:t>Clinical Impact of Treatment Modalities for Zygomatic Fractures on Infraorbital Nerve Sensory Recovery: A Cross-Sectional Observational Study</w:t>
      </w:r>
    </w:p>
    <w:p w14:paraId="3F02C0C5" w14:textId="1A08E7AA" w:rsidR="00537C45" w:rsidRDefault="00537C45" w:rsidP="00537C45">
      <w:pPr>
        <w:spacing w:after="200" w:line="480" w:lineRule="auto"/>
        <w:ind w:right="-1"/>
        <w:jc w:val="both"/>
        <w:rPr>
          <w:rFonts w:ascii="Times New Roman" w:eastAsia="Calibri" w:hAnsi="Times New Roman" w:cs="Times New Roman"/>
          <w:sz w:val="20"/>
          <w:szCs w:val="20"/>
          <w:lang w:val="en-US"/>
        </w:rPr>
      </w:pPr>
    </w:p>
    <w:p w14:paraId="67AA29D2" w14:textId="77777777" w:rsidR="00400710" w:rsidRPr="000F1C3E" w:rsidRDefault="00400710" w:rsidP="009770E0">
      <w:pPr>
        <w:spacing w:line="480" w:lineRule="auto"/>
        <w:jc w:val="both"/>
        <w:rPr>
          <w:rFonts w:ascii="Times New Roman" w:hAnsi="Times New Roman" w:cs="Times New Roman"/>
          <w:b/>
          <w:bCs/>
          <w:sz w:val="20"/>
          <w:szCs w:val="20"/>
          <w:lang w:val="en-US"/>
        </w:rPr>
      </w:pPr>
      <w:r w:rsidRPr="000F1C3E">
        <w:rPr>
          <w:rFonts w:ascii="Times New Roman" w:hAnsi="Times New Roman" w:cs="Times New Roman"/>
          <w:b/>
          <w:bCs/>
          <w:sz w:val="20"/>
          <w:szCs w:val="20"/>
          <w:lang w:val="en-US"/>
        </w:rPr>
        <w:t>Abstract</w:t>
      </w:r>
    </w:p>
    <w:p w14:paraId="0613387B" w14:textId="77777777" w:rsidR="00400710" w:rsidRPr="000F1C3E" w:rsidRDefault="00400710" w:rsidP="009770E0">
      <w:pPr>
        <w:spacing w:line="480" w:lineRule="auto"/>
        <w:jc w:val="both"/>
        <w:rPr>
          <w:rFonts w:ascii="Times New Roman" w:hAnsi="Times New Roman" w:cs="Times New Roman"/>
          <w:sz w:val="20"/>
          <w:szCs w:val="20"/>
          <w:lang w:val="en-US"/>
        </w:rPr>
      </w:pPr>
    </w:p>
    <w:p w14:paraId="2A6A7C55" w14:textId="77777777" w:rsidR="005C1472" w:rsidRPr="000F1C3E" w:rsidRDefault="00417179" w:rsidP="009770E0">
      <w:pPr>
        <w:spacing w:line="480" w:lineRule="auto"/>
        <w:jc w:val="both"/>
        <w:rPr>
          <w:rFonts w:ascii="Times New Roman" w:hAnsi="Times New Roman" w:cs="Times New Roman"/>
          <w:sz w:val="20"/>
          <w:szCs w:val="20"/>
          <w:lang w:val="en-US"/>
        </w:rPr>
      </w:pPr>
      <w:r w:rsidRPr="00417179">
        <w:rPr>
          <w:rStyle w:val="Strong"/>
          <w:rFonts w:ascii="Times New Roman" w:hAnsi="Times New Roman" w:cs="Times New Roman"/>
          <w:sz w:val="20"/>
          <w:szCs w:val="20"/>
          <w:lang w:val="en-US"/>
        </w:rPr>
        <w:t>Background:</w:t>
      </w:r>
      <w:r>
        <w:rPr>
          <w:rStyle w:val="Strong"/>
          <w:rFonts w:ascii="Times New Roman" w:hAnsi="Times New Roman" w:cs="Times New Roman"/>
          <w:sz w:val="20"/>
          <w:szCs w:val="20"/>
          <w:lang w:val="en-US"/>
        </w:rPr>
        <w:t xml:space="preserve"> </w:t>
      </w:r>
      <w:r w:rsidR="00EA78DA" w:rsidRPr="00EA78DA">
        <w:rPr>
          <w:rFonts w:ascii="Times New Roman" w:hAnsi="Times New Roman" w:cs="Times New Roman"/>
          <w:sz w:val="20"/>
          <w:szCs w:val="20"/>
          <w:lang w:val="en-US"/>
        </w:rPr>
        <w:t xml:space="preserve">This study aimed to identify the most effective treatment method for zygomatic fractures, minimizing the sequelae associated with infraorbital nerve injury and improving </w:t>
      </w:r>
      <w:r w:rsidR="00E7794F">
        <w:rPr>
          <w:rFonts w:ascii="Times New Roman" w:hAnsi="Times New Roman" w:cs="Times New Roman"/>
          <w:sz w:val="20"/>
          <w:szCs w:val="20"/>
          <w:lang w:val="en-US"/>
        </w:rPr>
        <w:t>patients</w:t>
      </w:r>
      <w:r w:rsidR="009F140F">
        <w:rPr>
          <w:rFonts w:ascii="Times New Roman" w:hAnsi="Times New Roman" w:cs="Times New Roman"/>
          <w:sz w:val="20"/>
          <w:szCs w:val="20"/>
          <w:lang w:val="en-US"/>
        </w:rPr>
        <w:t xml:space="preserve">’ </w:t>
      </w:r>
      <w:r w:rsidR="00E7794F">
        <w:rPr>
          <w:rFonts w:ascii="Times New Roman" w:hAnsi="Times New Roman" w:cs="Times New Roman"/>
          <w:sz w:val="20"/>
          <w:szCs w:val="20"/>
          <w:lang w:val="en-US"/>
        </w:rPr>
        <w:t xml:space="preserve">quality of life. </w:t>
      </w:r>
      <w:r w:rsidR="00EA78DA" w:rsidRPr="00EA78DA">
        <w:rPr>
          <w:rFonts w:ascii="Times New Roman" w:hAnsi="Times New Roman" w:cs="Times New Roman"/>
          <w:sz w:val="20"/>
          <w:szCs w:val="20"/>
          <w:lang w:val="en-US"/>
        </w:rPr>
        <w:t xml:space="preserve">To this end, conservative and surgical approaches </w:t>
      </w:r>
      <w:r w:rsidR="003F7218">
        <w:rPr>
          <w:rFonts w:ascii="Times New Roman" w:hAnsi="Times New Roman" w:cs="Times New Roman"/>
          <w:sz w:val="20"/>
          <w:szCs w:val="20"/>
          <w:lang w:val="en-US"/>
        </w:rPr>
        <w:t>and</w:t>
      </w:r>
      <w:r w:rsidR="00EA78DA" w:rsidRPr="00EA78DA">
        <w:rPr>
          <w:rFonts w:ascii="Times New Roman" w:hAnsi="Times New Roman" w:cs="Times New Roman"/>
          <w:sz w:val="20"/>
          <w:szCs w:val="20"/>
          <w:lang w:val="en-US"/>
        </w:rPr>
        <w:t xml:space="preserve"> one- and two-point fixation techniques </w:t>
      </w:r>
      <w:r w:rsidR="003F7218">
        <w:rPr>
          <w:rFonts w:ascii="Times New Roman" w:hAnsi="Times New Roman" w:cs="Times New Roman"/>
          <w:sz w:val="20"/>
          <w:szCs w:val="20"/>
          <w:lang w:val="en-US"/>
        </w:rPr>
        <w:t>were compared</w:t>
      </w:r>
      <w:r w:rsidR="009F140F">
        <w:rPr>
          <w:rFonts w:ascii="Times New Roman" w:hAnsi="Times New Roman" w:cs="Times New Roman"/>
          <w:sz w:val="20"/>
          <w:szCs w:val="20"/>
          <w:lang w:val="en-US"/>
        </w:rPr>
        <w:t>,</w:t>
      </w:r>
      <w:r w:rsidR="00EA78DA" w:rsidRPr="00EA78DA">
        <w:rPr>
          <w:rFonts w:ascii="Times New Roman" w:hAnsi="Times New Roman" w:cs="Times New Roman"/>
          <w:sz w:val="20"/>
          <w:szCs w:val="20"/>
          <w:lang w:val="en-US"/>
        </w:rPr>
        <w:t xml:space="preserve"> considering the influence of fracture location on neurosensory and functional prognosis</w:t>
      </w:r>
      <w:r w:rsidR="00C62587" w:rsidRPr="000F1C3E">
        <w:rPr>
          <w:rFonts w:ascii="Times New Roman" w:hAnsi="Times New Roman" w:cs="Times New Roman"/>
          <w:sz w:val="20"/>
          <w:szCs w:val="20"/>
          <w:lang w:val="en-US"/>
        </w:rPr>
        <w:t xml:space="preserve">. </w:t>
      </w:r>
      <w:r w:rsidR="00156C7C" w:rsidRPr="00156C7C">
        <w:rPr>
          <w:rFonts w:ascii="Times New Roman" w:hAnsi="Times New Roman" w:cs="Times New Roman"/>
          <w:b/>
          <w:bCs/>
          <w:sz w:val="20"/>
          <w:szCs w:val="20"/>
          <w:lang w:val="en-US"/>
        </w:rPr>
        <w:t xml:space="preserve">Material and </w:t>
      </w:r>
      <w:r w:rsidR="00C62587" w:rsidRPr="000F1C3E">
        <w:rPr>
          <w:rStyle w:val="Strong"/>
          <w:rFonts w:ascii="Times New Roman" w:hAnsi="Times New Roman" w:cs="Times New Roman"/>
          <w:sz w:val="20"/>
          <w:szCs w:val="20"/>
          <w:lang w:val="en-US"/>
        </w:rPr>
        <w:t>Methods:</w:t>
      </w:r>
      <w:r w:rsidR="00C62587" w:rsidRPr="000F1C3E">
        <w:rPr>
          <w:rFonts w:ascii="Times New Roman" w:hAnsi="Times New Roman" w:cs="Times New Roman"/>
          <w:sz w:val="20"/>
          <w:szCs w:val="20"/>
          <w:lang w:val="en-US"/>
        </w:rPr>
        <w:t xml:space="preserve"> This observational, cross-sectional study evaluated the medical records of patients with zygomatic complex fractures. The sample consisted of all medical records of patients from the Federal University of the Jequitinhonha and </w:t>
      </w:r>
      <w:proofErr w:type="spellStart"/>
      <w:r w:rsidR="00C62587" w:rsidRPr="000F1C3E">
        <w:rPr>
          <w:rFonts w:ascii="Times New Roman" w:hAnsi="Times New Roman" w:cs="Times New Roman"/>
          <w:sz w:val="20"/>
          <w:szCs w:val="20"/>
          <w:lang w:val="en-US"/>
        </w:rPr>
        <w:t>Mucuri</w:t>
      </w:r>
      <w:proofErr w:type="spellEnd"/>
      <w:r w:rsidR="00C62587" w:rsidRPr="000F1C3E">
        <w:rPr>
          <w:rFonts w:ascii="Times New Roman" w:hAnsi="Times New Roman" w:cs="Times New Roman"/>
          <w:sz w:val="20"/>
          <w:szCs w:val="20"/>
          <w:lang w:val="en-US"/>
        </w:rPr>
        <w:t xml:space="preserve"> Valleys treated for zygomatic complex fractures between January 2016 and December 2018. </w:t>
      </w:r>
      <w:r w:rsidR="00C62587" w:rsidRPr="000F1C3E">
        <w:rPr>
          <w:rStyle w:val="Strong"/>
          <w:rFonts w:ascii="Times New Roman" w:hAnsi="Times New Roman" w:cs="Times New Roman"/>
          <w:sz w:val="20"/>
          <w:szCs w:val="20"/>
          <w:lang w:val="en-US"/>
        </w:rPr>
        <w:t>Results:</w:t>
      </w:r>
      <w:r w:rsidR="00C62587" w:rsidRPr="000F1C3E">
        <w:rPr>
          <w:rFonts w:ascii="Times New Roman" w:hAnsi="Times New Roman" w:cs="Times New Roman"/>
          <w:sz w:val="20"/>
          <w:szCs w:val="20"/>
          <w:lang w:val="en-US"/>
        </w:rPr>
        <w:t xml:space="preserve"> 126 medical records were evaluated, with 147 facial fractures, of which zygomatic complex fractures had the highest incidence (31.29%). </w:t>
      </w:r>
      <w:r w:rsidR="00306008" w:rsidRPr="000F1C3E">
        <w:rPr>
          <w:rFonts w:ascii="Times New Roman" w:hAnsi="Times New Roman" w:cs="Times New Roman"/>
          <w:sz w:val="20"/>
          <w:szCs w:val="20"/>
          <w:lang w:val="en-US"/>
        </w:rPr>
        <w:t>Most patients were male, with a mean age of 42.5 years</w:t>
      </w:r>
      <w:r w:rsidR="00C62587" w:rsidRPr="000F1C3E">
        <w:rPr>
          <w:rFonts w:ascii="Times New Roman" w:hAnsi="Times New Roman" w:cs="Times New Roman"/>
          <w:sz w:val="20"/>
          <w:szCs w:val="20"/>
          <w:lang w:val="en-US"/>
        </w:rPr>
        <w:t xml:space="preserve">. The </w:t>
      </w:r>
      <w:r w:rsidR="009674D9" w:rsidRPr="000F1C3E">
        <w:rPr>
          <w:rFonts w:ascii="Times New Roman" w:hAnsi="Times New Roman" w:cs="Times New Roman"/>
          <w:sz w:val="20"/>
          <w:szCs w:val="20"/>
          <w:lang w:val="en-US"/>
        </w:rPr>
        <w:t>primary</w:t>
      </w:r>
      <w:r w:rsidR="00C62587" w:rsidRPr="000F1C3E">
        <w:rPr>
          <w:rFonts w:ascii="Times New Roman" w:hAnsi="Times New Roman" w:cs="Times New Roman"/>
          <w:sz w:val="20"/>
          <w:szCs w:val="20"/>
          <w:lang w:val="en-US"/>
        </w:rPr>
        <w:t xml:space="preserve"> etiology was traffic accidents. In zygomatic complex fractures, the most common signs and symptoms were altered neurosensory function of the infraorbital nerve (78.26%) and infraorbital rim step-off (54.34%). The conservative or non-surgical method was the most used (34.78%), followed by open reduction and internal fixation of the frontozygomatic process and infraorbital rim (32.6%), open reduction and internal fixation of the frontozygomatic process (19.56%), and open reduction and internal fixation of the infraorbital rim (13.04%). Complete resolution of infraorbital nerve sensory disturbances was observed in only 33.33% of patients, of whom 66.7% were treated by open reduction with internal fixation. </w:t>
      </w:r>
      <w:r w:rsidR="00C62587" w:rsidRPr="000F1C3E">
        <w:rPr>
          <w:rStyle w:val="Strong"/>
          <w:rFonts w:ascii="Times New Roman" w:hAnsi="Times New Roman" w:cs="Times New Roman"/>
          <w:sz w:val="20"/>
          <w:szCs w:val="20"/>
          <w:lang w:val="en-US"/>
        </w:rPr>
        <w:t>Conclusions:</w:t>
      </w:r>
      <w:r w:rsidR="00C62587" w:rsidRPr="000F1C3E">
        <w:rPr>
          <w:rFonts w:ascii="Times New Roman" w:hAnsi="Times New Roman" w:cs="Times New Roman"/>
          <w:sz w:val="20"/>
          <w:szCs w:val="20"/>
          <w:lang w:val="en-US"/>
        </w:rPr>
        <w:t xml:space="preserve"> </w:t>
      </w:r>
      <w:r w:rsidR="00E15A6A" w:rsidRPr="00E15A6A">
        <w:rPr>
          <w:rFonts w:ascii="Times New Roman" w:hAnsi="Times New Roman" w:cs="Times New Roman"/>
          <w:sz w:val="20"/>
          <w:szCs w:val="20"/>
          <w:lang w:val="en-US"/>
        </w:rPr>
        <w:t xml:space="preserve">Thus, open reduction with internal fixation of the infraorbital rim and frontozygomatic process has proven to be </w:t>
      </w:r>
      <w:r w:rsidR="003F7218">
        <w:rPr>
          <w:rFonts w:ascii="Times New Roman" w:hAnsi="Times New Roman" w:cs="Times New Roman"/>
          <w:sz w:val="20"/>
          <w:szCs w:val="20"/>
          <w:lang w:val="en-US"/>
        </w:rPr>
        <w:t>a practical</w:t>
      </w:r>
      <w:r w:rsidR="00E15A6A" w:rsidRPr="00E15A6A">
        <w:rPr>
          <w:rFonts w:ascii="Times New Roman" w:hAnsi="Times New Roman" w:cs="Times New Roman"/>
          <w:sz w:val="20"/>
          <w:szCs w:val="20"/>
          <w:lang w:val="en-US"/>
        </w:rPr>
        <w:t xml:space="preserve"> approach, promoting better fracture reduction, re</w:t>
      </w:r>
      <w:r w:rsidR="003F7218">
        <w:rPr>
          <w:rFonts w:ascii="Times New Roman" w:hAnsi="Times New Roman" w:cs="Times New Roman"/>
          <w:sz w:val="20"/>
          <w:szCs w:val="20"/>
          <w:lang w:val="en-US"/>
        </w:rPr>
        <w:t>-</w:t>
      </w:r>
      <w:r w:rsidR="00E15A6A" w:rsidRPr="00E15A6A">
        <w:rPr>
          <w:rFonts w:ascii="Times New Roman" w:hAnsi="Times New Roman" w:cs="Times New Roman"/>
          <w:sz w:val="20"/>
          <w:szCs w:val="20"/>
          <w:lang w:val="en-US"/>
        </w:rPr>
        <w:t xml:space="preserve">establishment of the orbital contour, </w:t>
      </w:r>
      <w:r w:rsidR="007A0615">
        <w:rPr>
          <w:rFonts w:ascii="Times New Roman" w:hAnsi="Times New Roman" w:cs="Times New Roman"/>
          <w:sz w:val="20"/>
          <w:szCs w:val="20"/>
          <w:lang w:val="en-US"/>
        </w:rPr>
        <w:t xml:space="preserve">and </w:t>
      </w:r>
      <w:r w:rsidR="00E15A6A" w:rsidRPr="00E15A6A">
        <w:rPr>
          <w:rFonts w:ascii="Times New Roman" w:hAnsi="Times New Roman" w:cs="Times New Roman"/>
          <w:sz w:val="20"/>
          <w:szCs w:val="20"/>
          <w:lang w:val="en-US"/>
        </w:rPr>
        <w:t>superior aesthetic and functional results, in addition to increasing the chances of neurosensory recovery of the infraorbital nerve</w:t>
      </w:r>
      <w:r w:rsidR="00851902" w:rsidRPr="000F1C3E">
        <w:rPr>
          <w:rFonts w:ascii="Times New Roman" w:hAnsi="Times New Roman" w:cs="Times New Roman"/>
          <w:sz w:val="20"/>
          <w:szCs w:val="20"/>
          <w:lang w:val="en-US"/>
        </w:rPr>
        <w:t>.</w:t>
      </w:r>
    </w:p>
    <w:p w14:paraId="5230A4D1" w14:textId="77777777" w:rsidR="0079077B" w:rsidRPr="000F1C3E" w:rsidRDefault="0079077B" w:rsidP="009770E0">
      <w:pPr>
        <w:spacing w:line="480" w:lineRule="auto"/>
        <w:jc w:val="both"/>
        <w:rPr>
          <w:rFonts w:ascii="Times New Roman" w:hAnsi="Times New Roman" w:cs="Times New Roman"/>
          <w:sz w:val="20"/>
          <w:szCs w:val="20"/>
          <w:lang w:val="en-US"/>
        </w:rPr>
      </w:pPr>
      <w:r w:rsidRPr="000F1C3E">
        <w:rPr>
          <w:rFonts w:ascii="Times New Roman" w:hAnsi="Times New Roman" w:cs="Times New Roman"/>
          <w:b/>
          <w:bCs/>
          <w:sz w:val="20"/>
          <w:szCs w:val="20"/>
          <w:lang w:val="en-US"/>
        </w:rPr>
        <w:t>Keywords:</w:t>
      </w:r>
      <w:r w:rsidRPr="000F1C3E">
        <w:rPr>
          <w:rFonts w:ascii="Times New Roman" w:hAnsi="Times New Roman" w:cs="Times New Roman"/>
          <w:sz w:val="20"/>
          <w:szCs w:val="20"/>
          <w:lang w:val="en-US"/>
        </w:rPr>
        <w:t xml:space="preserve"> Facial injuries; Fracture fixation; Maxillofacial injuries; Nerve injury; Zygomatic fractures.</w:t>
      </w:r>
    </w:p>
    <w:p w14:paraId="2F2FBAE5" w14:textId="77777777" w:rsidR="00400710" w:rsidRPr="000F1C3E" w:rsidRDefault="00400710" w:rsidP="009770E0">
      <w:pPr>
        <w:spacing w:line="480" w:lineRule="auto"/>
        <w:ind w:firstLine="708"/>
        <w:jc w:val="both"/>
        <w:rPr>
          <w:rFonts w:ascii="Times New Roman" w:hAnsi="Times New Roman" w:cs="Times New Roman"/>
          <w:sz w:val="20"/>
          <w:szCs w:val="20"/>
          <w:lang w:val="en-US"/>
        </w:rPr>
      </w:pPr>
    </w:p>
    <w:p w14:paraId="5521BC48" w14:textId="77777777" w:rsidR="001C0883" w:rsidRPr="000F1C3E" w:rsidRDefault="001C0883" w:rsidP="009770E0">
      <w:pPr>
        <w:pStyle w:val="NormalWeb"/>
        <w:spacing w:before="0" w:beforeAutospacing="0" w:after="0" w:afterAutospacing="0" w:line="480" w:lineRule="auto"/>
        <w:jc w:val="both"/>
        <w:rPr>
          <w:sz w:val="20"/>
          <w:szCs w:val="20"/>
          <w:lang w:val="en-US"/>
        </w:rPr>
      </w:pPr>
      <w:r w:rsidRPr="000F1C3E">
        <w:rPr>
          <w:rStyle w:val="Strong"/>
          <w:sz w:val="20"/>
          <w:szCs w:val="20"/>
          <w:lang w:val="en-US"/>
        </w:rPr>
        <w:lastRenderedPageBreak/>
        <w:t>Introduction</w:t>
      </w:r>
      <w:r w:rsidRPr="000F1C3E">
        <w:rPr>
          <w:sz w:val="20"/>
          <w:szCs w:val="20"/>
          <w:lang w:val="en-US"/>
        </w:rPr>
        <w:t xml:space="preserve"> </w:t>
      </w:r>
    </w:p>
    <w:p w14:paraId="0A40EEE0" w14:textId="77777777" w:rsidR="001C0883" w:rsidRPr="000F1C3E" w:rsidRDefault="001C0883" w:rsidP="009770E0">
      <w:pPr>
        <w:pStyle w:val="NormalWeb"/>
        <w:spacing w:before="0" w:beforeAutospacing="0" w:after="0" w:afterAutospacing="0" w:line="480" w:lineRule="auto"/>
        <w:jc w:val="both"/>
        <w:rPr>
          <w:sz w:val="20"/>
          <w:szCs w:val="20"/>
          <w:lang w:val="en-US"/>
        </w:rPr>
      </w:pPr>
    </w:p>
    <w:p w14:paraId="7818BD3F" w14:textId="77777777" w:rsidR="001C0883" w:rsidRPr="000F1C3E" w:rsidRDefault="001C0883"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The zygomaticomaxillary complex (ZMC) is one of the most frequently fractured facial structures, second only to the nasal bones due to its anatomic prominence</w:t>
      </w:r>
      <w:r w:rsidR="00824D14" w:rsidRPr="000F1C3E">
        <w:rPr>
          <w:sz w:val="20"/>
          <w:szCs w:val="20"/>
          <w:lang w:val="en-US"/>
        </w:rPr>
        <w:t>.</w:t>
      </w:r>
      <w:r w:rsidR="004C16DE" w:rsidRPr="000F1C3E">
        <w:rPr>
          <w:sz w:val="20"/>
          <w:szCs w:val="20"/>
          <w:lang w:val="en-US"/>
        </w:rPr>
        <w:fldChar w:fldCharType="begin"/>
      </w:r>
      <w:r w:rsidR="00824D14" w:rsidRPr="000F1C3E">
        <w:rPr>
          <w:sz w:val="20"/>
          <w:szCs w:val="20"/>
          <w:lang w:val="en-US"/>
        </w:rPr>
        <w:instrText xml:space="preserve"> ADDIN ZOTERO_ITEM CSL_CITATION {"citationID":"koNUJV2O","properties":{"formattedCitation":"\\super 1\\uc0\\u8211{}3\\nosupersub{}","plainCitation":"1–3","noteIndex":0},"citationItems":[{"id":110,"uris":["http://zotero.org/users/12272364/items/7FFVGACD"],"itemData":{"id":110,"type":"article-journal","abstract":"Purpose: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P."}],"issued":{"date-parts":[["2008",12]]}}}],"schema":"https://github.com/citation-style-language/schema/raw/master/csl-citation.json"} </w:instrText>
      </w:r>
      <w:r w:rsidR="004C16DE" w:rsidRPr="000F1C3E">
        <w:rPr>
          <w:sz w:val="20"/>
          <w:szCs w:val="20"/>
          <w:lang w:val="en-US"/>
        </w:rPr>
        <w:fldChar w:fldCharType="separate"/>
      </w:r>
      <w:r w:rsidR="00824D14" w:rsidRPr="000F1C3E">
        <w:rPr>
          <w:sz w:val="20"/>
          <w:szCs w:val="20"/>
          <w:vertAlign w:val="superscript"/>
          <w:lang w:val="en-US"/>
        </w:rPr>
        <w:t>1–3</w:t>
      </w:r>
      <w:r w:rsidR="004C16DE" w:rsidRPr="000F1C3E">
        <w:rPr>
          <w:sz w:val="20"/>
          <w:szCs w:val="20"/>
          <w:lang w:val="en-US"/>
        </w:rPr>
        <w:fldChar w:fldCharType="end"/>
      </w:r>
      <w:r w:rsidRPr="000F1C3E">
        <w:rPr>
          <w:sz w:val="20"/>
          <w:szCs w:val="20"/>
          <w:lang w:val="en-US"/>
        </w:rPr>
        <w:t xml:space="preserve"> In these cases, individuals with ZMC fractures may present specific signs and symptoms, including facial depression, pain, periorbital ecchymosis, subconjunctival hemorrhage, trismus, visual complaints, ophthalmoplegia, and irregularities of the orbital, infraorbital, and frontozygomatic rims</w:t>
      </w:r>
      <w:r w:rsidR="00824D14" w:rsidRPr="000F1C3E">
        <w:rPr>
          <w:sz w:val="20"/>
          <w:szCs w:val="20"/>
          <w:lang w:val="en-US"/>
        </w:rPr>
        <w:t>.</w:t>
      </w:r>
      <w:r w:rsidR="0091559B" w:rsidRPr="000F1C3E">
        <w:rPr>
          <w:sz w:val="20"/>
          <w:szCs w:val="20"/>
          <w:lang w:val="en-US"/>
        </w:rPr>
        <w:fldChar w:fldCharType="begin"/>
      </w:r>
      <w:r w:rsidR="00824D14" w:rsidRPr="000F1C3E">
        <w:rPr>
          <w:sz w:val="20"/>
          <w:szCs w:val="20"/>
          <w:lang w:val="en-US"/>
        </w:rPr>
        <w:instrText xml:space="preserve"> ADDIN ZOTERO_ITEM CSL_CITATION {"citationID":"XWLDuAQf","properties":{"formattedCitation":"\\super 4\\nosupersub{}","plainCitation":"4","noteIndex":0},"citationItems":[{"id":109,"uris":["http://zotero.org/users/12272364/items/4WT6JFFF"],"itemData":{"id":109,"type":"article-journal","abstract":"Background: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Bergh","given":"Bart"},{"family":"Forouzanfar","given":"Tymour"}],"issued":{"date-parts":[["2014",7]]}}}],"schema":"https://github.com/citation-style-language/schema/raw/master/csl-citation.json"} </w:instrText>
      </w:r>
      <w:r w:rsidR="0091559B" w:rsidRPr="000F1C3E">
        <w:rPr>
          <w:sz w:val="20"/>
          <w:szCs w:val="20"/>
          <w:lang w:val="en-US"/>
        </w:rPr>
        <w:fldChar w:fldCharType="separate"/>
      </w:r>
      <w:r w:rsidR="00824D14" w:rsidRPr="000F1C3E">
        <w:rPr>
          <w:sz w:val="20"/>
          <w:szCs w:val="20"/>
          <w:vertAlign w:val="superscript"/>
          <w:lang w:val="en-US"/>
        </w:rPr>
        <w:t>4</w:t>
      </w:r>
      <w:r w:rsidR="0091559B" w:rsidRPr="000F1C3E">
        <w:rPr>
          <w:sz w:val="20"/>
          <w:szCs w:val="20"/>
          <w:lang w:val="en-US"/>
        </w:rPr>
        <w:fldChar w:fldCharType="end"/>
      </w:r>
      <w:r w:rsidRPr="000F1C3E">
        <w:rPr>
          <w:sz w:val="20"/>
          <w:szCs w:val="20"/>
          <w:lang w:val="en-US"/>
        </w:rPr>
        <w:t xml:space="preserve"> Also, one of the most specific complaints associated with ZMC fractures is alterations of the neurosensory function of the infraorbital nerve (ION)</w:t>
      </w:r>
      <w:r w:rsidR="00824D14" w:rsidRPr="000F1C3E">
        <w:rPr>
          <w:sz w:val="20"/>
          <w:szCs w:val="20"/>
          <w:lang w:val="en-US"/>
        </w:rPr>
        <w:t>.</w:t>
      </w:r>
      <w:r w:rsidRPr="000F1C3E">
        <w:rPr>
          <w:sz w:val="20"/>
          <w:szCs w:val="20"/>
          <w:lang w:val="en-US"/>
        </w:rPr>
        <w:t xml:space="preserve"> </w:t>
      </w:r>
      <w:r w:rsidR="00BF69C4" w:rsidRPr="000F1C3E">
        <w:rPr>
          <w:sz w:val="20"/>
          <w:szCs w:val="20"/>
          <w:lang w:val="en-US"/>
        </w:rPr>
        <w:fldChar w:fldCharType="begin"/>
      </w:r>
      <w:r w:rsidR="00824D14" w:rsidRPr="000F1C3E">
        <w:rPr>
          <w:sz w:val="20"/>
          <w:szCs w:val="20"/>
          <w:lang w:val="en-US"/>
        </w:rPr>
        <w:instrText xml:space="preserve"> ADDIN ZOTERO_ITEM CSL_CITATION {"citationID":"lRo0TDSP","properties":{"formattedCitation":"\\super 1,2,4\\nosupersub{}","plainCitation":"1,2,4","noteIndex":0},"citationItems":[{"id":110,"uris":["http://zotero.org/users/12272364/items/7FFVGACD"],"itemData":{"id":110,"type":"article-journal","abstract":"Purpose: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Bergh","given":"Bart"},{"family":"Forouzanfar","given":"Tymour"}],"issued":{"date-parts":[["2014",7]]}}}],"schema":"https://github.com/citation-style-language/schema/raw/master/csl-citation.json"} </w:instrText>
      </w:r>
      <w:r w:rsidR="00BF69C4" w:rsidRPr="000F1C3E">
        <w:rPr>
          <w:sz w:val="20"/>
          <w:szCs w:val="20"/>
          <w:lang w:val="en-US"/>
        </w:rPr>
        <w:fldChar w:fldCharType="separate"/>
      </w:r>
      <w:r w:rsidR="00824D14" w:rsidRPr="000F1C3E">
        <w:rPr>
          <w:sz w:val="20"/>
          <w:szCs w:val="20"/>
          <w:vertAlign w:val="superscript"/>
          <w:lang w:val="en-US"/>
        </w:rPr>
        <w:t>1,2,4</w:t>
      </w:r>
      <w:r w:rsidR="00BF69C4" w:rsidRPr="000F1C3E">
        <w:rPr>
          <w:sz w:val="20"/>
          <w:szCs w:val="20"/>
          <w:lang w:val="en-US"/>
        </w:rPr>
        <w:fldChar w:fldCharType="end"/>
      </w:r>
      <w:r w:rsidRPr="000F1C3E">
        <w:rPr>
          <w:sz w:val="20"/>
          <w:szCs w:val="20"/>
          <w:lang w:val="en-US"/>
        </w:rPr>
        <w:tab/>
      </w:r>
    </w:p>
    <w:p w14:paraId="68210ABA" w14:textId="77777777" w:rsidR="00981701" w:rsidRPr="000F1C3E" w:rsidRDefault="00981701"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Typically, ZMC fractures occur in the frontal process of the zygoma, zygomatic arch, zygomatic pillar, and infraorbital rim</w:t>
      </w:r>
      <w:r w:rsidR="00824D14" w:rsidRPr="000F1C3E">
        <w:rPr>
          <w:sz w:val="20"/>
          <w:szCs w:val="20"/>
          <w:lang w:val="en-US"/>
        </w:rPr>
        <w:t>.</w:t>
      </w:r>
      <w:r w:rsidR="00BF69C4" w:rsidRPr="000F1C3E">
        <w:rPr>
          <w:sz w:val="20"/>
          <w:szCs w:val="20"/>
          <w:lang w:val="en-US"/>
        </w:rPr>
        <w:fldChar w:fldCharType="begin"/>
      </w:r>
      <w:r w:rsidR="00824D14" w:rsidRPr="000F1C3E">
        <w:rPr>
          <w:sz w:val="20"/>
          <w:szCs w:val="20"/>
          <w:lang w:val="en-US"/>
        </w:rPr>
        <w:instrText xml:space="preserve"> ADDIN ZOTERO_ITEM CSL_CITATION {"citationID":"tE5VlOXZ","properties":{"formattedCitation":"\\super 5,6\\nosupersub{}","plainCitation":"5,6","noteIndex":0},"citationItems":[{"id":107,"uris":["http://zotero.org/users/12272364/items/778VNA4T"],"itemData":{"id":107,"type":"article-journal","abstract":"Objective  The aim of this study was to assess the infraorbital foramen (IOF) using CT in patients with Zygomaticomaxillary complex (ZMC) fractures (midface fracture). Patients and methods  This prospective study was carried out on 49 patients had ZMC fractures (98 sides) and 27 patients (54 sides) with craniomaxillofacial fractures rather than fractured ZMC as a control. Using CT, position of IOF was documented on 3D view in relation to inferior orbital rim, tooth root relation and finally with a novel imaginary line passing between anterior nasal spine and whitnall tubercle.\nResults  Position of IOF had fixed anatomical landmark: just lateral to a line drawn between the anterior nasal spine to whitnall tubercle (clinically between nasal tip—lateral canthal ligament) and lateral to vertical plane to root of maxillary canine also with variable distance from inferior orbital rim ranged from 4.56 to 18.03 mm with a mean of 7.9 ± 2.447 mm.\nConclusion  Even though ZMC fractures disturb the anatomical location of the ZMC bones, there are still preserved reliable fixed landmarks maxillofacial surgeons can depend on to identify and preserve ION.","container-title":"European Archives of Oto-Rhino-Laryngology","DOI":"10.1007/s00405-018-4867-x","ISSN":"0937-4477, 1434-4726","issue":"3","journalAbbreviation":"Eur Arch Otorhinolaryngol","language":"en","page":"809-813","source":"DOI.org (Crossref)","title":"Infraorbital foramen localization in orbitozygomatic fractures: a CT study with intraoperative finding","title-short":"Infraorbital foramen localization in orbitozygomatic fractures","volume":"275","author":[{"family":"El-Anwar","given":"Mohammad Waheed"},{"family":"Sweed","given":"Ahmed Hassan"}],"issued":{"date-parts":[["2018",3]]}}},{"id":112,"uris":["http://zotero.org/users/12272364/items/DVDVX6RQ"],"itemData":{"id":112,"type":"article-journal","abstract":"The word trismus, from the Greek 'trismos', is defined as a prolonged, tetanic spasm of the jaw muscles by which the normal opening of the mouth is restricted (locked jaw). The designation was originally used only in tetanus, but as inability to open the mouth may be seen in a variety of conditions, the term is currently used in restricted jaw movement regardless of aetiology. As the literature on the subject mainly consists of case reports, the authors have reviewed the pathogenesis, aetiology and management of trismus.","container-title":"Clinical Otolaryngology and Allied Sciences","DOI":"10.1111/j.1365-2273.1986.tb00141.x","ISSN":"0307-7772","issue":"5","journalAbbreviation":"Clin Otolaryngol Allied Sci","language":"eng","note":"PMID: 3536195","page":"383-387","source":"PubMed","title":"The aetiology and pathogenesis of trismus","volume":"11","author":[{"family":"Tveterås","given":"K."},{"family":"Kristensen","given":"S."}],"issued":{"date-parts":[["1986",10]]}}}],"schema":"https://github.com/citation-style-language/schema/raw/master/csl-citation.json"} </w:instrText>
      </w:r>
      <w:r w:rsidR="00BF69C4" w:rsidRPr="000F1C3E">
        <w:rPr>
          <w:sz w:val="20"/>
          <w:szCs w:val="20"/>
          <w:lang w:val="en-US"/>
        </w:rPr>
        <w:fldChar w:fldCharType="separate"/>
      </w:r>
      <w:r w:rsidR="00824D14" w:rsidRPr="000F1C3E">
        <w:rPr>
          <w:sz w:val="20"/>
          <w:szCs w:val="20"/>
          <w:vertAlign w:val="superscript"/>
          <w:lang w:val="en-US"/>
        </w:rPr>
        <w:t>5,6</w:t>
      </w:r>
      <w:r w:rsidR="00BF69C4" w:rsidRPr="000F1C3E">
        <w:rPr>
          <w:sz w:val="20"/>
          <w:szCs w:val="20"/>
          <w:lang w:val="en-US"/>
        </w:rPr>
        <w:fldChar w:fldCharType="end"/>
      </w:r>
      <w:r w:rsidRPr="000F1C3E">
        <w:rPr>
          <w:sz w:val="20"/>
          <w:szCs w:val="20"/>
          <w:lang w:val="en-US"/>
        </w:rPr>
        <w:t xml:space="preserve"> Along its course, the maxillary nerve passes below the orbital floor</w:t>
      </w:r>
      <w:r w:rsidR="00FA5D09" w:rsidRPr="000F1C3E">
        <w:rPr>
          <w:sz w:val="20"/>
          <w:szCs w:val="20"/>
          <w:lang w:val="en-US"/>
        </w:rPr>
        <w:t xml:space="preserve">. It </w:t>
      </w:r>
      <w:r w:rsidRPr="000F1C3E">
        <w:rPr>
          <w:sz w:val="20"/>
          <w:szCs w:val="20"/>
          <w:lang w:val="en-US"/>
        </w:rPr>
        <w:t>emerges on the face as the infraorbital nerve when it passes through the foramen of the same name, and thus, ends up being affected in these cases of fractures involving the infraorbital rim, possibly becoming entrapped and resulting in the interruption of the transmission of nerve impulses. When this situation occurs, patients may complain of a numb sensation in the lower eyelid, cheek, upper lip, lateral portion of the nose, teeth, and gums on the ipsilateral side</w:t>
      </w:r>
      <w:r w:rsidR="00824D14" w:rsidRPr="000F1C3E">
        <w:rPr>
          <w:sz w:val="20"/>
          <w:szCs w:val="20"/>
          <w:lang w:val="en-US"/>
        </w:rPr>
        <w:t>.</w:t>
      </w:r>
      <w:r w:rsidR="00BF69C4" w:rsidRPr="000F1C3E">
        <w:rPr>
          <w:sz w:val="20"/>
          <w:szCs w:val="20"/>
          <w:lang w:val="en-US"/>
        </w:rPr>
        <w:fldChar w:fldCharType="begin"/>
      </w:r>
      <w:r w:rsidR="00824D14" w:rsidRPr="000F1C3E">
        <w:rPr>
          <w:sz w:val="20"/>
          <w:szCs w:val="20"/>
          <w:lang w:val="en-US"/>
        </w:rPr>
        <w:instrText xml:space="preserve"> ADDIN ZOTERO_ITEM CSL_CITATION {"citationID":"M5N35I7t","properties":{"formattedCitation":"\\super 2\\nosupersub{}","plainCitation":"2","noteIndex":0},"citationItems":[{"id":111,"uris":["http://zotero.org/users/12272364/items/V9VJAQTS"],"itemData":{"id":111,"type":"article-journal","abstract":"Background: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Adeel"}],"issued":{"date-parts":[["2017",1,25]]}}}],"schema":"https://github.com/citation-style-language/schema/raw/master/csl-citation.json"} </w:instrText>
      </w:r>
      <w:r w:rsidR="00BF69C4" w:rsidRPr="000F1C3E">
        <w:rPr>
          <w:sz w:val="20"/>
          <w:szCs w:val="20"/>
          <w:lang w:val="en-US"/>
        </w:rPr>
        <w:fldChar w:fldCharType="separate"/>
      </w:r>
      <w:r w:rsidR="00824D14" w:rsidRPr="000F1C3E">
        <w:rPr>
          <w:sz w:val="20"/>
          <w:szCs w:val="20"/>
          <w:vertAlign w:val="superscript"/>
          <w:lang w:val="en-US"/>
        </w:rPr>
        <w:t>2</w:t>
      </w:r>
      <w:r w:rsidR="00BF69C4" w:rsidRPr="000F1C3E">
        <w:rPr>
          <w:sz w:val="20"/>
          <w:szCs w:val="20"/>
          <w:lang w:val="en-US"/>
        </w:rPr>
        <w:fldChar w:fldCharType="end"/>
      </w:r>
    </w:p>
    <w:p w14:paraId="56A570B0" w14:textId="77777777" w:rsidR="00981701" w:rsidRPr="000F1C3E" w:rsidRDefault="00981701"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In the acute phase of trauma, the prevalence of patients with ZMC fractures complaining of ION numbness ranges from 20% to 60%</w:t>
      </w:r>
      <w:r w:rsidR="00824D14" w:rsidRPr="000F1C3E">
        <w:rPr>
          <w:sz w:val="20"/>
          <w:szCs w:val="20"/>
          <w:lang w:val="en-US"/>
        </w:rPr>
        <w:t>.</w:t>
      </w:r>
      <w:r w:rsidR="000E3CCE" w:rsidRPr="000F1C3E">
        <w:rPr>
          <w:sz w:val="20"/>
          <w:szCs w:val="20"/>
          <w:lang w:val="en-US"/>
        </w:rPr>
        <w:fldChar w:fldCharType="begin"/>
      </w:r>
      <w:r w:rsidR="00824D14" w:rsidRPr="000F1C3E">
        <w:rPr>
          <w:sz w:val="20"/>
          <w:szCs w:val="20"/>
          <w:lang w:val="en-US"/>
        </w:rPr>
        <w:instrText xml:space="preserve"> ADDIN ZOTERO_ITEM CSL_CITATION {"citationID":"3YCG2iAQ","properties":{"formattedCitation":"\\super 4,6\\uc0\\u8211{}8\\nosupersub{}","plainCitation":"4,6–8","noteIndex":0},"citationItems":[{"id":109,"uris":["http://zotero.org/users/12272364/items/4WT6JFFF"],"itemData":{"id":109,"type":"article-journal","abstract":"Background: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Bergh","given":"Bart"},{"family":"Forouzanfar","given":"Tymour"}],"issued":{"date-parts":[["2014",7]]}}},{"id":112,"uris":["http://zotero.org/users/12272364/items/DVDVX6RQ"],"itemData":{"id":112,"type":"article-journal","abstract":"The word trismus, from the Greek 'trismos', is defined as a prolonged, tetanic spasm of the jaw muscles by which the normal opening of the mouth is restricted (locked jaw). The designation was originally used only in tetanus, but as inability to open the mouth may be seen in a variety of conditions, the term is currently used in restricted jaw movement regardless of aetiology. As the literature on the subject mainly consists of case reports, the authors have reviewed the pathogenesis, aetiology and management of trismus.","container-title":"Clinical Otolaryngology and Allied Sciences","DOI":"10.1111/j.1365-2273.1986.tb00141.x","ISSN":"0307-7772","issue":"5","journalAbbreviation":"Clin Otolaryngol Allied Sci","language":"eng","note":"PMID: 3536195","page":"383-387","source":"PubMed","title":"The aetiology and pathogenesis of trismus","volume":"11","author":[{"family":"Tveterås","given":"K."},{"family":"Kristensen","given":"S."}],"issued":{"date-parts":[["1986",10]]}}},{"id":105,"uris":["http://zotero.org/users/12272364/items/TDVKSLVB"],"itemData":{"id":105,"type":"article-journal","abstract":"Background: The increasing emphasis on the open reduction and internal fixation of orbito-zygomatico-maxillary complex fractures has led to a more critical appraisal of the various surgical approaches to the orbital and zygomatic skeleton. Transconjunctival approach popularized by Tessier although credited to Bourquet in 1924 offer excellent exposure of the orbito-zygomatico-maxillary complex fracture especially the infra-orbital rim, frontozygomatic suture and the orbital floor. The argument against a transconjunctival access focuses primarily on concern about limited exposure that apparently makes accurate reduction and osteosynthesis of displaced fracture fragments difficult or impossible. Also, due to close association with eye and various ocular complications reported in the literature, most of the surgeons feel skeptical about using this approach. Aim: The aim of this study is to analyze the efficacy of transconjunctival approach in the treatment of orbito-zygomatico-maxillary complex fractures by evaluating the functional and esthetic results and its associated complications. Material and Method: We report a series of eight patients who have undergone fracture repair of the orbito-zygomatico-maxillary complex via a transconjunctival approach. Postoperative patient evaluation was performed with specific attention paid towards wound healing, functional stability, esthetic appearance and postoperative ocular complications. Postoperatively clinical examination along with radiographic examination was done to evaluate the position of the zygoma and determine the adequacy of fracture reduction. Results: In all the patients excellent surgical exposure has been achieved for reduction and rigid fixation of the fracture fragments. None of the patients had any form of complication related to the approach. There were no postoperative ocular complications. Only one patient had postoperative chemosis which was transient and subsided subsequently. All the patients had excellent esthetic outcome, with symmetry of malar prominence restored and without any evident post-operative complications. Conclusion: Superior esthetic results and direct simultaneous access to the orbital rim, orbital floor and lateral orbital wall, support the use of the transconjunctival approach as a frontline approach to access the orbito-zygomatico-maxillary complex.","container-title":"Contemporary Clinical Dentistry","DOI":"10.4103/0976-237X.183067","ISSN":"0976-237X","issue":"2","journalAbbreviation":"Contemp Clin Dent","language":"en","page":"163","source":"DOI.org (Crossref)","title":"Clinical outcome following use of transconjunctival approach in reducing orbitozygomaticomaxillary complex fractures","volume":"7","author":[{"family":"Kumar","given":"Saurabh"},{"family":"Shubhalaksmi","given":"S"}],"issued":{"date-parts":[["2016"]]}}},{"id":770,"uris":["http://zotero.org/users/12272364/items/CRJ6NKIE"],"itemData":{"id":770,"type":"article-journal","abstract":"Objective: To evaluate sensorimotor nerve damage in patients with maxillofacial trauma referring to Taleghani hospital, Tehran, Iran\nMethods: This cross-sectional study was conducted during a 2-year period from 2014 to 2012 in Taleghani hospital of Tehran. We included a total number of 495 patients with maxillofacial trauma referring to our center during the study period. The demographic information, type of fracture, location of fracture and nerve injuries were assessed and recorded in each patients. The frequency of sensorimotor injuries in these patients was recorded. Data are presented as frequencies and proportions as appropriate.\nResults: Overall we included 495 patients with maxillofacial trauma with mean age of 31.5±13.8 years. There were 430 (86.9% men and in 65 (13.1%) women among the patients. The frequency of nerve injuries was 67.7% (336 patients). The mean age of the patients with nerve injuries was 33.4±3.7 years. Marginal mandibular branch of facial nerve was the most common involved nerve being involved in 5 patients (1%). Regarding trigeminal nerve, the inferior alveolar branch (194 patients 39.1%) was the most common involved branch followed by infraorbital branch (135 patients 27.2%). Mandibular fracture was the most common injured bone being reported in 376 patient (75.9%) patients followed by zygomatic bone in 100 patient (20%).\nConclusion: The most frequent fracture occurred in mandible followed by zygoma and the most injured nerve was inferior alveolar nerve followed by infraorbital branch of trigeminal nerve. In facial nerve the marginal branch was the most involved nerve. The frequency of nerve injury and the male to female ratio was higher in the current study compared to the literature.","language":"en","source":"Zotero","title":"Evaluation of Sensorimotor Nerve Damage in Patients with Maxillofacial Trauma; a Single Center Experience","author":[{"family":"Poorian","given":"Behnaz"},{"family":"Bemanali","given":"Mehdi"},{"family":"Chavoshinejad","given":"Mohammad"}]}}],"schema":"https://github.com/citation-style-language/schema/raw/master/csl-citation.json"} </w:instrText>
      </w:r>
      <w:r w:rsidR="000E3CCE" w:rsidRPr="000F1C3E">
        <w:rPr>
          <w:sz w:val="20"/>
          <w:szCs w:val="20"/>
          <w:lang w:val="en-US"/>
        </w:rPr>
        <w:fldChar w:fldCharType="separate"/>
      </w:r>
      <w:r w:rsidR="00824D14" w:rsidRPr="000F1C3E">
        <w:rPr>
          <w:sz w:val="20"/>
          <w:szCs w:val="20"/>
          <w:vertAlign w:val="superscript"/>
          <w:lang w:val="en-US"/>
        </w:rPr>
        <w:t>4,6–8</w:t>
      </w:r>
      <w:r w:rsidR="000E3CCE" w:rsidRPr="000F1C3E">
        <w:rPr>
          <w:sz w:val="20"/>
          <w:szCs w:val="20"/>
          <w:lang w:val="en-US"/>
        </w:rPr>
        <w:fldChar w:fldCharType="end"/>
      </w:r>
      <w:r w:rsidRPr="000F1C3E">
        <w:rPr>
          <w:sz w:val="20"/>
          <w:szCs w:val="20"/>
          <w:lang w:val="en-US"/>
        </w:rPr>
        <w:t xml:space="preserve"> The usual time for numbness remission is 6 months to a year; however, in some cases, it may be permanent</w:t>
      </w:r>
      <w:r w:rsidR="00824D14" w:rsidRPr="000F1C3E">
        <w:rPr>
          <w:sz w:val="20"/>
          <w:szCs w:val="20"/>
          <w:lang w:val="en-US"/>
        </w:rPr>
        <w:t>.</w:t>
      </w:r>
      <w:r w:rsidR="000E3CCE" w:rsidRPr="000F1C3E">
        <w:rPr>
          <w:sz w:val="20"/>
          <w:szCs w:val="20"/>
          <w:lang w:val="en-US"/>
        </w:rPr>
        <w:fldChar w:fldCharType="begin"/>
      </w:r>
      <w:r w:rsidR="00824D14" w:rsidRPr="000F1C3E">
        <w:rPr>
          <w:sz w:val="20"/>
          <w:szCs w:val="20"/>
          <w:lang w:val="en-US"/>
        </w:rPr>
        <w:instrText xml:space="preserve"> ADDIN ZOTERO_ITEM CSL_CITATION {"citationID":"6Txd0d7G","properties":{"formattedCitation":"\\super 3,9\\nosupersub{}","plainCitation":"3,9","noteIndex":0},"citationItems":[{"id":106,"uris":["http://zotero.org/users/12272364/items/CZ25QBHF"],"itemData":{"id":106,"type":"article-journal","abstract":"The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P."}],"issued":{"date-parts":[["2008",12]]}}},{"id":104,"uris":["http://zotero.org/users/12272364/items/QNZ25FZF"],"itemData":{"id":104,"type":"article-journal","abstract":"Background: Orbito-zygomatic fractures often lead to infraorbital nerve (ION) injury and affected sensibility is a common long-term complaint within this patient group. No methods for evaluation of post injury or post-operative sensory disturbances, for insurance purposes or validation of outcome measures, exist. We present a long-term follow-up study where the validated von Frey filament system was used for testing ION sensibility. Furthermore, the incidence of persistent nerve injury, and whether more complex fractures led to more pronounced ION sensibility disturbances were examined.\nMethods: Patients treated for facial fractures involving the orbito-zygomatic complex were included and the follow-up time was three years or more. Depending on the location and severity of the fractures, the patients were divided into four groups. The patients answered a questionnaire prior to ION sensibility testing with von Frey filaments.\nResults: Eighty-one patients were examined, 65 male (80 %) and 16 female (20 %). Examinations were done between 3.0-7.6 years (mean 4.9 years) after injury. Sixteen patients (20%) had affected and six patients (7.4%) had severely affected ION sensibility according to von Frey testing. No statistically significant differences were found in terms of questionnaire score between the groups. There was also no statistically significant correlation between questionnaire results and log von Frey values. While no statistically verified effect of group could be discerned for the log von Frey values, complex fractures displayed a larger proportion of patients with higher log von Frey values than the other groups.\nConclusions: Patients with complex fractures report more permanent sensory disturbance of the ION after surgery compared to patients with isolated orbito-","container-title":"Journal of Plastic, Reconstructive &amp; Aesthetic Surgery","DOI":"10.1016/j.bjps.2016.09.007","ISSN":"17486815","issue":"1","journalAbbreviation":"Journal of Plastic, Reconstructive &amp; Aesthetic Surgery","language":"en","page":"120-126","source":"DOI.org (Crossref)","title":"Long-term sensory disturbances after orbitozygomatic fractures","volume":"70","author":[{"family":"Neovius","given":"Erik"},{"family":"Fransson","given":"Maria"},{"family":"Persson","given":"Cecilia"},{"family":"Clarliden","given":"Sophie"},{"family":"Farnebo","given":"Filip"},{"family":"Lundgren","given":"T. Kalle"}],"issued":{"date-parts":[["2017",1]]}}}],"schema":"https://github.com/citation-style-language/schema/raw/master/csl-citation.json"} </w:instrText>
      </w:r>
      <w:r w:rsidR="000E3CCE" w:rsidRPr="000F1C3E">
        <w:rPr>
          <w:sz w:val="20"/>
          <w:szCs w:val="20"/>
          <w:lang w:val="en-US"/>
        </w:rPr>
        <w:fldChar w:fldCharType="separate"/>
      </w:r>
      <w:r w:rsidR="00824D14" w:rsidRPr="000F1C3E">
        <w:rPr>
          <w:sz w:val="20"/>
          <w:szCs w:val="20"/>
          <w:vertAlign w:val="superscript"/>
          <w:lang w:val="en-US"/>
        </w:rPr>
        <w:t>3,9</w:t>
      </w:r>
      <w:r w:rsidR="000E3CCE" w:rsidRPr="000F1C3E">
        <w:rPr>
          <w:sz w:val="20"/>
          <w:szCs w:val="20"/>
          <w:lang w:val="en-US"/>
        </w:rPr>
        <w:fldChar w:fldCharType="end"/>
      </w:r>
      <w:r w:rsidRPr="000F1C3E">
        <w:rPr>
          <w:sz w:val="20"/>
          <w:szCs w:val="20"/>
          <w:lang w:val="en-US"/>
        </w:rPr>
        <w:t xml:space="preserve"> Thus, ION injury with sensory loss is reported as one of the </w:t>
      </w:r>
      <w:r w:rsidR="00FC1CFC" w:rsidRPr="000F1C3E">
        <w:rPr>
          <w:sz w:val="20"/>
          <w:szCs w:val="20"/>
          <w:lang w:val="en-US"/>
        </w:rPr>
        <w:t>central</w:t>
      </w:r>
      <w:r w:rsidRPr="000F1C3E">
        <w:rPr>
          <w:sz w:val="20"/>
          <w:szCs w:val="20"/>
          <w:lang w:val="en-US"/>
        </w:rPr>
        <w:t xml:space="preserve"> sequelae or complications of ZMC fractures</w:t>
      </w:r>
      <w:r w:rsidR="00824D14" w:rsidRPr="000F1C3E">
        <w:rPr>
          <w:sz w:val="20"/>
          <w:szCs w:val="20"/>
          <w:lang w:val="en-US"/>
        </w:rPr>
        <w:t>.</w:t>
      </w:r>
      <w:r w:rsidR="000E3CCE" w:rsidRPr="000F1C3E">
        <w:rPr>
          <w:sz w:val="20"/>
          <w:szCs w:val="20"/>
          <w:lang w:val="en-US"/>
        </w:rPr>
        <w:fldChar w:fldCharType="begin"/>
      </w:r>
      <w:r w:rsidR="00824D14" w:rsidRPr="000F1C3E">
        <w:rPr>
          <w:sz w:val="20"/>
          <w:szCs w:val="20"/>
          <w:lang w:val="en-US"/>
        </w:rPr>
        <w:instrText xml:space="preserve"> ADDIN ZOTERO_ITEM CSL_CITATION {"citationID":"MWhZ61Qy","properties":{"formattedCitation":"\\super 1\\nosupersub{}","plainCitation":"1","noteIndex":0},"citationItems":[{"id":110,"uris":["http://zotero.org/users/12272364/items/7FFVGACD"],"itemData":{"id":110,"type":"article-journal","abstract":"Purpose: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Hakki"},{"family":"Forouzanfar","given":"Tymour"}],"issued":{"date-parts":[["2019",4]]}}}],"schema":"https://github.com/citation-style-language/schema/raw/master/csl-citation.json"} </w:instrText>
      </w:r>
      <w:r w:rsidR="000E3CCE" w:rsidRPr="000F1C3E">
        <w:rPr>
          <w:sz w:val="20"/>
          <w:szCs w:val="20"/>
          <w:lang w:val="en-US"/>
        </w:rPr>
        <w:fldChar w:fldCharType="separate"/>
      </w:r>
      <w:r w:rsidR="00824D14" w:rsidRPr="000F1C3E">
        <w:rPr>
          <w:sz w:val="20"/>
          <w:szCs w:val="20"/>
          <w:vertAlign w:val="superscript"/>
          <w:lang w:val="en-US"/>
        </w:rPr>
        <w:t>1</w:t>
      </w:r>
      <w:r w:rsidR="000E3CCE" w:rsidRPr="000F1C3E">
        <w:rPr>
          <w:sz w:val="20"/>
          <w:szCs w:val="20"/>
          <w:lang w:val="en-US"/>
        </w:rPr>
        <w:fldChar w:fldCharType="end"/>
      </w:r>
      <w:r w:rsidRPr="000F1C3E">
        <w:rPr>
          <w:sz w:val="20"/>
          <w:szCs w:val="20"/>
          <w:lang w:val="en-US"/>
        </w:rPr>
        <w:t xml:space="preserve"> Research has shown that surgical procedures for reducing and fixing ZMC fractures minimized the sensation of persistent ION numbness</w:t>
      </w:r>
      <w:r w:rsidR="00824D14" w:rsidRPr="000F1C3E">
        <w:rPr>
          <w:sz w:val="20"/>
          <w:szCs w:val="20"/>
          <w:lang w:val="en-US"/>
        </w:rPr>
        <w:t>.</w:t>
      </w:r>
      <w:r w:rsidR="00FD305F" w:rsidRPr="000F1C3E">
        <w:rPr>
          <w:sz w:val="20"/>
          <w:szCs w:val="20"/>
          <w:lang w:val="en-US"/>
        </w:rPr>
        <w:fldChar w:fldCharType="begin"/>
      </w:r>
      <w:r w:rsidR="00824D14" w:rsidRPr="000F1C3E">
        <w:rPr>
          <w:sz w:val="20"/>
          <w:szCs w:val="20"/>
          <w:lang w:val="en-US"/>
        </w:rPr>
        <w:instrText xml:space="preserve"> ADDIN ZOTERO_ITEM CSL_CITATION {"citationID":"E2afJNjw","properties":{"formattedCitation":"\\super 10,11\\nosupersub{}","plainCitation":"10,11","noteIndex":0},"citationItems":[{"id":91,"uris":["http://zotero.org/users/12272364/items/WYUS95Q6"],"itemData":{"id":91,"type":"article-journal","abstract":"This study was done to find out the role of topiramate therapy in infraorbital nerve paresthesia after miniplate fixation in zygomatic complxex fractures. A total 2 cases of unilateral zygomatic complex fracture, 2‑3 weeks old with infra orbital nerve paresthesia were slected. Open reduction and plating was done in frontozygomaticregion. Antiepileptic drug tab topiramate was given in therapeutic doses and dose was increased slowly until functional recovery was noticed.","container-title":"National Journal of Maxillofacial Surgery","DOI":"10.4103/0975-5950.111390","ISSN":"0975-5950","issue":"2","journalAbbreviation":"Natl J Maxillofac Surg","language":"en","page":"218","source":"DOI.org (Crossref)","title":"Treatment of traumatic infra orbital nerve paresthesia","volume":"3","author":[{"family":"Lone","given":"ParveenAkhter"},{"family":"Singh","given":"Rk"},{"family":"Pal","given":"Us"}],"issued":{"date-parts":[["2012"]]}}},{"id":102,"uris":["http://zotero.org/users/12272364/items/387JBYN3"],"itemData":{"id":102,"type":"article-journal","abstract":"Purpose To evaluate the incidence and recovery of persistent sensory disturbances of the infraorbital (IO) nerve after isolated zygomatic complex fractures with various treatment methods.\nMethods and Results The study was inclusive of isolated unilateral zygomatic complex fractures and fractures of IO rim .Tests performed were Pin prick and Electrical detection threshold test. The evaluation was done preoperatively, after 1 month and after 6 months of surgery. The results suggested that neurosensory disturbance was present in all the patients with zygomatic complex fractures. At 1 month post-operatively some sensory deﬁcit was present in all the patients on the affected side. After 6 months all the patients showed near to normal improvement comparable to normal side.\nConclusion Study shows that earlier the surgical intervention, more the recovery of the nerve injury is appreciable during the 1 and 6 months follow up period.","container-title":"Journal of Maxillofacial and Oral Surgery","DOI":"10.1007/s12663-012-0348-8","ISSN":"0972-8279, 0974-942X","issue":"4","journalAbbreviation":"J. Maxillofac. Oral Surg.","language":"en","license":"http://www.springer.com/tdm","page":"394-399","source":"DOI.org (Crossref)","title":"Evaluation of Neurosensory Changes in the Infraorbital Nerve following Zygomatic Fractures","volume":"11","author":[{"literal":"Prachur Kumar"},{"family":"Godhi","given":"Suhas"},{"family":"Lall","given":"Amit Bihari"},{"family":"Ram","given":"C. S."}],"issued":{"date-parts":[["2012",12]]}}}],"schema":"https://github.com/citation-style-language/schema/raw/master/csl-citation.json"} </w:instrText>
      </w:r>
      <w:r w:rsidR="00FD305F" w:rsidRPr="000F1C3E">
        <w:rPr>
          <w:sz w:val="20"/>
          <w:szCs w:val="20"/>
          <w:lang w:val="en-US"/>
        </w:rPr>
        <w:fldChar w:fldCharType="separate"/>
      </w:r>
      <w:r w:rsidR="00824D14" w:rsidRPr="000F1C3E">
        <w:rPr>
          <w:sz w:val="20"/>
          <w:szCs w:val="20"/>
          <w:vertAlign w:val="superscript"/>
          <w:lang w:val="en-US"/>
        </w:rPr>
        <w:t>10,11</w:t>
      </w:r>
      <w:r w:rsidR="00FD305F" w:rsidRPr="000F1C3E">
        <w:rPr>
          <w:sz w:val="20"/>
          <w:szCs w:val="20"/>
          <w:lang w:val="en-US"/>
        </w:rPr>
        <w:fldChar w:fldCharType="end"/>
      </w:r>
      <w:r w:rsidRPr="000F1C3E">
        <w:rPr>
          <w:sz w:val="20"/>
          <w:szCs w:val="20"/>
          <w:lang w:val="en-US"/>
        </w:rPr>
        <w:t xml:space="preserve"> However, these results are directly related to the type and displacement of the fracture</w:t>
      </w:r>
      <w:r w:rsidR="00824D14" w:rsidRPr="000F1C3E">
        <w:rPr>
          <w:sz w:val="20"/>
          <w:szCs w:val="20"/>
          <w:lang w:val="en-US"/>
        </w:rPr>
        <w:t>.</w:t>
      </w:r>
      <w:r w:rsidR="00FD305F" w:rsidRPr="000F1C3E">
        <w:rPr>
          <w:sz w:val="20"/>
          <w:szCs w:val="20"/>
          <w:lang w:val="en-US"/>
        </w:rPr>
        <w:fldChar w:fldCharType="begin"/>
      </w:r>
      <w:r w:rsidR="00824D14" w:rsidRPr="000F1C3E">
        <w:rPr>
          <w:sz w:val="20"/>
          <w:szCs w:val="20"/>
          <w:lang w:val="en-US"/>
        </w:rPr>
        <w:instrText xml:space="preserve"> ADDIN ZOTERO_ITEM CSL_CITATION {"citationID":"4RtqXrpD","properties":{"formattedCitation":"\\super 3\\nosupersub{}","plainCitation":"3","noteIndex":0},"citationItems":[{"id":106,"uris":["http://zotero.org/users/12272364/items/CZ25QBHF"],"itemData":{"id":106,"type":"article-journal","abstract":"The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P."}],"issued":{"date-parts":[["2008",12]]}}}],"schema":"https://github.com/citation-style-language/schema/raw/master/csl-citation.json"} </w:instrText>
      </w:r>
      <w:r w:rsidR="00FD305F" w:rsidRPr="000F1C3E">
        <w:rPr>
          <w:sz w:val="20"/>
          <w:szCs w:val="20"/>
          <w:lang w:val="en-US"/>
        </w:rPr>
        <w:fldChar w:fldCharType="separate"/>
      </w:r>
      <w:r w:rsidR="00824D14" w:rsidRPr="000F1C3E">
        <w:rPr>
          <w:sz w:val="20"/>
          <w:szCs w:val="20"/>
          <w:vertAlign w:val="superscript"/>
          <w:lang w:val="en-US"/>
        </w:rPr>
        <w:t>3</w:t>
      </w:r>
      <w:r w:rsidR="00FD305F" w:rsidRPr="000F1C3E">
        <w:rPr>
          <w:sz w:val="20"/>
          <w:szCs w:val="20"/>
          <w:lang w:val="en-US"/>
        </w:rPr>
        <w:fldChar w:fldCharType="end"/>
      </w:r>
      <w:r w:rsidRPr="000F1C3E">
        <w:rPr>
          <w:sz w:val="20"/>
          <w:szCs w:val="20"/>
          <w:lang w:val="en-US"/>
        </w:rPr>
        <w:t xml:space="preserve"> </w:t>
      </w:r>
      <w:r w:rsidR="007A0615">
        <w:rPr>
          <w:sz w:val="20"/>
          <w:szCs w:val="20"/>
          <w:lang w:val="en-US"/>
        </w:rPr>
        <w:t>Conversely</w:t>
      </w:r>
      <w:r w:rsidRPr="000F1C3E">
        <w:rPr>
          <w:sz w:val="20"/>
          <w:szCs w:val="20"/>
          <w:lang w:val="en-US"/>
        </w:rPr>
        <w:t>, when the neurosensory disorder is persistent, the surgeon may treat it using low-intensity laser or medications such as Etna® (hydroxocobalamin, cytidine, uridine) or pregabalin. These resources may accelerate the recovery of ION anesthesia sensatio</w:t>
      </w:r>
      <w:r w:rsidRPr="000F1C3E">
        <w:rPr>
          <w:color w:val="000000" w:themeColor="text1"/>
          <w:sz w:val="20"/>
          <w:szCs w:val="20"/>
          <w:lang w:val="en-US"/>
        </w:rPr>
        <w:t>n</w:t>
      </w:r>
      <w:r w:rsidR="00824D14" w:rsidRPr="000F1C3E">
        <w:rPr>
          <w:color w:val="000000" w:themeColor="text1"/>
          <w:sz w:val="20"/>
          <w:szCs w:val="20"/>
          <w:lang w:val="en-US"/>
        </w:rPr>
        <w:t>.</w:t>
      </w:r>
      <w:r w:rsidR="00FD305F" w:rsidRPr="000F1C3E">
        <w:rPr>
          <w:color w:val="000000" w:themeColor="text1"/>
          <w:sz w:val="20"/>
          <w:szCs w:val="20"/>
          <w:lang w:val="en-US"/>
        </w:rPr>
        <w:fldChar w:fldCharType="begin"/>
      </w:r>
      <w:r w:rsidR="00824D14" w:rsidRPr="000F1C3E">
        <w:rPr>
          <w:color w:val="000000" w:themeColor="text1"/>
          <w:sz w:val="20"/>
          <w:szCs w:val="20"/>
          <w:lang w:val="en-US"/>
        </w:rPr>
        <w:instrText xml:space="preserve"> ADDIN ZOTERO_ITEM CSL_CITATION {"citationID":"FJ2VqDAy","properties":{"formattedCitation":"\\super 12,13\\nosupersub{}","plainCitation":"12,13","noteIndex":0},"citationItems":[{"id":87,"uris":["http://zotero.org/users/12272364/items/38T4FL4Q"],"itemData":{"id":87,"type":"article-journal","container-title":"Revista Estomatológica Herediana","DOI":"10.20453/reh.v26i2.2871","ISSN":"1019-4355","issue":"2","page":"92-101","source":"SciELO","title":"Parestesia postquirúrgica: terapia con láser de baja potencia. Reporte de 2 casos","title-short":"Parestesia postquirúrgica","volume":"26","author":[{"family":"De La Torre","given":"Florencio"},{"family":"Alfaro","given":"Carlos"}],"issued":{"date-parts":[["2016",4]]}}},{"id":90,"uris":["http://zotero.org/users/12272364/items/TKLPR563"],"itemData":{"id":90,"type":"article-journal","abstract":"The change in neurosensory lesions that develop after bilateral sagittal split osteotomy (BSSO) was explored, and the inﬂuence of the application of combination uridine triphosphate (UTP), cytidine monophosphate (CMP), and hydroxycobalamin (vitamin B12) on patient outcomes was assessed. This was a randomized, controlled, double-blind trial. The study sample comprised 12 patients, each evaluated on both sides (thus 24 sides). All patients fulﬁlled deﬁned selection criteria. Changes in the lesions were measured both subjectively and objectively. The sample was divided into two patient groups: an experimental group receiving medication and a control group receiving placebo. The statistical analysis was performed using SPSS software.","container-title":"International Journal of Oral and Maxillofacial Surgery","DOI":"10.1016/j.ijom.2015.09.007","ISSN":"09015027","issue":"2","journalAbbreviation":"International Journal of Oral and Maxillofacial Surgery","language":"en","license":"https://www.elsevier.com/tdm/userlicense/1.0/","page":"186-193","source":"DOI.org (Crossref)","title":"Effect of the use of combination uridine triphosphate, cytidine monophosphate, and hydroxycobalamin on the recovery of neurosensory disturbance after bilateral sagittal split osteotomy: a randomized, double-blind trial","title-short":"Effect of the use of combination uridine triphosphate, cytidine monophosphate, and hydroxycobalamin on the recovery of neurosensory disturbance after bilateral sagittal split osteotomy","volume":"45","author":[{"family":"Vieira","given":"C.L."},{"family":"Vasconcelos","given":"B.C.do E."},{"family":"Leão","given":"J.C."},{"family":"Laureano Filho","given":"J.R."}],"issued":{"date-parts":[["2016",2]]}}}],"schema":"https://github.com/citation-style-language/schema/raw/master/csl-citation.json"} </w:instrText>
      </w:r>
      <w:r w:rsidR="00FD305F" w:rsidRPr="000F1C3E">
        <w:rPr>
          <w:color w:val="000000" w:themeColor="text1"/>
          <w:sz w:val="20"/>
          <w:szCs w:val="20"/>
          <w:lang w:val="en-US"/>
        </w:rPr>
        <w:fldChar w:fldCharType="separate"/>
      </w:r>
      <w:r w:rsidR="00824D14" w:rsidRPr="000F1C3E">
        <w:rPr>
          <w:color w:val="000000"/>
          <w:sz w:val="20"/>
          <w:szCs w:val="20"/>
          <w:vertAlign w:val="superscript"/>
          <w:lang w:val="en-US"/>
        </w:rPr>
        <w:t>12,13</w:t>
      </w:r>
      <w:r w:rsidR="00FD305F" w:rsidRPr="000F1C3E">
        <w:rPr>
          <w:color w:val="000000" w:themeColor="text1"/>
          <w:sz w:val="20"/>
          <w:szCs w:val="20"/>
          <w:lang w:val="en-US"/>
        </w:rPr>
        <w:fldChar w:fldCharType="end"/>
      </w:r>
    </w:p>
    <w:p w14:paraId="23E0F817" w14:textId="77777777" w:rsidR="001C0883" w:rsidRPr="000F1C3E" w:rsidRDefault="007C11E6" w:rsidP="009770E0">
      <w:pPr>
        <w:spacing w:line="480" w:lineRule="auto"/>
        <w:ind w:firstLine="708"/>
        <w:jc w:val="both"/>
        <w:rPr>
          <w:rFonts w:ascii="Times New Roman" w:hAnsi="Times New Roman" w:cs="Times New Roman"/>
          <w:sz w:val="20"/>
          <w:szCs w:val="20"/>
          <w:lang w:val="en-US"/>
        </w:rPr>
      </w:pPr>
      <w:r w:rsidRPr="000F1C3E">
        <w:rPr>
          <w:rFonts w:ascii="Times New Roman" w:hAnsi="Times New Roman" w:cs="Times New Roman"/>
          <w:sz w:val="20"/>
          <w:szCs w:val="20"/>
          <w:lang w:val="en-US"/>
        </w:rPr>
        <w:t>ZMC fractures are not always treated surgically. Surgical procedures are indicated when patients present with aesthetic complaints or functional disturbances, as reported by Noor, Ishaq, and Anwar (2017)</w:t>
      </w:r>
      <w:r w:rsidR="00824D14" w:rsidRPr="000F1C3E">
        <w:rPr>
          <w:rFonts w:ascii="Times New Roman" w:hAnsi="Times New Roman" w:cs="Times New Roman"/>
          <w:sz w:val="20"/>
          <w:szCs w:val="20"/>
          <w:lang w:val="en-US"/>
        </w:rPr>
        <w:t>.</w:t>
      </w:r>
      <w:r w:rsidR="00066228" w:rsidRPr="000F1C3E">
        <w:rPr>
          <w:rFonts w:ascii="Times New Roman" w:hAnsi="Times New Roman" w:cs="Times New Roman"/>
          <w:sz w:val="20"/>
          <w:szCs w:val="20"/>
          <w:lang w:val="en-US"/>
        </w:rPr>
        <w:fldChar w:fldCharType="begin"/>
      </w:r>
      <w:r w:rsidR="00824D14" w:rsidRPr="000F1C3E">
        <w:rPr>
          <w:rFonts w:ascii="Times New Roman" w:hAnsi="Times New Roman" w:cs="Times New Roman"/>
          <w:sz w:val="20"/>
          <w:szCs w:val="20"/>
          <w:lang w:val="en-US"/>
        </w:rPr>
        <w:instrText xml:space="preserve"> ADDIN ZOTERO_ITEM CSL_CITATION {"citationID":"5CzmRStg","properties":{"formattedCitation":"\\super 2\\nosupersub{}","plainCitation":"2","noteIndex":0},"citationItems":[{"id":111,"uris":["http://zotero.org/users/12272364/items/V9VJAQTS"],"itemData":{"id":111,"type":"article-journal","abstract":"Background: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Adeel"}],"issued":{"date-parts":[["2017",1,25]]}}}],"schema":"https://github.com/citation-style-language/schema/raw/master/csl-citation.json"} </w:instrText>
      </w:r>
      <w:r w:rsidR="00066228" w:rsidRPr="000F1C3E">
        <w:rPr>
          <w:rFonts w:ascii="Times New Roman" w:hAnsi="Times New Roman" w:cs="Times New Roman"/>
          <w:sz w:val="20"/>
          <w:szCs w:val="20"/>
          <w:lang w:val="en-US"/>
        </w:rPr>
        <w:fldChar w:fldCharType="separate"/>
      </w:r>
      <w:r w:rsidR="00824D14" w:rsidRPr="000F1C3E">
        <w:rPr>
          <w:rFonts w:ascii="Times New Roman" w:hAnsi="Times New Roman" w:cs="Times New Roman"/>
          <w:kern w:val="0"/>
          <w:sz w:val="20"/>
          <w:szCs w:val="20"/>
          <w:vertAlign w:val="superscript"/>
          <w:lang w:val="en-US"/>
        </w:rPr>
        <w:t>2</w:t>
      </w:r>
      <w:r w:rsidR="00066228" w:rsidRPr="000F1C3E">
        <w:rPr>
          <w:rFonts w:ascii="Times New Roman" w:hAnsi="Times New Roman" w:cs="Times New Roman"/>
          <w:sz w:val="20"/>
          <w:szCs w:val="20"/>
          <w:lang w:val="en-US"/>
        </w:rPr>
        <w:fldChar w:fldCharType="end"/>
      </w:r>
      <w:r w:rsidRPr="000F1C3E">
        <w:rPr>
          <w:rFonts w:ascii="Times New Roman" w:hAnsi="Times New Roman" w:cs="Times New Roman"/>
          <w:sz w:val="20"/>
          <w:szCs w:val="20"/>
          <w:lang w:val="en-US"/>
        </w:rPr>
        <w:t xml:space="preserve"> </w:t>
      </w:r>
      <w:r w:rsidR="005741EB" w:rsidRPr="000F1C3E">
        <w:rPr>
          <w:rFonts w:ascii="Times New Roman" w:hAnsi="Times New Roman" w:cs="Times New Roman"/>
          <w:sz w:val="20"/>
          <w:szCs w:val="20"/>
          <w:lang w:val="en-US"/>
        </w:rPr>
        <w:t xml:space="preserve">Depending on the fracture type, </w:t>
      </w:r>
      <w:r w:rsidR="00A21496">
        <w:rPr>
          <w:rFonts w:ascii="Times New Roman" w:hAnsi="Times New Roman" w:cs="Times New Roman"/>
          <w:sz w:val="20"/>
          <w:szCs w:val="20"/>
          <w:lang w:val="en-US"/>
        </w:rPr>
        <w:t xml:space="preserve">it </w:t>
      </w:r>
      <w:r w:rsidR="005741EB" w:rsidRPr="000F1C3E">
        <w:rPr>
          <w:rFonts w:ascii="Times New Roman" w:hAnsi="Times New Roman" w:cs="Times New Roman"/>
          <w:sz w:val="20"/>
          <w:szCs w:val="20"/>
          <w:lang w:val="en-US"/>
        </w:rPr>
        <w:t xml:space="preserve">may vary from non-surgical treatment, open reduction without fixation, and open reduction with internal fixation </w:t>
      </w:r>
      <w:r w:rsidRPr="000F1C3E">
        <w:rPr>
          <w:rFonts w:ascii="Times New Roman" w:hAnsi="Times New Roman" w:cs="Times New Roman"/>
          <w:sz w:val="20"/>
          <w:szCs w:val="20"/>
          <w:lang w:val="en-US"/>
        </w:rPr>
        <w:t>(ORIF)</w:t>
      </w:r>
      <w:r w:rsidR="00824D14" w:rsidRPr="000F1C3E">
        <w:rPr>
          <w:rFonts w:ascii="Times New Roman" w:hAnsi="Times New Roman" w:cs="Times New Roman"/>
          <w:sz w:val="20"/>
          <w:szCs w:val="20"/>
          <w:lang w:val="en-US"/>
        </w:rPr>
        <w:t>.</w:t>
      </w:r>
      <w:r w:rsidR="00246B3A" w:rsidRPr="000F1C3E">
        <w:rPr>
          <w:rFonts w:ascii="Times New Roman" w:hAnsi="Times New Roman" w:cs="Times New Roman"/>
          <w:sz w:val="20"/>
          <w:szCs w:val="20"/>
          <w:lang w:val="en-US"/>
        </w:rPr>
        <w:fldChar w:fldCharType="begin"/>
      </w:r>
      <w:r w:rsidR="00824D14" w:rsidRPr="000F1C3E">
        <w:rPr>
          <w:rFonts w:ascii="Times New Roman" w:hAnsi="Times New Roman" w:cs="Times New Roman"/>
          <w:sz w:val="20"/>
          <w:szCs w:val="20"/>
          <w:lang w:val="en-US"/>
        </w:rPr>
        <w:instrText xml:space="preserve"> ADDIN ZOTERO_ITEM CSL_CITATION {"citationID":"7RWPEY3n","properties":{"formattedCitation":"\\super 3,4\\nosupersub{}","plainCitation":"3,4","noteIndex":0},"citationItems":[{"id":106,"uris":["http://zotero.org/users/12272364/items/CZ25QBHF"],"itemData":{"id":106,"type":"article-journal","abstract":"The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Bergh","given":"Bart"},{"family":"Forouzanfar","given":"Tymour"}],"issued":{"date-parts":[["2014",7]]}}}],"schema":"https://github.com/citation-style-language/schema/raw/master/csl-citation.json"} </w:instrText>
      </w:r>
      <w:r w:rsidR="00246B3A" w:rsidRPr="000F1C3E">
        <w:rPr>
          <w:rFonts w:ascii="Times New Roman" w:hAnsi="Times New Roman" w:cs="Times New Roman"/>
          <w:sz w:val="20"/>
          <w:szCs w:val="20"/>
          <w:lang w:val="en-US"/>
        </w:rPr>
        <w:fldChar w:fldCharType="separate"/>
      </w:r>
      <w:r w:rsidR="00824D14" w:rsidRPr="000F1C3E">
        <w:rPr>
          <w:rFonts w:ascii="Times New Roman" w:hAnsi="Times New Roman" w:cs="Times New Roman"/>
          <w:kern w:val="0"/>
          <w:sz w:val="20"/>
          <w:szCs w:val="20"/>
          <w:vertAlign w:val="superscript"/>
          <w:lang w:val="en-US"/>
        </w:rPr>
        <w:t>3,4</w:t>
      </w:r>
      <w:r w:rsidR="00246B3A" w:rsidRPr="000F1C3E">
        <w:rPr>
          <w:rFonts w:ascii="Times New Roman" w:hAnsi="Times New Roman" w:cs="Times New Roman"/>
          <w:sz w:val="20"/>
          <w:szCs w:val="20"/>
          <w:lang w:val="en-US"/>
        </w:rPr>
        <w:fldChar w:fldCharType="end"/>
      </w:r>
      <w:r w:rsidRPr="000F1C3E">
        <w:rPr>
          <w:rFonts w:ascii="Times New Roman" w:hAnsi="Times New Roman" w:cs="Times New Roman"/>
          <w:sz w:val="20"/>
          <w:szCs w:val="20"/>
          <w:lang w:val="en-US"/>
        </w:rPr>
        <w:t xml:space="preserve"> </w:t>
      </w:r>
      <w:r w:rsidR="007E5069" w:rsidRPr="007E5069">
        <w:rPr>
          <w:rFonts w:ascii="Times New Roman" w:hAnsi="Times New Roman" w:cs="Times New Roman"/>
          <w:sz w:val="20"/>
          <w:szCs w:val="20"/>
          <w:lang w:val="en-US"/>
        </w:rPr>
        <w:t xml:space="preserve">Thus, identifying treatment methods for zygomaticomaxillary complex (ZMC) fractures that increase the likelihood of infraorbital nerve (ION) sensory recovery is essential to support clinical decision-making and improve post-traumatic quality of </w:t>
      </w:r>
      <w:r w:rsidR="007E5069" w:rsidRPr="007E5069">
        <w:rPr>
          <w:rFonts w:ascii="Times New Roman" w:hAnsi="Times New Roman" w:cs="Times New Roman"/>
          <w:sz w:val="20"/>
          <w:szCs w:val="20"/>
          <w:lang w:val="en-US"/>
        </w:rPr>
        <w:lastRenderedPageBreak/>
        <w:t>life</w:t>
      </w:r>
      <w:r w:rsidR="00824D14" w:rsidRPr="000F1C3E">
        <w:rPr>
          <w:rFonts w:ascii="Times New Roman" w:hAnsi="Times New Roman" w:cs="Times New Roman"/>
          <w:sz w:val="20"/>
          <w:szCs w:val="20"/>
          <w:lang w:val="en-US"/>
        </w:rPr>
        <w:t>.</w:t>
      </w:r>
      <w:r w:rsidR="00066228" w:rsidRPr="000F1C3E">
        <w:rPr>
          <w:rFonts w:ascii="Times New Roman" w:hAnsi="Times New Roman" w:cs="Times New Roman"/>
          <w:sz w:val="20"/>
          <w:szCs w:val="20"/>
          <w:lang w:val="en-US"/>
        </w:rPr>
        <w:fldChar w:fldCharType="begin"/>
      </w:r>
      <w:r w:rsidR="00824D14" w:rsidRPr="000F1C3E">
        <w:rPr>
          <w:rFonts w:ascii="Times New Roman" w:hAnsi="Times New Roman" w:cs="Times New Roman"/>
          <w:sz w:val="20"/>
          <w:szCs w:val="20"/>
          <w:lang w:val="en-US"/>
        </w:rPr>
        <w:instrText xml:space="preserve"> ADDIN ZOTERO_ITEM CSL_CITATION {"citationID":"LwmZ2TyK","properties":{"formattedCitation":"\\super 14,15\\nosupersub{}","plainCitation":"14,15","noteIndex":0},"citationItems":[{"id":99,"uris":["http://zotero.org/users/12272364/items/2QJQEXLX"],"itemData":{"id":99,"type":"article-journal","abstract":"Background: The objective was to evaluate health-related quality of life (HRQoL) before and after surgical treatment of zygomatic complex fracture and assess patients’ perceptions of the aesthetic and functional outcomes of surgery.","container-title":"Medicina Oral Patología Oral y Cirugia Bucal","DOI":"10.4317/medoral.21914","ISSN":"16986946","journalAbbreviation":"Med Oral","language":"en","page":"0-0","source":"DOI.org (Crossref)","title":"Health-related quality of life of patients with zygomatic fracture","author":[{"family":"Kaukola","given":"L"},{"family":"Snall","given":"J"},{"family":"Roine","given":"R"},{"family":"Sintonen","given":"H"},{"family":"Thoren","given":"H"}],"issued":{"date-parts":[["2017"]]}}},{"id":89,"uris":["http://zotero.org/users/12272364/items/6R86YK44"],"itemData":{"id":89,"type":"article-journal","abstract":"Objectives: The facial bones are the most noticeable area in the human body, and facial injuries can cause significant functional, aesthetic, and psychological complications. Continuous study of the patterns of facial bone fractures and changes in trends is helpful in the prevention and treatment of maxillofacial fractures. The purpose of the current clinico-statistical study is to investigate the pattern of facial fractures over a 4-year period. Materials and Methods: A retrospective analysis of 1,824 fracture sites was carried out in 1,284 patients admitted to SMG-SNU Boramae Medical Center for facial bone fracture from January 2010 to December 2013. We evaluated the distributions of age/gender/season, fracture site, cause of injury, duration from injury to treatment, hospitalization period, and postoperative complications.\nResults: The ratio of men to women was 3.2:1. Most fractures occurred in individuals aged between teens to 40s and were most prevalent at the middle and end of the month. Fractures occurred in the nasal bone (65.0%), orbital wall (29.2%), maxillary wall (15.3%), zygomatic arch (13.2%), zygomaticomaxillary complex (9.8%), mandibular symphysis (6.5%), mandibular angle (5.9%), mandibular condyle (4.9%), and mandibular body (1.9%). The most common etiologies were fall (32.5%) and assault (26.0%). The average duration of injury to treatment was 6 days, and the average hospitalization period was 5 days. Eighteen postoperative complications were observed in 17 patients, mainly infection and malocclusion in the mandible.\nConclusion: This study reflects the tendency for trauma in the Seoul metropolitan region because it analyzes all facial fracture patients who visited our hospital regardless of the specific department. Distinctively, in this study, midfacial fractures had a much higher incidence than mandible fractures.","container-title":"Journal of the Korean Association of Oral and Maxillofacial Surgeons","DOI":"10.5125/jkaoms.2015.41.6.306","ISSN":"2234-7550, 2234-5930","issue":"6","journalAbbreviation":"J Korean Assoc Oral Maxillofac Surg","language":"en","page":"306","source":"DOI.org (Crossref)","title":"Fracture patterns in the maxillofacial region: a four-year retrospective study","title-short":"Fracture patterns in the maxillofacial region","volume":"41","author":[{"family":"Park","given":"Kyung-Pil"},{"family":"Lim","given":"Seong-Un"},{"family":"Kim","given":"Jeong-Hwan"},{"family":"Chun","given":"Won-Bae"},{"family":"Shin","given":"Dong-Whan"},{"family":"Kim","given":"Jun-Young"},{"family":"Lee","given":"Ho"}],"issued":{"date-parts":[["2015"]]}}}],"schema":"https://github.com/citation-style-language/schema/raw/master/csl-citation.json"} </w:instrText>
      </w:r>
      <w:r w:rsidR="00066228" w:rsidRPr="000F1C3E">
        <w:rPr>
          <w:rFonts w:ascii="Times New Roman" w:hAnsi="Times New Roman" w:cs="Times New Roman"/>
          <w:sz w:val="20"/>
          <w:szCs w:val="20"/>
          <w:lang w:val="en-US"/>
        </w:rPr>
        <w:fldChar w:fldCharType="separate"/>
      </w:r>
      <w:r w:rsidR="00824D14" w:rsidRPr="000F1C3E">
        <w:rPr>
          <w:rFonts w:ascii="Times New Roman" w:hAnsi="Times New Roman" w:cs="Times New Roman"/>
          <w:kern w:val="0"/>
          <w:sz w:val="20"/>
          <w:szCs w:val="20"/>
          <w:vertAlign w:val="superscript"/>
          <w:lang w:val="en-US"/>
        </w:rPr>
        <w:t>14,15</w:t>
      </w:r>
      <w:r w:rsidR="00066228" w:rsidRPr="000F1C3E">
        <w:rPr>
          <w:rFonts w:ascii="Times New Roman" w:hAnsi="Times New Roman" w:cs="Times New Roman"/>
          <w:sz w:val="20"/>
          <w:szCs w:val="20"/>
          <w:lang w:val="en-US"/>
        </w:rPr>
        <w:fldChar w:fldCharType="end"/>
      </w:r>
      <w:r w:rsidRPr="000F1C3E">
        <w:rPr>
          <w:rFonts w:ascii="Times New Roman" w:hAnsi="Times New Roman" w:cs="Times New Roman"/>
          <w:sz w:val="20"/>
          <w:szCs w:val="20"/>
          <w:lang w:val="en-US"/>
        </w:rPr>
        <w:t xml:space="preserve"> </w:t>
      </w:r>
      <w:r w:rsidR="007E5069" w:rsidRPr="007E5069">
        <w:rPr>
          <w:rFonts w:ascii="Times New Roman" w:hAnsi="Times New Roman" w:cs="Times New Roman"/>
          <w:sz w:val="20"/>
          <w:szCs w:val="20"/>
          <w:lang w:val="en-US"/>
        </w:rPr>
        <w:t>Therefore, the present study aims to evaluate whether different therapeutic approaches for ZMC fractures lead to distinct outcomes regarding ION neurosensory alterations to determine the most effective treatment strategy</w:t>
      </w:r>
      <w:r w:rsidRPr="000F1C3E">
        <w:rPr>
          <w:rFonts w:ascii="Times New Roman" w:hAnsi="Times New Roman" w:cs="Times New Roman"/>
          <w:sz w:val="20"/>
          <w:szCs w:val="20"/>
          <w:lang w:val="en-US"/>
        </w:rPr>
        <w:t>.</w:t>
      </w:r>
    </w:p>
    <w:p w14:paraId="089A5044" w14:textId="77777777" w:rsidR="007C11E6" w:rsidRPr="000F1C3E" w:rsidRDefault="007C11E6" w:rsidP="009770E0">
      <w:pPr>
        <w:spacing w:line="480" w:lineRule="auto"/>
        <w:ind w:firstLine="708"/>
        <w:jc w:val="both"/>
        <w:rPr>
          <w:rFonts w:ascii="Times New Roman" w:hAnsi="Times New Roman" w:cs="Times New Roman"/>
          <w:sz w:val="20"/>
          <w:szCs w:val="20"/>
          <w:lang w:val="en-US"/>
        </w:rPr>
      </w:pPr>
    </w:p>
    <w:p w14:paraId="2306063D" w14:textId="77777777" w:rsidR="007C11E6" w:rsidRPr="000F1C3E" w:rsidRDefault="007C11E6" w:rsidP="009770E0">
      <w:pPr>
        <w:spacing w:line="480" w:lineRule="auto"/>
        <w:ind w:firstLine="708"/>
        <w:jc w:val="both"/>
        <w:rPr>
          <w:rFonts w:ascii="Times New Roman" w:hAnsi="Times New Roman" w:cs="Times New Roman"/>
          <w:b/>
          <w:bCs/>
          <w:sz w:val="20"/>
          <w:szCs w:val="20"/>
          <w:lang w:val="en-US"/>
        </w:rPr>
      </w:pPr>
      <w:r w:rsidRPr="000F1C3E">
        <w:rPr>
          <w:rFonts w:ascii="Times New Roman" w:hAnsi="Times New Roman" w:cs="Times New Roman"/>
          <w:b/>
          <w:bCs/>
          <w:sz w:val="20"/>
          <w:szCs w:val="20"/>
          <w:lang w:val="en-US"/>
        </w:rPr>
        <w:t>Methods</w:t>
      </w:r>
    </w:p>
    <w:p w14:paraId="392A1B37" w14:textId="77777777" w:rsidR="007C11E6" w:rsidRPr="000F1C3E" w:rsidRDefault="007C11E6" w:rsidP="009770E0">
      <w:pPr>
        <w:spacing w:line="480" w:lineRule="auto"/>
        <w:ind w:firstLine="708"/>
        <w:jc w:val="both"/>
        <w:rPr>
          <w:rFonts w:ascii="Times New Roman" w:hAnsi="Times New Roman" w:cs="Times New Roman"/>
          <w:sz w:val="20"/>
          <w:szCs w:val="20"/>
          <w:lang w:val="en-US"/>
        </w:rPr>
      </w:pPr>
    </w:p>
    <w:p w14:paraId="1F62EAA5" w14:textId="77777777" w:rsidR="00D044D1" w:rsidRPr="000F1C3E" w:rsidRDefault="00D044D1" w:rsidP="009770E0">
      <w:pPr>
        <w:pStyle w:val="NormalWeb"/>
        <w:spacing w:before="0" w:beforeAutospacing="0" w:after="0" w:afterAutospacing="0" w:line="480" w:lineRule="auto"/>
        <w:ind w:firstLine="708"/>
        <w:jc w:val="both"/>
        <w:rPr>
          <w:sz w:val="20"/>
          <w:szCs w:val="20"/>
          <w:lang w:val="en-US"/>
        </w:rPr>
      </w:pPr>
      <w:r w:rsidRPr="000F1C3E">
        <w:rPr>
          <w:rStyle w:val="Strong"/>
          <w:b w:val="0"/>
          <w:bCs w:val="0"/>
          <w:sz w:val="20"/>
          <w:szCs w:val="20"/>
          <w:lang w:val="en-US"/>
        </w:rPr>
        <w:t>This</w:t>
      </w:r>
      <w:r w:rsidR="00B84E49" w:rsidRPr="000F1C3E">
        <w:rPr>
          <w:rStyle w:val="Strong"/>
          <w:b w:val="0"/>
          <w:bCs w:val="0"/>
          <w:sz w:val="20"/>
          <w:szCs w:val="20"/>
          <w:lang w:val="en-US"/>
        </w:rPr>
        <w:t xml:space="preserve"> </w:t>
      </w:r>
      <w:r w:rsidRPr="000F1C3E">
        <w:rPr>
          <w:rStyle w:val="Strong"/>
          <w:b w:val="0"/>
          <w:bCs w:val="0"/>
          <w:sz w:val="20"/>
          <w:szCs w:val="20"/>
          <w:lang w:val="en-US"/>
        </w:rPr>
        <w:t>descriptive, cross-sectional study evaluated the medical records of patients who had sustained ZMC fractures.</w:t>
      </w:r>
      <w:r w:rsidRPr="000F1C3E">
        <w:rPr>
          <w:b/>
          <w:bCs/>
          <w:sz w:val="20"/>
          <w:szCs w:val="20"/>
          <w:lang w:val="en-US"/>
        </w:rPr>
        <w:t xml:space="preserve"> </w:t>
      </w:r>
      <w:r w:rsidRPr="000F1C3E">
        <w:rPr>
          <w:sz w:val="20"/>
          <w:szCs w:val="20"/>
          <w:lang w:val="en-US"/>
        </w:rPr>
        <w:t xml:space="preserve">Patients were seen at the Oral and Maxillofacial Surgery outpatient clinic of the Federal University of the Jequitinhonha and </w:t>
      </w:r>
      <w:proofErr w:type="spellStart"/>
      <w:r w:rsidRPr="000F1C3E">
        <w:rPr>
          <w:sz w:val="20"/>
          <w:szCs w:val="20"/>
          <w:lang w:val="en-US"/>
        </w:rPr>
        <w:t>Mucuri</w:t>
      </w:r>
      <w:proofErr w:type="spellEnd"/>
      <w:r w:rsidRPr="000F1C3E">
        <w:rPr>
          <w:sz w:val="20"/>
          <w:szCs w:val="20"/>
          <w:lang w:val="en-US"/>
        </w:rPr>
        <w:t xml:space="preserve"> Valleys (UFVJM) between 2016 and 2018. This research was approved by the university's Research Ethics Committee (CAAE: 53538016.3.0000.5108). Inclusion criteria were medical records of patients who had sustained any ZMC fracture involving the ION, as evidenced by imaging studies (computed tomography). Exclusion criteria were medical records of patients with systemic diseases and previous ZMC fractures with neurosensory loss.</w:t>
      </w:r>
    </w:p>
    <w:p w14:paraId="30D0715E" w14:textId="77777777" w:rsidR="00D044D1" w:rsidRPr="000F1C3E" w:rsidRDefault="00D044D1"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Data collection was performed by three researchers (EMGB, MRFS, and PAC). These researchers reviewed all medical records from the oral and maxillofacial surgery and trauma clinic from 2016 to 2018. Records that met the eligibility criteria were evaluated, and the following data were extracted: sex, age, etiology of trauma, signs and symptoms, ION sensory alteration, and treatment method employed.</w:t>
      </w:r>
    </w:p>
    <w:p w14:paraId="4799EA2E" w14:textId="77777777" w:rsidR="00D044D1" w:rsidRPr="000F1C3E" w:rsidRDefault="00D044D1"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During evaluation, all patients with ZMC fractures were questioned about sensation in the region innervated by the ION. Additionally, areas such as the nose, upper lip, cheek, and gingiva were stimulated by fingertip touch to ensure the patient understood the evaluators' question</w:t>
      </w:r>
      <w:r w:rsidR="00B56F65" w:rsidRPr="000F1C3E">
        <w:rPr>
          <w:sz w:val="20"/>
          <w:szCs w:val="20"/>
          <w:lang w:val="en-US"/>
        </w:rPr>
        <w:t>s</w:t>
      </w:r>
      <w:r w:rsidRPr="000F1C3E">
        <w:rPr>
          <w:sz w:val="20"/>
          <w:szCs w:val="20"/>
          <w:lang w:val="en-US"/>
        </w:rPr>
        <w:t>. All reported information was recorded in the university's medical record. This information about</w:t>
      </w:r>
      <w:r w:rsidR="00B56F65" w:rsidRPr="000F1C3E">
        <w:rPr>
          <w:sz w:val="20"/>
          <w:szCs w:val="20"/>
          <w:lang w:val="en-US"/>
        </w:rPr>
        <w:t xml:space="preserve"> </w:t>
      </w:r>
      <w:r w:rsidRPr="000F1C3E">
        <w:rPr>
          <w:sz w:val="20"/>
          <w:szCs w:val="20"/>
          <w:lang w:val="en-US"/>
        </w:rPr>
        <w:t>sensory loss was extracted from the university's medical records for surgical and non-surgical patients with ZMC fractures at two</w:t>
      </w:r>
      <w:r w:rsidR="00CE5619" w:rsidRPr="000F1C3E">
        <w:rPr>
          <w:sz w:val="20"/>
          <w:szCs w:val="20"/>
          <w:lang w:val="en-US"/>
        </w:rPr>
        <w:t xml:space="preserve"> </w:t>
      </w:r>
      <w:r w:rsidRPr="000F1C3E">
        <w:rPr>
          <w:sz w:val="20"/>
          <w:szCs w:val="20"/>
          <w:lang w:val="en-US"/>
        </w:rPr>
        <w:t>time points. In the initial consultation, records were reviewed to identify the presence of any degree of neurosensory loss. Clinical progress notes were read to assess the resolution of the ION nerve alteration postoperatively. When the description of the resolution of the condition was not present in the medical records, the patient was contacted by telephone for clarification.</w:t>
      </w:r>
    </w:p>
    <w:p w14:paraId="76B9C80A" w14:textId="77777777" w:rsidR="00D044D1" w:rsidRPr="000F1C3E" w:rsidRDefault="00D044D1"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All information was coded and compiled into a pre-prepared record. Records were numbered to maintain patient confidentiality. Data analysis was performed using descriptive and analytical statistical methods, utilizing the Microsoft Office Excel version 2013 program. The resolution of sensory nerve loss was evaluated for each ZMC fracture treatment method.</w:t>
      </w:r>
    </w:p>
    <w:p w14:paraId="503C25F6" w14:textId="77777777" w:rsidR="009A3E9C" w:rsidRPr="000F1C3E" w:rsidRDefault="009A3E9C" w:rsidP="009770E0">
      <w:pPr>
        <w:pStyle w:val="NormalWeb"/>
        <w:spacing w:before="0" w:beforeAutospacing="0" w:after="0" w:afterAutospacing="0" w:line="480" w:lineRule="auto"/>
        <w:ind w:firstLine="708"/>
        <w:jc w:val="both"/>
        <w:rPr>
          <w:sz w:val="20"/>
          <w:szCs w:val="20"/>
          <w:lang w:val="en-US"/>
        </w:rPr>
      </w:pPr>
    </w:p>
    <w:p w14:paraId="2E8931CC" w14:textId="77777777" w:rsidR="00F859A8" w:rsidRPr="000F1C3E" w:rsidRDefault="00F859A8" w:rsidP="009770E0">
      <w:pPr>
        <w:pStyle w:val="NormalWeb"/>
        <w:spacing w:before="0" w:beforeAutospacing="0" w:after="0" w:afterAutospacing="0" w:line="480" w:lineRule="auto"/>
        <w:jc w:val="both"/>
        <w:rPr>
          <w:rStyle w:val="Strong"/>
          <w:sz w:val="20"/>
          <w:szCs w:val="20"/>
          <w:lang w:val="en-US"/>
        </w:rPr>
      </w:pPr>
      <w:r w:rsidRPr="000F1C3E">
        <w:rPr>
          <w:rStyle w:val="Strong"/>
          <w:sz w:val="20"/>
          <w:szCs w:val="20"/>
          <w:lang w:val="en-US"/>
        </w:rPr>
        <w:t>Results</w:t>
      </w:r>
    </w:p>
    <w:p w14:paraId="60483A5F" w14:textId="77777777" w:rsidR="009A3E9C" w:rsidRPr="000F1C3E" w:rsidRDefault="009A3E9C" w:rsidP="009770E0">
      <w:pPr>
        <w:pStyle w:val="NormalWeb"/>
        <w:spacing w:before="0" w:beforeAutospacing="0" w:after="0" w:afterAutospacing="0" w:line="480" w:lineRule="auto"/>
        <w:jc w:val="both"/>
        <w:rPr>
          <w:sz w:val="20"/>
          <w:szCs w:val="20"/>
          <w:lang w:val="en-US"/>
        </w:rPr>
      </w:pPr>
    </w:p>
    <w:p w14:paraId="4DF4317E" w14:textId="77777777" w:rsidR="00F859A8" w:rsidRPr="000F1C3E" w:rsidRDefault="00F859A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A total of 126 medical records were analyzed, encompassing 147 facial fractures. ZMC fractures were the most prevalent (n=46, 31.29%), followed by mandibular (n=42, 28.57%), nasal (n=30, 20.40%), maxillary (n=16, 10.88%), orbital floor (n=9, 6.12%), and others (n=4, 2.72%) (Figure 1). The sample co</w:t>
      </w:r>
      <w:r w:rsidR="00C24B10">
        <w:rPr>
          <w:sz w:val="20"/>
          <w:szCs w:val="20"/>
          <w:lang w:val="en-US"/>
        </w:rPr>
        <w:t>mprised</w:t>
      </w:r>
      <w:r w:rsidRPr="000F1C3E">
        <w:rPr>
          <w:sz w:val="20"/>
          <w:szCs w:val="20"/>
          <w:lang w:val="en-US"/>
        </w:rPr>
        <w:t xml:space="preserve"> 46 ZMC fractures, with a male-to-female ratio</w:t>
      </w:r>
      <w:r w:rsidR="00C2746F">
        <w:rPr>
          <w:sz w:val="20"/>
          <w:szCs w:val="20"/>
          <w:lang w:val="en-US"/>
        </w:rPr>
        <w:t xml:space="preserve"> of</w:t>
      </w:r>
      <w:r w:rsidRPr="000F1C3E">
        <w:rPr>
          <w:sz w:val="20"/>
          <w:szCs w:val="20"/>
          <w:lang w:val="en-US"/>
        </w:rPr>
        <w:t xml:space="preserve"> 8:1 (n=41, 89.13% vs. n=5, 10.86%, respectively). The mean age was 42.5 years. The most common etiology of trauma was motorcycle accidents (n=13, 28.26%), followed by falls (n=5, 10.86%), interpersonal violence (n=5, 10.86%), animal-related accidents (n=4, 8.69%), sports (n=4, 8.69%), automobile accidents (n=3, 6.52%), bicycle accidents (n=3, 6.52%), and others (n=9, 19.56%) (Figure </w:t>
      </w:r>
      <w:r w:rsidR="006E7151" w:rsidRPr="000F1C3E">
        <w:rPr>
          <w:sz w:val="20"/>
          <w:szCs w:val="20"/>
          <w:lang w:val="en-US"/>
        </w:rPr>
        <w:t>1</w:t>
      </w:r>
      <w:r w:rsidRPr="000F1C3E">
        <w:rPr>
          <w:sz w:val="20"/>
          <w:szCs w:val="20"/>
          <w:lang w:val="en-US"/>
        </w:rPr>
        <w:t>).</w:t>
      </w:r>
    </w:p>
    <w:p w14:paraId="2C1B8697" w14:textId="77777777" w:rsidR="00F859A8" w:rsidRPr="000F1C3E" w:rsidRDefault="00F859A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At the initial medical consultation, the most common clinical signs and complaints were altered neurosensory function of the infraorbital nerve (ION) (n=36, 78.26%), infraorbital rim irregularity (n=25, 54.34%), ecchymosis (n=24, 52.17%), periorbital hematoma (n=13, 28.26%), subconjunctival hemorrhage (n=13, 28.26%), laceration (n=13, 28.26%), and abrasion (n=12, 26.08%) (Table 1).</w:t>
      </w:r>
    </w:p>
    <w:p w14:paraId="37072433" w14:textId="77777777" w:rsidR="00F859A8" w:rsidRPr="000F1C3E" w:rsidRDefault="00F859A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The most indicated treatment method for ZMC fractures was </w:t>
      </w:r>
      <w:r w:rsidR="001F2BC3" w:rsidRPr="000F1C3E">
        <w:rPr>
          <w:sz w:val="20"/>
          <w:szCs w:val="20"/>
          <w:lang w:val="en-US"/>
        </w:rPr>
        <w:t xml:space="preserve">a </w:t>
      </w:r>
      <w:r w:rsidRPr="000F1C3E">
        <w:rPr>
          <w:sz w:val="20"/>
          <w:szCs w:val="20"/>
          <w:lang w:val="en-US"/>
        </w:rPr>
        <w:t xml:space="preserve">surgical intervention with open reduction and internal fixation (ORIF) (n=30, 65.21%), followed by conservative or non-surgical treatment (n=16, 34.78%). No cases were treated with open reduction without fixation. Surgical cases were conducted with ORIF performed on the frontozygomatic process and infraorbital rim (n=15, 32.6%), </w:t>
      </w:r>
      <w:r w:rsidR="001F2BC3" w:rsidRPr="000F1C3E">
        <w:rPr>
          <w:sz w:val="20"/>
          <w:szCs w:val="20"/>
          <w:lang w:val="en-US"/>
        </w:rPr>
        <w:t xml:space="preserve">the </w:t>
      </w:r>
      <w:r w:rsidRPr="000F1C3E">
        <w:rPr>
          <w:sz w:val="20"/>
          <w:szCs w:val="20"/>
          <w:lang w:val="en-US"/>
        </w:rPr>
        <w:t>frontozygomatic process only (n=9, 19.56%), and infraorbital rim only (n=6, 13.04%). The mean waiting time from trauma to surgery was 11.22 days, and 72% of patients underwent surgery within 15 days of the injury.</w:t>
      </w:r>
    </w:p>
    <w:p w14:paraId="28048E19" w14:textId="77777777" w:rsidR="00F859A8" w:rsidRPr="000F1C3E" w:rsidRDefault="00F859A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Neurosensory alterations of the ION were present in 78.26% (n=36) of patients with ZMC fractures. Of these, 12 patients (33.33%) received conservative treatment; 9 (25%) received ORIF on the frontozygomatic process only; 3 (8.33%) received ORIF on the infraorbital rim only; and 12 (33.33%) received ORIF on both the frontozygomatic process and the infraorbital rim.</w:t>
      </w:r>
    </w:p>
    <w:p w14:paraId="51CC1931" w14:textId="77777777" w:rsidR="00844068" w:rsidRPr="000F1C3E" w:rsidRDefault="0084406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Of the 36 patients who reported sensory alterations in the ION, 12 (33.33%) experienced complete resolution of the condition, with the return of nerve sensation. Among these, 5 (13.88%) underwent ORIF on the frontozygomatic process and infraorbital rim; 1 (2.77%) underwent ORIF only on the infraorbital rim; 2 (5.55%) underwent ORIF only on the frontozygomatic process; and 4 (11.11%) received </w:t>
      </w:r>
      <w:r w:rsidRPr="000F1C3E">
        <w:rPr>
          <w:sz w:val="20"/>
          <w:szCs w:val="20"/>
          <w:lang w:val="en-US"/>
        </w:rPr>
        <w:lastRenderedPageBreak/>
        <w:t>conservative treatment. Additionally, 13 patients (36.11%) presented partial resolution, reporting mild persistent numbness. Among these, 4 (11.11%) underwent ORIF on the frontozygomatic process and infraorbital rim; 2 (5.55%) underwent ORIF only on the infraorbital rim; 5 (13.88%) underwent ORIF only on the frontozygomatic process; and 2 (5.55%) received conservative treatment. Only 1 (2.77%) patient did not improve, and for the other 10 (27.77%)</w:t>
      </w:r>
      <w:r w:rsidR="009C1488" w:rsidRPr="000F1C3E">
        <w:rPr>
          <w:sz w:val="20"/>
          <w:szCs w:val="20"/>
          <w:lang w:val="en-US"/>
        </w:rPr>
        <w:t>,</w:t>
      </w:r>
      <w:r w:rsidRPr="000F1C3E">
        <w:rPr>
          <w:sz w:val="20"/>
          <w:szCs w:val="20"/>
          <w:lang w:val="en-US"/>
        </w:rPr>
        <w:t xml:space="preserve"> it was not possible to obtain information (Table 2).</w:t>
      </w:r>
    </w:p>
    <w:p w14:paraId="1DEF4AEA" w14:textId="77777777" w:rsidR="009A3E9C" w:rsidRPr="000F1C3E" w:rsidRDefault="009A3E9C" w:rsidP="009770E0">
      <w:pPr>
        <w:pStyle w:val="NormalWeb"/>
        <w:spacing w:before="0" w:beforeAutospacing="0" w:after="0" w:afterAutospacing="0" w:line="480" w:lineRule="auto"/>
        <w:ind w:firstLine="708"/>
        <w:jc w:val="both"/>
        <w:rPr>
          <w:sz w:val="20"/>
          <w:szCs w:val="20"/>
          <w:lang w:val="en-US"/>
        </w:rPr>
      </w:pPr>
    </w:p>
    <w:p w14:paraId="0019ABE2" w14:textId="77777777" w:rsidR="00844068" w:rsidRPr="000F1C3E" w:rsidRDefault="00844068" w:rsidP="009770E0">
      <w:pPr>
        <w:pStyle w:val="NormalWeb"/>
        <w:spacing w:before="0" w:beforeAutospacing="0" w:after="0" w:afterAutospacing="0" w:line="480" w:lineRule="auto"/>
        <w:ind w:firstLine="708"/>
        <w:jc w:val="both"/>
        <w:rPr>
          <w:b/>
          <w:bCs/>
          <w:sz w:val="20"/>
          <w:szCs w:val="20"/>
          <w:lang w:val="en-US"/>
        </w:rPr>
      </w:pPr>
      <w:r w:rsidRPr="000F1C3E">
        <w:rPr>
          <w:b/>
          <w:bCs/>
          <w:sz w:val="20"/>
          <w:szCs w:val="20"/>
          <w:lang w:val="en-US"/>
        </w:rPr>
        <w:t>Discussion</w:t>
      </w:r>
    </w:p>
    <w:p w14:paraId="73E3AB68" w14:textId="77777777" w:rsidR="009A3E9C" w:rsidRPr="000F1C3E" w:rsidRDefault="009A3E9C" w:rsidP="009770E0">
      <w:pPr>
        <w:pStyle w:val="NormalWeb"/>
        <w:spacing w:before="0" w:beforeAutospacing="0" w:after="0" w:afterAutospacing="0" w:line="480" w:lineRule="auto"/>
        <w:ind w:firstLine="708"/>
        <w:jc w:val="both"/>
        <w:rPr>
          <w:sz w:val="20"/>
          <w:szCs w:val="20"/>
          <w:lang w:val="en-US"/>
        </w:rPr>
      </w:pPr>
    </w:p>
    <w:p w14:paraId="0033985E" w14:textId="77777777" w:rsidR="00844068" w:rsidRPr="000F1C3E" w:rsidRDefault="00BE0DD0"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I</w:t>
      </w:r>
      <w:r w:rsidR="00844068" w:rsidRPr="000F1C3E">
        <w:rPr>
          <w:sz w:val="20"/>
          <w:szCs w:val="20"/>
          <w:lang w:val="en-US"/>
        </w:rPr>
        <w:t xml:space="preserve">f not adequately treated, </w:t>
      </w:r>
      <w:r w:rsidR="0000261C" w:rsidRPr="000F1C3E">
        <w:rPr>
          <w:sz w:val="20"/>
          <w:szCs w:val="20"/>
          <w:lang w:val="en-US"/>
        </w:rPr>
        <w:t xml:space="preserve">maxillofacial fractures </w:t>
      </w:r>
      <w:r w:rsidR="00844068" w:rsidRPr="000F1C3E">
        <w:rPr>
          <w:sz w:val="20"/>
          <w:szCs w:val="20"/>
          <w:lang w:val="en-US"/>
        </w:rPr>
        <w:t>can lead to functional and aesthetic sequelae, decreasing patients' quality of life</w:t>
      </w:r>
      <w:r w:rsidR="00BE5C34" w:rsidRPr="000F1C3E">
        <w:rPr>
          <w:sz w:val="20"/>
          <w:szCs w:val="20"/>
          <w:lang w:val="en-US"/>
        </w:rPr>
        <w:t>.</w:t>
      </w:r>
      <w:r w:rsidR="00912E22" w:rsidRPr="000F1C3E">
        <w:rPr>
          <w:sz w:val="20"/>
          <w:szCs w:val="20"/>
          <w:lang w:val="en-US"/>
        </w:rPr>
        <w:fldChar w:fldCharType="begin"/>
      </w:r>
      <w:r w:rsidR="00824D14" w:rsidRPr="000F1C3E">
        <w:rPr>
          <w:sz w:val="20"/>
          <w:szCs w:val="20"/>
          <w:lang w:val="en-US"/>
        </w:rPr>
        <w:instrText xml:space="preserve"> ADDIN ZOTERO_ITEM CSL_CITATION {"citationID":"HtDayej7","properties":{"formattedCitation":"\\super 14,15\\nosupersub{}","plainCitation":"14,15","noteIndex":0},"citationItems":[{"id":99,"uris":["http://zotero.org/users/12272364/items/2QJQEXLX"],"itemData":{"id":99,"type":"article-journal","abstract":"Background: The objective was to evaluate health-related quality of life (HRQoL) before and after surgical treatment of zygomatic complex fracture and assess patients’ perceptions of the aesthetic and functional outcomes of surgery.","container-title":"Medicina Oral Patología Oral y Cirugia Bucal","DOI":"10.4317/medoral.21914","ISSN":"16986946","journalAbbreviation":"Med Oral","language":"en","page":"0-0","source":"DOI.org (Crossref)","title":"Health-related quality of life of patients with zygomatic fracture","author":[{"family":"Kaukola","given":"L"},{"family":"Snall","given":"J"},{"family":"Roine","given":"R"},{"family":"Sintonen","given":"H"},{"family":"Thoren","given":"H"}],"issued":{"date-parts":[["2017"]]}}},{"id":89,"uris":["http://zotero.org/users/12272364/items/6R86YK44"],"itemData":{"id":89,"type":"article-journal","abstract":"Objectives: The facial bones are the most noticeable area in the human body, and facial injuries can cause significant functional, aesthetic, and psychological complications. Continuous study of the patterns of facial bone fractures and changes in trends is helpful in the prevention and treatment of maxillofacial fractures. The purpose of the current clinico-statistical study is to investigate the pattern of facial fractures over a 4-year period. Materials and Methods: A retrospective analysis of 1,824 fracture sites was carried out in 1,284 patients admitted to SMG-SNU Boramae Medical Center for facial bone fracture from January 2010 to December 2013. We evaluated the distributions of age/gender/season, fracture site, cause of injury, duration from injury to treatment, hospitalization period, and postoperative complications.\nResults: The ratio of men to women was 3.2:1. Most fractures occurred in individuals aged between teens to 40s and were most prevalent at the middle and end of the month. Fractures occurred in the nasal bone (65.0%), orbital wall (29.2%), maxillary wall (15.3%), zygomatic arch (13.2%), zygomaticomaxillary complex (9.8%), mandibular symphysis (6.5%), mandibular angle (5.9%), mandibular condyle (4.9%), and mandibular body (1.9%). The most common etiologies were fall (32.5%) and assault (26.0%). The average duration of injury to treatment was 6 days, and the average hospitalization period was 5 days. Eighteen postoperative complications were observed in 17 patients, mainly infection and malocclusion in the mandible.\nConclusion: This study reflects the tendency for trauma in the Seoul metropolitan region because it analyzes all facial fracture patients who visited our hospital regardless of the specific department. Distinctively, in this study, midfacial fractures had a much higher incidence than mandible fractures.","container-title":"Journal of the Korean Association of Oral and Maxillofacial Surgeons","DOI":"10.5125/jkaoms.2015.41.6.306","ISSN":"2234-7550, 2234-5930","issue":"6","journalAbbreviation":"J Korean Assoc Oral Maxillofac Surg","language":"en","page":"306","source":"DOI.org (Crossref)","title":"Fracture patterns in the maxillofacial region: a four-year retrospective study","title-short":"Fracture patterns in the maxillofacial region","volume":"41","author":[{"family":"Park","given":"Kyung-Pil"},{"family":"Lim","given":"Seong-Un"},{"family":"Kim","given":"Jeong-Hwan"},{"family":"Chun","given":"Won-Bae"},{"family":"Shin","given":"Dong-Whan"},{"family":"Kim","given":"Jun-Young"},{"family":"Lee","given":"Ho"}],"issued":{"date-parts":[["2015"]]}}}],"schema":"https://github.com/citation-style-language/schema/raw/master/csl-citation.json"} </w:instrText>
      </w:r>
      <w:r w:rsidR="00912E22" w:rsidRPr="000F1C3E">
        <w:rPr>
          <w:sz w:val="20"/>
          <w:szCs w:val="20"/>
          <w:lang w:val="en-US"/>
        </w:rPr>
        <w:fldChar w:fldCharType="separate"/>
      </w:r>
      <w:r w:rsidR="00824D14" w:rsidRPr="000F1C3E">
        <w:rPr>
          <w:sz w:val="20"/>
          <w:szCs w:val="20"/>
          <w:vertAlign w:val="superscript"/>
          <w:lang w:val="en-US"/>
        </w:rPr>
        <w:t>14,15</w:t>
      </w:r>
      <w:r w:rsidR="00912E22" w:rsidRPr="000F1C3E">
        <w:rPr>
          <w:sz w:val="20"/>
          <w:szCs w:val="20"/>
          <w:lang w:val="en-US"/>
        </w:rPr>
        <w:fldChar w:fldCharType="end"/>
      </w:r>
      <w:r w:rsidR="00844068" w:rsidRPr="000F1C3E">
        <w:rPr>
          <w:sz w:val="20"/>
          <w:szCs w:val="20"/>
          <w:lang w:val="en-US"/>
        </w:rPr>
        <w:t xml:space="preserve"> Results from a previous study </w:t>
      </w:r>
      <w:r w:rsidR="00912E22" w:rsidRPr="000F1C3E">
        <w:rPr>
          <w:sz w:val="20"/>
          <w:szCs w:val="20"/>
          <w:lang w:val="en-US"/>
        </w:rPr>
        <w:fldChar w:fldCharType="begin"/>
      </w:r>
      <w:r w:rsidR="00824D14" w:rsidRPr="000F1C3E">
        <w:rPr>
          <w:sz w:val="20"/>
          <w:szCs w:val="20"/>
          <w:lang w:val="en-US"/>
        </w:rPr>
        <w:instrText xml:space="preserve"> ADDIN ZOTERO_ITEM CSL_CITATION {"citationID":"z7krKyqt","properties":{"formattedCitation":"\\super 16\\nosupersub{}","plainCitation":"16","noteIndex":0},"citationItems":[{"id":98,"uris":["http://zotero.org/users/12272364/items/3TII344C"],"itemData":{"id":98,"type":"article-journal","abstract":"Aim The present study was planned to investigate the etiology of maxillofacial injuries and to analyze the pattern of maxillofacial factures as well as the various factors inﬂuencing their distribution.","container-title":"Journal of Maxillofacial and Oral Surgery","DOI":"10.1007/s12663-013-0578-4","ISSN":"0972-8279, 0974-942X","issue":"1","journalAbbreviation":"J. Maxillofac. Oral Surg.","language":"en","license":"http://www.springer.com/tdm","page":"32-39","source":"DOI.org (Crossref)","title":"Study of the Pattern of Maxillofacial Fractures Seen at a Tertiary Care Hospital in North India","volume":"14","author":[{"family":"Pandey","given":"Sandeep"},{"family":"Roychoudhury","given":"Ajoy"},{"family":"Bhutia","given":"Ongkila"},{"family":"Singhal","given":"Maneesh"},{"family":"Sagar","given":"Sushma"},{"family":"Pandey","given":"Ravindra Mohan"}],"issued":{"date-parts":[["2015",3]]}}}],"schema":"https://github.com/citation-style-language/schema/raw/master/csl-citation.json"} </w:instrText>
      </w:r>
      <w:r w:rsidR="00912E22" w:rsidRPr="000F1C3E">
        <w:rPr>
          <w:sz w:val="20"/>
          <w:szCs w:val="20"/>
          <w:lang w:val="en-US"/>
        </w:rPr>
        <w:fldChar w:fldCharType="separate"/>
      </w:r>
      <w:r w:rsidR="00824D14" w:rsidRPr="000F1C3E">
        <w:rPr>
          <w:sz w:val="20"/>
          <w:szCs w:val="20"/>
          <w:vertAlign w:val="superscript"/>
          <w:lang w:val="en-US"/>
        </w:rPr>
        <w:t>16</w:t>
      </w:r>
      <w:r w:rsidR="00912E22" w:rsidRPr="000F1C3E">
        <w:rPr>
          <w:sz w:val="20"/>
          <w:szCs w:val="20"/>
          <w:lang w:val="en-US"/>
        </w:rPr>
        <w:fldChar w:fldCharType="end"/>
      </w:r>
      <w:r w:rsidR="00912E22" w:rsidRPr="000F1C3E">
        <w:rPr>
          <w:sz w:val="20"/>
          <w:szCs w:val="20"/>
          <w:lang w:val="en-US"/>
        </w:rPr>
        <w:t xml:space="preserve"> </w:t>
      </w:r>
      <w:r w:rsidR="00844068" w:rsidRPr="000F1C3E">
        <w:rPr>
          <w:sz w:val="20"/>
          <w:szCs w:val="20"/>
          <w:lang w:val="en-US"/>
        </w:rPr>
        <w:t>found that, of 1662 facial fractures, 27% were ZMC fractures, followed by 22% mandibular fractures and 18% nasal fractures. The present study yielded similar results with the following respective percentages: 31%, 29%, and 20%. These results can be justified by the fact that patients tend to seek more care when they present with fractures that cause functional limitations, such as difficulties in mastication and loss of nerve sensation, which can be seen in mandibular and ZMC fractures, respectively. On the other hand, there are reports that nasal fractures are more prevalent among facial fractures due to their facial prominence</w:t>
      </w:r>
      <w:r w:rsidR="00BE5C34" w:rsidRPr="000F1C3E">
        <w:rPr>
          <w:sz w:val="20"/>
          <w:szCs w:val="20"/>
          <w:lang w:val="en-US"/>
        </w:rPr>
        <w:t>.</w:t>
      </w:r>
      <w:r w:rsidR="00912E22" w:rsidRPr="000F1C3E">
        <w:rPr>
          <w:sz w:val="20"/>
          <w:szCs w:val="20"/>
          <w:lang w:val="en-US"/>
        </w:rPr>
        <w:fldChar w:fldCharType="begin"/>
      </w:r>
      <w:r w:rsidR="00824D14" w:rsidRPr="000F1C3E">
        <w:rPr>
          <w:sz w:val="20"/>
          <w:szCs w:val="20"/>
          <w:lang w:val="en-US"/>
        </w:rPr>
        <w:instrText xml:space="preserve"> ADDIN ZOTERO_ITEM CSL_CITATION {"citationID":"qKg6woma","properties":{"formattedCitation":"\\super 1,2\\nosupersub{}","plainCitation":"1,2","noteIndex":0},"citationItems":[{"id":110,"uris":["http://zotero.org/users/12272364/items/7FFVGACD"],"itemData":{"id":110,"type":"article-journal","abstract":"Purpose: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Adeel"}],"issued":{"date-parts":[["2017",1,25]]}}}],"schema":"https://github.com/citation-style-language/schema/raw/master/csl-citation.json"} </w:instrText>
      </w:r>
      <w:r w:rsidR="00912E22" w:rsidRPr="000F1C3E">
        <w:rPr>
          <w:sz w:val="20"/>
          <w:szCs w:val="20"/>
          <w:lang w:val="en-US"/>
        </w:rPr>
        <w:fldChar w:fldCharType="separate"/>
      </w:r>
      <w:r w:rsidR="00824D14" w:rsidRPr="000F1C3E">
        <w:rPr>
          <w:sz w:val="20"/>
          <w:szCs w:val="20"/>
          <w:vertAlign w:val="superscript"/>
          <w:lang w:val="en-US"/>
        </w:rPr>
        <w:t>1,2</w:t>
      </w:r>
      <w:r w:rsidR="00912E22" w:rsidRPr="000F1C3E">
        <w:rPr>
          <w:sz w:val="20"/>
          <w:szCs w:val="20"/>
          <w:lang w:val="en-US"/>
        </w:rPr>
        <w:fldChar w:fldCharType="end"/>
      </w:r>
    </w:p>
    <w:p w14:paraId="5668F855" w14:textId="77777777" w:rsidR="00844068" w:rsidRPr="000F1C3E" w:rsidRDefault="00B84E49"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Regarding gender, the present study's results corroborate the literature</w:t>
      </w:r>
      <w:r w:rsidR="000F21E1">
        <w:rPr>
          <w:sz w:val="20"/>
          <w:szCs w:val="20"/>
          <w:lang w:val="en-US"/>
        </w:rPr>
        <w:t xml:space="preserve"> findings</w:t>
      </w:r>
      <w:r w:rsidR="00844068" w:rsidRPr="000F1C3E">
        <w:rPr>
          <w:sz w:val="20"/>
          <w:szCs w:val="20"/>
          <w:lang w:val="en-US"/>
        </w:rPr>
        <w:t>. The male/female ratio varies from 3:1 to 9:1 in scientific reports</w:t>
      </w:r>
      <w:r w:rsidR="00CE5619" w:rsidRPr="000F1C3E">
        <w:rPr>
          <w:sz w:val="20"/>
          <w:szCs w:val="20"/>
          <w:lang w:val="en-US"/>
        </w:rPr>
        <w:t>. In</w:t>
      </w:r>
      <w:r w:rsidR="00844068" w:rsidRPr="000F1C3E">
        <w:rPr>
          <w:sz w:val="20"/>
          <w:szCs w:val="20"/>
          <w:lang w:val="en-US"/>
        </w:rPr>
        <w:t xml:space="preserve"> the present study, the variation was 8:1. As for age, the literature suggests that most fractures occur in patients under 50 years old</w:t>
      </w:r>
      <w:r w:rsidR="00BE5C34" w:rsidRPr="000F1C3E">
        <w:rPr>
          <w:sz w:val="20"/>
          <w:szCs w:val="20"/>
          <w:lang w:val="en-US"/>
        </w:rPr>
        <w:t>.</w:t>
      </w:r>
      <w:r w:rsidR="00912E22" w:rsidRPr="000F1C3E">
        <w:rPr>
          <w:sz w:val="20"/>
          <w:szCs w:val="20"/>
          <w:lang w:val="en-US"/>
        </w:rPr>
        <w:fldChar w:fldCharType="begin"/>
      </w:r>
      <w:r w:rsidR="00824D14" w:rsidRPr="000F1C3E">
        <w:rPr>
          <w:sz w:val="20"/>
          <w:szCs w:val="20"/>
          <w:lang w:val="en-US"/>
        </w:rPr>
        <w:instrText xml:space="preserve"> ADDIN ZOTERO_ITEM CSL_CITATION {"citationID":"I9bjQWoT","properties":{"formattedCitation":"\\super 17\\nosupersub{}","plainCitation":"17","noteIndex":0},"citationItems":[{"id":73,"uris":["http://zotero.org/users/12272364/items/HC6FSC8D"],"itemData":{"id":73,"type":"article-journal","abstract":"Purpose: Maxillofacial trauma represents a serious public health problem and their epidemiology is extremely variable. The objective of the present study was to analyze and discuss the epidemiological characteristics of 2492 patients with oral and maxillofacial trauma over a 5-year period. Patients and Methods: This retrospective study was conducted at different hospitals of Xinjiang from 2012 to 2016. Data were collected for the cause of injury, age and gender distribution, frequency and type of injury, localization and frequency of soft tissue injuries, dentoalveolar trauma, facial bone fractures, presence of associated injuries, nerve injury, different treatment protocols. All the data were analyzed using statistical analysis that is chi squared test. Statistical analyses performed included descriptive analysis, chi square test, and logistic regression analyses.\nResults: A total of 2492 maxillofacial trauma patients were seen in 1981 patients with a male to female ratio of 3.88:1. The age group 21 to 30 years accounted for the largest subgroup in both sexes. The most common etiology of the trauma was traffic accident, accounted for 41.8%. The mandible (31.97%) was the most common site of fracture followed by the zygoma (25.3%). The common type associated injuries was limb injury (27.5%), it was followed by brain (24.5%) and eye (21.4%) injuries. The common nerve injury was the facial nerve injury, accounting for 62.9%.\nConclusion: The incidence of oral and maxillofacial trauma is related to gender, age, and the cause of trauma. Young adults are the most likely group (P &lt; 0.05). Maxillofacial trauma is often associated with limb, craniocerebral, and eye injuries. Traffic accident is the main cause of maxillofacial injury (P &lt; 0.5).","container-title":"Journal of Craniofacial Surgery","DOI":"10.1097/SCS.0000000000006719","ISSN":"1049-2275, 1536-3732","issue":"5","language":"en","page":"e517-e520","source":"DOI.org (Crossref)","title":"Epidemiology and Pattern of Oral and Maxillofacial Trauma","volume":"31","author":[{"family":"Wusiman","given":"Patiguli"},{"family":"Maimaitituerxun","given":"Buhailiqiguli"},{"literal":"Guli"},{"family":"Saimaiti","given":"Adilijiang"},{"family":"Moming","given":"Adili"}],"issued":{"date-parts":[["2020",7]]}}}],"schema":"https://github.com/citation-style-language/schema/raw/master/csl-citation.json"} </w:instrText>
      </w:r>
      <w:r w:rsidR="00912E22" w:rsidRPr="000F1C3E">
        <w:rPr>
          <w:sz w:val="20"/>
          <w:szCs w:val="20"/>
          <w:lang w:val="en-US"/>
        </w:rPr>
        <w:fldChar w:fldCharType="separate"/>
      </w:r>
      <w:r w:rsidR="00824D14" w:rsidRPr="000F1C3E">
        <w:rPr>
          <w:sz w:val="20"/>
          <w:szCs w:val="20"/>
          <w:vertAlign w:val="superscript"/>
          <w:lang w:val="en-US"/>
        </w:rPr>
        <w:t>17</w:t>
      </w:r>
      <w:r w:rsidR="00912E22" w:rsidRPr="000F1C3E">
        <w:rPr>
          <w:sz w:val="20"/>
          <w:szCs w:val="20"/>
          <w:lang w:val="en-US"/>
        </w:rPr>
        <w:fldChar w:fldCharType="end"/>
      </w:r>
      <w:r w:rsidR="00844068" w:rsidRPr="000F1C3E">
        <w:rPr>
          <w:sz w:val="20"/>
          <w:szCs w:val="20"/>
          <w:lang w:val="en-US"/>
        </w:rPr>
        <w:t xml:space="preserve"> The results of the present study regarding oral and maxillofacial fractures corroborate this statement, with an average age of 42.5 years. However, in a study by </w:t>
      </w:r>
      <w:proofErr w:type="spellStart"/>
      <w:r w:rsidR="00844068" w:rsidRPr="000F1C3E">
        <w:rPr>
          <w:sz w:val="20"/>
          <w:szCs w:val="20"/>
          <w:lang w:val="en-US"/>
        </w:rPr>
        <w:t>Wusiman</w:t>
      </w:r>
      <w:proofErr w:type="spellEnd"/>
      <w:r w:rsidR="00844068" w:rsidRPr="000F1C3E">
        <w:rPr>
          <w:sz w:val="20"/>
          <w:szCs w:val="20"/>
          <w:lang w:val="en-US"/>
        </w:rPr>
        <w:t xml:space="preserve"> et al. (2020), there is a wide variation in the age of patients who suffered these fractures, ranging from 0 to 90 years</w:t>
      </w:r>
      <w:r w:rsidR="00BE5C34" w:rsidRPr="000F1C3E">
        <w:rPr>
          <w:sz w:val="20"/>
          <w:szCs w:val="20"/>
          <w:lang w:val="en-US"/>
        </w:rPr>
        <w:t>.</w:t>
      </w:r>
      <w:r w:rsidR="004F4D61" w:rsidRPr="000F1C3E">
        <w:rPr>
          <w:sz w:val="20"/>
          <w:szCs w:val="20"/>
          <w:lang w:val="en-US"/>
        </w:rPr>
        <w:fldChar w:fldCharType="begin"/>
      </w:r>
      <w:r w:rsidR="00824D14" w:rsidRPr="000F1C3E">
        <w:rPr>
          <w:sz w:val="20"/>
          <w:szCs w:val="20"/>
          <w:lang w:val="en-US"/>
        </w:rPr>
        <w:instrText xml:space="preserve"> ADDIN ZOTERO_ITEM CSL_CITATION {"citationID":"csBFnw5h","properties":{"formattedCitation":"\\super 17\\nosupersub{}","plainCitation":"17","noteIndex":0},"citationItems":[{"id":73,"uris":["http://zotero.org/users/12272364/items/HC6FSC8D"],"itemData":{"id":73,"type":"article-journal","abstract":"Purpose: Maxillofacial trauma represents a serious public health problem and their epidemiology is extremely variable. The objective of the present study was to analyze and discuss the epidemiological characteristics of 2492 patients with oral and maxillofacial trauma over a 5-year period. Patients and Methods: This retrospective study was conducted at different hospitals of Xinjiang from 2012 to 2016. Data were collected for the cause of injury, age and gender distribution, frequency and type of injury, localization and frequency of soft tissue injuries, dentoalveolar trauma, facial bone fractures, presence of associated injuries, nerve injury, different treatment protocols. All the data were analyzed using statistical analysis that is chi squared test. Statistical analyses performed included descriptive analysis, chi square test, and logistic regression analyses.\nResults: A total of 2492 maxillofacial trauma patients were seen in 1981 patients with a male to female ratio of 3.88:1. The age group 21 to 30 years accounted for the largest subgroup in both sexes. The most common etiology of the trauma was traffic accident, accounted for 41.8%. The mandible (31.97%) was the most common site of fracture followed by the zygoma (25.3%). The common type associated injuries was limb injury (27.5%), it was followed by brain (24.5%) and eye (21.4%) injuries. The common nerve injury was the facial nerve injury, accounting for 62.9%.\nConclusion: The incidence of oral and maxillofacial trauma is related to gender, age, and the cause of trauma. Young adults are the most likely group (P &lt; 0.05). Maxillofacial trauma is often associated with limb, craniocerebral, and eye injuries. Traffic accident is the main cause of maxillofacial injury (P &lt; 0.5).","container-title":"Journal of Craniofacial Surgery","DOI":"10.1097/SCS.0000000000006719","ISSN":"1049-2275, 1536-3732","issue":"5","language":"en","page":"e517-e520","source":"DOI.org (Crossref)","title":"Epidemiology and Pattern of Oral and Maxillofacial Trauma","volume":"31","author":[{"family":"Wusiman","given":"Patiguli"},{"family":"Maimaitituerxun","given":"Buhailiqiguli"},{"literal":"Guli"},{"family":"Saimaiti","given":"Adilijiang"},{"family":"Moming","given":"Adili"}],"issued":{"date-parts":[["2020",7]]}}}],"schema":"https://github.com/citation-style-language/schema/raw/master/csl-citation.json"} </w:instrText>
      </w:r>
      <w:r w:rsidR="004F4D61" w:rsidRPr="000F1C3E">
        <w:rPr>
          <w:sz w:val="20"/>
          <w:szCs w:val="20"/>
          <w:lang w:val="en-US"/>
        </w:rPr>
        <w:fldChar w:fldCharType="separate"/>
      </w:r>
      <w:r w:rsidR="00824D14" w:rsidRPr="000F1C3E">
        <w:rPr>
          <w:sz w:val="20"/>
          <w:szCs w:val="20"/>
          <w:vertAlign w:val="superscript"/>
          <w:lang w:val="en-US"/>
        </w:rPr>
        <w:t>17</w:t>
      </w:r>
      <w:r w:rsidR="004F4D61" w:rsidRPr="000F1C3E">
        <w:rPr>
          <w:sz w:val="20"/>
          <w:szCs w:val="20"/>
          <w:lang w:val="en-US"/>
        </w:rPr>
        <w:fldChar w:fldCharType="end"/>
      </w:r>
    </w:p>
    <w:p w14:paraId="140BB8D6" w14:textId="77777777" w:rsidR="00844068" w:rsidRPr="000F1C3E" w:rsidRDefault="0084406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The </w:t>
      </w:r>
      <w:r w:rsidR="009674D9" w:rsidRPr="000F1C3E">
        <w:rPr>
          <w:sz w:val="20"/>
          <w:szCs w:val="20"/>
          <w:lang w:val="en-US"/>
        </w:rPr>
        <w:t>leading</w:t>
      </w:r>
      <w:r w:rsidRPr="000F1C3E">
        <w:rPr>
          <w:sz w:val="20"/>
          <w:szCs w:val="20"/>
          <w:lang w:val="en-US"/>
        </w:rPr>
        <w:t xml:space="preserve"> cause of oral and maxillofacial fractures in developed countries is interpersonal violence, followed by motorcycle accidents</w:t>
      </w:r>
      <w:r w:rsidR="00BE5C34" w:rsidRPr="000F1C3E">
        <w:rPr>
          <w:sz w:val="20"/>
          <w:szCs w:val="20"/>
          <w:lang w:val="en-US"/>
        </w:rPr>
        <w:t>.</w:t>
      </w:r>
      <w:r w:rsidR="004F4D61" w:rsidRPr="000F1C3E">
        <w:rPr>
          <w:sz w:val="20"/>
          <w:szCs w:val="20"/>
          <w:lang w:val="en-US"/>
        </w:rPr>
        <w:fldChar w:fldCharType="begin"/>
      </w:r>
      <w:r w:rsidR="00824D14" w:rsidRPr="000F1C3E">
        <w:rPr>
          <w:sz w:val="20"/>
          <w:szCs w:val="20"/>
          <w:lang w:val="en-US"/>
        </w:rPr>
        <w:instrText xml:space="preserve"> ADDIN ZOTERO_ITEM CSL_CITATION {"citationID":"IZ8r65Xm","properties":{"formattedCitation":"\\super 1,3,15,16\\nosupersub{}","plainCitation":"1,3,15,16","noteIndex":0},"citationItems":[{"id":110,"uris":["http://zotero.org/users/12272364/items/7FFVGACD"],"itemData":{"id":110,"type":"article-journal","abstract":"Purpose: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P."}],"issued":{"date-parts":[["2008",12]]}}},{"id":89,"uris":["http://zotero.org/users/12272364/items/6R86YK44"],"itemData":{"id":89,"type":"article-journal","abstract":"Objectives: The facial bones are the most noticeable area in the human body, and facial injuries can cause significant functional, aesthetic, and psychological complications. Continuous study of the patterns of facial bone fractures and changes in trends is helpful in the prevention and treatment of maxillofacial fractures. The purpose of the current clinico-statistical study is to investigate the pattern of facial fractures over a 4-year period. Materials and Methods: A retrospective analysis of 1,824 fracture sites was carried out in 1,284 patients admitted to SMG-SNU Boramae Medical Center for facial bone fracture from January 2010 to December 2013. We evaluated the distributions of age/gender/season, fracture site, cause of injury, duration from injury to treatment, hospitalization period, and postoperative complications.\nResults: The ratio of men to women was 3.2:1. Most fractures occurred in individuals aged between teens to 40s and were most prevalent at the middle and end of the month. Fractures occurred in the nasal bone (65.0%), orbital wall (29.2%), maxillary wall (15.3%), zygomatic arch (13.2%), zygomaticomaxillary complex (9.8%), mandibular symphysis (6.5%), mandibular angle (5.9%), mandibular condyle (4.9%), and mandibular body (1.9%). The most common etiologies were fall (32.5%) and assault (26.0%). The average duration of injury to treatment was 6 days, and the average hospitalization period was 5 days. Eighteen postoperative complications were observed in 17 patients, mainly infection and malocclusion in the mandible.\nConclusion: This study reflects the tendency for trauma in the Seoul metropolitan region because it analyzes all facial fracture patients who visited our hospital regardless of the specific department. Distinctively, in this study, midfacial fractures had a much higher incidence than mandible fractures.","container-title":"Journal of the Korean Association of Oral and Maxillofacial Surgeons","DOI":"10.5125/jkaoms.2015.41.6.306","ISSN":"2234-7550, 2234-5930","issue":"6","journalAbbreviation":"J Korean Assoc Oral Maxillofac Surg","language":"en","page":"306","source":"DOI.org (Crossref)","title":"Fracture patterns in the maxillofacial region: a four-year retrospective study","title-short":"Fracture patterns in the maxillofacial region","volume":"41","author":[{"family":"Park","given":"Kyung-Pil"},{"family":"Lim","given":"Seong-Un"},{"family":"Kim","given":"Jeong-Hwan"},{"family":"Chun","given":"Won-Bae"},{"family":"Shin","given":"Dong-Whan"},{"family":"Kim","given":"Jun-Young"},{"family":"Lee","given":"Ho"}],"issued":{"date-parts":[["2015"]]}}},{"id":98,"uris":["http://zotero.org/users/12272364/items/3TII344C"],"itemData":{"id":98,"type":"article-journal","abstract":"Aim The present study was planned to investigate the etiology of maxillofacial injuries and to analyze the pattern of maxillofacial factures as well as the various factors inﬂuencing their distribution.","container-title":"Journal of Maxillofacial and Oral Surgery","DOI":"10.1007/s12663-013-0578-4","ISSN":"0972-8279, 0974-942X","issue":"1","journalAbbreviation":"J. Maxillofac. Oral Surg.","language":"en","license":"http://www.springer.com/tdm","page":"32-39","source":"DOI.org (Crossref)","title":"Study of the Pattern of Maxillofacial Fractures Seen at a Tertiary Care Hospital in North India","volume":"14","author":[{"family":"Pandey","given":"Sandeep"},{"family":"Roychoudhury","given":"Ajoy"},{"family":"Bhutia","given":"Ongkila"},{"family":"Singhal","given":"Maneesh"},{"family":"Sagar","given":"Sushma"},{"family":"Pandey","given":"Ravindra Mohan"}],"issued":{"date-parts":[["2015",3]]}}}],"schema":"https://github.com/citation-style-language/schema/raw/master/csl-citation.json"} </w:instrText>
      </w:r>
      <w:r w:rsidR="004F4D61" w:rsidRPr="000F1C3E">
        <w:rPr>
          <w:sz w:val="20"/>
          <w:szCs w:val="20"/>
          <w:lang w:val="en-US"/>
        </w:rPr>
        <w:fldChar w:fldCharType="separate"/>
      </w:r>
      <w:r w:rsidR="00824D14" w:rsidRPr="000F1C3E">
        <w:rPr>
          <w:sz w:val="20"/>
          <w:szCs w:val="20"/>
          <w:vertAlign w:val="superscript"/>
        </w:rPr>
        <w:t>1,3,15,16</w:t>
      </w:r>
      <w:r w:rsidR="004F4D61" w:rsidRPr="000F1C3E">
        <w:rPr>
          <w:sz w:val="20"/>
          <w:szCs w:val="20"/>
          <w:lang w:val="en-US"/>
        </w:rPr>
        <w:fldChar w:fldCharType="end"/>
      </w:r>
      <w:r w:rsidRPr="000F1C3E">
        <w:rPr>
          <w:sz w:val="20"/>
          <w:szCs w:val="20"/>
          <w:lang w:val="en-US"/>
        </w:rPr>
        <w:t xml:space="preserve"> However, in developing countries, these causes are reversed</w:t>
      </w:r>
      <w:r w:rsidR="00BE5C34" w:rsidRPr="000F1C3E">
        <w:rPr>
          <w:sz w:val="20"/>
          <w:szCs w:val="20"/>
          <w:lang w:val="en-US"/>
        </w:rPr>
        <w:t>.</w:t>
      </w:r>
      <w:r w:rsidR="004F4D61" w:rsidRPr="000F1C3E">
        <w:rPr>
          <w:sz w:val="20"/>
          <w:szCs w:val="20"/>
          <w:lang w:val="en-US"/>
        </w:rPr>
        <w:fldChar w:fldCharType="begin"/>
      </w:r>
      <w:r w:rsidR="00824D14" w:rsidRPr="000F1C3E">
        <w:rPr>
          <w:sz w:val="20"/>
          <w:szCs w:val="20"/>
          <w:lang w:val="en-US"/>
        </w:rPr>
        <w:instrText xml:space="preserve"> ADDIN ZOTERO_ITEM CSL_CITATION {"citationID":"ZDZIsYQ8","properties":{"formattedCitation":"\\super 18,19\\nosupersub{}","plainCitation":"18,19","noteIndex":0},"citationItems":[{"id":96,"uris":["http://zotero.org/users/12272364/items/AZWS2YUS"],"itemData":{"id":96,"type":"article-journal","abstract":"Background: This study evaluated a series of cases of fracture in the zygomatic arch with displacement of the fractured segment. Materials and Methods: This prospective cohort study was conducted between May 2008 and February 2009. The study sample which consist of 10 patients of both genders with fractures in the zygomatic arch. The collection instrument included a specific sheet with data concerning the patient’s age, cause, side of the fracture, type of treatment performed, recurrence and presence of lesions in the facial nerve. The radiographic indices of Waters and Hirtz were used. The data were presented by means of descriptive statistics (absolute and percentage distributions). Results: Most of the patients were male (90.0%), the most frequent etiology was a motorcycle accident (70.0%) and the left side was more affected (60.0%). There was no recurrence in any of the patients examined; however, 1 patient had a lesion in the facial nerve. The treatment performed for all patients was reduction and fixation with titanium miniplates. Conclusion: Fractures in the zygomatic arch are more frequent in young male individuals and the most common cause is a motorcycle accident, with the use of miniplates constituting an effective treatment without recurrence.","container-title":"Journal of Surgical Technique and Case Report","DOI":"10.4103/2006-8808.185647","ISSN":"2006-8808","issue":"2","journalAbbreviation":"J Surg Tech Case Report","language":"en","page":"29","source":"DOI.org (Crossref)","title":"Reduction and fixation of unstable fractures of the zygomatic arch: Report of a series of cases","title-short":"Reduction and fixation of unstable fractures of the zygomatic arch","volume":"7","author":[{"family":"Cavalcante","given":"JosuelRaimundo"},{"family":"Junior","given":"JosuelRaimundo Cavalcante"},{"family":"Peixoto","given":"TonySantos"},{"family":"De Albuquerque","given":"TalitaTelles Pereira"},{"family":"Cavalcanti","given":"AlessandroLeite"}],"issued":{"date-parts":[["2015"]]}}},{"id":75,"uris":["http://zotero.org/users/12272364/items/R3J7DUFE"],"itemData":{"id":75,"type":"article-journal","abstract":"Introduction: Zygomatico-orbital fractures are the second most common facial injuries. Trauma to mid-facial region can lead to an alteration or loss of sensation in the facial region which sometimes requires early surgical intervention to aid in an early recovery.","container-title":"Journal of Clinical and Diagnostic Research","DOI":"10.7860/JCDR/2015/16511.7008","ISSN":"2249782X","issue":"12","journalAbbreviation":"JCDR","language":"en","page":"54-58","source":"DOI.org (Crossref)","title":"Clinical Evaluation of Neurosensory Changes in the Infraorbital Nerve Following Surgical Management of Zygomatico-Maxillary Complex Fractures","volume":"9","author":[{"family":"Das","given":"Asish Kumar"},{"family":"Bandopadhyay","given":"Monimoy"},{"family":"Abira","given":"Chattopadhyay"},{"family":"Sailedranath","given":"Biswas"},{"family":"Anindita","given":"Saha"},{"family":"Uke","given":"Balkrishna"},{"family":"Vineet","given":"Nair"}],"issued":{"date-parts":[["2015"]]}}}],"schema":"https://github.com/citation-style-language/schema/raw/master/csl-citation.json"} </w:instrText>
      </w:r>
      <w:r w:rsidR="004F4D61" w:rsidRPr="000F1C3E">
        <w:rPr>
          <w:sz w:val="20"/>
          <w:szCs w:val="20"/>
          <w:lang w:val="en-US"/>
        </w:rPr>
        <w:fldChar w:fldCharType="separate"/>
      </w:r>
      <w:r w:rsidR="00824D14" w:rsidRPr="000F1C3E">
        <w:rPr>
          <w:sz w:val="20"/>
          <w:szCs w:val="20"/>
          <w:vertAlign w:val="superscript"/>
          <w:lang w:val="en-US"/>
        </w:rPr>
        <w:t>18,19</w:t>
      </w:r>
      <w:r w:rsidR="004F4D61" w:rsidRPr="000F1C3E">
        <w:rPr>
          <w:sz w:val="20"/>
          <w:szCs w:val="20"/>
          <w:lang w:val="en-US"/>
        </w:rPr>
        <w:fldChar w:fldCharType="end"/>
      </w:r>
      <w:r w:rsidRPr="000F1C3E">
        <w:rPr>
          <w:sz w:val="20"/>
          <w:szCs w:val="20"/>
          <w:lang w:val="en-US"/>
        </w:rPr>
        <w:t xml:space="preserve"> In this study, the etiology of facial fractures is the same as in the previous study, in which traffic accidents are the </w:t>
      </w:r>
      <w:r w:rsidR="009674D9" w:rsidRPr="000F1C3E">
        <w:rPr>
          <w:sz w:val="20"/>
          <w:szCs w:val="20"/>
          <w:lang w:val="en-US"/>
        </w:rPr>
        <w:t>leading</w:t>
      </w:r>
      <w:r w:rsidRPr="000F1C3E">
        <w:rPr>
          <w:sz w:val="20"/>
          <w:szCs w:val="20"/>
          <w:lang w:val="en-US"/>
        </w:rPr>
        <w:t xml:space="preserve"> cause of ZMC fractures</w:t>
      </w:r>
      <w:r w:rsidR="00BE5C34" w:rsidRPr="000F1C3E">
        <w:rPr>
          <w:sz w:val="20"/>
          <w:szCs w:val="20"/>
          <w:lang w:val="en-US"/>
        </w:rPr>
        <w:t>.</w:t>
      </w:r>
      <w:r w:rsidR="004F4D61" w:rsidRPr="000F1C3E">
        <w:rPr>
          <w:sz w:val="20"/>
          <w:szCs w:val="20"/>
          <w:lang w:val="en-US"/>
        </w:rPr>
        <w:fldChar w:fldCharType="begin"/>
      </w:r>
      <w:r w:rsidR="00824D14" w:rsidRPr="000F1C3E">
        <w:rPr>
          <w:sz w:val="20"/>
          <w:szCs w:val="20"/>
          <w:lang w:val="en-US"/>
        </w:rPr>
        <w:instrText xml:space="preserve"> ADDIN ZOTERO_ITEM CSL_CITATION {"citationID":"slNK9PUN","properties":{"formattedCitation":"\\super 20\\nosupersub{}","plainCitation":"20","noteIndex":0},"citationItems":[{"id":772,"uris":["http://zotero.org/users/12272364/items/VS35HK48"],"itemData":{"id":772,"type":"article-journal","abstract":"Purpose: Facial fractures are an important health problem worldwide that can cause temporary or permanent disability and an economic burden. Identifying the risk factors associated with facial fractures is a valuable tool to create preventive public health strategies. This study evaluated the epidemiologic proﬁle of facial fractures in northern Brazil. Patients and Methods: Medical records of 1,969 patients who sustained facial fractures were analyzed for characteristics of the population, types of facial fractures, and treatment performed.\nResults: The zygomatic complex was the most prevalent fracture site (28.8%). Road trafﬁc accident (RTA) was the most common etiology (52%), followed by interpersonal violence (IPV; 34%). Among IPV cases, gunshot wounds were responsible for 14% of cases and 3% resulted from stab wounds. The third decade of life was the most prevalent age group, with a remarkable change in prevalence and etiology pattern at 15 years of age. Open reduction and internal ﬁxation was the most used treatment, especially when the mandible was involved and at least 2 facial bones were fractured. There were 37 deaths (1.9%), with a higher risk observed for stab wounds (3.1-fold higher) and when at least 3 bones were fractured (4.1-fold higher).\nConclusions: This epidemiologic survey identiﬁed RTA and IPV as important risk factors for facial fractures and a high prevalence of fractures caused by gunshot wounds. A unique preponderance of facial fractures caused by stab wounds was found, which was responsible for the highest risk of mortality.","container-title":"Journal of Oral and Maxillofacial Surgery","DOI":"10.1016/j.joms.2016.08.015","ISSN":"02782391","issue":"12","journalAbbreviation":"Journal of Oral and Maxillofacial Surgery","language":"en","note":"15 citations (Crossref) [2024-11-27]","page":"2480.e1-2480.e12","source":"DOI.org (Crossref)","title":"Facial Fractures: Large Epidemiologic Survey in Northern Brazil Reveals Some Unique Characteristics","title-short":"Facial Fractures","volume":"74","author":[{"family":"Ribeiro Ribeiro","given":"André Luis"},{"family":"Da Silva Gillet","given":"Luciana Campêlo"},{"family":"De Vasconcelos","given":"Hiam Ghassan"},{"family":"De Castro Rodrigues","given":"Luciana"},{"family":"De Jesus Viana Pinheiro","given":"João"},{"family":"De Melo Alves-Junior","given":"Sérgio"}],"issued":{"date-parts":[["2016",12]]}}}],"schema":"https://github.com/citation-style-language/schema/raw/master/csl-citation.json"} </w:instrText>
      </w:r>
      <w:r w:rsidR="004F4D61" w:rsidRPr="000F1C3E">
        <w:rPr>
          <w:sz w:val="20"/>
          <w:szCs w:val="20"/>
          <w:lang w:val="en-US"/>
        </w:rPr>
        <w:fldChar w:fldCharType="separate"/>
      </w:r>
      <w:r w:rsidR="00824D14" w:rsidRPr="000F1C3E">
        <w:rPr>
          <w:sz w:val="20"/>
          <w:szCs w:val="20"/>
          <w:vertAlign w:val="superscript"/>
          <w:lang w:val="en-US"/>
        </w:rPr>
        <w:t>20</w:t>
      </w:r>
      <w:r w:rsidR="004F4D61" w:rsidRPr="000F1C3E">
        <w:rPr>
          <w:sz w:val="20"/>
          <w:szCs w:val="20"/>
          <w:lang w:val="en-US"/>
        </w:rPr>
        <w:fldChar w:fldCharType="end"/>
      </w:r>
      <w:r w:rsidRPr="000F1C3E">
        <w:rPr>
          <w:sz w:val="20"/>
          <w:szCs w:val="20"/>
          <w:lang w:val="en-US"/>
        </w:rPr>
        <w:t xml:space="preserve"> Both studies were conducted in the same developing country, where most roads are in poor condition, which can expose users to traffic accidents. In addition, recklessness, high alcohol consumption, and disregard for safety regulations (lack of helmet or use of seat belt) can increase the occurrence of orofacial fractures, especially ZMC fractures.</w:t>
      </w:r>
    </w:p>
    <w:p w14:paraId="20BEB772" w14:textId="77777777" w:rsidR="003B4C88"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lastRenderedPageBreak/>
        <w:t xml:space="preserve">The most prevalent signs and symptoms of ZMC fractures include sensory loss of the ION, hematomas, bone crepitus, subconjunctival hemorrhage, zygomatic depression, and lacerations. Less prevalent signs and symptoms include trismus, malocclusion, ophthalmoplegia, diplopia, and amaurosis. </w:t>
      </w:r>
      <w:r w:rsidR="00B84E49" w:rsidRPr="000F1C3E">
        <w:rPr>
          <w:sz w:val="20"/>
          <w:szCs w:val="20"/>
          <w:lang w:val="en-US"/>
        </w:rPr>
        <w:t>When any of these last three clinical signs are present, an orbital fracture can be associated after the acute phase, making a surgical evaluation mandatory</w:t>
      </w:r>
      <w:r w:rsidR="00BE5C34" w:rsidRPr="000F1C3E">
        <w:rPr>
          <w:sz w:val="20"/>
          <w:szCs w:val="20"/>
          <w:lang w:val="en-US"/>
        </w:rPr>
        <w:t>.</w:t>
      </w:r>
      <w:r w:rsidR="00CA0476" w:rsidRPr="000F1C3E">
        <w:rPr>
          <w:sz w:val="20"/>
          <w:szCs w:val="20"/>
          <w:lang w:val="en-US"/>
        </w:rPr>
        <w:fldChar w:fldCharType="begin"/>
      </w:r>
      <w:r w:rsidR="00824D14" w:rsidRPr="000F1C3E">
        <w:rPr>
          <w:sz w:val="20"/>
          <w:szCs w:val="20"/>
          <w:lang w:val="en-US"/>
        </w:rPr>
        <w:instrText xml:space="preserve"> ADDIN ZOTERO_ITEM CSL_CITATION {"citationID":"cos4qiAc","properties":{"formattedCitation":"\\super 4,19\\nosupersub{}","plainCitation":"4,19","noteIndex":0},"citationItems":[{"id":109,"uris":["http://zotero.org/users/12272364/items/4WT6JFFF"],"itemData":{"id":109,"type":"article-journal","abstract":"Background: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Bergh","given":"Bart"},{"family":"Forouzanfar","given":"Tymour"}],"issued":{"date-parts":[["2014",7]]}}},{"id":75,"uris":["http://zotero.org/users/12272364/items/R3J7DUFE"],"itemData":{"id":75,"type":"article-journal","abstract":"Introduction: Zygomatico-orbital fractures are the second most common facial injuries. Trauma to mid-facial region can lead to an alteration or loss of sensation in the facial region which sometimes requires early surgical intervention to aid in an early recovery.","container-title":"Journal of Clinical and Diagnostic Research","DOI":"10.7860/JCDR/2015/16511.7008","ISSN":"2249782X","issue":"12","journalAbbreviation":"JCDR","language":"en","page":"54-58","source":"DOI.org (Crossref)","title":"Clinical Evaluation of Neurosensory Changes in the Infraorbital Nerve Following Surgical Management of Zygomatico-Maxillary Complex Fractures","volume":"9","author":[{"family":"Das","given":"Asish Kumar"},{"family":"Bandopadhyay","given":"Monimoy"},{"family":"Abira","given":"Chattopadhyay"},{"family":"Sailedranath","given":"Biswas"},{"family":"Anindita","given":"Saha"},{"family":"Uke","given":"Balkrishna"},{"family":"Vineet","given":"Nair"}],"issued":{"date-parts":[["2015"]]}}}],"schema":"https://github.com/citation-style-language/schema/raw/master/csl-citation.json"} </w:instrText>
      </w:r>
      <w:r w:rsidR="00CA0476" w:rsidRPr="000F1C3E">
        <w:rPr>
          <w:sz w:val="20"/>
          <w:szCs w:val="20"/>
          <w:lang w:val="en-US"/>
        </w:rPr>
        <w:fldChar w:fldCharType="separate"/>
      </w:r>
      <w:r w:rsidR="00824D14" w:rsidRPr="000F1C3E">
        <w:rPr>
          <w:sz w:val="20"/>
          <w:szCs w:val="20"/>
          <w:vertAlign w:val="superscript"/>
          <w:lang w:val="en-US"/>
        </w:rPr>
        <w:t>4,19</w:t>
      </w:r>
      <w:r w:rsidR="00CA0476" w:rsidRPr="000F1C3E">
        <w:rPr>
          <w:sz w:val="20"/>
          <w:szCs w:val="20"/>
          <w:lang w:val="en-US"/>
        </w:rPr>
        <w:fldChar w:fldCharType="end"/>
      </w:r>
      <w:r w:rsidRPr="000F1C3E">
        <w:rPr>
          <w:sz w:val="20"/>
          <w:szCs w:val="20"/>
          <w:lang w:val="en-US"/>
        </w:rPr>
        <w:t xml:space="preserve"> In addition to these signs, a study showed that ZMC fractures lead to</w:t>
      </w:r>
      <w:r w:rsidR="00AE1A36" w:rsidRPr="000F1C3E">
        <w:rPr>
          <w:sz w:val="20"/>
          <w:szCs w:val="20"/>
          <w:lang w:val="en-US"/>
        </w:rPr>
        <w:t xml:space="preserve"> decrease</w:t>
      </w:r>
      <w:r w:rsidR="00F10B85">
        <w:rPr>
          <w:sz w:val="20"/>
          <w:szCs w:val="20"/>
          <w:lang w:val="en-US"/>
        </w:rPr>
        <w:t>d</w:t>
      </w:r>
      <w:r w:rsidRPr="000F1C3E">
        <w:rPr>
          <w:sz w:val="20"/>
          <w:szCs w:val="20"/>
          <w:lang w:val="en-US"/>
        </w:rPr>
        <w:t xml:space="preserve"> muscle activity, with improvement occurring postoperatively</w:t>
      </w:r>
      <w:r w:rsidR="00BE5C34" w:rsidRPr="000F1C3E">
        <w:rPr>
          <w:sz w:val="20"/>
          <w:szCs w:val="20"/>
          <w:lang w:val="en-US"/>
        </w:rPr>
        <w:t>.</w:t>
      </w:r>
      <w:r w:rsidR="00CA0476" w:rsidRPr="000F1C3E">
        <w:rPr>
          <w:sz w:val="20"/>
          <w:szCs w:val="20"/>
          <w:lang w:val="en-US"/>
        </w:rPr>
        <w:fldChar w:fldCharType="begin"/>
      </w:r>
      <w:r w:rsidR="00824D14" w:rsidRPr="000F1C3E">
        <w:rPr>
          <w:sz w:val="20"/>
          <w:szCs w:val="20"/>
          <w:lang w:val="en-US"/>
        </w:rPr>
        <w:instrText xml:space="preserve"> ADDIN ZOTERO_ITEM CSL_CITATION {"citationID":"Y0CzYDKG","properties":{"formattedCitation":"\\super 21\\nosupersub{}","plainCitation":"21","noteIndex":0},"citationItems":[{"id":74,"uris":["http://zotero.org/users/12272364/items/BJZV6PY8"],"itemData":{"id":74,"type":"article-journal","abstract":"Objective The aim of this study was to assess the activity of the masseter and temporalis muscles using surface electromyography (EMG) in patients with zygomaticomaxillary complex (ZMC) fractures. Patients and methods This prospective study was carried out on 25 patients who had ZMC fractures. Fifteen patients were managed by open reduction and rigid fixation (ORIF) using titanium miniplates. This study, using surface electromyography, analyzed the activity of the masseter and temporalis muscles of 25 patients with ZMC fractures; 15 of them were surgically treated under general anesthesia (GA). Evaluations were made before surgery and 6 weeks after surgery by recording the mean of muscle contraction of 20 motor unit action potential (MUAP) against resistance, and statistical analyses were performed.\nResults A significant EMG difference between the normal and ZMC fracture sides was found (P&lt;0.0001) for both masseter and temporalis muscles and was significantly improved after ORIF. However, postoperative EMV values of the repaired side was significantly less than measured postoperatively in the normal side (P&lt;0.0001) for both muscles.\nConclusion ZMC fractures significantly diminish muscular activity of the masseter and temporalis and even though significant recovery of muscle activity was revealed after","container-title":"Oral and Maxillofacial Surgery","DOI":"10.1007/s10006-015-0505-6","ISSN":"1865-1550, 1865-1569","issue":"4","journalAbbreviation":"Oral Maxillofac Surg","language":"en","page":"375-379","source":"DOI.org (Crossref)","title":"Electromyography assessment in zygomaticomaxillary complex fractures","volume":"19","author":[{"family":"El-Anwar","given":"Mohammad Waheed"},{"family":"Elsheikh","given":"Ezzeddin"},{"family":"Sweed","given":"Ahmed Hassan"},{"family":"Ezzeldin","given":"Nillie"}],"issued":{"date-parts":[["2015",12]]}}}],"schema":"https://github.com/citation-style-language/schema/raw/master/csl-citation.json"} </w:instrText>
      </w:r>
      <w:r w:rsidR="00CA0476" w:rsidRPr="000F1C3E">
        <w:rPr>
          <w:sz w:val="20"/>
          <w:szCs w:val="20"/>
          <w:lang w:val="en-US"/>
        </w:rPr>
        <w:fldChar w:fldCharType="separate"/>
      </w:r>
      <w:r w:rsidR="00824D14" w:rsidRPr="000F1C3E">
        <w:rPr>
          <w:sz w:val="20"/>
          <w:szCs w:val="20"/>
          <w:vertAlign w:val="superscript"/>
          <w:lang w:val="en-US"/>
        </w:rPr>
        <w:t>21</w:t>
      </w:r>
      <w:r w:rsidR="00CA0476" w:rsidRPr="000F1C3E">
        <w:rPr>
          <w:sz w:val="20"/>
          <w:szCs w:val="20"/>
          <w:lang w:val="en-US"/>
        </w:rPr>
        <w:fldChar w:fldCharType="end"/>
      </w:r>
      <w:r w:rsidRPr="000F1C3E">
        <w:rPr>
          <w:sz w:val="20"/>
          <w:szCs w:val="20"/>
          <w:lang w:val="en-US"/>
        </w:rPr>
        <w:t xml:space="preserve"> </w:t>
      </w:r>
      <w:r w:rsidR="00B31970" w:rsidRPr="000F1C3E">
        <w:rPr>
          <w:sz w:val="20"/>
          <w:szCs w:val="20"/>
          <w:lang w:val="en-US"/>
        </w:rPr>
        <w:t>However, this study did not address this variable due to logistical problems.</w:t>
      </w:r>
    </w:p>
    <w:p w14:paraId="4F9051C0" w14:textId="77777777" w:rsidR="003B4C88"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In this study, 78% of patients reported </w:t>
      </w:r>
      <w:r w:rsidR="006A7DA3" w:rsidRPr="000F1C3E">
        <w:rPr>
          <w:sz w:val="20"/>
          <w:szCs w:val="20"/>
          <w:lang w:val="en-US"/>
        </w:rPr>
        <w:t xml:space="preserve">a </w:t>
      </w:r>
      <w:r w:rsidRPr="000F1C3E">
        <w:rPr>
          <w:sz w:val="20"/>
          <w:szCs w:val="20"/>
          <w:lang w:val="en-US"/>
        </w:rPr>
        <w:t>sensory deficit of the ION loss of sensation in the region of the nose, lower eyelid, lips, and ipsilateral teeth</w:t>
      </w:r>
      <w:r w:rsidR="00BE5C34" w:rsidRPr="000F1C3E">
        <w:rPr>
          <w:sz w:val="20"/>
          <w:szCs w:val="20"/>
          <w:lang w:val="en-US"/>
        </w:rPr>
        <w:t>.</w:t>
      </w:r>
      <w:r w:rsidR="001E4BF0" w:rsidRPr="000F1C3E">
        <w:rPr>
          <w:sz w:val="20"/>
          <w:szCs w:val="20"/>
          <w:lang w:val="en-US"/>
        </w:rPr>
        <w:fldChar w:fldCharType="begin"/>
      </w:r>
      <w:r w:rsidR="00824D14" w:rsidRPr="000F1C3E">
        <w:rPr>
          <w:sz w:val="20"/>
          <w:szCs w:val="20"/>
          <w:lang w:val="en-US"/>
        </w:rPr>
        <w:instrText xml:space="preserve"> ADDIN ZOTERO_ITEM CSL_CITATION {"citationID":"TefwPPhl","properties":{"formattedCitation":"\\super 4\\nosupersub{}","plainCitation":"4","noteIndex":0},"citationItems":[{"id":109,"uris":["http://zotero.org/users/12272364/items/4WT6JFFF"],"itemData":{"id":109,"type":"article-journal","abstract":"Background: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Bergh","given":"Bart"},{"family":"Forouzanfar","given":"Tymour"}],"issued":{"date-parts":[["2014",7]]}}}],"schema":"https://github.com/citation-style-language/schema/raw/master/csl-citation.json"} </w:instrText>
      </w:r>
      <w:r w:rsidR="001E4BF0" w:rsidRPr="000F1C3E">
        <w:rPr>
          <w:sz w:val="20"/>
          <w:szCs w:val="20"/>
          <w:lang w:val="en-US"/>
        </w:rPr>
        <w:fldChar w:fldCharType="separate"/>
      </w:r>
      <w:r w:rsidR="00824D14" w:rsidRPr="000F1C3E">
        <w:rPr>
          <w:sz w:val="20"/>
          <w:szCs w:val="20"/>
          <w:vertAlign w:val="superscript"/>
          <w:lang w:val="en-US"/>
        </w:rPr>
        <w:t>4</w:t>
      </w:r>
      <w:r w:rsidR="001E4BF0" w:rsidRPr="000F1C3E">
        <w:rPr>
          <w:sz w:val="20"/>
          <w:szCs w:val="20"/>
          <w:lang w:val="en-US"/>
        </w:rPr>
        <w:fldChar w:fldCharType="end"/>
      </w:r>
      <w:r w:rsidRPr="000F1C3E">
        <w:rPr>
          <w:sz w:val="20"/>
          <w:szCs w:val="20"/>
          <w:lang w:val="en-US"/>
        </w:rPr>
        <w:t xml:space="preserve"> The </w:t>
      </w:r>
      <w:r w:rsidR="00FC1CFC" w:rsidRPr="000F1C3E">
        <w:rPr>
          <w:sz w:val="20"/>
          <w:szCs w:val="20"/>
          <w:lang w:val="en-US"/>
        </w:rPr>
        <w:t>leading</w:t>
      </w:r>
      <w:r w:rsidRPr="000F1C3E">
        <w:rPr>
          <w:sz w:val="20"/>
          <w:szCs w:val="20"/>
          <w:lang w:val="en-US"/>
        </w:rPr>
        <w:t xml:space="preserve"> cause of sensory loss in these regions is compression or rupture of the ION due to a fracture in the infraorbital region</w:t>
      </w:r>
      <w:r w:rsidR="00BE5C34" w:rsidRPr="000F1C3E">
        <w:rPr>
          <w:sz w:val="20"/>
          <w:szCs w:val="20"/>
          <w:lang w:val="en-US"/>
        </w:rPr>
        <w:t>.</w:t>
      </w:r>
      <w:r w:rsidR="001E4BF0" w:rsidRPr="000F1C3E">
        <w:rPr>
          <w:sz w:val="20"/>
          <w:szCs w:val="20"/>
          <w:lang w:val="en-US"/>
        </w:rPr>
        <w:fldChar w:fldCharType="begin"/>
      </w:r>
      <w:r w:rsidR="00824D14" w:rsidRPr="000F1C3E">
        <w:rPr>
          <w:sz w:val="20"/>
          <w:szCs w:val="20"/>
          <w:lang w:val="en-US"/>
        </w:rPr>
        <w:instrText xml:space="preserve"> ADDIN ZOTERO_ITEM CSL_CITATION {"citationID":"YKS8yop6","properties":{"formattedCitation":"\\super 4\\nosupersub{}","plainCitation":"4","noteIndex":0},"citationItems":[{"id":109,"uris":["http://zotero.org/users/12272364/items/4WT6JFFF"],"itemData":{"id":109,"type":"article-journal","abstract":"Background: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Bergh","given":"Bart"},{"family":"Forouzanfar","given":"Tymour"}],"issued":{"date-parts":[["2014",7]]}}}],"schema":"https://github.com/citation-style-language/schema/raw/master/csl-citation.json"} </w:instrText>
      </w:r>
      <w:r w:rsidR="001E4BF0" w:rsidRPr="000F1C3E">
        <w:rPr>
          <w:sz w:val="20"/>
          <w:szCs w:val="20"/>
          <w:lang w:val="en-US"/>
        </w:rPr>
        <w:fldChar w:fldCharType="separate"/>
      </w:r>
      <w:r w:rsidR="00824D14" w:rsidRPr="000F1C3E">
        <w:rPr>
          <w:sz w:val="20"/>
          <w:szCs w:val="20"/>
          <w:vertAlign w:val="superscript"/>
          <w:lang w:val="en-US"/>
        </w:rPr>
        <w:t>4</w:t>
      </w:r>
      <w:r w:rsidR="001E4BF0" w:rsidRPr="000F1C3E">
        <w:rPr>
          <w:sz w:val="20"/>
          <w:szCs w:val="20"/>
          <w:lang w:val="en-US"/>
        </w:rPr>
        <w:fldChar w:fldCharType="end"/>
      </w:r>
      <w:r w:rsidRPr="000F1C3E">
        <w:rPr>
          <w:sz w:val="20"/>
          <w:szCs w:val="20"/>
          <w:lang w:val="en-US"/>
        </w:rPr>
        <w:t xml:space="preserve"> </w:t>
      </w:r>
      <w:r w:rsidR="00AE1A36" w:rsidRPr="000F1C3E">
        <w:rPr>
          <w:sz w:val="20"/>
          <w:szCs w:val="20"/>
          <w:lang w:val="en-US"/>
        </w:rPr>
        <w:t>This sensory loss is diagnosed through subjective analysis based on patient reports or tactile and electrical sensory tests</w:t>
      </w:r>
      <w:r w:rsidR="00BE5C34" w:rsidRPr="000F1C3E">
        <w:rPr>
          <w:sz w:val="20"/>
          <w:szCs w:val="20"/>
          <w:lang w:val="en-US"/>
        </w:rPr>
        <w:t>.</w:t>
      </w:r>
      <w:r w:rsidR="001E4BF0" w:rsidRPr="000F1C3E">
        <w:rPr>
          <w:sz w:val="20"/>
          <w:szCs w:val="20"/>
          <w:lang w:val="en-US"/>
        </w:rPr>
        <w:fldChar w:fldCharType="begin"/>
      </w:r>
      <w:r w:rsidR="00824D14" w:rsidRPr="000F1C3E">
        <w:rPr>
          <w:sz w:val="20"/>
          <w:szCs w:val="20"/>
          <w:lang w:val="en-US"/>
        </w:rPr>
        <w:instrText xml:space="preserve"> ADDIN ZOTERO_ITEM CSL_CITATION {"citationID":"0hR5SZB3","properties":{"formattedCitation":"\\super 7\\nosupersub{}","plainCitation":"7","noteIndex":0},"citationItems":[{"id":105,"uris":["http://zotero.org/users/12272364/items/TDVKSLVB"],"itemData":{"id":105,"type":"article-journal","abstract":"Background: The increasing emphasis on the open reduction and internal fixation of orbito-zygomatico-maxillary complex fractures has led to a more critical appraisal of the various surgical approaches to the orbital and zygomatic skeleton. Transconjunctival approach popularized by Tessier although credited to Bourquet in 1924 offer excellent exposure of the orbito-zygomatico-maxillary complex fracture especially the infra-orbital rim, frontozygomatic suture and the orbital floor. The argument against a transconjunctival access focuses primarily on concern about limited exposure that apparently makes accurate reduction and osteosynthesis of displaced fracture fragments difficult or impossible. Also, due to close association with eye and various ocular complications reported in the literature, most of the surgeons feel skeptical about using this approach. Aim: The aim of this study is to analyze the efficacy of transconjunctival approach in the treatment of orbito-zygomatico-maxillary complex fractures by evaluating the functional and esthetic results and its associated complications. Material and Method: We report a series of eight patients who have undergone fracture repair of the orbito-zygomatico-maxillary complex via a transconjunctival approach. Postoperative patient evaluation was performed with specific attention paid towards wound healing, functional stability, esthetic appearance and postoperative ocular complications. Postoperatively clinical examination along with radiographic examination was done to evaluate the position of the zygoma and determine the adequacy of fracture reduction. Results: In all the patients excellent surgical exposure has been achieved for reduction and rigid fixation of the fracture fragments. None of the patients had any form of complication related to the approach. There were no postoperative ocular complications. Only one patient had postoperative chemosis which was transient and subsided subsequently. All the patients had excellent esthetic outcome, with symmetry of malar prominence restored and without any evident post-operative complications. Conclusion: Superior esthetic results and direct simultaneous access to the orbital rim, orbital floor and lateral orbital wall, support the use of the transconjunctival approach as a frontline approach to access the orbito-zygomatico-maxillary complex.","container-title":"Contemporary Clinical Dentistry","DOI":"10.4103/0976-237X.183067","ISSN":"0976-237X","issue":"2","journalAbbreviation":"Contemp Clin Dent","language":"en","page":"163","source":"DOI.org (Crossref)","title":"Clinical outcome following use of transconjunctival approach in reducing orbitozygomaticomaxillary complex fractures","volume":"7","author":[{"family":"Kumar","given":"Saurabh"},{"family":"Shubhalaksmi","given":"S"}],"issued":{"date-parts":[["2016"]]}}}],"schema":"https://github.com/citation-style-language/schema/raw/master/csl-citation.json"} </w:instrText>
      </w:r>
      <w:r w:rsidR="001E4BF0" w:rsidRPr="000F1C3E">
        <w:rPr>
          <w:sz w:val="20"/>
          <w:szCs w:val="20"/>
          <w:lang w:val="en-US"/>
        </w:rPr>
        <w:fldChar w:fldCharType="separate"/>
      </w:r>
      <w:r w:rsidR="00824D14" w:rsidRPr="000F1C3E">
        <w:rPr>
          <w:sz w:val="20"/>
          <w:szCs w:val="20"/>
          <w:vertAlign w:val="superscript"/>
          <w:lang w:val="en-US"/>
        </w:rPr>
        <w:t>7</w:t>
      </w:r>
      <w:r w:rsidR="001E4BF0" w:rsidRPr="000F1C3E">
        <w:rPr>
          <w:sz w:val="20"/>
          <w:szCs w:val="20"/>
          <w:lang w:val="en-US"/>
        </w:rPr>
        <w:fldChar w:fldCharType="end"/>
      </w:r>
      <w:r w:rsidRPr="000F1C3E">
        <w:rPr>
          <w:sz w:val="20"/>
          <w:szCs w:val="20"/>
          <w:lang w:val="en-US"/>
        </w:rPr>
        <w:t xml:space="preserve"> In the present study, ION neurosensory loss was </w:t>
      </w:r>
      <w:r w:rsidR="00D61264">
        <w:rPr>
          <w:sz w:val="20"/>
          <w:szCs w:val="20"/>
          <w:lang w:val="en-US"/>
        </w:rPr>
        <w:t>diagnosed</w:t>
      </w:r>
      <w:r w:rsidRPr="000F1C3E">
        <w:rPr>
          <w:sz w:val="20"/>
          <w:szCs w:val="20"/>
          <w:lang w:val="en-US"/>
        </w:rPr>
        <w:t xml:space="preserve"> through subjective analysis</w:t>
      </w:r>
      <w:r w:rsidR="006A7DA3" w:rsidRPr="000F1C3E">
        <w:rPr>
          <w:sz w:val="20"/>
          <w:szCs w:val="20"/>
          <w:lang w:val="en-US"/>
        </w:rPr>
        <w:t>,</w:t>
      </w:r>
      <w:r w:rsidRPr="000F1C3E">
        <w:rPr>
          <w:sz w:val="20"/>
          <w:szCs w:val="20"/>
          <w:lang w:val="en-US"/>
        </w:rPr>
        <w:t xml:space="preserve"> as reported in the methods section, similar to that</w:t>
      </w:r>
      <w:r w:rsidR="00F10B85">
        <w:rPr>
          <w:sz w:val="20"/>
          <w:szCs w:val="20"/>
          <w:lang w:val="en-US"/>
        </w:rPr>
        <w:t xml:space="preserve"> of</w:t>
      </w:r>
      <w:r w:rsidRPr="000F1C3E">
        <w:rPr>
          <w:sz w:val="20"/>
          <w:szCs w:val="20"/>
          <w:lang w:val="en-US"/>
        </w:rPr>
        <w:t xml:space="preserve"> Kumar and Shubhalaksmi</w:t>
      </w:r>
      <w:r w:rsidR="00BE5C34" w:rsidRPr="000F1C3E">
        <w:rPr>
          <w:sz w:val="20"/>
          <w:szCs w:val="20"/>
          <w:lang w:val="en-US"/>
        </w:rPr>
        <w:t>.</w:t>
      </w:r>
      <w:r w:rsidR="001E4BF0" w:rsidRPr="000F1C3E">
        <w:rPr>
          <w:sz w:val="20"/>
          <w:szCs w:val="20"/>
          <w:lang w:val="en-US"/>
        </w:rPr>
        <w:fldChar w:fldCharType="begin"/>
      </w:r>
      <w:r w:rsidR="00824D14" w:rsidRPr="000F1C3E">
        <w:rPr>
          <w:sz w:val="20"/>
          <w:szCs w:val="20"/>
          <w:lang w:val="en-US"/>
        </w:rPr>
        <w:instrText xml:space="preserve"> ADDIN ZOTERO_ITEM CSL_CITATION {"citationID":"ok5UXvdh","properties":{"formattedCitation":"\\super 7\\nosupersub{}","plainCitation":"7","noteIndex":0},"citationItems":[{"id":105,"uris":["http://zotero.org/users/12272364/items/TDVKSLVB"],"itemData":{"id":105,"type":"article-journal","abstract":"Background: The increasing emphasis on the open reduction and internal fixation of orbito-zygomatico-maxillary complex fractures has led to a more critical appraisal of the various surgical approaches to the orbital and zygomatic skeleton. Transconjunctival approach popularized by Tessier although credited to Bourquet in 1924 offer excellent exposure of the orbito-zygomatico-maxillary complex fracture especially the infra-orbital rim, frontozygomatic suture and the orbital floor. The argument against a transconjunctival access focuses primarily on concern about limited exposure that apparently makes accurate reduction and osteosynthesis of displaced fracture fragments difficult or impossible. Also, due to close association with eye and various ocular complications reported in the literature, most of the surgeons feel skeptical about using this approach. Aim: The aim of this study is to analyze the efficacy of transconjunctival approach in the treatment of orbito-zygomatico-maxillary complex fractures by evaluating the functional and esthetic results and its associated complications. Material and Method: We report a series of eight patients who have undergone fracture repair of the orbito-zygomatico-maxillary complex via a transconjunctival approach. Postoperative patient evaluation was performed with specific attention paid towards wound healing, functional stability, esthetic appearance and postoperative ocular complications. Postoperatively clinical examination along with radiographic examination was done to evaluate the position of the zygoma and determine the adequacy of fracture reduction. Results: In all the patients excellent surgical exposure has been achieved for reduction and rigid fixation of the fracture fragments. None of the patients had any form of complication related to the approach. There were no postoperative ocular complications. Only one patient had postoperative chemosis which was transient and subsided subsequently. All the patients had excellent esthetic outcome, with symmetry of malar prominence restored and without any evident post-operative complications. Conclusion: Superior esthetic results and direct simultaneous access to the orbital rim, orbital floor and lateral orbital wall, support the use of the transconjunctival approach as a frontline approach to access the orbito-zygomatico-maxillary complex.","container-title":"Contemporary Clinical Dentistry","DOI":"10.4103/0976-237X.183067","ISSN":"0976-237X","issue":"2","journalAbbreviation":"Contemp Clin Dent","language":"en","page":"163","source":"DOI.org (Crossref)","title":"Clinical outcome following use of transconjunctival approach in reducing orbitozygomaticomaxillary complex fractures","volume":"7","author":[{"family":"Kumar","given":"Saurabh"},{"family":"Shubhalaksmi","given":"S"}],"issued":{"date-parts":[["2016"]]}}}],"schema":"https://github.com/citation-style-language/schema/raw/master/csl-citation.json"} </w:instrText>
      </w:r>
      <w:r w:rsidR="001E4BF0" w:rsidRPr="000F1C3E">
        <w:rPr>
          <w:sz w:val="20"/>
          <w:szCs w:val="20"/>
          <w:lang w:val="en-US"/>
        </w:rPr>
        <w:fldChar w:fldCharType="separate"/>
      </w:r>
      <w:r w:rsidR="00824D14" w:rsidRPr="000F1C3E">
        <w:rPr>
          <w:sz w:val="20"/>
          <w:szCs w:val="20"/>
          <w:vertAlign w:val="superscript"/>
          <w:lang w:val="en-US"/>
        </w:rPr>
        <w:t>7</w:t>
      </w:r>
      <w:r w:rsidR="001E4BF0" w:rsidRPr="000F1C3E">
        <w:rPr>
          <w:sz w:val="20"/>
          <w:szCs w:val="20"/>
          <w:lang w:val="en-US"/>
        </w:rPr>
        <w:fldChar w:fldCharType="end"/>
      </w:r>
      <w:r w:rsidRPr="000F1C3E">
        <w:rPr>
          <w:sz w:val="20"/>
          <w:szCs w:val="20"/>
          <w:lang w:val="en-US"/>
        </w:rPr>
        <w:t xml:space="preserve"> </w:t>
      </w:r>
      <w:r w:rsidR="00AE3FFC" w:rsidRPr="000F1C3E">
        <w:rPr>
          <w:sz w:val="20"/>
          <w:szCs w:val="20"/>
          <w:lang w:val="en-US"/>
        </w:rPr>
        <w:t>However,</w:t>
      </w:r>
      <w:r w:rsidR="00D61264">
        <w:rPr>
          <w:sz w:val="20"/>
          <w:szCs w:val="20"/>
          <w:lang w:val="en-US"/>
        </w:rPr>
        <w:t xml:space="preserve"> that study gave the patient’s report</w:t>
      </w:r>
      <w:r w:rsidR="00AE3FFC" w:rsidRPr="000F1C3E">
        <w:rPr>
          <w:sz w:val="20"/>
          <w:szCs w:val="20"/>
          <w:lang w:val="en-US"/>
        </w:rPr>
        <w:t xml:space="preserve"> through mechanical, thermal, and painful stimulation.</w:t>
      </w:r>
    </w:p>
    <w:p w14:paraId="6E9D1B92" w14:textId="77777777" w:rsidR="003B4C88"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In our medical records, the ORIF approach was the most prevalent (65.21%). </w:t>
      </w:r>
      <w:r w:rsidR="00AE3FFC" w:rsidRPr="000F1C3E">
        <w:rPr>
          <w:sz w:val="20"/>
          <w:szCs w:val="20"/>
          <w:lang w:val="en-US"/>
        </w:rPr>
        <w:t>Conservative treatment is generally less used than ORIF</w:t>
      </w:r>
      <w:r w:rsidR="00BE5C34" w:rsidRPr="000F1C3E">
        <w:rPr>
          <w:sz w:val="20"/>
          <w:szCs w:val="20"/>
          <w:lang w:val="en-US"/>
        </w:rPr>
        <w:t>.</w:t>
      </w:r>
      <w:r w:rsidR="00833D0F" w:rsidRPr="000F1C3E">
        <w:rPr>
          <w:sz w:val="20"/>
          <w:szCs w:val="20"/>
          <w:lang w:val="en-US"/>
        </w:rPr>
        <w:fldChar w:fldCharType="begin"/>
      </w:r>
      <w:r w:rsidR="00824D14" w:rsidRPr="000F1C3E">
        <w:rPr>
          <w:sz w:val="20"/>
          <w:szCs w:val="20"/>
          <w:lang w:val="en-US"/>
        </w:rPr>
        <w:instrText xml:space="preserve"> ADDIN ZOTERO_ITEM CSL_CITATION {"citationID":"aSPfymqb","properties":{"formattedCitation":"\\super 3,8\\nosupersub{}","plainCitation":"3,8","noteIndex":0},"citationItems":[{"id":106,"uris":["http://zotero.org/users/12272364/items/CZ25QBHF"],"itemData":{"id":106,"type":"article-journal","abstract":"The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P."}],"issued":{"date-parts":[["2008",12]]}}},{"id":770,"uris":["http://zotero.org/users/12272364/items/CRJ6NKIE"],"itemData":{"id":770,"type":"article-journal","abstract":"Objective: To evaluate sensorimotor nerve damage in patients with maxillofacial trauma referring to Taleghani hospital, Tehran, Iran\nMethods: This cross-sectional study was conducted during a 2-year period from 2014 to 2012 in Taleghani hospital of Tehran. We included a total number of 495 patients with maxillofacial trauma referring to our center during the study period. The demographic information, type of fracture, location of fracture and nerve injuries were assessed and recorded in each patients. The frequency of sensorimotor injuries in these patients was recorded. Data are presented as frequencies and proportions as appropriate.\nResults: Overall we included 495 patients with maxillofacial trauma with mean age of 31.5±13.8 years. There were 430 (86.9% men and in 65 (13.1%) women among the patients. The frequency of nerve injuries was 67.7% (336 patients). The mean age of the patients with nerve injuries was 33.4±3.7 years. Marginal mandibular branch of facial nerve was the most common involved nerve being involved in 5 patients (1%). Regarding trigeminal nerve, the inferior alveolar branch (194 patients 39.1%) was the most common involved branch followed by infraorbital branch (135 patients 27.2%). Mandibular fracture was the most common injured bone being reported in 376 patient (75.9%) patients followed by zygomatic bone in 100 patient (20%).\nConclusion: The most frequent fracture occurred in mandible followed by zygoma and the most injured nerve was inferior alveolar nerve followed by infraorbital branch of trigeminal nerve. In facial nerve the marginal branch was the most involved nerve. The frequency of nerve injury and the male to female ratio was higher in the current study compared to the literature.","language":"en","source":"Zotero","title":"Evaluation of Sensorimotor Nerve Damage in Patients with Maxillofacial Trauma; a Single Center Experience","author":[{"family":"Poorian","given":"Behnaz"},{"family":"Bemanali","given":"Mehdi"},{"family":"Chavoshinejad","given":"Mohammad"}]}}],"schema":"https://github.com/citation-style-language/schema/raw/master/csl-citation.json"} </w:instrText>
      </w:r>
      <w:r w:rsidR="00833D0F" w:rsidRPr="000F1C3E">
        <w:rPr>
          <w:sz w:val="20"/>
          <w:szCs w:val="20"/>
          <w:lang w:val="en-US"/>
        </w:rPr>
        <w:fldChar w:fldCharType="separate"/>
      </w:r>
      <w:r w:rsidR="00824D14" w:rsidRPr="000F1C3E">
        <w:rPr>
          <w:sz w:val="20"/>
          <w:szCs w:val="20"/>
          <w:vertAlign w:val="superscript"/>
          <w:lang w:val="en-US"/>
        </w:rPr>
        <w:t>3,8</w:t>
      </w:r>
      <w:r w:rsidR="00833D0F" w:rsidRPr="000F1C3E">
        <w:rPr>
          <w:sz w:val="20"/>
          <w:szCs w:val="20"/>
          <w:lang w:val="en-US"/>
        </w:rPr>
        <w:fldChar w:fldCharType="end"/>
      </w:r>
      <w:r w:rsidRPr="000F1C3E">
        <w:rPr>
          <w:sz w:val="20"/>
          <w:szCs w:val="20"/>
          <w:lang w:val="en-US"/>
        </w:rPr>
        <w:t xml:space="preserve"> Surgical treatment with ORIF is more commonly used than conservative treatment because most ZMC fractures present with bone displacement, mainly in the frontozygomatic process and the infraorbital margin, and therefore require reconstruction of the orbital floor</w:t>
      </w:r>
      <w:r w:rsidR="00BE5C34" w:rsidRPr="000F1C3E">
        <w:rPr>
          <w:sz w:val="20"/>
          <w:szCs w:val="20"/>
          <w:lang w:val="en-US"/>
        </w:rPr>
        <w:t>.</w:t>
      </w:r>
      <w:r w:rsidR="00833D0F" w:rsidRPr="000F1C3E">
        <w:rPr>
          <w:sz w:val="20"/>
          <w:szCs w:val="20"/>
          <w:lang w:val="en-US"/>
        </w:rPr>
        <w:fldChar w:fldCharType="begin"/>
      </w:r>
      <w:r w:rsidR="00824D14" w:rsidRPr="000F1C3E">
        <w:rPr>
          <w:sz w:val="20"/>
          <w:szCs w:val="20"/>
          <w:lang w:val="en-US"/>
        </w:rPr>
        <w:instrText xml:space="preserve"> ADDIN ZOTERO_ITEM CSL_CITATION {"citationID":"zNzjgRPn","properties":{"formattedCitation":"\\super 22\\nosupersub{}","plainCitation":"22","noteIndex":0},"citationItems":[{"id":66,"uris":["http://zotero.org/users/12272364/items/3J6G5N6D"],"itemData":{"id":66,"type":"webpage","abstract":"We help you select the appropriate treatment of Zygoma, zygomatic complex fracture located in our module on Midface","container-title":"aofoundation.org/","language":"en","title":"Ao surgery reference:  Reduction\tand fixation.","URL":"https://www2.aofoundation.org/wps/portal/surgery","author":[{"family":"Cornelius","given":"Carl-Peter"},{"family":"Gellrich","given":"Nils"},{"family":"Hillerup","given":"Søren"},{"family":"Kusumoto","given":"Kenji"},{"family":"Schubert","given":"Warren"}],"accessed":{"date-parts":[["2018",6,20]]},"issued":{"date-parts":[["2018"]]}}}],"schema":"https://github.com/citation-style-language/schema/raw/master/csl-citation.json"} </w:instrText>
      </w:r>
      <w:r w:rsidR="00833D0F" w:rsidRPr="000F1C3E">
        <w:rPr>
          <w:sz w:val="20"/>
          <w:szCs w:val="20"/>
          <w:lang w:val="en-US"/>
        </w:rPr>
        <w:fldChar w:fldCharType="separate"/>
      </w:r>
      <w:r w:rsidR="00824D14" w:rsidRPr="000F1C3E">
        <w:rPr>
          <w:sz w:val="20"/>
          <w:szCs w:val="20"/>
          <w:vertAlign w:val="superscript"/>
          <w:lang w:val="en-US"/>
        </w:rPr>
        <w:t>22</w:t>
      </w:r>
      <w:r w:rsidR="00833D0F" w:rsidRPr="000F1C3E">
        <w:rPr>
          <w:sz w:val="20"/>
          <w:szCs w:val="20"/>
          <w:lang w:val="en-US"/>
        </w:rPr>
        <w:fldChar w:fldCharType="end"/>
      </w:r>
      <w:r w:rsidRPr="000F1C3E">
        <w:rPr>
          <w:sz w:val="20"/>
          <w:szCs w:val="20"/>
          <w:lang w:val="en-US"/>
        </w:rPr>
        <w:t xml:space="preserve"> Thus, to understand how the treatment method can improve the resolution of neurosensory loss, some studies have compar</w:t>
      </w:r>
      <w:r w:rsidR="00F10B85">
        <w:rPr>
          <w:sz w:val="20"/>
          <w:szCs w:val="20"/>
          <w:lang w:val="en-US"/>
        </w:rPr>
        <w:t>ed</w:t>
      </w:r>
      <w:r w:rsidRPr="000F1C3E">
        <w:rPr>
          <w:sz w:val="20"/>
          <w:szCs w:val="20"/>
          <w:lang w:val="en-US"/>
        </w:rPr>
        <w:t xml:space="preserve"> conservative treatment to surgical treatment with ORIF</w:t>
      </w:r>
      <w:r w:rsidR="00BE5C34" w:rsidRPr="000F1C3E">
        <w:rPr>
          <w:sz w:val="20"/>
          <w:szCs w:val="20"/>
          <w:lang w:val="en-US"/>
        </w:rPr>
        <w:t>.</w:t>
      </w:r>
      <w:r w:rsidRPr="000F1C3E">
        <w:rPr>
          <w:sz w:val="20"/>
          <w:szCs w:val="20"/>
          <w:lang w:val="en-US"/>
        </w:rPr>
        <w:t xml:space="preserve"> </w:t>
      </w:r>
      <w:r w:rsidR="00833D0F" w:rsidRPr="000F1C3E">
        <w:rPr>
          <w:sz w:val="20"/>
          <w:szCs w:val="20"/>
          <w:lang w:val="en-US"/>
        </w:rPr>
        <w:fldChar w:fldCharType="begin"/>
      </w:r>
      <w:r w:rsidR="00824D14" w:rsidRPr="000F1C3E">
        <w:rPr>
          <w:sz w:val="20"/>
          <w:szCs w:val="20"/>
          <w:lang w:val="en-US"/>
        </w:rPr>
        <w:instrText xml:space="preserve"> ADDIN ZOTERO_ITEM CSL_CITATION {"citationID":"AC8O9zHM","properties":{"formattedCitation":"\\super 12,13,15\\nosupersub{}","plainCitation":"12,13,15","noteIndex":0},"citationItems":[{"id":87,"uris":["http://zotero.org/users/12272364/items/38T4FL4Q"],"itemData":{"id":87,"type":"article-journal","container-title":"Revista Estomatológica Herediana","DOI":"10.20453/reh.v26i2.2871","ISSN":"1019-4355","issue":"2","page":"92-101","source":"SciELO","title":"Parestesia postquirúrgica: terapia con láser de baja potencia. Reporte de 2 casos","title-short":"Parestesia postquirúrgica","volume":"26","author":[{"family":"De La Torre","given":"Florencio"},{"family":"Alfaro","given":"Carlos"}],"issued":{"date-parts":[["2016",4]]}}},{"id":90,"uris":["http://zotero.org/users/12272364/items/TKLPR563"],"itemData":{"id":90,"type":"article-journal","abstract":"The change in neurosensory lesions that develop after bilateral sagittal split osteotomy (BSSO) was explored, and the inﬂuence of the application of combination uridine triphosphate (UTP), cytidine monophosphate (CMP), and hydroxycobalamin (vitamin B12) on patient outcomes was assessed. This was a randomized, controlled, double-blind trial. The study sample comprised 12 patients, each evaluated on both sides (thus 24 sides). All patients fulﬁlled deﬁned selection criteria. Changes in the lesions were measured both subjectively and objectively. The sample was divided into two patient groups: an experimental group receiving medication and a control group receiving placebo. The statistical analysis was performed using SPSS software.","container-title":"International Journal of Oral and Maxillofacial Surgery","DOI":"10.1016/j.ijom.2015.09.007","ISSN":"09015027","issue":"2","journalAbbreviation":"International Journal of Oral and Maxillofacial Surgery","language":"en","license":"https://www.elsevier.com/tdm/userlicense/1.0/","page":"186-193","source":"DOI.org (Crossref)","title":"Effect of the use of combination uridine triphosphate, cytidine monophosphate, and hydroxycobalamin on the recovery of neurosensory disturbance after bilateral sagittal split osteotomy: a randomized, double-blind trial","title-short":"Effect of the use of combination uridine triphosphate, cytidine monophosphate, and hydroxycobalamin on the recovery of neurosensory disturbance after bilateral sagittal split osteotomy","volume":"45","author":[{"family":"Vieira","given":"C.L."},{"family":"Vasconcelos","given":"B.C.do E."},{"family":"Leão","given":"J.C."},{"family":"Laureano Filho","given":"J.R."}],"issued":{"date-parts":[["2016",2]]}}},{"id":89,"uris":["http://zotero.org/users/12272364/items/6R86YK44"],"itemData":{"id":89,"type":"article-journal","abstract":"Objectives: The facial bones are the most noticeable area in the human body, and facial injuries can cause significant functional, aesthetic, and psychological complications. Continuous study of the patterns of facial bone fractures and changes in trends is helpful in the prevention and treatment of maxillofacial fractures. The purpose of the current clinico-statistical study is to investigate the pattern of facial fractures over a 4-year period. Materials and Methods: A retrospective analysis of 1,824 fracture sites was carried out in 1,284 patients admitted to SMG-SNU Boramae Medical Center for facial bone fracture from January 2010 to December 2013. We evaluated the distributions of age/gender/season, fracture site, cause of injury, duration from injury to treatment, hospitalization period, and postoperative complications.\nResults: The ratio of men to women was 3.2:1. Most fractures occurred in individuals aged between teens to 40s and were most prevalent at the middle and end of the month. Fractures occurred in the nasal bone (65.0%), orbital wall (29.2%), maxillary wall (15.3%), zygomatic arch (13.2%), zygomaticomaxillary complex (9.8%), mandibular symphysis (6.5%), mandibular angle (5.9%), mandibular condyle (4.9%), and mandibular body (1.9%). The most common etiologies were fall (32.5%) and assault (26.0%). The average duration of injury to treatment was 6 days, and the average hospitalization period was 5 days. Eighteen postoperative complications were observed in 17 patients, mainly infection and malocclusion in the mandible.\nConclusion: This study reflects the tendency for trauma in the Seoul metropolitan region because it analyzes all facial fracture patients who visited our hospital regardless of the specific department. Distinctively, in this study, midfacial fractures had a much higher incidence than mandible fractures.","container-title":"Journal of the Korean Association of Oral and Maxillofacial Surgeons","DOI":"10.5125/jkaoms.2015.41.6.306","ISSN":"2234-7550, 2234-5930","issue":"6","journalAbbreviation":"J Korean Assoc Oral Maxillofac Surg","language":"en","page":"306","source":"DOI.org (Crossref)","title":"Fracture patterns in the maxillofacial region: a four-year retrospective study","title-short":"Fracture patterns in the maxillofacial region","volume":"41","author":[{"family":"Park","given":"Kyung-Pil"},{"family":"Lim","given":"Seong-Un"},{"family":"Kim","given":"Jeong-Hwan"},{"family":"Chun","given":"Won-Bae"},{"family":"Shin","given":"Dong-Whan"},{"family":"Kim","given":"Jun-Young"},{"family":"Lee","given":"Ho"}],"issued":{"date-parts":[["2015"]]}}}],"schema":"https://github.com/citation-style-language/schema/raw/master/csl-citation.json"} </w:instrText>
      </w:r>
      <w:r w:rsidR="00833D0F" w:rsidRPr="000F1C3E">
        <w:rPr>
          <w:sz w:val="20"/>
          <w:szCs w:val="20"/>
          <w:lang w:val="en-US"/>
        </w:rPr>
        <w:fldChar w:fldCharType="separate"/>
      </w:r>
      <w:r w:rsidR="00824D14" w:rsidRPr="000F1C3E">
        <w:rPr>
          <w:sz w:val="20"/>
          <w:szCs w:val="20"/>
          <w:vertAlign w:val="superscript"/>
          <w:lang w:val="en-US"/>
        </w:rPr>
        <w:t>12,13,15</w:t>
      </w:r>
      <w:r w:rsidR="00833D0F" w:rsidRPr="000F1C3E">
        <w:rPr>
          <w:sz w:val="20"/>
          <w:szCs w:val="20"/>
          <w:lang w:val="en-US"/>
        </w:rPr>
        <w:fldChar w:fldCharType="end"/>
      </w:r>
      <w:r w:rsidRPr="000F1C3E">
        <w:rPr>
          <w:sz w:val="20"/>
          <w:szCs w:val="20"/>
          <w:lang w:val="en-US"/>
        </w:rPr>
        <w:t xml:space="preserve"> The results of these studies suggested that ORIF decreases the sensation of ION numbness compared to non-surgical treatment. A previous study reported that ION disturbances were present in 70.67% of ZMC fractures</w:t>
      </w:r>
      <w:r w:rsidR="008C2814" w:rsidRPr="000F1C3E">
        <w:rPr>
          <w:sz w:val="20"/>
          <w:szCs w:val="20"/>
          <w:lang w:val="en-US"/>
        </w:rPr>
        <w:t>,</w:t>
      </w:r>
      <w:r w:rsidRPr="000F1C3E">
        <w:rPr>
          <w:sz w:val="20"/>
          <w:szCs w:val="20"/>
          <w:lang w:val="en-US"/>
        </w:rPr>
        <w:t xml:space="preserve"> and after ORIF, 62.26% of patients recovered sensitivity in the region innervated by the ION in 3 months</w:t>
      </w:r>
      <w:r w:rsidR="00BE5C34" w:rsidRPr="000F1C3E">
        <w:rPr>
          <w:sz w:val="20"/>
          <w:szCs w:val="20"/>
          <w:lang w:val="en-US"/>
        </w:rPr>
        <w:t>.</w:t>
      </w:r>
      <w:r w:rsidR="00B54ACB" w:rsidRPr="000F1C3E">
        <w:rPr>
          <w:sz w:val="20"/>
          <w:szCs w:val="20"/>
          <w:lang w:val="en-US"/>
        </w:rPr>
        <w:fldChar w:fldCharType="begin"/>
      </w:r>
      <w:r w:rsidR="00824D14" w:rsidRPr="000F1C3E">
        <w:rPr>
          <w:sz w:val="20"/>
          <w:szCs w:val="20"/>
          <w:lang w:val="en-US"/>
        </w:rPr>
        <w:instrText xml:space="preserve"> ADDIN ZOTERO_ITEM CSL_CITATION {"citationID":"vLC1GO2B","properties":{"formattedCitation":"\\super 2\\nosupersub{}","plainCitation":"2","noteIndex":0},"citationItems":[{"id":111,"uris":["http://zotero.org/users/12272364/items/V9VJAQTS"],"itemData":{"id":111,"type":"article-journal","abstract":"Background: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Adeel"}],"issued":{"date-parts":[["2017",1,25]]}}}],"schema":"https://github.com/citation-style-language/schema/raw/master/csl-citation.json"} </w:instrText>
      </w:r>
      <w:r w:rsidR="00B54ACB" w:rsidRPr="000F1C3E">
        <w:rPr>
          <w:sz w:val="20"/>
          <w:szCs w:val="20"/>
          <w:lang w:val="en-US"/>
        </w:rPr>
        <w:fldChar w:fldCharType="separate"/>
      </w:r>
      <w:r w:rsidR="00824D14" w:rsidRPr="000F1C3E">
        <w:rPr>
          <w:sz w:val="20"/>
          <w:szCs w:val="20"/>
          <w:vertAlign w:val="superscript"/>
          <w:lang w:val="en-US"/>
        </w:rPr>
        <w:t>2</w:t>
      </w:r>
      <w:r w:rsidR="00B54ACB" w:rsidRPr="000F1C3E">
        <w:rPr>
          <w:sz w:val="20"/>
          <w:szCs w:val="20"/>
          <w:lang w:val="en-US"/>
        </w:rPr>
        <w:fldChar w:fldCharType="end"/>
      </w:r>
      <w:r w:rsidRPr="000F1C3E">
        <w:rPr>
          <w:sz w:val="20"/>
          <w:szCs w:val="20"/>
          <w:lang w:val="en-US"/>
        </w:rPr>
        <w:t xml:space="preserve"> Furthermore, when ORIF is compared to closed reduction or conservative treatment six months after the trauma, ORIF showed better results for the recovery of nerve sensitivity than closed reduction. On the other hand, when conservative treatment was performed without reduction, numbness persisted after six months or worsened</w:t>
      </w:r>
      <w:r w:rsidR="00BE5C34" w:rsidRPr="000F1C3E">
        <w:rPr>
          <w:sz w:val="20"/>
          <w:szCs w:val="20"/>
          <w:lang w:val="en-US"/>
        </w:rPr>
        <w:t>.</w:t>
      </w:r>
      <w:r w:rsidR="00B54ACB" w:rsidRPr="000F1C3E">
        <w:rPr>
          <w:sz w:val="20"/>
          <w:szCs w:val="20"/>
          <w:lang w:val="en-US"/>
        </w:rPr>
        <w:fldChar w:fldCharType="begin"/>
      </w:r>
      <w:r w:rsidR="00824D14" w:rsidRPr="000F1C3E">
        <w:rPr>
          <w:sz w:val="20"/>
          <w:szCs w:val="20"/>
          <w:lang w:val="en-US"/>
        </w:rPr>
        <w:instrText xml:space="preserve"> ADDIN ZOTERO_ITEM CSL_CITATION {"citationID":"TH2qGNbU","properties":{"formattedCitation":"\\super 7\\nosupersub{}","plainCitation":"7","noteIndex":0},"citationItems":[{"id":105,"uris":["http://zotero.org/users/12272364/items/TDVKSLVB"],"itemData":{"id":105,"type":"article-journal","abstract":"Background: The increasing emphasis on the open reduction and internal fixation of orbito-zygomatico-maxillary complex fractures has led to a more critical appraisal of the various surgical approaches to the orbital and zygomatic skeleton. Transconjunctival approach popularized by Tessier although credited to Bourquet in 1924 offer excellent exposure of the orbito-zygomatico-maxillary complex fracture especially the infra-orbital rim, frontozygomatic suture and the orbital floor. The argument against a transconjunctival access focuses primarily on concern about limited exposure that apparently makes accurate reduction and osteosynthesis of displaced fracture fragments difficult or impossible. Also, due to close association with eye and various ocular complications reported in the literature, most of the surgeons feel skeptical about using this approach. Aim: The aim of this study is to analyze the efficacy of transconjunctival approach in the treatment of orbito-zygomatico-maxillary complex fractures by evaluating the functional and esthetic results and its associated complications. Material and Method: We report a series of eight patients who have undergone fracture repair of the orbito-zygomatico-maxillary complex via a transconjunctival approach. Postoperative patient evaluation was performed with specific attention paid towards wound healing, functional stability, esthetic appearance and postoperative ocular complications. Postoperatively clinical examination along with radiographic examination was done to evaluate the position of the zygoma and determine the adequacy of fracture reduction. Results: In all the patients excellent surgical exposure has been achieved for reduction and rigid fixation of the fracture fragments. None of the patients had any form of complication related to the approach. There were no postoperative ocular complications. Only one patient had postoperative chemosis which was transient and subsided subsequently. All the patients had excellent esthetic outcome, with symmetry of malar prominence restored and without any evident post-operative complications. Conclusion: Superior esthetic results and direct simultaneous access to the orbital rim, orbital floor and lateral orbital wall, support the use of the transconjunctival approach as a frontline approach to access the orbito-zygomatico-maxillary complex.","container-title":"Contemporary Clinical Dentistry","DOI":"10.4103/0976-237X.183067","ISSN":"0976-237X","issue":"2","journalAbbreviation":"Contemp Clin Dent","language":"en","page":"163","source":"DOI.org (Crossref)","title":"Clinical outcome following use of transconjunctival approach in reducing orbitozygomaticomaxillary complex fractures","volume":"7","author":[{"family":"Kumar","given":"Saurabh"},{"family":"Shubhalaksmi","given":"S"}],"issued":{"date-parts":[["2016"]]}}}],"schema":"https://github.com/citation-style-language/schema/raw/master/csl-citation.json"} </w:instrText>
      </w:r>
      <w:r w:rsidR="00B54ACB" w:rsidRPr="000F1C3E">
        <w:rPr>
          <w:sz w:val="20"/>
          <w:szCs w:val="20"/>
          <w:lang w:val="en-US"/>
        </w:rPr>
        <w:fldChar w:fldCharType="separate"/>
      </w:r>
      <w:r w:rsidR="00824D14" w:rsidRPr="000F1C3E">
        <w:rPr>
          <w:sz w:val="20"/>
          <w:szCs w:val="20"/>
          <w:vertAlign w:val="superscript"/>
          <w:lang w:val="en-US"/>
        </w:rPr>
        <w:t>7</w:t>
      </w:r>
      <w:r w:rsidR="00B54ACB" w:rsidRPr="000F1C3E">
        <w:rPr>
          <w:sz w:val="20"/>
          <w:szCs w:val="20"/>
          <w:lang w:val="en-US"/>
        </w:rPr>
        <w:fldChar w:fldCharType="end"/>
      </w:r>
    </w:p>
    <w:p w14:paraId="1C37B4AA" w14:textId="77777777" w:rsidR="003B4C88"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Thus, edema may still contribute to ION compression</w:t>
      </w:r>
      <w:r w:rsidR="00AE2AE3">
        <w:rPr>
          <w:sz w:val="20"/>
          <w:szCs w:val="20"/>
          <w:lang w:val="en-US"/>
        </w:rPr>
        <w:t xml:space="preserve"> in the immediate postoperative period</w:t>
      </w:r>
      <w:r w:rsidR="00F10B85">
        <w:rPr>
          <w:sz w:val="20"/>
          <w:szCs w:val="20"/>
          <w:lang w:val="en-US"/>
        </w:rPr>
        <w:t>. However, after</w:t>
      </w:r>
      <w:r w:rsidRPr="000F1C3E">
        <w:rPr>
          <w:sz w:val="20"/>
          <w:szCs w:val="20"/>
          <w:lang w:val="en-US"/>
        </w:rPr>
        <w:t xml:space="preserve"> six months of surgical treatment, it is possible to verify whether ORIF ensured fracture stabilization, allowing for ION decompression</w:t>
      </w:r>
      <w:r w:rsidR="00BE5C34" w:rsidRPr="000F1C3E">
        <w:rPr>
          <w:sz w:val="20"/>
          <w:szCs w:val="20"/>
          <w:lang w:val="en-US"/>
        </w:rPr>
        <w:t>.</w:t>
      </w:r>
      <w:r w:rsidR="00215489" w:rsidRPr="000F1C3E">
        <w:rPr>
          <w:sz w:val="20"/>
          <w:szCs w:val="20"/>
          <w:lang w:val="en-US"/>
        </w:rPr>
        <w:fldChar w:fldCharType="begin"/>
      </w:r>
      <w:r w:rsidR="00824D14" w:rsidRPr="000F1C3E">
        <w:rPr>
          <w:sz w:val="20"/>
          <w:szCs w:val="20"/>
          <w:lang w:val="en-US"/>
        </w:rPr>
        <w:instrText xml:space="preserve"> ADDIN ZOTERO_ITEM CSL_CITATION {"citationID":"EvQsestT","properties":{"formattedCitation":"\\super 3\\nosupersub{}","plainCitation":"3","noteIndex":0},"citationItems":[{"id":106,"uris":["http://zotero.org/users/12272364/items/CZ25QBHF"],"itemData":{"id":106,"type":"article-journal","abstract":"The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P."}],"issued":{"date-parts":[["2008",12]]}}}],"schema":"https://github.com/citation-style-language/schema/raw/master/csl-citation.json"} </w:instrText>
      </w:r>
      <w:r w:rsidR="00215489" w:rsidRPr="000F1C3E">
        <w:rPr>
          <w:sz w:val="20"/>
          <w:szCs w:val="20"/>
          <w:lang w:val="en-US"/>
        </w:rPr>
        <w:fldChar w:fldCharType="separate"/>
      </w:r>
      <w:r w:rsidR="00824D14" w:rsidRPr="000F1C3E">
        <w:rPr>
          <w:sz w:val="20"/>
          <w:szCs w:val="20"/>
          <w:vertAlign w:val="superscript"/>
          <w:lang w:val="en-US"/>
        </w:rPr>
        <w:t>3</w:t>
      </w:r>
      <w:r w:rsidR="00215489" w:rsidRPr="000F1C3E">
        <w:rPr>
          <w:sz w:val="20"/>
          <w:szCs w:val="20"/>
          <w:lang w:val="en-US"/>
        </w:rPr>
        <w:fldChar w:fldCharType="end"/>
      </w:r>
      <w:r w:rsidRPr="000F1C3E">
        <w:rPr>
          <w:sz w:val="20"/>
          <w:szCs w:val="20"/>
          <w:lang w:val="en-US"/>
        </w:rPr>
        <w:t xml:space="preserve"> A multicenter study evaluating ZMC fractures showed that </w:t>
      </w:r>
      <w:r w:rsidRPr="000F1C3E">
        <w:rPr>
          <w:sz w:val="20"/>
          <w:szCs w:val="20"/>
          <w:lang w:val="en-US"/>
        </w:rPr>
        <w:lastRenderedPageBreak/>
        <w:t>neurosensory loss was the main complication observed in the follow-up</w:t>
      </w:r>
      <w:r w:rsidR="008C2814" w:rsidRPr="000F1C3E">
        <w:rPr>
          <w:sz w:val="20"/>
          <w:szCs w:val="20"/>
          <w:lang w:val="en-US"/>
        </w:rPr>
        <w:t>,</w:t>
      </w:r>
      <w:r w:rsidRPr="000F1C3E">
        <w:rPr>
          <w:sz w:val="20"/>
          <w:szCs w:val="20"/>
          <w:lang w:val="en-US"/>
        </w:rPr>
        <w:t xml:space="preserve"> and the primary treatment method was reduction without fixation</w:t>
      </w:r>
      <w:r w:rsidR="000E5980" w:rsidRPr="000F1C3E">
        <w:rPr>
          <w:sz w:val="20"/>
          <w:szCs w:val="20"/>
          <w:lang w:val="en-US"/>
        </w:rPr>
        <w:t>.</w:t>
      </w:r>
      <w:r w:rsidR="00215489" w:rsidRPr="000F1C3E">
        <w:rPr>
          <w:sz w:val="20"/>
          <w:szCs w:val="20"/>
          <w:lang w:val="en-US"/>
        </w:rPr>
        <w:fldChar w:fldCharType="begin"/>
      </w:r>
      <w:r w:rsidR="00824D14" w:rsidRPr="000F1C3E">
        <w:rPr>
          <w:sz w:val="20"/>
          <w:szCs w:val="20"/>
          <w:lang w:val="en-US"/>
        </w:rPr>
        <w:instrText xml:space="preserve"> ADDIN ZOTERO_ITEM CSL_CITATION {"citationID":"lfFflvcZ","properties":{"formattedCitation":"\\super 1\\nosupersub{}","plainCitation":"1","noteIndex":0},"citationItems":[{"id":110,"uris":["http://zotero.org/users/12272364/items/7FFVGACD"],"itemData":{"id":110,"type":"article-journal","abstract":"Purpose: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Hakki"},{"family":"Forouzanfar","given":"Tymour"}],"issued":{"date-parts":[["2019",4]]}}}],"schema":"https://github.com/citation-style-language/schema/raw/master/csl-citation.json"} </w:instrText>
      </w:r>
      <w:r w:rsidR="00215489" w:rsidRPr="000F1C3E">
        <w:rPr>
          <w:sz w:val="20"/>
          <w:szCs w:val="20"/>
          <w:lang w:val="en-US"/>
        </w:rPr>
        <w:fldChar w:fldCharType="separate"/>
      </w:r>
      <w:r w:rsidR="00824D14" w:rsidRPr="000F1C3E">
        <w:rPr>
          <w:sz w:val="20"/>
          <w:szCs w:val="20"/>
          <w:vertAlign w:val="superscript"/>
          <w:lang w:val="en-US"/>
        </w:rPr>
        <w:t>1</w:t>
      </w:r>
      <w:r w:rsidR="00215489" w:rsidRPr="000F1C3E">
        <w:rPr>
          <w:sz w:val="20"/>
          <w:szCs w:val="20"/>
          <w:lang w:val="en-US"/>
        </w:rPr>
        <w:fldChar w:fldCharType="end"/>
      </w:r>
      <w:r w:rsidRPr="000F1C3E">
        <w:rPr>
          <w:sz w:val="20"/>
          <w:szCs w:val="20"/>
          <w:lang w:val="en-US"/>
        </w:rPr>
        <w:t xml:space="preserve"> Therefore, there was an association between the ZMC fracture treatment method and the persistence of ION anesthesia in the follow-up. </w:t>
      </w:r>
    </w:p>
    <w:p w14:paraId="201AA4B8" w14:textId="77777777" w:rsidR="003B4C88"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The present study showed that 66.7% of patients </w:t>
      </w:r>
      <w:r w:rsidR="00AE3FFC" w:rsidRPr="000F1C3E">
        <w:rPr>
          <w:sz w:val="20"/>
          <w:szCs w:val="20"/>
          <w:lang w:val="en-US"/>
        </w:rPr>
        <w:t>with</w:t>
      </w:r>
      <w:r w:rsidRPr="000F1C3E">
        <w:rPr>
          <w:sz w:val="20"/>
          <w:szCs w:val="20"/>
          <w:lang w:val="en-US"/>
        </w:rPr>
        <w:t xml:space="preserve"> complete resolution of neurosensory loss were treated with ORIF. However, only 26.1% of patients </w:t>
      </w:r>
      <w:r w:rsidR="00AE3FFC" w:rsidRPr="000F1C3E">
        <w:rPr>
          <w:sz w:val="20"/>
          <w:szCs w:val="20"/>
          <w:lang w:val="en-US"/>
        </w:rPr>
        <w:t>with</w:t>
      </w:r>
      <w:r w:rsidRPr="000F1C3E">
        <w:rPr>
          <w:sz w:val="20"/>
          <w:szCs w:val="20"/>
          <w:lang w:val="en-US"/>
        </w:rPr>
        <w:t xml:space="preserve"> ORIF presented </w:t>
      </w:r>
      <w:r w:rsidR="008C2814" w:rsidRPr="000F1C3E">
        <w:rPr>
          <w:sz w:val="20"/>
          <w:szCs w:val="20"/>
          <w:lang w:val="en-US"/>
        </w:rPr>
        <w:t xml:space="preserve">a </w:t>
      </w:r>
      <w:r w:rsidRPr="000F1C3E">
        <w:rPr>
          <w:sz w:val="20"/>
          <w:szCs w:val="20"/>
          <w:lang w:val="en-US"/>
        </w:rPr>
        <w:t xml:space="preserve">partial resolution of ION numbness. Although the conservative method had a lower prevalence among the total resolutions of ION numbness, this treatment method showed similar results to ORIF (25%) for partial resolutions. Of 8 patients treated with ORIF </w:t>
      </w:r>
      <w:r w:rsidR="00AE2AE3">
        <w:rPr>
          <w:sz w:val="20"/>
          <w:szCs w:val="20"/>
          <w:lang w:val="en-US"/>
        </w:rPr>
        <w:t>with</w:t>
      </w:r>
      <w:r w:rsidRPr="000F1C3E">
        <w:rPr>
          <w:sz w:val="20"/>
          <w:szCs w:val="20"/>
          <w:lang w:val="en-US"/>
        </w:rPr>
        <w:t xml:space="preserve"> complete resolution of the nerve disorder, 5 (62.5%) were treated with fixation at the infraorbital margin and frontozygomatic process. On the other hand, of a total of 11 patients who were treated with ORIF and had partial resolution of ION anesthesia, 5 (45.4%) had fixation of the fracture only at the frontozygomatic process. Thus, based on these results, it is observed that fixation at the infraorbital margin and frontozygomatic process presented better results for the resolution of numbness sensation than fixation only at the frontozygomatic process. This result can be explained because when the surgeon opens and fixes the infraorbital margin and the frontozygomatic process, the orbital contour can be better recovered, favoring ION decompression with consequent resolution of ION anesthesia. </w:t>
      </w:r>
      <w:r w:rsidR="0045690D" w:rsidRPr="000F1C3E">
        <w:rPr>
          <w:sz w:val="20"/>
          <w:szCs w:val="20"/>
          <w:lang w:val="en-US"/>
        </w:rPr>
        <w:t>Thus,</w:t>
      </w:r>
      <w:r w:rsidR="00AD42CA">
        <w:rPr>
          <w:sz w:val="20"/>
          <w:szCs w:val="20"/>
          <w:lang w:val="en-US"/>
        </w:rPr>
        <w:t xml:space="preserve"> if surgical treatment is indicated,</w:t>
      </w:r>
      <w:r w:rsidR="0045690D" w:rsidRPr="000F1C3E">
        <w:rPr>
          <w:sz w:val="20"/>
          <w:szCs w:val="20"/>
          <w:lang w:val="en-US"/>
        </w:rPr>
        <w:t xml:space="preserve"> </w:t>
      </w:r>
      <w:r w:rsidR="00DC790D">
        <w:rPr>
          <w:sz w:val="20"/>
          <w:szCs w:val="20"/>
          <w:lang w:val="en-US"/>
        </w:rPr>
        <w:t>and there is a</w:t>
      </w:r>
      <w:r w:rsidR="0045690D" w:rsidRPr="000F1C3E">
        <w:rPr>
          <w:sz w:val="20"/>
          <w:szCs w:val="20"/>
          <w:lang w:val="en-US"/>
        </w:rPr>
        <w:t xml:space="preserve"> preoperative complaint </w:t>
      </w:r>
      <w:r w:rsidR="00DC790D">
        <w:rPr>
          <w:sz w:val="20"/>
          <w:szCs w:val="20"/>
          <w:lang w:val="en-US"/>
        </w:rPr>
        <w:t>of</w:t>
      </w:r>
      <w:r w:rsidR="0045690D" w:rsidRPr="000F1C3E">
        <w:rPr>
          <w:sz w:val="20"/>
          <w:szCs w:val="20"/>
          <w:lang w:val="en-US"/>
        </w:rPr>
        <w:t xml:space="preserve"> neurosensory disorder, the surgeon should fix both locations whenever possible. </w:t>
      </w:r>
      <w:r w:rsidRPr="000F1C3E">
        <w:rPr>
          <w:sz w:val="20"/>
          <w:szCs w:val="20"/>
          <w:lang w:val="en-US"/>
        </w:rPr>
        <w:t xml:space="preserve"> </w:t>
      </w:r>
    </w:p>
    <w:p w14:paraId="392DDAD8" w14:textId="77777777" w:rsidR="0045690D"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A study compared the fixation of ZMC fractures in two and three fixation points</w:t>
      </w:r>
      <w:r w:rsidR="008C2814" w:rsidRPr="000F1C3E">
        <w:rPr>
          <w:sz w:val="20"/>
          <w:szCs w:val="20"/>
          <w:lang w:val="en-US"/>
        </w:rPr>
        <w:t>,</w:t>
      </w:r>
      <w:r w:rsidRPr="000F1C3E">
        <w:rPr>
          <w:sz w:val="20"/>
          <w:szCs w:val="20"/>
          <w:lang w:val="en-US"/>
        </w:rPr>
        <w:t xml:space="preserve"> and the result did not show a significant difference between the techniques</w:t>
      </w:r>
      <w:r w:rsidR="00E14E26" w:rsidRPr="000F1C3E">
        <w:rPr>
          <w:sz w:val="20"/>
          <w:szCs w:val="20"/>
          <w:lang w:val="en-US"/>
        </w:rPr>
        <w:t>.</w:t>
      </w:r>
      <w:r w:rsidRPr="000F1C3E">
        <w:rPr>
          <w:sz w:val="20"/>
          <w:szCs w:val="20"/>
          <w:lang w:val="en-US"/>
        </w:rPr>
        <w:t xml:space="preserve"> </w:t>
      </w:r>
      <w:r w:rsidR="00E14E26" w:rsidRPr="000F1C3E">
        <w:rPr>
          <w:sz w:val="20"/>
          <w:szCs w:val="20"/>
          <w:lang w:val="en-US"/>
        </w:rPr>
        <w:t>H</w:t>
      </w:r>
      <w:r w:rsidRPr="000F1C3E">
        <w:rPr>
          <w:sz w:val="20"/>
          <w:szCs w:val="20"/>
          <w:lang w:val="en-US"/>
        </w:rPr>
        <w:t>owever, this study did not evaluate the resolution of ION anesthesia</w:t>
      </w:r>
      <w:r w:rsidR="000E5980" w:rsidRPr="000F1C3E">
        <w:rPr>
          <w:sz w:val="20"/>
          <w:szCs w:val="20"/>
          <w:lang w:val="en-US"/>
        </w:rPr>
        <w:t>.</w:t>
      </w:r>
      <w:r w:rsidR="00853ED6" w:rsidRPr="000F1C3E">
        <w:rPr>
          <w:sz w:val="20"/>
          <w:szCs w:val="20"/>
          <w:lang w:val="en-US"/>
        </w:rPr>
        <w:fldChar w:fldCharType="begin"/>
      </w:r>
      <w:r w:rsidR="00824D14" w:rsidRPr="000F1C3E">
        <w:rPr>
          <w:sz w:val="20"/>
          <w:szCs w:val="20"/>
          <w:lang w:val="en-US"/>
        </w:rPr>
        <w:instrText xml:space="preserve"> ADDIN ZOTERO_ITEM CSL_CITATION {"citationID":"5j0OiWfz","properties":{"formattedCitation":"\\super 23\\nosupersub{}","plainCitation":"23","noteIndex":0},"citationItems":[{"id":93,"uris":["http://zotero.org/users/12272364/items/GKXW7JHC"],"itemData":{"id":93,"type":"article-journal","abstract":"Despite the high frequency of the zygomaticomaxillary complex (ZMC) fractures, there is no consensus among facial reconstructive surgeons regarding the best surgical management; thus, surgical choice for ZMC fractures is still challenging. This study included 40 patients with displaced ZMC fracture. Twenty patients were treated with open reduction and internal fixation (OR/IF) using two-point fixation technique (at infraorbital margin and zygomaticofrontal buttress region) and the remaining 20 patients were treated with OR/IF using three-point fixation technique (at frontozygomatic suture, infraorbital margin, and zygomatico maxillary buttress). The results of both types of ZMC fractures repair were then statistically compared. No statistical differences between the two types regarding malar eminence asymmetry; projection (forward displacement) and width (medial displacement) in axial CT; inferior displacement; superior displacement and width (medial displacement) in coronal CT; angle of displacement (outward displacement) in 3D CT; masseter and temporalis muscles power electromyography; actual duration of surgery; and patient satisfaction. On the other hand, the total cost of the used plates and screws was significantly higher with three-point repair than two-point repair ( p = 0.003). Moreover, postoperative CT lateral zygoma displacement was statistically significantly better in three-point fixation. Two-point fixation modality for displaced ZMC fractures is as effective as three-point method in fixation and prevents postreduction rotation or clinical displacement with significantly lower cost.","container-title":"Craniomaxillofacial Trauma &amp; Reconstruction","DOI":"10.1055/s-0037-1604199","ISSN":"1943-3875, 1943-3883","issue":"4","journalAbbreviation":"Craniomaxillofacial Trauma &amp; Reconstruction","language":"en","page":"256-264","source":"DOI.org (Crossref)","title":"Two- versus Three-Point Internal Fixation of Displaced Zygomaticomaxillary Complex Fractures","volume":"11","author":[{"family":"Nasr","given":"Wail Fayez"},{"family":"ElSheikh","given":"Ezzeddin"},{"family":"El-Anwar","given":"Mohammad Waheed"},{"family":"Sweed","given":"Ahmed Hassan"},{"family":"Bessar","given":"Awad"},{"family":"Ezzeldin","given":"Nillie"}],"issued":{"date-parts":[["2018",12]]}}}],"schema":"https://github.com/citation-style-language/schema/raw/master/csl-citation.json"} </w:instrText>
      </w:r>
      <w:r w:rsidR="00853ED6" w:rsidRPr="000F1C3E">
        <w:rPr>
          <w:sz w:val="20"/>
          <w:szCs w:val="20"/>
          <w:lang w:val="en-US"/>
        </w:rPr>
        <w:fldChar w:fldCharType="separate"/>
      </w:r>
      <w:r w:rsidR="00824D14" w:rsidRPr="000F1C3E">
        <w:rPr>
          <w:sz w:val="20"/>
          <w:szCs w:val="20"/>
          <w:vertAlign w:val="superscript"/>
          <w:lang w:val="en-US"/>
        </w:rPr>
        <w:t>23</w:t>
      </w:r>
      <w:r w:rsidR="00853ED6" w:rsidRPr="000F1C3E">
        <w:rPr>
          <w:sz w:val="20"/>
          <w:szCs w:val="20"/>
          <w:lang w:val="en-US"/>
        </w:rPr>
        <w:fldChar w:fldCharType="end"/>
      </w:r>
      <w:r w:rsidRPr="000F1C3E">
        <w:rPr>
          <w:sz w:val="20"/>
          <w:szCs w:val="20"/>
          <w:lang w:val="en-US"/>
        </w:rPr>
        <w:t xml:space="preserve"> The present study has some limitations that should be disclosed. First, this is a cross-sectional study with a review of medical records</w:t>
      </w:r>
      <w:r w:rsidR="00E14E26" w:rsidRPr="000F1C3E">
        <w:rPr>
          <w:sz w:val="20"/>
          <w:szCs w:val="20"/>
          <w:lang w:val="en-US"/>
        </w:rPr>
        <w:t>,</w:t>
      </w:r>
      <w:r w:rsidRPr="000F1C3E">
        <w:rPr>
          <w:sz w:val="20"/>
          <w:szCs w:val="20"/>
          <w:lang w:val="en-US"/>
        </w:rPr>
        <w:t xml:space="preserve"> and the best study design to better answer this question is </w:t>
      </w:r>
      <w:r w:rsidR="00AE33C9">
        <w:rPr>
          <w:sz w:val="20"/>
          <w:szCs w:val="20"/>
          <w:lang w:val="en-US"/>
        </w:rPr>
        <w:t xml:space="preserve">a </w:t>
      </w:r>
      <w:r w:rsidRPr="000F1C3E">
        <w:rPr>
          <w:sz w:val="20"/>
          <w:szCs w:val="20"/>
          <w:lang w:val="en-US"/>
        </w:rPr>
        <w:t xml:space="preserve">randomized clinical trial. The second limitation is that it was </w:t>
      </w:r>
      <w:r w:rsidR="00AE33C9">
        <w:rPr>
          <w:sz w:val="20"/>
          <w:szCs w:val="20"/>
          <w:lang w:val="en-US"/>
        </w:rPr>
        <w:t>im</w:t>
      </w:r>
      <w:r w:rsidRPr="000F1C3E">
        <w:rPr>
          <w:sz w:val="20"/>
          <w:szCs w:val="20"/>
          <w:lang w:val="en-US"/>
        </w:rPr>
        <w:t>possible to classify the type and location of ZMC fractures, the approach used</w:t>
      </w:r>
      <w:r w:rsidR="00E14E26" w:rsidRPr="000F1C3E">
        <w:rPr>
          <w:sz w:val="20"/>
          <w:szCs w:val="20"/>
          <w:lang w:val="en-US"/>
        </w:rPr>
        <w:t>,</w:t>
      </w:r>
      <w:r w:rsidRPr="000F1C3E">
        <w:rPr>
          <w:sz w:val="20"/>
          <w:szCs w:val="20"/>
          <w:lang w:val="en-US"/>
        </w:rPr>
        <w:t xml:space="preserve"> and how well the surgically treated fractures were reduced</w:t>
      </w:r>
      <w:r w:rsidR="00853ED6" w:rsidRPr="000F1C3E">
        <w:rPr>
          <w:sz w:val="20"/>
          <w:szCs w:val="20"/>
          <w:lang w:val="en-US"/>
        </w:rPr>
        <w:fldChar w:fldCharType="begin"/>
      </w:r>
      <w:r w:rsidR="00824D14" w:rsidRPr="000F1C3E">
        <w:rPr>
          <w:sz w:val="20"/>
          <w:szCs w:val="20"/>
          <w:lang w:val="en-US"/>
        </w:rPr>
        <w:instrText xml:space="preserve"> ADDIN ZOTERO_ITEM CSL_CITATION {"citationID":"3532HOPm","properties":{"formattedCitation":"\\super 24\\nosupersub{}","plainCitation":"24","noteIndex":0},"citationItems":[{"id":258,"uris":["http://zotero.org/users/12272364/items/A76A85HB"],"itemData":{"id":258,"type":"article-journal","container-title":"British Journal of Plastic Surgery","DOI":"10.1016/S0007-1226(60)80063-X","ISSN":"00071226","journalAbbreviation":"British Journal of Plastic Surgery","language":"en","page":"325-339","source":"DOI.org (Crossref)","title":"The classification of malar fractures: An analysis of displacement as a guide to treatment","title-short":"The classification of malar fractures","volume":"13","author":[{"family":"Knight","given":"J.S."},{"family":"North","given":"J.F."}],"issued":{"date-parts":[["1960"]]}}}],"schema":"https://github.com/citation-style-language/schema/raw/master/csl-citation.json"} </w:instrText>
      </w:r>
      <w:r w:rsidR="00853ED6" w:rsidRPr="000F1C3E">
        <w:rPr>
          <w:sz w:val="20"/>
          <w:szCs w:val="20"/>
          <w:lang w:val="en-US"/>
        </w:rPr>
        <w:fldChar w:fldCharType="separate"/>
      </w:r>
      <w:r w:rsidR="00824D14" w:rsidRPr="000F1C3E">
        <w:rPr>
          <w:sz w:val="20"/>
          <w:szCs w:val="20"/>
          <w:vertAlign w:val="superscript"/>
          <w:lang w:val="en-US"/>
        </w:rPr>
        <w:t>24</w:t>
      </w:r>
      <w:r w:rsidR="00853ED6" w:rsidRPr="000F1C3E">
        <w:rPr>
          <w:sz w:val="20"/>
          <w:szCs w:val="20"/>
          <w:lang w:val="en-US"/>
        </w:rPr>
        <w:fldChar w:fldCharType="end"/>
      </w:r>
      <w:r w:rsidRPr="000F1C3E">
        <w:rPr>
          <w:sz w:val="20"/>
          <w:szCs w:val="20"/>
          <w:lang w:val="en-US"/>
        </w:rPr>
        <w:t xml:space="preserve"> because most pre and postoperative exams (X-rays and computed tomography) could not be found. Another possible source of bias is the subjective analysis of the sensation of ION anesthesia and, therefore, the difficulty </w:t>
      </w:r>
      <w:r w:rsidR="00133764" w:rsidRPr="000F1C3E">
        <w:rPr>
          <w:sz w:val="20"/>
          <w:szCs w:val="20"/>
          <w:lang w:val="en-US"/>
        </w:rPr>
        <w:t>in</w:t>
      </w:r>
      <w:r w:rsidRPr="000F1C3E">
        <w:rPr>
          <w:sz w:val="20"/>
          <w:szCs w:val="20"/>
          <w:lang w:val="en-US"/>
        </w:rPr>
        <w:t xml:space="preserve"> categorizing its severity. </w:t>
      </w:r>
      <w:r w:rsidR="0045690D" w:rsidRPr="000F1C3E">
        <w:rPr>
          <w:sz w:val="20"/>
          <w:szCs w:val="20"/>
          <w:lang w:val="en-US"/>
        </w:rPr>
        <w:t>For logistical reasons, performing electrical tests to assess sensory deficits was impossible</w:t>
      </w:r>
      <w:r w:rsidRPr="000F1C3E">
        <w:rPr>
          <w:sz w:val="20"/>
          <w:szCs w:val="20"/>
          <w:lang w:val="en-US"/>
        </w:rPr>
        <w:t xml:space="preserve">. However, the patients were informed of the importance of providing </w:t>
      </w:r>
      <w:r w:rsidR="00FC1CFC" w:rsidRPr="000F1C3E">
        <w:rPr>
          <w:sz w:val="20"/>
          <w:szCs w:val="20"/>
          <w:lang w:val="en-US"/>
        </w:rPr>
        <w:t>accurate</w:t>
      </w:r>
      <w:r w:rsidRPr="000F1C3E">
        <w:rPr>
          <w:sz w:val="20"/>
          <w:szCs w:val="20"/>
          <w:lang w:val="en-US"/>
        </w:rPr>
        <w:t xml:space="preserve"> answers about the sensation of numbness in the region innervated by the ION to establish the correct diagnosis and treatment. </w:t>
      </w:r>
      <w:r w:rsidR="0045690D" w:rsidRPr="000F1C3E">
        <w:rPr>
          <w:sz w:val="20"/>
          <w:szCs w:val="20"/>
          <w:lang w:val="en-US"/>
        </w:rPr>
        <w:t xml:space="preserve">Therefore, we suggest more studies to answer this question with more </w:t>
      </w:r>
      <w:r w:rsidR="0045690D" w:rsidRPr="000F1C3E">
        <w:rPr>
          <w:sz w:val="20"/>
          <w:szCs w:val="20"/>
          <w:lang w:val="en-US"/>
        </w:rPr>
        <w:lastRenderedPageBreak/>
        <w:t>robust methodologies, such as randomized clinical trials, and more reliable sensory diagnostic methods like electrical tests.</w:t>
      </w:r>
    </w:p>
    <w:p w14:paraId="2F316C8F" w14:textId="77777777" w:rsidR="0045690D" w:rsidRPr="000F1C3E" w:rsidRDefault="0045690D" w:rsidP="009770E0">
      <w:pPr>
        <w:pStyle w:val="NormalWeb"/>
        <w:spacing w:before="0" w:beforeAutospacing="0" w:after="0" w:afterAutospacing="0" w:line="480" w:lineRule="auto"/>
        <w:ind w:firstLine="708"/>
        <w:jc w:val="both"/>
        <w:rPr>
          <w:sz w:val="20"/>
          <w:szCs w:val="20"/>
          <w:lang w:val="en-US"/>
        </w:rPr>
      </w:pPr>
    </w:p>
    <w:p w14:paraId="161E667F" w14:textId="77777777" w:rsidR="00844068" w:rsidRPr="000F1C3E" w:rsidRDefault="009A3E9C" w:rsidP="009770E0">
      <w:pPr>
        <w:pStyle w:val="NormalWeb"/>
        <w:spacing w:before="0" w:beforeAutospacing="0" w:after="0" w:afterAutospacing="0" w:line="480" w:lineRule="auto"/>
        <w:ind w:firstLine="708"/>
        <w:jc w:val="both"/>
        <w:rPr>
          <w:b/>
          <w:bCs/>
          <w:sz w:val="20"/>
          <w:szCs w:val="20"/>
          <w:lang w:val="en-US"/>
        </w:rPr>
      </w:pPr>
      <w:r w:rsidRPr="000F1C3E">
        <w:rPr>
          <w:b/>
          <w:bCs/>
          <w:sz w:val="20"/>
          <w:szCs w:val="20"/>
          <w:lang w:val="en-US"/>
        </w:rPr>
        <w:t>Conclusion</w:t>
      </w:r>
    </w:p>
    <w:p w14:paraId="274EC09F" w14:textId="77777777" w:rsidR="00F859A8" w:rsidRPr="000F1C3E" w:rsidRDefault="00F859A8" w:rsidP="009770E0">
      <w:pPr>
        <w:pStyle w:val="NormalWeb"/>
        <w:spacing w:before="0" w:beforeAutospacing="0" w:after="0" w:afterAutospacing="0" w:line="480" w:lineRule="auto"/>
        <w:ind w:firstLine="708"/>
        <w:jc w:val="both"/>
        <w:rPr>
          <w:sz w:val="20"/>
          <w:szCs w:val="20"/>
          <w:lang w:val="en-US"/>
        </w:rPr>
      </w:pPr>
    </w:p>
    <w:p w14:paraId="13406D3B" w14:textId="77777777" w:rsidR="00746D48" w:rsidRPr="000F1C3E" w:rsidRDefault="009A3E9C" w:rsidP="009A041F">
      <w:pPr>
        <w:spacing w:after="240" w:line="480" w:lineRule="auto"/>
        <w:ind w:firstLine="708"/>
        <w:jc w:val="both"/>
        <w:rPr>
          <w:rStyle w:val="s2"/>
          <w:rFonts w:ascii="Times New Roman" w:hAnsi="Times New Roman" w:cs="Times New Roman"/>
          <w:sz w:val="20"/>
          <w:szCs w:val="20"/>
          <w:lang w:val="en-US"/>
        </w:rPr>
      </w:pPr>
      <w:r w:rsidRPr="000F1C3E">
        <w:rPr>
          <w:rFonts w:ascii="Times New Roman" w:hAnsi="Times New Roman" w:cs="Times New Roman"/>
          <w:sz w:val="20"/>
          <w:szCs w:val="20"/>
          <w:lang w:val="en-US"/>
        </w:rPr>
        <w:t>According to the findings of this study, in ZMC fractures, the approach with ORIF at the infraorbital rim and the frontozygomatic process leads to better reduction and orbital contouring, and this situation seems to provide better results for bone stabilization and better neurosensory recovery of the ION. The external validity of this finding is to guide oral and maxillofacial surgeons in planning and treat</w:t>
      </w:r>
      <w:r w:rsidR="0045690D" w:rsidRPr="000F1C3E">
        <w:rPr>
          <w:rFonts w:ascii="Times New Roman" w:hAnsi="Times New Roman" w:cs="Times New Roman"/>
          <w:sz w:val="20"/>
          <w:szCs w:val="20"/>
          <w:lang w:val="en-US"/>
        </w:rPr>
        <w:t>ing</w:t>
      </w:r>
      <w:r w:rsidRPr="000F1C3E">
        <w:rPr>
          <w:rFonts w:ascii="Times New Roman" w:hAnsi="Times New Roman" w:cs="Times New Roman"/>
          <w:sz w:val="20"/>
          <w:szCs w:val="20"/>
          <w:lang w:val="en-US"/>
        </w:rPr>
        <w:t xml:space="preserve"> ZMC fractures with a better prognosis regarding sensory changes of the ION.</w:t>
      </w:r>
    </w:p>
    <w:p w14:paraId="27C51B84" w14:textId="7F5AF66F" w:rsidR="00746D48" w:rsidRPr="000F1C3E" w:rsidRDefault="00746D48" w:rsidP="00587561">
      <w:pPr>
        <w:shd w:val="clear" w:color="auto" w:fill="FFFFFF"/>
        <w:spacing w:after="240" w:line="480" w:lineRule="auto"/>
        <w:jc w:val="both"/>
        <w:rPr>
          <w:rFonts w:ascii="Times New Roman" w:hAnsi="Times New Roman" w:cs="Times New Roman"/>
          <w:sz w:val="20"/>
          <w:szCs w:val="20"/>
          <w:lang w:val="en-US"/>
        </w:rPr>
      </w:pPr>
    </w:p>
    <w:p w14:paraId="4FBD506C" w14:textId="77777777" w:rsidR="00746D48" w:rsidRPr="000F1C3E" w:rsidRDefault="00746D48" w:rsidP="00587561">
      <w:pPr>
        <w:pStyle w:val="s15"/>
        <w:spacing w:before="0" w:beforeAutospacing="0" w:after="240" w:afterAutospacing="0" w:line="480" w:lineRule="auto"/>
        <w:ind w:firstLine="708"/>
        <w:jc w:val="both"/>
        <w:rPr>
          <w:rFonts w:eastAsiaTheme="minorHAnsi"/>
          <w:b/>
          <w:bCs/>
          <w:kern w:val="2"/>
          <w:sz w:val="20"/>
          <w:szCs w:val="20"/>
          <w:lang w:val="en-US" w:eastAsia="en-US"/>
          <w14:ligatures w14:val="standardContextual"/>
        </w:rPr>
      </w:pPr>
      <w:r w:rsidRPr="000F1C3E">
        <w:rPr>
          <w:rFonts w:eastAsiaTheme="minorHAnsi"/>
          <w:b/>
          <w:bCs/>
          <w:kern w:val="2"/>
          <w:sz w:val="20"/>
          <w:szCs w:val="20"/>
          <w:lang w:val="en-US" w:eastAsia="en-US"/>
          <w14:ligatures w14:val="standardContextual"/>
        </w:rPr>
        <w:t>Ethics statement</w:t>
      </w:r>
    </w:p>
    <w:p w14:paraId="2CC3254A" w14:textId="77777777" w:rsidR="00746D48" w:rsidRDefault="00746D48" w:rsidP="00587561">
      <w:pPr>
        <w:shd w:val="clear" w:color="auto" w:fill="FFFFFF"/>
        <w:spacing w:after="240" w:line="480" w:lineRule="auto"/>
        <w:jc w:val="both"/>
        <w:rPr>
          <w:rFonts w:ascii="Times New Roman" w:hAnsi="Times New Roman" w:cs="Times New Roman"/>
          <w:sz w:val="20"/>
          <w:szCs w:val="20"/>
          <w:lang w:val="en-US"/>
        </w:rPr>
      </w:pPr>
      <w:r w:rsidRPr="000F1C3E">
        <w:rPr>
          <w:rFonts w:ascii="Times New Roman" w:hAnsi="Times New Roman" w:cs="Times New Roman"/>
          <w:sz w:val="20"/>
          <w:szCs w:val="20"/>
          <w:lang w:val="en-US"/>
        </w:rPr>
        <w:t>Not required.</w:t>
      </w:r>
    </w:p>
    <w:p w14:paraId="49D3A206" w14:textId="77777777" w:rsidR="00140902" w:rsidRPr="00384859" w:rsidRDefault="00140902" w:rsidP="009770E0">
      <w:pPr>
        <w:pStyle w:val="NormalWeb"/>
        <w:spacing w:before="0" w:beforeAutospacing="0" w:after="0" w:afterAutospacing="0" w:line="480" w:lineRule="auto"/>
        <w:ind w:firstLine="708"/>
        <w:jc w:val="both"/>
        <w:rPr>
          <w:b/>
          <w:bCs/>
          <w:sz w:val="20"/>
          <w:szCs w:val="20"/>
          <w:lang w:val="en-US"/>
        </w:rPr>
      </w:pPr>
      <w:r w:rsidRPr="00384859">
        <w:rPr>
          <w:b/>
          <w:bCs/>
          <w:sz w:val="20"/>
          <w:szCs w:val="20"/>
          <w:lang w:val="en-US"/>
        </w:rPr>
        <w:t>References</w:t>
      </w:r>
    </w:p>
    <w:p w14:paraId="56FB8D5B" w14:textId="77777777" w:rsidR="00140902" w:rsidRPr="00384859" w:rsidRDefault="00140902" w:rsidP="003928D9">
      <w:pPr>
        <w:pStyle w:val="NormalWeb"/>
        <w:spacing w:before="0" w:beforeAutospacing="0" w:after="0" w:afterAutospacing="0" w:line="480" w:lineRule="auto"/>
        <w:rPr>
          <w:b/>
          <w:bCs/>
          <w:sz w:val="20"/>
          <w:szCs w:val="20"/>
          <w:lang w:val="en-US"/>
        </w:rPr>
      </w:pPr>
    </w:p>
    <w:p w14:paraId="0B6AB959" w14:textId="77777777" w:rsidR="00824D14" w:rsidRPr="000F1C3E" w:rsidRDefault="007C76AF" w:rsidP="003928D9">
      <w:pPr>
        <w:pStyle w:val="Bibliografia2"/>
        <w:jc w:val="left"/>
        <w:rPr>
          <w:sz w:val="20"/>
          <w:szCs w:val="20"/>
        </w:rPr>
      </w:pPr>
      <w:r w:rsidRPr="000F1C3E">
        <w:rPr>
          <w:sz w:val="20"/>
          <w:szCs w:val="20"/>
        </w:rPr>
        <w:fldChar w:fldCharType="begin"/>
      </w:r>
      <w:r w:rsidR="00824D14" w:rsidRPr="00384859">
        <w:rPr>
          <w:sz w:val="20"/>
          <w:szCs w:val="20"/>
        </w:rPr>
        <w:instrText xml:space="preserve"> ADDIN ZOTERO_BIBL {"uncited":[],"omitted":[],"custom":[]} CSL_BIBLIOGRAPHY </w:instrText>
      </w:r>
      <w:r w:rsidRPr="000F1C3E">
        <w:rPr>
          <w:sz w:val="20"/>
          <w:szCs w:val="20"/>
        </w:rPr>
        <w:fldChar w:fldCharType="separate"/>
      </w:r>
      <w:r w:rsidR="00824D14" w:rsidRPr="00384859">
        <w:rPr>
          <w:sz w:val="20"/>
          <w:szCs w:val="20"/>
        </w:rPr>
        <w:t xml:space="preserve">1. </w:t>
      </w:r>
      <w:r w:rsidR="00824D14" w:rsidRPr="00384859">
        <w:rPr>
          <w:sz w:val="20"/>
          <w:szCs w:val="20"/>
        </w:rPr>
        <w:tab/>
      </w:r>
      <w:r w:rsidR="00824D14" w:rsidRPr="007071CE">
        <w:rPr>
          <w:sz w:val="20"/>
          <w:szCs w:val="20"/>
        </w:rPr>
        <w:t>B</w:t>
      </w:r>
      <w:r w:rsidR="00AD2017" w:rsidRPr="007071CE">
        <w:rPr>
          <w:sz w:val="20"/>
          <w:szCs w:val="20"/>
        </w:rPr>
        <w:t xml:space="preserve">rucoli M, Boffano P, Broccardo E, </w:t>
      </w:r>
      <w:r w:rsidR="007071CE" w:rsidRPr="007071CE">
        <w:rPr>
          <w:sz w:val="20"/>
          <w:szCs w:val="20"/>
        </w:rPr>
        <w:t>Benech A</w:t>
      </w:r>
      <w:r w:rsidR="00AD2017" w:rsidRPr="007071CE">
        <w:rPr>
          <w:sz w:val="20"/>
          <w:szCs w:val="20"/>
        </w:rPr>
        <w:t xml:space="preserve">. </w:t>
      </w:r>
      <w:r w:rsidR="00AD2017" w:rsidRPr="000F1C3E">
        <w:rPr>
          <w:sz w:val="20"/>
          <w:szCs w:val="20"/>
        </w:rPr>
        <w:t>The "European zygomatic fracture" research project: the epidemiological results from a multicenter European collaboration. Journal of Cranio-maxillo-facial Surgery: Official Publication of the European Association for Cranio-maxillo-facial Surgery. 2019 Apr;47(4):616-621. DOI: 10.1016/j.jcms.2019.01.026. PMID: 30765246</w:t>
      </w:r>
      <w:r w:rsidR="00824D14" w:rsidRPr="000F1C3E">
        <w:rPr>
          <w:sz w:val="20"/>
          <w:szCs w:val="20"/>
        </w:rPr>
        <w:t xml:space="preserve">. </w:t>
      </w:r>
    </w:p>
    <w:p w14:paraId="18554448" w14:textId="77777777" w:rsidR="00824D14" w:rsidRPr="000F1C3E" w:rsidRDefault="00824D14" w:rsidP="003928D9">
      <w:pPr>
        <w:pStyle w:val="Bibliografia2"/>
        <w:jc w:val="left"/>
        <w:rPr>
          <w:sz w:val="20"/>
          <w:szCs w:val="20"/>
        </w:rPr>
      </w:pPr>
      <w:r w:rsidRPr="000F1C3E">
        <w:rPr>
          <w:sz w:val="20"/>
          <w:szCs w:val="20"/>
        </w:rPr>
        <w:t xml:space="preserve">2. </w:t>
      </w:r>
      <w:r w:rsidRPr="000F1C3E">
        <w:rPr>
          <w:sz w:val="20"/>
          <w:szCs w:val="20"/>
        </w:rPr>
        <w:tab/>
        <w:t xml:space="preserve">Noor M, Ishaq Y, Anwar MA. Frequency of infra-orbital nerve injury after a Zygomaticomaxillary complex fracture and its functional recovery after open reduction and internal fixation. Int Surg J. </w:t>
      </w:r>
      <w:r w:rsidR="00AD2017" w:rsidRPr="000F1C3E">
        <w:rPr>
          <w:sz w:val="20"/>
          <w:szCs w:val="20"/>
        </w:rPr>
        <w:t>2017</w:t>
      </w:r>
      <w:r w:rsidR="00C634A7" w:rsidRPr="000F1C3E">
        <w:rPr>
          <w:sz w:val="20"/>
          <w:szCs w:val="20"/>
        </w:rPr>
        <w:t xml:space="preserve"> Jan 25</w:t>
      </w:r>
      <w:r w:rsidRPr="000F1C3E">
        <w:rPr>
          <w:sz w:val="20"/>
          <w:szCs w:val="20"/>
        </w:rPr>
        <w:t xml:space="preserve">;4(2):685. </w:t>
      </w:r>
    </w:p>
    <w:p w14:paraId="1A29336F" w14:textId="77777777" w:rsidR="00824D14" w:rsidRPr="000F1C3E" w:rsidRDefault="00824D14" w:rsidP="003928D9">
      <w:pPr>
        <w:pStyle w:val="Bibliografia2"/>
        <w:jc w:val="left"/>
        <w:rPr>
          <w:sz w:val="20"/>
          <w:szCs w:val="20"/>
        </w:rPr>
      </w:pPr>
      <w:r w:rsidRPr="000F1C3E">
        <w:rPr>
          <w:sz w:val="20"/>
          <w:szCs w:val="20"/>
        </w:rPr>
        <w:t xml:space="preserve">3. </w:t>
      </w:r>
      <w:r w:rsidRPr="000F1C3E">
        <w:rPr>
          <w:sz w:val="20"/>
          <w:szCs w:val="20"/>
        </w:rPr>
        <w:tab/>
        <w:t>S</w:t>
      </w:r>
      <w:r w:rsidR="006F746C" w:rsidRPr="000F1C3E">
        <w:rPr>
          <w:sz w:val="20"/>
          <w:szCs w:val="20"/>
        </w:rPr>
        <w:t xml:space="preserve">akavicius D, Juodzbalys G, Kubilius R, </w:t>
      </w:r>
      <w:r w:rsidR="007071CE">
        <w:rPr>
          <w:sz w:val="20"/>
          <w:szCs w:val="20"/>
        </w:rPr>
        <w:t>Sabalys GP</w:t>
      </w:r>
      <w:r w:rsidR="006F746C" w:rsidRPr="000F1C3E">
        <w:rPr>
          <w:sz w:val="20"/>
          <w:szCs w:val="20"/>
        </w:rPr>
        <w:t>. Investigation of infraorbital nerve injury following zygomaticomaxillary complex fractures. J Oral Rehabil. 2008 Dec;35(12):903-16. doi: 10.1111/j.1365-2842.2008.01888.x. PMID: 19090908.</w:t>
      </w:r>
      <w:r w:rsidRPr="000F1C3E">
        <w:rPr>
          <w:sz w:val="20"/>
          <w:szCs w:val="20"/>
        </w:rPr>
        <w:t xml:space="preserve">. </w:t>
      </w:r>
    </w:p>
    <w:p w14:paraId="39A6E26C" w14:textId="77777777" w:rsidR="00824D14" w:rsidRPr="000F1C3E" w:rsidRDefault="00824D14" w:rsidP="003928D9">
      <w:pPr>
        <w:pStyle w:val="Bibliografia2"/>
        <w:jc w:val="left"/>
        <w:rPr>
          <w:sz w:val="20"/>
          <w:szCs w:val="20"/>
        </w:rPr>
      </w:pPr>
      <w:r w:rsidRPr="000F1C3E">
        <w:rPr>
          <w:sz w:val="20"/>
          <w:szCs w:val="20"/>
        </w:rPr>
        <w:t xml:space="preserve">4. </w:t>
      </w:r>
      <w:r w:rsidRPr="000F1C3E">
        <w:rPr>
          <w:sz w:val="20"/>
          <w:szCs w:val="20"/>
        </w:rPr>
        <w:tab/>
        <w:t>S</w:t>
      </w:r>
      <w:r w:rsidR="006F746C" w:rsidRPr="000F1C3E">
        <w:rPr>
          <w:sz w:val="20"/>
          <w:szCs w:val="20"/>
        </w:rPr>
        <w:t xml:space="preserve">alentijn EG, Boverhoff J, Heymans MW, </w:t>
      </w:r>
      <w:r w:rsidR="007071CE">
        <w:rPr>
          <w:sz w:val="20"/>
          <w:szCs w:val="20"/>
        </w:rPr>
        <w:t>Van Den Bergh B, Forouzanfar T</w:t>
      </w:r>
      <w:r w:rsidR="006F746C" w:rsidRPr="000F1C3E">
        <w:rPr>
          <w:sz w:val="20"/>
          <w:szCs w:val="20"/>
        </w:rPr>
        <w:t>. The clinical and radiographical characteristics of zygomatic complex fractures: a comparison between the surgically and non-surgically treated patients. J Craniomaxillofac Surg. 2014 Jul;42(5):492-7. doi: 10.1016/j.jcms.2013.06.008. Epub 2013 Aug 7. PMID: 23932543</w:t>
      </w:r>
      <w:r w:rsidRPr="000F1C3E">
        <w:rPr>
          <w:sz w:val="20"/>
          <w:szCs w:val="20"/>
        </w:rPr>
        <w:t xml:space="preserve">. </w:t>
      </w:r>
    </w:p>
    <w:p w14:paraId="52490C72" w14:textId="77777777" w:rsidR="00824D14" w:rsidRPr="000F1C3E" w:rsidRDefault="00824D14" w:rsidP="003928D9">
      <w:pPr>
        <w:pStyle w:val="Bibliografia2"/>
        <w:jc w:val="left"/>
        <w:rPr>
          <w:sz w:val="20"/>
          <w:szCs w:val="20"/>
        </w:rPr>
      </w:pPr>
      <w:r w:rsidRPr="000F1C3E">
        <w:rPr>
          <w:sz w:val="20"/>
          <w:szCs w:val="20"/>
        </w:rPr>
        <w:t xml:space="preserve">5. </w:t>
      </w:r>
      <w:r w:rsidRPr="000F1C3E">
        <w:rPr>
          <w:sz w:val="20"/>
          <w:szCs w:val="20"/>
        </w:rPr>
        <w:tab/>
        <w:t>E</w:t>
      </w:r>
      <w:r w:rsidR="00C634A7" w:rsidRPr="000F1C3E">
        <w:rPr>
          <w:sz w:val="20"/>
          <w:szCs w:val="20"/>
        </w:rPr>
        <w:t>l-Anwar MW, Sweed AH. Infraorbital foramen localization in orbitozygomatic fractures: a CT study with intraoperative finding. Eur Arch Otorhinolaryngol. 2018 Mar;275(3):809-813. doi: 10.1007/s00405-018-4867-x. Epub 2018 Jan 12. PMID: 29330599.</w:t>
      </w:r>
      <w:r w:rsidRPr="000F1C3E">
        <w:rPr>
          <w:sz w:val="20"/>
          <w:szCs w:val="20"/>
        </w:rPr>
        <w:t xml:space="preserve"> </w:t>
      </w:r>
    </w:p>
    <w:p w14:paraId="576F48A1" w14:textId="77777777" w:rsidR="00824D14" w:rsidRPr="000F1C3E" w:rsidRDefault="00824D14" w:rsidP="003928D9">
      <w:pPr>
        <w:pStyle w:val="Bibliografia2"/>
        <w:jc w:val="left"/>
        <w:rPr>
          <w:sz w:val="20"/>
          <w:szCs w:val="20"/>
        </w:rPr>
      </w:pPr>
      <w:r w:rsidRPr="000F1C3E">
        <w:rPr>
          <w:sz w:val="20"/>
          <w:szCs w:val="20"/>
        </w:rPr>
        <w:t xml:space="preserve">6. </w:t>
      </w:r>
      <w:r w:rsidRPr="000F1C3E">
        <w:rPr>
          <w:sz w:val="20"/>
          <w:szCs w:val="20"/>
        </w:rPr>
        <w:tab/>
      </w:r>
      <w:r w:rsidR="00C634A7" w:rsidRPr="000F1C3E">
        <w:rPr>
          <w:sz w:val="20"/>
          <w:szCs w:val="20"/>
        </w:rPr>
        <w:t>Tveterås K, Kristensen S. The aetiology and pathogenesis of trismus. Clin Otolaryngol Allied Sci. 1986 Oct;11(5):383-7. doi: 10.1111/j.1365-2273.1986.tb00141.x. PMID: 3536195.</w:t>
      </w:r>
      <w:r w:rsidRPr="000F1C3E">
        <w:rPr>
          <w:sz w:val="20"/>
          <w:szCs w:val="20"/>
        </w:rPr>
        <w:t xml:space="preserve"> </w:t>
      </w:r>
    </w:p>
    <w:p w14:paraId="634232CF" w14:textId="77777777" w:rsidR="00824D14" w:rsidRPr="000F1C3E" w:rsidRDefault="00824D14" w:rsidP="003928D9">
      <w:pPr>
        <w:pStyle w:val="Bibliografia2"/>
        <w:jc w:val="left"/>
        <w:rPr>
          <w:sz w:val="20"/>
          <w:szCs w:val="20"/>
        </w:rPr>
      </w:pPr>
      <w:r w:rsidRPr="000F1C3E">
        <w:rPr>
          <w:sz w:val="20"/>
          <w:szCs w:val="20"/>
        </w:rPr>
        <w:lastRenderedPageBreak/>
        <w:t xml:space="preserve">7. </w:t>
      </w:r>
      <w:r w:rsidRPr="000F1C3E">
        <w:rPr>
          <w:sz w:val="20"/>
          <w:szCs w:val="20"/>
        </w:rPr>
        <w:tab/>
      </w:r>
      <w:r w:rsidR="00C634A7" w:rsidRPr="000F1C3E">
        <w:rPr>
          <w:sz w:val="20"/>
          <w:szCs w:val="20"/>
        </w:rPr>
        <w:t>Kumar S, Shubhalaksmi S. Clinical outcome following use of transconjunctival approach in reducing orbitozygomaticomaxillary complex fractures. Contemp Clin Dent. 2016 Apr-Jun;7(2):163-9. doi: 10.4103/0976-237X.183067. PMID: 27307661; PMCID: PMC4906857.</w:t>
      </w:r>
    </w:p>
    <w:p w14:paraId="7DA425BB" w14:textId="77777777" w:rsidR="00824D14" w:rsidRPr="000F1C3E" w:rsidRDefault="00824D14" w:rsidP="003928D9">
      <w:pPr>
        <w:pStyle w:val="Bibliografia2"/>
        <w:jc w:val="left"/>
        <w:rPr>
          <w:sz w:val="20"/>
          <w:szCs w:val="20"/>
        </w:rPr>
      </w:pPr>
      <w:r w:rsidRPr="000F1C3E">
        <w:rPr>
          <w:sz w:val="20"/>
          <w:szCs w:val="20"/>
        </w:rPr>
        <w:t xml:space="preserve">8. </w:t>
      </w:r>
      <w:r w:rsidRPr="000F1C3E">
        <w:rPr>
          <w:sz w:val="20"/>
          <w:szCs w:val="20"/>
        </w:rPr>
        <w:tab/>
        <w:t>Poorian B, Bemanali M, Chavoshinejad M. Evaluation of Sensorimotor Nerve Damage in Patients with Maxillofacial Trauma; a Single Center Experience.</w:t>
      </w:r>
      <w:r w:rsidR="00CB005F">
        <w:rPr>
          <w:sz w:val="20"/>
          <w:szCs w:val="20"/>
        </w:rPr>
        <w:t xml:space="preserve"> Bull Emerg Trauma. 2016 Apr;4(2):88-92</w:t>
      </w:r>
      <w:r w:rsidR="00CB005F" w:rsidRPr="00CB005F">
        <w:rPr>
          <w:sz w:val="20"/>
          <w:szCs w:val="20"/>
        </w:rPr>
        <w:t xml:space="preserve"> PMID: 27331065; PMCID: PMC4897989</w:t>
      </w:r>
      <w:r w:rsidRPr="000F1C3E">
        <w:rPr>
          <w:sz w:val="20"/>
          <w:szCs w:val="20"/>
        </w:rPr>
        <w:t xml:space="preserve"> </w:t>
      </w:r>
    </w:p>
    <w:p w14:paraId="1D4884C6" w14:textId="77777777" w:rsidR="00824D14" w:rsidRPr="000F1C3E" w:rsidRDefault="00824D14" w:rsidP="003928D9">
      <w:pPr>
        <w:pStyle w:val="Bibliografia2"/>
        <w:jc w:val="left"/>
        <w:rPr>
          <w:sz w:val="20"/>
          <w:szCs w:val="20"/>
        </w:rPr>
      </w:pPr>
      <w:r w:rsidRPr="000F1C3E">
        <w:rPr>
          <w:sz w:val="20"/>
          <w:szCs w:val="20"/>
        </w:rPr>
        <w:t xml:space="preserve">9. </w:t>
      </w:r>
      <w:r w:rsidRPr="000F1C3E">
        <w:rPr>
          <w:sz w:val="20"/>
          <w:szCs w:val="20"/>
        </w:rPr>
        <w:tab/>
        <w:t>N</w:t>
      </w:r>
      <w:r w:rsidR="006F746C" w:rsidRPr="000F1C3E">
        <w:rPr>
          <w:sz w:val="20"/>
          <w:szCs w:val="20"/>
        </w:rPr>
        <w:t xml:space="preserve">eovius E, Fransson M, Persson C, </w:t>
      </w:r>
      <w:r w:rsidR="009D20E9">
        <w:rPr>
          <w:sz w:val="20"/>
          <w:szCs w:val="20"/>
        </w:rPr>
        <w:t>Clarliden S, Farnebo F, Lundgren TK</w:t>
      </w:r>
      <w:r w:rsidR="006F746C" w:rsidRPr="000F1C3E">
        <w:rPr>
          <w:sz w:val="20"/>
          <w:szCs w:val="20"/>
        </w:rPr>
        <w:t>. Long-term sensory disturbances after orbitozygomatic fractures. J Plast Reconstr Aesthet Surg. 2017 Jan;70(1):120-126. doi: 10.1016/j.bjps.2016.09.007. Epub 2016 Sep 20. PMID: 27769603</w:t>
      </w:r>
      <w:r w:rsidRPr="000F1C3E">
        <w:rPr>
          <w:sz w:val="20"/>
          <w:szCs w:val="20"/>
        </w:rPr>
        <w:t xml:space="preserve">. </w:t>
      </w:r>
    </w:p>
    <w:p w14:paraId="021A73EE" w14:textId="77777777" w:rsidR="00824D14" w:rsidRPr="000F1C3E" w:rsidRDefault="00824D14" w:rsidP="003928D9">
      <w:pPr>
        <w:pStyle w:val="Bibliografia2"/>
        <w:jc w:val="left"/>
        <w:rPr>
          <w:sz w:val="20"/>
          <w:szCs w:val="20"/>
        </w:rPr>
      </w:pPr>
      <w:r w:rsidRPr="000F1C3E">
        <w:rPr>
          <w:sz w:val="20"/>
          <w:szCs w:val="20"/>
        </w:rPr>
        <w:t xml:space="preserve">10. </w:t>
      </w:r>
      <w:r w:rsidRPr="000F1C3E">
        <w:rPr>
          <w:sz w:val="20"/>
          <w:szCs w:val="20"/>
        </w:rPr>
        <w:tab/>
        <w:t>L</w:t>
      </w:r>
      <w:r w:rsidR="006F746C" w:rsidRPr="000F1C3E">
        <w:rPr>
          <w:sz w:val="20"/>
          <w:szCs w:val="20"/>
        </w:rPr>
        <w:t>one PA, Singh RK, Pal US. Treatment of traumatic infra orbital nerve paresthesia. Natl J Maxillofac Surg. 2012 Jul;3(2):218-9. doi: 10.4103/0975-5950.111390. PMID: 23833503; PMCID: PMC3700162</w:t>
      </w:r>
      <w:r w:rsidRPr="000F1C3E">
        <w:rPr>
          <w:sz w:val="20"/>
          <w:szCs w:val="20"/>
        </w:rPr>
        <w:t xml:space="preserve">. </w:t>
      </w:r>
    </w:p>
    <w:p w14:paraId="4BDE1653" w14:textId="77777777" w:rsidR="00824D14" w:rsidRPr="000F1C3E" w:rsidRDefault="00824D14" w:rsidP="003928D9">
      <w:pPr>
        <w:pStyle w:val="Bibliografia2"/>
        <w:jc w:val="left"/>
        <w:rPr>
          <w:sz w:val="20"/>
          <w:szCs w:val="20"/>
          <w:lang w:val="pt-BR"/>
        </w:rPr>
      </w:pPr>
      <w:r w:rsidRPr="000F1C3E">
        <w:rPr>
          <w:sz w:val="20"/>
          <w:szCs w:val="20"/>
        </w:rPr>
        <w:t xml:space="preserve">11. </w:t>
      </w:r>
      <w:r w:rsidRPr="000F1C3E">
        <w:rPr>
          <w:sz w:val="20"/>
          <w:szCs w:val="20"/>
        </w:rPr>
        <w:tab/>
        <w:t>P</w:t>
      </w:r>
      <w:r w:rsidR="006F746C" w:rsidRPr="000F1C3E">
        <w:rPr>
          <w:sz w:val="20"/>
          <w:szCs w:val="20"/>
        </w:rPr>
        <w:t xml:space="preserve">rachur Kumar, Godhi S, Lall AB, </w:t>
      </w:r>
      <w:r w:rsidR="009D20E9">
        <w:rPr>
          <w:sz w:val="20"/>
          <w:szCs w:val="20"/>
        </w:rPr>
        <w:t>Ram Cs</w:t>
      </w:r>
      <w:r w:rsidR="006F746C" w:rsidRPr="000F1C3E">
        <w:rPr>
          <w:sz w:val="20"/>
          <w:szCs w:val="20"/>
        </w:rPr>
        <w:t xml:space="preserve">. Evaluation of neurosensory changes in the infraorbital nerve following zygomatic fractures. </w:t>
      </w:r>
      <w:r w:rsidR="006F746C" w:rsidRPr="000F1C3E">
        <w:rPr>
          <w:sz w:val="20"/>
          <w:szCs w:val="20"/>
          <w:lang w:val="pt-BR"/>
        </w:rPr>
        <w:t>J Maxillofac Oral Surg. 2012 Dec;11(4):394-9. doi: 10.1007/s12663-012-0348-8. Epub 2012 Mar 27. PMID: 24293929; PMCID: PMC3485474.</w:t>
      </w:r>
      <w:r w:rsidRPr="000F1C3E">
        <w:rPr>
          <w:sz w:val="20"/>
          <w:szCs w:val="20"/>
          <w:lang w:val="pt-BR"/>
        </w:rPr>
        <w:t xml:space="preserve"> </w:t>
      </w:r>
    </w:p>
    <w:p w14:paraId="220B5615" w14:textId="77777777" w:rsidR="00824D14" w:rsidRPr="000F1C3E" w:rsidRDefault="00824D14" w:rsidP="003928D9">
      <w:pPr>
        <w:pStyle w:val="Bibliografia2"/>
        <w:jc w:val="left"/>
        <w:rPr>
          <w:sz w:val="20"/>
          <w:szCs w:val="20"/>
          <w:lang w:val="pt-BR"/>
        </w:rPr>
      </w:pPr>
      <w:r w:rsidRPr="000F1C3E">
        <w:rPr>
          <w:sz w:val="20"/>
          <w:szCs w:val="20"/>
          <w:lang w:val="pt-BR"/>
        </w:rPr>
        <w:t xml:space="preserve">12. </w:t>
      </w:r>
      <w:r w:rsidRPr="000F1C3E">
        <w:rPr>
          <w:sz w:val="20"/>
          <w:szCs w:val="20"/>
          <w:lang w:val="pt-BR"/>
        </w:rPr>
        <w:tab/>
        <w:t>D</w:t>
      </w:r>
      <w:r w:rsidR="006F746C" w:rsidRPr="000F1C3E">
        <w:rPr>
          <w:sz w:val="20"/>
          <w:szCs w:val="20"/>
          <w:lang w:val="pt-BR"/>
        </w:rPr>
        <w:t>e La Torre</w:t>
      </w:r>
      <w:r w:rsidR="009D20E9">
        <w:rPr>
          <w:sz w:val="20"/>
          <w:szCs w:val="20"/>
          <w:lang w:val="pt-BR"/>
        </w:rPr>
        <w:t xml:space="preserve"> F</w:t>
      </w:r>
      <w:r w:rsidR="006F746C" w:rsidRPr="000F1C3E">
        <w:rPr>
          <w:sz w:val="20"/>
          <w:szCs w:val="20"/>
          <w:lang w:val="pt-BR"/>
        </w:rPr>
        <w:t>, Alfaro</w:t>
      </w:r>
      <w:r w:rsidR="009D20E9">
        <w:rPr>
          <w:sz w:val="20"/>
          <w:szCs w:val="20"/>
          <w:lang w:val="pt-BR"/>
        </w:rPr>
        <w:t xml:space="preserve"> C</w:t>
      </w:r>
      <w:r w:rsidR="006F746C" w:rsidRPr="000F1C3E">
        <w:rPr>
          <w:sz w:val="20"/>
          <w:szCs w:val="20"/>
          <w:lang w:val="pt-BR"/>
        </w:rPr>
        <w:t>. Parestesia postquirúrgica: terapia con láser de baja potencia. Reporte de 2 casos. Revista Estomatológica Herediana, vol. 26, n.º 2, 2016 Aug, p. 92, doi:10.20453/reh.v26i2.2871.</w:t>
      </w:r>
      <w:r w:rsidRPr="000F1C3E">
        <w:rPr>
          <w:sz w:val="20"/>
          <w:szCs w:val="20"/>
          <w:lang w:val="pt-BR"/>
        </w:rPr>
        <w:t xml:space="preserve"> </w:t>
      </w:r>
    </w:p>
    <w:p w14:paraId="27F22BA3" w14:textId="77777777" w:rsidR="00824D14" w:rsidRPr="000F1C3E" w:rsidRDefault="00824D14" w:rsidP="003928D9">
      <w:pPr>
        <w:pStyle w:val="Bibliografia2"/>
        <w:jc w:val="left"/>
        <w:rPr>
          <w:sz w:val="20"/>
          <w:szCs w:val="20"/>
        </w:rPr>
      </w:pPr>
      <w:r w:rsidRPr="000F1C3E">
        <w:rPr>
          <w:sz w:val="20"/>
          <w:szCs w:val="20"/>
          <w:lang w:val="pt-BR"/>
        </w:rPr>
        <w:t xml:space="preserve">13. </w:t>
      </w:r>
      <w:r w:rsidRPr="000F1C3E">
        <w:rPr>
          <w:sz w:val="20"/>
          <w:szCs w:val="20"/>
          <w:lang w:val="pt-BR"/>
        </w:rPr>
        <w:tab/>
        <w:t>V</w:t>
      </w:r>
      <w:r w:rsidR="006F746C" w:rsidRPr="000F1C3E">
        <w:rPr>
          <w:sz w:val="20"/>
          <w:szCs w:val="20"/>
          <w:lang w:val="pt-BR"/>
        </w:rPr>
        <w:t xml:space="preserve">ieira CL, Vasconcelos BC, Leão JC, </w:t>
      </w:r>
      <w:r w:rsidR="006104E0">
        <w:rPr>
          <w:sz w:val="20"/>
          <w:szCs w:val="20"/>
          <w:lang w:val="pt-BR"/>
        </w:rPr>
        <w:t>Laureano Filho JR</w:t>
      </w:r>
      <w:r w:rsidR="006F746C" w:rsidRPr="000F1C3E">
        <w:rPr>
          <w:sz w:val="20"/>
          <w:szCs w:val="20"/>
          <w:lang w:val="pt-BR"/>
        </w:rPr>
        <w:t xml:space="preserve">. </w:t>
      </w:r>
      <w:r w:rsidR="006F746C" w:rsidRPr="000F1C3E">
        <w:rPr>
          <w:sz w:val="20"/>
          <w:szCs w:val="20"/>
        </w:rPr>
        <w:t>Effect of the use of combination uridine triphosphate, cytidine monophosphate, and hydroxycobalamin on the recovery of neurosensory disturbance after bilateral sagittal split osteotomy: a randomized, double-blind trial. Int J Oral Maxillofac Surg. 2016 Feb;45(2):186-93. doi: 10.1016/j.ijom.2015.09.007. Epub 2015 Oct 14. PMID: 26458536</w:t>
      </w:r>
      <w:r w:rsidRPr="000F1C3E">
        <w:rPr>
          <w:sz w:val="20"/>
          <w:szCs w:val="20"/>
        </w:rPr>
        <w:t xml:space="preserve">. </w:t>
      </w:r>
    </w:p>
    <w:p w14:paraId="1080D50C" w14:textId="77777777" w:rsidR="00824D14" w:rsidRPr="000F1C3E" w:rsidRDefault="00824D14" w:rsidP="003928D9">
      <w:pPr>
        <w:pStyle w:val="Bibliografia2"/>
        <w:jc w:val="left"/>
        <w:rPr>
          <w:sz w:val="20"/>
          <w:szCs w:val="20"/>
        </w:rPr>
      </w:pPr>
      <w:r w:rsidRPr="000F1C3E">
        <w:rPr>
          <w:sz w:val="20"/>
          <w:szCs w:val="20"/>
        </w:rPr>
        <w:t xml:space="preserve">14. </w:t>
      </w:r>
      <w:r w:rsidRPr="000F1C3E">
        <w:rPr>
          <w:sz w:val="20"/>
          <w:szCs w:val="20"/>
        </w:rPr>
        <w:tab/>
        <w:t>K</w:t>
      </w:r>
      <w:r w:rsidR="006F746C" w:rsidRPr="000F1C3E">
        <w:rPr>
          <w:sz w:val="20"/>
          <w:szCs w:val="20"/>
        </w:rPr>
        <w:t xml:space="preserve">aukola L, Snäll J, Roine R, </w:t>
      </w:r>
      <w:r w:rsidR="00D474F9">
        <w:rPr>
          <w:sz w:val="20"/>
          <w:szCs w:val="20"/>
        </w:rPr>
        <w:t>Sintonen H, Thoren H</w:t>
      </w:r>
      <w:r w:rsidR="006F746C" w:rsidRPr="000F1C3E">
        <w:rPr>
          <w:sz w:val="20"/>
          <w:szCs w:val="20"/>
        </w:rPr>
        <w:t xml:space="preserve">. Health-related quality of life of patients with zygomatic fracture. </w:t>
      </w:r>
      <w:r w:rsidR="006F746C" w:rsidRPr="000F1C3E">
        <w:rPr>
          <w:sz w:val="20"/>
          <w:szCs w:val="20"/>
          <w:lang w:val="pt-BR"/>
        </w:rPr>
        <w:t xml:space="preserve">Med Oral Patol Oral Cir Bucal. 2017 Sep 1;22(5):e636-e642. doi: 10.4317/medoral.21914. </w:t>
      </w:r>
      <w:r w:rsidR="006F746C" w:rsidRPr="000F1C3E">
        <w:rPr>
          <w:sz w:val="20"/>
          <w:szCs w:val="20"/>
        </w:rPr>
        <w:t>PMID: 28809377; PMCID: PMC5694188</w:t>
      </w:r>
      <w:r w:rsidRPr="000F1C3E">
        <w:rPr>
          <w:sz w:val="20"/>
          <w:szCs w:val="20"/>
        </w:rPr>
        <w:t xml:space="preserve">. </w:t>
      </w:r>
    </w:p>
    <w:p w14:paraId="3979F61E" w14:textId="77777777" w:rsidR="00824D14" w:rsidRPr="000F1C3E" w:rsidRDefault="00824D14" w:rsidP="003928D9">
      <w:pPr>
        <w:pStyle w:val="Bibliografia2"/>
        <w:jc w:val="left"/>
        <w:rPr>
          <w:sz w:val="20"/>
          <w:szCs w:val="20"/>
        </w:rPr>
      </w:pPr>
      <w:r w:rsidRPr="000F1C3E">
        <w:rPr>
          <w:sz w:val="20"/>
          <w:szCs w:val="20"/>
        </w:rPr>
        <w:t xml:space="preserve">15. </w:t>
      </w:r>
      <w:r w:rsidRPr="000F1C3E">
        <w:rPr>
          <w:sz w:val="20"/>
          <w:szCs w:val="20"/>
        </w:rPr>
        <w:tab/>
        <w:t xml:space="preserve">Park KP, Lim SU, Kim JH, Chun WB, Shin DW, Kim JY, et al. Fracture patterns in the maxillofacial region: a four-year retrospective study. J Korean Assoc Oral Maxillofac Surg. 2015;41(6):306. </w:t>
      </w:r>
    </w:p>
    <w:p w14:paraId="16E39EB0" w14:textId="77777777" w:rsidR="00824D14" w:rsidRPr="000F1C3E" w:rsidRDefault="00824D14" w:rsidP="003928D9">
      <w:pPr>
        <w:pStyle w:val="Bibliografia2"/>
        <w:jc w:val="left"/>
        <w:rPr>
          <w:sz w:val="20"/>
          <w:szCs w:val="20"/>
        </w:rPr>
      </w:pPr>
      <w:r w:rsidRPr="000F1C3E">
        <w:rPr>
          <w:sz w:val="20"/>
          <w:szCs w:val="20"/>
        </w:rPr>
        <w:t xml:space="preserve">16. </w:t>
      </w:r>
      <w:r w:rsidRPr="000F1C3E">
        <w:rPr>
          <w:sz w:val="20"/>
          <w:szCs w:val="20"/>
        </w:rPr>
        <w:tab/>
        <w:t>P</w:t>
      </w:r>
      <w:r w:rsidR="006F746C" w:rsidRPr="000F1C3E">
        <w:rPr>
          <w:sz w:val="20"/>
          <w:szCs w:val="20"/>
        </w:rPr>
        <w:t xml:space="preserve">andey S, Roychoudhury A, Bhutia O, </w:t>
      </w:r>
      <w:r w:rsidR="00D474F9">
        <w:rPr>
          <w:sz w:val="20"/>
          <w:szCs w:val="20"/>
        </w:rPr>
        <w:t>Singhal M, Sagar S, Pandey RM</w:t>
      </w:r>
      <w:r w:rsidR="006F746C" w:rsidRPr="000F1C3E">
        <w:rPr>
          <w:sz w:val="20"/>
          <w:szCs w:val="20"/>
        </w:rPr>
        <w:t>. Study of the pattern of maxillofacial fractures seen at a tertiary care hospital in north India. J Maxillofac Oral Surg. 2015 Mar;14(1):32-9. doi: 10.1007/s12663-013-0578-4. Epub 2013 Sep 4. PMID: 25729224; PMCID: PMC4339334</w:t>
      </w:r>
      <w:r w:rsidRPr="000F1C3E">
        <w:rPr>
          <w:sz w:val="20"/>
          <w:szCs w:val="20"/>
        </w:rPr>
        <w:t xml:space="preserve">. </w:t>
      </w:r>
    </w:p>
    <w:p w14:paraId="354B8BD9" w14:textId="77777777" w:rsidR="00824D14" w:rsidRPr="000F1C3E" w:rsidRDefault="00824D14" w:rsidP="003928D9">
      <w:pPr>
        <w:pStyle w:val="Bibliografia2"/>
        <w:jc w:val="left"/>
        <w:rPr>
          <w:sz w:val="20"/>
          <w:szCs w:val="20"/>
          <w:lang w:val="pt-BR"/>
        </w:rPr>
      </w:pPr>
      <w:r w:rsidRPr="000F1C3E">
        <w:rPr>
          <w:sz w:val="20"/>
          <w:szCs w:val="20"/>
        </w:rPr>
        <w:t xml:space="preserve">17. </w:t>
      </w:r>
      <w:r w:rsidRPr="000F1C3E">
        <w:rPr>
          <w:sz w:val="20"/>
          <w:szCs w:val="20"/>
        </w:rPr>
        <w:tab/>
        <w:t>W</w:t>
      </w:r>
      <w:r w:rsidR="00F52975" w:rsidRPr="000F1C3E">
        <w:rPr>
          <w:sz w:val="20"/>
          <w:szCs w:val="20"/>
        </w:rPr>
        <w:t xml:space="preserve">usiman P, Maimaitituerxun B, Guli, </w:t>
      </w:r>
      <w:r w:rsidR="00D474F9">
        <w:rPr>
          <w:sz w:val="20"/>
          <w:szCs w:val="20"/>
        </w:rPr>
        <w:t>Saimaiti A, Moming A</w:t>
      </w:r>
      <w:r w:rsidR="00F52975" w:rsidRPr="000F1C3E">
        <w:rPr>
          <w:sz w:val="20"/>
          <w:szCs w:val="20"/>
        </w:rPr>
        <w:t xml:space="preserve">. Epidemiology and pattern of oral and maxillofacial trauma. </w:t>
      </w:r>
      <w:r w:rsidR="00F52975" w:rsidRPr="000F1C3E">
        <w:rPr>
          <w:sz w:val="20"/>
          <w:szCs w:val="20"/>
          <w:lang w:val="pt-BR"/>
        </w:rPr>
        <w:t>J Craniofac Surg. 2020 Jul-Aug;31(5):e517-e520. doi: 10.1097/SCS.0000000000006719. PMID: 32569059</w:t>
      </w:r>
      <w:r w:rsidRPr="000F1C3E">
        <w:rPr>
          <w:sz w:val="20"/>
          <w:szCs w:val="20"/>
          <w:lang w:val="pt-BR"/>
        </w:rPr>
        <w:t xml:space="preserve">. </w:t>
      </w:r>
    </w:p>
    <w:p w14:paraId="2E40C95E" w14:textId="77777777" w:rsidR="00824D14" w:rsidRPr="000F1C3E" w:rsidRDefault="00824D14" w:rsidP="003928D9">
      <w:pPr>
        <w:pStyle w:val="Bibliografia2"/>
        <w:jc w:val="left"/>
        <w:rPr>
          <w:sz w:val="20"/>
          <w:szCs w:val="20"/>
        </w:rPr>
      </w:pPr>
      <w:r w:rsidRPr="000F1C3E">
        <w:rPr>
          <w:sz w:val="20"/>
          <w:szCs w:val="20"/>
          <w:lang w:val="pt-BR"/>
        </w:rPr>
        <w:t xml:space="preserve">18. </w:t>
      </w:r>
      <w:r w:rsidRPr="000F1C3E">
        <w:rPr>
          <w:sz w:val="20"/>
          <w:szCs w:val="20"/>
          <w:lang w:val="pt-BR"/>
        </w:rPr>
        <w:tab/>
        <w:t>C</w:t>
      </w:r>
      <w:r w:rsidR="00F52975" w:rsidRPr="000F1C3E">
        <w:rPr>
          <w:sz w:val="20"/>
          <w:szCs w:val="20"/>
          <w:lang w:val="pt-BR"/>
        </w:rPr>
        <w:t xml:space="preserve">avalcante JR, Junior JR, Peixoto TS, </w:t>
      </w:r>
      <w:r w:rsidR="0090631B">
        <w:rPr>
          <w:sz w:val="20"/>
          <w:szCs w:val="20"/>
          <w:lang w:val="pt-BR"/>
        </w:rPr>
        <w:t>De Albuquerque TTP, Cavalcanti AL</w:t>
      </w:r>
      <w:r w:rsidR="00F52975" w:rsidRPr="000F1C3E">
        <w:rPr>
          <w:sz w:val="20"/>
          <w:szCs w:val="20"/>
          <w:lang w:val="pt-BR"/>
        </w:rPr>
        <w:t xml:space="preserve">. </w:t>
      </w:r>
      <w:r w:rsidR="00F52975" w:rsidRPr="000F1C3E">
        <w:rPr>
          <w:sz w:val="20"/>
          <w:szCs w:val="20"/>
        </w:rPr>
        <w:t>Reduction and fixation of unstable fractures of the zygomatic arch: report of a series of cases. J Surg Tech Case Rep. 2015 Jul-Dec;7(2):29-31. doi: 10.4103/2006-8808.185647. PMID: 27512549; PMCID: PMC4966201</w:t>
      </w:r>
      <w:r w:rsidRPr="000F1C3E">
        <w:rPr>
          <w:sz w:val="20"/>
          <w:szCs w:val="20"/>
        </w:rPr>
        <w:t xml:space="preserve">. </w:t>
      </w:r>
    </w:p>
    <w:p w14:paraId="0679E435" w14:textId="77777777" w:rsidR="00824D14" w:rsidRPr="000F1C3E" w:rsidRDefault="00824D14" w:rsidP="003928D9">
      <w:pPr>
        <w:pStyle w:val="Bibliografia2"/>
        <w:jc w:val="left"/>
        <w:rPr>
          <w:sz w:val="20"/>
          <w:szCs w:val="20"/>
        </w:rPr>
      </w:pPr>
      <w:r w:rsidRPr="000F1C3E">
        <w:rPr>
          <w:sz w:val="20"/>
          <w:szCs w:val="20"/>
        </w:rPr>
        <w:t xml:space="preserve">19. </w:t>
      </w:r>
      <w:r w:rsidRPr="000F1C3E">
        <w:rPr>
          <w:sz w:val="20"/>
          <w:szCs w:val="20"/>
        </w:rPr>
        <w:tab/>
        <w:t>D</w:t>
      </w:r>
      <w:r w:rsidR="00F52975" w:rsidRPr="000F1C3E">
        <w:rPr>
          <w:sz w:val="20"/>
          <w:szCs w:val="20"/>
        </w:rPr>
        <w:t xml:space="preserve">as AK, Bandopadhyay M, Chattopadhyay A, </w:t>
      </w:r>
      <w:r w:rsidR="0090631B">
        <w:rPr>
          <w:sz w:val="20"/>
          <w:szCs w:val="20"/>
        </w:rPr>
        <w:t>Sailedranath B, Anindita S, Uke</w:t>
      </w:r>
      <w:r w:rsidR="00F60B70">
        <w:rPr>
          <w:sz w:val="20"/>
          <w:szCs w:val="20"/>
        </w:rPr>
        <w:t xml:space="preserve"> B, et al</w:t>
      </w:r>
      <w:r w:rsidR="00F52975" w:rsidRPr="000F1C3E">
        <w:rPr>
          <w:sz w:val="20"/>
          <w:szCs w:val="20"/>
        </w:rPr>
        <w:t>. Clinical evaluation of neurosensory changes in the infraorbital nerve following surgical management of zygomatico-maxillary complex fractures. J Clin Diagn Res. 2015 Dec;9(12):ZC54-8. doi: 10.7860/JCDR/2015/16511.7008. Epub 2015 Dec 1. PMID: 26816993; PMCID: PMC4717778.</w:t>
      </w:r>
      <w:r w:rsidRPr="000F1C3E">
        <w:rPr>
          <w:sz w:val="20"/>
          <w:szCs w:val="20"/>
        </w:rPr>
        <w:t xml:space="preserve"> </w:t>
      </w:r>
    </w:p>
    <w:p w14:paraId="0D347C8E" w14:textId="77777777" w:rsidR="00824D14" w:rsidRPr="000F1C3E" w:rsidRDefault="00824D14" w:rsidP="003928D9">
      <w:pPr>
        <w:pStyle w:val="Bibliografia2"/>
        <w:jc w:val="left"/>
        <w:rPr>
          <w:sz w:val="20"/>
          <w:szCs w:val="20"/>
        </w:rPr>
      </w:pPr>
      <w:r w:rsidRPr="000F1C3E">
        <w:rPr>
          <w:sz w:val="20"/>
          <w:szCs w:val="20"/>
          <w:lang w:val="pt-BR"/>
        </w:rPr>
        <w:t xml:space="preserve">20. </w:t>
      </w:r>
      <w:r w:rsidRPr="000F1C3E">
        <w:rPr>
          <w:sz w:val="20"/>
          <w:szCs w:val="20"/>
          <w:lang w:val="pt-BR"/>
        </w:rPr>
        <w:tab/>
        <w:t>R</w:t>
      </w:r>
      <w:r w:rsidR="00F52975" w:rsidRPr="000F1C3E">
        <w:rPr>
          <w:sz w:val="20"/>
          <w:szCs w:val="20"/>
          <w:lang w:val="pt-BR"/>
        </w:rPr>
        <w:t xml:space="preserve">ibeiro Ribeiro AL, da Silva Gillet LC, de Vasconcelos HG, </w:t>
      </w:r>
      <w:r w:rsidR="00F60B70">
        <w:rPr>
          <w:sz w:val="20"/>
          <w:szCs w:val="20"/>
          <w:lang w:val="pt-BR"/>
        </w:rPr>
        <w:t xml:space="preserve">De Castro Rodrigues L, </w:t>
      </w:r>
      <w:r w:rsidR="006A50EF">
        <w:rPr>
          <w:sz w:val="20"/>
          <w:szCs w:val="20"/>
          <w:lang w:val="pt-BR"/>
        </w:rPr>
        <w:t xml:space="preserve">de Jesus Viana </w:t>
      </w:r>
      <w:r w:rsidR="00F60B70">
        <w:rPr>
          <w:sz w:val="20"/>
          <w:szCs w:val="20"/>
          <w:lang w:val="pt-BR"/>
        </w:rPr>
        <w:t>Pinheiro J</w:t>
      </w:r>
      <w:r w:rsidR="006A50EF">
        <w:rPr>
          <w:sz w:val="20"/>
          <w:szCs w:val="20"/>
          <w:lang w:val="pt-BR"/>
        </w:rPr>
        <w:t>, de Melo Alves-Junior S</w:t>
      </w:r>
      <w:r w:rsidR="00F52975" w:rsidRPr="000F1C3E">
        <w:rPr>
          <w:sz w:val="20"/>
          <w:szCs w:val="20"/>
          <w:lang w:val="pt-BR"/>
        </w:rPr>
        <w:t xml:space="preserve">. </w:t>
      </w:r>
      <w:r w:rsidR="00F52975" w:rsidRPr="006A50EF">
        <w:rPr>
          <w:sz w:val="20"/>
          <w:szCs w:val="20"/>
          <w:lang w:val="pt-BR"/>
        </w:rPr>
        <w:t xml:space="preserve">Facial fractures: large epidemiologic survey in northern </w:t>
      </w:r>
      <w:r w:rsidR="00F52975" w:rsidRPr="006A50EF">
        <w:rPr>
          <w:sz w:val="20"/>
          <w:szCs w:val="20"/>
          <w:lang w:val="pt-BR"/>
        </w:rPr>
        <w:lastRenderedPageBreak/>
        <w:t xml:space="preserve">Brazil reveals some unique characteristics. </w:t>
      </w:r>
      <w:r w:rsidR="00F52975" w:rsidRPr="000F1C3E">
        <w:rPr>
          <w:sz w:val="20"/>
          <w:szCs w:val="20"/>
          <w:lang w:val="pt-BR"/>
        </w:rPr>
        <w:t xml:space="preserve">J Oral Maxillofac Surg. 2016 Dec;74(12):2480.e1-2480.e12. doi: 10.1016/j.joms.2016.08.015. </w:t>
      </w:r>
      <w:r w:rsidR="00F52975" w:rsidRPr="000F1C3E">
        <w:rPr>
          <w:sz w:val="20"/>
          <w:szCs w:val="20"/>
        </w:rPr>
        <w:t>Epub 2016 Aug 25. PMID: 27643631</w:t>
      </w:r>
      <w:r w:rsidRPr="000F1C3E">
        <w:rPr>
          <w:sz w:val="20"/>
          <w:szCs w:val="20"/>
        </w:rPr>
        <w:t xml:space="preserve">. </w:t>
      </w:r>
    </w:p>
    <w:p w14:paraId="319B0903" w14:textId="77777777" w:rsidR="00824D14" w:rsidRPr="000F1C3E" w:rsidRDefault="00824D14" w:rsidP="003928D9">
      <w:pPr>
        <w:pStyle w:val="Bibliografia2"/>
        <w:jc w:val="left"/>
        <w:rPr>
          <w:sz w:val="20"/>
          <w:szCs w:val="20"/>
        </w:rPr>
      </w:pPr>
      <w:r w:rsidRPr="000F1C3E">
        <w:rPr>
          <w:sz w:val="20"/>
          <w:szCs w:val="20"/>
        </w:rPr>
        <w:t xml:space="preserve">21. </w:t>
      </w:r>
      <w:r w:rsidRPr="000F1C3E">
        <w:rPr>
          <w:sz w:val="20"/>
          <w:szCs w:val="20"/>
        </w:rPr>
        <w:tab/>
      </w:r>
      <w:r w:rsidR="00F52975" w:rsidRPr="000F1C3E">
        <w:rPr>
          <w:sz w:val="20"/>
          <w:szCs w:val="20"/>
        </w:rPr>
        <w:t xml:space="preserve">Waheed El-Anwar M, Elsheikh E, Sweed AH, </w:t>
      </w:r>
      <w:r w:rsidR="006A50EF">
        <w:rPr>
          <w:sz w:val="20"/>
          <w:szCs w:val="20"/>
        </w:rPr>
        <w:t>Ezzeldin N</w:t>
      </w:r>
      <w:r w:rsidR="00F52975" w:rsidRPr="000F1C3E">
        <w:rPr>
          <w:sz w:val="20"/>
          <w:szCs w:val="20"/>
        </w:rPr>
        <w:t>. Electromyography assessment in zygomaticomaxillary complex fractures. Oral Maxillofac Surg. 2015 Dec;19(4):375-9. doi: 10.1007/s10006-015-0505-6. Epub 2015 May 3. PMID: 25934247</w:t>
      </w:r>
      <w:r w:rsidRPr="000F1C3E">
        <w:rPr>
          <w:sz w:val="20"/>
          <w:szCs w:val="20"/>
        </w:rPr>
        <w:t xml:space="preserve">. </w:t>
      </w:r>
    </w:p>
    <w:p w14:paraId="23B57F20" w14:textId="77777777" w:rsidR="00824D14" w:rsidRPr="000F1C3E" w:rsidRDefault="00824D14" w:rsidP="003928D9">
      <w:pPr>
        <w:pStyle w:val="Bibliografia2"/>
        <w:jc w:val="left"/>
        <w:rPr>
          <w:sz w:val="20"/>
          <w:szCs w:val="20"/>
          <w:lang w:val="pt-BR"/>
        </w:rPr>
      </w:pPr>
      <w:r w:rsidRPr="000F1C3E">
        <w:rPr>
          <w:sz w:val="20"/>
          <w:szCs w:val="20"/>
        </w:rPr>
        <w:t xml:space="preserve">22. </w:t>
      </w:r>
      <w:r w:rsidRPr="000F1C3E">
        <w:rPr>
          <w:sz w:val="20"/>
          <w:szCs w:val="20"/>
        </w:rPr>
        <w:tab/>
        <w:t>C</w:t>
      </w:r>
      <w:r w:rsidR="00F52975" w:rsidRPr="000F1C3E">
        <w:rPr>
          <w:sz w:val="20"/>
          <w:szCs w:val="20"/>
        </w:rPr>
        <w:t xml:space="preserve">ornelius CP, Gellrich N, Hillerup S, </w:t>
      </w:r>
      <w:r w:rsidR="006A50EF">
        <w:rPr>
          <w:sz w:val="20"/>
          <w:szCs w:val="20"/>
        </w:rPr>
        <w:t>Kusumoto K, Schubert W</w:t>
      </w:r>
      <w:r w:rsidR="00F52975" w:rsidRPr="000F1C3E">
        <w:rPr>
          <w:sz w:val="20"/>
          <w:szCs w:val="20"/>
        </w:rPr>
        <w:t>. Ao surgery reference:  Reduction</w:t>
      </w:r>
      <w:r w:rsidR="00F52975" w:rsidRPr="000F1C3E">
        <w:rPr>
          <w:sz w:val="20"/>
          <w:szCs w:val="20"/>
        </w:rPr>
        <w:tab/>
        <w:t xml:space="preserve">and fixation. </w:t>
      </w:r>
      <w:r w:rsidR="00F52975" w:rsidRPr="000F1C3E">
        <w:rPr>
          <w:sz w:val="20"/>
          <w:szCs w:val="20"/>
          <w:lang w:val="pt-BR"/>
        </w:rPr>
        <w:t>[Internet]. aofoundation.org/. 2018 [citado 20 de junho de 2018]. Disponível em: https://www2.aofoundation.org/wps/portal/surgery</w:t>
      </w:r>
    </w:p>
    <w:p w14:paraId="04DAA999" w14:textId="77777777" w:rsidR="00824D14" w:rsidRPr="000F1C3E" w:rsidRDefault="00824D14" w:rsidP="003928D9">
      <w:pPr>
        <w:pStyle w:val="Bibliografia2"/>
        <w:jc w:val="left"/>
        <w:rPr>
          <w:sz w:val="20"/>
          <w:szCs w:val="20"/>
        </w:rPr>
      </w:pPr>
      <w:r w:rsidRPr="000F1C3E">
        <w:rPr>
          <w:sz w:val="20"/>
          <w:szCs w:val="20"/>
        </w:rPr>
        <w:t xml:space="preserve">23. </w:t>
      </w:r>
      <w:r w:rsidRPr="000F1C3E">
        <w:rPr>
          <w:sz w:val="20"/>
          <w:szCs w:val="20"/>
        </w:rPr>
        <w:tab/>
        <w:t>Nasr WF, ElSheikh E, El-Anwar MW, Sweed AH, Bessar A, Ezzeldin N. Two- versus Three-Point Internal Fixation of Displaced Zygomaticomaxillary Complex Fractures. Craniomaxillofacial Trauma &amp; Reconstruction.2018</w:t>
      </w:r>
      <w:r w:rsidR="00F52975" w:rsidRPr="000F1C3E">
        <w:rPr>
          <w:sz w:val="20"/>
          <w:szCs w:val="20"/>
        </w:rPr>
        <w:t xml:space="preserve"> De</w:t>
      </w:r>
      <w:r w:rsidR="003928D9" w:rsidRPr="000F1C3E">
        <w:rPr>
          <w:sz w:val="20"/>
          <w:szCs w:val="20"/>
        </w:rPr>
        <w:t>c</w:t>
      </w:r>
      <w:r w:rsidRPr="000F1C3E">
        <w:rPr>
          <w:sz w:val="20"/>
          <w:szCs w:val="20"/>
        </w:rPr>
        <w:t xml:space="preserve">;11(4):256–64. </w:t>
      </w:r>
    </w:p>
    <w:p w14:paraId="53A9042F" w14:textId="77777777" w:rsidR="00824D14" w:rsidRPr="000F1C3E" w:rsidRDefault="00824D14" w:rsidP="003928D9">
      <w:pPr>
        <w:pStyle w:val="Bibliografia2"/>
        <w:jc w:val="left"/>
        <w:rPr>
          <w:sz w:val="20"/>
          <w:szCs w:val="20"/>
        </w:rPr>
      </w:pPr>
      <w:r w:rsidRPr="000F1C3E">
        <w:rPr>
          <w:sz w:val="20"/>
          <w:szCs w:val="20"/>
        </w:rPr>
        <w:t xml:space="preserve">24. </w:t>
      </w:r>
      <w:r w:rsidRPr="000F1C3E">
        <w:rPr>
          <w:sz w:val="20"/>
          <w:szCs w:val="20"/>
        </w:rPr>
        <w:tab/>
      </w:r>
      <w:r w:rsidR="00F52975" w:rsidRPr="000F1C3E">
        <w:rPr>
          <w:sz w:val="20"/>
          <w:szCs w:val="20"/>
        </w:rPr>
        <w:t>Knight JS, North JF. The classification of malar fractures: an analysis of displacement as a guide to treatment. Br J Plast Surg. 1961 Jan;13:325-39. doi: 10.1016/s0007-1226(60)80063-x. PMID: 13757119</w:t>
      </w:r>
      <w:r w:rsidRPr="000F1C3E">
        <w:rPr>
          <w:sz w:val="20"/>
          <w:szCs w:val="20"/>
        </w:rPr>
        <w:t xml:space="preserve">. </w:t>
      </w:r>
    </w:p>
    <w:p w14:paraId="1612625B" w14:textId="77777777" w:rsidR="00C7040F" w:rsidRPr="00384859" w:rsidRDefault="007C76AF" w:rsidP="00C7040F">
      <w:pPr>
        <w:pStyle w:val="NormalWeb"/>
        <w:spacing w:before="0" w:beforeAutospacing="0" w:after="0" w:afterAutospacing="0" w:line="480" w:lineRule="auto"/>
        <w:rPr>
          <w:szCs w:val="18"/>
          <w:lang w:val="en-US" w:eastAsia="pt-PT" w:bidi="pt-PT"/>
        </w:rPr>
      </w:pPr>
      <w:r w:rsidRPr="000F1C3E">
        <w:rPr>
          <w:sz w:val="20"/>
          <w:szCs w:val="20"/>
          <w:lang w:val="en-US" w:eastAsia="pt-PT" w:bidi="pt-PT"/>
        </w:rPr>
        <w:fldChar w:fldCharType="end"/>
      </w:r>
    </w:p>
    <w:p w14:paraId="5A540A62" w14:textId="77777777" w:rsidR="00C7040F" w:rsidRDefault="00C7040F">
      <w:pPr>
        <w:rPr>
          <w:rFonts w:ascii="Times New Roman" w:eastAsia="Times New Roman" w:hAnsi="Times New Roman" w:cs="Times New Roman"/>
          <w:b/>
          <w:bCs/>
          <w:kern w:val="0"/>
          <w:lang w:val="en-US" w:eastAsia="pt-BR"/>
          <w14:ligatures w14:val="none"/>
        </w:rPr>
      </w:pPr>
      <w:r>
        <w:rPr>
          <w:b/>
          <w:bCs/>
          <w:lang w:val="en-US"/>
        </w:rPr>
        <w:br w:type="page"/>
      </w:r>
    </w:p>
    <w:tbl>
      <w:tblPr>
        <w:tblStyle w:val="TableNormal1"/>
        <w:tblW w:w="7258" w:type="dxa"/>
        <w:tblInd w:w="121" w:type="dxa"/>
        <w:tblBorders>
          <w:bottom w:val="single" w:sz="4" w:space="0" w:color="auto"/>
          <w:insideH w:val="single" w:sz="6" w:space="0" w:color="595959" w:themeColor="text1" w:themeTint="A6"/>
          <w:insideV w:val="single" w:sz="6" w:space="0" w:color="595959" w:themeColor="text1" w:themeTint="A6"/>
        </w:tblBorders>
        <w:tblLayout w:type="fixed"/>
        <w:tblLook w:val="01E0" w:firstRow="1" w:lastRow="1" w:firstColumn="1" w:lastColumn="1" w:noHBand="0" w:noVBand="0"/>
      </w:tblPr>
      <w:tblGrid>
        <w:gridCol w:w="3892"/>
        <w:gridCol w:w="3366"/>
      </w:tblGrid>
      <w:tr w:rsidR="00C7040F" w:rsidRPr="00417179" w14:paraId="7A6D41B7" w14:textId="77777777" w:rsidTr="001E3245">
        <w:trPr>
          <w:trHeight w:val="406"/>
        </w:trPr>
        <w:tc>
          <w:tcPr>
            <w:tcW w:w="7258" w:type="dxa"/>
            <w:gridSpan w:val="2"/>
            <w:vAlign w:val="bottom"/>
          </w:tcPr>
          <w:p w14:paraId="651F3CD2" w14:textId="77777777" w:rsidR="00C7040F" w:rsidRPr="000F1C3E" w:rsidRDefault="00C7040F" w:rsidP="001E3245">
            <w:pPr>
              <w:ind w:left="284" w:hanging="123"/>
              <w:rPr>
                <w:rFonts w:ascii="Times New Roman" w:eastAsia="Times New Roman" w:hAnsi="Times New Roman" w:cs="Times New Roman"/>
                <w:sz w:val="20"/>
                <w:szCs w:val="20"/>
                <w:lang w:eastAsia="pt-PT" w:bidi="pt-PT"/>
              </w:rPr>
            </w:pPr>
            <w:r w:rsidRPr="000F1C3E">
              <w:rPr>
                <w:rFonts w:ascii="Times New Roman" w:eastAsia="Times New Roman" w:hAnsi="Times New Roman" w:cs="Times New Roman"/>
                <w:b/>
                <w:sz w:val="20"/>
                <w:szCs w:val="20"/>
                <w:lang w:eastAsia="pt-PT" w:bidi="pt-PT"/>
              </w:rPr>
              <w:lastRenderedPageBreak/>
              <w:t>Table 1</w:t>
            </w:r>
            <w:r w:rsidRPr="000F1C3E">
              <w:rPr>
                <w:rFonts w:ascii="Times New Roman" w:eastAsia="Times New Roman" w:hAnsi="Times New Roman" w:cs="Times New Roman"/>
                <w:sz w:val="20"/>
                <w:szCs w:val="20"/>
                <w:lang w:eastAsia="pt-PT" w:bidi="pt-PT"/>
              </w:rPr>
              <w:t xml:space="preserve"> - Signs and symptoms of zygomatic fractures</w:t>
            </w:r>
          </w:p>
        </w:tc>
      </w:tr>
      <w:tr w:rsidR="00C7040F" w:rsidRPr="000F1C3E" w14:paraId="79A74A6D" w14:textId="77777777" w:rsidTr="00145235">
        <w:trPr>
          <w:trHeight w:val="406"/>
        </w:trPr>
        <w:tc>
          <w:tcPr>
            <w:tcW w:w="3892" w:type="dxa"/>
            <w:vAlign w:val="center"/>
          </w:tcPr>
          <w:p w14:paraId="4C7F0C3B" w14:textId="77777777" w:rsidR="00C7040F" w:rsidRPr="000F1C3E" w:rsidRDefault="00C7040F" w:rsidP="00145235">
            <w:pPr>
              <w:ind w:left="67"/>
              <w:jc w:val="center"/>
              <w:rPr>
                <w:rFonts w:ascii="Times New Roman" w:eastAsia="Times New Roman" w:hAnsi="Times New Roman" w:cs="Times New Roman"/>
                <w:b/>
                <w:sz w:val="20"/>
                <w:szCs w:val="20"/>
                <w:lang w:val="pt-PT" w:eastAsia="pt-PT" w:bidi="pt-PT"/>
              </w:rPr>
            </w:pPr>
            <w:r w:rsidRPr="000F1C3E">
              <w:rPr>
                <w:rFonts w:ascii="Times New Roman" w:eastAsia="Times New Roman" w:hAnsi="Times New Roman" w:cs="Times New Roman"/>
                <w:b/>
                <w:sz w:val="20"/>
                <w:szCs w:val="20"/>
                <w:lang w:val="pt-PT" w:eastAsia="pt-PT" w:bidi="pt-PT"/>
              </w:rPr>
              <w:t>Clinical signs and complaints</w:t>
            </w:r>
          </w:p>
        </w:tc>
        <w:tc>
          <w:tcPr>
            <w:tcW w:w="3366" w:type="dxa"/>
            <w:vAlign w:val="center"/>
          </w:tcPr>
          <w:p w14:paraId="41050BED" w14:textId="77777777" w:rsidR="00C7040F" w:rsidRPr="000F1C3E" w:rsidRDefault="00C7040F" w:rsidP="00145235">
            <w:pPr>
              <w:tabs>
                <w:tab w:val="center" w:pos="1494"/>
                <w:tab w:val="left" w:pos="2160"/>
              </w:tabs>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n (%)</w:t>
            </w:r>
          </w:p>
        </w:tc>
      </w:tr>
      <w:tr w:rsidR="00C7040F" w:rsidRPr="000F1C3E" w14:paraId="223F0A14" w14:textId="77777777" w:rsidTr="00145235">
        <w:trPr>
          <w:trHeight w:val="406"/>
        </w:trPr>
        <w:tc>
          <w:tcPr>
            <w:tcW w:w="3892" w:type="dxa"/>
            <w:vAlign w:val="center"/>
          </w:tcPr>
          <w:p w14:paraId="21DF34CE"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Anesthesia of ION</w:t>
            </w:r>
          </w:p>
        </w:tc>
        <w:tc>
          <w:tcPr>
            <w:tcW w:w="3366" w:type="dxa"/>
            <w:vAlign w:val="center"/>
          </w:tcPr>
          <w:p w14:paraId="0AF98A65" w14:textId="77777777" w:rsidR="00C7040F" w:rsidRPr="000F1C3E" w:rsidRDefault="00C7040F" w:rsidP="00145235">
            <w:pPr>
              <w:tabs>
                <w:tab w:val="center" w:pos="1494"/>
                <w:tab w:val="left" w:pos="2160"/>
              </w:tabs>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36 (78,26)</w:t>
            </w:r>
          </w:p>
        </w:tc>
      </w:tr>
      <w:tr w:rsidR="00C7040F" w:rsidRPr="000F1C3E" w14:paraId="56F98CE6" w14:textId="77777777" w:rsidTr="00145235">
        <w:trPr>
          <w:trHeight w:val="407"/>
        </w:trPr>
        <w:tc>
          <w:tcPr>
            <w:tcW w:w="3892" w:type="dxa"/>
            <w:vAlign w:val="center"/>
          </w:tcPr>
          <w:p w14:paraId="67725C62"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Unevenness of infraorbital edge</w:t>
            </w:r>
          </w:p>
        </w:tc>
        <w:tc>
          <w:tcPr>
            <w:tcW w:w="3366" w:type="dxa"/>
            <w:vAlign w:val="center"/>
          </w:tcPr>
          <w:p w14:paraId="294F0181"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25 (54,34)</w:t>
            </w:r>
          </w:p>
        </w:tc>
      </w:tr>
      <w:tr w:rsidR="00C7040F" w:rsidRPr="000F1C3E" w14:paraId="4852995C" w14:textId="77777777" w:rsidTr="00145235">
        <w:trPr>
          <w:trHeight w:val="407"/>
        </w:trPr>
        <w:tc>
          <w:tcPr>
            <w:tcW w:w="3892" w:type="dxa"/>
            <w:vAlign w:val="center"/>
          </w:tcPr>
          <w:p w14:paraId="3E9F47FE"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Ecchymosis</w:t>
            </w:r>
          </w:p>
        </w:tc>
        <w:tc>
          <w:tcPr>
            <w:tcW w:w="3366" w:type="dxa"/>
            <w:vAlign w:val="center"/>
          </w:tcPr>
          <w:p w14:paraId="7F99BF73"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24 (52,17)</w:t>
            </w:r>
          </w:p>
        </w:tc>
      </w:tr>
      <w:tr w:rsidR="00C7040F" w:rsidRPr="000F1C3E" w14:paraId="2183EF4C" w14:textId="77777777" w:rsidTr="00145235">
        <w:trPr>
          <w:trHeight w:val="407"/>
        </w:trPr>
        <w:tc>
          <w:tcPr>
            <w:tcW w:w="3892" w:type="dxa"/>
            <w:vAlign w:val="center"/>
          </w:tcPr>
          <w:p w14:paraId="23D23E8F"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Blepharohematoma</w:t>
            </w:r>
          </w:p>
        </w:tc>
        <w:tc>
          <w:tcPr>
            <w:tcW w:w="3366" w:type="dxa"/>
            <w:vAlign w:val="center"/>
          </w:tcPr>
          <w:p w14:paraId="53B6A926"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13 (28,26)</w:t>
            </w:r>
          </w:p>
        </w:tc>
      </w:tr>
      <w:tr w:rsidR="00C7040F" w:rsidRPr="000F1C3E" w14:paraId="6A63332C" w14:textId="77777777" w:rsidTr="00145235">
        <w:trPr>
          <w:trHeight w:val="407"/>
        </w:trPr>
        <w:tc>
          <w:tcPr>
            <w:tcW w:w="3892" w:type="dxa"/>
            <w:vAlign w:val="center"/>
          </w:tcPr>
          <w:p w14:paraId="5D7FFDF1"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Bleeding under sclera</w:t>
            </w:r>
          </w:p>
        </w:tc>
        <w:tc>
          <w:tcPr>
            <w:tcW w:w="3366" w:type="dxa"/>
            <w:vAlign w:val="center"/>
          </w:tcPr>
          <w:p w14:paraId="123DDD65"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13 (28,26)</w:t>
            </w:r>
          </w:p>
        </w:tc>
      </w:tr>
      <w:tr w:rsidR="00C7040F" w:rsidRPr="000F1C3E" w14:paraId="7F7F1593" w14:textId="77777777" w:rsidTr="00145235">
        <w:trPr>
          <w:trHeight w:val="407"/>
        </w:trPr>
        <w:tc>
          <w:tcPr>
            <w:tcW w:w="3892" w:type="dxa"/>
            <w:vAlign w:val="center"/>
          </w:tcPr>
          <w:p w14:paraId="7AAF03C2"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Laceration</w:t>
            </w:r>
          </w:p>
        </w:tc>
        <w:tc>
          <w:tcPr>
            <w:tcW w:w="3366" w:type="dxa"/>
            <w:vAlign w:val="center"/>
          </w:tcPr>
          <w:p w14:paraId="27303572"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13 (28,26)</w:t>
            </w:r>
          </w:p>
        </w:tc>
      </w:tr>
      <w:tr w:rsidR="00C7040F" w:rsidRPr="000F1C3E" w14:paraId="6CD52C6C" w14:textId="77777777" w:rsidTr="00145235">
        <w:trPr>
          <w:trHeight w:val="407"/>
        </w:trPr>
        <w:tc>
          <w:tcPr>
            <w:tcW w:w="3892" w:type="dxa"/>
            <w:vAlign w:val="center"/>
          </w:tcPr>
          <w:p w14:paraId="496BAD53"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Trismus</w:t>
            </w:r>
          </w:p>
        </w:tc>
        <w:tc>
          <w:tcPr>
            <w:tcW w:w="3366" w:type="dxa"/>
            <w:vAlign w:val="center"/>
          </w:tcPr>
          <w:p w14:paraId="42E52BFC"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13 (28,26)</w:t>
            </w:r>
          </w:p>
        </w:tc>
      </w:tr>
      <w:tr w:rsidR="00C7040F" w:rsidRPr="000F1C3E" w14:paraId="38A1E637" w14:textId="77777777" w:rsidTr="00145235">
        <w:trPr>
          <w:trHeight w:val="407"/>
        </w:trPr>
        <w:tc>
          <w:tcPr>
            <w:tcW w:w="3892" w:type="dxa"/>
            <w:vAlign w:val="center"/>
          </w:tcPr>
          <w:p w14:paraId="49162F2F"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Excoriation</w:t>
            </w:r>
          </w:p>
        </w:tc>
        <w:tc>
          <w:tcPr>
            <w:tcW w:w="3366" w:type="dxa"/>
            <w:vAlign w:val="center"/>
          </w:tcPr>
          <w:p w14:paraId="731CF2F7"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12 (26,08)</w:t>
            </w:r>
          </w:p>
        </w:tc>
      </w:tr>
      <w:tr w:rsidR="00C7040F" w:rsidRPr="000F1C3E" w14:paraId="6F825461" w14:textId="77777777" w:rsidTr="00145235">
        <w:trPr>
          <w:trHeight w:val="407"/>
        </w:trPr>
        <w:tc>
          <w:tcPr>
            <w:tcW w:w="3892" w:type="dxa"/>
            <w:vAlign w:val="center"/>
          </w:tcPr>
          <w:p w14:paraId="3609A8D1"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Edema</w:t>
            </w:r>
          </w:p>
        </w:tc>
        <w:tc>
          <w:tcPr>
            <w:tcW w:w="3366" w:type="dxa"/>
            <w:vAlign w:val="center"/>
          </w:tcPr>
          <w:p w14:paraId="2B9E35CA"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11 (23,91)</w:t>
            </w:r>
          </w:p>
        </w:tc>
      </w:tr>
      <w:tr w:rsidR="00C7040F" w:rsidRPr="000F1C3E" w14:paraId="50C724C0" w14:textId="77777777" w:rsidTr="00145235">
        <w:trPr>
          <w:trHeight w:val="407"/>
        </w:trPr>
        <w:tc>
          <w:tcPr>
            <w:tcW w:w="3892" w:type="dxa"/>
            <w:vAlign w:val="center"/>
          </w:tcPr>
          <w:p w14:paraId="75EC10CF"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Bruise</w:t>
            </w:r>
          </w:p>
        </w:tc>
        <w:tc>
          <w:tcPr>
            <w:tcW w:w="3366" w:type="dxa"/>
            <w:vAlign w:val="center"/>
          </w:tcPr>
          <w:p w14:paraId="7C4DD3E6"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07 (15,21)</w:t>
            </w:r>
          </w:p>
        </w:tc>
      </w:tr>
      <w:tr w:rsidR="00C7040F" w:rsidRPr="000F1C3E" w14:paraId="621DDF80" w14:textId="77777777" w:rsidTr="00145235">
        <w:trPr>
          <w:trHeight w:val="407"/>
        </w:trPr>
        <w:tc>
          <w:tcPr>
            <w:tcW w:w="3892" w:type="dxa"/>
            <w:vAlign w:val="center"/>
          </w:tcPr>
          <w:p w14:paraId="02D9BFE2"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Ocular Dystopia</w:t>
            </w:r>
          </w:p>
        </w:tc>
        <w:tc>
          <w:tcPr>
            <w:tcW w:w="3366" w:type="dxa"/>
            <w:vAlign w:val="center"/>
          </w:tcPr>
          <w:p w14:paraId="76A2E451"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06 (13,04)</w:t>
            </w:r>
          </w:p>
        </w:tc>
      </w:tr>
      <w:tr w:rsidR="00C7040F" w:rsidRPr="000F1C3E" w14:paraId="685FF4E3" w14:textId="77777777" w:rsidTr="00145235">
        <w:trPr>
          <w:trHeight w:val="407"/>
        </w:trPr>
        <w:tc>
          <w:tcPr>
            <w:tcW w:w="3892" w:type="dxa"/>
            <w:vAlign w:val="center"/>
          </w:tcPr>
          <w:p w14:paraId="2F142DCF"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Crepitation</w:t>
            </w:r>
          </w:p>
        </w:tc>
        <w:tc>
          <w:tcPr>
            <w:tcW w:w="3366" w:type="dxa"/>
            <w:vAlign w:val="center"/>
          </w:tcPr>
          <w:p w14:paraId="342E1ECA"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05 (10,86)</w:t>
            </w:r>
          </w:p>
        </w:tc>
      </w:tr>
      <w:tr w:rsidR="00C7040F" w:rsidRPr="000F1C3E" w14:paraId="0F209183" w14:textId="77777777" w:rsidTr="00145235">
        <w:trPr>
          <w:trHeight w:val="407"/>
        </w:trPr>
        <w:tc>
          <w:tcPr>
            <w:tcW w:w="3892" w:type="dxa"/>
            <w:vAlign w:val="center"/>
          </w:tcPr>
          <w:p w14:paraId="44428992"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Dysphagia</w:t>
            </w:r>
          </w:p>
        </w:tc>
        <w:tc>
          <w:tcPr>
            <w:tcW w:w="3366" w:type="dxa"/>
            <w:vAlign w:val="center"/>
          </w:tcPr>
          <w:p w14:paraId="47A48F77"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04 (08,69)</w:t>
            </w:r>
          </w:p>
        </w:tc>
      </w:tr>
      <w:tr w:rsidR="00C7040F" w:rsidRPr="000F1C3E" w14:paraId="34633924" w14:textId="77777777" w:rsidTr="00145235">
        <w:trPr>
          <w:trHeight w:val="414"/>
        </w:trPr>
        <w:tc>
          <w:tcPr>
            <w:tcW w:w="3892" w:type="dxa"/>
            <w:vAlign w:val="center"/>
          </w:tcPr>
          <w:p w14:paraId="6F7B1ACA"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Pain</w:t>
            </w:r>
          </w:p>
        </w:tc>
        <w:tc>
          <w:tcPr>
            <w:tcW w:w="3366" w:type="dxa"/>
            <w:vAlign w:val="center"/>
          </w:tcPr>
          <w:p w14:paraId="60BFAD2B"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04 (08,69)</w:t>
            </w:r>
          </w:p>
        </w:tc>
      </w:tr>
      <w:tr w:rsidR="00C7040F" w:rsidRPr="000F1C3E" w14:paraId="742199DE" w14:textId="77777777" w:rsidTr="00145235">
        <w:trPr>
          <w:trHeight w:val="414"/>
        </w:trPr>
        <w:tc>
          <w:tcPr>
            <w:tcW w:w="3892" w:type="dxa"/>
            <w:vAlign w:val="center"/>
          </w:tcPr>
          <w:p w14:paraId="5D93F0D8"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Facial asymmetry</w:t>
            </w:r>
          </w:p>
        </w:tc>
        <w:tc>
          <w:tcPr>
            <w:tcW w:w="3366" w:type="dxa"/>
            <w:vAlign w:val="center"/>
          </w:tcPr>
          <w:p w14:paraId="0F8B7559"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03 (06,52)</w:t>
            </w:r>
          </w:p>
        </w:tc>
      </w:tr>
      <w:tr w:rsidR="00C7040F" w:rsidRPr="000F1C3E" w14:paraId="02D18246" w14:textId="77777777" w:rsidTr="00145235">
        <w:trPr>
          <w:trHeight w:val="414"/>
        </w:trPr>
        <w:tc>
          <w:tcPr>
            <w:tcW w:w="3892" w:type="dxa"/>
            <w:vAlign w:val="center"/>
          </w:tcPr>
          <w:p w14:paraId="4818BEE0"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Dislalia</w:t>
            </w:r>
          </w:p>
        </w:tc>
        <w:tc>
          <w:tcPr>
            <w:tcW w:w="3366" w:type="dxa"/>
            <w:vAlign w:val="center"/>
          </w:tcPr>
          <w:p w14:paraId="785F807F"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03 (06,52)</w:t>
            </w:r>
          </w:p>
        </w:tc>
      </w:tr>
      <w:tr w:rsidR="00C7040F" w:rsidRPr="000F1C3E" w14:paraId="5BE567A9" w14:textId="77777777" w:rsidTr="00145235">
        <w:trPr>
          <w:trHeight w:val="414"/>
        </w:trPr>
        <w:tc>
          <w:tcPr>
            <w:tcW w:w="3892" w:type="dxa"/>
            <w:vAlign w:val="center"/>
          </w:tcPr>
          <w:p w14:paraId="3A7F6DE7"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Occlusal dystopia</w:t>
            </w:r>
          </w:p>
        </w:tc>
        <w:tc>
          <w:tcPr>
            <w:tcW w:w="3366" w:type="dxa"/>
            <w:vAlign w:val="center"/>
          </w:tcPr>
          <w:p w14:paraId="45A812C8"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02 (04,34)</w:t>
            </w:r>
          </w:p>
        </w:tc>
      </w:tr>
      <w:tr w:rsidR="00C7040F" w:rsidRPr="000F1C3E" w14:paraId="6E02F04A" w14:textId="77777777" w:rsidTr="00145235">
        <w:trPr>
          <w:trHeight w:val="414"/>
        </w:trPr>
        <w:tc>
          <w:tcPr>
            <w:tcW w:w="3892" w:type="dxa"/>
            <w:vAlign w:val="center"/>
          </w:tcPr>
          <w:p w14:paraId="0AC6928B"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Epiphora</w:t>
            </w:r>
          </w:p>
        </w:tc>
        <w:tc>
          <w:tcPr>
            <w:tcW w:w="3366" w:type="dxa"/>
            <w:vAlign w:val="center"/>
          </w:tcPr>
          <w:p w14:paraId="7EF0914B"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02 (04,34)</w:t>
            </w:r>
          </w:p>
        </w:tc>
      </w:tr>
      <w:tr w:rsidR="00C7040F" w:rsidRPr="000F1C3E" w14:paraId="53B8616D" w14:textId="77777777" w:rsidTr="00145235">
        <w:trPr>
          <w:trHeight w:val="414"/>
        </w:trPr>
        <w:tc>
          <w:tcPr>
            <w:tcW w:w="3892" w:type="dxa"/>
            <w:vAlign w:val="center"/>
          </w:tcPr>
          <w:p w14:paraId="01C94571"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Anisocoria</w:t>
            </w:r>
          </w:p>
        </w:tc>
        <w:tc>
          <w:tcPr>
            <w:tcW w:w="3366" w:type="dxa"/>
            <w:vAlign w:val="center"/>
          </w:tcPr>
          <w:p w14:paraId="2179AB96"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4823003C" w14:textId="77777777" w:rsidTr="00145235">
        <w:trPr>
          <w:trHeight w:val="414"/>
        </w:trPr>
        <w:tc>
          <w:tcPr>
            <w:tcW w:w="3892" w:type="dxa"/>
            <w:vAlign w:val="center"/>
          </w:tcPr>
          <w:p w14:paraId="637E6B76"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Diplopia</w:t>
            </w:r>
          </w:p>
        </w:tc>
        <w:tc>
          <w:tcPr>
            <w:tcW w:w="3366" w:type="dxa"/>
            <w:vAlign w:val="center"/>
          </w:tcPr>
          <w:p w14:paraId="03ED780B"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47F732E9" w14:textId="77777777" w:rsidTr="00145235">
        <w:trPr>
          <w:trHeight w:val="414"/>
        </w:trPr>
        <w:tc>
          <w:tcPr>
            <w:tcW w:w="3892" w:type="dxa"/>
            <w:vAlign w:val="center"/>
          </w:tcPr>
          <w:p w14:paraId="01CCC728"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Eyelid eversion</w:t>
            </w:r>
          </w:p>
        </w:tc>
        <w:tc>
          <w:tcPr>
            <w:tcW w:w="3366" w:type="dxa"/>
            <w:vAlign w:val="center"/>
          </w:tcPr>
          <w:p w14:paraId="2800F657"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70B4C812" w14:textId="77777777" w:rsidTr="00145235">
        <w:trPr>
          <w:trHeight w:val="414"/>
        </w:trPr>
        <w:tc>
          <w:tcPr>
            <w:tcW w:w="3892" w:type="dxa"/>
            <w:vAlign w:val="center"/>
          </w:tcPr>
          <w:p w14:paraId="7168F42D"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Hemorrhage</w:t>
            </w:r>
          </w:p>
        </w:tc>
        <w:tc>
          <w:tcPr>
            <w:tcW w:w="3366" w:type="dxa"/>
            <w:vAlign w:val="center"/>
          </w:tcPr>
          <w:p w14:paraId="626C52E3"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03E60AD8" w14:textId="77777777" w:rsidTr="00145235">
        <w:trPr>
          <w:trHeight w:val="414"/>
        </w:trPr>
        <w:tc>
          <w:tcPr>
            <w:tcW w:w="3892" w:type="dxa"/>
            <w:vAlign w:val="center"/>
          </w:tcPr>
          <w:p w14:paraId="626C532C"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Inadequate nasal perfusion</w:t>
            </w:r>
          </w:p>
        </w:tc>
        <w:tc>
          <w:tcPr>
            <w:tcW w:w="3366" w:type="dxa"/>
            <w:vAlign w:val="center"/>
          </w:tcPr>
          <w:p w14:paraId="70BFA9E8"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52E99BDF" w14:textId="77777777" w:rsidTr="00145235">
        <w:trPr>
          <w:trHeight w:val="414"/>
        </w:trPr>
        <w:tc>
          <w:tcPr>
            <w:tcW w:w="3892" w:type="dxa"/>
            <w:vAlign w:val="center"/>
          </w:tcPr>
          <w:p w14:paraId="2B3AA0C4"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Pupil without light reaction</w:t>
            </w:r>
          </w:p>
        </w:tc>
        <w:tc>
          <w:tcPr>
            <w:tcW w:w="3366" w:type="dxa"/>
            <w:vAlign w:val="center"/>
          </w:tcPr>
          <w:p w14:paraId="03363DB3"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5C85D44A" w14:textId="77777777" w:rsidTr="00145235">
        <w:trPr>
          <w:trHeight w:val="414"/>
        </w:trPr>
        <w:tc>
          <w:tcPr>
            <w:tcW w:w="3892" w:type="dxa"/>
            <w:vAlign w:val="center"/>
          </w:tcPr>
          <w:p w14:paraId="670D9B6B"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Battle signal</w:t>
            </w:r>
          </w:p>
        </w:tc>
        <w:tc>
          <w:tcPr>
            <w:tcW w:w="3366" w:type="dxa"/>
            <w:vAlign w:val="center"/>
          </w:tcPr>
          <w:p w14:paraId="10104DD0"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18E899A9" w14:textId="77777777" w:rsidTr="00145235">
        <w:trPr>
          <w:trHeight w:val="414"/>
        </w:trPr>
        <w:tc>
          <w:tcPr>
            <w:tcW w:w="3892" w:type="dxa"/>
            <w:tcBorders>
              <w:bottom w:val="single" w:sz="6" w:space="0" w:color="595959" w:themeColor="text1" w:themeTint="A6"/>
            </w:tcBorders>
            <w:vAlign w:val="center"/>
          </w:tcPr>
          <w:p w14:paraId="152E0FC6"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Others</w:t>
            </w:r>
          </w:p>
        </w:tc>
        <w:tc>
          <w:tcPr>
            <w:tcW w:w="3366" w:type="dxa"/>
            <w:tcBorders>
              <w:bottom w:val="single" w:sz="6" w:space="0" w:color="595959" w:themeColor="text1" w:themeTint="A6"/>
            </w:tcBorders>
            <w:vAlign w:val="center"/>
          </w:tcPr>
          <w:p w14:paraId="231FE032"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07 (15,21)</w:t>
            </w:r>
          </w:p>
        </w:tc>
      </w:tr>
      <w:tr w:rsidR="00C7040F" w:rsidRPr="000F1C3E" w14:paraId="0CBF3CF2" w14:textId="77777777" w:rsidTr="001E3245">
        <w:trPr>
          <w:trHeight w:val="414"/>
        </w:trPr>
        <w:tc>
          <w:tcPr>
            <w:tcW w:w="7258" w:type="dxa"/>
            <w:gridSpan w:val="2"/>
            <w:tcBorders>
              <w:top w:val="single" w:sz="6" w:space="0" w:color="595959" w:themeColor="text1" w:themeTint="A6"/>
              <w:bottom w:val="nil"/>
            </w:tcBorders>
          </w:tcPr>
          <w:p w14:paraId="2E5BA46A" w14:textId="77777777" w:rsidR="00C7040F" w:rsidRPr="000F1C3E" w:rsidRDefault="00C7040F" w:rsidP="001E3245">
            <w:pPr>
              <w:ind w:left="566" w:hanging="405"/>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 xml:space="preserve">Legend: ION - </w:t>
            </w:r>
            <w:r w:rsidRPr="000F1C3E">
              <w:rPr>
                <w:rFonts w:ascii="Times New Roman" w:hAnsi="Times New Roman" w:cs="Times New Roman"/>
                <w:color w:val="000000"/>
                <w:sz w:val="20"/>
                <w:szCs w:val="20"/>
              </w:rPr>
              <w:t>Infraorbital nerve</w:t>
            </w:r>
          </w:p>
        </w:tc>
      </w:tr>
    </w:tbl>
    <w:p w14:paraId="1F91B980" w14:textId="77777777" w:rsidR="00C7040F" w:rsidRDefault="00C7040F" w:rsidP="00C7040F">
      <w:pPr>
        <w:pStyle w:val="NormalWeb"/>
        <w:spacing w:before="0" w:beforeAutospacing="0" w:after="0" w:afterAutospacing="0" w:line="480" w:lineRule="auto"/>
        <w:rPr>
          <w:b/>
          <w:bCs/>
          <w:lang w:val="en-US"/>
        </w:rPr>
      </w:pPr>
    </w:p>
    <w:p w14:paraId="34863612" w14:textId="77777777" w:rsidR="00C7040F" w:rsidRDefault="00C7040F">
      <w:pPr>
        <w:rPr>
          <w:rFonts w:ascii="Times New Roman" w:eastAsia="Times New Roman" w:hAnsi="Times New Roman" w:cs="Times New Roman"/>
          <w:b/>
          <w:bCs/>
          <w:kern w:val="0"/>
          <w:lang w:val="en-US" w:eastAsia="pt-BR"/>
          <w14:ligatures w14:val="none"/>
        </w:rPr>
      </w:pPr>
      <w:r>
        <w:rPr>
          <w:b/>
          <w:bCs/>
          <w:lang w:val="en-US"/>
        </w:rPr>
        <w:br w:type="page"/>
      </w:r>
    </w:p>
    <w:tbl>
      <w:tblPr>
        <w:tblStyle w:val="TableGrid"/>
        <w:tblW w:w="11199" w:type="dxa"/>
        <w:tblInd w:w="-1276"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836"/>
        <w:gridCol w:w="1559"/>
        <w:gridCol w:w="1701"/>
        <w:gridCol w:w="1984"/>
        <w:gridCol w:w="1418"/>
        <w:gridCol w:w="1701"/>
      </w:tblGrid>
      <w:tr w:rsidR="00D03C81" w:rsidRPr="00417179" w14:paraId="5CBED1C9" w14:textId="77777777" w:rsidTr="00F15408">
        <w:trPr>
          <w:trHeight w:val="332"/>
        </w:trPr>
        <w:tc>
          <w:tcPr>
            <w:tcW w:w="11199" w:type="dxa"/>
            <w:gridSpan w:val="6"/>
            <w:vAlign w:val="bottom"/>
          </w:tcPr>
          <w:p w14:paraId="1BD530D3" w14:textId="77777777" w:rsidR="00D03C81" w:rsidRPr="000F1C3E" w:rsidRDefault="00D03C81" w:rsidP="009702A3">
            <w:pPr>
              <w:widowControl w:val="0"/>
              <w:autoSpaceDE w:val="0"/>
              <w:autoSpaceDN w:val="0"/>
              <w:ind w:left="284" w:hanging="292"/>
              <w:rPr>
                <w:sz w:val="20"/>
                <w:szCs w:val="20"/>
                <w:lang w:val="en-US"/>
              </w:rPr>
            </w:pPr>
            <w:r w:rsidRPr="000F1C3E">
              <w:rPr>
                <w:rFonts w:eastAsia="Times New Roman"/>
                <w:b/>
                <w:sz w:val="20"/>
                <w:szCs w:val="20"/>
                <w:lang w:val="en-US" w:eastAsia="pt-PT" w:bidi="pt-PT"/>
              </w:rPr>
              <w:lastRenderedPageBreak/>
              <w:t>Table 2</w:t>
            </w:r>
            <w:r w:rsidRPr="000F1C3E">
              <w:rPr>
                <w:sz w:val="20"/>
                <w:szCs w:val="20"/>
                <w:lang w:val="en-US"/>
              </w:rPr>
              <w:t xml:space="preserve"> - Comparison of the status of infraorbital nerve disorder according to the treatment method realized</w:t>
            </w:r>
          </w:p>
        </w:tc>
      </w:tr>
      <w:tr w:rsidR="009702A3" w:rsidRPr="000F1C3E" w14:paraId="376971CC" w14:textId="77777777" w:rsidTr="00F15408">
        <w:trPr>
          <w:trHeight w:val="332"/>
        </w:trPr>
        <w:tc>
          <w:tcPr>
            <w:tcW w:w="2836" w:type="dxa"/>
            <w:vAlign w:val="center"/>
          </w:tcPr>
          <w:p w14:paraId="1F8302A2" w14:textId="77777777" w:rsidR="00D03C81" w:rsidRPr="000F1C3E" w:rsidRDefault="00D03C81" w:rsidP="00F15408">
            <w:pPr>
              <w:widowControl w:val="0"/>
              <w:autoSpaceDE w:val="0"/>
              <w:autoSpaceDN w:val="0"/>
              <w:ind w:right="-82" w:firstLine="175"/>
              <w:jc w:val="center"/>
              <w:rPr>
                <w:rFonts w:eastAsia="Times New Roman"/>
                <w:b/>
                <w:sz w:val="20"/>
                <w:szCs w:val="20"/>
                <w:lang w:val="en-US" w:eastAsia="pt-PT" w:bidi="pt-PT"/>
              </w:rPr>
            </w:pPr>
            <w:r w:rsidRPr="000F1C3E">
              <w:rPr>
                <w:rFonts w:eastAsia="Times New Roman"/>
                <w:b/>
                <w:sz w:val="20"/>
                <w:szCs w:val="20"/>
                <w:lang w:val="en-US" w:eastAsia="pt-PT" w:bidi="pt-PT"/>
              </w:rPr>
              <w:t>Type of treatment</w:t>
            </w:r>
          </w:p>
        </w:tc>
        <w:tc>
          <w:tcPr>
            <w:tcW w:w="1559" w:type="dxa"/>
            <w:vAlign w:val="center"/>
          </w:tcPr>
          <w:p w14:paraId="0008C8F0" w14:textId="77777777" w:rsidR="00D03C81" w:rsidRPr="000F1C3E" w:rsidRDefault="00D03C81" w:rsidP="00F15408">
            <w:pPr>
              <w:ind w:left="-254" w:right="-153" w:firstLine="125"/>
              <w:jc w:val="center"/>
              <w:rPr>
                <w:rFonts w:eastAsia="Times New Roman"/>
                <w:b/>
                <w:sz w:val="20"/>
                <w:szCs w:val="20"/>
                <w:lang w:val="pt-PT" w:eastAsia="pt-PT" w:bidi="pt-PT"/>
              </w:rPr>
            </w:pPr>
            <w:r w:rsidRPr="000F1C3E">
              <w:rPr>
                <w:rFonts w:eastAsia="Times New Roman"/>
                <w:b/>
                <w:sz w:val="20"/>
                <w:szCs w:val="20"/>
                <w:lang w:val="pt-PT" w:eastAsia="pt-PT" w:bidi="pt-PT"/>
              </w:rPr>
              <w:t>Total resolution</w:t>
            </w:r>
            <w:r w:rsidR="00F15408">
              <w:rPr>
                <w:rFonts w:eastAsia="Times New Roman"/>
                <w:b/>
                <w:sz w:val="20"/>
                <w:szCs w:val="20"/>
                <w:lang w:val="pt-PT" w:eastAsia="pt-PT" w:bidi="pt-PT"/>
              </w:rPr>
              <w:t xml:space="preserve"> (n)</w:t>
            </w:r>
          </w:p>
        </w:tc>
        <w:tc>
          <w:tcPr>
            <w:tcW w:w="1701" w:type="dxa"/>
            <w:vAlign w:val="center"/>
          </w:tcPr>
          <w:p w14:paraId="6C11489F" w14:textId="77777777" w:rsidR="00D03C81" w:rsidRPr="000F1C3E" w:rsidRDefault="00D03C81" w:rsidP="00F15408">
            <w:pPr>
              <w:ind w:left="-110" w:right="-61" w:firstLine="41"/>
              <w:jc w:val="center"/>
              <w:rPr>
                <w:rFonts w:eastAsia="Times New Roman"/>
                <w:b/>
                <w:sz w:val="20"/>
                <w:szCs w:val="20"/>
                <w:lang w:val="pt-PT" w:eastAsia="pt-PT" w:bidi="pt-PT"/>
              </w:rPr>
            </w:pPr>
            <w:r w:rsidRPr="000F1C3E">
              <w:rPr>
                <w:rFonts w:eastAsia="Times New Roman"/>
                <w:b/>
                <w:sz w:val="20"/>
                <w:szCs w:val="20"/>
                <w:lang w:val="pt-PT" w:eastAsia="pt-PT" w:bidi="pt-PT"/>
              </w:rPr>
              <w:t>Partial resolution</w:t>
            </w:r>
            <w:r w:rsidR="00F15408">
              <w:rPr>
                <w:rFonts w:eastAsia="Times New Roman"/>
                <w:b/>
                <w:sz w:val="20"/>
                <w:szCs w:val="20"/>
                <w:lang w:val="pt-PT" w:eastAsia="pt-PT" w:bidi="pt-PT"/>
              </w:rPr>
              <w:t xml:space="preserve"> (n)</w:t>
            </w:r>
          </w:p>
        </w:tc>
        <w:tc>
          <w:tcPr>
            <w:tcW w:w="1984" w:type="dxa"/>
            <w:vAlign w:val="center"/>
          </w:tcPr>
          <w:p w14:paraId="6E1BE6C2" w14:textId="77777777" w:rsidR="00D03C81" w:rsidRPr="000F1C3E" w:rsidRDefault="00D03C81" w:rsidP="00F15408">
            <w:pPr>
              <w:ind w:left="-111" w:right="-128" w:hanging="14"/>
              <w:jc w:val="center"/>
              <w:rPr>
                <w:rFonts w:eastAsia="Times New Roman"/>
                <w:b/>
                <w:sz w:val="20"/>
                <w:szCs w:val="20"/>
                <w:lang w:val="pt-PT" w:eastAsia="pt-PT" w:bidi="pt-PT"/>
              </w:rPr>
            </w:pPr>
            <w:r w:rsidRPr="000F1C3E">
              <w:rPr>
                <w:rFonts w:eastAsia="Times New Roman"/>
                <w:b/>
                <w:sz w:val="20"/>
                <w:szCs w:val="20"/>
                <w:lang w:val="pt-PT" w:eastAsia="pt-PT" w:bidi="pt-PT"/>
              </w:rPr>
              <w:t xml:space="preserve">Without anesthesia ION </w:t>
            </w:r>
            <w:r w:rsidR="00F15408">
              <w:rPr>
                <w:rFonts w:eastAsia="Times New Roman"/>
                <w:b/>
                <w:sz w:val="20"/>
                <w:szCs w:val="20"/>
                <w:lang w:val="pt-PT" w:eastAsia="pt-PT" w:bidi="pt-PT"/>
              </w:rPr>
              <w:t>(n)</w:t>
            </w:r>
          </w:p>
        </w:tc>
        <w:tc>
          <w:tcPr>
            <w:tcW w:w="1418" w:type="dxa"/>
            <w:vAlign w:val="center"/>
          </w:tcPr>
          <w:p w14:paraId="3F7096CA" w14:textId="77777777" w:rsidR="00D03C81" w:rsidRPr="00F15408" w:rsidRDefault="00D03C81" w:rsidP="00F15408">
            <w:pPr>
              <w:ind w:left="-105" w:right="-81" w:firstLine="11"/>
              <w:jc w:val="center"/>
              <w:rPr>
                <w:rFonts w:eastAsia="Times New Roman"/>
                <w:b/>
                <w:sz w:val="20"/>
                <w:szCs w:val="20"/>
                <w:lang w:val="en-US" w:eastAsia="pt-PT" w:bidi="pt-PT"/>
              </w:rPr>
            </w:pPr>
            <w:r w:rsidRPr="00F15408">
              <w:rPr>
                <w:rFonts w:eastAsia="Times New Roman"/>
                <w:b/>
                <w:sz w:val="20"/>
                <w:szCs w:val="20"/>
                <w:lang w:val="en-US" w:eastAsia="pt-PT" w:bidi="pt-PT"/>
              </w:rPr>
              <w:t>No information</w:t>
            </w:r>
            <w:r w:rsidR="00F15408">
              <w:rPr>
                <w:rFonts w:eastAsia="Times New Roman"/>
                <w:b/>
                <w:sz w:val="20"/>
                <w:szCs w:val="20"/>
                <w:lang w:val="en-US" w:eastAsia="pt-PT" w:bidi="pt-PT"/>
              </w:rPr>
              <w:t xml:space="preserve"> (n)</w:t>
            </w:r>
          </w:p>
        </w:tc>
        <w:tc>
          <w:tcPr>
            <w:tcW w:w="1701" w:type="dxa"/>
            <w:vAlign w:val="center"/>
          </w:tcPr>
          <w:p w14:paraId="5D559607" w14:textId="77777777" w:rsidR="00D03C81" w:rsidRPr="000F1C3E" w:rsidRDefault="00D03C81" w:rsidP="00F15408">
            <w:pPr>
              <w:ind w:left="-254" w:right="-118" w:firstLine="113"/>
              <w:jc w:val="center"/>
              <w:rPr>
                <w:rFonts w:eastAsia="Times New Roman"/>
                <w:b/>
                <w:sz w:val="20"/>
                <w:szCs w:val="20"/>
                <w:lang w:val="pt-PT" w:eastAsia="pt-PT" w:bidi="pt-PT"/>
              </w:rPr>
            </w:pPr>
            <w:r w:rsidRPr="000F1C3E">
              <w:rPr>
                <w:rFonts w:eastAsia="Times New Roman"/>
                <w:b/>
                <w:sz w:val="20"/>
                <w:szCs w:val="20"/>
                <w:lang w:val="pt-PT" w:eastAsia="pt-PT" w:bidi="pt-PT"/>
              </w:rPr>
              <w:t>Without resolution</w:t>
            </w:r>
            <w:r w:rsidR="00F15408">
              <w:rPr>
                <w:rFonts w:eastAsia="Times New Roman"/>
                <w:b/>
                <w:sz w:val="20"/>
                <w:szCs w:val="20"/>
                <w:lang w:val="pt-PT" w:eastAsia="pt-PT" w:bidi="pt-PT"/>
              </w:rPr>
              <w:t xml:space="preserve"> (n)</w:t>
            </w:r>
          </w:p>
        </w:tc>
      </w:tr>
      <w:tr w:rsidR="009702A3" w:rsidRPr="000F1C3E" w14:paraId="4A8590AE" w14:textId="77777777" w:rsidTr="00F15408">
        <w:trPr>
          <w:trHeight w:val="332"/>
        </w:trPr>
        <w:tc>
          <w:tcPr>
            <w:tcW w:w="2836" w:type="dxa"/>
            <w:vAlign w:val="center"/>
          </w:tcPr>
          <w:p w14:paraId="633F5E1F" w14:textId="77777777" w:rsidR="00D03C81" w:rsidRPr="000F1C3E" w:rsidRDefault="00D03C81" w:rsidP="00F15408">
            <w:pPr>
              <w:ind w:left="100" w:firstLine="75"/>
              <w:jc w:val="center"/>
              <w:rPr>
                <w:rFonts w:eastAsia="Times New Roman"/>
                <w:sz w:val="20"/>
                <w:szCs w:val="20"/>
                <w:lang w:val="pt-PT" w:eastAsia="pt-PT" w:bidi="pt-PT"/>
              </w:rPr>
            </w:pPr>
            <w:r w:rsidRPr="000F1C3E">
              <w:rPr>
                <w:rFonts w:eastAsia="Times New Roman"/>
                <w:sz w:val="20"/>
                <w:szCs w:val="20"/>
                <w:lang w:val="pt-PT" w:eastAsia="pt-PT" w:bidi="pt-PT"/>
              </w:rPr>
              <w:t>Conservative or non-surgical</w:t>
            </w:r>
          </w:p>
        </w:tc>
        <w:tc>
          <w:tcPr>
            <w:tcW w:w="1559" w:type="dxa"/>
            <w:vAlign w:val="center"/>
          </w:tcPr>
          <w:p w14:paraId="110AC240" w14:textId="77777777" w:rsidR="00D03C81" w:rsidRPr="000F1C3E" w:rsidRDefault="00D03C81" w:rsidP="00F15408">
            <w:pPr>
              <w:ind w:left="12" w:hanging="141"/>
              <w:jc w:val="center"/>
              <w:rPr>
                <w:rFonts w:eastAsia="Times New Roman"/>
                <w:sz w:val="20"/>
                <w:szCs w:val="20"/>
                <w:lang w:val="pt-PT" w:eastAsia="pt-PT" w:bidi="pt-PT"/>
              </w:rPr>
            </w:pPr>
            <w:r w:rsidRPr="000F1C3E">
              <w:rPr>
                <w:rFonts w:eastAsia="Times New Roman"/>
                <w:sz w:val="20"/>
                <w:szCs w:val="20"/>
                <w:lang w:val="pt-PT" w:eastAsia="pt-PT" w:bidi="pt-PT"/>
              </w:rPr>
              <w:t>04</w:t>
            </w:r>
          </w:p>
        </w:tc>
        <w:tc>
          <w:tcPr>
            <w:tcW w:w="1701" w:type="dxa"/>
            <w:vAlign w:val="center"/>
          </w:tcPr>
          <w:p w14:paraId="64CAD5CF" w14:textId="77777777" w:rsidR="00D03C81" w:rsidRPr="000F1C3E" w:rsidRDefault="00D03C81" w:rsidP="00F15408">
            <w:pPr>
              <w:ind w:left="12" w:hanging="81"/>
              <w:jc w:val="center"/>
              <w:rPr>
                <w:rFonts w:eastAsia="Times New Roman"/>
                <w:sz w:val="20"/>
                <w:szCs w:val="20"/>
                <w:lang w:val="pt-PT" w:eastAsia="pt-PT" w:bidi="pt-PT"/>
              </w:rPr>
            </w:pPr>
            <w:r w:rsidRPr="000F1C3E">
              <w:rPr>
                <w:rFonts w:eastAsia="Times New Roman"/>
                <w:sz w:val="20"/>
                <w:szCs w:val="20"/>
                <w:lang w:val="pt-PT" w:eastAsia="pt-PT" w:bidi="pt-PT"/>
              </w:rPr>
              <w:t>02</w:t>
            </w:r>
          </w:p>
        </w:tc>
        <w:tc>
          <w:tcPr>
            <w:tcW w:w="1984" w:type="dxa"/>
            <w:vAlign w:val="center"/>
          </w:tcPr>
          <w:p w14:paraId="547947C1" w14:textId="77777777" w:rsidR="00D03C81" w:rsidRPr="000F1C3E" w:rsidRDefault="00D03C81" w:rsidP="00F15408">
            <w:pPr>
              <w:ind w:left="12" w:hanging="173"/>
              <w:jc w:val="center"/>
              <w:rPr>
                <w:rFonts w:eastAsia="Times New Roman"/>
                <w:sz w:val="20"/>
                <w:szCs w:val="20"/>
                <w:lang w:val="pt-PT" w:eastAsia="pt-PT" w:bidi="pt-PT"/>
              </w:rPr>
            </w:pPr>
            <w:r w:rsidRPr="000F1C3E">
              <w:rPr>
                <w:rFonts w:eastAsia="Times New Roman"/>
                <w:sz w:val="20"/>
                <w:szCs w:val="20"/>
                <w:lang w:val="pt-PT" w:eastAsia="pt-PT" w:bidi="pt-PT"/>
              </w:rPr>
              <w:t>04</w:t>
            </w:r>
          </w:p>
        </w:tc>
        <w:tc>
          <w:tcPr>
            <w:tcW w:w="1418" w:type="dxa"/>
            <w:vAlign w:val="center"/>
          </w:tcPr>
          <w:p w14:paraId="4BC2A3FC" w14:textId="77777777" w:rsidR="00D03C81" w:rsidRPr="000F1C3E" w:rsidRDefault="00D03C81" w:rsidP="00F15408">
            <w:pPr>
              <w:ind w:left="12" w:hanging="106"/>
              <w:jc w:val="center"/>
              <w:rPr>
                <w:rFonts w:eastAsia="Times New Roman"/>
                <w:sz w:val="20"/>
                <w:szCs w:val="20"/>
                <w:lang w:val="pt-PT" w:eastAsia="pt-PT" w:bidi="pt-PT"/>
              </w:rPr>
            </w:pPr>
            <w:r w:rsidRPr="000F1C3E">
              <w:rPr>
                <w:rFonts w:eastAsia="Times New Roman"/>
                <w:sz w:val="20"/>
                <w:szCs w:val="20"/>
                <w:lang w:val="pt-PT" w:eastAsia="pt-PT" w:bidi="pt-PT"/>
              </w:rPr>
              <w:t>06</w:t>
            </w:r>
          </w:p>
        </w:tc>
        <w:tc>
          <w:tcPr>
            <w:tcW w:w="1701" w:type="dxa"/>
            <w:vAlign w:val="center"/>
          </w:tcPr>
          <w:p w14:paraId="0519D178" w14:textId="77777777" w:rsidR="00D03C81" w:rsidRPr="000F1C3E" w:rsidRDefault="00D03C81" w:rsidP="00F15408">
            <w:pPr>
              <w:ind w:left="12" w:hanging="153"/>
              <w:jc w:val="center"/>
              <w:rPr>
                <w:rFonts w:eastAsia="Times New Roman"/>
                <w:sz w:val="20"/>
                <w:szCs w:val="20"/>
                <w:lang w:val="pt-PT" w:eastAsia="pt-PT" w:bidi="pt-PT"/>
              </w:rPr>
            </w:pPr>
            <w:r w:rsidRPr="000F1C3E">
              <w:rPr>
                <w:rFonts w:eastAsia="Times New Roman"/>
                <w:sz w:val="20"/>
                <w:szCs w:val="20"/>
                <w:lang w:val="pt-PT" w:eastAsia="pt-PT" w:bidi="pt-PT"/>
              </w:rPr>
              <w:t>0</w:t>
            </w:r>
          </w:p>
        </w:tc>
      </w:tr>
      <w:tr w:rsidR="00735AB2" w:rsidRPr="000F1C3E" w14:paraId="045CCB99" w14:textId="77777777" w:rsidTr="00F15408">
        <w:trPr>
          <w:trHeight w:val="332"/>
        </w:trPr>
        <w:tc>
          <w:tcPr>
            <w:tcW w:w="2836" w:type="dxa"/>
            <w:vAlign w:val="center"/>
          </w:tcPr>
          <w:p w14:paraId="010C43DF" w14:textId="77777777" w:rsidR="00735AB2" w:rsidRPr="000F1C3E" w:rsidRDefault="00735AB2" w:rsidP="00735AB2">
            <w:pPr>
              <w:ind w:left="100" w:hanging="209"/>
              <w:jc w:val="center"/>
              <w:rPr>
                <w:rFonts w:eastAsia="Times New Roman"/>
                <w:sz w:val="20"/>
                <w:szCs w:val="20"/>
                <w:lang w:val="en-US" w:eastAsia="pt-PT" w:bidi="pt-PT"/>
              </w:rPr>
            </w:pPr>
            <w:r>
              <w:rPr>
                <w:rFonts w:eastAsia="Times New Roman"/>
                <w:sz w:val="20"/>
                <w:szCs w:val="20"/>
                <w:lang w:val="en-US" w:eastAsia="pt-PT" w:bidi="pt-PT"/>
              </w:rPr>
              <w:t>Total surgical treatment</w:t>
            </w:r>
          </w:p>
        </w:tc>
        <w:tc>
          <w:tcPr>
            <w:tcW w:w="1559" w:type="dxa"/>
            <w:vAlign w:val="center"/>
          </w:tcPr>
          <w:p w14:paraId="4E9481A0" w14:textId="77777777" w:rsidR="00735AB2" w:rsidRPr="000F1C3E" w:rsidRDefault="00735AB2" w:rsidP="00735AB2">
            <w:pPr>
              <w:ind w:left="12" w:hanging="141"/>
              <w:jc w:val="center"/>
              <w:rPr>
                <w:rFonts w:eastAsia="Times New Roman"/>
                <w:sz w:val="20"/>
                <w:szCs w:val="20"/>
                <w:lang w:val="pt-PT" w:eastAsia="pt-PT" w:bidi="pt-PT"/>
              </w:rPr>
            </w:pPr>
            <w:r>
              <w:rPr>
                <w:rFonts w:eastAsia="Times New Roman"/>
                <w:sz w:val="20"/>
                <w:szCs w:val="20"/>
                <w:lang w:val="pt-PT" w:eastAsia="pt-PT" w:bidi="pt-PT"/>
              </w:rPr>
              <w:t>08</w:t>
            </w:r>
          </w:p>
        </w:tc>
        <w:tc>
          <w:tcPr>
            <w:tcW w:w="1701" w:type="dxa"/>
            <w:vAlign w:val="center"/>
          </w:tcPr>
          <w:p w14:paraId="323DB922" w14:textId="77777777" w:rsidR="00735AB2" w:rsidRPr="000F1C3E" w:rsidRDefault="00735AB2" w:rsidP="00735AB2">
            <w:pPr>
              <w:ind w:left="12" w:hanging="81"/>
              <w:jc w:val="center"/>
              <w:rPr>
                <w:rFonts w:eastAsia="Times New Roman"/>
                <w:sz w:val="20"/>
                <w:szCs w:val="20"/>
                <w:lang w:val="pt-PT" w:eastAsia="pt-PT" w:bidi="pt-PT"/>
              </w:rPr>
            </w:pPr>
            <w:r>
              <w:rPr>
                <w:rFonts w:eastAsia="Times New Roman"/>
                <w:sz w:val="20"/>
                <w:szCs w:val="20"/>
                <w:lang w:val="pt-PT" w:eastAsia="pt-PT" w:bidi="pt-PT"/>
              </w:rPr>
              <w:t>11</w:t>
            </w:r>
          </w:p>
        </w:tc>
        <w:tc>
          <w:tcPr>
            <w:tcW w:w="1984" w:type="dxa"/>
            <w:vAlign w:val="center"/>
          </w:tcPr>
          <w:p w14:paraId="04F422C6" w14:textId="77777777" w:rsidR="00735AB2" w:rsidRPr="000F1C3E" w:rsidRDefault="00735AB2" w:rsidP="00735AB2">
            <w:pPr>
              <w:ind w:left="12" w:hanging="173"/>
              <w:jc w:val="center"/>
              <w:rPr>
                <w:rFonts w:eastAsia="Times New Roman"/>
                <w:sz w:val="20"/>
                <w:szCs w:val="20"/>
                <w:lang w:val="pt-PT" w:eastAsia="pt-PT" w:bidi="pt-PT"/>
              </w:rPr>
            </w:pPr>
            <w:r>
              <w:rPr>
                <w:rFonts w:eastAsia="Times New Roman"/>
                <w:sz w:val="20"/>
                <w:szCs w:val="20"/>
                <w:lang w:val="pt-PT" w:eastAsia="pt-PT" w:bidi="pt-PT"/>
              </w:rPr>
              <w:t>06</w:t>
            </w:r>
          </w:p>
        </w:tc>
        <w:tc>
          <w:tcPr>
            <w:tcW w:w="1418" w:type="dxa"/>
            <w:vAlign w:val="center"/>
          </w:tcPr>
          <w:p w14:paraId="24E6BC1B" w14:textId="77777777" w:rsidR="00735AB2" w:rsidRPr="000F1C3E" w:rsidRDefault="00735AB2" w:rsidP="00735AB2">
            <w:pPr>
              <w:ind w:left="12" w:hanging="106"/>
              <w:jc w:val="center"/>
              <w:rPr>
                <w:rFonts w:eastAsia="Times New Roman"/>
                <w:sz w:val="20"/>
                <w:szCs w:val="20"/>
                <w:lang w:val="pt-PT" w:eastAsia="pt-PT" w:bidi="pt-PT"/>
              </w:rPr>
            </w:pPr>
            <w:r>
              <w:rPr>
                <w:rFonts w:eastAsia="Times New Roman"/>
                <w:sz w:val="20"/>
                <w:szCs w:val="20"/>
                <w:lang w:val="pt-PT" w:eastAsia="pt-PT" w:bidi="pt-PT"/>
              </w:rPr>
              <w:t>04</w:t>
            </w:r>
          </w:p>
        </w:tc>
        <w:tc>
          <w:tcPr>
            <w:tcW w:w="1701" w:type="dxa"/>
            <w:vAlign w:val="center"/>
          </w:tcPr>
          <w:p w14:paraId="42CB17CC" w14:textId="77777777" w:rsidR="00735AB2" w:rsidRPr="000F1C3E" w:rsidRDefault="00735AB2" w:rsidP="00735AB2">
            <w:pPr>
              <w:ind w:left="12" w:hanging="153"/>
              <w:jc w:val="center"/>
              <w:rPr>
                <w:rFonts w:eastAsia="Times New Roman"/>
                <w:sz w:val="20"/>
                <w:szCs w:val="20"/>
                <w:lang w:val="pt-PT" w:eastAsia="pt-PT" w:bidi="pt-PT"/>
              </w:rPr>
            </w:pPr>
            <w:r>
              <w:rPr>
                <w:rFonts w:eastAsia="Times New Roman"/>
                <w:sz w:val="20"/>
                <w:szCs w:val="20"/>
                <w:lang w:val="pt-PT" w:eastAsia="pt-PT" w:bidi="pt-PT"/>
              </w:rPr>
              <w:t>01</w:t>
            </w:r>
          </w:p>
        </w:tc>
      </w:tr>
      <w:tr w:rsidR="009702A3" w:rsidRPr="000F1C3E" w14:paraId="6FDE34F0" w14:textId="77777777" w:rsidTr="00F15408">
        <w:trPr>
          <w:trHeight w:val="332"/>
        </w:trPr>
        <w:tc>
          <w:tcPr>
            <w:tcW w:w="2836" w:type="dxa"/>
            <w:vAlign w:val="center"/>
          </w:tcPr>
          <w:p w14:paraId="76FB61EE" w14:textId="77777777" w:rsidR="00D03C81" w:rsidRPr="00735AB2" w:rsidRDefault="00D03C81" w:rsidP="00F15408">
            <w:pPr>
              <w:ind w:left="100" w:hanging="67"/>
              <w:jc w:val="center"/>
              <w:rPr>
                <w:rFonts w:eastAsia="Times New Roman"/>
                <w:sz w:val="18"/>
                <w:szCs w:val="18"/>
                <w:lang w:val="en-US" w:eastAsia="pt-PT" w:bidi="pt-PT"/>
              </w:rPr>
            </w:pPr>
            <w:r w:rsidRPr="00735AB2">
              <w:rPr>
                <w:rFonts w:eastAsia="Times New Roman"/>
                <w:sz w:val="18"/>
                <w:szCs w:val="18"/>
                <w:lang w:val="en-US" w:eastAsia="pt-PT" w:bidi="pt-PT"/>
              </w:rPr>
              <w:t xml:space="preserve">ORIF only on </w:t>
            </w:r>
            <w:r w:rsidR="00C41EC5">
              <w:rPr>
                <w:rFonts w:eastAsia="Times New Roman"/>
                <w:sz w:val="18"/>
                <w:szCs w:val="18"/>
                <w:lang w:val="en-US" w:eastAsia="pt-PT" w:bidi="pt-PT"/>
              </w:rPr>
              <w:t xml:space="preserve">the </w:t>
            </w:r>
            <w:r w:rsidRPr="00735AB2">
              <w:rPr>
                <w:rFonts w:eastAsia="Times New Roman"/>
                <w:sz w:val="18"/>
                <w:szCs w:val="18"/>
                <w:lang w:val="en-US" w:eastAsia="pt-PT" w:bidi="pt-PT"/>
              </w:rPr>
              <w:t>frontozygomatic process</w:t>
            </w:r>
          </w:p>
        </w:tc>
        <w:tc>
          <w:tcPr>
            <w:tcW w:w="1559" w:type="dxa"/>
            <w:vAlign w:val="center"/>
          </w:tcPr>
          <w:p w14:paraId="24E8CDE4" w14:textId="77777777" w:rsidR="00D03C81" w:rsidRPr="00735AB2" w:rsidRDefault="00D03C81" w:rsidP="00F15408">
            <w:pPr>
              <w:ind w:left="12" w:hanging="141"/>
              <w:jc w:val="center"/>
              <w:rPr>
                <w:rFonts w:eastAsia="Times New Roman"/>
                <w:sz w:val="18"/>
                <w:szCs w:val="18"/>
                <w:lang w:val="pt-PT" w:eastAsia="pt-PT" w:bidi="pt-PT"/>
              </w:rPr>
            </w:pPr>
            <w:r w:rsidRPr="00735AB2">
              <w:rPr>
                <w:rFonts w:eastAsia="Times New Roman"/>
                <w:sz w:val="18"/>
                <w:szCs w:val="18"/>
                <w:lang w:val="pt-PT" w:eastAsia="pt-PT" w:bidi="pt-PT"/>
              </w:rPr>
              <w:t>02</w:t>
            </w:r>
          </w:p>
        </w:tc>
        <w:tc>
          <w:tcPr>
            <w:tcW w:w="1701" w:type="dxa"/>
            <w:vAlign w:val="center"/>
          </w:tcPr>
          <w:p w14:paraId="122F62FF" w14:textId="77777777" w:rsidR="00D03C81" w:rsidRPr="00735AB2" w:rsidRDefault="00D03C81" w:rsidP="00F15408">
            <w:pPr>
              <w:ind w:left="12" w:hanging="81"/>
              <w:jc w:val="center"/>
              <w:rPr>
                <w:rFonts w:eastAsia="Times New Roman"/>
                <w:sz w:val="18"/>
                <w:szCs w:val="18"/>
                <w:lang w:val="pt-PT" w:eastAsia="pt-PT" w:bidi="pt-PT"/>
              </w:rPr>
            </w:pPr>
            <w:r w:rsidRPr="00735AB2">
              <w:rPr>
                <w:rFonts w:eastAsia="Times New Roman"/>
                <w:sz w:val="18"/>
                <w:szCs w:val="18"/>
                <w:lang w:val="pt-PT" w:eastAsia="pt-PT" w:bidi="pt-PT"/>
              </w:rPr>
              <w:t>05</w:t>
            </w:r>
          </w:p>
        </w:tc>
        <w:tc>
          <w:tcPr>
            <w:tcW w:w="1984" w:type="dxa"/>
            <w:vAlign w:val="center"/>
          </w:tcPr>
          <w:p w14:paraId="3EF588D5" w14:textId="77777777" w:rsidR="00D03C81" w:rsidRPr="00735AB2" w:rsidRDefault="00D03C81" w:rsidP="00F15408">
            <w:pPr>
              <w:ind w:left="12" w:hanging="173"/>
              <w:jc w:val="center"/>
              <w:rPr>
                <w:rFonts w:eastAsia="Times New Roman"/>
                <w:sz w:val="18"/>
                <w:szCs w:val="18"/>
                <w:lang w:val="pt-PT" w:eastAsia="pt-PT" w:bidi="pt-PT"/>
              </w:rPr>
            </w:pPr>
            <w:r w:rsidRPr="00735AB2">
              <w:rPr>
                <w:rFonts w:eastAsia="Times New Roman"/>
                <w:sz w:val="18"/>
                <w:szCs w:val="18"/>
                <w:lang w:val="pt-PT" w:eastAsia="pt-PT" w:bidi="pt-PT"/>
              </w:rPr>
              <w:t>0</w:t>
            </w:r>
          </w:p>
        </w:tc>
        <w:tc>
          <w:tcPr>
            <w:tcW w:w="1418" w:type="dxa"/>
            <w:vAlign w:val="center"/>
          </w:tcPr>
          <w:p w14:paraId="6C8F360F" w14:textId="77777777" w:rsidR="00D03C81" w:rsidRPr="00735AB2" w:rsidRDefault="00D03C81" w:rsidP="00F15408">
            <w:pPr>
              <w:ind w:left="12" w:hanging="106"/>
              <w:jc w:val="center"/>
              <w:rPr>
                <w:rFonts w:eastAsia="Times New Roman"/>
                <w:sz w:val="18"/>
                <w:szCs w:val="18"/>
                <w:lang w:val="pt-PT" w:eastAsia="pt-PT" w:bidi="pt-PT"/>
              </w:rPr>
            </w:pPr>
            <w:r w:rsidRPr="00735AB2">
              <w:rPr>
                <w:rFonts w:eastAsia="Times New Roman"/>
                <w:sz w:val="18"/>
                <w:szCs w:val="18"/>
                <w:lang w:val="pt-PT" w:eastAsia="pt-PT" w:bidi="pt-PT"/>
              </w:rPr>
              <w:t>02</w:t>
            </w:r>
          </w:p>
        </w:tc>
        <w:tc>
          <w:tcPr>
            <w:tcW w:w="1701" w:type="dxa"/>
            <w:vAlign w:val="center"/>
          </w:tcPr>
          <w:p w14:paraId="4D19BFC1" w14:textId="77777777" w:rsidR="00D03C81" w:rsidRPr="00735AB2" w:rsidRDefault="00D03C81" w:rsidP="00F15408">
            <w:pPr>
              <w:ind w:left="12" w:hanging="153"/>
              <w:jc w:val="center"/>
              <w:rPr>
                <w:rFonts w:eastAsia="Times New Roman"/>
                <w:sz w:val="18"/>
                <w:szCs w:val="18"/>
                <w:lang w:val="pt-PT" w:eastAsia="pt-PT" w:bidi="pt-PT"/>
              </w:rPr>
            </w:pPr>
            <w:r w:rsidRPr="00735AB2">
              <w:rPr>
                <w:rFonts w:eastAsia="Times New Roman"/>
                <w:sz w:val="18"/>
                <w:szCs w:val="18"/>
                <w:lang w:val="pt-PT" w:eastAsia="pt-PT" w:bidi="pt-PT"/>
              </w:rPr>
              <w:t>0</w:t>
            </w:r>
          </w:p>
        </w:tc>
      </w:tr>
      <w:tr w:rsidR="009702A3" w:rsidRPr="000F1C3E" w14:paraId="24FE0F57" w14:textId="77777777" w:rsidTr="00F15408">
        <w:trPr>
          <w:trHeight w:val="332"/>
        </w:trPr>
        <w:tc>
          <w:tcPr>
            <w:tcW w:w="2836" w:type="dxa"/>
            <w:vAlign w:val="center"/>
          </w:tcPr>
          <w:p w14:paraId="3AA1D59F" w14:textId="77777777" w:rsidR="00D03C81" w:rsidRPr="00735AB2" w:rsidRDefault="00D03C81" w:rsidP="00F15408">
            <w:pPr>
              <w:ind w:left="100" w:firstLine="75"/>
              <w:jc w:val="center"/>
              <w:rPr>
                <w:rFonts w:eastAsia="Times New Roman"/>
                <w:sz w:val="18"/>
                <w:szCs w:val="18"/>
                <w:lang w:val="en-US" w:eastAsia="pt-PT" w:bidi="pt-PT"/>
              </w:rPr>
            </w:pPr>
            <w:r w:rsidRPr="00735AB2">
              <w:rPr>
                <w:rFonts w:eastAsia="Times New Roman"/>
                <w:sz w:val="18"/>
                <w:szCs w:val="18"/>
                <w:lang w:val="en-US" w:eastAsia="pt-PT" w:bidi="pt-PT"/>
              </w:rPr>
              <w:t>ORIF only on the infraorbital edge</w:t>
            </w:r>
          </w:p>
        </w:tc>
        <w:tc>
          <w:tcPr>
            <w:tcW w:w="1559" w:type="dxa"/>
            <w:vAlign w:val="center"/>
          </w:tcPr>
          <w:p w14:paraId="6D8D071B" w14:textId="77777777" w:rsidR="00D03C81" w:rsidRPr="00735AB2" w:rsidRDefault="00D03C81" w:rsidP="00F15408">
            <w:pPr>
              <w:ind w:left="12" w:hanging="141"/>
              <w:jc w:val="center"/>
              <w:rPr>
                <w:rFonts w:eastAsia="Times New Roman"/>
                <w:sz w:val="18"/>
                <w:szCs w:val="18"/>
                <w:lang w:val="pt-PT" w:eastAsia="pt-PT" w:bidi="pt-PT"/>
              </w:rPr>
            </w:pPr>
            <w:r w:rsidRPr="00735AB2">
              <w:rPr>
                <w:rFonts w:eastAsia="Times New Roman"/>
                <w:sz w:val="18"/>
                <w:szCs w:val="18"/>
                <w:lang w:val="pt-PT" w:eastAsia="pt-PT" w:bidi="pt-PT"/>
              </w:rPr>
              <w:t>01</w:t>
            </w:r>
          </w:p>
        </w:tc>
        <w:tc>
          <w:tcPr>
            <w:tcW w:w="1701" w:type="dxa"/>
            <w:vAlign w:val="center"/>
          </w:tcPr>
          <w:p w14:paraId="5656888C" w14:textId="77777777" w:rsidR="00D03C81" w:rsidRPr="00735AB2" w:rsidRDefault="00D03C81" w:rsidP="00F15408">
            <w:pPr>
              <w:ind w:left="12" w:hanging="81"/>
              <w:jc w:val="center"/>
              <w:rPr>
                <w:rFonts w:eastAsia="Times New Roman"/>
                <w:sz w:val="18"/>
                <w:szCs w:val="18"/>
                <w:lang w:val="pt-PT" w:eastAsia="pt-PT" w:bidi="pt-PT"/>
              </w:rPr>
            </w:pPr>
            <w:r w:rsidRPr="00735AB2">
              <w:rPr>
                <w:rFonts w:eastAsia="Times New Roman"/>
                <w:sz w:val="18"/>
                <w:szCs w:val="18"/>
                <w:lang w:val="pt-PT" w:eastAsia="pt-PT" w:bidi="pt-PT"/>
              </w:rPr>
              <w:t>02</w:t>
            </w:r>
          </w:p>
        </w:tc>
        <w:tc>
          <w:tcPr>
            <w:tcW w:w="1984" w:type="dxa"/>
            <w:vAlign w:val="center"/>
          </w:tcPr>
          <w:p w14:paraId="50C158DF" w14:textId="77777777" w:rsidR="00D03C81" w:rsidRPr="00735AB2" w:rsidRDefault="00D03C81" w:rsidP="00F15408">
            <w:pPr>
              <w:ind w:left="12" w:hanging="173"/>
              <w:jc w:val="center"/>
              <w:rPr>
                <w:rFonts w:eastAsia="Times New Roman"/>
                <w:sz w:val="18"/>
                <w:szCs w:val="18"/>
                <w:lang w:val="pt-PT" w:eastAsia="pt-PT" w:bidi="pt-PT"/>
              </w:rPr>
            </w:pPr>
            <w:r w:rsidRPr="00735AB2">
              <w:rPr>
                <w:rFonts w:eastAsia="Times New Roman"/>
                <w:sz w:val="18"/>
                <w:szCs w:val="18"/>
                <w:lang w:val="pt-PT" w:eastAsia="pt-PT" w:bidi="pt-PT"/>
              </w:rPr>
              <w:t>02</w:t>
            </w:r>
          </w:p>
        </w:tc>
        <w:tc>
          <w:tcPr>
            <w:tcW w:w="1418" w:type="dxa"/>
            <w:vAlign w:val="center"/>
          </w:tcPr>
          <w:p w14:paraId="247B4013" w14:textId="77777777" w:rsidR="00D03C81" w:rsidRPr="00735AB2" w:rsidRDefault="00D03C81" w:rsidP="00F15408">
            <w:pPr>
              <w:ind w:left="12" w:hanging="106"/>
              <w:jc w:val="center"/>
              <w:rPr>
                <w:rFonts w:eastAsia="Times New Roman"/>
                <w:sz w:val="18"/>
                <w:szCs w:val="18"/>
                <w:lang w:val="pt-PT" w:eastAsia="pt-PT" w:bidi="pt-PT"/>
              </w:rPr>
            </w:pPr>
            <w:r w:rsidRPr="00735AB2">
              <w:rPr>
                <w:rFonts w:eastAsia="Times New Roman"/>
                <w:sz w:val="18"/>
                <w:szCs w:val="18"/>
                <w:lang w:val="pt-PT" w:eastAsia="pt-PT" w:bidi="pt-PT"/>
              </w:rPr>
              <w:t>0</w:t>
            </w:r>
          </w:p>
        </w:tc>
        <w:tc>
          <w:tcPr>
            <w:tcW w:w="1701" w:type="dxa"/>
            <w:vAlign w:val="center"/>
          </w:tcPr>
          <w:p w14:paraId="2755E34F" w14:textId="77777777" w:rsidR="00D03C81" w:rsidRPr="00735AB2" w:rsidRDefault="00D03C81" w:rsidP="00F15408">
            <w:pPr>
              <w:ind w:left="12" w:hanging="153"/>
              <w:jc w:val="center"/>
              <w:rPr>
                <w:rFonts w:eastAsia="Times New Roman"/>
                <w:sz w:val="18"/>
                <w:szCs w:val="18"/>
                <w:lang w:val="pt-PT" w:eastAsia="pt-PT" w:bidi="pt-PT"/>
              </w:rPr>
            </w:pPr>
            <w:r w:rsidRPr="00735AB2">
              <w:rPr>
                <w:rFonts w:eastAsia="Times New Roman"/>
                <w:sz w:val="18"/>
                <w:szCs w:val="18"/>
                <w:lang w:val="pt-PT" w:eastAsia="pt-PT" w:bidi="pt-PT"/>
              </w:rPr>
              <w:t>0</w:t>
            </w:r>
          </w:p>
        </w:tc>
      </w:tr>
      <w:tr w:rsidR="009702A3" w:rsidRPr="000F1C3E" w14:paraId="7B35D38F" w14:textId="77777777" w:rsidTr="00F15408">
        <w:trPr>
          <w:trHeight w:val="332"/>
        </w:trPr>
        <w:tc>
          <w:tcPr>
            <w:tcW w:w="2836" w:type="dxa"/>
            <w:vAlign w:val="center"/>
          </w:tcPr>
          <w:p w14:paraId="419F3494" w14:textId="77777777" w:rsidR="00D03C81" w:rsidRPr="00735AB2" w:rsidRDefault="00D03C81" w:rsidP="00F15408">
            <w:pPr>
              <w:ind w:left="100" w:hanging="209"/>
              <w:jc w:val="center"/>
              <w:rPr>
                <w:rFonts w:eastAsia="Times New Roman"/>
                <w:sz w:val="18"/>
                <w:szCs w:val="18"/>
                <w:lang w:val="en-US" w:eastAsia="pt-PT" w:bidi="pt-PT"/>
              </w:rPr>
            </w:pPr>
            <w:r w:rsidRPr="00735AB2">
              <w:rPr>
                <w:rFonts w:eastAsia="Times New Roman"/>
                <w:sz w:val="18"/>
                <w:szCs w:val="18"/>
                <w:lang w:val="en-US" w:eastAsia="pt-PT" w:bidi="pt-PT"/>
              </w:rPr>
              <w:t>ORIF on the frontozygomatic process and infraorbital edge</w:t>
            </w:r>
          </w:p>
        </w:tc>
        <w:tc>
          <w:tcPr>
            <w:tcW w:w="1559" w:type="dxa"/>
            <w:vAlign w:val="center"/>
          </w:tcPr>
          <w:p w14:paraId="13B0DF8B" w14:textId="77777777" w:rsidR="00D03C81" w:rsidRPr="00735AB2" w:rsidRDefault="00D03C81" w:rsidP="00F15408">
            <w:pPr>
              <w:ind w:left="12" w:hanging="141"/>
              <w:jc w:val="center"/>
              <w:rPr>
                <w:rFonts w:eastAsia="Times New Roman"/>
                <w:sz w:val="18"/>
                <w:szCs w:val="18"/>
                <w:lang w:val="pt-PT" w:eastAsia="pt-PT" w:bidi="pt-PT"/>
              </w:rPr>
            </w:pPr>
            <w:r w:rsidRPr="00735AB2">
              <w:rPr>
                <w:rFonts w:eastAsia="Times New Roman"/>
                <w:sz w:val="18"/>
                <w:szCs w:val="18"/>
                <w:lang w:val="pt-PT" w:eastAsia="pt-PT" w:bidi="pt-PT"/>
              </w:rPr>
              <w:t>05</w:t>
            </w:r>
          </w:p>
        </w:tc>
        <w:tc>
          <w:tcPr>
            <w:tcW w:w="1701" w:type="dxa"/>
            <w:vAlign w:val="center"/>
          </w:tcPr>
          <w:p w14:paraId="037C9FCE" w14:textId="77777777" w:rsidR="00D03C81" w:rsidRPr="00735AB2" w:rsidRDefault="00D03C81" w:rsidP="00F15408">
            <w:pPr>
              <w:ind w:left="12" w:hanging="81"/>
              <w:jc w:val="center"/>
              <w:rPr>
                <w:rFonts w:eastAsia="Times New Roman"/>
                <w:sz w:val="18"/>
                <w:szCs w:val="18"/>
                <w:lang w:val="pt-PT" w:eastAsia="pt-PT" w:bidi="pt-PT"/>
              </w:rPr>
            </w:pPr>
            <w:r w:rsidRPr="00735AB2">
              <w:rPr>
                <w:rFonts w:eastAsia="Times New Roman"/>
                <w:sz w:val="18"/>
                <w:szCs w:val="18"/>
                <w:lang w:val="pt-PT" w:eastAsia="pt-PT" w:bidi="pt-PT"/>
              </w:rPr>
              <w:t>04</w:t>
            </w:r>
          </w:p>
        </w:tc>
        <w:tc>
          <w:tcPr>
            <w:tcW w:w="1984" w:type="dxa"/>
            <w:vAlign w:val="center"/>
          </w:tcPr>
          <w:p w14:paraId="5F0B602D" w14:textId="77777777" w:rsidR="00D03C81" w:rsidRPr="00735AB2" w:rsidRDefault="00D03C81" w:rsidP="00F15408">
            <w:pPr>
              <w:ind w:left="12" w:hanging="173"/>
              <w:jc w:val="center"/>
              <w:rPr>
                <w:rFonts w:eastAsia="Times New Roman"/>
                <w:sz w:val="18"/>
                <w:szCs w:val="18"/>
                <w:lang w:val="pt-PT" w:eastAsia="pt-PT" w:bidi="pt-PT"/>
              </w:rPr>
            </w:pPr>
            <w:r w:rsidRPr="00735AB2">
              <w:rPr>
                <w:rFonts w:eastAsia="Times New Roman"/>
                <w:sz w:val="18"/>
                <w:szCs w:val="18"/>
                <w:lang w:val="pt-PT" w:eastAsia="pt-PT" w:bidi="pt-PT"/>
              </w:rPr>
              <w:t>04</w:t>
            </w:r>
          </w:p>
        </w:tc>
        <w:tc>
          <w:tcPr>
            <w:tcW w:w="1418" w:type="dxa"/>
            <w:vAlign w:val="center"/>
          </w:tcPr>
          <w:p w14:paraId="52757CFB" w14:textId="77777777" w:rsidR="00D03C81" w:rsidRPr="00735AB2" w:rsidRDefault="00D03C81" w:rsidP="00F15408">
            <w:pPr>
              <w:ind w:left="12" w:hanging="106"/>
              <w:jc w:val="center"/>
              <w:rPr>
                <w:rFonts w:eastAsia="Times New Roman"/>
                <w:sz w:val="18"/>
                <w:szCs w:val="18"/>
                <w:lang w:val="pt-PT" w:eastAsia="pt-PT" w:bidi="pt-PT"/>
              </w:rPr>
            </w:pPr>
            <w:r w:rsidRPr="00735AB2">
              <w:rPr>
                <w:rFonts w:eastAsia="Times New Roman"/>
                <w:sz w:val="18"/>
                <w:szCs w:val="18"/>
                <w:lang w:val="pt-PT" w:eastAsia="pt-PT" w:bidi="pt-PT"/>
              </w:rPr>
              <w:t>02</w:t>
            </w:r>
          </w:p>
        </w:tc>
        <w:tc>
          <w:tcPr>
            <w:tcW w:w="1701" w:type="dxa"/>
            <w:vAlign w:val="center"/>
          </w:tcPr>
          <w:p w14:paraId="004892D6" w14:textId="77777777" w:rsidR="00D03C81" w:rsidRPr="00735AB2" w:rsidRDefault="00D03C81" w:rsidP="00F15408">
            <w:pPr>
              <w:ind w:left="12" w:hanging="153"/>
              <w:jc w:val="center"/>
              <w:rPr>
                <w:rFonts w:eastAsia="Times New Roman"/>
                <w:sz w:val="18"/>
                <w:szCs w:val="18"/>
                <w:lang w:val="pt-PT" w:eastAsia="pt-PT" w:bidi="pt-PT"/>
              </w:rPr>
            </w:pPr>
            <w:r w:rsidRPr="00735AB2">
              <w:rPr>
                <w:rFonts w:eastAsia="Times New Roman"/>
                <w:sz w:val="18"/>
                <w:szCs w:val="18"/>
                <w:lang w:val="pt-PT" w:eastAsia="pt-PT" w:bidi="pt-PT"/>
              </w:rPr>
              <w:t>01</w:t>
            </w:r>
          </w:p>
        </w:tc>
      </w:tr>
      <w:tr w:rsidR="0023385F" w:rsidRPr="000F1C3E" w14:paraId="676ADADF" w14:textId="77777777" w:rsidTr="00F15408">
        <w:trPr>
          <w:trHeight w:val="332"/>
        </w:trPr>
        <w:tc>
          <w:tcPr>
            <w:tcW w:w="2836" w:type="dxa"/>
            <w:vAlign w:val="center"/>
          </w:tcPr>
          <w:p w14:paraId="5B022184" w14:textId="77777777" w:rsidR="00BF6765" w:rsidRPr="000F1C3E" w:rsidRDefault="00BF6765" w:rsidP="00F15408">
            <w:pPr>
              <w:ind w:left="100" w:hanging="163"/>
              <w:jc w:val="center"/>
              <w:rPr>
                <w:rFonts w:eastAsia="Times New Roman"/>
                <w:sz w:val="20"/>
                <w:szCs w:val="20"/>
                <w:lang w:val="en-US" w:eastAsia="pt-PT" w:bidi="pt-PT"/>
              </w:rPr>
            </w:pPr>
            <w:r w:rsidRPr="000F1C3E">
              <w:rPr>
                <w:rFonts w:eastAsia="Times New Roman"/>
                <w:sz w:val="20"/>
                <w:szCs w:val="20"/>
                <w:lang w:val="en-US" w:eastAsia="pt-PT" w:bidi="pt-PT"/>
              </w:rPr>
              <w:t>Total</w:t>
            </w:r>
          </w:p>
        </w:tc>
        <w:tc>
          <w:tcPr>
            <w:tcW w:w="1559" w:type="dxa"/>
            <w:vAlign w:val="center"/>
          </w:tcPr>
          <w:p w14:paraId="7BCCA3E2" w14:textId="77777777" w:rsidR="00BF6765" w:rsidRPr="000F1C3E" w:rsidRDefault="00BF6765" w:rsidP="00F15408">
            <w:pPr>
              <w:ind w:left="12" w:hanging="141"/>
              <w:jc w:val="center"/>
              <w:rPr>
                <w:rFonts w:eastAsia="Times New Roman"/>
                <w:sz w:val="20"/>
                <w:szCs w:val="20"/>
                <w:lang w:val="pt-PT" w:eastAsia="pt-PT" w:bidi="pt-PT"/>
              </w:rPr>
            </w:pPr>
            <w:r w:rsidRPr="000F1C3E">
              <w:rPr>
                <w:rFonts w:eastAsia="Times New Roman"/>
                <w:sz w:val="20"/>
                <w:szCs w:val="20"/>
                <w:lang w:val="pt-PT" w:eastAsia="pt-PT" w:bidi="pt-PT"/>
              </w:rPr>
              <w:t>12</w:t>
            </w:r>
          </w:p>
        </w:tc>
        <w:tc>
          <w:tcPr>
            <w:tcW w:w="1701" w:type="dxa"/>
            <w:vAlign w:val="center"/>
          </w:tcPr>
          <w:p w14:paraId="74B81A9F" w14:textId="77777777" w:rsidR="00BF6765" w:rsidRPr="000F1C3E" w:rsidRDefault="00BF6765" w:rsidP="00F15408">
            <w:pPr>
              <w:ind w:left="12" w:hanging="81"/>
              <w:jc w:val="center"/>
              <w:rPr>
                <w:rFonts w:eastAsia="Times New Roman"/>
                <w:sz w:val="20"/>
                <w:szCs w:val="20"/>
                <w:lang w:val="pt-PT" w:eastAsia="pt-PT" w:bidi="pt-PT"/>
              </w:rPr>
            </w:pPr>
            <w:r w:rsidRPr="000F1C3E">
              <w:rPr>
                <w:rFonts w:eastAsia="Times New Roman"/>
                <w:sz w:val="20"/>
                <w:szCs w:val="20"/>
                <w:lang w:val="pt-PT" w:eastAsia="pt-PT" w:bidi="pt-PT"/>
              </w:rPr>
              <w:t>13</w:t>
            </w:r>
          </w:p>
        </w:tc>
        <w:tc>
          <w:tcPr>
            <w:tcW w:w="1984" w:type="dxa"/>
            <w:vAlign w:val="center"/>
          </w:tcPr>
          <w:p w14:paraId="55E239F9" w14:textId="77777777" w:rsidR="00BF6765" w:rsidRPr="000F1C3E" w:rsidRDefault="00BF6765" w:rsidP="00F15408">
            <w:pPr>
              <w:ind w:left="12" w:hanging="173"/>
              <w:jc w:val="center"/>
              <w:rPr>
                <w:rFonts w:eastAsia="Times New Roman"/>
                <w:sz w:val="20"/>
                <w:szCs w:val="20"/>
                <w:lang w:val="pt-PT" w:eastAsia="pt-PT" w:bidi="pt-PT"/>
              </w:rPr>
            </w:pPr>
            <w:r w:rsidRPr="000F1C3E">
              <w:rPr>
                <w:rFonts w:eastAsia="Times New Roman"/>
                <w:sz w:val="20"/>
                <w:szCs w:val="20"/>
                <w:lang w:val="pt-PT" w:eastAsia="pt-PT" w:bidi="pt-PT"/>
              </w:rPr>
              <w:t>10</w:t>
            </w:r>
          </w:p>
        </w:tc>
        <w:tc>
          <w:tcPr>
            <w:tcW w:w="1418" w:type="dxa"/>
            <w:vAlign w:val="center"/>
          </w:tcPr>
          <w:p w14:paraId="62D6FB2B" w14:textId="77777777" w:rsidR="00BF6765" w:rsidRPr="000F1C3E" w:rsidRDefault="00BF6765" w:rsidP="00F15408">
            <w:pPr>
              <w:ind w:left="12" w:hanging="106"/>
              <w:jc w:val="center"/>
              <w:rPr>
                <w:rFonts w:eastAsia="Times New Roman"/>
                <w:sz w:val="20"/>
                <w:szCs w:val="20"/>
                <w:lang w:val="pt-PT" w:eastAsia="pt-PT" w:bidi="pt-PT"/>
              </w:rPr>
            </w:pPr>
            <w:r w:rsidRPr="000F1C3E">
              <w:rPr>
                <w:rFonts w:eastAsia="Times New Roman"/>
                <w:sz w:val="20"/>
                <w:szCs w:val="20"/>
                <w:lang w:val="pt-PT" w:eastAsia="pt-PT" w:bidi="pt-PT"/>
              </w:rPr>
              <w:t>10</w:t>
            </w:r>
          </w:p>
        </w:tc>
        <w:tc>
          <w:tcPr>
            <w:tcW w:w="1701" w:type="dxa"/>
            <w:vAlign w:val="center"/>
          </w:tcPr>
          <w:p w14:paraId="6C6E882B" w14:textId="77777777" w:rsidR="00BF6765" w:rsidRPr="000F1C3E" w:rsidRDefault="00BF6765" w:rsidP="00F15408">
            <w:pPr>
              <w:ind w:left="12" w:hanging="153"/>
              <w:jc w:val="center"/>
              <w:rPr>
                <w:rFonts w:eastAsia="Times New Roman"/>
                <w:sz w:val="20"/>
                <w:szCs w:val="20"/>
                <w:lang w:val="pt-PT" w:eastAsia="pt-PT" w:bidi="pt-PT"/>
              </w:rPr>
            </w:pPr>
            <w:r w:rsidRPr="000F1C3E">
              <w:rPr>
                <w:rFonts w:eastAsia="Times New Roman"/>
                <w:sz w:val="20"/>
                <w:szCs w:val="20"/>
                <w:lang w:val="pt-PT" w:eastAsia="pt-PT" w:bidi="pt-PT"/>
              </w:rPr>
              <w:t>01</w:t>
            </w:r>
          </w:p>
        </w:tc>
      </w:tr>
      <w:tr w:rsidR="00D03C81" w:rsidRPr="00417179" w14:paraId="16D404E2" w14:textId="77777777" w:rsidTr="00F15408">
        <w:trPr>
          <w:trHeight w:val="332"/>
        </w:trPr>
        <w:tc>
          <w:tcPr>
            <w:tcW w:w="11199" w:type="dxa"/>
            <w:gridSpan w:val="6"/>
            <w:tcBorders>
              <w:top w:val="single" w:sz="4" w:space="0" w:color="auto"/>
              <w:bottom w:val="nil"/>
            </w:tcBorders>
          </w:tcPr>
          <w:p w14:paraId="095B8398" w14:textId="77777777" w:rsidR="00D03C81" w:rsidRPr="000F1C3E" w:rsidRDefault="00D03C81" w:rsidP="009702A3">
            <w:pPr>
              <w:ind w:firstLine="0"/>
              <w:rPr>
                <w:sz w:val="20"/>
                <w:szCs w:val="20"/>
                <w:lang w:val="en-US"/>
              </w:rPr>
            </w:pPr>
            <w:r w:rsidRPr="000F1C3E">
              <w:rPr>
                <w:rFonts w:eastAsia="Times New Roman"/>
                <w:sz w:val="20"/>
                <w:szCs w:val="20"/>
                <w:lang w:val="en-US" w:eastAsia="pt-PT" w:bidi="pt-PT"/>
              </w:rPr>
              <w:t>Legend: ORIF -</w:t>
            </w:r>
            <w:r w:rsidRPr="000F1C3E">
              <w:rPr>
                <w:rStyle w:val="apple-converted-space"/>
                <w:color w:val="000000"/>
                <w:sz w:val="20"/>
                <w:szCs w:val="20"/>
                <w:lang w:val="en-US"/>
              </w:rPr>
              <w:t> O</w:t>
            </w:r>
            <w:r w:rsidRPr="000F1C3E">
              <w:rPr>
                <w:color w:val="000000"/>
                <w:sz w:val="20"/>
                <w:szCs w:val="20"/>
                <w:lang w:val="en-US"/>
              </w:rPr>
              <w:t xml:space="preserve">pen reduction and internal fixation / </w:t>
            </w:r>
            <w:r w:rsidRPr="000F1C3E">
              <w:rPr>
                <w:rFonts w:eastAsia="Times New Roman"/>
                <w:sz w:val="20"/>
                <w:szCs w:val="20"/>
                <w:lang w:val="en-US" w:eastAsia="pt-PT" w:bidi="pt-PT"/>
              </w:rPr>
              <w:t>ION -</w:t>
            </w:r>
            <w:r w:rsidRPr="000F1C3E">
              <w:rPr>
                <w:color w:val="000000"/>
                <w:sz w:val="20"/>
                <w:szCs w:val="20"/>
                <w:lang w:val="en-US"/>
              </w:rPr>
              <w:t xml:space="preserve"> Infraorbital nerve</w:t>
            </w:r>
          </w:p>
        </w:tc>
      </w:tr>
    </w:tbl>
    <w:p w14:paraId="5ECC2173" w14:textId="77777777" w:rsidR="00C7040F" w:rsidRDefault="00C7040F" w:rsidP="00385D29">
      <w:pPr>
        <w:pStyle w:val="NormalWeb"/>
        <w:spacing w:before="0" w:beforeAutospacing="0" w:after="0" w:afterAutospacing="0" w:line="480" w:lineRule="auto"/>
        <w:ind w:left="-1418" w:right="-1419"/>
        <w:rPr>
          <w:b/>
          <w:bCs/>
          <w:lang w:val="en-US"/>
        </w:rPr>
      </w:pPr>
    </w:p>
    <w:p w14:paraId="2D3BB9D3" w14:textId="2DEE8268" w:rsidR="00AB5301" w:rsidRPr="00C7040F" w:rsidRDefault="00AB5301" w:rsidP="00385D29">
      <w:pPr>
        <w:pStyle w:val="NormalWeb"/>
        <w:spacing w:before="0" w:beforeAutospacing="0" w:after="0" w:afterAutospacing="0" w:line="480" w:lineRule="auto"/>
        <w:ind w:left="-1418" w:right="-1419"/>
        <w:rPr>
          <w:b/>
          <w:bCs/>
          <w:lang w:val="en-US"/>
        </w:rPr>
      </w:pPr>
      <w:r>
        <w:rPr>
          <w:noProof/>
        </w:rPr>
        <w:drawing>
          <wp:inline distT="0" distB="0" distL="0" distR="0" wp14:anchorId="6EEA2925" wp14:editId="1D92A270">
            <wp:extent cx="5400040" cy="3593465"/>
            <wp:effectExtent l="0" t="0" r="0" b="6985"/>
            <wp:docPr id="1194349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593465"/>
                    </a:xfrm>
                    <a:prstGeom prst="rect">
                      <a:avLst/>
                    </a:prstGeom>
                    <a:noFill/>
                    <a:ln>
                      <a:noFill/>
                    </a:ln>
                  </pic:spPr>
                </pic:pic>
              </a:graphicData>
            </a:graphic>
          </wp:inline>
        </w:drawing>
      </w:r>
    </w:p>
    <w:sectPr w:rsidR="00AB5301" w:rsidRPr="00C7040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02A3" w14:textId="77777777" w:rsidR="009F3C17" w:rsidRDefault="009F3C17" w:rsidP="00401C2B">
      <w:r>
        <w:separator/>
      </w:r>
    </w:p>
  </w:endnote>
  <w:endnote w:type="continuationSeparator" w:id="0">
    <w:p w14:paraId="7058D9EB" w14:textId="77777777" w:rsidR="009F3C17" w:rsidRDefault="009F3C17" w:rsidP="0040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4513174"/>
      <w:docPartObj>
        <w:docPartGallery w:val="Page Numbers (Bottom of Page)"/>
        <w:docPartUnique/>
      </w:docPartObj>
    </w:sdtPr>
    <w:sdtContent>
      <w:p w14:paraId="7A1A66F9" w14:textId="77777777" w:rsidR="00401C2B" w:rsidRDefault="00401C2B" w:rsidP="002D4E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ED4781" w14:textId="77777777" w:rsidR="00401C2B" w:rsidRDefault="00401C2B" w:rsidP="00401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6310320"/>
      <w:docPartObj>
        <w:docPartGallery w:val="Page Numbers (Bottom of Page)"/>
        <w:docPartUnique/>
      </w:docPartObj>
    </w:sdtPr>
    <w:sdtContent>
      <w:p w14:paraId="4A359417" w14:textId="77777777" w:rsidR="00401C2B" w:rsidRDefault="00401C2B" w:rsidP="002D4E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7F2208" w14:textId="77777777" w:rsidR="00401C2B" w:rsidRDefault="00401C2B" w:rsidP="00401C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411C2" w14:textId="77777777" w:rsidR="00240AF8" w:rsidRDefault="0024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01289" w14:textId="77777777" w:rsidR="009F3C17" w:rsidRDefault="009F3C17" w:rsidP="00401C2B">
      <w:r>
        <w:separator/>
      </w:r>
    </w:p>
  </w:footnote>
  <w:footnote w:type="continuationSeparator" w:id="0">
    <w:p w14:paraId="781D524E" w14:textId="77777777" w:rsidR="009F3C17" w:rsidRDefault="009F3C17" w:rsidP="0040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F8F5" w14:textId="36306727" w:rsidR="00240AF8" w:rsidRDefault="00240AF8">
    <w:pPr>
      <w:pStyle w:val="Header"/>
    </w:pPr>
    <w:r>
      <w:rPr>
        <w:noProof/>
      </w:rPr>
      <w:pict w14:anchorId="1AE3F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57907"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67EC" w14:textId="7F2ABEC5" w:rsidR="00240AF8" w:rsidRDefault="00240AF8">
    <w:pPr>
      <w:pStyle w:val="Header"/>
    </w:pPr>
    <w:r>
      <w:rPr>
        <w:noProof/>
      </w:rPr>
      <w:pict w14:anchorId="295A1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57908"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0B21" w14:textId="20D41D63" w:rsidR="00240AF8" w:rsidRDefault="00240AF8">
    <w:pPr>
      <w:pStyle w:val="Header"/>
    </w:pPr>
    <w:r>
      <w:rPr>
        <w:noProof/>
      </w:rPr>
      <w:pict w14:anchorId="36060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57906"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10"/>
    <w:rsid w:val="0000261C"/>
    <w:rsid w:val="000123C2"/>
    <w:rsid w:val="00066228"/>
    <w:rsid w:val="000E3CCE"/>
    <w:rsid w:val="000E5980"/>
    <w:rsid w:val="000F1C3E"/>
    <w:rsid w:val="000F21E1"/>
    <w:rsid w:val="00111004"/>
    <w:rsid w:val="00133764"/>
    <w:rsid w:val="00140902"/>
    <w:rsid w:val="00156C7C"/>
    <w:rsid w:val="00172DC4"/>
    <w:rsid w:val="001C0883"/>
    <w:rsid w:val="001D1916"/>
    <w:rsid w:val="001E3245"/>
    <w:rsid w:val="001E4BF0"/>
    <w:rsid w:val="001E5DB0"/>
    <w:rsid w:val="001F2BC3"/>
    <w:rsid w:val="00215489"/>
    <w:rsid w:val="00226E80"/>
    <w:rsid w:val="0023385F"/>
    <w:rsid w:val="00240AF8"/>
    <w:rsid w:val="00246B3A"/>
    <w:rsid w:val="00296A53"/>
    <w:rsid w:val="002F0DAE"/>
    <w:rsid w:val="00306008"/>
    <w:rsid w:val="00316F67"/>
    <w:rsid w:val="003333EF"/>
    <w:rsid w:val="003775E8"/>
    <w:rsid w:val="00384859"/>
    <w:rsid w:val="00385D29"/>
    <w:rsid w:val="0039165D"/>
    <w:rsid w:val="003928D9"/>
    <w:rsid w:val="003B4C88"/>
    <w:rsid w:val="003E3781"/>
    <w:rsid w:val="003F7218"/>
    <w:rsid w:val="00400710"/>
    <w:rsid w:val="00401C2B"/>
    <w:rsid w:val="00407E33"/>
    <w:rsid w:val="00417179"/>
    <w:rsid w:val="0045690D"/>
    <w:rsid w:val="004A66D3"/>
    <w:rsid w:val="004C16DE"/>
    <w:rsid w:val="004F4D61"/>
    <w:rsid w:val="00523700"/>
    <w:rsid w:val="00532320"/>
    <w:rsid w:val="00537C45"/>
    <w:rsid w:val="005741EB"/>
    <w:rsid w:val="00587561"/>
    <w:rsid w:val="00594647"/>
    <w:rsid w:val="005C1472"/>
    <w:rsid w:val="005C69ED"/>
    <w:rsid w:val="006104E0"/>
    <w:rsid w:val="00616256"/>
    <w:rsid w:val="00616E02"/>
    <w:rsid w:val="00672406"/>
    <w:rsid w:val="00695C16"/>
    <w:rsid w:val="006A1E7C"/>
    <w:rsid w:val="006A50EF"/>
    <w:rsid w:val="006A7DA3"/>
    <w:rsid w:val="006E7151"/>
    <w:rsid w:val="006F746C"/>
    <w:rsid w:val="007071CE"/>
    <w:rsid w:val="00735AB2"/>
    <w:rsid w:val="00746D48"/>
    <w:rsid w:val="00770DCF"/>
    <w:rsid w:val="00773FAE"/>
    <w:rsid w:val="00780EBC"/>
    <w:rsid w:val="0079077B"/>
    <w:rsid w:val="007A0615"/>
    <w:rsid w:val="007C11E6"/>
    <w:rsid w:val="007C76AF"/>
    <w:rsid w:val="007E5069"/>
    <w:rsid w:val="00824D14"/>
    <w:rsid w:val="00833D0F"/>
    <w:rsid w:val="00844068"/>
    <w:rsid w:val="00851902"/>
    <w:rsid w:val="00853ED6"/>
    <w:rsid w:val="008C2814"/>
    <w:rsid w:val="008D631D"/>
    <w:rsid w:val="0090631B"/>
    <w:rsid w:val="00910B78"/>
    <w:rsid w:val="00912E22"/>
    <w:rsid w:val="0091559B"/>
    <w:rsid w:val="00916B14"/>
    <w:rsid w:val="009674D9"/>
    <w:rsid w:val="009702A3"/>
    <w:rsid w:val="009770E0"/>
    <w:rsid w:val="00981701"/>
    <w:rsid w:val="00985BDD"/>
    <w:rsid w:val="0099549D"/>
    <w:rsid w:val="009A041F"/>
    <w:rsid w:val="009A3E9C"/>
    <w:rsid w:val="009C1488"/>
    <w:rsid w:val="009D20E9"/>
    <w:rsid w:val="009F140F"/>
    <w:rsid w:val="009F3C17"/>
    <w:rsid w:val="00A21496"/>
    <w:rsid w:val="00A408EF"/>
    <w:rsid w:val="00A67483"/>
    <w:rsid w:val="00AB5301"/>
    <w:rsid w:val="00AC2248"/>
    <w:rsid w:val="00AD2017"/>
    <w:rsid w:val="00AD42CA"/>
    <w:rsid w:val="00AE0294"/>
    <w:rsid w:val="00AE1A36"/>
    <w:rsid w:val="00AE2AE3"/>
    <w:rsid w:val="00AE33C9"/>
    <w:rsid w:val="00AE3FFC"/>
    <w:rsid w:val="00B31970"/>
    <w:rsid w:val="00B4493C"/>
    <w:rsid w:val="00B464FE"/>
    <w:rsid w:val="00B54ACB"/>
    <w:rsid w:val="00B55184"/>
    <w:rsid w:val="00B56F65"/>
    <w:rsid w:val="00B84E49"/>
    <w:rsid w:val="00BC5A8E"/>
    <w:rsid w:val="00BE0DD0"/>
    <w:rsid w:val="00BE5C34"/>
    <w:rsid w:val="00BF05CF"/>
    <w:rsid w:val="00BF6765"/>
    <w:rsid w:val="00BF69C4"/>
    <w:rsid w:val="00C149E8"/>
    <w:rsid w:val="00C24B10"/>
    <w:rsid w:val="00C2746F"/>
    <w:rsid w:val="00C41EC5"/>
    <w:rsid w:val="00C62587"/>
    <w:rsid w:val="00C634A7"/>
    <w:rsid w:val="00C7040F"/>
    <w:rsid w:val="00C872FC"/>
    <w:rsid w:val="00C97C27"/>
    <w:rsid w:val="00CA0476"/>
    <w:rsid w:val="00CA5CE9"/>
    <w:rsid w:val="00CB005F"/>
    <w:rsid w:val="00CE5619"/>
    <w:rsid w:val="00D03C81"/>
    <w:rsid w:val="00D044D1"/>
    <w:rsid w:val="00D078D6"/>
    <w:rsid w:val="00D3161F"/>
    <w:rsid w:val="00D474F9"/>
    <w:rsid w:val="00D61264"/>
    <w:rsid w:val="00D919F2"/>
    <w:rsid w:val="00DC790D"/>
    <w:rsid w:val="00E05ACD"/>
    <w:rsid w:val="00E14E26"/>
    <w:rsid w:val="00E15A6A"/>
    <w:rsid w:val="00E57350"/>
    <w:rsid w:val="00E7794F"/>
    <w:rsid w:val="00E907A4"/>
    <w:rsid w:val="00E91086"/>
    <w:rsid w:val="00EA78DA"/>
    <w:rsid w:val="00EC2E43"/>
    <w:rsid w:val="00F10B85"/>
    <w:rsid w:val="00F14546"/>
    <w:rsid w:val="00F15408"/>
    <w:rsid w:val="00F313E3"/>
    <w:rsid w:val="00F52975"/>
    <w:rsid w:val="00F60B70"/>
    <w:rsid w:val="00F859A8"/>
    <w:rsid w:val="00F874A5"/>
    <w:rsid w:val="00FA5D09"/>
    <w:rsid w:val="00FC1CFC"/>
    <w:rsid w:val="00FC42BD"/>
    <w:rsid w:val="00FD305F"/>
    <w:rsid w:val="00FF2454"/>
    <w:rsid w:val="00FF276F"/>
    <w:rsid w:val="00FF7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CDF56"/>
  <w15:chartTrackingRefBased/>
  <w15:docId w15:val="{0673A2D6-ACDB-AC46-B857-E0EE6BB6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62587"/>
    <w:rPr>
      <w:i/>
      <w:iCs/>
    </w:rPr>
  </w:style>
  <w:style w:type="character" w:styleId="Strong">
    <w:name w:val="Strong"/>
    <w:basedOn w:val="DefaultParagraphFont"/>
    <w:uiPriority w:val="22"/>
    <w:qFormat/>
    <w:rsid w:val="00C62587"/>
    <w:rPr>
      <w:b/>
      <w:bCs/>
    </w:rPr>
  </w:style>
  <w:style w:type="paragraph" w:styleId="NormalWeb">
    <w:name w:val="Normal (Web)"/>
    <w:basedOn w:val="Normal"/>
    <w:link w:val="NormalWebChar"/>
    <w:uiPriority w:val="99"/>
    <w:unhideWhenUsed/>
    <w:rsid w:val="001C0883"/>
    <w:pPr>
      <w:spacing w:before="100" w:beforeAutospacing="1" w:after="100" w:afterAutospacing="1"/>
    </w:pPr>
    <w:rPr>
      <w:rFonts w:ascii="Times New Roman" w:eastAsia="Times New Roman" w:hAnsi="Times New Roman" w:cs="Times New Roman"/>
      <w:kern w:val="0"/>
      <w:lang w:eastAsia="pt-BR"/>
      <w14:ligatures w14:val="none"/>
    </w:rPr>
  </w:style>
  <w:style w:type="paragraph" w:customStyle="1" w:styleId="Bibliografia1">
    <w:name w:val="Bibliografia1"/>
    <w:basedOn w:val="Normal"/>
    <w:link w:val="BibliographyChar"/>
    <w:rsid w:val="00111004"/>
    <w:pPr>
      <w:tabs>
        <w:tab w:val="left" w:pos="500"/>
      </w:tabs>
      <w:ind w:left="504" w:hanging="504"/>
      <w:jc w:val="both"/>
    </w:pPr>
    <w:rPr>
      <w:rFonts w:ascii="Times New Roman" w:eastAsia="Times New Roman" w:hAnsi="Times New Roman" w:cs="Times New Roman"/>
      <w:b/>
      <w:bCs/>
      <w:kern w:val="0"/>
      <w:lang w:val="en-US" w:eastAsia="pt-BR"/>
      <w14:ligatures w14:val="none"/>
    </w:rPr>
  </w:style>
  <w:style w:type="character" w:customStyle="1" w:styleId="NormalWebChar">
    <w:name w:val="Normal (Web) Char"/>
    <w:basedOn w:val="DefaultParagraphFont"/>
    <w:link w:val="NormalWeb"/>
    <w:uiPriority w:val="99"/>
    <w:rsid w:val="00111004"/>
    <w:rPr>
      <w:rFonts w:ascii="Times New Roman" w:eastAsia="Times New Roman" w:hAnsi="Times New Roman" w:cs="Times New Roman"/>
      <w:kern w:val="0"/>
      <w:lang w:eastAsia="pt-BR"/>
      <w14:ligatures w14:val="none"/>
    </w:rPr>
  </w:style>
  <w:style w:type="character" w:customStyle="1" w:styleId="BibliographyChar">
    <w:name w:val="Bibliography Char"/>
    <w:basedOn w:val="NormalWebChar"/>
    <w:link w:val="Bibliografia1"/>
    <w:rsid w:val="00111004"/>
    <w:rPr>
      <w:rFonts w:ascii="Times New Roman" w:eastAsia="Times New Roman" w:hAnsi="Times New Roman" w:cs="Times New Roman"/>
      <w:b/>
      <w:bCs/>
      <w:kern w:val="0"/>
      <w:lang w:val="en-US" w:eastAsia="pt-BR"/>
      <w14:ligatures w14:val="none"/>
    </w:rPr>
  </w:style>
  <w:style w:type="paragraph" w:customStyle="1" w:styleId="s15">
    <w:name w:val="s15"/>
    <w:basedOn w:val="Normal"/>
    <w:rsid w:val="004A66D3"/>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s2">
    <w:name w:val="s2"/>
    <w:basedOn w:val="DefaultParagraphFont"/>
    <w:rsid w:val="004A66D3"/>
  </w:style>
  <w:style w:type="paragraph" w:customStyle="1" w:styleId="s6">
    <w:name w:val="s6"/>
    <w:basedOn w:val="Normal"/>
    <w:rsid w:val="004A66D3"/>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s5">
    <w:name w:val="s5"/>
    <w:basedOn w:val="DefaultParagraphFont"/>
    <w:rsid w:val="004A66D3"/>
  </w:style>
  <w:style w:type="character" w:customStyle="1" w:styleId="apple-converted-space">
    <w:name w:val="apple-converted-space"/>
    <w:basedOn w:val="DefaultParagraphFont"/>
    <w:rsid w:val="004A66D3"/>
  </w:style>
  <w:style w:type="character" w:styleId="Hyperlink">
    <w:name w:val="Hyperlink"/>
    <w:basedOn w:val="DefaultParagraphFont"/>
    <w:uiPriority w:val="99"/>
    <w:unhideWhenUsed/>
    <w:rsid w:val="005C69ED"/>
    <w:rPr>
      <w:color w:val="0563C1" w:themeColor="hyperlink"/>
      <w:u w:val="single"/>
    </w:rPr>
  </w:style>
  <w:style w:type="table" w:customStyle="1" w:styleId="TableNormal1">
    <w:name w:val="Table Normal1"/>
    <w:uiPriority w:val="2"/>
    <w:semiHidden/>
    <w:unhideWhenUsed/>
    <w:qFormat/>
    <w:rsid w:val="00C7040F"/>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table" w:styleId="TableGrid">
    <w:name w:val="Table Grid"/>
    <w:basedOn w:val="TableNormal"/>
    <w:uiPriority w:val="39"/>
    <w:rsid w:val="00C7040F"/>
    <w:pPr>
      <w:ind w:firstLine="709"/>
    </w:pPr>
    <w:rPr>
      <w:rFonts w:ascii="Times New Roman" w:hAnsi="Times New Roman" w:cs="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a2">
    <w:name w:val="Bibliografia2"/>
    <w:basedOn w:val="Normal"/>
    <w:link w:val="BibliographyChar1"/>
    <w:rsid w:val="00824D14"/>
    <w:pPr>
      <w:tabs>
        <w:tab w:val="left" w:pos="500"/>
      </w:tabs>
      <w:spacing w:after="240"/>
      <w:ind w:left="504" w:hanging="504"/>
      <w:jc w:val="center"/>
    </w:pPr>
    <w:rPr>
      <w:rFonts w:ascii="Times New Roman" w:eastAsia="Times New Roman" w:hAnsi="Times New Roman" w:cs="Times New Roman"/>
      <w:kern w:val="0"/>
      <w:sz w:val="18"/>
      <w:szCs w:val="18"/>
      <w:lang w:val="en-US" w:eastAsia="pt-PT" w:bidi="pt-PT"/>
      <w14:ligatures w14:val="none"/>
    </w:rPr>
  </w:style>
  <w:style w:type="character" w:customStyle="1" w:styleId="BibliographyChar1">
    <w:name w:val="Bibliography Char1"/>
    <w:basedOn w:val="DefaultParagraphFont"/>
    <w:link w:val="Bibliografia2"/>
    <w:rsid w:val="00824D14"/>
    <w:rPr>
      <w:rFonts w:ascii="Times New Roman" w:eastAsia="Times New Roman" w:hAnsi="Times New Roman" w:cs="Times New Roman"/>
      <w:kern w:val="0"/>
      <w:sz w:val="18"/>
      <w:szCs w:val="18"/>
      <w:lang w:val="en-US" w:eastAsia="pt-PT" w:bidi="pt-PT"/>
      <w14:ligatures w14:val="none"/>
    </w:rPr>
  </w:style>
  <w:style w:type="paragraph" w:styleId="Footer">
    <w:name w:val="footer"/>
    <w:basedOn w:val="Normal"/>
    <w:link w:val="FooterChar"/>
    <w:uiPriority w:val="99"/>
    <w:unhideWhenUsed/>
    <w:rsid w:val="00401C2B"/>
    <w:pPr>
      <w:tabs>
        <w:tab w:val="center" w:pos="4252"/>
        <w:tab w:val="right" w:pos="8504"/>
      </w:tabs>
    </w:pPr>
  </w:style>
  <w:style w:type="character" w:customStyle="1" w:styleId="FooterChar">
    <w:name w:val="Footer Char"/>
    <w:basedOn w:val="DefaultParagraphFont"/>
    <w:link w:val="Footer"/>
    <w:uiPriority w:val="99"/>
    <w:rsid w:val="00401C2B"/>
  </w:style>
  <w:style w:type="character" w:styleId="PageNumber">
    <w:name w:val="page number"/>
    <w:basedOn w:val="DefaultParagraphFont"/>
    <w:uiPriority w:val="99"/>
    <w:semiHidden/>
    <w:unhideWhenUsed/>
    <w:rsid w:val="00401C2B"/>
  </w:style>
  <w:style w:type="character" w:styleId="UnresolvedMention">
    <w:name w:val="Unresolved Mention"/>
    <w:basedOn w:val="DefaultParagraphFont"/>
    <w:uiPriority w:val="99"/>
    <w:semiHidden/>
    <w:unhideWhenUsed/>
    <w:rsid w:val="00910B78"/>
    <w:rPr>
      <w:color w:val="605E5C"/>
      <w:shd w:val="clear" w:color="auto" w:fill="E1DFDD"/>
    </w:rPr>
  </w:style>
  <w:style w:type="table" w:customStyle="1" w:styleId="TableGrid1">
    <w:name w:val="Table Grid1"/>
    <w:basedOn w:val="TableNormal"/>
    <w:next w:val="TableGrid"/>
    <w:uiPriority w:val="39"/>
    <w:rsid w:val="00FF750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AF8"/>
    <w:pPr>
      <w:tabs>
        <w:tab w:val="center" w:pos="4680"/>
        <w:tab w:val="right" w:pos="9360"/>
      </w:tabs>
    </w:pPr>
  </w:style>
  <w:style w:type="character" w:customStyle="1" w:styleId="HeaderChar">
    <w:name w:val="Header Char"/>
    <w:basedOn w:val="DefaultParagraphFont"/>
    <w:link w:val="Header"/>
    <w:uiPriority w:val="99"/>
    <w:rsid w:val="002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7163">
      <w:bodyDiv w:val="1"/>
      <w:marLeft w:val="0"/>
      <w:marRight w:val="0"/>
      <w:marTop w:val="0"/>
      <w:marBottom w:val="0"/>
      <w:divBdr>
        <w:top w:val="none" w:sz="0" w:space="0" w:color="auto"/>
        <w:left w:val="none" w:sz="0" w:space="0" w:color="auto"/>
        <w:bottom w:val="none" w:sz="0" w:space="0" w:color="auto"/>
        <w:right w:val="none" w:sz="0" w:space="0" w:color="auto"/>
      </w:divBdr>
    </w:div>
    <w:div w:id="394401021">
      <w:bodyDiv w:val="1"/>
      <w:marLeft w:val="0"/>
      <w:marRight w:val="0"/>
      <w:marTop w:val="0"/>
      <w:marBottom w:val="0"/>
      <w:divBdr>
        <w:top w:val="none" w:sz="0" w:space="0" w:color="auto"/>
        <w:left w:val="none" w:sz="0" w:space="0" w:color="auto"/>
        <w:bottom w:val="none" w:sz="0" w:space="0" w:color="auto"/>
        <w:right w:val="none" w:sz="0" w:space="0" w:color="auto"/>
      </w:divBdr>
    </w:div>
    <w:div w:id="407070535">
      <w:bodyDiv w:val="1"/>
      <w:marLeft w:val="0"/>
      <w:marRight w:val="0"/>
      <w:marTop w:val="0"/>
      <w:marBottom w:val="0"/>
      <w:divBdr>
        <w:top w:val="none" w:sz="0" w:space="0" w:color="auto"/>
        <w:left w:val="none" w:sz="0" w:space="0" w:color="auto"/>
        <w:bottom w:val="none" w:sz="0" w:space="0" w:color="auto"/>
        <w:right w:val="none" w:sz="0" w:space="0" w:color="auto"/>
      </w:divBdr>
    </w:div>
    <w:div w:id="584995024">
      <w:bodyDiv w:val="1"/>
      <w:marLeft w:val="0"/>
      <w:marRight w:val="0"/>
      <w:marTop w:val="0"/>
      <w:marBottom w:val="0"/>
      <w:divBdr>
        <w:top w:val="none" w:sz="0" w:space="0" w:color="auto"/>
        <w:left w:val="none" w:sz="0" w:space="0" w:color="auto"/>
        <w:bottom w:val="none" w:sz="0" w:space="0" w:color="auto"/>
        <w:right w:val="none" w:sz="0" w:space="0" w:color="auto"/>
      </w:divBdr>
    </w:div>
    <w:div w:id="1107315861">
      <w:bodyDiv w:val="1"/>
      <w:marLeft w:val="0"/>
      <w:marRight w:val="0"/>
      <w:marTop w:val="0"/>
      <w:marBottom w:val="0"/>
      <w:divBdr>
        <w:top w:val="none" w:sz="0" w:space="0" w:color="auto"/>
        <w:left w:val="none" w:sz="0" w:space="0" w:color="auto"/>
        <w:bottom w:val="none" w:sz="0" w:space="0" w:color="auto"/>
        <w:right w:val="none" w:sz="0" w:space="0" w:color="auto"/>
      </w:divBdr>
    </w:div>
    <w:div w:id="1115489766">
      <w:bodyDiv w:val="1"/>
      <w:marLeft w:val="0"/>
      <w:marRight w:val="0"/>
      <w:marTop w:val="0"/>
      <w:marBottom w:val="0"/>
      <w:divBdr>
        <w:top w:val="none" w:sz="0" w:space="0" w:color="auto"/>
        <w:left w:val="none" w:sz="0" w:space="0" w:color="auto"/>
        <w:bottom w:val="none" w:sz="0" w:space="0" w:color="auto"/>
        <w:right w:val="none" w:sz="0" w:space="0" w:color="auto"/>
      </w:divBdr>
    </w:div>
    <w:div w:id="1551573062">
      <w:bodyDiv w:val="1"/>
      <w:marLeft w:val="0"/>
      <w:marRight w:val="0"/>
      <w:marTop w:val="0"/>
      <w:marBottom w:val="0"/>
      <w:divBdr>
        <w:top w:val="none" w:sz="0" w:space="0" w:color="auto"/>
        <w:left w:val="none" w:sz="0" w:space="0" w:color="auto"/>
        <w:bottom w:val="none" w:sz="0" w:space="0" w:color="auto"/>
        <w:right w:val="none" w:sz="0" w:space="0" w:color="auto"/>
      </w:divBdr>
    </w:div>
    <w:div w:id="1834687525">
      <w:bodyDiv w:val="1"/>
      <w:marLeft w:val="0"/>
      <w:marRight w:val="0"/>
      <w:marTop w:val="0"/>
      <w:marBottom w:val="0"/>
      <w:divBdr>
        <w:top w:val="none" w:sz="0" w:space="0" w:color="auto"/>
        <w:left w:val="none" w:sz="0" w:space="0" w:color="auto"/>
        <w:bottom w:val="none" w:sz="0" w:space="0" w:color="auto"/>
        <w:right w:val="none" w:sz="0" w:space="0" w:color="auto"/>
      </w:divBdr>
    </w:div>
    <w:div w:id="199892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2DEC-1F59-224D-B531-D709886A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24642</Words>
  <Characters>140461</Characters>
  <Application>Microsoft Office Word</Application>
  <DocSecurity>0</DocSecurity>
  <Lines>1170</Lines>
  <Paragraphs>329</Paragraphs>
  <ScaleCrop>false</ScaleCrop>
  <HeadingPairs>
    <vt:vector size="2" baseType="variant">
      <vt:variant>
        <vt:lpstr>Título</vt:lpstr>
      </vt:variant>
      <vt:variant>
        <vt:i4>1</vt:i4>
      </vt:variant>
    </vt:vector>
  </HeadingPairs>
  <TitlesOfParts>
    <vt:vector size="1" baseType="lpstr">
      <vt:lpstr/>
    </vt:vector>
  </TitlesOfParts>
  <Company>Odontotech</Company>
  <LinksUpToDate>false</LinksUpToDate>
  <CharactersWithSpaces>164774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Santiago de Almeida</dc:creator>
  <cp:keywords/>
  <dc:description/>
  <cp:lastModifiedBy>Editor-22</cp:lastModifiedBy>
  <cp:revision>53</cp:revision>
  <dcterms:created xsi:type="dcterms:W3CDTF">2024-12-02T19:01:00Z</dcterms:created>
  <dcterms:modified xsi:type="dcterms:W3CDTF">2025-06-20T11:43:00Z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id="TmrS1JLI"/&gt;&lt;style id="http://www.zotero.org/styles/vancouver-superscript" locale="pt-BR" hasBibliography="1" bibliographyStyleHasBeenSet="1"/&gt;&lt;prefs&gt;&lt;pref name="fieldType" value="Field"/&gt;&lt;/prefs&gt;</vt:lpwstr>
  </property>
  <property fmtid="{D5CDD505-2E9C-101B-9397-08002B2CF9AE}" pid="3" name="ZOTERO_PREF_2">
    <vt:lpwstr>&lt;/data&gt;</vt:lpwstr>
  </property>
</Properties>
</file>