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A6225" w14:textId="04CD5C42" w:rsidR="00C27091" w:rsidRDefault="00C27091" w:rsidP="0044565F">
      <w:pPr>
        <w:jc w:val="center"/>
        <w:rPr>
          <w:rFonts w:ascii="Arial" w:hAnsi="Arial" w:cs="Arial"/>
          <w:b/>
          <w:bCs/>
          <w:sz w:val="36"/>
          <w:szCs w:val="36"/>
        </w:rPr>
      </w:pPr>
      <w:r w:rsidRPr="00C27091">
        <w:rPr>
          <w:rFonts w:ascii="Arial" w:hAnsi="Arial" w:cs="Arial"/>
          <w:b/>
          <w:bCs/>
          <w:sz w:val="36"/>
          <w:szCs w:val="36"/>
        </w:rPr>
        <w:t>Original Research Article</w:t>
      </w:r>
    </w:p>
    <w:p w14:paraId="24DCDE83" w14:textId="77777777" w:rsidR="00C27091" w:rsidRDefault="00C27091" w:rsidP="0044565F">
      <w:pPr>
        <w:jc w:val="center"/>
        <w:rPr>
          <w:rFonts w:ascii="Arial" w:hAnsi="Arial" w:cs="Arial"/>
          <w:b/>
          <w:bCs/>
          <w:sz w:val="36"/>
          <w:szCs w:val="36"/>
        </w:rPr>
      </w:pPr>
    </w:p>
    <w:p w14:paraId="56268C87" w14:textId="35C01470" w:rsidR="0044565F" w:rsidRPr="0044565F" w:rsidRDefault="0044565F" w:rsidP="0044565F">
      <w:pPr>
        <w:jc w:val="center"/>
        <w:rPr>
          <w:rFonts w:ascii="Arial" w:hAnsi="Arial" w:cs="Arial"/>
          <w:b/>
          <w:bCs/>
          <w:sz w:val="36"/>
          <w:szCs w:val="36"/>
        </w:rPr>
      </w:pPr>
      <w:r w:rsidRPr="0044565F">
        <w:rPr>
          <w:rFonts w:ascii="Arial" w:hAnsi="Arial" w:cs="Arial"/>
          <w:b/>
          <w:bCs/>
          <w:sz w:val="36"/>
          <w:szCs w:val="36"/>
        </w:rPr>
        <w:t>Numerical Analysis of Unsteady Boundary Layer Flow Over an Impulsively Started Sheet Using the Crank-Nicolson Method</w:t>
      </w:r>
    </w:p>
    <w:p w14:paraId="52C2239A" w14:textId="77777777" w:rsidR="005D11C9" w:rsidRPr="0044565F" w:rsidRDefault="005D11C9" w:rsidP="005D11C9">
      <w:pPr>
        <w:jc w:val="center"/>
        <w:rPr>
          <w:rFonts w:ascii="Arial" w:hAnsi="Arial" w:cs="Arial"/>
          <w:b/>
          <w:bCs/>
          <w:sz w:val="36"/>
          <w:szCs w:val="36"/>
        </w:rPr>
      </w:pPr>
    </w:p>
    <w:p w14:paraId="1C83AAC7" w14:textId="77777777" w:rsidR="002C57D2" w:rsidRPr="00FB3A86" w:rsidRDefault="002C57D2" w:rsidP="00441B6F">
      <w:pPr>
        <w:pStyle w:val="Affiliation"/>
        <w:spacing w:after="0" w:line="240" w:lineRule="auto"/>
        <w:jc w:val="both"/>
        <w:rPr>
          <w:rFonts w:ascii="Arial" w:hAnsi="Arial" w:cs="Arial"/>
        </w:rPr>
      </w:pPr>
    </w:p>
    <w:p w14:paraId="023B4932" w14:textId="1C6A67D4" w:rsidR="00B01FCD" w:rsidRPr="00FB3A86" w:rsidRDefault="00685520" w:rsidP="00441B6F">
      <w:pPr>
        <w:pStyle w:val="Copyright"/>
        <w:spacing w:after="0" w:line="240" w:lineRule="auto"/>
        <w:jc w:val="both"/>
        <w:rPr>
          <w:rFonts w:ascii="Arial" w:hAnsi="Arial" w:cs="Arial"/>
        </w:rPr>
        <w:sectPr w:rsidR="00B01FCD" w:rsidRPr="00FB3A86" w:rsidSect="002F6E8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1F389CE" wp14:editId="4B8730DD">
                <wp:extent cx="5303520" cy="635"/>
                <wp:effectExtent l="17145" t="12065" r="13335" b="16510"/>
                <wp:docPr id="146216695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E0609B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773BFC8" w14:textId="7355847E"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E913379" w14:textId="77777777" w:rsidR="00790ADA" w:rsidRPr="00FB3A86" w:rsidRDefault="00790ADA" w:rsidP="00441B6F">
      <w:pPr>
        <w:pStyle w:val="AbstHead"/>
        <w:spacing w:after="0"/>
        <w:jc w:val="both"/>
        <w:rPr>
          <w:rFonts w:ascii="Arial" w:hAnsi="Arial" w:cs="Arial"/>
        </w:rPr>
      </w:pPr>
    </w:p>
    <w:tbl>
      <w:tblPr>
        <w:tblW w:w="8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080"/>
      </w:tblGrid>
      <w:tr w:rsidR="00296529" w:rsidRPr="001E44FE" w14:paraId="39973017" w14:textId="77777777" w:rsidTr="00935800">
        <w:tc>
          <w:tcPr>
            <w:tcW w:w="8080" w:type="dxa"/>
            <w:shd w:val="clear" w:color="auto" w:fill="F2F2F2"/>
          </w:tcPr>
          <w:p w14:paraId="024C0637" w14:textId="4585AE54" w:rsidR="00505F06" w:rsidRPr="005D7848" w:rsidRDefault="00A25C80" w:rsidP="005D11C9">
            <w:pPr>
              <w:pStyle w:val="Body"/>
              <w:spacing w:after="0"/>
              <w:rPr>
                <w:rFonts w:ascii="Arial" w:eastAsia="Calibri" w:hAnsi="Arial" w:cs="Arial"/>
              </w:rPr>
            </w:pPr>
            <w:r w:rsidRPr="00A25C80">
              <w:rPr>
                <w:rFonts w:ascii="Arial" w:hAnsi="Arial" w:cs="Arial"/>
              </w:rPr>
              <w:t>Fluid flow over moving surfaces creates complex flow patterns and thermal gradients, making analytical solutions computationally inefficient. Therefore, numerical methods that are stable, accurate, and capable of handling complex nonlinear problems are used. In this study, the Crank-Nicolson numerical technique was applied to investigate the combined effects of variable viscosity and viscous dissipation on unsteady flow over an impulsively moving flat sheet in a quiescent fluid. A two-dimensional laminar boundary layer flow of an incompressible Newtonian fluid, driven by the movement of the surface, with viscosity considered an inverse function of temperature, was analyzed. The effects of various flow parameters on velocity and temperature profiles were determined. The boundary layer partial differential equations governing the flow were transformed into a non-dimensional form and solved numerically. The numerical results demonstrate that an increase in Reynolds number, the variable viscosity parameter, and surface velocity leads to an increase in velocity profiles. Additionally, an increase in Prandtl number, the variable viscosity parameter, and surface velocity results in a decrease in temperature profiles. Finally, an increase in Eckert number was found to increase temperature profiles. Therefore, with suitable flow parameters, the velocity and temperature of the fluid can be regulated. These findings are useful in cooling hot sheets or metallic plates drawn over a quiescent fluid to obtain high-quality final products.</w:t>
            </w:r>
          </w:p>
        </w:tc>
      </w:tr>
    </w:tbl>
    <w:p w14:paraId="781CC077" w14:textId="77777777" w:rsidR="00636EB2" w:rsidRDefault="00636EB2" w:rsidP="00441B6F">
      <w:pPr>
        <w:pStyle w:val="Body"/>
        <w:spacing w:after="0"/>
        <w:rPr>
          <w:rFonts w:ascii="Arial" w:hAnsi="Arial" w:cs="Arial"/>
          <w:i/>
        </w:rPr>
      </w:pPr>
    </w:p>
    <w:p w14:paraId="02108B79" w14:textId="7FDD5A40" w:rsidR="00A24E7E" w:rsidRDefault="00A24E7E" w:rsidP="005D7848">
      <w:pPr>
        <w:pStyle w:val="Body"/>
        <w:spacing w:after="0"/>
        <w:rPr>
          <w:rFonts w:ascii="Arial" w:hAnsi="Arial" w:cs="Arial"/>
          <w:i/>
        </w:rPr>
      </w:pPr>
      <w:r>
        <w:rPr>
          <w:rFonts w:ascii="Arial" w:hAnsi="Arial" w:cs="Arial"/>
          <w:i/>
        </w:rPr>
        <w:t>Keywords</w:t>
      </w:r>
      <w:r w:rsidRPr="0044565F">
        <w:rPr>
          <w:rFonts w:ascii="Arial" w:hAnsi="Arial" w:cs="Arial"/>
          <w:i/>
        </w:rPr>
        <w:t xml:space="preserve">: </w:t>
      </w:r>
      <w:r w:rsidR="0044565F" w:rsidRPr="0044565F">
        <w:rPr>
          <w:rFonts w:ascii="Arial" w:hAnsi="Arial" w:cs="Arial"/>
          <w:i/>
        </w:rPr>
        <w:t xml:space="preserve">Impulsively moving sheet, Viscous dissipation, variable viscosity parameter, </w:t>
      </w:r>
      <w:r w:rsidR="0044565F" w:rsidRPr="0044565F">
        <w:rPr>
          <w:rFonts w:ascii="Arial" w:eastAsiaTheme="minorEastAsia" w:hAnsi="Arial" w:cs="Arial"/>
          <w:i/>
        </w:rPr>
        <w:t xml:space="preserve">Crank-Nicolson technique, </w:t>
      </w:r>
      <w:r w:rsidR="0044565F" w:rsidRPr="0044565F">
        <w:rPr>
          <w:rFonts w:ascii="Arial" w:hAnsi="Arial" w:cs="Arial"/>
          <w:i/>
        </w:rPr>
        <w:t>Quiescent fluid, boundary layer</w:t>
      </w:r>
    </w:p>
    <w:p w14:paraId="6377B961" w14:textId="77777777" w:rsidR="0024282C" w:rsidRDefault="0024282C" w:rsidP="00441B6F">
      <w:pPr>
        <w:pStyle w:val="Body"/>
        <w:spacing w:after="0"/>
        <w:rPr>
          <w:rFonts w:ascii="Arial" w:hAnsi="Arial" w:cs="Arial"/>
          <w:i/>
          <w:sz w:val="18"/>
        </w:rPr>
      </w:pPr>
    </w:p>
    <w:p w14:paraId="030FAF9C" w14:textId="77777777" w:rsidR="00505F06" w:rsidRPr="00A24E7E" w:rsidRDefault="00505F06" w:rsidP="00441B6F">
      <w:pPr>
        <w:pStyle w:val="Body"/>
        <w:spacing w:after="0"/>
        <w:rPr>
          <w:rFonts w:ascii="Arial" w:hAnsi="Arial" w:cs="Arial"/>
          <w:i/>
        </w:rPr>
      </w:pPr>
    </w:p>
    <w:p w14:paraId="0BD0A055" w14:textId="503595A3" w:rsidR="007F7B32" w:rsidRDefault="00902823" w:rsidP="00A47509">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DA39A3F" w14:textId="77777777" w:rsidR="00790ADA" w:rsidRPr="00FB3A86" w:rsidRDefault="00790ADA" w:rsidP="00441B6F">
      <w:pPr>
        <w:pStyle w:val="AbstHead"/>
        <w:spacing w:after="0"/>
        <w:jc w:val="both"/>
        <w:rPr>
          <w:rFonts w:ascii="Arial" w:hAnsi="Arial" w:cs="Arial"/>
        </w:rPr>
      </w:pPr>
    </w:p>
    <w:p w14:paraId="2A3ED6AA" w14:textId="77777777" w:rsidR="0044565F" w:rsidRPr="0044565F" w:rsidRDefault="0044565F" w:rsidP="0044565F">
      <w:pPr>
        <w:jc w:val="both"/>
        <w:rPr>
          <w:rFonts w:ascii="Arial" w:hAnsi="Arial" w:cs="Arial"/>
        </w:rPr>
      </w:pPr>
      <w:r w:rsidRPr="0044565F">
        <w:rPr>
          <w:rFonts w:ascii="Arial" w:hAnsi="Arial" w:cs="Arial"/>
        </w:rPr>
        <w:t>Fluid flow over a moving sheet is a fundamental problem in fluid dynamics, with significant implications for a variety of industrial processes and engineering applications. Understanding the behavior of fluid flow in such scenarios is crucial for optimizing processes like extrusion, film production, wire drawing, and cooling of continuous strips or filaments [1-5]. These processes often involve the movement of a solid surface through a quiescent fluid, where the interaction between the moving sheet and the surrounding fluid creates complex flow patterns and thermal gradients.</w:t>
      </w:r>
    </w:p>
    <w:p w14:paraId="045A7029" w14:textId="77777777" w:rsidR="005D7848" w:rsidRDefault="005D7848" w:rsidP="005D7848">
      <w:pPr>
        <w:jc w:val="both"/>
        <w:rPr>
          <w:rFonts w:ascii="Arial" w:hAnsi="Arial" w:cs="Arial"/>
        </w:rPr>
      </w:pPr>
    </w:p>
    <w:p w14:paraId="533459D0" w14:textId="77777777" w:rsidR="007E5662" w:rsidRPr="007E5662" w:rsidRDefault="007E5662" w:rsidP="007E5662">
      <w:pPr>
        <w:jc w:val="both"/>
        <w:rPr>
          <w:rFonts w:ascii="Arial" w:hAnsi="Arial" w:cs="Arial"/>
        </w:rPr>
      </w:pPr>
      <w:r w:rsidRPr="007E5662">
        <w:rPr>
          <w:rFonts w:ascii="Arial" w:hAnsi="Arial" w:cs="Arial"/>
        </w:rPr>
        <w:t xml:space="preserve">In a quiescent fluid, the absence of initial fluid motion means that any movement imparted by the sheet is the primary driver of flow. This impulsive motion creates a time-dependent boundary layer that evolves rapidly as the fluid adjacent to the sheet accelerates. The study of unsteady fluid flow past an impulsively moving sheet is essential for understanding the transient phenomena that occur in various engineering applications, such as in the sudden </w:t>
      </w:r>
      <w:r w:rsidRPr="007E5662">
        <w:rPr>
          <w:rFonts w:ascii="Arial" w:hAnsi="Arial" w:cs="Arial"/>
        </w:rPr>
        <w:lastRenderedPageBreak/>
        <w:t>startup of machinery, the initiation of extrusion processes, or the abrupt movement of mechanical components in a fluid environment [6-11]. The mathematical modeling of unsteady boundary layer flow involves solving coupled time-dependent boundary layer equations using appropriate boundary conditions that reflect the movement of the sheet and the initial quiescent state of the fluid. Analytical solutions for these boundary layer equations are computationally inefficient; therefore, numerical methods that are stable, accurate, and capable of handling complex nonlinear problems are used.</w:t>
      </w:r>
    </w:p>
    <w:p w14:paraId="463E7D2D" w14:textId="77777777" w:rsidR="007E5662" w:rsidRDefault="007E5662" w:rsidP="005D7848">
      <w:pPr>
        <w:jc w:val="both"/>
        <w:rPr>
          <w:rFonts w:ascii="Arial" w:hAnsi="Arial" w:cs="Arial"/>
        </w:rPr>
      </w:pPr>
    </w:p>
    <w:p w14:paraId="655D7915" w14:textId="77777777" w:rsidR="007E5662" w:rsidRPr="007E5662" w:rsidRDefault="007E5662" w:rsidP="007E5662">
      <w:pPr>
        <w:jc w:val="both"/>
        <w:rPr>
          <w:rFonts w:ascii="Arial" w:hAnsi="Arial" w:cs="Arial"/>
        </w:rPr>
      </w:pPr>
      <w:r w:rsidRPr="007E5662">
        <w:rPr>
          <w:rFonts w:ascii="Arial" w:hAnsi="Arial" w:cs="Arial"/>
        </w:rPr>
        <w:t>Several mathematical models for boundary layer flow over a moving surface have been formulated, considering various aspects. For instance, Jan et al. [12] studied the boundary layer flow of a viscous fluid over a moving cylinder in a quiescent fluid. The results of their study revealed that an increase in the Prandtl number increases the rate of heat transfer. Additionally, it was observed that an increase in curvature enhances both the thermal and momentum boundary layers. Nawaz et al. [13] conducted a study on two-dimensional laminar boundary layer flow over a moving plate in a quiescent fluid by introducing an exponential time integrator scheme for solving the governing partial differential equations. Their results indicated that an increase in the Prandtl number decreases the momentum boundary layer. Behera et al. [14] investigated the effects of plate movement on heat transfer characteristics in both the solid plate and the fluid domain due to wall jet flow over the plate in a quiescent surrounding. Their results indicated a higher cooling rate at increased plate velocity. Additionally, their findings showed that better heat transfer is achieved at a higher Reynold’s number. Razzaq and Farooq [15] conducted a study on boundary layer flow over a flat heated surface, considering the non-similar aspect of forced convection. Their results indicated that the convective heat transfer coefficient increases with an increasing Prandtl number.</w:t>
      </w:r>
    </w:p>
    <w:p w14:paraId="1586EAFC" w14:textId="77777777" w:rsidR="00F030A8" w:rsidRDefault="00F030A8" w:rsidP="005D7848">
      <w:pPr>
        <w:jc w:val="both"/>
        <w:rPr>
          <w:rFonts w:ascii="Arial" w:hAnsi="Arial" w:cs="Arial"/>
        </w:rPr>
      </w:pPr>
    </w:p>
    <w:p w14:paraId="11BDB41F" w14:textId="77777777" w:rsidR="007E5662" w:rsidRPr="007E5662" w:rsidRDefault="007E5662" w:rsidP="007E5662">
      <w:pPr>
        <w:jc w:val="both"/>
        <w:rPr>
          <w:rFonts w:ascii="Arial" w:hAnsi="Arial" w:cs="Arial"/>
        </w:rPr>
      </w:pPr>
      <w:r w:rsidRPr="007E5662">
        <w:rPr>
          <w:rFonts w:ascii="Arial" w:hAnsi="Arial" w:cs="Arial"/>
        </w:rPr>
        <w:t xml:space="preserve">Most studies on boundary layer fluid flow are based on the assumption of negligible viscous dissipation effects. However, viscous dissipation plays a crucial role in the thermal analysis of boundary layer flows, especially in high-speed, high-viscosity, or high-temperature-gradient scenarios [16-18]. While the inclusion of viscous dissipation complicates the mathematical modeling of these flows, it is essential for accurate predictions of temperature distribution and heat transfer rates. Neglecting viscous dissipation can lead to significant errors, particularly in engineering applications where precise temperature control is critical [19]. Therefore, the effects of viscous dissipation should be carefully considered in the study and design of boundary layer flows. Various mathematical models for boundary layer flow that take into consideration the effects of viscous dissipation have been formulated. </w:t>
      </w:r>
      <w:proofErr w:type="spellStart"/>
      <w:r w:rsidRPr="007E5662">
        <w:rPr>
          <w:rFonts w:ascii="Arial" w:hAnsi="Arial" w:cs="Arial"/>
        </w:rPr>
        <w:t>Alrehil</w:t>
      </w:r>
      <w:proofErr w:type="spellEnd"/>
      <w:r w:rsidRPr="007E5662">
        <w:rPr>
          <w:rFonts w:ascii="Arial" w:hAnsi="Arial" w:cs="Arial"/>
        </w:rPr>
        <w:t xml:space="preserve"> [20] conducted a numerical analysis of boundary layer flow to study the cooling process while accounting for viscous dissipation. The results of the study showed that viscous dissipation enhances the temperature while reducing the velocity. Jabeen et al. [21] studied boundary layer flow in the presence of viscous dissipation and activation energy over a nonlinear stretching sheet. Their results indicated that temperature profiles increase with an increase in the Eckert number, while they decrease with an increase in the Prandtl number. The effects of viscous dissipation on fluid flow over a vertically moving plate were investigated by [22]. The results of their study revealed that an increase in the Eckert number enhances fluid velocity. Abrar [23] considered boundary layer flow past a porous sheet that is linearly stretching, taking into account viscous dissipation. The results of the study indicated that an increase in the Prandtl number decreases the energy of the fluid and the thermal boundary layer, while higher values of the Eckert number were shown to increase the fluid energy.</w:t>
      </w:r>
    </w:p>
    <w:p w14:paraId="563B7F10" w14:textId="77777777" w:rsidR="005D7848" w:rsidRPr="005D7848" w:rsidRDefault="005D7848" w:rsidP="005D7848">
      <w:pPr>
        <w:jc w:val="both"/>
        <w:rPr>
          <w:rFonts w:ascii="Arial" w:hAnsi="Arial" w:cs="Arial"/>
        </w:rPr>
      </w:pPr>
    </w:p>
    <w:p w14:paraId="5C7DAE93" w14:textId="77777777" w:rsidR="007E5662" w:rsidRDefault="007E5662" w:rsidP="007E5662">
      <w:pPr>
        <w:jc w:val="both"/>
        <w:rPr>
          <w:rFonts w:ascii="Arial" w:hAnsi="Arial" w:cs="Arial"/>
        </w:rPr>
      </w:pPr>
      <w:r w:rsidRPr="007E5662">
        <w:rPr>
          <w:rFonts w:ascii="Arial" w:hAnsi="Arial" w:cs="Arial"/>
        </w:rPr>
        <w:t xml:space="preserve">In the study of boundary layer flows, the assumption of constant viscosity is often employed for simplicity. However, as the temperature of a fluid increases, its viscosity typically decreases, leading to changes in flow characteristics within the boundary layer [24, 25]. This variation affects momentum and energy transfer processes, which in turn influence the velocity and temperature profiles of the fluid. The effects of temperature-dependent viscosity are particularly pronounced in high-temperature environments or in systems where precise thermal management is crucial, such as in heat exchangers, lubrication systems, and aerodynamic surfaces [26-28]. Therefore, incorporating temperature-dependent viscosity into the analysis of boundary layer flows is critical for achieving accurate and reliable results in both theoretical studies and practical applications. Several studies have considered the effects of temperature-dependent viscosity. Gull et al. [29] conducted a study on boundary layer flow over a stretching surface, taking temperature-dependent viscosity into account. </w:t>
      </w:r>
      <w:r w:rsidRPr="007E5662">
        <w:rPr>
          <w:rFonts w:ascii="Arial" w:hAnsi="Arial" w:cs="Arial"/>
        </w:rPr>
        <w:lastRenderedPageBreak/>
        <w:t xml:space="preserve">The results of their study indicated that an increase in the variable viscosity parameter decreases velocity profiles while increasing temperature profiles. A study on boundary layer flow of fluid with temperature-dependent viscosity over an exponentially stretching surface was carried out by [30]. The results of their study suggested that an increase in the variable viscosity parameter leads to a decrease in the thickness of the boundary layer. </w:t>
      </w:r>
      <w:proofErr w:type="spellStart"/>
      <w:r w:rsidRPr="007E5662">
        <w:rPr>
          <w:rFonts w:ascii="Arial" w:hAnsi="Arial" w:cs="Arial"/>
        </w:rPr>
        <w:t>Elfeshawey</w:t>
      </w:r>
      <w:proofErr w:type="spellEnd"/>
      <w:r w:rsidRPr="007E5662">
        <w:rPr>
          <w:rFonts w:ascii="Arial" w:hAnsi="Arial" w:cs="Arial"/>
        </w:rPr>
        <w:t xml:space="preserve"> et al. [31], in their research, considered boundary layer flow and heat transfer of power-law fluid with temperature-dependent viscosity. The results of their study showed that an increase in the variable viscosity parameter decreases the velocity of the fluid. Lawal et al. [32] investigated the effects of temperature-dependent viscosity on unsteady fluid flow over a stretching sheet. The governing boundary layer partial differential equations were transformed into ordinary differential equations using the similarity technique and then solved using the spectral quasi-linearization method. The results of their study indicated that an increase in the variable viscosity parameter decreases fluid velocity.</w:t>
      </w:r>
    </w:p>
    <w:p w14:paraId="4A14B64F" w14:textId="77777777" w:rsidR="007E5662" w:rsidRPr="007E5662" w:rsidRDefault="007E5662" w:rsidP="007E5662">
      <w:pPr>
        <w:jc w:val="both"/>
        <w:rPr>
          <w:rFonts w:ascii="Arial" w:hAnsi="Arial" w:cs="Arial"/>
        </w:rPr>
      </w:pPr>
    </w:p>
    <w:p w14:paraId="2BA18CC4" w14:textId="77EA4C42" w:rsidR="007E5662" w:rsidRPr="007E5662" w:rsidRDefault="007E5662" w:rsidP="007E5662">
      <w:pPr>
        <w:jc w:val="both"/>
        <w:rPr>
          <w:rFonts w:ascii="Arial" w:hAnsi="Arial" w:cs="Arial"/>
        </w:rPr>
      </w:pPr>
      <w:r w:rsidRPr="007E5662">
        <w:rPr>
          <w:rFonts w:ascii="Arial" w:hAnsi="Arial" w:cs="Arial"/>
        </w:rPr>
        <w:t>The main purpose of this study is to employ the Crank-Nicolson numerical technique to investigate the combined effects of viscous dissipation, variable viscosity, and a moving surface on unsteady fluid flow past an impulsively moving sheet in a quiescent fluid. Fluid flow over these domains creates complex flow patterns and thermal gradients, requiring an appropriate numerical technique to obtain their solutions. The justification for employing the Crank-Nicolson method stems from its stability, accuracy, and ability to handle complex, nonlinear problems. Based on an extensive literature review, no other study has addressed this specific research gap. Viscosity is considered an inverse function of fluid temperature. The partial differential equations governing the flow have been transformed into a non-dimensional form and solved numerically. The effects of varying flow parameters on velocity and temperature profiles within the boundary layer region have been examined.</w:t>
      </w:r>
    </w:p>
    <w:p w14:paraId="3BBB1679" w14:textId="77777777" w:rsidR="007E5662" w:rsidRDefault="007E5662" w:rsidP="007E5662">
      <w:pPr>
        <w:jc w:val="both"/>
        <w:rPr>
          <w:rFonts w:ascii="Times New Roman" w:hAnsi="Times New Roman"/>
          <w:sz w:val="24"/>
          <w:szCs w:val="24"/>
        </w:rPr>
      </w:pPr>
    </w:p>
    <w:p w14:paraId="55BCD090" w14:textId="6FA1F592" w:rsidR="00A47509" w:rsidRDefault="00902823" w:rsidP="007E5662">
      <w:pPr>
        <w:jc w:val="both"/>
        <w:rPr>
          <w:rFonts w:ascii="Arial" w:hAnsi="Arial" w:cs="Arial"/>
          <w:b/>
          <w:bCs/>
          <w:sz w:val="22"/>
          <w:szCs w:val="22"/>
        </w:rPr>
      </w:pPr>
      <w:r w:rsidRPr="00A47509">
        <w:rPr>
          <w:rFonts w:ascii="Arial" w:hAnsi="Arial" w:cs="Arial"/>
          <w:b/>
          <w:bCs/>
        </w:rPr>
        <w:t>2</w:t>
      </w:r>
      <w:r>
        <w:rPr>
          <w:rFonts w:ascii="Arial" w:hAnsi="Arial" w:cs="Arial"/>
        </w:rPr>
        <w:t xml:space="preserve">. </w:t>
      </w:r>
      <w:r w:rsidR="00A47509" w:rsidRPr="00A47509">
        <w:rPr>
          <w:rFonts w:ascii="Arial" w:hAnsi="Arial" w:cs="Arial"/>
          <w:b/>
          <w:bCs/>
          <w:sz w:val="22"/>
          <w:szCs w:val="22"/>
        </w:rPr>
        <w:t>MATHEMATICAL FORMULATION</w:t>
      </w:r>
    </w:p>
    <w:p w14:paraId="0F8E11A1" w14:textId="77777777" w:rsidR="00A47509" w:rsidRDefault="00A47509" w:rsidP="00A47509">
      <w:pPr>
        <w:rPr>
          <w:rFonts w:ascii="Arial" w:hAnsi="Arial" w:cs="Arial"/>
          <w:b/>
          <w:bCs/>
          <w:sz w:val="22"/>
          <w:szCs w:val="22"/>
        </w:rPr>
      </w:pPr>
    </w:p>
    <w:p w14:paraId="6420303C" w14:textId="77777777" w:rsidR="007E5662" w:rsidRPr="007E5662" w:rsidRDefault="007E5662" w:rsidP="007E5662">
      <w:pPr>
        <w:jc w:val="both"/>
        <w:rPr>
          <w:rFonts w:ascii="Arial" w:hAnsi="Arial" w:cs="Arial"/>
        </w:rPr>
      </w:pPr>
      <w:r w:rsidRPr="007E5662">
        <w:rPr>
          <w:rFonts w:ascii="Arial" w:hAnsi="Arial" w:cs="Arial"/>
        </w:rPr>
        <w:t xml:space="preserve">A two-dimensional laminar boundary layer flow of an incompressible Newtonian fluid along a moving flat sheet is considered. The sheet is impulsively started and moves along the </w:t>
      </w:r>
      <m:oMath>
        <m:r>
          <w:rPr>
            <w:rFonts w:ascii="Cambria Math" w:hAnsi="Cambria Math" w:cs="Arial"/>
          </w:rPr>
          <m:t>x</m:t>
        </m:r>
      </m:oMath>
      <w:r w:rsidRPr="007E5662">
        <w:rPr>
          <w:rFonts w:ascii="Arial" w:hAnsi="Arial" w:cs="Arial"/>
        </w:rPr>
        <w:t xml:space="preserve">-axis, causing fluid flow, while the </w:t>
      </w:r>
      <m:oMath>
        <m:r>
          <w:rPr>
            <w:rFonts w:ascii="Cambria Math" w:hAnsi="Cambria Math" w:cs="Arial"/>
          </w:rPr>
          <m:t>y</m:t>
        </m:r>
      </m:oMath>
      <w:r w:rsidRPr="007E5662">
        <w:rPr>
          <w:rFonts w:ascii="Arial" w:hAnsi="Arial" w:cs="Arial"/>
        </w:rPr>
        <w:t xml:space="preserve">-axis is perpendicular to it, as shown in Figure 1. The velocity components parallel to the </w:t>
      </w:r>
      <m:oMath>
        <m:r>
          <w:rPr>
            <w:rFonts w:ascii="Cambria Math" w:hAnsi="Cambria Math" w:cs="Arial"/>
          </w:rPr>
          <m:t>x</m:t>
        </m:r>
      </m:oMath>
      <w:r w:rsidRPr="007E5662">
        <w:rPr>
          <w:rFonts w:ascii="Arial" w:eastAsiaTheme="minorEastAsia" w:hAnsi="Arial" w:cs="Arial"/>
        </w:rPr>
        <w:t xml:space="preserve"> and </w:t>
      </w:r>
      <m:oMath>
        <m:r>
          <w:rPr>
            <w:rFonts w:ascii="Cambria Math" w:eastAsiaTheme="minorEastAsia" w:hAnsi="Cambria Math" w:cs="Arial"/>
          </w:rPr>
          <m:t>y</m:t>
        </m:r>
      </m:oMath>
      <w:r w:rsidRPr="007E5662">
        <w:rPr>
          <w:rFonts w:ascii="Arial" w:eastAsiaTheme="minorEastAsia" w:hAnsi="Arial" w:cs="Arial"/>
        </w:rPr>
        <w:t xml:space="preserve"> axes are given by </w:t>
      </w:r>
      <m:oMath>
        <m:r>
          <w:rPr>
            <w:rFonts w:ascii="Cambria Math" w:eastAsiaTheme="minorEastAsia" w:hAnsi="Cambria Math" w:cs="Arial"/>
          </w:rPr>
          <m:t>u</m:t>
        </m:r>
      </m:oMath>
      <w:r w:rsidRPr="007E5662">
        <w:rPr>
          <w:rFonts w:ascii="Arial" w:eastAsiaTheme="minorEastAsia" w:hAnsi="Arial" w:cs="Arial"/>
        </w:rPr>
        <w:t xml:space="preserve"> and </w:t>
      </w:r>
      <m:oMath>
        <m:r>
          <w:rPr>
            <w:rFonts w:ascii="Cambria Math" w:eastAsiaTheme="minorEastAsia" w:hAnsi="Cambria Math" w:cs="Arial"/>
          </w:rPr>
          <m:t>v</m:t>
        </m:r>
      </m:oMath>
      <w:r w:rsidRPr="007E5662">
        <w:rPr>
          <w:rFonts w:ascii="Arial" w:eastAsiaTheme="minorEastAsia" w:hAnsi="Arial" w:cs="Arial"/>
        </w:rPr>
        <w:t xml:space="preserve">, respectively. </w:t>
      </w:r>
      <w:r w:rsidRPr="007E5662">
        <w:rPr>
          <w:rFonts w:ascii="Arial" w:hAnsi="Arial" w:cs="Arial"/>
        </w:rPr>
        <w:t xml:space="preserve"> The flow is assumed to be unsteady, with temperature-dependent viscosity and viscous dissipation effects influencing the thermal and momentum properties within the boundary layer region. It is further assumed that the moving sheet surface is kept at a constant temperature </w:t>
      </w:r>
      <m:oMath>
        <m:sSub>
          <m:sSubPr>
            <m:ctrlPr>
              <w:rPr>
                <w:rFonts w:ascii="Cambria Math" w:hAnsi="Cambria Math" w:cs="Arial"/>
                <w:i/>
              </w:rPr>
            </m:ctrlPr>
          </m:sSubPr>
          <m:e>
            <m:r>
              <w:rPr>
                <w:rFonts w:ascii="Cambria Math" w:hAnsi="Cambria Math" w:cs="Arial"/>
              </w:rPr>
              <m:t>T</m:t>
            </m:r>
          </m:e>
          <m:sub>
            <m:r>
              <w:rPr>
                <w:rFonts w:ascii="Cambria Math" w:hAnsi="Cambria Math" w:cs="Arial"/>
              </w:rPr>
              <m:t>w</m:t>
            </m:r>
          </m:sub>
        </m:sSub>
      </m:oMath>
      <w:r w:rsidRPr="007E5662">
        <w:rPr>
          <w:rFonts w:ascii="Arial" w:eastAsiaTheme="minorEastAsia" w:hAnsi="Arial" w:cs="Arial"/>
        </w:rPr>
        <w:t xml:space="preserve"> </w:t>
      </w:r>
      <w:r w:rsidRPr="007E5662">
        <w:rPr>
          <w:rFonts w:ascii="Arial" w:hAnsi="Arial" w:cs="Arial"/>
        </w:rPr>
        <w:t xml:space="preserve">and moves with uniform velocity </w:t>
      </w:r>
      <m:oMath>
        <m:sSub>
          <m:sSubPr>
            <m:ctrlPr>
              <w:rPr>
                <w:rFonts w:ascii="Cambria Math" w:eastAsiaTheme="minorEastAsia" w:hAnsi="Cambria Math" w:cs="Arial"/>
                <w:i/>
              </w:rPr>
            </m:ctrlPr>
          </m:sSubPr>
          <m:e>
            <m:r>
              <w:rPr>
                <w:rFonts w:ascii="Cambria Math" w:eastAsiaTheme="minorEastAsia" w:hAnsi="Cambria Math" w:cs="Arial"/>
              </w:rPr>
              <m:t>U</m:t>
            </m:r>
          </m:e>
          <m:sub>
            <m:r>
              <w:rPr>
                <w:rFonts w:ascii="Cambria Math" w:eastAsiaTheme="minorEastAsia" w:hAnsi="Cambria Math" w:cs="Arial"/>
              </w:rPr>
              <m:t>w</m:t>
            </m:r>
          </m:sub>
        </m:sSub>
      </m:oMath>
      <w:r w:rsidRPr="007E5662">
        <w:rPr>
          <w:rFonts w:ascii="Arial" w:eastAsiaTheme="minorEastAsia" w:hAnsi="Arial" w:cs="Arial"/>
        </w:rPr>
        <w:t xml:space="preserve">. </w:t>
      </w:r>
      <w:r w:rsidRPr="007E5662">
        <w:rPr>
          <w:rFonts w:ascii="Arial" w:hAnsi="Arial" w:cs="Arial"/>
        </w:rPr>
        <w:t xml:space="preserve"> Additionally, the temperature of the quiescent fluid is considered to be </w:t>
      </w:r>
      <m:oMath>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m:t>
            </m:r>
          </m:sub>
        </m:sSub>
      </m:oMath>
      <w:r w:rsidRPr="007E5662">
        <w:rPr>
          <w:rFonts w:ascii="Arial" w:eastAsiaTheme="minorEastAsia" w:hAnsi="Arial" w:cs="Arial"/>
        </w:rPr>
        <w:t xml:space="preserve"> </w:t>
      </w:r>
      <w:r w:rsidRPr="007E5662">
        <w:rPr>
          <w:rFonts w:ascii="Arial" w:hAnsi="Arial" w:cs="Arial"/>
        </w:rPr>
        <w:t xml:space="preserve">with </w:t>
      </w:r>
      <m:oMath>
        <m:sSub>
          <m:sSubPr>
            <m:ctrlPr>
              <w:rPr>
                <w:rFonts w:ascii="Cambria Math" w:hAnsi="Cambria Math" w:cs="Arial"/>
                <w:i/>
              </w:rPr>
            </m:ctrlPr>
          </m:sSubPr>
          <m:e>
            <m:r>
              <w:rPr>
                <w:rFonts w:ascii="Cambria Math" w:hAnsi="Cambria Math" w:cs="Arial"/>
              </w:rPr>
              <m:t>T</m:t>
            </m:r>
          </m:e>
          <m:sub>
            <m:r>
              <w:rPr>
                <w:rFonts w:ascii="Cambria Math" w:hAnsi="Cambria Math" w:cs="Arial"/>
              </w:rPr>
              <m:t>w</m:t>
            </m:r>
          </m:sub>
        </m:sSub>
      </m:oMath>
      <w:r w:rsidRPr="007E5662">
        <w:rPr>
          <w:rFonts w:ascii="Arial" w:hAnsi="Arial" w:cs="Arial"/>
        </w:rPr>
        <w:t xml:space="preserve"> being higher than </w:t>
      </w:r>
      <m:oMath>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m:t>
            </m:r>
          </m:sub>
        </m:sSub>
      </m:oMath>
      <w:r w:rsidRPr="007E5662">
        <w:rPr>
          <w:rFonts w:ascii="Arial" w:hAnsi="Arial" w:cs="Arial"/>
        </w:rPr>
        <w:t>.</w:t>
      </w:r>
    </w:p>
    <w:p w14:paraId="32E238AD" w14:textId="77777777" w:rsidR="00A47509" w:rsidRDefault="00A47509" w:rsidP="00A47509">
      <w:pPr>
        <w:rPr>
          <w:rFonts w:ascii="Arial" w:hAnsi="Arial" w:cs="Arial"/>
          <w:b/>
          <w:bCs/>
          <w:sz w:val="22"/>
          <w:szCs w:val="22"/>
        </w:rPr>
      </w:pPr>
    </w:p>
    <w:p w14:paraId="3C30AF50" w14:textId="65A6403D" w:rsidR="00A47509" w:rsidRDefault="00685520" w:rsidP="00A47509">
      <w:pPr>
        <w:jc w:val="both"/>
        <w:rPr>
          <w:rFonts w:ascii="Times New Roman" w:hAnsi="Times New Roman"/>
          <w:sz w:val="24"/>
          <w:szCs w:val="24"/>
        </w:rPr>
      </w:pPr>
      <w:r>
        <w:rPr>
          <w:noProof/>
        </w:rPr>
        <mc:AlternateContent>
          <mc:Choice Requires="wps">
            <w:drawing>
              <wp:anchor distT="4294967295" distB="4294967295" distL="114300" distR="114300" simplePos="0" relativeHeight="251661312" behindDoc="0" locked="0" layoutInCell="1" allowOverlap="1" wp14:anchorId="4B158306" wp14:editId="718064C1">
                <wp:simplePos x="0" y="0"/>
                <wp:positionH relativeFrom="column">
                  <wp:posOffset>2851150</wp:posOffset>
                </wp:positionH>
                <wp:positionV relativeFrom="paragraph">
                  <wp:posOffset>142874</wp:posOffset>
                </wp:positionV>
                <wp:extent cx="714375" cy="0"/>
                <wp:effectExtent l="0" t="76200" r="9525" b="95250"/>
                <wp:wrapNone/>
                <wp:docPr id="1633993846"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ysClr val="windowText" lastClr="000000">
                              <a:lumMod val="95000"/>
                              <a:lumOff val="0"/>
                            </a:sysClr>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w14:anchorId="7C14BB0F" id="Straight Arrow Connector 8" o:spid="_x0000_s1026" type="#_x0000_t32" style="position:absolute;margin-left:224.5pt;margin-top:11.25pt;width:56.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">
                <v:stroke endarrow="open"/>
              </v:shape>
            </w:pict>
          </mc:Fallback>
        </mc:AlternateContent>
      </w:r>
      <w:r>
        <w:rPr>
          <w:noProof/>
        </w:rPr>
        <mc:AlternateContent>
          <mc:Choice Requires="wps">
            <w:drawing>
              <wp:anchor distT="4294967295" distB="4294967295" distL="114300" distR="114300" simplePos="0" relativeHeight="251659264" behindDoc="0" locked="0" layoutInCell="1" allowOverlap="1" wp14:anchorId="39CCE434" wp14:editId="186731FB">
                <wp:simplePos x="0" y="0"/>
                <wp:positionH relativeFrom="column">
                  <wp:posOffset>2825750</wp:posOffset>
                </wp:positionH>
                <wp:positionV relativeFrom="paragraph">
                  <wp:posOffset>63499</wp:posOffset>
                </wp:positionV>
                <wp:extent cx="714375" cy="0"/>
                <wp:effectExtent l="0" t="76200" r="9525" b="95250"/>
                <wp:wrapNone/>
                <wp:docPr id="66118668"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chemeClr val="dk1">
                              <a:lumMod val="95000"/>
                              <a:lumOff val="0"/>
                            </a:schemeClr>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w14:anchorId="5E39B054" id="Straight Arrow Connector 6" o:spid="_x0000_s1026" type="#_x0000_t32" style="position:absolute;margin-left:222.5pt;margin-top:5pt;width:56.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" strokecolor="black [3040]">
                <v:stroke endarrow="open"/>
              </v:shape>
            </w:pict>
          </mc:Fallback>
        </mc:AlternateContent>
      </w:r>
      <w:r>
        <w:rPr>
          <w:noProof/>
        </w:rPr>
        <mc:AlternateContent>
          <mc:Choice Requires="wps">
            <w:drawing>
              <wp:anchor distT="4294967295" distB="4294967295" distL="114300" distR="114300" simplePos="0" relativeHeight="251660288" behindDoc="0" locked="0" layoutInCell="1" allowOverlap="1" wp14:anchorId="2A3AFC38" wp14:editId="13082BD8">
                <wp:simplePos x="0" y="0"/>
                <wp:positionH relativeFrom="column">
                  <wp:posOffset>2857500</wp:posOffset>
                </wp:positionH>
                <wp:positionV relativeFrom="paragraph">
                  <wp:posOffset>222249</wp:posOffset>
                </wp:positionV>
                <wp:extent cx="714375" cy="0"/>
                <wp:effectExtent l="0" t="76200" r="9525" b="95250"/>
                <wp:wrapNone/>
                <wp:docPr id="97684843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chemeClr val="dk1">
                              <a:lumMod val="95000"/>
                              <a:lumOff val="0"/>
                            </a:schemeClr>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w14:anchorId="1EFFF8B4" id="Straight Arrow Connector 4" o:spid="_x0000_s1026" type="#_x0000_t32" style="position:absolute;margin-left:225pt;margin-top:17.5pt;width:56.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" strokecolor="black [3040]">
                <v:stroke endarrow="open"/>
              </v:shape>
            </w:pict>
          </mc:Fallback>
        </mc:AlternateContent>
      </w:r>
      <w:r w:rsidR="00A47509">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m:t>
            </m:r>
          </m:sub>
        </m:sSub>
      </m:oMath>
      <w:r w:rsidR="00A47509">
        <w:rPr>
          <w:rFonts w:ascii="Times New Roman" w:hAnsi="Times New Roman"/>
          <w:sz w:val="24"/>
          <w:szCs w:val="24"/>
        </w:rPr>
        <w:t xml:space="preserve">                          </w:t>
      </w:r>
    </w:p>
    <w:p w14:paraId="32C25F6A" w14:textId="4D648F5E" w:rsidR="00A47509" w:rsidRDefault="00A47509" w:rsidP="00A47509">
      <w:pPr>
        <w:jc w:val="both"/>
        <w:rPr>
          <w:rFonts w:ascii="Times New Roman" w:hAnsi="Times New Roman"/>
          <w:sz w:val="24"/>
          <w:szCs w:val="24"/>
        </w:rPr>
      </w:pPr>
      <w:r>
        <w:rPr>
          <w:rFonts w:ascii="Times New Roman" w:hAnsi="Times New Roman"/>
          <w:sz w:val="24"/>
          <w:szCs w:val="24"/>
        </w:rPr>
        <w:t xml:space="preserve">                                                              </w:t>
      </w:r>
      <m:oMath>
        <m:r>
          <w:rPr>
            <w:rFonts w:ascii="Cambria Math" w:hAnsi="Cambria Math"/>
            <w:sz w:val="24"/>
            <w:szCs w:val="24"/>
          </w:rPr>
          <m:t>y</m:t>
        </m:r>
      </m:oMath>
      <w:r>
        <w:rPr>
          <w:rFonts w:ascii="Times New Roman" w:hAnsi="Times New Roman"/>
          <w:sz w:val="24"/>
          <w:szCs w:val="24"/>
        </w:rPr>
        <w:t xml:space="preserve">                             </w:t>
      </w:r>
    </w:p>
    <w:p w14:paraId="65D326B2" w14:textId="17E90430" w:rsidR="00A47509" w:rsidRDefault="00685520" w:rsidP="00A47509">
      <w:pPr>
        <w:jc w:val="both"/>
        <w:rPr>
          <w:rFonts w:ascii="Times New Roman" w:hAnsi="Times New Roman"/>
          <w:sz w:val="24"/>
          <w:szCs w:val="24"/>
        </w:rPr>
      </w:pPr>
      <w:r>
        <w:rPr>
          <w:noProof/>
        </w:rPr>
        <mc:AlternateContent>
          <mc:Choice Requires="wpg">
            <w:drawing>
              <wp:anchor distT="0" distB="0" distL="114300" distR="114300" simplePos="0" relativeHeight="251662336" behindDoc="0" locked="0" layoutInCell="1" allowOverlap="1" wp14:anchorId="74E9F03F" wp14:editId="1A5A5E86">
                <wp:simplePos x="0" y="0"/>
                <wp:positionH relativeFrom="column">
                  <wp:posOffset>578485</wp:posOffset>
                </wp:positionH>
                <wp:positionV relativeFrom="paragraph">
                  <wp:posOffset>33655</wp:posOffset>
                </wp:positionV>
                <wp:extent cx="4162425" cy="1049020"/>
                <wp:effectExtent l="0" t="38100" r="9525" b="0"/>
                <wp:wrapNone/>
                <wp:docPr id="69678770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62425" cy="1049020"/>
                          <a:chOff x="0" y="0"/>
                          <a:chExt cx="4029075" cy="1049020"/>
                        </a:xfrm>
                      </wpg:grpSpPr>
                      <wpg:grpSp>
                        <wpg:cNvPr id="1418308343" name="Group 9"/>
                        <wpg:cNvGrpSpPr>
                          <a:grpSpLocks/>
                        </wpg:cNvGrpSpPr>
                        <wpg:grpSpPr bwMode="auto">
                          <a:xfrm>
                            <a:off x="0" y="0"/>
                            <a:ext cx="4029075" cy="1049020"/>
                            <a:chOff x="2685" y="9122"/>
                            <a:chExt cx="6345" cy="1652"/>
                          </a:xfrm>
                        </wpg:grpSpPr>
                        <wps:wsp>
                          <wps:cNvPr id="526213441" name="AutoShape 69"/>
                          <wps:cNvCnPr>
                            <a:cxnSpLocks noChangeShapeType="1"/>
                          </wps:cNvCnPr>
                          <wps:spPr bwMode="auto">
                            <a:xfrm flipV="1">
                              <a:off x="4500" y="10055"/>
                              <a:ext cx="4530" cy="96"/>
                            </a:xfrm>
                            <a:prstGeom prst="straightConnector1">
                              <a:avLst/>
                            </a:prstGeom>
                            <a:noFill/>
                            <a:ln w="9525">
                              <a:solidFill>
                                <a:srgbClr val="000000"/>
                              </a:solidFill>
                              <a:round/>
                              <a:headEnd/>
                              <a:tailEnd/>
                            </a:ln>
                          </wps:spPr>
                          <wps:bodyPr/>
                        </wps:wsp>
                        <wps:wsp>
                          <wps:cNvPr id="1260171277" name="AutoShape 70"/>
                          <wps:cNvCnPr>
                            <a:cxnSpLocks noChangeShapeType="1"/>
                          </wps:cNvCnPr>
                          <wps:spPr bwMode="auto">
                            <a:xfrm>
                              <a:off x="9030" y="10055"/>
                              <a:ext cx="0" cy="243"/>
                            </a:xfrm>
                            <a:prstGeom prst="straightConnector1">
                              <a:avLst/>
                            </a:prstGeom>
                            <a:noFill/>
                            <a:ln w="9525">
                              <a:solidFill>
                                <a:srgbClr val="000000"/>
                              </a:solidFill>
                              <a:round/>
                              <a:headEnd/>
                              <a:tailEnd/>
                            </a:ln>
                          </wps:spPr>
                          <wps:bodyPr/>
                        </wps:wsp>
                        <wpg:grpSp>
                          <wpg:cNvPr id="57957225" name="Group 71"/>
                          <wpg:cNvGrpSpPr>
                            <a:grpSpLocks/>
                          </wpg:cNvGrpSpPr>
                          <wpg:grpSpPr bwMode="auto">
                            <a:xfrm>
                              <a:off x="2685" y="9122"/>
                              <a:ext cx="6345" cy="1652"/>
                              <a:chOff x="2685" y="9122"/>
                              <a:chExt cx="6345" cy="1652"/>
                            </a:xfrm>
                          </wpg:grpSpPr>
                          <wps:wsp>
                            <wps:cNvPr id="125623154" name="Straight Connector 6"/>
                            <wps:cNvCnPr>
                              <a:cxnSpLocks noChangeShapeType="1"/>
                            </wps:cNvCnPr>
                            <wps:spPr bwMode="auto">
                              <a:xfrm>
                                <a:off x="8385" y="10467"/>
                                <a:ext cx="0" cy="225"/>
                              </a:xfrm>
                              <a:prstGeom prst="line">
                                <a:avLst/>
                              </a:prstGeom>
                              <a:noFill/>
                              <a:ln w="9525">
                                <a:solidFill>
                                  <a:schemeClr val="dk1">
                                    <a:lumMod val="95000"/>
                                    <a:lumOff val="0"/>
                                  </a:schemeClr>
                                </a:solidFill>
                                <a:round/>
                                <a:headEnd/>
                                <a:tailEnd/>
                              </a:ln>
                            </wps:spPr>
                            <wps:bodyPr/>
                          </wps:wsp>
                          <wps:wsp>
                            <wps:cNvPr id="737448323" name="Straight Connector 2"/>
                            <wps:cNvCnPr>
                              <a:cxnSpLocks noChangeShapeType="1"/>
                            </wps:cNvCnPr>
                            <wps:spPr bwMode="auto">
                              <a:xfrm>
                                <a:off x="3750" y="10568"/>
                                <a:ext cx="0" cy="195"/>
                              </a:xfrm>
                              <a:prstGeom prst="line">
                                <a:avLst/>
                              </a:prstGeom>
                              <a:noFill/>
                              <a:ln w="9525">
                                <a:solidFill>
                                  <a:schemeClr val="dk1">
                                    <a:lumMod val="95000"/>
                                    <a:lumOff val="0"/>
                                  </a:schemeClr>
                                </a:solidFill>
                                <a:round/>
                                <a:headEnd/>
                                <a:tailEnd/>
                              </a:ln>
                            </wps:spPr>
                            <wps:bodyPr/>
                          </wps:wsp>
                          <wpg:grpSp>
                            <wpg:cNvPr id="709875352" name="Group 74"/>
                            <wpg:cNvGrpSpPr>
                              <a:grpSpLocks/>
                            </wpg:cNvGrpSpPr>
                            <wpg:grpSpPr bwMode="auto">
                              <a:xfrm>
                                <a:off x="2685" y="9122"/>
                                <a:ext cx="6345" cy="1652"/>
                                <a:chOff x="2685" y="9122"/>
                                <a:chExt cx="6345" cy="1652"/>
                              </a:xfrm>
                            </wpg:grpSpPr>
                            <wps:wsp>
                              <wps:cNvPr id="1803278336" name="Straight Connector 1"/>
                              <wps:cNvCnPr>
                                <a:cxnSpLocks noChangeShapeType="1"/>
                              </wps:cNvCnPr>
                              <wps:spPr bwMode="auto">
                                <a:xfrm flipV="1">
                                  <a:off x="3749" y="10692"/>
                                  <a:ext cx="4636" cy="82"/>
                                </a:xfrm>
                                <a:prstGeom prst="line">
                                  <a:avLst/>
                                </a:prstGeom>
                                <a:noFill/>
                                <a:ln w="9525">
                                  <a:solidFill>
                                    <a:schemeClr val="dk1">
                                      <a:lumMod val="95000"/>
                                      <a:lumOff val="0"/>
                                    </a:schemeClr>
                                  </a:solidFill>
                                  <a:round/>
                                  <a:headEnd/>
                                  <a:tailEnd/>
                                </a:ln>
                              </wps:spPr>
                              <wps:bodyPr/>
                            </wps:wsp>
                            <wps:wsp>
                              <wps:cNvPr id="62749203" name="Straight Connector 3"/>
                              <wps:cNvCnPr>
                                <a:cxnSpLocks noChangeShapeType="1"/>
                              </wps:cNvCnPr>
                              <wps:spPr bwMode="auto">
                                <a:xfrm flipV="1">
                                  <a:off x="3750" y="10467"/>
                                  <a:ext cx="4635" cy="90"/>
                                </a:xfrm>
                                <a:prstGeom prst="line">
                                  <a:avLst/>
                                </a:prstGeom>
                                <a:noFill/>
                                <a:ln w="9525">
                                  <a:solidFill>
                                    <a:schemeClr val="dk1">
                                      <a:lumMod val="95000"/>
                                      <a:lumOff val="0"/>
                                    </a:schemeClr>
                                  </a:solidFill>
                                  <a:round/>
                                  <a:headEnd/>
                                  <a:tailEnd/>
                                </a:ln>
                              </wps:spPr>
                              <wps:bodyPr/>
                            </wps:wsp>
                            <wpg:grpSp>
                              <wpg:cNvPr id="1318241348" name="Group 22"/>
                              <wpg:cNvGrpSpPr>
                                <a:grpSpLocks/>
                              </wpg:cNvGrpSpPr>
                              <wpg:grpSpPr bwMode="auto">
                                <a:xfrm>
                                  <a:off x="5535" y="9122"/>
                                  <a:ext cx="1065" cy="795"/>
                                  <a:chOff x="0" y="0"/>
                                  <a:chExt cx="6762" cy="5048"/>
                                </a:xfrm>
                              </wpg:grpSpPr>
                              <wps:wsp>
                                <wps:cNvPr id="1847764896" name="Straight Arrow Connector 20"/>
                                <wps:cNvCnPr>
                                  <a:cxnSpLocks noChangeShapeType="1"/>
                                </wps:cNvCnPr>
                                <wps:spPr bwMode="auto">
                                  <a:xfrm flipH="1" flipV="1">
                                    <a:off x="0" y="0"/>
                                    <a:ext cx="88" cy="5048"/>
                                  </a:xfrm>
                                  <a:prstGeom prst="straightConnector1">
                                    <a:avLst/>
                                  </a:prstGeom>
                                  <a:noFill/>
                                  <a:ln w="9525">
                                    <a:solidFill>
                                      <a:schemeClr val="dk1">
                                        <a:lumMod val="95000"/>
                                        <a:lumOff val="0"/>
                                      </a:schemeClr>
                                    </a:solidFill>
                                    <a:round/>
                                    <a:headEnd/>
                                    <a:tailEnd type="arrow" w="med" len="med"/>
                                  </a:ln>
                                </wps:spPr>
                                <wps:bodyPr/>
                              </wps:wsp>
                              <wps:wsp>
                                <wps:cNvPr id="547875259" name="Straight Arrow Connector 21"/>
                                <wps:cNvCnPr>
                                  <a:cxnSpLocks noChangeShapeType="1"/>
                                </wps:cNvCnPr>
                                <wps:spPr bwMode="auto">
                                  <a:xfrm>
                                    <a:off x="95" y="5048"/>
                                    <a:ext cx="6667" cy="0"/>
                                  </a:xfrm>
                                  <a:prstGeom prst="straightConnector1">
                                    <a:avLst/>
                                  </a:prstGeom>
                                  <a:noFill/>
                                  <a:ln w="9525">
                                    <a:solidFill>
                                      <a:schemeClr val="dk1">
                                        <a:lumMod val="95000"/>
                                        <a:lumOff val="0"/>
                                      </a:schemeClr>
                                    </a:solidFill>
                                    <a:round/>
                                    <a:headEnd/>
                                    <a:tailEnd type="arrow" w="med" len="med"/>
                                  </a:ln>
                                </wps:spPr>
                                <wps:bodyPr/>
                              </wps:wsp>
                            </wpg:grpSp>
                            <wps:wsp>
                              <wps:cNvPr id="1794823075" name="AutoShape 86"/>
                              <wps:cNvCnPr>
                                <a:cxnSpLocks noChangeShapeType="1"/>
                              </wps:cNvCnPr>
                              <wps:spPr bwMode="auto">
                                <a:xfrm flipV="1">
                                  <a:off x="3750" y="10151"/>
                                  <a:ext cx="750" cy="406"/>
                                </a:xfrm>
                                <a:prstGeom prst="straightConnector1">
                                  <a:avLst/>
                                </a:prstGeom>
                                <a:noFill/>
                                <a:ln w="9525">
                                  <a:solidFill>
                                    <a:srgbClr val="000000"/>
                                  </a:solidFill>
                                  <a:round/>
                                  <a:headEnd/>
                                  <a:tailEnd/>
                                </a:ln>
                              </wps:spPr>
                              <wps:bodyPr/>
                            </wps:wsp>
                            <wps:wsp>
                              <wps:cNvPr id="604189333" name="AutoShape 87"/>
                              <wps:cNvCnPr>
                                <a:cxnSpLocks noChangeShapeType="1"/>
                              </wps:cNvCnPr>
                              <wps:spPr bwMode="auto">
                                <a:xfrm flipH="1">
                                  <a:off x="8385" y="10055"/>
                                  <a:ext cx="645" cy="412"/>
                                </a:xfrm>
                                <a:prstGeom prst="straightConnector1">
                                  <a:avLst/>
                                </a:prstGeom>
                                <a:noFill/>
                                <a:ln w="9525">
                                  <a:solidFill>
                                    <a:srgbClr val="000000"/>
                                  </a:solidFill>
                                  <a:round/>
                                  <a:headEnd/>
                                  <a:tailEnd/>
                                </a:ln>
                              </wps:spPr>
                              <wps:bodyPr/>
                            </wps:wsp>
                            <wps:wsp>
                              <wps:cNvPr id="837631369" name="AutoShape 88"/>
                              <wps:cNvCnPr>
                                <a:cxnSpLocks noChangeShapeType="1"/>
                              </wps:cNvCnPr>
                              <wps:spPr bwMode="auto">
                                <a:xfrm flipH="1">
                                  <a:off x="8385" y="10298"/>
                                  <a:ext cx="645" cy="394"/>
                                </a:xfrm>
                                <a:prstGeom prst="straightConnector1">
                                  <a:avLst/>
                                </a:prstGeom>
                                <a:noFill/>
                                <a:ln w="9525">
                                  <a:solidFill>
                                    <a:srgbClr val="000000"/>
                                  </a:solidFill>
                                  <a:round/>
                                  <a:headEnd/>
                                  <a:tailEnd/>
                                </a:ln>
                              </wps:spPr>
                              <wps:bodyPr/>
                            </wps:wsp>
                            <wps:wsp>
                              <wps:cNvPr id="1646216237" name="AutoShape 89"/>
                              <wps:cNvCnPr>
                                <a:cxnSpLocks noChangeShapeType="1"/>
                              </wps:cNvCnPr>
                              <wps:spPr bwMode="auto">
                                <a:xfrm>
                                  <a:off x="2685" y="9892"/>
                                  <a:ext cx="1470" cy="414"/>
                                </a:xfrm>
                                <a:prstGeom prst="straightConnector1">
                                  <a:avLst/>
                                </a:prstGeom>
                                <a:noFill/>
                                <a:ln w="9525">
                                  <a:solidFill>
                                    <a:srgbClr val="000000"/>
                                  </a:solidFill>
                                  <a:round/>
                                  <a:headEnd/>
                                  <a:tailEnd type="triangle" w="med" len="med"/>
                                </a:ln>
                              </wps:spPr>
                              <wps:bodyPr/>
                            </wps:wsp>
                          </wpg:grpSp>
                        </wpg:grpSp>
                      </wpg:grpSp>
                      <wps:wsp>
                        <wps:cNvPr id="792954191" name="Freeform: Shape 13"/>
                        <wps:cNvSpPr/>
                        <wps:spPr>
                          <a:xfrm>
                            <a:off x="958850" y="25400"/>
                            <a:ext cx="2933700" cy="725170"/>
                          </a:xfrm>
                          <a:custGeom>
                            <a:avLst/>
                            <a:gdLst>
                              <a:gd name="connsiteX0" fmla="*/ 0 w 2990850"/>
                              <a:gd name="connsiteY0" fmla="*/ 661676 h 661676"/>
                              <a:gd name="connsiteX1" fmla="*/ 971550 w 2990850"/>
                              <a:gd name="connsiteY1" fmla="*/ 52076 h 661676"/>
                              <a:gd name="connsiteX2" fmla="*/ 2990850 w 2990850"/>
                              <a:gd name="connsiteY2" fmla="*/ 33026 h 661676"/>
                              <a:gd name="connsiteX3" fmla="*/ 2990850 w 2990850"/>
                              <a:gd name="connsiteY3" fmla="*/ 33026 h 661676"/>
                            </a:gdLst>
                            <a:ahLst/>
                            <a:cxnLst>
                              <a:cxn ang="0">
                                <a:pos x="connsiteX0" y="connsiteY0"/>
                              </a:cxn>
                              <a:cxn ang="0">
                                <a:pos x="connsiteX1" y="connsiteY1"/>
                              </a:cxn>
                              <a:cxn ang="0">
                                <a:pos x="connsiteX2" y="connsiteY2"/>
                              </a:cxn>
                              <a:cxn ang="0">
                                <a:pos x="connsiteX3" y="connsiteY3"/>
                              </a:cxn>
                            </a:cxnLst>
                            <a:rect l="l" t="t" r="r" b="b"/>
                            <a:pathLst>
                              <a:path w="2990850" h="661676">
                                <a:moveTo>
                                  <a:pt x="0" y="661676"/>
                                </a:moveTo>
                                <a:cubicBezTo>
                                  <a:pt x="236537" y="409263"/>
                                  <a:pt x="473075" y="156851"/>
                                  <a:pt x="971550" y="52076"/>
                                </a:cubicBezTo>
                                <a:cubicBezTo>
                                  <a:pt x="1470025" y="-52699"/>
                                  <a:pt x="2990850" y="33026"/>
                                  <a:pt x="2990850" y="33026"/>
                                </a:cubicBezTo>
                                <a:lnTo>
                                  <a:pt x="2990850" y="33026"/>
                                </a:ln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0049754" name="Straight Arrow Connector 24"/>
                        <wps:cNvCnPr>
                          <a:cxnSpLocks noChangeShapeType="1"/>
                        </wps:cNvCnPr>
                        <wps:spPr bwMode="auto">
                          <a:xfrm>
                            <a:off x="2305050" y="139700"/>
                            <a:ext cx="714375" cy="0"/>
                          </a:xfrm>
                          <a:prstGeom prst="straightConnector1">
                            <a:avLst/>
                          </a:prstGeom>
                          <a:noFill/>
                          <a:ln w="9525">
                            <a:solidFill>
                              <a:sysClr val="windowText" lastClr="000000">
                                <a:lumMod val="95000"/>
                                <a:lumOff val="0"/>
                              </a:sysClr>
                            </a:solidFill>
                            <a:round/>
                            <a:headEnd/>
                            <a:tailEnd type="arrow" w="med" len="med"/>
                          </a:ln>
                        </wps:spPr>
                        <wps:bodyPr/>
                      </wps:wsp>
                      <wps:wsp>
                        <wps:cNvPr id="854148702" name="Straight Arrow Connector 24"/>
                        <wps:cNvCnPr>
                          <a:cxnSpLocks noChangeShapeType="1"/>
                        </wps:cNvCnPr>
                        <wps:spPr bwMode="auto">
                          <a:xfrm>
                            <a:off x="2336800" y="254000"/>
                            <a:ext cx="714375" cy="0"/>
                          </a:xfrm>
                          <a:prstGeom prst="straightConnector1">
                            <a:avLst/>
                          </a:prstGeom>
                          <a:noFill/>
                          <a:ln w="9525">
                            <a:solidFill>
                              <a:sysClr val="windowText" lastClr="000000">
                                <a:lumMod val="95000"/>
                                <a:lumOff val="0"/>
                              </a:sysClr>
                            </a:solidFill>
                            <a:round/>
                            <a:headEnd/>
                            <a:tailEnd type="arrow" w="med" len="med"/>
                          </a:ln>
                        </wps:spPr>
                        <wps:bodyPr/>
                      </wps:wsp>
                    </wpg:wgp>
                  </a:graphicData>
                </a:graphic>
                <wp14:sizeRelH relativeFrom="page">
                  <wp14:pctWidth>0</wp14:pctWidth>
                </wp14:sizeRelH>
                <wp14:sizeRelV relativeFrom="page">
                  <wp14:pctHeight>0</wp14:pctHeight>
                </wp14:sizeRelV>
              </wp:anchor>
            </w:drawing>
          </mc:Choice>
          <mc:Fallback>
            <w:pict>
              <v:group w14:anchorId="5732624A" id="Group 2" o:spid="_x0000_s1026" style="position:absolute;margin-left:45.55pt;margin-top:2.65pt;width:327.75pt;height:82.6pt;z-index:251662336" coordsize="40290,1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">
                <v:group id="Group 9" o:spid="_x0000_s1027" style="position:absolute;width:40290;height:10490" coordorigin="2685,9122" coordsize="6345,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">
                  <v:shape id="AutoShape 69" o:spid="_x0000_s1028" type="#_x0000_t32" style="position:absolute;left:4500;top:10055;width:4530;height: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"/>
                  <v:shape id="AutoShape 70" o:spid="_x0000_s1029" type="#_x0000_t32" style="position:absolute;left:9030;top:10055;width:0;height:2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"/>
                  <v:group id="Group 71" o:spid="_x0000_s1030" style="position:absolute;left:2685;top:9122;width:6345;height:1652" coordorigin="2685,9122" coordsize="6345,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">
                    <v:line id="Straight Connector 6" o:spid="_x0000_s1031" style="position:absolute;visibility:visible;mso-wrap-style:square" from="8385,10467" to="8385,10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" strokecolor="black [3040]"/>
                    <v:line id="Straight Connector 2" o:spid="_x0000_s1032" style="position:absolute;visibility:visible;mso-wrap-style:square" from="3750,10568" to="3750,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" strokecolor="black [3040]"/>
                    <v:group id="Group 74" o:spid="_x0000_s1033" style="position:absolute;left:2685;top:9122;width:6345;height:1652" coordorigin="2685,9122" coordsize="6345,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">
                      <v:line id="Straight Connector 1" o:spid="_x0000_s1034" style="position:absolute;flip:y;visibility:visible;mso-wrap-style:square" from="3749,10692" to="8385,10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" strokecolor="black [3040]"/>
                      <v:line id="Straight Connector 3" o:spid="_x0000_s1035" style="position:absolute;flip:y;visibility:visible;mso-wrap-style:square" from="3750,10467" to="8385,10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" strokecolor="black [3040]"/>
                      <v:group id="Group 22" o:spid="_x0000_s1036" style="position:absolute;left:5535;top:9122;width:1065;height:795" coordsize="6762,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">
                        <v:shape id="Straight Arrow Connector 20" o:spid="_x0000_s1037" type="#_x0000_t32" style="position:absolute;width:88;height:504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" strokecolor="black [3040]">
                          <v:stroke endarrow="open"/>
                        </v:shape>
                        <v:shape id="Straight Arrow Connector 21" o:spid="_x0000_s1038" type="#_x0000_t32" style="position:absolute;left:95;top:5048;width:6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" strokecolor="black [3040]">
                          <v:stroke endarrow="open"/>
                        </v:shape>
                      </v:group>
                      <v:shape id="AutoShape 86" o:spid="_x0000_s1039" type="#_x0000_t32" style="position:absolute;left:3750;top:10151;width:750;height:4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"/>
                      <v:shape id="AutoShape 87" o:spid="_x0000_s1040" type="#_x0000_t32" style="position:absolute;left:8385;top:10055;width:645;height:4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"/>
                      <v:shape id="AutoShape 88" o:spid="_x0000_s1041" type="#_x0000_t32" style="position:absolute;left:8385;top:10298;width:645;height:3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"/>
                      <v:shape id="AutoShape 89" o:spid="_x0000_s1042" type="#_x0000_t32" style="position:absolute;left:2685;top:9892;width:1470;height:4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">
                        <v:stroke endarrow="block"/>
                      </v:shape>
                    </v:group>
                  </v:group>
                </v:group>
                <v:shape id="Freeform: Shape 13" o:spid="_x0000_s1043" style="position:absolute;left:9588;top:254;width:29337;height:7251;visibility:visible;mso-wrap-style:square;v-text-anchor:middle" coordsize="2990850,661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" path="m,661676c236537,409263,473075,156851,971550,52076,1470025,-52699,2990850,33026,2990850,33026r,e" filled="f" strokecolor="#0a121c [484]" strokeweight="2pt">
                  <v:path arrowok="t" o:connecttype="custom" o:connectlocs="0,725170;952985,57073;2933700,36195;2933700,36195" o:connectangles="0,0,0,0"/>
                </v:shape>
                <v:shape id="Straight Arrow Connector 24" o:spid="_x0000_s1044" type="#_x0000_t32" style="position:absolute;left:23050;top:1397;width:7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">
                  <v:stroke endarrow="open"/>
                </v:shape>
                <v:shape id="Straight Arrow Connector 24" o:spid="_x0000_s1045" type="#_x0000_t32" style="position:absolute;left:23368;top:2540;width:7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">
                  <v:stroke endarrow="open"/>
                </v:shape>
              </v:group>
            </w:pict>
          </mc:Fallback>
        </mc:AlternateContent>
      </w:r>
      <w:r w:rsidR="00A47509">
        <w:rPr>
          <w:rFonts w:ascii="Times New Roman" w:hAnsi="Times New Roman"/>
          <w:sz w:val="24"/>
          <w:szCs w:val="24"/>
        </w:rPr>
        <w:t xml:space="preserve">                                                                                     </w:t>
      </w:r>
    </w:p>
    <w:p w14:paraId="7DBE1646" w14:textId="7D751EAE" w:rsidR="00A47509" w:rsidRDefault="00A47509" w:rsidP="00A47509">
      <w:pPr>
        <w:jc w:val="both"/>
        <w:rPr>
          <w:rFonts w:ascii="Times New Roman" w:hAnsi="Times New Roman"/>
          <w:sz w:val="24"/>
          <w:szCs w:val="24"/>
        </w:rPr>
      </w:pPr>
      <w:r>
        <w:rPr>
          <w:rFonts w:ascii="Times New Roman" w:hAnsi="Times New Roman"/>
          <w:sz w:val="24"/>
          <w:szCs w:val="24"/>
        </w:rPr>
        <w:t xml:space="preserve">                                                                    </w:t>
      </w:r>
    </w:p>
    <w:p w14:paraId="7080558D" w14:textId="1937416B" w:rsidR="00A47509" w:rsidRDefault="00A47509" w:rsidP="00A47509">
      <w:pPr>
        <w:jc w:val="both"/>
        <w:rPr>
          <w:rFonts w:ascii="Times New Roman" w:hAnsi="Times New Roman"/>
          <w:sz w:val="24"/>
          <w:szCs w:val="24"/>
        </w:rPr>
      </w:pPr>
      <w:r>
        <w:rPr>
          <w:rFonts w:ascii="Times New Roman" w:hAnsi="Times New Roman"/>
          <w:sz w:val="24"/>
          <w:szCs w:val="24"/>
        </w:rPr>
        <w:t xml:space="preserve">     </w:t>
      </w:r>
      <w:r w:rsidR="00450B02" w:rsidRPr="00450B02">
        <w:rPr>
          <w:rFonts w:ascii="Arial" w:hAnsi="Arial" w:cs="Arial"/>
        </w:rPr>
        <w:t>Sheet</w:t>
      </w:r>
      <w:r>
        <w:rPr>
          <w:rFonts w:ascii="Times New Roman" w:hAnsi="Times New Roman"/>
          <w:sz w:val="24"/>
          <w:szCs w:val="24"/>
        </w:rPr>
        <w:t xml:space="preserve">                                                                      </w:t>
      </w:r>
      <m:oMath>
        <m:r>
          <w:rPr>
            <w:rFonts w:ascii="Cambria Math" w:hAnsi="Cambria Math"/>
            <w:sz w:val="24"/>
            <w:szCs w:val="24"/>
          </w:rPr>
          <m:t>x</m:t>
        </m:r>
      </m:oMath>
      <w:r>
        <w:rPr>
          <w:rFonts w:ascii="Times New Roman" w:hAnsi="Times New Roman"/>
          <w:sz w:val="24"/>
          <w:szCs w:val="24"/>
        </w:rPr>
        <w:t xml:space="preserve">            </w:t>
      </w:r>
    </w:p>
    <w:p w14:paraId="66C49F19" w14:textId="77777777" w:rsidR="00450B02" w:rsidRDefault="00A47509" w:rsidP="00A47509">
      <w:pPr>
        <w:jc w:val="both"/>
        <w:rPr>
          <w:rFonts w:ascii="Times New Roman" w:hAnsi="Times New Roman"/>
          <w:sz w:val="24"/>
          <w:szCs w:val="24"/>
        </w:rPr>
      </w:pPr>
      <w:r>
        <w:rPr>
          <w:rFonts w:ascii="Times New Roman" w:hAnsi="Times New Roman"/>
          <w:sz w:val="24"/>
          <w:szCs w:val="24"/>
        </w:rPr>
        <w:t xml:space="preserve">                                                                          </w:t>
      </w:r>
    </w:p>
    <w:p w14:paraId="013D251D" w14:textId="10D4A406" w:rsidR="00A47509" w:rsidRDefault="00450B02" w:rsidP="00A47509">
      <w:pPr>
        <w:jc w:val="both"/>
        <w:rPr>
          <w:rFonts w:ascii="Times New Roman" w:hAnsi="Times New Roman"/>
          <w:sz w:val="24"/>
          <w:szCs w:val="24"/>
        </w:rPr>
      </w:pPr>
      <w:r>
        <w:rPr>
          <w:rFonts w:ascii="Times New Roman" w:hAnsi="Times New Roman"/>
          <w:sz w:val="24"/>
          <w:szCs w:val="24"/>
        </w:rPr>
        <w:t xml:space="preserve">                                                                           </w:t>
      </w:r>
      <w:r w:rsidR="00A47509">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w</m:t>
            </m:r>
          </m:sub>
        </m:sSub>
      </m:oMath>
      <w:r w:rsidR="00A47509">
        <w:rPr>
          <w:rFonts w:ascii="Times New Roman" w:eastAsiaTheme="minorEastAsia" w:hAnsi="Times New Roman"/>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w</m:t>
            </m:r>
          </m:sub>
        </m:sSub>
      </m:oMath>
    </w:p>
    <w:p w14:paraId="065EE8BA" w14:textId="0F8A6030" w:rsidR="00A47509" w:rsidRDefault="00A47509" w:rsidP="00A47509">
      <w:pPr>
        <w:jc w:val="both"/>
        <w:rPr>
          <w:rFonts w:ascii="Times New Roman" w:hAnsi="Times New Roman"/>
          <w:sz w:val="24"/>
          <w:szCs w:val="24"/>
        </w:rPr>
      </w:pPr>
      <w:r>
        <w:rPr>
          <w:rFonts w:ascii="Times New Roman" w:hAnsi="Times New Roman"/>
          <w:sz w:val="24"/>
          <w:szCs w:val="24"/>
        </w:rPr>
        <w:t xml:space="preserve">                                                                            </w:t>
      </w:r>
    </w:p>
    <w:p w14:paraId="14004E54" w14:textId="77777777" w:rsidR="00A47509" w:rsidRDefault="00A47509" w:rsidP="00A47509">
      <w:pPr>
        <w:rPr>
          <w:rFonts w:ascii="Arial" w:hAnsi="Arial" w:cs="Arial"/>
          <w:b/>
          <w:bCs/>
          <w:sz w:val="22"/>
          <w:szCs w:val="22"/>
        </w:rPr>
      </w:pPr>
    </w:p>
    <w:p w14:paraId="4B8DF90D" w14:textId="77777777" w:rsidR="00450B02" w:rsidRDefault="00450B02" w:rsidP="00450B02">
      <w:pPr>
        <w:jc w:val="both"/>
        <w:rPr>
          <w:rFonts w:ascii="Arial" w:eastAsiaTheme="minorEastAsia" w:hAnsi="Arial" w:cs="Arial"/>
          <w:bCs/>
        </w:rPr>
      </w:pPr>
      <w:r w:rsidRPr="00450B02">
        <w:rPr>
          <w:rFonts w:ascii="Arial" w:eastAsiaTheme="minorEastAsia" w:hAnsi="Arial" w:cs="Arial"/>
          <w:bCs/>
        </w:rPr>
        <w:t xml:space="preserve">FIGURE 1: Flow configuration  </w:t>
      </w:r>
    </w:p>
    <w:p w14:paraId="6BFCFD8D" w14:textId="77777777" w:rsidR="00450B02" w:rsidRDefault="00450B02" w:rsidP="00450B02">
      <w:pPr>
        <w:jc w:val="both"/>
        <w:rPr>
          <w:rFonts w:ascii="Arial" w:eastAsiaTheme="minorEastAsia" w:hAnsi="Arial" w:cs="Arial"/>
          <w:bCs/>
        </w:rPr>
      </w:pPr>
    </w:p>
    <w:p w14:paraId="75B74A5E" w14:textId="77777777" w:rsidR="007E5662" w:rsidRPr="007E5662" w:rsidRDefault="007E5662" w:rsidP="007E5662">
      <w:pPr>
        <w:jc w:val="both"/>
        <w:rPr>
          <w:rFonts w:ascii="Arial" w:hAnsi="Arial" w:cs="Arial"/>
        </w:rPr>
      </w:pPr>
      <w:r w:rsidRPr="007E5662">
        <w:rPr>
          <w:rFonts w:ascii="Arial" w:hAnsi="Arial" w:cs="Arial"/>
        </w:rPr>
        <w:t>Taking into consideration the description and assumptions highlighted, the boundary layer equations governing the flow are given as follows:</w:t>
      </w:r>
    </w:p>
    <w:p w14:paraId="50DAA524" w14:textId="77777777" w:rsidR="007E5662" w:rsidRDefault="007E5662" w:rsidP="00450B02">
      <w:pPr>
        <w:jc w:val="both"/>
        <w:rPr>
          <w:rFonts w:ascii="Arial" w:hAnsi="Arial" w:cs="Arial"/>
        </w:rPr>
      </w:pPr>
    </w:p>
    <w:p w14:paraId="7BFF72B2" w14:textId="77777777" w:rsidR="007E5662" w:rsidRPr="007E5662" w:rsidRDefault="00450B02" w:rsidP="00450B02">
      <w:pPr>
        <w:jc w:val="both"/>
        <w:rPr>
          <w:rFonts w:ascii="Arial" w:hAnsi="Arial" w:cs="Arial"/>
        </w:rPr>
      </w:pPr>
      <w:r w:rsidRPr="007E5662">
        <w:rPr>
          <w:rFonts w:ascii="Arial" w:hAnsi="Arial" w:cs="Arial"/>
        </w:rPr>
        <w:t>Continuity:</w:t>
      </w:r>
    </w:p>
    <w:p w14:paraId="39A40D73" w14:textId="637E368C" w:rsidR="00450B02" w:rsidRPr="007E5662" w:rsidRDefault="00000000" w:rsidP="00450B02">
      <w:pPr>
        <w:jc w:val="both"/>
        <w:rPr>
          <w:rFonts w:ascii="Times New Roman" w:hAnsi="Times New Roman"/>
          <w:sz w:val="24"/>
          <w:szCs w:val="24"/>
        </w:rPr>
      </w:pPr>
      <m:oMath>
        <m:f>
          <m:fPr>
            <m:ctrlPr>
              <w:rPr>
                <w:rFonts w:ascii="Cambria Math" w:eastAsiaTheme="minorEastAsia" w:hAnsi="Cambria Math" w:cs="Arial"/>
                <w:i/>
              </w:rPr>
            </m:ctrlPr>
          </m:fPr>
          <m:num>
            <m:r>
              <w:rPr>
                <w:rFonts w:ascii="Cambria Math" w:eastAsiaTheme="minorEastAsia" w:hAnsi="Cambria Math" w:cs="Arial"/>
              </w:rPr>
              <m:t>∂u</m:t>
            </m:r>
          </m:num>
          <m:den>
            <m:r>
              <w:rPr>
                <w:rFonts w:ascii="Cambria Math" w:eastAsiaTheme="minorEastAsia" w:hAnsi="Cambria Math" w:cs="Arial"/>
              </w:rPr>
              <m:t>∂x</m:t>
            </m:r>
          </m:den>
        </m:f>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∂v</m:t>
            </m:r>
          </m:num>
          <m:den>
            <m:r>
              <w:rPr>
                <w:rFonts w:ascii="Cambria Math" w:eastAsiaTheme="minorEastAsia" w:hAnsi="Cambria Math" w:cs="Arial"/>
              </w:rPr>
              <m:t>∂y</m:t>
            </m:r>
          </m:den>
        </m:f>
        <m:r>
          <w:rPr>
            <w:rFonts w:ascii="Cambria Math" w:eastAsiaTheme="minorEastAsia" w:hAnsi="Cambria Math" w:cs="Arial"/>
          </w:rPr>
          <m:t>=0</m:t>
        </m:r>
      </m:oMath>
      <w:r w:rsidR="00450B02" w:rsidRPr="00450B02">
        <w:rPr>
          <w:rFonts w:ascii="Arial" w:eastAsiaTheme="minorEastAsia" w:hAnsi="Arial" w:cs="Arial"/>
        </w:rPr>
        <w:t xml:space="preserve">          </w:t>
      </w:r>
      <w:r w:rsidR="00450B02" w:rsidRPr="00450B02">
        <w:rPr>
          <w:rFonts w:ascii="Times New Roman" w:eastAsiaTheme="minorEastAsia" w:hAnsi="Times New Roman"/>
          <w:sz w:val="24"/>
          <w:szCs w:val="24"/>
        </w:rPr>
        <w:t xml:space="preserve">                                                                                                 </w:t>
      </w:r>
      <w:r w:rsidR="00450B02">
        <w:rPr>
          <w:rFonts w:ascii="Times New Roman" w:eastAsiaTheme="minorEastAsia" w:hAnsi="Times New Roman"/>
          <w:sz w:val="24"/>
          <w:szCs w:val="24"/>
        </w:rPr>
        <w:t xml:space="preserve">    </w:t>
      </w:r>
      <w:r w:rsidR="00450B02" w:rsidRPr="00450B02">
        <w:rPr>
          <w:rFonts w:ascii="Times New Roman" w:eastAsiaTheme="minorEastAsia" w:hAnsi="Times New Roman"/>
          <w:sz w:val="24"/>
          <w:szCs w:val="24"/>
        </w:rPr>
        <w:t xml:space="preserve">   </w:t>
      </w:r>
      <w:r w:rsidR="00597EBF">
        <w:rPr>
          <w:rFonts w:ascii="Times New Roman" w:eastAsiaTheme="minorEastAsia" w:hAnsi="Times New Roman"/>
          <w:sz w:val="24"/>
          <w:szCs w:val="24"/>
        </w:rPr>
        <w:t xml:space="preserve">                                     </w:t>
      </w:r>
      <w:r w:rsidR="00F030A8">
        <w:rPr>
          <w:rFonts w:ascii="Times New Roman" w:eastAsiaTheme="minorEastAsia" w:hAnsi="Times New Roman"/>
          <w:sz w:val="24"/>
          <w:szCs w:val="24"/>
        </w:rPr>
        <w:t xml:space="preserve">  </w:t>
      </w:r>
      <w:r w:rsidR="00450B02" w:rsidRPr="00DE4D1E">
        <w:rPr>
          <w:rFonts w:ascii="Arial" w:eastAsiaTheme="minorEastAsia" w:hAnsi="Arial" w:cs="Arial"/>
        </w:rPr>
        <w:t>(1)</w:t>
      </w:r>
    </w:p>
    <w:p w14:paraId="28A38C31" w14:textId="4A73C35D" w:rsidR="00450B02" w:rsidRDefault="00450B02" w:rsidP="00450B02">
      <w:pPr>
        <w:jc w:val="both"/>
        <w:rPr>
          <w:rFonts w:ascii="Arial" w:eastAsiaTheme="minorEastAsia" w:hAnsi="Arial" w:cs="Arial"/>
        </w:rPr>
      </w:pPr>
      <w:r>
        <w:rPr>
          <w:rFonts w:ascii="Arial" w:eastAsiaTheme="minorEastAsia" w:hAnsi="Arial" w:cs="Arial"/>
        </w:rPr>
        <w:t xml:space="preserve">   </w:t>
      </w:r>
    </w:p>
    <w:p w14:paraId="68A7B4F5" w14:textId="2BB4FD83" w:rsidR="00450B02" w:rsidRPr="002F6E85" w:rsidRDefault="00450B02" w:rsidP="00450B02">
      <w:pPr>
        <w:jc w:val="both"/>
        <w:rPr>
          <w:rFonts w:ascii="Arial" w:eastAsiaTheme="minorEastAsia" w:hAnsi="Arial" w:cs="Arial"/>
          <w:lang w:val="de-DE"/>
        </w:rPr>
      </w:pPr>
      <w:r w:rsidRPr="002F6E85">
        <w:rPr>
          <w:rFonts w:ascii="Arial" w:eastAsiaTheme="minorEastAsia" w:hAnsi="Arial" w:cs="Arial"/>
          <w:lang w:val="de-DE"/>
        </w:rPr>
        <w:t>Momentum:</w:t>
      </w:r>
    </w:p>
    <w:p w14:paraId="6C85942A" w14:textId="77777777" w:rsidR="00450B02" w:rsidRPr="002F6E85" w:rsidRDefault="00450B02" w:rsidP="00450B02">
      <w:pPr>
        <w:jc w:val="both"/>
        <w:rPr>
          <w:rFonts w:ascii="Arial" w:eastAsiaTheme="minorEastAsia" w:hAnsi="Arial" w:cs="Arial"/>
          <w:lang w:val="de-DE"/>
        </w:rPr>
      </w:pPr>
    </w:p>
    <w:p w14:paraId="04D61584" w14:textId="79BA032E" w:rsidR="00450B02" w:rsidRPr="002F6E85" w:rsidRDefault="00000000" w:rsidP="00450B02">
      <w:pPr>
        <w:jc w:val="both"/>
        <w:rPr>
          <w:rFonts w:ascii="Times New Roman" w:eastAsiaTheme="minorEastAsia" w:hAnsi="Times New Roman"/>
          <w:sz w:val="24"/>
          <w:szCs w:val="24"/>
          <w:lang w:val="de-DE"/>
        </w:rPr>
      </w:pPr>
      <m:oMath>
        <m:f>
          <m:fPr>
            <m:ctrlPr>
              <w:rPr>
                <w:rFonts w:ascii="Cambria Math" w:eastAsiaTheme="minorEastAsia" w:hAnsi="Cambria Math"/>
                <w:i/>
                <w:sz w:val="24"/>
                <w:szCs w:val="24"/>
              </w:rPr>
            </m:ctrlPr>
          </m:fPr>
          <m:num>
            <m:r>
              <w:rPr>
                <w:rFonts w:ascii="Cambria Math" w:eastAsiaTheme="minorEastAsia" w:hAnsi="Cambria Math"/>
                <w:sz w:val="24"/>
                <w:szCs w:val="24"/>
              </w:rPr>
              <m:t>∂u</m:t>
            </m:r>
          </m:num>
          <m:den>
            <m:r>
              <w:rPr>
                <w:rFonts w:ascii="Cambria Math" w:eastAsiaTheme="minorEastAsia" w:hAnsi="Cambria Math"/>
                <w:sz w:val="24"/>
                <w:szCs w:val="24"/>
              </w:rPr>
              <m:t>∂t</m:t>
            </m:r>
          </m:den>
        </m:f>
        <m:r>
          <w:rPr>
            <w:rFonts w:ascii="Cambria Math" w:eastAsiaTheme="minorEastAsia" w:hAnsi="Cambria Math"/>
            <w:lang w:val="de-DE"/>
          </w:rPr>
          <m:t>+</m:t>
        </m:r>
        <m:r>
          <w:rPr>
            <w:rFonts w:ascii="Cambria Math" w:eastAsiaTheme="minorEastAsia" w:hAnsi="Cambria Math"/>
          </w:rPr>
          <m:t>u</m:t>
        </m:r>
        <m:f>
          <m:fPr>
            <m:ctrlPr>
              <w:rPr>
                <w:rFonts w:ascii="Cambria Math" w:eastAsiaTheme="minorEastAsia" w:hAnsi="Cambria Math"/>
                <w:i/>
              </w:rPr>
            </m:ctrlPr>
          </m:fPr>
          <m:num>
            <m:r>
              <w:rPr>
                <w:rFonts w:ascii="Cambria Math" w:eastAsiaTheme="minorEastAsia" w:hAnsi="Cambria Math"/>
              </w:rPr>
              <m:t>∂u</m:t>
            </m:r>
          </m:num>
          <m:den>
            <m:r>
              <w:rPr>
                <w:rFonts w:ascii="Cambria Math" w:eastAsiaTheme="minorEastAsia" w:hAnsi="Cambria Math"/>
              </w:rPr>
              <m:t>∂x</m:t>
            </m:r>
          </m:den>
        </m:f>
        <m:r>
          <w:rPr>
            <w:rFonts w:ascii="Cambria Math" w:eastAsiaTheme="minorEastAsia" w:hAnsi="Cambria Math"/>
            <w:lang w:val="de-DE"/>
          </w:rPr>
          <m:t>+</m:t>
        </m:r>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∂u</m:t>
            </m:r>
          </m:num>
          <m:den>
            <m:r>
              <w:rPr>
                <w:rFonts w:ascii="Cambria Math" w:eastAsiaTheme="minorEastAsia" w:hAnsi="Cambria Math"/>
              </w:rPr>
              <m:t>∂y</m:t>
            </m:r>
          </m:den>
        </m:f>
        <m:r>
          <w:rPr>
            <w:rFonts w:ascii="Cambria Math" w:eastAsiaTheme="minorEastAsia" w:hAnsi="Cambria Math"/>
            <w:lang w:val="de-DE"/>
          </w:rPr>
          <m:t>=</m:t>
        </m:r>
        <m:f>
          <m:fPr>
            <m:ctrlPr>
              <w:rPr>
                <w:rFonts w:ascii="Cambria Math" w:eastAsiaTheme="minorEastAsia" w:hAnsi="Cambria Math" w:cstheme="minorBidi"/>
                <w:i/>
                <w:kern w:val="2"/>
                <w:sz w:val="22"/>
                <w:szCs w:val="22"/>
                <w14:ligatures w14:val="standardContextual"/>
              </w:rPr>
            </m:ctrlPr>
          </m:fPr>
          <m:num>
            <m:r>
              <w:rPr>
                <w:rFonts w:ascii="Cambria Math" w:eastAsiaTheme="minorEastAsia" w:hAnsi="Cambria Math"/>
              </w:rPr>
              <m:t>μ</m:t>
            </m:r>
          </m:num>
          <m:den>
            <m:r>
              <w:rPr>
                <w:rFonts w:ascii="Cambria Math" w:eastAsiaTheme="minorEastAsia" w:hAnsi="Cambria Math"/>
              </w:rPr>
              <m:t>ρ</m:t>
            </m:r>
          </m:den>
        </m:f>
        <m:d>
          <m:dPr>
            <m:ctrlPr>
              <w:rPr>
                <w:rFonts w:ascii="Cambria Math" w:eastAsiaTheme="minorEastAsia" w:hAnsi="Cambria Math"/>
                <w:i/>
                <w:kern w:val="2"/>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lang w:val="de-DE"/>
                      </w:rPr>
                      <m:t>2</m:t>
                    </m:r>
                  </m:sup>
                </m:sSup>
                <m:r>
                  <w:rPr>
                    <w:rFonts w:ascii="Cambria Math" w:eastAsiaTheme="minorEastAsia" w:hAnsi="Cambria Math"/>
                  </w:rPr>
                  <m:t>u</m:t>
                </m:r>
              </m:num>
              <m:den>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lang w:val="de-DE"/>
                      </w:rPr>
                      <m:t>2</m:t>
                    </m:r>
                  </m:sup>
                </m:sSup>
              </m:den>
            </m:f>
            <m:r>
              <w:rPr>
                <w:rFonts w:ascii="Cambria Math" w:eastAsiaTheme="minorEastAsia" w:hAnsi="Cambria Math"/>
                <w:lang w:val="de-DE"/>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lang w:val="de-DE"/>
                      </w:rPr>
                      <m:t>2</m:t>
                    </m:r>
                  </m:sup>
                </m:sSup>
                <m:r>
                  <w:rPr>
                    <w:rFonts w:ascii="Cambria Math" w:eastAsiaTheme="minorEastAsia" w:hAnsi="Cambria Math"/>
                  </w:rPr>
                  <m:t>u</m:t>
                </m:r>
              </m:num>
              <m:den>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lang w:val="de-DE"/>
                      </w:rPr>
                      <m:t>2</m:t>
                    </m:r>
                  </m:sup>
                </m:sSup>
              </m:den>
            </m:f>
          </m:e>
        </m:d>
      </m:oMath>
      <w:r w:rsidR="007E5662" w:rsidRPr="002F6E85">
        <w:rPr>
          <w:rFonts w:ascii="Times New Roman" w:eastAsiaTheme="minorEastAsia" w:hAnsi="Times New Roman"/>
          <w:lang w:val="de-DE"/>
        </w:rPr>
        <w:t xml:space="preserve">                                                                                                           </w:t>
      </w:r>
      <w:r w:rsidR="00450B02" w:rsidRPr="002F6E85">
        <w:rPr>
          <w:rFonts w:ascii="Arial" w:eastAsiaTheme="minorEastAsia" w:hAnsi="Arial" w:cs="Arial"/>
          <w:lang w:val="de-DE"/>
        </w:rPr>
        <w:t>(2)</w:t>
      </w:r>
    </w:p>
    <w:p w14:paraId="53E23CAC" w14:textId="77777777" w:rsidR="00450B02" w:rsidRPr="002F6E85" w:rsidRDefault="00450B02" w:rsidP="00450B02">
      <w:pPr>
        <w:jc w:val="both"/>
        <w:rPr>
          <w:rFonts w:ascii="Times New Roman" w:eastAsiaTheme="minorEastAsia" w:hAnsi="Times New Roman"/>
          <w:lang w:val="de-DE"/>
        </w:rPr>
      </w:pPr>
    </w:p>
    <w:p w14:paraId="448C87D5" w14:textId="177E945D" w:rsidR="00F030A8" w:rsidRPr="002F6E85" w:rsidRDefault="00000000" w:rsidP="00F030A8">
      <w:pPr>
        <w:jc w:val="both"/>
        <w:rPr>
          <w:rFonts w:ascii="Arial" w:eastAsiaTheme="minorEastAsia" w:hAnsi="Arial" w:cs="Arial"/>
          <w:lang w:val="de-DE"/>
        </w:rPr>
      </w:pPr>
      <m:oMath>
        <m:f>
          <m:fPr>
            <m:ctrlPr>
              <w:rPr>
                <w:rFonts w:ascii="Cambria Math" w:eastAsiaTheme="minorEastAsia" w:hAnsi="Cambria Math"/>
                <w:i/>
                <w:sz w:val="24"/>
                <w:szCs w:val="24"/>
              </w:rPr>
            </m:ctrlPr>
          </m:fPr>
          <m:num>
            <m:r>
              <w:rPr>
                <w:rFonts w:ascii="Cambria Math" w:eastAsiaTheme="minorEastAsia" w:hAnsi="Cambria Math"/>
                <w:sz w:val="24"/>
                <w:szCs w:val="24"/>
              </w:rPr>
              <m:t>∂v</m:t>
            </m:r>
          </m:num>
          <m:den>
            <m:r>
              <w:rPr>
                <w:rFonts w:ascii="Cambria Math" w:eastAsiaTheme="minorEastAsia" w:hAnsi="Cambria Math"/>
                <w:sz w:val="24"/>
                <w:szCs w:val="24"/>
              </w:rPr>
              <m:t>∂t</m:t>
            </m:r>
          </m:den>
        </m:f>
        <m:r>
          <w:rPr>
            <w:rFonts w:ascii="Cambria Math" w:eastAsiaTheme="minorEastAsia" w:hAnsi="Cambria Math"/>
            <w:lang w:val="de-DE"/>
          </w:rPr>
          <m:t>+</m:t>
        </m:r>
        <m:r>
          <w:rPr>
            <w:rFonts w:ascii="Cambria Math" w:eastAsiaTheme="minorEastAsia" w:hAnsi="Cambria Math"/>
          </w:rPr>
          <m:t>u</m:t>
        </m:r>
        <m:f>
          <m:fPr>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∂x</m:t>
            </m:r>
          </m:den>
        </m:f>
        <m:r>
          <w:rPr>
            <w:rFonts w:ascii="Cambria Math" w:eastAsiaTheme="minorEastAsia" w:hAnsi="Cambria Math"/>
            <w:lang w:val="de-DE"/>
          </w:rPr>
          <m:t>+</m:t>
        </m:r>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∂y</m:t>
            </m:r>
          </m:den>
        </m:f>
        <m:r>
          <w:rPr>
            <w:rFonts w:ascii="Cambria Math" w:eastAsiaTheme="minorEastAsia" w:hAnsi="Cambria Math"/>
            <w:lang w:val="de-DE"/>
          </w:rPr>
          <m:t>=</m:t>
        </m:r>
        <m:f>
          <m:fPr>
            <m:ctrlPr>
              <w:rPr>
                <w:rFonts w:ascii="Cambria Math" w:eastAsiaTheme="minorEastAsia" w:hAnsi="Cambria Math" w:cstheme="minorBidi"/>
                <w:i/>
                <w:kern w:val="2"/>
                <w:sz w:val="22"/>
                <w:szCs w:val="22"/>
                <w14:ligatures w14:val="standardContextual"/>
              </w:rPr>
            </m:ctrlPr>
          </m:fPr>
          <m:num>
            <m:r>
              <w:rPr>
                <w:rFonts w:ascii="Cambria Math" w:eastAsiaTheme="minorEastAsia" w:hAnsi="Cambria Math"/>
              </w:rPr>
              <m:t>μ</m:t>
            </m:r>
          </m:num>
          <m:den>
            <m:r>
              <w:rPr>
                <w:rFonts w:ascii="Cambria Math" w:eastAsiaTheme="minorEastAsia" w:hAnsi="Cambria Math"/>
              </w:rPr>
              <m:t>ρ</m:t>
            </m:r>
          </m:den>
        </m:f>
        <m:d>
          <m:dPr>
            <m:ctrlPr>
              <w:rPr>
                <w:rFonts w:ascii="Cambria Math" w:eastAsiaTheme="minorEastAsia" w:hAnsi="Cambria Math"/>
                <w:i/>
                <w:kern w:val="2"/>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lang w:val="de-DE"/>
                      </w:rPr>
                      <m:t>2</m:t>
                    </m:r>
                  </m:sup>
                </m:sSup>
                <m:r>
                  <w:rPr>
                    <w:rFonts w:ascii="Cambria Math" w:eastAsiaTheme="minorEastAsia" w:hAnsi="Cambria Math"/>
                  </w:rPr>
                  <m:t>v</m:t>
                </m:r>
              </m:num>
              <m:den>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lang w:val="de-DE"/>
                      </w:rPr>
                      <m:t>2</m:t>
                    </m:r>
                  </m:sup>
                </m:sSup>
              </m:den>
            </m:f>
            <m:r>
              <w:rPr>
                <w:rFonts w:ascii="Cambria Math" w:eastAsiaTheme="minorEastAsia" w:hAnsi="Cambria Math"/>
                <w:lang w:val="de-DE"/>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lang w:val="de-DE"/>
                      </w:rPr>
                      <m:t>2</m:t>
                    </m:r>
                  </m:sup>
                </m:sSup>
                <m:r>
                  <w:rPr>
                    <w:rFonts w:ascii="Cambria Math" w:eastAsiaTheme="minorEastAsia" w:hAnsi="Cambria Math"/>
                  </w:rPr>
                  <m:t>v</m:t>
                </m:r>
              </m:num>
              <m:den>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lang w:val="de-DE"/>
                      </w:rPr>
                      <m:t>2</m:t>
                    </m:r>
                  </m:sup>
                </m:sSup>
              </m:den>
            </m:f>
          </m:e>
        </m:d>
      </m:oMath>
      <w:r w:rsidR="007E5662" w:rsidRPr="002F6E85">
        <w:rPr>
          <w:rFonts w:ascii="Arial" w:eastAsiaTheme="minorEastAsia" w:hAnsi="Arial" w:cs="Arial"/>
          <w:kern w:val="2"/>
          <w:lang w:val="de-DE"/>
        </w:rPr>
        <w:t xml:space="preserve">                                                                                                 </w:t>
      </w:r>
      <w:r w:rsidR="00F030A8" w:rsidRPr="002F6E85">
        <w:rPr>
          <w:rFonts w:ascii="Arial" w:eastAsiaTheme="minorEastAsia" w:hAnsi="Arial" w:cs="Arial"/>
          <w:lang w:val="de-DE"/>
        </w:rPr>
        <w:t>(3)</w:t>
      </w:r>
      <w:r w:rsidR="00450B02" w:rsidRPr="002F6E85">
        <w:rPr>
          <w:rFonts w:ascii="Arial" w:eastAsiaTheme="minorEastAsia" w:hAnsi="Arial" w:cs="Arial"/>
          <w:lang w:val="de-DE"/>
        </w:rPr>
        <w:t xml:space="preserve">     </w:t>
      </w:r>
    </w:p>
    <w:p w14:paraId="24041BC2" w14:textId="514E512A" w:rsidR="00450B02" w:rsidRPr="002F6E85" w:rsidRDefault="00450B02" w:rsidP="00F030A8">
      <w:pPr>
        <w:jc w:val="both"/>
        <w:rPr>
          <w:rFonts w:ascii="Times New Roman" w:eastAsiaTheme="minorEastAsia" w:hAnsi="Times New Roman"/>
          <w:sz w:val="24"/>
          <w:szCs w:val="24"/>
          <w:lang w:val="de-DE"/>
        </w:rPr>
      </w:pPr>
      <w:r w:rsidRPr="002F6E85">
        <w:rPr>
          <w:rFonts w:ascii="Arial" w:eastAsiaTheme="minorEastAsia" w:hAnsi="Arial" w:cs="Arial"/>
          <w:lang w:val="de-DE"/>
        </w:rPr>
        <w:t xml:space="preserve">                                                                                  </w:t>
      </w:r>
      <w:r w:rsidR="00597EBF" w:rsidRPr="002F6E85">
        <w:rPr>
          <w:rFonts w:ascii="Arial" w:eastAsiaTheme="minorEastAsia" w:hAnsi="Arial" w:cs="Arial"/>
          <w:lang w:val="de-DE"/>
        </w:rPr>
        <w:t xml:space="preserve">                                  </w:t>
      </w:r>
    </w:p>
    <w:p w14:paraId="4CA99ACC" w14:textId="77777777" w:rsidR="00450B02" w:rsidRPr="002F6E85" w:rsidRDefault="00450B02" w:rsidP="00450B02">
      <w:pPr>
        <w:jc w:val="both"/>
        <w:rPr>
          <w:rFonts w:ascii="Arial" w:eastAsiaTheme="minorEastAsia" w:hAnsi="Arial" w:cs="Arial"/>
          <w:lang w:val="de-DE"/>
        </w:rPr>
      </w:pPr>
      <w:r w:rsidRPr="002F6E85">
        <w:rPr>
          <w:rFonts w:ascii="Arial" w:eastAsiaTheme="minorEastAsia" w:hAnsi="Arial" w:cs="Arial"/>
          <w:lang w:val="de-DE"/>
        </w:rPr>
        <w:t xml:space="preserve">Energy:                                                                              </w:t>
      </w:r>
    </w:p>
    <w:p w14:paraId="3B1C3437" w14:textId="77777777" w:rsidR="00DE4D1E" w:rsidRPr="002F6E85" w:rsidRDefault="00DE4D1E" w:rsidP="00450B02">
      <w:pPr>
        <w:jc w:val="both"/>
        <w:rPr>
          <w:rFonts w:ascii="Arial" w:eastAsiaTheme="minorEastAsia" w:hAnsi="Arial" w:cs="Arial"/>
          <w:lang w:val="de-DE"/>
        </w:rPr>
      </w:pPr>
    </w:p>
    <w:p w14:paraId="21A45C3A" w14:textId="107042ED" w:rsidR="00450B02" w:rsidRPr="002F6E85" w:rsidRDefault="00000000" w:rsidP="00450B02">
      <w:pPr>
        <w:jc w:val="both"/>
        <w:rPr>
          <w:rFonts w:ascii="Times New Roman" w:eastAsiaTheme="minorEastAsia" w:hAnsi="Times New Roman"/>
          <w:lang w:val="de-DE"/>
        </w:rPr>
      </w:pPr>
      <m:oMath>
        <m:f>
          <m:fPr>
            <m:ctrlPr>
              <w:rPr>
                <w:rFonts w:ascii="Cambria Math" w:eastAsiaTheme="minorEastAsia" w:hAnsi="Cambria Math"/>
                <w:i/>
                <w:sz w:val="24"/>
                <w:szCs w:val="24"/>
              </w:rPr>
            </m:ctrlPr>
          </m:fPr>
          <m:num>
            <m:r>
              <w:rPr>
                <w:rFonts w:ascii="Cambria Math" w:eastAsiaTheme="minorEastAsia" w:hAnsi="Cambria Math"/>
                <w:sz w:val="24"/>
                <w:szCs w:val="24"/>
              </w:rPr>
              <m:t>∂T</m:t>
            </m:r>
          </m:num>
          <m:den>
            <m:r>
              <w:rPr>
                <w:rFonts w:ascii="Cambria Math" w:eastAsiaTheme="minorEastAsia" w:hAnsi="Cambria Math"/>
                <w:sz w:val="24"/>
                <w:szCs w:val="24"/>
              </w:rPr>
              <m:t>∂t</m:t>
            </m:r>
          </m:den>
        </m:f>
        <m:r>
          <w:rPr>
            <w:rFonts w:ascii="Cambria Math" w:eastAsiaTheme="minorEastAsia" w:hAnsi="Cambria Math"/>
            <w:lang w:val="de-DE"/>
          </w:rPr>
          <m:t>+</m:t>
        </m:r>
        <m:r>
          <w:rPr>
            <w:rFonts w:ascii="Cambria Math" w:eastAsiaTheme="minorEastAsia" w:hAnsi="Cambria Math"/>
          </w:rPr>
          <m:t>u</m:t>
        </m:r>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∂x</m:t>
            </m:r>
          </m:den>
        </m:f>
        <m:r>
          <w:rPr>
            <w:rFonts w:ascii="Cambria Math" w:eastAsiaTheme="minorEastAsia" w:hAnsi="Cambria Math"/>
            <w:lang w:val="de-DE"/>
          </w:rPr>
          <m:t>+</m:t>
        </m:r>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∂y</m:t>
            </m:r>
          </m:den>
        </m:f>
        <m:r>
          <w:rPr>
            <w:rFonts w:ascii="Cambria Math" w:eastAsiaTheme="minorEastAsia" w:hAnsi="Cambria Math"/>
            <w:lang w:val="de-DE"/>
          </w:rPr>
          <m:t xml:space="preserve">= </m:t>
        </m:r>
        <m:f>
          <m:fPr>
            <m:ctrlPr>
              <w:rPr>
                <w:rFonts w:ascii="Cambria Math" w:eastAsiaTheme="minorEastAsia" w:hAnsi="Cambria Math"/>
                <w:i/>
              </w:rPr>
            </m:ctrlPr>
          </m:fPr>
          <m:num>
            <m:r>
              <w:rPr>
                <w:rFonts w:ascii="Cambria Math" w:eastAsiaTheme="minorEastAsia" w:hAnsi="Cambria Math"/>
                <w:lang w:val="de-DE"/>
              </w:rPr>
              <m:t>1</m:t>
            </m:r>
          </m:num>
          <m:den>
            <m:sSub>
              <m:sSubPr>
                <m:ctrlPr>
                  <w:rPr>
                    <w:rFonts w:ascii="Cambria Math" w:eastAsiaTheme="minorEastAsia" w:hAnsi="Cambria Math"/>
                    <w:i/>
                  </w:rPr>
                </m:ctrlPr>
              </m:sSubPr>
              <m:e>
                <m:r>
                  <w:rPr>
                    <w:rFonts w:ascii="Cambria Math" w:eastAsiaTheme="minorEastAsia" w:hAnsi="Cambria Math"/>
                  </w:rPr>
                  <m:t>ρC</m:t>
                </m:r>
              </m:e>
              <m:sub>
                <m:r>
                  <w:rPr>
                    <w:rFonts w:ascii="Cambria Math" w:eastAsiaTheme="minorEastAsia" w:hAnsi="Cambria Math"/>
                  </w:rPr>
                  <m:t>P</m:t>
                </m:r>
              </m:sub>
            </m:sSub>
          </m:den>
        </m:f>
        <m:r>
          <w:rPr>
            <w:rFonts w:ascii="Cambria Math" w:eastAsiaTheme="minorEastAsia" w:hAnsi="Cambria Math"/>
          </w:rPr>
          <m:t>K</m:t>
        </m:r>
        <m:d>
          <m:dPr>
            <m:ctrlPr>
              <w:rPr>
                <w:rFonts w:ascii="Cambria Math" w:eastAsiaTheme="minorEastAsia" w:hAnsi="Cambria Math"/>
                <w:i/>
                <w:kern w:val="2"/>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lang w:val="de-DE"/>
                      </w:rPr>
                      <m:t>2</m:t>
                    </m:r>
                  </m:sup>
                </m:sSup>
                <m:r>
                  <w:rPr>
                    <w:rFonts w:ascii="Cambria Math" w:eastAsiaTheme="minorEastAsia" w:hAnsi="Cambria Math"/>
                  </w:rPr>
                  <m:t>T</m:t>
                </m:r>
              </m:num>
              <m:den>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lang w:val="de-DE"/>
                      </w:rPr>
                      <m:t>2</m:t>
                    </m:r>
                  </m:sup>
                </m:sSup>
              </m:den>
            </m:f>
            <m:r>
              <w:rPr>
                <w:rFonts w:ascii="Cambria Math" w:eastAsiaTheme="minorEastAsia" w:hAnsi="Cambria Math"/>
                <w:lang w:val="de-DE"/>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lang w:val="de-DE"/>
                      </w:rPr>
                      <m:t>2</m:t>
                    </m:r>
                  </m:sup>
                </m:sSup>
                <m:r>
                  <w:rPr>
                    <w:rFonts w:ascii="Cambria Math" w:eastAsiaTheme="minorEastAsia" w:hAnsi="Cambria Math"/>
                  </w:rPr>
                  <m:t>T</m:t>
                </m:r>
              </m:num>
              <m:den>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lang w:val="de-DE"/>
                      </w:rPr>
                      <m:t>2</m:t>
                    </m:r>
                  </m:sup>
                </m:sSup>
              </m:den>
            </m:f>
          </m:e>
        </m:d>
        <m:r>
          <w:rPr>
            <w:rFonts w:ascii="Cambria Math" w:eastAsiaTheme="minorEastAsia" w:hAnsi="Cambria Math"/>
            <w:lang w:val="de-DE"/>
          </w:rPr>
          <m:t>+</m:t>
        </m:r>
        <m:f>
          <m:fPr>
            <m:ctrlPr>
              <w:rPr>
                <w:rFonts w:ascii="Cambria Math" w:eastAsiaTheme="minorEastAsia" w:hAnsi="Cambria Math"/>
                <w:i/>
              </w:rPr>
            </m:ctrlPr>
          </m:fPr>
          <m:num>
            <m:r>
              <w:rPr>
                <w:rFonts w:ascii="Cambria Math" w:eastAsiaTheme="minorEastAsia" w:hAnsi="Cambria Math"/>
              </w:rPr>
              <m:t>μ</m:t>
            </m:r>
          </m:num>
          <m:den>
            <m:r>
              <w:rPr>
                <w:rFonts w:ascii="Cambria Math" w:eastAsiaTheme="minorEastAsia" w:hAnsi="Cambria Math"/>
              </w:rPr>
              <m:t>ρ</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sub>
            </m:sSub>
          </m:den>
        </m:f>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∂u</m:t>
                    </m:r>
                  </m:num>
                  <m:den>
                    <m:r>
                      <w:rPr>
                        <w:rFonts w:ascii="Cambria Math" w:eastAsiaTheme="minorEastAsia" w:hAnsi="Cambria Math"/>
                      </w:rPr>
                      <m:t>∂y</m:t>
                    </m:r>
                  </m:den>
                </m:f>
              </m:e>
            </m:d>
          </m:e>
          <m:sup>
            <m:r>
              <w:rPr>
                <w:rFonts w:ascii="Cambria Math" w:eastAsiaTheme="minorEastAsia" w:hAnsi="Cambria Math"/>
                <w:lang w:val="de-DE"/>
              </w:rPr>
              <m:t>2</m:t>
            </m:r>
          </m:sup>
        </m:sSup>
      </m:oMath>
      <w:r w:rsidR="007E5662" w:rsidRPr="002F6E85">
        <w:rPr>
          <w:rFonts w:ascii="Arial" w:eastAsiaTheme="minorEastAsia" w:hAnsi="Arial" w:cs="Arial"/>
          <w:lang w:val="de-DE"/>
        </w:rPr>
        <w:t xml:space="preserve">                                                                     </w:t>
      </w:r>
      <w:r w:rsidR="00F030A8" w:rsidRPr="002F6E85">
        <w:rPr>
          <w:rFonts w:ascii="Arial" w:eastAsiaTheme="minorEastAsia" w:hAnsi="Arial" w:cs="Arial"/>
          <w:lang w:val="de-DE"/>
        </w:rPr>
        <w:t>(4)</w:t>
      </w:r>
      <w:r w:rsidR="00450B02" w:rsidRPr="002F6E85">
        <w:rPr>
          <w:rFonts w:ascii="Arial" w:eastAsiaTheme="minorEastAsia" w:hAnsi="Arial" w:cs="Arial"/>
          <w:lang w:val="de-DE"/>
        </w:rPr>
        <w:t xml:space="preserve">                                                                </w:t>
      </w:r>
      <w:r w:rsidR="00597EBF" w:rsidRPr="002F6E85">
        <w:rPr>
          <w:rFonts w:ascii="Arial" w:eastAsiaTheme="minorEastAsia" w:hAnsi="Arial" w:cs="Arial"/>
          <w:lang w:val="de-DE"/>
        </w:rPr>
        <w:t xml:space="preserve">                                                      </w:t>
      </w:r>
      <w:r w:rsidR="00450B02" w:rsidRPr="002F6E85">
        <w:rPr>
          <w:rFonts w:ascii="Arial" w:eastAsiaTheme="minorEastAsia" w:hAnsi="Arial" w:cs="Arial"/>
          <w:lang w:val="de-DE"/>
        </w:rPr>
        <w:t xml:space="preserve"> </w:t>
      </w:r>
    </w:p>
    <w:p w14:paraId="4C36FC77" w14:textId="77777777" w:rsidR="00DE4D1E" w:rsidRPr="002F6E85" w:rsidRDefault="00DE4D1E" w:rsidP="00450B02">
      <w:pPr>
        <w:jc w:val="both"/>
        <w:rPr>
          <w:rFonts w:ascii="Times New Roman" w:eastAsiaTheme="minorEastAsia" w:hAnsi="Times New Roman"/>
          <w:lang w:val="de-DE"/>
        </w:rPr>
      </w:pPr>
    </w:p>
    <w:p w14:paraId="2BF61ECA" w14:textId="77777777" w:rsidR="00DE4D1E" w:rsidRDefault="00DE4D1E" w:rsidP="00DE4D1E">
      <w:pPr>
        <w:jc w:val="both"/>
        <w:rPr>
          <w:rFonts w:ascii="Arial" w:eastAsiaTheme="minorEastAsia" w:hAnsi="Arial" w:cs="Arial"/>
        </w:rPr>
      </w:pPr>
      <w:r w:rsidRPr="00DE4D1E">
        <w:rPr>
          <w:rFonts w:ascii="Arial" w:eastAsiaTheme="minorEastAsia" w:hAnsi="Arial" w:cs="Arial"/>
        </w:rPr>
        <w:t xml:space="preserve">Where </w:t>
      </w:r>
      <m:oMath>
        <m:r>
          <w:rPr>
            <w:rFonts w:ascii="Cambria Math" w:eastAsiaTheme="minorEastAsia" w:hAnsi="Cambria Math" w:cs="Arial"/>
          </w:rPr>
          <m:t>K</m:t>
        </m:r>
      </m:oMath>
      <w:r w:rsidRPr="00DE4D1E">
        <w:rPr>
          <w:rFonts w:ascii="Arial" w:eastAsiaTheme="minorEastAsia" w:hAnsi="Arial" w:cs="Arial"/>
        </w:rPr>
        <w:t xml:space="preserve"> is the thermal conductivity of the fluid and </w:t>
      </w:r>
      <m:oMath>
        <m:sSub>
          <m:sSubPr>
            <m:ctrlPr>
              <w:rPr>
                <w:rFonts w:ascii="Cambria Math" w:eastAsiaTheme="minorEastAsia" w:hAnsi="Cambria Math" w:cs="Arial"/>
                <w:i/>
              </w:rPr>
            </m:ctrlPr>
          </m:sSubPr>
          <m:e>
            <m:r>
              <w:rPr>
                <w:rFonts w:ascii="Cambria Math" w:eastAsiaTheme="minorEastAsia" w:hAnsi="Cambria Math" w:cs="Arial"/>
              </w:rPr>
              <m:t>C</m:t>
            </m:r>
          </m:e>
          <m:sub>
            <m:r>
              <w:rPr>
                <w:rFonts w:ascii="Cambria Math" w:eastAsiaTheme="minorEastAsia" w:hAnsi="Cambria Math" w:cs="Arial"/>
              </w:rPr>
              <m:t>P</m:t>
            </m:r>
          </m:sub>
        </m:sSub>
      </m:oMath>
      <w:r w:rsidRPr="00DE4D1E">
        <w:rPr>
          <w:rFonts w:ascii="Arial" w:eastAsiaTheme="minorEastAsia" w:hAnsi="Arial" w:cs="Arial"/>
        </w:rPr>
        <w:t xml:space="preserve"> is the specific heat capacity.</w:t>
      </w:r>
    </w:p>
    <w:p w14:paraId="66684A13" w14:textId="77777777" w:rsidR="00D90648" w:rsidRPr="00DE4D1E" w:rsidRDefault="00D90648" w:rsidP="00DE4D1E">
      <w:pPr>
        <w:jc w:val="both"/>
        <w:rPr>
          <w:rFonts w:ascii="Arial" w:eastAsiaTheme="minorEastAsia" w:hAnsi="Arial" w:cs="Arial"/>
        </w:rPr>
      </w:pPr>
    </w:p>
    <w:p w14:paraId="2216815C" w14:textId="77777777" w:rsidR="00D90648" w:rsidRPr="00D90648" w:rsidRDefault="00D90648" w:rsidP="00D90648">
      <w:pPr>
        <w:jc w:val="both"/>
        <w:rPr>
          <w:rFonts w:ascii="Arial" w:eastAsiaTheme="minorEastAsia" w:hAnsi="Arial" w:cs="Arial"/>
        </w:rPr>
      </w:pPr>
      <w:r w:rsidRPr="00D90648">
        <w:rPr>
          <w:rFonts w:ascii="Arial" w:eastAsiaTheme="minorEastAsia" w:hAnsi="Arial" w:cs="Arial"/>
        </w:rPr>
        <w:t xml:space="preserve">The boundary layer thickness is assumed to be very thin compared to the length of the surface. Therefore, the velocity component normal to the surface is much smaller than the velocity parallel to the surface, meaning that </w:t>
      </w:r>
      <m:oMath>
        <m:r>
          <w:rPr>
            <w:rFonts w:ascii="Cambria Math" w:eastAsiaTheme="minorEastAsia" w:hAnsi="Cambria Math" w:cs="Arial"/>
          </w:rPr>
          <m:t>v≪u</m:t>
        </m:r>
      </m:oMath>
      <w:r w:rsidRPr="00D90648">
        <w:rPr>
          <w:rFonts w:ascii="Arial" w:eastAsiaTheme="minorEastAsia" w:hAnsi="Arial" w:cs="Arial"/>
        </w:rPr>
        <w:t xml:space="preserve">. Additionally, the gradient components normal to the surface are larger than those along the surface. Thus, </w:t>
      </w:r>
      <m:oMath>
        <m:f>
          <m:fPr>
            <m:ctrlPr>
              <w:rPr>
                <w:rFonts w:ascii="Cambria Math" w:eastAsiaTheme="minorEastAsia" w:hAnsi="Cambria Math" w:cs="Arial"/>
                <w:i/>
              </w:rPr>
            </m:ctrlPr>
          </m:fPr>
          <m:num>
            <m:r>
              <w:rPr>
                <w:rFonts w:ascii="Cambria Math" w:eastAsiaTheme="minorEastAsia" w:hAnsi="Cambria Math" w:cs="Arial"/>
              </w:rPr>
              <m:t>∂v</m:t>
            </m:r>
          </m:num>
          <m:den>
            <m:r>
              <w:rPr>
                <w:rFonts w:ascii="Cambria Math" w:eastAsiaTheme="minorEastAsia" w:hAnsi="Cambria Math" w:cs="Arial"/>
              </w:rPr>
              <m:t>∂y</m:t>
            </m:r>
          </m:den>
        </m:f>
        <m:r>
          <w:rPr>
            <w:rFonts w:ascii="Cambria Math" w:eastAsiaTheme="minorEastAsia" w:hAnsi="Cambria Math" w:cs="Arial"/>
          </w:rPr>
          <m:t>≈0</m:t>
        </m:r>
      </m:oMath>
      <w:r w:rsidRPr="00D90648">
        <w:rPr>
          <w:rFonts w:ascii="Arial" w:eastAsiaTheme="minorEastAsia" w:hAnsi="Arial" w:cs="Arial"/>
        </w:rPr>
        <w:t xml:space="preserve">, </w:t>
      </w:r>
      <m:oMath>
        <m:f>
          <m:fPr>
            <m:ctrlPr>
              <w:rPr>
                <w:rFonts w:ascii="Cambria Math" w:eastAsiaTheme="minorEastAsia" w:hAnsi="Cambria Math" w:cs="Arial"/>
                <w:i/>
              </w:rPr>
            </m:ctrlPr>
          </m:fPr>
          <m:num>
            <m:r>
              <w:rPr>
                <w:rFonts w:ascii="Cambria Math" w:eastAsiaTheme="minorEastAsia" w:hAnsi="Cambria Math" w:cs="Arial"/>
              </w:rPr>
              <m:t>∂v</m:t>
            </m:r>
          </m:num>
          <m:den>
            <m:r>
              <w:rPr>
                <w:rFonts w:ascii="Cambria Math" w:eastAsiaTheme="minorEastAsia" w:hAnsi="Cambria Math" w:cs="Arial"/>
              </w:rPr>
              <m:t>∂t</m:t>
            </m:r>
          </m:den>
        </m:f>
        <m:r>
          <w:rPr>
            <w:rFonts w:ascii="Cambria Math" w:eastAsiaTheme="minorEastAsia" w:hAnsi="Cambria Math" w:cs="Arial"/>
          </w:rPr>
          <m:t>≈0</m:t>
        </m:r>
      </m:oMath>
      <w:r w:rsidRPr="00D90648">
        <w:rPr>
          <w:rFonts w:ascii="Arial" w:eastAsiaTheme="minorEastAsia" w:hAnsi="Arial" w:cs="Arial"/>
        </w:rPr>
        <w:t xml:space="preserve"> and </w:t>
      </w:r>
      <m:oMath>
        <m:f>
          <m:fPr>
            <m:ctrlPr>
              <w:rPr>
                <w:rFonts w:ascii="Cambria Math" w:eastAsiaTheme="minorEastAsia" w:hAnsi="Cambria Math" w:cs="Arial"/>
                <w:i/>
              </w:rPr>
            </m:ctrlPr>
          </m:fPr>
          <m:num>
            <m:r>
              <w:rPr>
                <w:rFonts w:ascii="Cambria Math" w:eastAsiaTheme="minorEastAsia" w:hAnsi="Cambria Math" w:cs="Arial"/>
              </w:rPr>
              <m:t>∂v</m:t>
            </m:r>
          </m:num>
          <m:den>
            <m:r>
              <w:rPr>
                <w:rFonts w:ascii="Cambria Math" w:eastAsiaTheme="minorEastAsia" w:hAnsi="Cambria Math" w:cs="Arial"/>
              </w:rPr>
              <m:t>∂x</m:t>
            </m:r>
          </m:den>
        </m:f>
        <m:r>
          <w:rPr>
            <w:rFonts w:ascii="Cambria Math" w:eastAsiaTheme="minorEastAsia" w:hAnsi="Cambria Math" w:cs="Arial"/>
          </w:rPr>
          <m:t>≈0</m:t>
        </m:r>
      </m:oMath>
      <w:r w:rsidRPr="00D90648">
        <w:rPr>
          <w:rFonts w:ascii="Arial" w:eastAsiaTheme="minorEastAsia" w:hAnsi="Arial" w:cs="Arial"/>
        </w:rPr>
        <w:t xml:space="preserve"> in the momentum equations, and </w:t>
      </w:r>
      <m:oMath>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m:t>
                </m:r>
              </m:e>
              <m:sup>
                <m:r>
                  <w:rPr>
                    <w:rFonts w:ascii="Cambria Math" w:eastAsiaTheme="minorEastAsia" w:hAnsi="Cambria Math" w:cs="Arial"/>
                  </w:rPr>
                  <m:t>2</m:t>
                </m:r>
              </m:sup>
            </m:sSup>
            <m:r>
              <w:rPr>
                <w:rFonts w:ascii="Cambria Math" w:eastAsiaTheme="minorEastAsia" w:hAnsi="Cambria Math" w:cs="Arial"/>
              </w:rPr>
              <m:t>u</m:t>
            </m:r>
          </m:num>
          <m:den>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2</m:t>
                </m:r>
              </m:sup>
            </m:sSup>
          </m:den>
        </m:f>
        <m:r>
          <w:rPr>
            <w:rFonts w:ascii="Cambria Math" w:eastAsiaTheme="minorEastAsia" w:hAnsi="Cambria Math" w:cs="Arial"/>
          </w:rPr>
          <m:t>≪</m:t>
        </m:r>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m:t>
                </m:r>
              </m:e>
              <m:sup>
                <m:r>
                  <w:rPr>
                    <w:rFonts w:ascii="Cambria Math" w:eastAsiaTheme="minorEastAsia" w:hAnsi="Cambria Math" w:cs="Arial"/>
                  </w:rPr>
                  <m:t>2</m:t>
                </m:r>
              </m:sup>
            </m:sSup>
            <m:r>
              <w:rPr>
                <w:rFonts w:ascii="Cambria Math" w:eastAsiaTheme="minorEastAsia" w:hAnsi="Cambria Math" w:cs="Arial"/>
              </w:rPr>
              <m:t>u</m:t>
            </m:r>
          </m:num>
          <m:den>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y</m:t>
                </m:r>
              </m:e>
              <m:sup>
                <m:r>
                  <w:rPr>
                    <w:rFonts w:ascii="Cambria Math" w:eastAsiaTheme="minorEastAsia" w:hAnsi="Cambria Math" w:cs="Arial"/>
                  </w:rPr>
                  <m:t>2</m:t>
                </m:r>
              </m:sup>
            </m:sSup>
          </m:den>
        </m:f>
      </m:oMath>
      <w:r w:rsidRPr="00D90648">
        <w:rPr>
          <w:rFonts w:ascii="Arial" w:eastAsiaTheme="minorEastAsia" w:hAnsi="Arial" w:cs="Arial"/>
        </w:rPr>
        <w:t xml:space="preserve">, </w:t>
      </w:r>
      <m:oMath>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m:t>
                </m:r>
              </m:e>
              <m:sup>
                <m:r>
                  <w:rPr>
                    <w:rFonts w:ascii="Cambria Math" w:eastAsiaTheme="minorEastAsia" w:hAnsi="Cambria Math" w:cs="Arial"/>
                  </w:rPr>
                  <m:t>2</m:t>
                </m:r>
              </m:sup>
            </m:sSup>
            <m:r>
              <w:rPr>
                <w:rFonts w:ascii="Cambria Math" w:eastAsiaTheme="minorEastAsia" w:hAnsi="Cambria Math" w:cs="Arial"/>
              </w:rPr>
              <m:t>T</m:t>
            </m:r>
          </m:num>
          <m:den>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2</m:t>
                </m:r>
              </m:sup>
            </m:sSup>
          </m:den>
        </m:f>
        <m:r>
          <w:rPr>
            <w:rFonts w:ascii="Cambria Math" w:eastAsiaTheme="minorEastAsia" w:hAnsi="Cambria Math" w:cs="Arial"/>
          </w:rPr>
          <m:t>≪</m:t>
        </m:r>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m:t>
                </m:r>
              </m:e>
              <m:sup>
                <m:r>
                  <w:rPr>
                    <w:rFonts w:ascii="Cambria Math" w:eastAsiaTheme="minorEastAsia" w:hAnsi="Cambria Math" w:cs="Arial"/>
                  </w:rPr>
                  <m:t>2</m:t>
                </m:r>
              </m:sup>
            </m:sSup>
            <m:r>
              <w:rPr>
                <w:rFonts w:ascii="Cambria Math" w:eastAsiaTheme="minorEastAsia" w:hAnsi="Cambria Math" w:cs="Arial"/>
              </w:rPr>
              <m:t>T</m:t>
            </m:r>
          </m:num>
          <m:den>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y</m:t>
                </m:r>
              </m:e>
              <m:sup>
                <m:r>
                  <w:rPr>
                    <w:rFonts w:ascii="Cambria Math" w:eastAsiaTheme="minorEastAsia" w:hAnsi="Cambria Math" w:cs="Arial"/>
                  </w:rPr>
                  <m:t>2</m:t>
                </m:r>
              </m:sup>
            </m:sSup>
          </m:den>
        </m:f>
      </m:oMath>
      <w:r w:rsidRPr="00D90648">
        <w:rPr>
          <w:rFonts w:ascii="Arial" w:eastAsiaTheme="minorEastAsia" w:hAnsi="Arial" w:cs="Arial"/>
        </w:rPr>
        <w:t xml:space="preserve">​; hence, </w:t>
      </w:r>
      <m:oMath>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m:t>
                </m:r>
              </m:e>
              <m:sup>
                <m:r>
                  <w:rPr>
                    <w:rFonts w:ascii="Cambria Math" w:eastAsiaTheme="minorEastAsia" w:hAnsi="Cambria Math" w:cs="Arial"/>
                  </w:rPr>
                  <m:t>2</m:t>
                </m:r>
              </m:sup>
            </m:sSup>
            <m:r>
              <w:rPr>
                <w:rFonts w:ascii="Cambria Math" w:eastAsiaTheme="minorEastAsia" w:hAnsi="Cambria Math" w:cs="Arial"/>
              </w:rPr>
              <m:t>u</m:t>
            </m:r>
          </m:num>
          <m:den>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2</m:t>
                </m:r>
              </m:sup>
            </m:sSup>
          </m:den>
        </m:f>
      </m:oMath>
      <w:r w:rsidRPr="00D90648">
        <w:rPr>
          <w:rFonts w:ascii="Arial" w:eastAsiaTheme="minorEastAsia" w:hAnsi="Arial" w:cs="Arial"/>
        </w:rPr>
        <w:t xml:space="preserve">  and  </w:t>
      </w:r>
      <m:oMath>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m:t>
                </m:r>
              </m:e>
              <m:sup>
                <m:r>
                  <w:rPr>
                    <w:rFonts w:ascii="Cambria Math" w:eastAsiaTheme="minorEastAsia" w:hAnsi="Cambria Math" w:cs="Arial"/>
                  </w:rPr>
                  <m:t>2</m:t>
                </m:r>
              </m:sup>
            </m:sSup>
            <m:r>
              <w:rPr>
                <w:rFonts w:ascii="Cambria Math" w:eastAsiaTheme="minorEastAsia" w:hAnsi="Cambria Math" w:cs="Arial"/>
              </w:rPr>
              <m:t>T</m:t>
            </m:r>
          </m:num>
          <m:den>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2</m:t>
                </m:r>
              </m:sup>
            </m:sSup>
          </m:den>
        </m:f>
      </m:oMath>
      <w:r w:rsidRPr="00D90648">
        <w:rPr>
          <w:rFonts w:ascii="Arial" w:eastAsiaTheme="minorEastAsia" w:hAnsi="Arial" w:cs="Arial"/>
        </w:rPr>
        <w:t xml:space="preserve"> ​ can be </w:t>
      </w:r>
      <w:r w:rsidRPr="003C28F3">
        <w:rPr>
          <w:rFonts w:ascii="Arial" w:eastAsiaTheme="minorEastAsia" w:hAnsi="Arial" w:cs="Arial"/>
        </w:rPr>
        <w:t>neglected.</w:t>
      </w:r>
      <w:r w:rsidRPr="00671E07">
        <w:rPr>
          <w:rFonts w:ascii="Times New Roman" w:eastAsiaTheme="minorEastAsia" w:hAnsi="Times New Roman"/>
        </w:rPr>
        <w:t xml:space="preserve"> </w:t>
      </w:r>
      <w:r w:rsidRPr="00671E07">
        <w:rPr>
          <w:rFonts w:ascii="Arial" w:eastAsiaTheme="minorEastAsia" w:hAnsi="Arial" w:cs="Arial"/>
        </w:rPr>
        <w:t xml:space="preserve">However, the </w:t>
      </w:r>
      <m:oMath>
        <m:r>
          <w:rPr>
            <w:rFonts w:ascii="Cambria Math" w:eastAsiaTheme="minorEastAsia" w:hAnsi="Cambria Math" w:cs="Arial"/>
          </w:rPr>
          <m:t>y</m:t>
        </m:r>
      </m:oMath>
      <w:r w:rsidRPr="00671E07">
        <w:rPr>
          <w:rFonts w:ascii="Arial" w:eastAsiaTheme="minorEastAsia" w:hAnsi="Arial" w:cs="Arial"/>
        </w:rPr>
        <w:t>-component of velocity is still nonzero and necessary to satisfy the continuity equation.</w:t>
      </w:r>
    </w:p>
    <w:p w14:paraId="36495CA5" w14:textId="77777777" w:rsidR="00DE4D1E" w:rsidRDefault="00DE4D1E" w:rsidP="00450B02">
      <w:pPr>
        <w:jc w:val="both"/>
        <w:rPr>
          <w:rFonts w:ascii="Times New Roman" w:eastAsiaTheme="minorEastAsia" w:hAnsi="Times New Roman"/>
        </w:rPr>
      </w:pPr>
    </w:p>
    <w:p w14:paraId="717A3A65" w14:textId="77777777" w:rsidR="00DE4D1E" w:rsidRPr="00DE4D1E" w:rsidRDefault="00DE4D1E" w:rsidP="00DE4D1E">
      <w:pPr>
        <w:jc w:val="both"/>
        <w:rPr>
          <w:rFonts w:ascii="Arial" w:eastAsiaTheme="minorEastAsia" w:hAnsi="Arial" w:cs="Arial"/>
        </w:rPr>
      </w:pPr>
      <w:r w:rsidRPr="00DE4D1E">
        <w:rPr>
          <w:rFonts w:ascii="Arial" w:eastAsiaTheme="minorEastAsia" w:hAnsi="Arial" w:cs="Arial"/>
        </w:rPr>
        <w:t>The governing equations (1)-(4), considering temperature-dependent viscosity and boundary layer approximations, take the form of equations (5)-(7), as given below:</w:t>
      </w:r>
    </w:p>
    <w:p w14:paraId="406E70D8" w14:textId="77777777" w:rsidR="00DE4D1E" w:rsidRDefault="00DE4D1E" w:rsidP="00DE4D1E">
      <w:pPr>
        <w:jc w:val="both"/>
        <w:rPr>
          <w:rFonts w:ascii="Times New Roman" w:eastAsiaTheme="minorEastAsia" w:hAnsi="Times New Roman"/>
        </w:rPr>
      </w:pPr>
    </w:p>
    <w:p w14:paraId="38F0F8F3" w14:textId="2EC2F701" w:rsidR="00DE4D1E" w:rsidRDefault="00450B02" w:rsidP="00DE4D1E">
      <w:pPr>
        <w:jc w:val="both"/>
        <w:rPr>
          <w:rFonts w:ascii="Times New Roman" w:eastAsiaTheme="minorEastAsia" w:hAnsi="Times New Roman"/>
          <w:sz w:val="24"/>
          <w:szCs w:val="24"/>
        </w:rPr>
      </w:pPr>
      <w:r>
        <w:rPr>
          <w:rFonts w:ascii="Times New Roman" w:eastAsiaTheme="minorEastAsia" w:hAnsi="Times New Roman"/>
          <w:sz w:val="24"/>
          <w:szCs w:val="24"/>
        </w:rPr>
        <w:t xml:space="preserve"> </w:t>
      </w:r>
      <m:oMath>
        <m:f>
          <m:fPr>
            <m:ctrlPr>
              <w:rPr>
                <w:rFonts w:ascii="Cambria Math" w:eastAsiaTheme="minorEastAsia" w:hAnsi="Cambria Math" w:cs="Arial"/>
                <w:i/>
              </w:rPr>
            </m:ctrlPr>
          </m:fPr>
          <m:num>
            <m:r>
              <w:rPr>
                <w:rFonts w:ascii="Cambria Math" w:eastAsiaTheme="minorEastAsia" w:hAnsi="Cambria Math" w:cs="Arial"/>
              </w:rPr>
              <m:t>∂u</m:t>
            </m:r>
          </m:num>
          <m:den>
            <m:r>
              <w:rPr>
                <w:rFonts w:ascii="Cambria Math" w:eastAsiaTheme="minorEastAsia" w:hAnsi="Cambria Math" w:cs="Arial"/>
              </w:rPr>
              <m:t>∂x</m:t>
            </m:r>
          </m:den>
        </m:f>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∂v</m:t>
            </m:r>
          </m:num>
          <m:den>
            <m:r>
              <w:rPr>
                <w:rFonts w:ascii="Cambria Math" w:eastAsiaTheme="minorEastAsia" w:hAnsi="Cambria Math" w:cs="Arial"/>
              </w:rPr>
              <m:t>∂y</m:t>
            </m:r>
          </m:den>
        </m:f>
        <m:r>
          <w:rPr>
            <w:rFonts w:ascii="Cambria Math" w:eastAsiaTheme="minorEastAsia" w:hAnsi="Cambria Math" w:cs="Arial"/>
          </w:rPr>
          <m:t>=0</m:t>
        </m:r>
      </m:oMath>
      <w:r w:rsidR="00DE4D1E" w:rsidRPr="00DE4D1E">
        <w:rPr>
          <w:rFonts w:ascii="Arial" w:eastAsiaTheme="minorEastAsia" w:hAnsi="Arial" w:cs="Arial"/>
        </w:rPr>
        <w:t xml:space="preserve">                                                                                                                       </w:t>
      </w:r>
      <w:r w:rsidR="00DE4D1E">
        <w:rPr>
          <w:rFonts w:ascii="Arial" w:eastAsiaTheme="minorEastAsia" w:hAnsi="Arial" w:cs="Arial"/>
        </w:rPr>
        <w:t xml:space="preserve">   </w:t>
      </w:r>
      <w:r w:rsidR="00597EBF">
        <w:rPr>
          <w:rFonts w:ascii="Arial" w:eastAsiaTheme="minorEastAsia" w:hAnsi="Arial" w:cs="Arial"/>
        </w:rPr>
        <w:t xml:space="preserve">                                       </w:t>
      </w:r>
      <w:r w:rsidR="00CA0B87">
        <w:rPr>
          <w:rFonts w:ascii="Arial" w:eastAsiaTheme="minorEastAsia" w:hAnsi="Arial" w:cs="Arial"/>
        </w:rPr>
        <w:t xml:space="preserve"> </w:t>
      </w:r>
      <w:r w:rsidR="00DE4D1E">
        <w:rPr>
          <w:rFonts w:ascii="Arial" w:eastAsiaTheme="minorEastAsia" w:hAnsi="Arial" w:cs="Arial"/>
        </w:rPr>
        <w:t>(5)</w:t>
      </w:r>
    </w:p>
    <w:p w14:paraId="4F9EAC81" w14:textId="059E5171" w:rsidR="00DE4D1E" w:rsidRDefault="00DE4D1E" w:rsidP="00DE4D1E">
      <w:pPr>
        <w:jc w:val="both"/>
        <w:rPr>
          <w:rFonts w:ascii="Times New Roman" w:eastAsiaTheme="minorEastAsia" w:hAnsi="Times New Roman"/>
        </w:rPr>
      </w:pPr>
    </w:p>
    <w:p w14:paraId="0F8B5A2C" w14:textId="2261ECF5" w:rsidR="00DE4D1E" w:rsidRDefault="00000000" w:rsidP="00DE4D1E">
      <w:pPr>
        <w:jc w:val="both"/>
        <w:rPr>
          <w:rFonts w:ascii="Times New Roman" w:eastAsiaTheme="minorEastAsia" w:hAnsi="Times New Roman"/>
          <w:sz w:val="24"/>
          <w:szCs w:val="24"/>
        </w:rPr>
      </w:pPr>
      <m:oMath>
        <m:f>
          <m:fPr>
            <m:ctrlPr>
              <w:rPr>
                <w:rFonts w:ascii="Cambria Math" w:eastAsiaTheme="minorEastAsia" w:hAnsi="Cambria Math"/>
                <w:i/>
                <w:sz w:val="24"/>
                <w:szCs w:val="24"/>
              </w:rPr>
            </m:ctrlPr>
          </m:fPr>
          <m:num>
            <m:r>
              <w:rPr>
                <w:rFonts w:ascii="Cambria Math" w:eastAsiaTheme="minorEastAsia" w:hAnsi="Cambria Math"/>
                <w:sz w:val="24"/>
                <w:szCs w:val="24"/>
              </w:rPr>
              <m:t>∂u</m:t>
            </m:r>
          </m:num>
          <m:den>
            <m:r>
              <w:rPr>
                <w:rFonts w:ascii="Cambria Math" w:eastAsiaTheme="minorEastAsia" w:hAnsi="Cambria Math"/>
                <w:sz w:val="24"/>
                <w:szCs w:val="24"/>
              </w:rPr>
              <m:t>∂t</m:t>
            </m:r>
          </m:den>
        </m:f>
        <m:r>
          <w:rPr>
            <w:rFonts w:ascii="Cambria Math" w:eastAsiaTheme="minorEastAsia" w:hAnsi="Cambria Math"/>
            <w:sz w:val="24"/>
            <w:szCs w:val="24"/>
          </w:rPr>
          <m:t>+</m:t>
        </m:r>
        <m:r>
          <w:rPr>
            <w:rFonts w:ascii="Cambria Math" w:eastAsiaTheme="minorEastAsia" w:hAnsi="Cambria Math" w:cs="Arial"/>
          </w:rPr>
          <m:t>u</m:t>
        </m:r>
        <m:f>
          <m:fPr>
            <m:ctrlPr>
              <w:rPr>
                <w:rFonts w:ascii="Cambria Math" w:eastAsiaTheme="minorEastAsia" w:hAnsi="Cambria Math" w:cs="Arial"/>
                <w:i/>
              </w:rPr>
            </m:ctrlPr>
          </m:fPr>
          <m:num>
            <m:r>
              <w:rPr>
                <w:rFonts w:ascii="Cambria Math" w:eastAsiaTheme="minorEastAsia" w:hAnsi="Cambria Math" w:cs="Arial"/>
              </w:rPr>
              <m:t>∂u</m:t>
            </m:r>
          </m:num>
          <m:den>
            <m:r>
              <w:rPr>
                <w:rFonts w:ascii="Cambria Math" w:eastAsiaTheme="minorEastAsia" w:hAnsi="Cambria Math" w:cs="Arial"/>
              </w:rPr>
              <m:t>∂x</m:t>
            </m:r>
          </m:den>
        </m:f>
        <m:r>
          <w:rPr>
            <w:rFonts w:ascii="Cambria Math" w:eastAsiaTheme="minorEastAsia" w:hAnsi="Cambria Math" w:cs="Arial"/>
          </w:rPr>
          <m:t>+v</m:t>
        </m:r>
        <m:f>
          <m:fPr>
            <m:ctrlPr>
              <w:rPr>
                <w:rFonts w:ascii="Cambria Math" w:eastAsiaTheme="minorEastAsia" w:hAnsi="Cambria Math" w:cs="Arial"/>
                <w:i/>
              </w:rPr>
            </m:ctrlPr>
          </m:fPr>
          <m:num>
            <m:r>
              <w:rPr>
                <w:rFonts w:ascii="Cambria Math" w:eastAsiaTheme="minorEastAsia" w:hAnsi="Cambria Math" w:cs="Arial"/>
              </w:rPr>
              <m:t>∂u</m:t>
            </m:r>
          </m:num>
          <m:den>
            <m:r>
              <w:rPr>
                <w:rFonts w:ascii="Cambria Math" w:eastAsiaTheme="minorEastAsia" w:hAnsi="Cambria Math" w:cs="Arial"/>
              </w:rPr>
              <m:t>∂y</m:t>
            </m:r>
          </m:den>
        </m:f>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μ</m:t>
            </m:r>
            <m:d>
              <m:dPr>
                <m:ctrlPr>
                  <w:rPr>
                    <w:rFonts w:ascii="Cambria Math" w:eastAsiaTheme="minorEastAsia" w:hAnsi="Cambria Math" w:cs="Arial"/>
                    <w:i/>
                  </w:rPr>
                </m:ctrlPr>
              </m:dPr>
              <m:e>
                <m:r>
                  <w:rPr>
                    <w:rFonts w:ascii="Cambria Math" w:eastAsiaTheme="minorEastAsia" w:hAnsi="Cambria Math" w:cs="Arial"/>
                  </w:rPr>
                  <m:t>θ</m:t>
                </m:r>
              </m:e>
            </m:d>
          </m:num>
          <m:den>
            <m:r>
              <w:rPr>
                <w:rFonts w:ascii="Cambria Math" w:eastAsiaTheme="minorEastAsia" w:hAnsi="Cambria Math" w:cs="Arial"/>
              </w:rPr>
              <m:t>ρ</m:t>
            </m:r>
          </m:den>
        </m:f>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m:t>
                </m:r>
              </m:e>
              <m:sup>
                <m:r>
                  <w:rPr>
                    <w:rFonts w:ascii="Cambria Math" w:eastAsiaTheme="minorEastAsia" w:hAnsi="Cambria Math" w:cs="Arial"/>
                  </w:rPr>
                  <m:t>2</m:t>
                </m:r>
              </m:sup>
            </m:sSup>
            <m:r>
              <w:rPr>
                <w:rFonts w:ascii="Cambria Math" w:eastAsiaTheme="minorEastAsia" w:hAnsi="Cambria Math" w:cs="Arial"/>
              </w:rPr>
              <m:t>u</m:t>
            </m:r>
          </m:num>
          <m:den>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y</m:t>
                </m:r>
              </m:e>
              <m:sup>
                <m:r>
                  <w:rPr>
                    <w:rFonts w:ascii="Cambria Math" w:eastAsiaTheme="minorEastAsia" w:hAnsi="Cambria Math" w:cs="Arial"/>
                  </w:rPr>
                  <m:t>2</m:t>
                </m:r>
              </m:sup>
            </m:sSup>
          </m:den>
        </m:f>
      </m:oMath>
      <w:r w:rsidR="00DE4D1E" w:rsidRPr="00DE4D1E">
        <w:rPr>
          <w:rFonts w:ascii="Arial" w:eastAsiaTheme="minorEastAsia" w:hAnsi="Arial" w:cs="Arial"/>
        </w:rPr>
        <w:t xml:space="preserve">                                     </w:t>
      </w:r>
      <w:r w:rsidR="00DE4D1E">
        <w:rPr>
          <w:rFonts w:ascii="Arial" w:eastAsiaTheme="minorEastAsia" w:hAnsi="Arial" w:cs="Arial"/>
        </w:rPr>
        <w:t xml:space="preserve">                            </w:t>
      </w:r>
      <w:r w:rsidR="00597EBF">
        <w:rPr>
          <w:rFonts w:ascii="Arial" w:eastAsiaTheme="minorEastAsia" w:hAnsi="Arial" w:cs="Arial"/>
        </w:rPr>
        <w:t xml:space="preserve">                                                        </w:t>
      </w:r>
      <w:r w:rsidR="00DE4D1E">
        <w:rPr>
          <w:rFonts w:ascii="Arial" w:eastAsiaTheme="minorEastAsia" w:hAnsi="Arial" w:cs="Arial"/>
        </w:rPr>
        <w:t xml:space="preserve">            </w:t>
      </w:r>
      <w:r w:rsidR="00D90648">
        <w:rPr>
          <w:rFonts w:ascii="Arial" w:eastAsiaTheme="minorEastAsia" w:hAnsi="Arial" w:cs="Arial"/>
        </w:rPr>
        <w:t xml:space="preserve"> </w:t>
      </w:r>
      <w:r w:rsidR="00DE4D1E">
        <w:rPr>
          <w:rFonts w:ascii="Arial" w:eastAsiaTheme="minorEastAsia" w:hAnsi="Arial" w:cs="Arial"/>
        </w:rPr>
        <w:t>(6)</w:t>
      </w:r>
      <w:r w:rsidR="00DE4D1E" w:rsidRPr="00DE4D1E">
        <w:rPr>
          <w:rFonts w:ascii="Arial" w:eastAsiaTheme="minorEastAsia" w:hAnsi="Arial" w:cs="Arial"/>
        </w:rPr>
        <w:t xml:space="preserve">                                                                                       </w:t>
      </w:r>
    </w:p>
    <w:p w14:paraId="41F0B498" w14:textId="77777777" w:rsidR="00DE4D1E" w:rsidRDefault="00DE4D1E" w:rsidP="00DE4D1E">
      <w:pPr>
        <w:jc w:val="both"/>
        <w:rPr>
          <w:rFonts w:ascii="Times New Roman" w:eastAsiaTheme="minorEastAsia" w:hAnsi="Times New Roman"/>
          <w:sz w:val="24"/>
          <w:szCs w:val="24"/>
        </w:rPr>
      </w:pPr>
    </w:p>
    <w:p w14:paraId="54D11C81" w14:textId="0AF5C92E" w:rsidR="00CA0B87" w:rsidRDefault="00000000" w:rsidP="00DE4D1E">
      <w:pPr>
        <w:jc w:val="both"/>
        <w:rPr>
          <w:rFonts w:ascii="Times New Roman" w:eastAsiaTheme="minorEastAsia" w:hAnsi="Times New Roman"/>
        </w:rPr>
      </w:pPr>
      <m:oMath>
        <m:f>
          <m:fPr>
            <m:ctrlPr>
              <w:rPr>
                <w:rFonts w:ascii="Cambria Math" w:eastAsiaTheme="minorEastAsia" w:hAnsi="Cambria Math"/>
                <w:i/>
                <w:sz w:val="24"/>
                <w:szCs w:val="24"/>
              </w:rPr>
            </m:ctrlPr>
          </m:fPr>
          <m:num>
            <m:r>
              <w:rPr>
                <w:rFonts w:ascii="Cambria Math" w:eastAsiaTheme="minorEastAsia" w:hAnsi="Cambria Math"/>
                <w:sz w:val="24"/>
                <w:szCs w:val="24"/>
              </w:rPr>
              <m:t>∂T</m:t>
            </m:r>
          </m:num>
          <m:den>
            <m:r>
              <w:rPr>
                <w:rFonts w:ascii="Cambria Math" w:eastAsiaTheme="minorEastAsia" w:hAnsi="Cambria Math"/>
                <w:sz w:val="24"/>
                <w:szCs w:val="24"/>
              </w:rPr>
              <m:t>∂t</m:t>
            </m:r>
          </m:den>
        </m:f>
        <m:r>
          <w:rPr>
            <w:rFonts w:ascii="Cambria Math" w:eastAsiaTheme="minorEastAsia" w:hAnsi="Cambria Math"/>
          </w:rPr>
          <m:t>+u</m:t>
        </m:r>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∂x</m:t>
            </m:r>
          </m:den>
        </m:f>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∂y</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ρ</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sub>
            </m:sSub>
          </m:den>
        </m:f>
        <m:r>
          <w:rPr>
            <w:rFonts w:ascii="Cambria Math" w:eastAsiaTheme="minorEastAsia" w:hAnsi="Cambria Math"/>
          </w:rPr>
          <m:t>K</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T</m:t>
            </m:r>
          </m:num>
          <m:den>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μ</m:t>
            </m:r>
            <m:d>
              <m:dPr>
                <m:ctrlPr>
                  <w:rPr>
                    <w:rFonts w:ascii="Cambria Math" w:eastAsiaTheme="minorEastAsia" w:hAnsi="Cambria Math"/>
                    <w:i/>
                  </w:rPr>
                </m:ctrlPr>
              </m:dPr>
              <m:e>
                <m:r>
                  <w:rPr>
                    <w:rFonts w:ascii="Cambria Math" w:eastAsiaTheme="minorEastAsia" w:hAnsi="Cambria Math"/>
                  </w:rPr>
                  <m:t>θ</m:t>
                </m:r>
              </m:e>
            </m:d>
          </m:num>
          <m:den>
            <m:r>
              <w:rPr>
                <w:rFonts w:ascii="Cambria Math" w:eastAsiaTheme="minorEastAsia" w:hAnsi="Cambria Math"/>
              </w:rPr>
              <m:t>ρ</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sub>
            </m:sSub>
          </m:den>
        </m:f>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∂u</m:t>
                    </m:r>
                  </m:num>
                  <m:den>
                    <m:r>
                      <w:rPr>
                        <w:rFonts w:ascii="Cambria Math" w:eastAsiaTheme="minorEastAsia" w:hAnsi="Cambria Math"/>
                      </w:rPr>
                      <m:t>∂y</m:t>
                    </m:r>
                  </m:den>
                </m:f>
              </m:e>
            </m:d>
          </m:e>
          <m:sup>
            <m:r>
              <w:rPr>
                <w:rFonts w:ascii="Cambria Math" w:eastAsiaTheme="minorEastAsia" w:hAnsi="Cambria Math"/>
              </w:rPr>
              <m:t>2</m:t>
            </m:r>
          </m:sup>
        </m:sSup>
      </m:oMath>
      <w:r w:rsidR="00DE4D1E" w:rsidRPr="00DE4D1E">
        <w:rPr>
          <w:rFonts w:ascii="Times New Roman" w:eastAsiaTheme="minorEastAsia" w:hAnsi="Times New Roman"/>
        </w:rPr>
        <w:t xml:space="preserve"> </w:t>
      </w:r>
      <w:r w:rsidR="00450B02" w:rsidRPr="00DE4D1E">
        <w:rPr>
          <w:rFonts w:ascii="Times New Roman" w:eastAsiaTheme="minorEastAsia" w:hAnsi="Times New Roman"/>
        </w:rPr>
        <w:t xml:space="preserve">           </w:t>
      </w:r>
      <w:r w:rsidR="00DE4D1E">
        <w:rPr>
          <w:rFonts w:ascii="Times New Roman" w:eastAsiaTheme="minorEastAsia" w:hAnsi="Times New Roman"/>
        </w:rPr>
        <w:t xml:space="preserve">                                                                     </w:t>
      </w:r>
      <w:r w:rsidR="00597EBF">
        <w:rPr>
          <w:rFonts w:ascii="Times New Roman" w:eastAsiaTheme="minorEastAsia" w:hAnsi="Times New Roman"/>
        </w:rPr>
        <w:t xml:space="preserve">                                  </w:t>
      </w:r>
      <w:r w:rsidR="00D90648">
        <w:rPr>
          <w:rFonts w:ascii="Times New Roman" w:eastAsiaTheme="minorEastAsia" w:hAnsi="Times New Roman"/>
        </w:rPr>
        <w:t xml:space="preserve"> </w:t>
      </w:r>
      <w:r w:rsidR="00DE4D1E" w:rsidRPr="00DE4D1E">
        <w:rPr>
          <w:rFonts w:ascii="Arial" w:eastAsiaTheme="minorEastAsia" w:hAnsi="Arial" w:cs="Arial"/>
        </w:rPr>
        <w:t>(7)</w:t>
      </w:r>
      <w:r w:rsidR="00450B02" w:rsidRPr="00DE4D1E">
        <w:rPr>
          <w:rFonts w:ascii="Times New Roman" w:eastAsiaTheme="minorEastAsia" w:hAnsi="Times New Roman"/>
        </w:rPr>
        <w:t xml:space="preserve">        </w:t>
      </w:r>
    </w:p>
    <w:p w14:paraId="2040B252" w14:textId="2AB3F52A" w:rsidR="00DE4D1E" w:rsidRDefault="00450B02" w:rsidP="00DE4D1E">
      <w:pPr>
        <w:jc w:val="both"/>
        <w:rPr>
          <w:rFonts w:ascii="Times New Roman" w:eastAsiaTheme="minorEastAsia" w:hAnsi="Times New Roman"/>
        </w:rPr>
      </w:pPr>
      <w:r w:rsidRPr="00DE4D1E">
        <w:rPr>
          <w:rFonts w:ascii="Times New Roman" w:eastAsiaTheme="minorEastAsia" w:hAnsi="Times New Roman"/>
        </w:rPr>
        <w:t xml:space="preserve">     </w:t>
      </w:r>
    </w:p>
    <w:p w14:paraId="67144C07" w14:textId="77777777" w:rsidR="00D90648" w:rsidRDefault="00D90648" w:rsidP="00DE4D1E">
      <w:pPr>
        <w:jc w:val="both"/>
        <w:rPr>
          <w:rFonts w:ascii="Times New Roman" w:eastAsiaTheme="minorEastAsia" w:hAnsi="Times New Roman"/>
          <w:sz w:val="24"/>
          <w:szCs w:val="24"/>
        </w:rPr>
      </w:pPr>
      <w:r w:rsidRPr="00D90648">
        <w:rPr>
          <w:rFonts w:ascii="Arial" w:eastAsiaTheme="minorEastAsia" w:hAnsi="Arial" w:cs="Arial"/>
          <w:noProof/>
        </w:rPr>
        <w:t>The initial and boundary conditions for the flow are as follows</w:t>
      </w:r>
      <w:r w:rsidRPr="00C56776">
        <w:rPr>
          <w:rFonts w:ascii="Times New Roman" w:eastAsiaTheme="minorEastAsia" w:hAnsi="Times New Roman"/>
          <w:sz w:val="24"/>
          <w:szCs w:val="24"/>
        </w:rPr>
        <w:t>:</w:t>
      </w:r>
    </w:p>
    <w:p w14:paraId="74C65565" w14:textId="5CEB069D" w:rsidR="00D90648" w:rsidRDefault="00D90648" w:rsidP="00DE4D1E">
      <w:pPr>
        <w:jc w:val="both"/>
        <w:rPr>
          <w:rFonts w:ascii="Arial" w:eastAsiaTheme="minorEastAsia" w:hAnsi="Arial" w:cs="Arial"/>
        </w:rPr>
      </w:pPr>
      <w:r>
        <w:rPr>
          <w:rFonts w:ascii="Arial" w:eastAsiaTheme="minorEastAsia" w:hAnsi="Arial" w:cs="Arial"/>
          <w:noProof/>
        </w:rPr>
        <mc:AlternateContent>
          <mc:Choice Requires="wps">
            <w:drawing>
              <wp:anchor distT="0" distB="0" distL="114300" distR="114300" simplePos="0" relativeHeight="251674624" behindDoc="0" locked="0" layoutInCell="1" allowOverlap="1" wp14:anchorId="71686392" wp14:editId="229BE54A">
                <wp:simplePos x="0" y="0"/>
                <wp:positionH relativeFrom="column">
                  <wp:posOffset>2889980</wp:posOffset>
                </wp:positionH>
                <wp:positionV relativeFrom="paragraph">
                  <wp:posOffset>229923</wp:posOffset>
                </wp:positionV>
                <wp:extent cx="45719" cy="641634"/>
                <wp:effectExtent l="0" t="0" r="12065" b="25400"/>
                <wp:wrapNone/>
                <wp:docPr id="1351214728" name="Left Brac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45719" cy="641634"/>
                        </a:xfrm>
                        <a:prstGeom prst="leftBrace">
                          <a:avLst>
                            <a:gd name="adj1" fmla="val 7269"/>
                            <a:gd name="adj2" fmla="val 50000"/>
                          </a:avLst>
                        </a:prstGeom>
                        <a:noFill/>
                        <a:ln w="9525" cap="flat" cmpd="sng" algn="ctr">
                          <a:solidFill>
                            <a:schemeClr val="dk1">
                              <a:lumMod val="95000"/>
                              <a:lumOff val="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4AC616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4" o:spid="_x0000_s1026" type="#_x0000_t87" style="position:absolute;margin-left:227.55pt;margin-top:18.1pt;width:3.6pt;height:50.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" adj="112" strokecolor="black [3040]"/>
            </w:pict>
          </mc:Fallback>
        </mc:AlternateContent>
      </w:r>
    </w:p>
    <w:p w14:paraId="128C3FA0" w14:textId="74084307" w:rsidR="00D90648" w:rsidRDefault="00D90648" w:rsidP="00D90648">
      <w:pPr>
        <w:jc w:val="both"/>
        <w:rPr>
          <w:rFonts w:ascii="Times New Roman" w:eastAsiaTheme="minorEastAsia" w:hAnsi="Times New Roman"/>
          <w:sz w:val="24"/>
          <w:szCs w:val="24"/>
        </w:rPr>
      </w:pPr>
      <m:oMath>
        <m:r>
          <w:rPr>
            <w:rFonts w:ascii="Cambria Math" w:eastAsiaTheme="minorEastAsia" w:hAnsi="Cambria Math"/>
            <w:sz w:val="24"/>
            <w:szCs w:val="24"/>
          </w:rPr>
          <m:t>u=0</m:t>
        </m:r>
      </m:oMath>
      <w:r>
        <w:rPr>
          <w:rFonts w:ascii="Times New Roman" w:eastAsiaTheme="minorEastAsia" w:hAnsi="Times New Roman"/>
          <w:sz w:val="24"/>
          <w:szCs w:val="24"/>
        </w:rPr>
        <w:t xml:space="preserve">,  </w:t>
      </w:r>
      <m:oMath>
        <m:r>
          <w:rPr>
            <w:rFonts w:ascii="Cambria Math" w:eastAsiaTheme="minorEastAsia" w:hAnsi="Cambria Math"/>
            <w:sz w:val="24"/>
            <w:szCs w:val="24"/>
          </w:rPr>
          <m:t>v=0</m:t>
        </m:r>
      </m:oMath>
      <w:r>
        <w:rPr>
          <w:rFonts w:ascii="Times New Roman" w:eastAsiaTheme="minorEastAsia" w:hAnsi="Times New Roman"/>
          <w:sz w:val="24"/>
          <w:szCs w:val="24"/>
        </w:rPr>
        <w:t xml:space="preserve">,   </w:t>
      </w:r>
      <m:oMath>
        <m:r>
          <w:rPr>
            <w:rFonts w:ascii="Cambria Math" w:eastAsiaTheme="minorEastAsia" w:hAnsi="Cambria Math"/>
            <w:sz w:val="24"/>
            <w:szCs w:val="24"/>
          </w:rPr>
          <m:t>T=</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m:t>
            </m:r>
          </m:sub>
        </m:sSub>
      </m:oMath>
      <w:r>
        <w:rPr>
          <w:rFonts w:ascii="Times New Roman" w:eastAsiaTheme="minorEastAsia" w:hAnsi="Times New Roman"/>
          <w:sz w:val="24"/>
          <w:szCs w:val="24"/>
        </w:rPr>
        <w:t xml:space="preserve">   </w:t>
      </w:r>
      <w:r w:rsidR="00671E07">
        <w:rPr>
          <w:rFonts w:ascii="Times New Roman" w:eastAsiaTheme="minorEastAsia" w:hAnsi="Times New Roman"/>
          <w:sz w:val="24"/>
          <w:szCs w:val="24"/>
        </w:rPr>
        <w:t xml:space="preserve">  </w:t>
      </w:r>
      <w:r>
        <w:rPr>
          <w:rFonts w:ascii="Times New Roman" w:eastAsiaTheme="minorEastAsia" w:hAnsi="Times New Roman"/>
          <w:sz w:val="24"/>
          <w:szCs w:val="24"/>
        </w:rPr>
        <w:t xml:space="preserve">at  </w:t>
      </w:r>
      <m:oMath>
        <m:r>
          <w:rPr>
            <w:rFonts w:ascii="Cambria Math" w:eastAsiaTheme="minorEastAsia" w:hAnsi="Cambria Math"/>
            <w:sz w:val="24"/>
            <w:szCs w:val="24"/>
          </w:rPr>
          <m:t>t=0</m:t>
        </m:r>
      </m:oMath>
    </w:p>
    <w:p w14:paraId="3CD898CE" w14:textId="6066A594" w:rsidR="00DE4D1E" w:rsidRDefault="00DE4D1E" w:rsidP="00DE4D1E">
      <w:pPr>
        <w:jc w:val="both"/>
        <w:rPr>
          <w:rFonts w:ascii="Arial" w:eastAsiaTheme="minorEastAsia" w:hAnsi="Arial" w:cs="Arial"/>
        </w:rPr>
      </w:pPr>
    </w:p>
    <w:p w14:paraId="460D3308" w14:textId="32004FF2" w:rsidR="00DE4D1E" w:rsidRPr="00DE4D1E" w:rsidRDefault="00DE4D1E" w:rsidP="00DE4D1E">
      <w:pPr>
        <w:jc w:val="both"/>
        <w:rPr>
          <w:rFonts w:ascii="Arial" w:eastAsiaTheme="minorEastAsia" w:hAnsi="Arial" w:cs="Arial"/>
        </w:rPr>
      </w:pPr>
      <m:oMath>
        <m:r>
          <w:rPr>
            <w:rFonts w:ascii="Cambria Math" w:eastAsiaTheme="minorEastAsia" w:hAnsi="Cambria Math" w:cs="Arial"/>
          </w:rPr>
          <m:t>u=</m:t>
        </m:r>
        <m:sSub>
          <m:sSubPr>
            <m:ctrlPr>
              <w:rPr>
                <w:rFonts w:ascii="Cambria Math" w:eastAsiaTheme="minorEastAsia" w:hAnsi="Cambria Math" w:cs="Arial"/>
                <w:i/>
              </w:rPr>
            </m:ctrlPr>
          </m:sSubPr>
          <m:e>
            <m:r>
              <w:rPr>
                <w:rFonts w:ascii="Cambria Math" w:eastAsiaTheme="minorEastAsia" w:hAnsi="Cambria Math" w:cs="Arial"/>
              </w:rPr>
              <m:t>U</m:t>
            </m:r>
          </m:e>
          <m:sub>
            <m:r>
              <w:rPr>
                <w:rFonts w:ascii="Cambria Math" w:eastAsiaTheme="minorEastAsia" w:hAnsi="Cambria Math" w:cs="Arial"/>
              </w:rPr>
              <m:t>w</m:t>
            </m:r>
          </m:sub>
        </m:sSub>
      </m:oMath>
      <w:r w:rsidRPr="00DE4D1E">
        <w:rPr>
          <w:rFonts w:ascii="Arial" w:eastAsiaTheme="minorEastAsia" w:hAnsi="Arial" w:cs="Arial"/>
        </w:rPr>
        <w:t xml:space="preserve">,  </w:t>
      </w:r>
      <m:oMath>
        <m:r>
          <w:rPr>
            <w:rFonts w:ascii="Cambria Math" w:eastAsiaTheme="minorEastAsia" w:hAnsi="Cambria Math" w:cs="Arial"/>
          </w:rPr>
          <m:t>v=0</m:t>
        </m:r>
      </m:oMath>
      <w:r w:rsidRPr="00DE4D1E">
        <w:rPr>
          <w:rFonts w:ascii="Arial" w:eastAsiaTheme="minorEastAsia" w:hAnsi="Arial" w:cs="Arial"/>
        </w:rPr>
        <w:t xml:space="preserve">, </w:t>
      </w:r>
      <w:r w:rsidR="00671E07">
        <w:rPr>
          <w:rFonts w:ascii="Arial" w:eastAsiaTheme="minorEastAsia" w:hAnsi="Arial" w:cs="Arial"/>
        </w:rPr>
        <w:t xml:space="preserve"> </w:t>
      </w:r>
      <w:r w:rsidRPr="00DE4D1E">
        <w:rPr>
          <w:rFonts w:ascii="Arial" w:eastAsiaTheme="minorEastAsia" w:hAnsi="Arial" w:cs="Arial"/>
        </w:rPr>
        <w:t xml:space="preserve">  </w:t>
      </w:r>
      <m:oMath>
        <m:r>
          <w:rPr>
            <w:rFonts w:ascii="Cambria Math" w:eastAsiaTheme="minorEastAsia" w:hAnsi="Cambria Math" w:cs="Arial"/>
          </w:rPr>
          <m:t xml:space="preserve"> T=</m:t>
        </m:r>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w</m:t>
            </m:r>
          </m:sub>
        </m:sSub>
      </m:oMath>
      <w:r w:rsidRPr="00DE4D1E">
        <w:rPr>
          <w:rFonts w:ascii="Arial" w:eastAsiaTheme="minorEastAsia" w:hAnsi="Arial" w:cs="Arial"/>
        </w:rPr>
        <w:t xml:space="preserve">   </w:t>
      </w:r>
      <w:r w:rsidR="00D90648">
        <w:rPr>
          <w:rFonts w:ascii="Arial" w:eastAsiaTheme="minorEastAsia" w:hAnsi="Arial" w:cs="Arial"/>
        </w:rPr>
        <w:t xml:space="preserve">    </w:t>
      </w:r>
      <w:r w:rsidRPr="00DE4D1E">
        <w:rPr>
          <w:rFonts w:ascii="Arial" w:eastAsiaTheme="minorEastAsia" w:hAnsi="Arial" w:cs="Arial"/>
        </w:rPr>
        <w:t xml:space="preserve"> at </w:t>
      </w:r>
      <m:oMath>
        <m:r>
          <w:rPr>
            <w:rFonts w:ascii="Cambria Math" w:eastAsiaTheme="minorEastAsia" w:hAnsi="Cambria Math" w:cs="Arial"/>
          </w:rPr>
          <m:t>y=0</m:t>
        </m:r>
      </m:oMath>
      <w:r w:rsidRPr="00DE4D1E">
        <w:rPr>
          <w:rFonts w:ascii="Arial" w:eastAsiaTheme="minorEastAsia" w:hAnsi="Arial" w:cs="Arial"/>
        </w:rPr>
        <w:t xml:space="preserve">       </w:t>
      </w:r>
      <w:r>
        <w:rPr>
          <w:rFonts w:ascii="Arial" w:eastAsiaTheme="minorEastAsia" w:hAnsi="Arial" w:cs="Arial"/>
        </w:rPr>
        <w:t xml:space="preserve"> </w:t>
      </w:r>
      <w:r w:rsidRPr="00DE4D1E">
        <w:rPr>
          <w:rFonts w:ascii="Arial" w:eastAsiaTheme="minorEastAsia" w:hAnsi="Arial" w:cs="Arial"/>
        </w:rPr>
        <w:t xml:space="preserve">                              </w:t>
      </w:r>
      <w:r w:rsidR="00D90648">
        <w:rPr>
          <w:rFonts w:ascii="Arial" w:eastAsiaTheme="minorEastAsia" w:hAnsi="Arial" w:cs="Arial"/>
        </w:rPr>
        <w:t xml:space="preserve">                                            </w:t>
      </w:r>
      <w:proofErr w:type="gramStart"/>
      <w:r w:rsidR="00D90648">
        <w:rPr>
          <w:rFonts w:ascii="Arial" w:eastAsiaTheme="minorEastAsia" w:hAnsi="Arial" w:cs="Arial"/>
        </w:rPr>
        <w:t xml:space="preserve">   (</w:t>
      </w:r>
      <w:proofErr w:type="gramEnd"/>
      <w:r w:rsidR="00D90648">
        <w:rPr>
          <w:rFonts w:ascii="Arial" w:eastAsiaTheme="minorEastAsia" w:hAnsi="Arial" w:cs="Arial"/>
        </w:rPr>
        <w:t>8)</w:t>
      </w:r>
      <w:r w:rsidRPr="00DE4D1E">
        <w:rPr>
          <w:rFonts w:ascii="Arial" w:eastAsiaTheme="minorEastAsia" w:hAnsi="Arial" w:cs="Arial"/>
        </w:rPr>
        <w:t xml:space="preserve">                                                                            </w:t>
      </w:r>
    </w:p>
    <w:p w14:paraId="6C2C8538" w14:textId="5137720A" w:rsidR="00DE4D1E" w:rsidRDefault="00DE4D1E" w:rsidP="00DE4D1E">
      <w:pPr>
        <w:jc w:val="both"/>
        <w:rPr>
          <w:rFonts w:ascii="Arial" w:eastAsiaTheme="minorEastAsia" w:hAnsi="Arial" w:cs="Arial"/>
        </w:rPr>
      </w:pPr>
      <w:r>
        <w:rPr>
          <w:rFonts w:ascii="Arial" w:eastAsiaTheme="minorEastAsia" w:hAnsi="Arial" w:cs="Arial"/>
        </w:rPr>
        <w:t xml:space="preserve">                                                            </w:t>
      </w:r>
      <w:r w:rsidR="00CC2941">
        <w:rPr>
          <w:rFonts w:ascii="Arial" w:eastAsiaTheme="minorEastAsia" w:hAnsi="Arial" w:cs="Arial"/>
        </w:rPr>
        <w:t xml:space="preserve">                                                                   </w:t>
      </w:r>
      <w:r w:rsidR="00CA0B87">
        <w:rPr>
          <w:rFonts w:ascii="Arial" w:eastAsiaTheme="minorEastAsia" w:hAnsi="Arial" w:cs="Arial"/>
        </w:rPr>
        <w:t xml:space="preserve">            </w:t>
      </w:r>
      <w:r w:rsidR="00CC2941">
        <w:rPr>
          <w:rFonts w:ascii="Arial" w:eastAsiaTheme="minorEastAsia" w:hAnsi="Arial" w:cs="Arial"/>
        </w:rPr>
        <w:t xml:space="preserve">         </w:t>
      </w:r>
      <w:r w:rsidR="00597EBF">
        <w:rPr>
          <w:rFonts w:ascii="Arial" w:eastAsiaTheme="minorEastAsia" w:hAnsi="Arial" w:cs="Arial"/>
        </w:rPr>
        <w:t xml:space="preserve">                 </w:t>
      </w:r>
    </w:p>
    <w:p w14:paraId="036B8297" w14:textId="079B5E8C" w:rsidR="00DE4D1E" w:rsidRPr="00DE4D1E" w:rsidRDefault="00DE4D1E" w:rsidP="00DE4D1E">
      <w:pPr>
        <w:jc w:val="both"/>
        <w:rPr>
          <w:rFonts w:ascii="Arial" w:eastAsiaTheme="minorEastAsia" w:hAnsi="Arial" w:cs="Arial"/>
        </w:rPr>
      </w:pPr>
      <m:oMath>
        <m:r>
          <w:rPr>
            <w:rFonts w:ascii="Cambria Math" w:eastAsiaTheme="minorEastAsia" w:hAnsi="Cambria Math" w:cs="Arial"/>
          </w:rPr>
          <m:t>u=0</m:t>
        </m:r>
      </m:oMath>
      <w:proofErr w:type="gramStart"/>
      <w:r w:rsidRPr="00DE4D1E">
        <w:rPr>
          <w:rFonts w:ascii="Arial" w:eastAsiaTheme="minorEastAsia" w:hAnsi="Arial" w:cs="Arial"/>
        </w:rPr>
        <w:t xml:space="preserve">,   </w:t>
      </w:r>
      <w:proofErr w:type="gramEnd"/>
      <w:r w:rsidRPr="00DE4D1E">
        <w:rPr>
          <w:rFonts w:ascii="Arial" w:eastAsiaTheme="minorEastAsia" w:hAnsi="Arial" w:cs="Arial"/>
        </w:rPr>
        <w:t xml:space="preserve"> </w:t>
      </w:r>
      <m:oMath>
        <m:r>
          <w:rPr>
            <w:rFonts w:ascii="Cambria Math" w:eastAsiaTheme="minorEastAsia" w:hAnsi="Cambria Math" w:cs="Arial"/>
          </w:rPr>
          <m:t>v=0</m:t>
        </m:r>
      </m:oMath>
      <w:r w:rsidRPr="00DE4D1E">
        <w:rPr>
          <w:rFonts w:ascii="Arial" w:eastAsiaTheme="minorEastAsia" w:hAnsi="Arial" w:cs="Arial"/>
        </w:rPr>
        <w:t xml:space="preserve">,  </w:t>
      </w:r>
      <w:r w:rsidR="00671E07">
        <w:rPr>
          <w:rFonts w:ascii="Arial" w:eastAsiaTheme="minorEastAsia" w:hAnsi="Arial" w:cs="Arial"/>
        </w:rPr>
        <w:t xml:space="preserve">  </w:t>
      </w:r>
      <w:r w:rsidRPr="00DE4D1E">
        <w:rPr>
          <w:rFonts w:ascii="Arial" w:eastAsiaTheme="minorEastAsia" w:hAnsi="Arial" w:cs="Arial"/>
        </w:rPr>
        <w:t xml:space="preserve"> </w:t>
      </w:r>
      <m:oMath>
        <m:r>
          <w:rPr>
            <w:rFonts w:ascii="Cambria Math" w:eastAsiaTheme="minorEastAsia" w:hAnsi="Cambria Math" w:cs="Arial"/>
          </w:rPr>
          <m:t>T=</m:t>
        </m:r>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m:t>
            </m:r>
          </m:sub>
        </m:sSub>
      </m:oMath>
      <w:r w:rsidRPr="00DE4D1E">
        <w:rPr>
          <w:rFonts w:ascii="Arial" w:eastAsiaTheme="minorEastAsia" w:hAnsi="Arial" w:cs="Arial"/>
        </w:rPr>
        <w:t xml:space="preserve">   </w:t>
      </w:r>
      <w:r w:rsidR="00D90648">
        <w:rPr>
          <w:rFonts w:ascii="Arial" w:eastAsiaTheme="minorEastAsia" w:hAnsi="Arial" w:cs="Arial"/>
        </w:rPr>
        <w:t xml:space="preserve">   </w:t>
      </w:r>
      <w:r w:rsidRPr="00DE4D1E">
        <w:rPr>
          <w:rFonts w:ascii="Arial" w:eastAsiaTheme="minorEastAsia" w:hAnsi="Arial" w:cs="Arial"/>
        </w:rPr>
        <w:t xml:space="preserve">  at  </w:t>
      </w:r>
      <m:oMath>
        <m:r>
          <w:rPr>
            <w:rFonts w:ascii="Cambria Math" w:eastAsiaTheme="minorEastAsia" w:hAnsi="Cambria Math" w:cs="Arial"/>
          </w:rPr>
          <m:t>y→∞</m:t>
        </m:r>
      </m:oMath>
    </w:p>
    <w:p w14:paraId="22F246F2" w14:textId="77777777" w:rsidR="00DE4D1E" w:rsidRDefault="00450B02" w:rsidP="00DE4D1E">
      <w:pPr>
        <w:jc w:val="both"/>
        <w:rPr>
          <w:rFonts w:ascii="Arial" w:eastAsiaTheme="minorEastAsia" w:hAnsi="Arial" w:cs="Arial"/>
        </w:rPr>
      </w:pPr>
      <w:r w:rsidRPr="00DE4D1E">
        <w:rPr>
          <w:rFonts w:ascii="Arial" w:eastAsiaTheme="minorEastAsia" w:hAnsi="Arial" w:cs="Arial"/>
        </w:rPr>
        <w:t xml:space="preserve">                                                                                    </w:t>
      </w:r>
    </w:p>
    <w:p w14:paraId="2ED14C8A" w14:textId="0FC9C596" w:rsidR="00DE4D1E" w:rsidRDefault="00DE4D1E" w:rsidP="00DE4D1E">
      <w:pPr>
        <w:jc w:val="both"/>
        <w:rPr>
          <w:rFonts w:ascii="Arial" w:eastAsiaTheme="minorEastAsia" w:hAnsi="Arial" w:cs="Arial"/>
        </w:rPr>
      </w:pPr>
      <w:r w:rsidRPr="00DE4D1E">
        <w:rPr>
          <w:rFonts w:ascii="Arial" w:eastAsiaTheme="minorEastAsia" w:hAnsi="Arial" w:cs="Arial"/>
        </w:rPr>
        <w:t>This study considers the inverse relationship between fluid viscosity and temperature as given by [3</w:t>
      </w:r>
      <w:r w:rsidR="00C0124C">
        <w:rPr>
          <w:rFonts w:ascii="Arial" w:eastAsiaTheme="minorEastAsia" w:hAnsi="Arial" w:cs="Arial"/>
        </w:rPr>
        <w:t>3</w:t>
      </w:r>
      <w:r w:rsidRPr="00DE4D1E">
        <w:rPr>
          <w:rFonts w:ascii="Arial" w:eastAsiaTheme="minorEastAsia" w:hAnsi="Arial" w:cs="Arial"/>
        </w:rPr>
        <w:t>] as follows:</w:t>
      </w:r>
    </w:p>
    <w:p w14:paraId="651BD699" w14:textId="77777777" w:rsidR="00DE4D1E" w:rsidRPr="00DE4D1E" w:rsidRDefault="00DE4D1E" w:rsidP="00DE4D1E">
      <w:pPr>
        <w:jc w:val="both"/>
        <w:rPr>
          <w:rFonts w:ascii="Arial" w:eastAsiaTheme="minorEastAsia" w:hAnsi="Arial" w:cs="Arial"/>
        </w:rPr>
      </w:pPr>
    </w:p>
    <w:p w14:paraId="082F568B" w14:textId="2B2C8BD4" w:rsidR="00DE4D1E" w:rsidRDefault="00DE4D1E" w:rsidP="00DE4D1E">
      <w:pPr>
        <w:jc w:val="both"/>
        <w:rPr>
          <w:rFonts w:ascii="Arial" w:eastAsiaTheme="minorEastAsia" w:hAnsi="Arial" w:cs="Arial"/>
        </w:rPr>
      </w:pPr>
      <m:oMath>
        <m:r>
          <w:rPr>
            <w:rFonts w:ascii="Cambria Math" w:eastAsiaTheme="minorEastAsia" w:hAnsi="Cambria Math" w:cs="Arial"/>
          </w:rPr>
          <m:t>μ</m:t>
        </m:r>
        <m:d>
          <m:dPr>
            <m:ctrlPr>
              <w:rPr>
                <w:rFonts w:ascii="Cambria Math" w:eastAsiaTheme="minorEastAsia" w:hAnsi="Cambria Math" w:cs="Arial"/>
                <w:i/>
              </w:rPr>
            </m:ctrlPr>
          </m:dPr>
          <m:e>
            <m:r>
              <w:rPr>
                <w:rFonts w:ascii="Cambria Math" w:eastAsiaTheme="minorEastAsia" w:hAnsi="Cambria Math" w:cs="Arial"/>
              </w:rPr>
              <m:t>θ</m:t>
            </m:r>
          </m:e>
        </m:d>
        <m:r>
          <w:rPr>
            <w:rFonts w:ascii="Cambria Math" w:eastAsiaTheme="minorEastAsia" w:hAnsi="Cambria Math" w:cs="Arial"/>
          </w:rPr>
          <m:t>=</m:t>
        </m:r>
        <m:f>
          <m:fPr>
            <m:ctrlPr>
              <w:rPr>
                <w:rFonts w:ascii="Cambria Math" w:eastAsiaTheme="minorEastAsia" w:hAnsi="Cambria Math" w:cs="Arial"/>
                <w:i/>
              </w:rPr>
            </m:ctrlPr>
          </m:fPr>
          <m:num>
            <m:sSub>
              <m:sSubPr>
                <m:ctrlPr>
                  <w:rPr>
                    <w:rFonts w:ascii="Cambria Math" w:eastAsiaTheme="minorEastAsia" w:hAnsi="Cambria Math" w:cs="Arial"/>
                    <w:i/>
                  </w:rPr>
                </m:ctrlPr>
              </m:sSubPr>
              <m:e>
                <m:r>
                  <w:rPr>
                    <w:rFonts w:ascii="Cambria Math" w:eastAsiaTheme="minorEastAsia" w:hAnsi="Cambria Math" w:cs="Arial"/>
                  </w:rPr>
                  <m:t>μ</m:t>
                </m:r>
              </m:e>
              <m:sub>
                <m:r>
                  <w:rPr>
                    <w:rFonts w:ascii="Cambria Math" w:eastAsiaTheme="minorEastAsia" w:hAnsi="Cambria Math" w:cs="Arial"/>
                  </w:rPr>
                  <m:t>∞</m:t>
                </m:r>
              </m:sub>
            </m:sSub>
          </m:num>
          <m:den>
            <m:r>
              <w:rPr>
                <w:rFonts w:ascii="Cambria Math" w:eastAsiaTheme="minorEastAsia" w:hAnsi="Cambria Math" w:cs="Arial"/>
              </w:rPr>
              <m:t>1+</m:t>
            </m:r>
            <m:d>
              <m:dPr>
                <m:ctrlPr>
                  <w:rPr>
                    <w:rFonts w:ascii="Cambria Math" w:eastAsiaTheme="minorEastAsia" w:hAnsi="Cambria Math" w:cs="Arial"/>
                    <w:i/>
                  </w:rPr>
                </m:ctrlPr>
              </m:dPr>
              <m:e>
                <m:f>
                  <m:fPr>
                    <m:ctrlPr>
                      <w:rPr>
                        <w:rFonts w:ascii="Cambria Math" w:eastAsiaTheme="minorEastAsia" w:hAnsi="Cambria Math" w:cs="Arial"/>
                        <w:i/>
                      </w:rPr>
                    </m:ctrlPr>
                  </m:fPr>
                  <m:num>
                    <m:sSub>
                      <m:sSubPr>
                        <m:ctrlPr>
                          <w:rPr>
                            <w:rFonts w:ascii="Cambria Math" w:eastAsiaTheme="minorEastAsia" w:hAnsi="Cambria Math" w:cs="Arial"/>
                            <w:i/>
                          </w:rPr>
                        </m:ctrlPr>
                      </m:sSubPr>
                      <m:e>
                        <m:r>
                          <w:rPr>
                            <w:rFonts w:ascii="Cambria Math" w:eastAsiaTheme="minorEastAsia" w:hAnsi="Cambria Math" w:cs="Arial"/>
                          </w:rPr>
                          <m:t>μ</m:t>
                        </m:r>
                      </m:e>
                      <m:sub>
                        <m:r>
                          <w:rPr>
                            <w:rFonts w:ascii="Cambria Math" w:eastAsiaTheme="minorEastAsia" w:hAnsi="Cambria Math" w:cs="Arial"/>
                          </w:rPr>
                          <m:t>∞</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μ</m:t>
                        </m:r>
                      </m:e>
                      <m:sub>
                        <m:r>
                          <w:rPr>
                            <w:rFonts w:ascii="Cambria Math" w:eastAsiaTheme="minorEastAsia" w:hAnsi="Cambria Math" w:cs="Arial"/>
                          </w:rPr>
                          <m:t>w</m:t>
                        </m:r>
                      </m:sub>
                    </m:sSub>
                  </m:num>
                  <m:den>
                    <m:sSub>
                      <m:sSubPr>
                        <m:ctrlPr>
                          <w:rPr>
                            <w:rFonts w:ascii="Cambria Math" w:eastAsiaTheme="minorEastAsia" w:hAnsi="Cambria Math" w:cs="Arial"/>
                            <w:i/>
                          </w:rPr>
                        </m:ctrlPr>
                      </m:sSubPr>
                      <m:e>
                        <m:r>
                          <w:rPr>
                            <w:rFonts w:ascii="Cambria Math" w:eastAsiaTheme="minorEastAsia" w:hAnsi="Cambria Math" w:cs="Arial"/>
                          </w:rPr>
                          <m:t>μ</m:t>
                        </m:r>
                      </m:e>
                      <m:sub>
                        <m:r>
                          <w:rPr>
                            <w:rFonts w:ascii="Cambria Math" w:eastAsiaTheme="minorEastAsia" w:hAnsi="Cambria Math" w:cs="Arial"/>
                          </w:rPr>
                          <m:t>w</m:t>
                        </m:r>
                      </m:sub>
                    </m:sSub>
                  </m:den>
                </m:f>
              </m:e>
            </m:d>
            <m:r>
              <w:rPr>
                <w:rFonts w:ascii="Cambria Math" w:eastAsiaTheme="minorEastAsia" w:hAnsi="Cambria Math" w:cs="Arial"/>
              </w:rPr>
              <m:t>θ</m:t>
            </m:r>
          </m:den>
        </m:f>
      </m:oMath>
      <w:r w:rsidRPr="00DE4D1E">
        <w:rPr>
          <w:rFonts w:ascii="Arial" w:eastAsiaTheme="minorEastAsia" w:hAnsi="Arial" w:cs="Arial"/>
        </w:rPr>
        <w:t xml:space="preserve">            </w:t>
      </w:r>
      <w:r>
        <w:rPr>
          <w:rFonts w:ascii="Arial" w:eastAsiaTheme="minorEastAsia" w:hAnsi="Arial" w:cs="Arial"/>
        </w:rPr>
        <w:t xml:space="preserve">                                                                                                    </w:t>
      </w:r>
      <w:r w:rsidR="00597EBF">
        <w:rPr>
          <w:rFonts w:ascii="Arial" w:eastAsiaTheme="minorEastAsia" w:hAnsi="Arial" w:cs="Arial"/>
        </w:rPr>
        <w:t xml:space="preserve">                                     </w:t>
      </w:r>
      <w:r w:rsidR="00CA0B87">
        <w:rPr>
          <w:rFonts w:ascii="Arial" w:eastAsiaTheme="minorEastAsia" w:hAnsi="Arial" w:cs="Arial"/>
        </w:rPr>
        <w:t xml:space="preserve"> </w:t>
      </w:r>
      <w:r>
        <w:rPr>
          <w:rFonts w:ascii="Arial" w:eastAsiaTheme="minorEastAsia" w:hAnsi="Arial" w:cs="Arial"/>
        </w:rPr>
        <w:t>(9)</w:t>
      </w:r>
      <w:r w:rsidRPr="00DE4D1E">
        <w:rPr>
          <w:rFonts w:ascii="Arial" w:eastAsiaTheme="minorEastAsia" w:hAnsi="Arial" w:cs="Arial"/>
        </w:rPr>
        <w:t xml:space="preserve">    </w:t>
      </w:r>
    </w:p>
    <w:p w14:paraId="404B3CB5" w14:textId="77777777" w:rsidR="00DE4D1E" w:rsidRDefault="00DE4D1E" w:rsidP="00DE4D1E">
      <w:pPr>
        <w:jc w:val="both"/>
        <w:rPr>
          <w:rFonts w:ascii="Arial" w:eastAsiaTheme="minorEastAsia" w:hAnsi="Arial" w:cs="Arial"/>
        </w:rPr>
      </w:pPr>
    </w:p>
    <w:p w14:paraId="44908F7D" w14:textId="77777777" w:rsidR="00DE4D1E" w:rsidRDefault="00DE4D1E" w:rsidP="00DE4D1E">
      <w:pPr>
        <w:jc w:val="both"/>
        <w:rPr>
          <w:rFonts w:ascii="Arial" w:eastAsiaTheme="minorEastAsia" w:hAnsi="Arial" w:cs="Arial"/>
        </w:rPr>
      </w:pPr>
      <w:r w:rsidRPr="00DE4D1E">
        <w:rPr>
          <w:rFonts w:ascii="Arial" w:eastAsiaTheme="minorEastAsia" w:hAnsi="Arial" w:cs="Arial"/>
        </w:rPr>
        <w:t xml:space="preserve">Where </w:t>
      </w:r>
      <m:oMath>
        <m:sSub>
          <m:sSubPr>
            <m:ctrlPr>
              <w:rPr>
                <w:rFonts w:ascii="Cambria Math" w:eastAsiaTheme="minorEastAsia" w:hAnsi="Cambria Math" w:cs="Arial"/>
                <w:i/>
              </w:rPr>
            </m:ctrlPr>
          </m:sSubPr>
          <m:e>
            <m:r>
              <w:rPr>
                <w:rFonts w:ascii="Cambria Math" w:eastAsiaTheme="minorEastAsia" w:hAnsi="Cambria Math" w:cs="Arial"/>
              </w:rPr>
              <m:t>μ</m:t>
            </m:r>
          </m:e>
          <m:sub>
            <m:r>
              <w:rPr>
                <w:rFonts w:ascii="Cambria Math" w:eastAsiaTheme="minorEastAsia" w:hAnsi="Cambria Math" w:cs="Arial"/>
              </w:rPr>
              <m:t>∞</m:t>
            </m:r>
          </m:sub>
        </m:sSub>
      </m:oMath>
      <w:r w:rsidRPr="00DE4D1E">
        <w:rPr>
          <w:rFonts w:ascii="Arial" w:eastAsiaTheme="minorEastAsia" w:hAnsi="Arial" w:cs="Arial"/>
        </w:rPr>
        <w:t xml:space="preserve">​ is the constant reference viscosity in the quiescent fluid, and </w:t>
      </w:r>
      <m:oMath>
        <m:sSub>
          <m:sSubPr>
            <m:ctrlPr>
              <w:rPr>
                <w:rFonts w:ascii="Cambria Math" w:eastAsiaTheme="minorEastAsia" w:hAnsi="Cambria Math" w:cs="Arial"/>
                <w:i/>
              </w:rPr>
            </m:ctrlPr>
          </m:sSubPr>
          <m:e>
            <m:r>
              <w:rPr>
                <w:rFonts w:ascii="Cambria Math" w:eastAsiaTheme="minorEastAsia" w:hAnsi="Cambria Math" w:cs="Arial"/>
              </w:rPr>
              <m:t>μ</m:t>
            </m:r>
          </m:e>
          <m:sub>
            <m:r>
              <w:rPr>
                <w:rFonts w:ascii="Cambria Math" w:eastAsiaTheme="minorEastAsia" w:hAnsi="Cambria Math" w:cs="Arial"/>
              </w:rPr>
              <m:t>w</m:t>
            </m:r>
          </m:sub>
        </m:sSub>
      </m:oMath>
      <w:r w:rsidRPr="00DE4D1E">
        <w:rPr>
          <w:rFonts w:ascii="Arial" w:eastAsiaTheme="minorEastAsia" w:hAnsi="Arial" w:cs="Arial"/>
        </w:rPr>
        <w:t>​ is the viscosity at the sheet surface temperature.</w:t>
      </w:r>
    </w:p>
    <w:p w14:paraId="5DDBDB87" w14:textId="77777777" w:rsidR="00D90648" w:rsidRPr="00DE4D1E" w:rsidRDefault="00D90648" w:rsidP="00DE4D1E">
      <w:pPr>
        <w:jc w:val="both"/>
        <w:rPr>
          <w:rFonts w:ascii="Arial" w:eastAsiaTheme="minorEastAsia" w:hAnsi="Arial" w:cs="Arial"/>
        </w:rPr>
      </w:pPr>
    </w:p>
    <w:p w14:paraId="78DD845A" w14:textId="77777777" w:rsidR="00DE4D1E" w:rsidRDefault="00DE4D1E" w:rsidP="00DE4D1E">
      <w:pPr>
        <w:jc w:val="both"/>
        <w:rPr>
          <w:rFonts w:ascii="Arial" w:hAnsi="Arial" w:cs="Arial"/>
        </w:rPr>
      </w:pPr>
      <w:r w:rsidRPr="00DE4D1E">
        <w:rPr>
          <w:rFonts w:ascii="Arial" w:hAnsi="Arial" w:cs="Arial"/>
        </w:rPr>
        <w:t>The boundary layer equations (5-7) are transformed into a non-dimensional form using the non-dimensional variables given in equation (10).</w:t>
      </w:r>
    </w:p>
    <w:p w14:paraId="2C35D86E" w14:textId="77777777" w:rsidR="00DE4D1E" w:rsidRPr="00DE4D1E" w:rsidRDefault="00DE4D1E" w:rsidP="00DE4D1E">
      <w:pPr>
        <w:jc w:val="both"/>
        <w:rPr>
          <w:rFonts w:ascii="Arial" w:hAnsi="Arial" w:cs="Arial"/>
        </w:rPr>
      </w:pPr>
    </w:p>
    <w:p w14:paraId="73F45C5F" w14:textId="00C8D9E6" w:rsidR="00CC2941" w:rsidRDefault="00000000" w:rsidP="00DE4D1E">
      <w:pPr>
        <w:jc w:val="both"/>
        <w:rPr>
          <w:rFonts w:ascii="Arial" w:eastAsiaTheme="minorEastAsia" w:hAnsi="Arial" w:cs="Arial"/>
        </w:rPr>
      </w:pPr>
      <m:oMath>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m:t>
            </m:r>
          </m:sup>
        </m:sSup>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x</m:t>
            </m:r>
          </m:num>
          <m:den>
            <m:r>
              <w:rPr>
                <w:rFonts w:ascii="Cambria Math" w:eastAsiaTheme="minorEastAsia" w:hAnsi="Cambria Math"/>
                <w:sz w:val="24"/>
                <w:szCs w:val="24"/>
              </w:rPr>
              <m:t>H</m:t>
            </m:r>
          </m:den>
        </m:f>
      </m:oMath>
      <w:r w:rsidR="00D90648">
        <w:rPr>
          <w:rFonts w:ascii="Times New Roman" w:eastAsiaTheme="minorEastAsia" w:hAnsi="Times New Roman"/>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 xml:space="preserve"> y</m:t>
            </m:r>
          </m:e>
          <m:sup>
            <m:r>
              <w:rPr>
                <w:rFonts w:ascii="Cambria Math" w:eastAsiaTheme="minorEastAsia" w:hAnsi="Cambria Math"/>
                <w:sz w:val="24"/>
                <w:szCs w:val="24"/>
              </w:rPr>
              <m:t>*</m:t>
            </m:r>
          </m:sup>
        </m:sSup>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y</m:t>
            </m:r>
          </m:num>
          <m:den>
            <m:r>
              <w:rPr>
                <w:rFonts w:ascii="Cambria Math" w:eastAsiaTheme="minorEastAsia" w:hAnsi="Cambria Math"/>
                <w:sz w:val="24"/>
                <w:szCs w:val="24"/>
              </w:rPr>
              <m:t>H</m:t>
            </m:r>
          </m:den>
        </m:f>
      </m:oMath>
      <w:r w:rsidR="00D90648">
        <w:rPr>
          <w:rFonts w:ascii="Times New Roman" w:eastAsiaTheme="minorEastAsia" w:hAnsi="Times New Roman"/>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u</m:t>
            </m:r>
          </m:e>
          <m:sup>
            <m:r>
              <w:rPr>
                <w:rFonts w:ascii="Cambria Math" w:eastAsiaTheme="minorEastAsia" w:hAnsi="Cambria Math"/>
                <w:sz w:val="24"/>
                <w:szCs w:val="24"/>
              </w:rPr>
              <m:t>*</m:t>
            </m:r>
          </m:sup>
        </m:sSup>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u</m:t>
            </m:r>
          </m:num>
          <m:den>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m:t>
                </m:r>
              </m:sub>
            </m:sSub>
          </m:den>
        </m:f>
      </m:oMath>
      <w:r w:rsidR="00D90648" w:rsidRPr="00F94856">
        <w:rPr>
          <w:rFonts w:ascii="Times New Roman" w:eastAsiaTheme="minorEastAsia" w:hAnsi="Times New Roman"/>
          <w:sz w:val="24"/>
          <w:szCs w:val="24"/>
        </w:rPr>
        <w:t>,</w:t>
      </w:r>
      <w:r w:rsidR="00D90648">
        <w:rPr>
          <w:rFonts w:ascii="Times New Roman" w:eastAsiaTheme="minorEastAsia" w:hAnsi="Times New Roman"/>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v</m:t>
            </m:r>
          </m:e>
          <m:sup>
            <m:r>
              <w:rPr>
                <w:rFonts w:ascii="Cambria Math" w:eastAsiaTheme="minorEastAsia" w:hAnsi="Cambria Math"/>
                <w:sz w:val="24"/>
                <w:szCs w:val="24"/>
              </w:rPr>
              <m:t>*</m:t>
            </m:r>
          </m:sup>
        </m:sSup>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v</m:t>
            </m:r>
          </m:num>
          <m:den>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m:t>
                </m:r>
              </m:sub>
            </m:sSub>
          </m:den>
        </m:f>
      </m:oMath>
      <w:r w:rsidR="00D90648">
        <w:rPr>
          <w:rFonts w:ascii="Times New Roman" w:eastAsiaTheme="minorEastAsia" w:hAnsi="Times New Roman"/>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t</m:t>
            </m:r>
          </m:e>
          <m:sup>
            <m:r>
              <w:rPr>
                <w:rFonts w:ascii="Cambria Math" w:eastAsiaTheme="minorEastAsia" w:hAnsi="Cambria Math"/>
                <w:sz w:val="24"/>
                <w:szCs w:val="24"/>
              </w:rPr>
              <m:t>*</m:t>
            </m:r>
          </m:sup>
        </m:sSup>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t</m:t>
            </m:r>
          </m:num>
          <m:den>
            <m:r>
              <w:rPr>
                <w:rFonts w:ascii="Cambria Math" w:eastAsiaTheme="minorEastAsia" w:hAnsi="Cambria Math"/>
                <w:sz w:val="24"/>
                <w:szCs w:val="24"/>
              </w:rPr>
              <m:t xml:space="preserve">H </m:t>
            </m:r>
          </m:den>
        </m:f>
      </m:oMath>
      <w:r w:rsidR="00D90648">
        <w:rPr>
          <w:rFonts w:ascii="Times New Roman" w:eastAsiaTheme="minorEastAsia" w:hAnsi="Times New Roman"/>
          <w:sz w:val="24"/>
          <w:szCs w:val="24"/>
        </w:rPr>
        <w:t xml:space="preserve">,    </w:t>
      </w:r>
      <m:oMath>
        <m:r>
          <w:rPr>
            <w:rFonts w:ascii="Cambria Math" w:eastAsiaTheme="minorEastAsia" w:hAnsi="Cambria Math" w:cs="Arial"/>
          </w:rPr>
          <m:t>θ=</m:t>
        </m:r>
        <m:f>
          <m:fPr>
            <m:ctrlPr>
              <w:rPr>
                <w:rFonts w:ascii="Cambria Math" w:eastAsiaTheme="minorEastAsia" w:hAnsi="Cambria Math" w:cs="Arial"/>
                <w:i/>
              </w:rPr>
            </m:ctrlPr>
          </m:fPr>
          <m:num>
            <m:r>
              <w:rPr>
                <w:rFonts w:ascii="Cambria Math" w:eastAsiaTheme="minorEastAsia" w:hAnsi="Cambria Math" w:cs="Arial"/>
              </w:rPr>
              <m:t>T-</m:t>
            </m:r>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m:t>
                </m:r>
              </m:sub>
            </m:sSub>
          </m:num>
          <m:den>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w</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m:t>
                </m:r>
              </m:sub>
            </m:sSub>
          </m:den>
        </m:f>
      </m:oMath>
      <w:r w:rsidR="00D90648" w:rsidRPr="00D90648">
        <w:rPr>
          <w:rFonts w:ascii="Arial" w:eastAsiaTheme="minorEastAsia" w:hAnsi="Arial" w:cs="Arial"/>
        </w:rPr>
        <w:t xml:space="preserve">.                             (10)                                                                 </w:t>
      </w:r>
      <w:r w:rsidR="00DE4D1E" w:rsidRPr="00D90648">
        <w:rPr>
          <w:rFonts w:ascii="Arial" w:eastAsiaTheme="minorEastAsia" w:hAnsi="Arial" w:cs="Arial"/>
        </w:rPr>
        <w:t xml:space="preserve">                                         </w:t>
      </w:r>
      <w:r w:rsidR="00597EBF" w:rsidRPr="00D90648">
        <w:rPr>
          <w:rFonts w:ascii="Arial" w:eastAsiaTheme="minorEastAsia" w:hAnsi="Arial" w:cs="Arial"/>
        </w:rPr>
        <w:t xml:space="preserve">                                             </w:t>
      </w:r>
    </w:p>
    <w:p w14:paraId="44F62EAA" w14:textId="77777777" w:rsidR="00CC2941" w:rsidRDefault="00CC2941" w:rsidP="00DE4D1E">
      <w:pPr>
        <w:jc w:val="both"/>
        <w:rPr>
          <w:rFonts w:ascii="Arial" w:eastAsiaTheme="minorEastAsia" w:hAnsi="Arial" w:cs="Arial"/>
        </w:rPr>
      </w:pPr>
    </w:p>
    <w:p w14:paraId="053CD960" w14:textId="77777777" w:rsidR="00D90648" w:rsidRPr="00D90648" w:rsidRDefault="00D90648" w:rsidP="00D90648">
      <w:pPr>
        <w:jc w:val="both"/>
        <w:rPr>
          <w:rFonts w:ascii="Arial" w:eastAsiaTheme="minorEastAsia" w:hAnsi="Arial" w:cs="Arial"/>
        </w:rPr>
      </w:pPr>
      <w:bookmarkStart w:id="0" w:name="_Hlk174360533"/>
      <w:r w:rsidRPr="00D90648">
        <w:rPr>
          <w:rFonts w:ascii="Arial" w:eastAsiaTheme="minorEastAsia" w:hAnsi="Arial" w:cs="Arial"/>
        </w:rPr>
        <w:t xml:space="preserve">Where </w:t>
      </w:r>
      <m:oMath>
        <m:r>
          <w:rPr>
            <w:rFonts w:ascii="Cambria Math" w:eastAsiaTheme="minorEastAsia" w:hAnsi="Cambria Math" w:cs="Arial"/>
          </w:rPr>
          <m:t>H</m:t>
        </m:r>
      </m:oMath>
      <w:r w:rsidRPr="00D90648">
        <w:rPr>
          <w:rFonts w:ascii="Arial" w:eastAsiaTheme="minorEastAsia" w:hAnsi="Arial" w:cs="Arial"/>
        </w:rPr>
        <w:t xml:space="preserve">, and </w:t>
      </w:r>
      <m:oMath>
        <m:sSub>
          <m:sSubPr>
            <m:ctrlPr>
              <w:rPr>
                <w:rFonts w:ascii="Cambria Math" w:eastAsiaTheme="minorEastAsia" w:hAnsi="Cambria Math" w:cs="Arial"/>
                <w:i/>
              </w:rPr>
            </m:ctrlPr>
          </m:sSubPr>
          <m:e>
            <m:r>
              <w:rPr>
                <w:rFonts w:ascii="Cambria Math" w:eastAsiaTheme="minorEastAsia" w:hAnsi="Cambria Math" w:cs="Arial"/>
              </w:rPr>
              <m:t>U</m:t>
            </m:r>
          </m:e>
          <m:sub>
            <m:r>
              <w:rPr>
                <w:rFonts w:ascii="Cambria Math" w:eastAsiaTheme="minorEastAsia" w:hAnsi="Cambria Math" w:cs="Arial"/>
              </w:rPr>
              <m:t>∞</m:t>
            </m:r>
          </m:sub>
        </m:sSub>
      </m:oMath>
      <w:r w:rsidRPr="00D90648">
        <w:rPr>
          <w:rFonts w:ascii="Arial" w:eastAsiaTheme="minorEastAsia" w:hAnsi="Arial" w:cs="Arial"/>
        </w:rPr>
        <w:t>​ are the characteristic quantities.</w:t>
      </w:r>
    </w:p>
    <w:p w14:paraId="10BB7060" w14:textId="77777777" w:rsidR="00CC2941" w:rsidRPr="00CC2941" w:rsidRDefault="00CC2941" w:rsidP="00CC2941">
      <w:pPr>
        <w:jc w:val="both"/>
        <w:rPr>
          <w:rFonts w:ascii="Arial" w:eastAsiaTheme="minorEastAsia" w:hAnsi="Arial" w:cs="Arial"/>
        </w:rPr>
      </w:pPr>
    </w:p>
    <w:bookmarkEnd w:id="0"/>
    <w:p w14:paraId="5F6D57CF" w14:textId="77777777" w:rsidR="00CC2941" w:rsidRPr="00CC2941" w:rsidRDefault="00CC2941" w:rsidP="00CC2941">
      <w:pPr>
        <w:jc w:val="both"/>
        <w:rPr>
          <w:rFonts w:ascii="Arial" w:eastAsiaTheme="minorEastAsia" w:hAnsi="Arial" w:cs="Arial"/>
        </w:rPr>
      </w:pPr>
      <w:r w:rsidRPr="00CC2941">
        <w:rPr>
          <w:rFonts w:ascii="Arial" w:eastAsiaTheme="minorEastAsia" w:hAnsi="Arial" w:cs="Arial"/>
        </w:rPr>
        <w:t>The non-dimensional form of Equation (9) is given as follows:</w:t>
      </w:r>
    </w:p>
    <w:p w14:paraId="345C8B66" w14:textId="476691DA" w:rsidR="00450B02" w:rsidRDefault="00450B02" w:rsidP="00DE4D1E">
      <w:pPr>
        <w:jc w:val="both"/>
        <w:rPr>
          <w:rFonts w:ascii="Arial" w:eastAsiaTheme="minorEastAsia" w:hAnsi="Arial" w:cs="Arial"/>
        </w:rPr>
      </w:pPr>
      <w:r w:rsidRPr="00DE4D1E">
        <w:rPr>
          <w:rFonts w:ascii="Arial" w:eastAsiaTheme="minorEastAsia" w:hAnsi="Arial" w:cs="Arial"/>
        </w:rPr>
        <w:lastRenderedPageBreak/>
        <w:t xml:space="preserve">                      </w:t>
      </w:r>
    </w:p>
    <w:p w14:paraId="2F475175" w14:textId="26A25EC9" w:rsidR="00CC2941" w:rsidRDefault="00000000" w:rsidP="00CC2941">
      <w:pPr>
        <w:jc w:val="both"/>
        <w:rPr>
          <w:rFonts w:ascii="Arial" w:eastAsiaTheme="minorEastAsia" w:hAnsi="Arial" w:cs="Arial"/>
        </w:rPr>
      </w:pPr>
      <m:oMath>
        <m:f>
          <m:fPr>
            <m:ctrlPr>
              <w:rPr>
                <w:rFonts w:ascii="Cambria Math" w:eastAsiaTheme="minorEastAsia" w:hAnsi="Cambria Math" w:cs="Arial"/>
                <w:i/>
              </w:rPr>
            </m:ctrlPr>
          </m:fPr>
          <m:num>
            <m:r>
              <w:rPr>
                <w:rFonts w:ascii="Cambria Math" w:eastAsiaTheme="minorEastAsia" w:hAnsi="Cambria Math" w:cs="Arial"/>
              </w:rPr>
              <m:t>μ</m:t>
            </m:r>
            <m:d>
              <m:dPr>
                <m:ctrlPr>
                  <w:rPr>
                    <w:rFonts w:ascii="Cambria Math" w:eastAsiaTheme="minorEastAsia" w:hAnsi="Cambria Math" w:cs="Arial"/>
                    <w:i/>
                  </w:rPr>
                </m:ctrlPr>
              </m:dPr>
              <m:e>
                <m:r>
                  <w:rPr>
                    <w:rFonts w:ascii="Cambria Math" w:eastAsiaTheme="minorEastAsia" w:hAnsi="Cambria Math" w:cs="Arial"/>
                  </w:rPr>
                  <m:t>θ</m:t>
                </m:r>
              </m:e>
            </m:d>
          </m:num>
          <m:den>
            <m:sSub>
              <m:sSubPr>
                <m:ctrlPr>
                  <w:rPr>
                    <w:rFonts w:ascii="Cambria Math" w:eastAsiaTheme="minorEastAsia" w:hAnsi="Cambria Math" w:cs="Arial"/>
                    <w:i/>
                  </w:rPr>
                </m:ctrlPr>
              </m:sSubPr>
              <m:e>
                <m:r>
                  <w:rPr>
                    <w:rFonts w:ascii="Cambria Math" w:eastAsiaTheme="minorEastAsia" w:hAnsi="Cambria Math" w:cs="Arial"/>
                  </w:rPr>
                  <m:t>μ</m:t>
                </m:r>
              </m:e>
              <m:sub>
                <m:r>
                  <w:rPr>
                    <w:rFonts w:ascii="Cambria Math" w:eastAsiaTheme="minorEastAsia" w:hAnsi="Cambria Math" w:cs="Arial"/>
                  </w:rPr>
                  <m:t>∞</m:t>
                </m:r>
              </m:sub>
            </m:sSub>
          </m:den>
        </m:f>
        <m:r>
          <w:rPr>
            <w:rFonts w:ascii="Cambria Math" w:eastAsiaTheme="minorEastAsia" w:hAnsi="Cambria Math" w:cs="Arial"/>
          </w:rPr>
          <m:t xml:space="preserve">= </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1+εθ</m:t>
            </m:r>
          </m:den>
        </m:f>
      </m:oMath>
      <w:r w:rsidR="00CC2941" w:rsidRPr="00CC2941">
        <w:rPr>
          <w:rFonts w:ascii="Arial" w:eastAsiaTheme="minorEastAsia" w:hAnsi="Arial" w:cs="Arial"/>
        </w:rPr>
        <w:t xml:space="preserve">                      </w:t>
      </w:r>
      <w:r w:rsidR="00CC2941">
        <w:rPr>
          <w:rFonts w:ascii="Arial" w:eastAsiaTheme="minorEastAsia" w:hAnsi="Arial" w:cs="Arial"/>
        </w:rPr>
        <w:t xml:space="preserve">                                                                                                 </w:t>
      </w:r>
      <w:r w:rsidR="00597EBF">
        <w:rPr>
          <w:rFonts w:ascii="Arial" w:eastAsiaTheme="minorEastAsia" w:hAnsi="Arial" w:cs="Arial"/>
        </w:rPr>
        <w:t xml:space="preserve">                                         </w:t>
      </w:r>
      <w:r w:rsidR="00CA0B87">
        <w:rPr>
          <w:rFonts w:ascii="Arial" w:eastAsiaTheme="minorEastAsia" w:hAnsi="Arial" w:cs="Arial"/>
        </w:rPr>
        <w:t xml:space="preserve"> </w:t>
      </w:r>
      <w:r w:rsidR="00CC2941">
        <w:rPr>
          <w:rFonts w:ascii="Arial" w:eastAsiaTheme="minorEastAsia" w:hAnsi="Arial" w:cs="Arial"/>
        </w:rPr>
        <w:t>(11)</w:t>
      </w:r>
      <w:r w:rsidR="00CC2941" w:rsidRPr="00CC2941">
        <w:rPr>
          <w:rFonts w:ascii="Arial" w:eastAsiaTheme="minorEastAsia" w:hAnsi="Arial" w:cs="Arial"/>
        </w:rPr>
        <w:t xml:space="preserve">   </w:t>
      </w:r>
    </w:p>
    <w:p w14:paraId="2E57DDE6" w14:textId="4A4E0CA1" w:rsidR="00CC2941" w:rsidRPr="00CC2941" w:rsidRDefault="00CC2941" w:rsidP="00CC2941">
      <w:pPr>
        <w:jc w:val="both"/>
        <w:rPr>
          <w:rFonts w:ascii="Arial" w:eastAsiaTheme="minorEastAsia" w:hAnsi="Arial" w:cs="Arial"/>
        </w:rPr>
      </w:pPr>
      <w:r w:rsidRPr="00CC2941">
        <w:rPr>
          <w:rFonts w:ascii="Arial" w:eastAsiaTheme="minorEastAsia" w:hAnsi="Arial" w:cs="Arial"/>
        </w:rPr>
        <w:t xml:space="preserve">                                                                                                                                          </w:t>
      </w:r>
    </w:p>
    <w:p w14:paraId="241C863B" w14:textId="77777777" w:rsidR="00CC2941" w:rsidRDefault="00CC2941" w:rsidP="00CC2941">
      <w:pPr>
        <w:tabs>
          <w:tab w:val="left" w:pos="3780"/>
        </w:tabs>
        <w:jc w:val="both"/>
        <w:rPr>
          <w:rFonts w:ascii="Arial" w:eastAsiaTheme="minorEastAsia" w:hAnsi="Arial" w:cs="Arial"/>
        </w:rPr>
      </w:pPr>
      <w:r w:rsidRPr="00CC2941">
        <w:rPr>
          <w:rFonts w:ascii="Arial" w:eastAsiaTheme="minorEastAsia" w:hAnsi="Arial" w:cs="Arial"/>
        </w:rPr>
        <w:t xml:space="preserve">Where </w:t>
      </w:r>
      <m:oMath>
        <m:r>
          <w:rPr>
            <w:rFonts w:ascii="Cambria Math" w:eastAsiaTheme="minorEastAsia" w:hAnsi="Cambria Math" w:cs="Arial"/>
          </w:rPr>
          <m:t>ε</m:t>
        </m:r>
      </m:oMath>
      <w:r w:rsidRPr="00CC2941">
        <w:rPr>
          <w:rFonts w:ascii="Arial" w:eastAsiaTheme="minorEastAsia" w:hAnsi="Arial" w:cs="Arial"/>
        </w:rPr>
        <w:t xml:space="preserve"> is the variable viscosity parameter.   </w:t>
      </w:r>
    </w:p>
    <w:p w14:paraId="7BE889E8" w14:textId="3342C8C2" w:rsidR="00CC2941" w:rsidRPr="00CC2941" w:rsidRDefault="00CC2941" w:rsidP="00CC2941">
      <w:pPr>
        <w:tabs>
          <w:tab w:val="left" w:pos="3780"/>
        </w:tabs>
        <w:jc w:val="both"/>
        <w:rPr>
          <w:rFonts w:ascii="Arial" w:eastAsiaTheme="minorEastAsia" w:hAnsi="Arial" w:cs="Arial"/>
        </w:rPr>
      </w:pPr>
      <w:r w:rsidRPr="00CC2941">
        <w:rPr>
          <w:rFonts w:ascii="Arial" w:eastAsiaTheme="minorEastAsia" w:hAnsi="Arial" w:cs="Arial"/>
        </w:rPr>
        <w:t xml:space="preserve">  </w:t>
      </w:r>
    </w:p>
    <w:p w14:paraId="22FF82D1" w14:textId="77777777" w:rsidR="00CC2941" w:rsidRPr="00CC2941" w:rsidRDefault="00CC2941" w:rsidP="00CC2941">
      <w:pPr>
        <w:tabs>
          <w:tab w:val="left" w:pos="3780"/>
        </w:tabs>
        <w:jc w:val="both"/>
        <w:rPr>
          <w:rFonts w:ascii="Arial" w:hAnsi="Arial" w:cs="Arial"/>
        </w:rPr>
      </w:pPr>
      <w:r w:rsidRPr="00CC2941">
        <w:rPr>
          <w:rFonts w:ascii="Arial" w:eastAsiaTheme="minorEastAsia" w:hAnsi="Arial" w:cs="Arial"/>
        </w:rPr>
        <w:t>The non-dimensional variables given in equation (10) and the non-dimensional form of temperature-dependent viscosity given in equation (11) are employed to transform the governing boundary layer equations into the non-dimensional form as follows:</w:t>
      </w:r>
    </w:p>
    <w:p w14:paraId="14D0980D" w14:textId="77777777" w:rsidR="00CC2941" w:rsidRDefault="00CC2941" w:rsidP="00DE4D1E">
      <w:pPr>
        <w:jc w:val="both"/>
        <w:rPr>
          <w:rFonts w:ascii="Arial" w:eastAsiaTheme="minorEastAsia" w:hAnsi="Arial" w:cs="Arial"/>
        </w:rPr>
      </w:pPr>
    </w:p>
    <w:p w14:paraId="5682A58C" w14:textId="5FEBE409" w:rsidR="00CC2941" w:rsidRPr="00CC2941" w:rsidRDefault="00000000" w:rsidP="00CC2941">
      <w:pPr>
        <w:tabs>
          <w:tab w:val="left" w:pos="3780"/>
        </w:tabs>
        <w:jc w:val="both"/>
        <w:rPr>
          <w:rFonts w:ascii="Times New Roman" w:eastAsiaTheme="minorEastAsia" w:hAnsi="Times New Roman"/>
        </w:rPr>
      </w:pPr>
      <m:oMath>
        <m:f>
          <m:fPr>
            <m:ctrlPr>
              <w:rPr>
                <w:rFonts w:ascii="Cambria Math" w:eastAsiaTheme="minorEastAsia" w:hAnsi="Cambria Math" w:cs="Arial"/>
                <w:i/>
              </w:rPr>
            </m:ctrlPr>
          </m:fPr>
          <m:num>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u</m:t>
                </m:r>
              </m:e>
              <m:sup>
                <m:r>
                  <w:rPr>
                    <w:rFonts w:ascii="Cambria Math" w:eastAsiaTheme="minorEastAsia" w:hAnsi="Cambria Math" w:cs="Arial"/>
                  </w:rPr>
                  <m:t>*</m:t>
                </m:r>
              </m:sup>
            </m:sSup>
          </m:num>
          <m:den>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m:t>
                </m:r>
              </m:sup>
            </m:sSup>
          </m:den>
        </m:f>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v</m:t>
                </m:r>
              </m:e>
              <m:sup>
                <m:r>
                  <w:rPr>
                    <w:rFonts w:ascii="Cambria Math" w:eastAsiaTheme="minorEastAsia" w:hAnsi="Cambria Math" w:cs="Arial"/>
                  </w:rPr>
                  <m:t>*</m:t>
                </m:r>
              </m:sup>
            </m:sSup>
          </m:num>
          <m:den>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y</m:t>
                </m:r>
              </m:e>
              <m:sup>
                <m:r>
                  <w:rPr>
                    <w:rFonts w:ascii="Cambria Math" w:eastAsiaTheme="minorEastAsia" w:hAnsi="Cambria Math" w:cs="Arial"/>
                  </w:rPr>
                  <m:t>*</m:t>
                </m:r>
              </m:sup>
            </m:sSup>
          </m:den>
        </m:f>
        <m:r>
          <w:rPr>
            <w:rFonts w:ascii="Cambria Math" w:eastAsiaTheme="minorEastAsia" w:hAnsi="Cambria Math" w:cs="Arial"/>
          </w:rPr>
          <m:t>=0</m:t>
        </m:r>
      </m:oMath>
      <w:r w:rsidR="00CC2941" w:rsidRPr="00D90648">
        <w:rPr>
          <w:rFonts w:ascii="Arial" w:eastAsiaTheme="minorEastAsia" w:hAnsi="Arial" w:cs="Arial"/>
        </w:rPr>
        <w:t xml:space="preserve">                                                                                                               </w:t>
      </w:r>
      <w:r w:rsidR="00597EBF" w:rsidRPr="00D90648">
        <w:rPr>
          <w:rFonts w:ascii="Arial" w:eastAsiaTheme="minorEastAsia" w:hAnsi="Arial" w:cs="Arial"/>
        </w:rPr>
        <w:t xml:space="preserve">                                           </w:t>
      </w:r>
      <w:r w:rsidR="00CA0B87" w:rsidRPr="00D90648">
        <w:rPr>
          <w:rFonts w:ascii="Arial" w:eastAsiaTheme="minorEastAsia" w:hAnsi="Arial" w:cs="Arial"/>
        </w:rPr>
        <w:t xml:space="preserve"> </w:t>
      </w:r>
      <w:r w:rsidR="00CC2941" w:rsidRPr="00D90648">
        <w:rPr>
          <w:rFonts w:ascii="Arial" w:eastAsiaTheme="minorEastAsia" w:hAnsi="Arial" w:cs="Arial"/>
        </w:rPr>
        <w:t xml:space="preserve">(12)                                                                                                                                                      </w:t>
      </w:r>
    </w:p>
    <w:p w14:paraId="7557F412" w14:textId="77777777" w:rsidR="00CC2941" w:rsidRDefault="00CC2941" w:rsidP="00CC2941">
      <w:pPr>
        <w:tabs>
          <w:tab w:val="left" w:pos="3780"/>
        </w:tabs>
        <w:jc w:val="both"/>
        <w:rPr>
          <w:rFonts w:ascii="Times New Roman" w:eastAsiaTheme="minorEastAsia" w:hAnsi="Times New Roman"/>
        </w:rPr>
      </w:pPr>
    </w:p>
    <w:p w14:paraId="6D15CDCA" w14:textId="09C247D8" w:rsidR="00CC2941" w:rsidRPr="00CC2941" w:rsidRDefault="00000000" w:rsidP="00CC2941">
      <w:pPr>
        <w:tabs>
          <w:tab w:val="left" w:pos="3780"/>
        </w:tabs>
        <w:jc w:val="both"/>
        <w:rPr>
          <w:rFonts w:ascii="Times New Roman" w:eastAsiaTheme="minorEastAsia" w:hAnsi="Times New Roman"/>
        </w:rPr>
      </w:pP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u</m:t>
                </m:r>
              </m:e>
              <m:sup>
                <m:r>
                  <w:rPr>
                    <w:rFonts w:ascii="Cambria Math" w:eastAsiaTheme="minorEastAsia" w:hAnsi="Cambria Math" w:cs="Arial"/>
                    <w:sz w:val="24"/>
                    <w:szCs w:val="24"/>
                  </w:rPr>
                  <m:t>*</m:t>
                </m:r>
              </m:sup>
            </m:sSup>
          </m:num>
          <m:den>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t</m:t>
                </m:r>
              </m:e>
              <m:sup>
                <m:r>
                  <w:rPr>
                    <w:rFonts w:ascii="Cambria Math" w:eastAsiaTheme="minorEastAsia" w:hAnsi="Cambria Math" w:cs="Arial"/>
                    <w:sz w:val="24"/>
                    <w:szCs w:val="24"/>
                  </w:rPr>
                  <m:t>*</m:t>
                </m:r>
              </m:sup>
            </m:sSup>
          </m:den>
        </m:f>
        <m:r>
          <w:rPr>
            <w:rFonts w:ascii="Cambria Math" w:eastAsiaTheme="minorEastAsia" w:hAnsi="Cambria Math" w:cs="Arial"/>
            <w:sz w:val="24"/>
            <w:szCs w:val="24"/>
          </w:rPr>
          <m:t>+</m:t>
        </m:r>
        <m:sSup>
          <m:sSupPr>
            <m:ctrlPr>
              <w:rPr>
                <w:rFonts w:ascii="Cambria Math" w:eastAsiaTheme="minorEastAsia" w:hAnsi="Cambria Math" w:cs="Arial"/>
                <w:i/>
              </w:rPr>
            </m:ctrlPr>
          </m:sSupPr>
          <m:e>
            <m:r>
              <w:rPr>
                <w:rFonts w:ascii="Cambria Math" w:eastAsiaTheme="minorEastAsia" w:hAnsi="Cambria Math" w:cs="Arial"/>
              </w:rPr>
              <m:t>u</m:t>
            </m:r>
          </m:e>
          <m:sup>
            <m:r>
              <w:rPr>
                <w:rFonts w:ascii="Cambria Math" w:eastAsiaTheme="minorEastAsia" w:hAnsi="Cambria Math" w:cs="Arial"/>
              </w:rPr>
              <m:t>*</m:t>
            </m:r>
          </m:sup>
        </m:sSup>
        <m:r>
          <w:rPr>
            <w:rFonts w:ascii="Cambria Math" w:eastAsiaTheme="minorEastAsia" w:hAnsi="Cambria Math" w:cs="Arial"/>
          </w:rPr>
          <m:t xml:space="preserve"> </m:t>
        </m:r>
        <m:f>
          <m:fPr>
            <m:ctrlPr>
              <w:rPr>
                <w:rFonts w:ascii="Cambria Math" w:eastAsiaTheme="minorEastAsia" w:hAnsi="Cambria Math" w:cs="Arial"/>
                <w:i/>
              </w:rPr>
            </m:ctrlPr>
          </m:fPr>
          <m:num>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u</m:t>
                </m:r>
              </m:e>
              <m:sup>
                <m:r>
                  <w:rPr>
                    <w:rFonts w:ascii="Cambria Math" w:eastAsiaTheme="minorEastAsia" w:hAnsi="Cambria Math" w:cs="Arial"/>
                  </w:rPr>
                  <m:t>*</m:t>
                </m:r>
              </m:sup>
            </m:sSup>
          </m:num>
          <m:den>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m:t>
                </m:r>
              </m:sup>
            </m:sSup>
          </m:den>
        </m:f>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v</m:t>
            </m:r>
          </m:e>
          <m:sup>
            <m:r>
              <w:rPr>
                <w:rFonts w:ascii="Cambria Math" w:eastAsiaTheme="minorEastAsia" w:hAnsi="Cambria Math" w:cs="Arial"/>
              </w:rPr>
              <m:t>*</m:t>
            </m:r>
          </m:sup>
        </m:sSup>
        <m:r>
          <w:rPr>
            <w:rFonts w:ascii="Cambria Math" w:eastAsiaTheme="minorEastAsia" w:hAnsi="Cambria Math" w:cs="Arial"/>
          </w:rPr>
          <m:t xml:space="preserve"> </m:t>
        </m:r>
        <m:f>
          <m:fPr>
            <m:ctrlPr>
              <w:rPr>
                <w:rFonts w:ascii="Cambria Math" w:eastAsiaTheme="minorEastAsia" w:hAnsi="Cambria Math" w:cs="Arial"/>
                <w:i/>
              </w:rPr>
            </m:ctrlPr>
          </m:fPr>
          <m:num>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u</m:t>
                </m:r>
              </m:e>
              <m:sup>
                <m:r>
                  <w:rPr>
                    <w:rFonts w:ascii="Cambria Math" w:eastAsiaTheme="minorEastAsia" w:hAnsi="Cambria Math" w:cs="Arial"/>
                  </w:rPr>
                  <m:t>*</m:t>
                </m:r>
              </m:sup>
            </m:sSup>
          </m:num>
          <m:den>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y</m:t>
                </m:r>
              </m:e>
              <m:sup>
                <m:r>
                  <w:rPr>
                    <w:rFonts w:ascii="Cambria Math" w:eastAsiaTheme="minorEastAsia" w:hAnsi="Cambria Math" w:cs="Arial"/>
                  </w:rPr>
                  <m:t>*</m:t>
                </m:r>
              </m:sup>
            </m:sSup>
          </m:den>
        </m:f>
        <m:r>
          <w:rPr>
            <w:rFonts w:ascii="Cambria Math" w:eastAsiaTheme="minorEastAsia" w:hAnsi="Cambria Math" w:cs="Arial"/>
          </w:rPr>
          <m:t xml:space="preserve"> = </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Re</m:t>
            </m:r>
            <m:d>
              <m:dPr>
                <m:ctrlPr>
                  <w:rPr>
                    <w:rFonts w:ascii="Cambria Math" w:eastAsiaTheme="minorEastAsia" w:hAnsi="Cambria Math" w:cs="Arial"/>
                    <w:i/>
                  </w:rPr>
                </m:ctrlPr>
              </m:dPr>
              <m:e>
                <m:r>
                  <w:rPr>
                    <w:rFonts w:ascii="Cambria Math" w:eastAsiaTheme="minorEastAsia" w:hAnsi="Cambria Math" w:cs="Arial"/>
                  </w:rPr>
                  <m:t>1+εθ</m:t>
                </m:r>
              </m:e>
            </m:d>
          </m:den>
        </m:f>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m:t>
                </m:r>
              </m:e>
              <m:sup>
                <m:r>
                  <w:rPr>
                    <w:rFonts w:ascii="Cambria Math" w:eastAsiaTheme="minorEastAsia" w:hAnsi="Cambria Math" w:cs="Arial"/>
                  </w:rPr>
                  <m:t>2</m:t>
                </m:r>
              </m:sup>
            </m:sSup>
            <m:sSup>
              <m:sSupPr>
                <m:ctrlPr>
                  <w:rPr>
                    <w:rFonts w:ascii="Cambria Math" w:eastAsiaTheme="minorEastAsia" w:hAnsi="Cambria Math" w:cs="Arial"/>
                    <w:i/>
                  </w:rPr>
                </m:ctrlPr>
              </m:sSupPr>
              <m:e>
                <m:r>
                  <w:rPr>
                    <w:rFonts w:ascii="Cambria Math" w:eastAsiaTheme="minorEastAsia" w:hAnsi="Cambria Math" w:cs="Arial"/>
                  </w:rPr>
                  <m:t>u</m:t>
                </m:r>
              </m:e>
              <m:sup>
                <m:r>
                  <w:rPr>
                    <w:rFonts w:ascii="Cambria Math" w:eastAsiaTheme="minorEastAsia" w:hAnsi="Cambria Math" w:cs="Arial"/>
                  </w:rPr>
                  <m:t>*</m:t>
                </m:r>
              </m:sup>
            </m:sSup>
          </m:num>
          <m:den>
            <m:r>
              <w:rPr>
                <w:rFonts w:ascii="Cambria Math" w:eastAsiaTheme="minorEastAsia" w:hAnsi="Cambria Math" w:cs="Arial"/>
              </w:rPr>
              <m:t>∂</m:t>
            </m:r>
            <m:sSup>
              <m:sSupPr>
                <m:ctrlPr>
                  <w:rPr>
                    <w:rFonts w:ascii="Cambria Math" w:eastAsiaTheme="minorEastAsia" w:hAnsi="Cambria Math" w:cs="Arial"/>
                    <w:i/>
                  </w:rPr>
                </m:ctrlPr>
              </m:sSupPr>
              <m:e>
                <m:sSup>
                  <m:sSupPr>
                    <m:ctrlPr>
                      <w:rPr>
                        <w:rFonts w:ascii="Cambria Math" w:eastAsiaTheme="minorEastAsia" w:hAnsi="Cambria Math" w:cs="Arial"/>
                        <w:i/>
                      </w:rPr>
                    </m:ctrlPr>
                  </m:sSupPr>
                  <m:e>
                    <m:r>
                      <w:rPr>
                        <w:rFonts w:ascii="Cambria Math" w:eastAsiaTheme="minorEastAsia" w:hAnsi="Cambria Math" w:cs="Arial"/>
                      </w:rPr>
                      <m:t>y</m:t>
                    </m:r>
                  </m:e>
                  <m:sup>
                    <m:r>
                      <w:rPr>
                        <w:rFonts w:ascii="Cambria Math" w:eastAsiaTheme="minorEastAsia" w:hAnsi="Cambria Math" w:cs="Arial"/>
                      </w:rPr>
                      <m:t>*</m:t>
                    </m:r>
                  </m:sup>
                </m:sSup>
              </m:e>
              <m:sup>
                <m:r>
                  <w:rPr>
                    <w:rFonts w:ascii="Cambria Math" w:eastAsiaTheme="minorEastAsia" w:hAnsi="Cambria Math" w:cs="Arial"/>
                  </w:rPr>
                  <m:t>2</m:t>
                </m:r>
              </m:sup>
            </m:sSup>
          </m:den>
        </m:f>
      </m:oMath>
      <w:r w:rsidR="00CC2941" w:rsidRPr="00D90648">
        <w:rPr>
          <w:rFonts w:ascii="Arial" w:eastAsiaTheme="minorEastAsia" w:hAnsi="Arial" w:cs="Arial"/>
        </w:rPr>
        <w:t xml:space="preserve">                                                                         </w:t>
      </w:r>
      <w:r w:rsidR="00597EBF" w:rsidRPr="00D90648">
        <w:rPr>
          <w:rFonts w:ascii="Arial" w:eastAsiaTheme="minorEastAsia" w:hAnsi="Arial" w:cs="Arial"/>
        </w:rPr>
        <w:t xml:space="preserve">                                 </w:t>
      </w:r>
      <w:r w:rsidR="00CA0B87" w:rsidRPr="00D90648">
        <w:rPr>
          <w:rFonts w:ascii="Arial" w:eastAsiaTheme="minorEastAsia" w:hAnsi="Arial" w:cs="Arial"/>
        </w:rPr>
        <w:t xml:space="preserve"> </w:t>
      </w:r>
      <w:r w:rsidR="00CC2941" w:rsidRPr="00D90648">
        <w:rPr>
          <w:rFonts w:ascii="Arial" w:eastAsiaTheme="minorEastAsia" w:hAnsi="Arial" w:cs="Arial"/>
        </w:rPr>
        <w:t xml:space="preserve">(13)                                                                                                              </w:t>
      </w:r>
    </w:p>
    <w:p w14:paraId="1F2C356A" w14:textId="77777777" w:rsidR="00CC2941" w:rsidRDefault="00CC2941" w:rsidP="00CC2941">
      <w:pPr>
        <w:jc w:val="both"/>
        <w:rPr>
          <w:rFonts w:ascii="Times New Roman" w:eastAsiaTheme="minorEastAsia" w:hAnsi="Times New Roman"/>
        </w:rPr>
      </w:pPr>
    </w:p>
    <w:p w14:paraId="33B5CD59" w14:textId="427A7A1B" w:rsidR="00CC2941" w:rsidRDefault="00000000" w:rsidP="00CC2941">
      <w:pPr>
        <w:jc w:val="both"/>
        <w:rPr>
          <w:rFonts w:ascii="Times New Roman" w:eastAsiaTheme="minorEastAsia" w:hAnsi="Times New Roman"/>
        </w:rPr>
      </w:pPr>
      <m:oMath>
        <m:f>
          <m:fPr>
            <m:ctrlPr>
              <w:rPr>
                <w:rFonts w:ascii="Cambria Math" w:eastAsiaTheme="minorEastAsia" w:hAnsi="Cambria Math"/>
                <w:i/>
                <w:sz w:val="24"/>
                <w:szCs w:val="24"/>
              </w:rPr>
            </m:ctrlPr>
          </m:fPr>
          <m:num>
            <m:r>
              <w:rPr>
                <w:rFonts w:ascii="Cambria Math" w:eastAsiaTheme="minorEastAsia" w:hAnsi="Cambria Math"/>
                <w:sz w:val="24"/>
                <w:szCs w:val="24"/>
              </w:rPr>
              <m:t>∂θ</m:t>
            </m:r>
          </m:num>
          <m:den>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t</m:t>
                </m:r>
              </m:e>
              <m:sup>
                <m:r>
                  <w:rPr>
                    <w:rFonts w:ascii="Cambria Math" w:eastAsiaTheme="minorEastAsia" w:hAnsi="Cambria Math"/>
                    <w:sz w:val="24"/>
                    <w:szCs w:val="24"/>
                  </w:rPr>
                  <m:t>*</m:t>
                </m:r>
              </m:sup>
            </m:sSup>
          </m:den>
        </m:f>
        <m:r>
          <w:rPr>
            <w:rFonts w:ascii="Cambria Math" w:eastAsiaTheme="minorEastAsia" w:hAnsi="Cambria Math"/>
            <w:sz w:val="24"/>
            <w:szCs w:val="24"/>
          </w:rPr>
          <m:t>+</m:t>
        </m:r>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m:t>
            </m:r>
          </m:sup>
        </m:sSup>
        <m:f>
          <m:fPr>
            <m:ctrlPr>
              <w:rPr>
                <w:rFonts w:ascii="Cambria Math" w:eastAsiaTheme="minorEastAsia" w:hAnsi="Cambria Math"/>
                <w:i/>
              </w:rPr>
            </m:ctrlPr>
          </m:fPr>
          <m:num>
            <m:r>
              <w:rPr>
                <w:rFonts w:ascii="Cambria Math" w:eastAsiaTheme="minorEastAsia" w:hAnsi="Cambria Math"/>
              </w:rPr>
              <m:t>∂θ</m:t>
            </m:r>
          </m:num>
          <m:den>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m:t>
                </m:r>
              </m:sup>
            </m:sSup>
          </m:den>
        </m:f>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m:t>
            </m:r>
          </m:sup>
        </m:sSup>
        <m:f>
          <m:fPr>
            <m:ctrlPr>
              <w:rPr>
                <w:rFonts w:ascii="Cambria Math" w:eastAsiaTheme="minorEastAsia" w:hAnsi="Cambria Math"/>
                <w:i/>
              </w:rPr>
            </m:ctrlPr>
          </m:fPr>
          <m:num>
            <m:r>
              <w:rPr>
                <w:rFonts w:ascii="Cambria Math" w:eastAsiaTheme="minorEastAsia" w:hAnsi="Cambria Math"/>
              </w:rPr>
              <m:t>∂θ</m:t>
            </m:r>
          </m:num>
          <m:den>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den>
        </m:f>
        <m:r>
          <w:rPr>
            <w:rFonts w:ascii="Cambria Math" w:eastAsiaTheme="minorEastAsia" w:hAnsi="Cambria Math"/>
          </w:rPr>
          <m:t xml:space="preserve"> =</m:t>
        </m:r>
      </m:oMath>
      <w:r w:rsidR="00CC2941" w:rsidRPr="00CC2941">
        <w:rPr>
          <w:rFonts w:ascii="Times New Roman" w:eastAsiaTheme="minorEastAsia" w:hAnsi="Times New Roman"/>
        </w:rPr>
        <w:t xml:space="preserve">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Pr.Re</m:t>
            </m:r>
          </m:den>
        </m:f>
        <m:r>
          <w:rPr>
            <w:rFonts w:ascii="Cambria Math" w:eastAsiaTheme="minorEastAsia" w:hAnsi="Cambria Math"/>
          </w:rPr>
          <m:t xml:space="preserve">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θ</m:t>
            </m:r>
          </m:num>
          <m:den>
            <m:r>
              <w:rPr>
                <w:rFonts w:ascii="Cambria Math" w:eastAsiaTheme="minorEastAsia" w:hAnsi="Cambria Math"/>
              </w:rPr>
              <m:t>∂</m:t>
            </m:r>
            <m:sSup>
              <m:sSupPr>
                <m:ctrlPr>
                  <w:rPr>
                    <w:rFonts w:ascii="Cambria Math" w:eastAsiaTheme="minorEastAsia" w:hAnsi="Cambria Math"/>
                    <w:i/>
                  </w:rPr>
                </m:ctrlPr>
              </m:sSupPr>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e>
              <m:sup>
                <m:r>
                  <w:rPr>
                    <w:rFonts w:ascii="Cambria Math" w:eastAsiaTheme="minorEastAsia" w:hAnsi="Cambria Math"/>
                  </w:rPr>
                  <m:t>2</m:t>
                </m:r>
              </m:sup>
            </m:sSup>
          </m:den>
        </m:f>
        <m:r>
          <w:rPr>
            <w:rFonts w:ascii="Cambria Math" w:eastAsiaTheme="minorEastAsia" w:hAnsi="Cambria Math"/>
          </w:rPr>
          <m:t xml:space="preserve">  +</m:t>
        </m:r>
      </m:oMath>
      <w:r w:rsidR="00CC2941" w:rsidRPr="00CC2941">
        <w:rPr>
          <w:rFonts w:ascii="Times New Roman" w:eastAsiaTheme="minorEastAsia" w:hAnsi="Times New Roman"/>
        </w:rPr>
        <w:t xml:space="preserve"> </w:t>
      </w:r>
      <m:oMath>
        <m:f>
          <m:fPr>
            <m:ctrlPr>
              <w:rPr>
                <w:rFonts w:ascii="Cambria Math" w:eastAsiaTheme="minorEastAsia" w:hAnsi="Cambria Math"/>
                <w:i/>
              </w:rPr>
            </m:ctrlPr>
          </m:fPr>
          <m:num>
            <m:r>
              <w:rPr>
                <w:rFonts w:ascii="Cambria Math" w:eastAsiaTheme="minorEastAsia" w:hAnsi="Cambria Math"/>
              </w:rPr>
              <m:t>Ec</m:t>
            </m:r>
          </m:num>
          <m:den>
            <m:r>
              <w:rPr>
                <w:rFonts w:ascii="Cambria Math" w:eastAsiaTheme="minorEastAsia" w:hAnsi="Cambria Math"/>
              </w:rPr>
              <m:t>Re</m:t>
            </m:r>
            <m:d>
              <m:dPr>
                <m:ctrlPr>
                  <w:rPr>
                    <w:rFonts w:ascii="Cambria Math" w:eastAsiaTheme="minorEastAsia" w:hAnsi="Cambria Math"/>
                    <w:i/>
                  </w:rPr>
                </m:ctrlPr>
              </m:dPr>
              <m:e>
                <m:r>
                  <w:rPr>
                    <w:rFonts w:ascii="Cambria Math" w:eastAsiaTheme="minorEastAsia" w:hAnsi="Cambria Math"/>
                  </w:rPr>
                  <m:t>1+εθ</m:t>
                </m:r>
              </m:e>
            </m:d>
          </m:den>
        </m:f>
        <m:r>
          <w:rPr>
            <w:rFonts w:ascii="Cambria Math" w:eastAsiaTheme="minorEastAsia" w:hAnsi="Cambria Math"/>
          </w:rPr>
          <m:t xml:space="preserve"> </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m:t>
                        </m:r>
                      </m:sup>
                    </m:sSup>
                  </m:num>
                  <m:den>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den>
                </m:f>
              </m:e>
            </m:d>
          </m:e>
          <m:sup>
            <m:r>
              <w:rPr>
                <w:rFonts w:ascii="Cambria Math" w:eastAsiaTheme="minorEastAsia" w:hAnsi="Cambria Math"/>
              </w:rPr>
              <m:t>2</m:t>
            </m:r>
          </m:sup>
        </m:sSup>
      </m:oMath>
      <w:r w:rsidR="00CC2941">
        <w:rPr>
          <w:rFonts w:ascii="Times New Roman" w:eastAsiaTheme="minorEastAsia" w:hAnsi="Times New Roman"/>
        </w:rPr>
        <w:t xml:space="preserve">                          </w:t>
      </w:r>
      <w:r w:rsidR="00CA0B87">
        <w:rPr>
          <w:rFonts w:ascii="Times New Roman" w:eastAsiaTheme="minorEastAsia" w:hAnsi="Times New Roman"/>
        </w:rPr>
        <w:t xml:space="preserve">                                                       </w:t>
      </w:r>
      <w:r w:rsidR="00CA0B87" w:rsidRPr="00D90648">
        <w:rPr>
          <w:rFonts w:ascii="Arial" w:eastAsiaTheme="minorEastAsia" w:hAnsi="Arial" w:cs="Arial"/>
        </w:rPr>
        <w:t>(14)</w:t>
      </w:r>
      <w:r w:rsidR="00CC2941" w:rsidRPr="00D90648">
        <w:rPr>
          <w:rFonts w:ascii="Arial" w:eastAsiaTheme="minorEastAsia" w:hAnsi="Arial" w:cs="Arial"/>
        </w:rPr>
        <w:t xml:space="preserve"> </w:t>
      </w:r>
      <w:r w:rsidR="00CC2941">
        <w:rPr>
          <w:rFonts w:ascii="Times New Roman" w:eastAsiaTheme="minorEastAsia" w:hAnsi="Times New Roman"/>
        </w:rPr>
        <w:t xml:space="preserve">                                                </w:t>
      </w:r>
      <w:r w:rsidR="00597EBF">
        <w:rPr>
          <w:rFonts w:ascii="Times New Roman" w:eastAsiaTheme="minorEastAsia" w:hAnsi="Times New Roman"/>
        </w:rPr>
        <w:t xml:space="preserve">                                                                   </w:t>
      </w:r>
      <w:r w:rsidR="00CC2941">
        <w:rPr>
          <w:rFonts w:ascii="Times New Roman" w:eastAsiaTheme="minorEastAsia" w:hAnsi="Times New Roman"/>
        </w:rPr>
        <w:t xml:space="preserve">   </w:t>
      </w:r>
    </w:p>
    <w:p w14:paraId="4893F592" w14:textId="77777777" w:rsidR="00CC2941" w:rsidRDefault="00CC2941" w:rsidP="00CC2941">
      <w:pPr>
        <w:jc w:val="both"/>
        <w:rPr>
          <w:rFonts w:ascii="Times New Roman" w:eastAsiaTheme="minorEastAsia" w:hAnsi="Times New Roman"/>
        </w:rPr>
      </w:pPr>
    </w:p>
    <w:p w14:paraId="390D7E4E" w14:textId="77777777" w:rsidR="00CC2941" w:rsidRPr="00CC2941" w:rsidRDefault="00CC2941" w:rsidP="00CC2941">
      <w:pPr>
        <w:tabs>
          <w:tab w:val="left" w:pos="3780"/>
        </w:tabs>
        <w:jc w:val="both"/>
        <w:rPr>
          <w:rFonts w:ascii="Arial" w:eastAsiaTheme="minorEastAsia" w:hAnsi="Arial" w:cs="Arial"/>
        </w:rPr>
      </w:pPr>
      <w:r w:rsidRPr="00CC2941">
        <w:rPr>
          <w:rFonts w:ascii="Arial" w:eastAsiaTheme="minorEastAsia" w:hAnsi="Arial" w:cs="Arial"/>
        </w:rPr>
        <w:t xml:space="preserve">Where </w:t>
      </w:r>
      <m:oMath>
        <m:r>
          <w:rPr>
            <w:rFonts w:ascii="Cambria Math" w:eastAsiaTheme="minorEastAsia" w:hAnsi="Cambria Math" w:cs="Arial"/>
          </w:rPr>
          <m:t>Re</m:t>
        </m:r>
      </m:oMath>
      <w:r w:rsidRPr="00CC2941">
        <w:rPr>
          <w:rFonts w:ascii="Arial" w:eastAsiaTheme="minorEastAsia" w:hAnsi="Arial" w:cs="Arial"/>
        </w:rPr>
        <w:t xml:space="preserve">, </w:t>
      </w:r>
      <m:oMath>
        <m:r>
          <w:rPr>
            <w:rFonts w:ascii="Cambria Math" w:eastAsiaTheme="minorEastAsia" w:hAnsi="Cambria Math" w:cs="Arial"/>
          </w:rPr>
          <m:t>Pr</m:t>
        </m:r>
      </m:oMath>
      <w:r w:rsidRPr="00CC2941">
        <w:rPr>
          <w:rFonts w:ascii="Arial" w:eastAsiaTheme="minorEastAsia" w:hAnsi="Arial" w:cs="Arial"/>
        </w:rPr>
        <w:t xml:space="preserve">, and </w:t>
      </w:r>
      <m:oMath>
        <m:r>
          <w:rPr>
            <w:rFonts w:ascii="Cambria Math" w:eastAsiaTheme="minorEastAsia" w:hAnsi="Cambria Math" w:cs="Arial"/>
          </w:rPr>
          <m:t>Ec</m:t>
        </m:r>
      </m:oMath>
      <w:r w:rsidRPr="00CC2941">
        <w:rPr>
          <w:rFonts w:ascii="Arial" w:eastAsiaTheme="minorEastAsia" w:hAnsi="Arial" w:cs="Arial"/>
        </w:rPr>
        <w:t xml:space="preserve"> are dimensionless parameters given, respectively, as follows:   </w:t>
      </w:r>
    </w:p>
    <w:p w14:paraId="54F7E661" w14:textId="0D98C6C0" w:rsidR="00CC2941" w:rsidRPr="00CC2941" w:rsidRDefault="00CC2941" w:rsidP="00CC2941">
      <w:pPr>
        <w:tabs>
          <w:tab w:val="left" w:pos="3780"/>
        </w:tabs>
        <w:jc w:val="both"/>
        <w:rPr>
          <w:rFonts w:ascii="Arial" w:eastAsiaTheme="minorEastAsia" w:hAnsi="Arial" w:cs="Arial"/>
        </w:rPr>
      </w:pPr>
      <w:r w:rsidRPr="00CC2941">
        <w:rPr>
          <w:rFonts w:ascii="Arial" w:eastAsiaTheme="minorEastAsia" w:hAnsi="Arial" w:cs="Arial"/>
        </w:rPr>
        <w:t xml:space="preserve"> </w:t>
      </w:r>
    </w:p>
    <w:p w14:paraId="6ED78FFC" w14:textId="77777777" w:rsidR="00D90648" w:rsidRDefault="00CC2941" w:rsidP="00CC2941">
      <w:pPr>
        <w:jc w:val="both"/>
        <w:rPr>
          <w:rFonts w:ascii="Arial" w:eastAsiaTheme="minorEastAsia" w:hAnsi="Arial" w:cs="Arial"/>
        </w:rPr>
      </w:pPr>
      <m:oMath>
        <m:r>
          <w:rPr>
            <w:rFonts w:ascii="Cambria Math" w:eastAsiaTheme="minorEastAsia" w:hAnsi="Cambria Math" w:cs="Arial"/>
          </w:rPr>
          <m:t>Re=</m:t>
        </m:r>
        <m:f>
          <m:fPr>
            <m:ctrlPr>
              <w:rPr>
                <w:rFonts w:ascii="Cambria Math" w:eastAsiaTheme="minorEastAsia" w:hAnsi="Cambria Math" w:cs="Arial"/>
                <w:i/>
              </w:rPr>
            </m:ctrlPr>
          </m:fPr>
          <m:num>
            <m:r>
              <w:rPr>
                <w:rFonts w:ascii="Cambria Math" w:eastAsiaTheme="minorEastAsia" w:hAnsi="Cambria Math" w:cs="Arial"/>
              </w:rPr>
              <m:t>ρuL</m:t>
            </m:r>
          </m:num>
          <m:den>
            <m:r>
              <w:rPr>
                <w:rFonts w:ascii="Cambria Math" w:eastAsiaTheme="minorEastAsia" w:hAnsi="Cambria Math" w:cs="Arial"/>
              </w:rPr>
              <m:t>μ</m:t>
            </m:r>
          </m:den>
        </m:f>
      </m:oMath>
      <w:r w:rsidRPr="00CC2941">
        <w:rPr>
          <w:rFonts w:ascii="Arial" w:eastAsiaTheme="minorEastAsia" w:hAnsi="Arial" w:cs="Arial"/>
        </w:rPr>
        <w:t xml:space="preserve">,  </w:t>
      </w:r>
      <m:oMath>
        <m:func>
          <m:funcPr>
            <m:ctrlPr>
              <w:rPr>
                <w:rFonts w:ascii="Cambria Math" w:eastAsiaTheme="minorEastAsia" w:hAnsi="Cambria Math" w:cs="Arial"/>
                <w:i/>
              </w:rPr>
            </m:ctrlPr>
          </m:funcPr>
          <m:fName>
            <m:r>
              <w:rPr>
                <w:rFonts w:ascii="Cambria Math" w:eastAsiaTheme="minorEastAsia" w:hAnsi="Cambria Math" w:cs="Arial"/>
              </w:rPr>
              <m:t>Pr</m:t>
            </m:r>
          </m:fName>
          <m:e>
            <m:r>
              <w:rPr>
                <w:rFonts w:ascii="Cambria Math" w:eastAsiaTheme="minorEastAsia" w:hAnsi="Cambria Math" w:cs="Arial"/>
              </w:rPr>
              <m:t xml:space="preserve">= </m:t>
            </m:r>
            <m:f>
              <m:fPr>
                <m:ctrlPr>
                  <w:rPr>
                    <w:rFonts w:ascii="Cambria Math" w:eastAsiaTheme="minorEastAsia" w:hAnsi="Cambria Math" w:cs="Arial"/>
                    <w:i/>
                  </w:rPr>
                </m:ctrlPr>
              </m:fPr>
              <m:num>
                <m:r>
                  <w:rPr>
                    <w:rFonts w:ascii="Cambria Math" w:eastAsiaTheme="minorEastAsia" w:hAnsi="Cambria Math" w:cs="Arial"/>
                  </w:rPr>
                  <m:t>μ</m:t>
                </m:r>
                <m:sSub>
                  <m:sSubPr>
                    <m:ctrlPr>
                      <w:rPr>
                        <w:rFonts w:ascii="Cambria Math" w:eastAsiaTheme="minorEastAsia" w:hAnsi="Cambria Math" w:cs="Arial"/>
                        <w:i/>
                      </w:rPr>
                    </m:ctrlPr>
                  </m:sSubPr>
                  <m:e>
                    <m:r>
                      <w:rPr>
                        <w:rFonts w:ascii="Cambria Math" w:eastAsiaTheme="minorEastAsia" w:hAnsi="Cambria Math" w:cs="Arial"/>
                      </w:rPr>
                      <m:t>C</m:t>
                    </m:r>
                  </m:e>
                  <m:sub>
                    <m:r>
                      <w:rPr>
                        <w:rFonts w:ascii="Cambria Math" w:eastAsiaTheme="minorEastAsia" w:hAnsi="Cambria Math" w:cs="Arial"/>
                      </w:rPr>
                      <m:t>P</m:t>
                    </m:r>
                  </m:sub>
                </m:sSub>
              </m:num>
              <m:den>
                <m:r>
                  <w:rPr>
                    <w:rFonts w:ascii="Cambria Math" w:eastAsiaTheme="minorEastAsia" w:hAnsi="Cambria Math" w:cs="Arial"/>
                  </w:rPr>
                  <m:t>K</m:t>
                </m:r>
              </m:den>
            </m:f>
          </m:e>
        </m:func>
      </m:oMath>
      <w:r w:rsidRPr="00CC2941">
        <w:rPr>
          <w:rFonts w:ascii="Arial" w:eastAsiaTheme="minorEastAsia" w:hAnsi="Arial" w:cs="Arial"/>
        </w:rPr>
        <w:t xml:space="preserve">,  </w:t>
      </w:r>
      <m:oMath>
        <m:r>
          <w:rPr>
            <w:rFonts w:ascii="Cambria Math" w:eastAsiaTheme="minorEastAsia" w:hAnsi="Cambria Math" w:cs="Arial"/>
          </w:rPr>
          <m:t>Ec=</m:t>
        </m:r>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U</m:t>
                </m:r>
              </m:e>
              <m:sup>
                <m:r>
                  <w:rPr>
                    <w:rFonts w:ascii="Cambria Math" w:eastAsiaTheme="minorEastAsia" w:hAnsi="Cambria Math" w:cs="Arial"/>
                  </w:rPr>
                  <m:t>2</m:t>
                </m:r>
              </m:sup>
            </m:sSup>
          </m:num>
          <m:den>
            <m:sSub>
              <m:sSubPr>
                <m:ctrlPr>
                  <w:rPr>
                    <w:rFonts w:ascii="Cambria Math" w:eastAsiaTheme="minorEastAsia" w:hAnsi="Cambria Math" w:cs="Arial"/>
                    <w:i/>
                  </w:rPr>
                </m:ctrlPr>
              </m:sSubPr>
              <m:e>
                <m:r>
                  <w:rPr>
                    <w:rFonts w:ascii="Cambria Math" w:eastAsiaTheme="minorEastAsia" w:hAnsi="Cambria Math" w:cs="Arial"/>
                  </w:rPr>
                  <m:t>C</m:t>
                </m:r>
              </m:e>
              <m:sub>
                <m:r>
                  <w:rPr>
                    <w:rFonts w:ascii="Cambria Math" w:eastAsiaTheme="minorEastAsia" w:hAnsi="Cambria Math" w:cs="Arial"/>
                  </w:rPr>
                  <m:t>P</m:t>
                </m:r>
              </m:sub>
            </m:sSub>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w</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m:t>
                    </m:r>
                  </m:sub>
                </m:sSub>
              </m:e>
            </m:d>
          </m:den>
        </m:f>
      </m:oMath>
      <w:r w:rsidRPr="00CC2941">
        <w:rPr>
          <w:rFonts w:ascii="Arial" w:eastAsiaTheme="minorEastAsia" w:hAnsi="Arial" w:cs="Arial"/>
        </w:rPr>
        <w:t xml:space="preserve">    </w:t>
      </w:r>
      <w:r w:rsidR="00597EBF">
        <w:rPr>
          <w:rFonts w:ascii="Arial" w:eastAsiaTheme="minorEastAsia" w:hAnsi="Arial" w:cs="Arial"/>
        </w:rPr>
        <w:t xml:space="preserve">                            </w:t>
      </w:r>
      <w:r w:rsidR="00CA0B87">
        <w:rPr>
          <w:rFonts w:ascii="Arial" w:eastAsiaTheme="minorEastAsia" w:hAnsi="Arial" w:cs="Arial"/>
        </w:rPr>
        <w:t xml:space="preserve">                                                  </w:t>
      </w:r>
      <w:proofErr w:type="gramStart"/>
      <w:r w:rsidR="00CA0B87">
        <w:rPr>
          <w:rFonts w:ascii="Arial" w:eastAsiaTheme="minorEastAsia" w:hAnsi="Arial" w:cs="Arial"/>
        </w:rPr>
        <w:t xml:space="preserve">   (</w:t>
      </w:r>
      <w:proofErr w:type="gramEnd"/>
      <w:r w:rsidR="00CA0B87">
        <w:rPr>
          <w:rFonts w:ascii="Arial" w:eastAsiaTheme="minorEastAsia" w:hAnsi="Arial" w:cs="Arial"/>
        </w:rPr>
        <w:t>15)</w:t>
      </w:r>
      <w:r w:rsidR="00597EBF">
        <w:rPr>
          <w:rFonts w:ascii="Arial" w:eastAsiaTheme="minorEastAsia" w:hAnsi="Arial" w:cs="Arial"/>
        </w:rPr>
        <w:t xml:space="preserve">       </w:t>
      </w:r>
    </w:p>
    <w:p w14:paraId="251F5E00" w14:textId="1F6E8B02" w:rsidR="00CC2941" w:rsidRDefault="00597EBF" w:rsidP="00CC2941">
      <w:pPr>
        <w:jc w:val="both"/>
        <w:rPr>
          <w:rFonts w:ascii="Arial" w:eastAsiaTheme="minorEastAsia" w:hAnsi="Arial" w:cs="Arial"/>
        </w:rPr>
      </w:pPr>
      <w:r>
        <w:rPr>
          <w:rFonts w:ascii="Arial" w:eastAsiaTheme="minorEastAsia" w:hAnsi="Arial" w:cs="Arial"/>
        </w:rPr>
        <w:t xml:space="preserve">                      </w:t>
      </w:r>
      <w:r w:rsidR="00CC2941" w:rsidRPr="00CC2941">
        <w:rPr>
          <w:rFonts w:ascii="Arial" w:eastAsiaTheme="minorEastAsia" w:hAnsi="Arial" w:cs="Arial"/>
        </w:rPr>
        <w:t xml:space="preserve">      </w:t>
      </w:r>
      <w:r w:rsidR="00CC2941">
        <w:rPr>
          <w:rFonts w:ascii="Arial" w:eastAsiaTheme="minorEastAsia" w:hAnsi="Arial" w:cs="Arial"/>
        </w:rPr>
        <w:t xml:space="preserve">                                                                          </w:t>
      </w:r>
    </w:p>
    <w:p w14:paraId="2DA907AF" w14:textId="1C98C228" w:rsidR="00CC2941" w:rsidRPr="00D90648" w:rsidRDefault="00D90648" w:rsidP="00CC2941">
      <w:pPr>
        <w:tabs>
          <w:tab w:val="left" w:pos="3780"/>
        </w:tabs>
        <w:jc w:val="both"/>
        <w:rPr>
          <w:rFonts w:ascii="Arial" w:eastAsiaTheme="minorEastAsia" w:hAnsi="Arial" w:cs="Arial"/>
          <w:noProof/>
        </w:rPr>
      </w:pPr>
      <w:r w:rsidRPr="00D90648">
        <w:rPr>
          <w:rFonts w:ascii="Arial" w:eastAsiaTheme="minorEastAsia" w:hAnsi="Arial" w:cs="Arial"/>
          <w:noProof/>
        </w:rPr>
        <w:t>The initial and boundary conditions in the non-dimensional form are given as:</w:t>
      </w:r>
    </w:p>
    <w:p w14:paraId="20DC4976" w14:textId="2F540D53" w:rsidR="00D90648" w:rsidRDefault="00A61C11" w:rsidP="00CC2941">
      <w:pPr>
        <w:tabs>
          <w:tab w:val="left" w:pos="3780"/>
        </w:tabs>
        <w:jc w:val="both"/>
        <w:rPr>
          <w:rFonts w:ascii="Arial" w:eastAsiaTheme="minorEastAsia" w:hAnsi="Arial" w:cs="Arial"/>
        </w:rPr>
      </w:pPr>
      <w:r>
        <w:rPr>
          <w:noProof/>
        </w:rPr>
        <mc:AlternateContent>
          <mc:Choice Requires="wps">
            <w:drawing>
              <wp:anchor distT="0" distB="0" distL="114300" distR="114300" simplePos="0" relativeHeight="251672576" behindDoc="0" locked="0" layoutInCell="1" allowOverlap="1" wp14:anchorId="71686392" wp14:editId="7655939E">
                <wp:simplePos x="0" y="0"/>
                <wp:positionH relativeFrom="column">
                  <wp:posOffset>3609056</wp:posOffset>
                </wp:positionH>
                <wp:positionV relativeFrom="paragraph">
                  <wp:posOffset>155466</wp:posOffset>
                </wp:positionV>
                <wp:extent cx="45719" cy="787481"/>
                <wp:effectExtent l="0" t="0" r="12065" b="12700"/>
                <wp:wrapNone/>
                <wp:docPr id="1361476464" name="Left Brac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45719" cy="787481"/>
                        </a:xfrm>
                        <a:prstGeom prst="leftBrace">
                          <a:avLst>
                            <a:gd name="adj1" fmla="val 7269"/>
                            <a:gd name="adj2" fmla="val 50000"/>
                          </a:avLst>
                        </a:prstGeom>
                        <a:noFill/>
                        <a:ln w="9525" cap="flat" cmpd="sng" algn="ctr">
                          <a:solidFill>
                            <a:schemeClr val="dk1">
                              <a:lumMod val="95000"/>
                              <a:lumOff val="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55EC577D" id="Left Brace 14" o:spid="_x0000_s1026" type="#_x0000_t87" style="position:absolute;margin-left:284.2pt;margin-top:12.25pt;width:3.6pt;height:62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" adj="91" strokecolor="black [3040]"/>
            </w:pict>
          </mc:Fallback>
        </mc:AlternateContent>
      </w:r>
    </w:p>
    <w:p w14:paraId="7C4BAF33" w14:textId="0D030B9E" w:rsidR="00A61C11" w:rsidRPr="00A61C11" w:rsidRDefault="00000000" w:rsidP="00A61C11">
      <w:pPr>
        <w:jc w:val="both"/>
        <w:rPr>
          <w:rFonts w:ascii="Times New Roman" w:eastAsiaTheme="minorEastAsia" w:hAnsi="Times New Roman"/>
        </w:rPr>
      </w:pPr>
      <m:oMath>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m:t>
            </m:r>
          </m:sup>
        </m:sSup>
        <m:r>
          <w:rPr>
            <w:rFonts w:ascii="Cambria Math" w:eastAsiaTheme="minorEastAsia" w:hAnsi="Cambria Math"/>
          </w:rPr>
          <m:t>=0</m:t>
        </m:r>
      </m:oMath>
      <w:proofErr w:type="gramStart"/>
      <w:r w:rsidR="00A61C11" w:rsidRPr="00A61C11">
        <w:rPr>
          <w:rFonts w:ascii="Times New Roman" w:eastAsiaTheme="minorEastAsia" w:hAnsi="Times New Roman"/>
        </w:rPr>
        <w:t xml:space="preserve">,   </w:t>
      </w:r>
      <w:proofErr w:type="gramEnd"/>
      <w:r w:rsidR="00A61C11" w:rsidRPr="00A61C11">
        <w:rPr>
          <w:rFonts w:ascii="Times New Roman" w:eastAsiaTheme="minorEastAsia" w:hAnsi="Times New Roman"/>
        </w:rPr>
        <w:t xml:space="preserve">   </w:t>
      </w:r>
      <w:r w:rsidR="00A61C11">
        <w:rPr>
          <w:rFonts w:ascii="Times New Roman" w:eastAsiaTheme="minorEastAsia" w:hAnsi="Times New Roman"/>
        </w:rPr>
        <w:t xml:space="preserve">      </w:t>
      </w:r>
      <w:r w:rsidR="00A61C11" w:rsidRPr="00A61C11">
        <w:rPr>
          <w:rFonts w:ascii="Times New Roman" w:eastAsiaTheme="minorEastAsia" w:hAnsi="Times New Roman"/>
        </w:rPr>
        <w:t xml:space="preserve">  </w:t>
      </w:r>
      <m:oMath>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m:t>
            </m:r>
          </m:sup>
        </m:sSup>
        <m:r>
          <w:rPr>
            <w:rFonts w:ascii="Cambria Math" w:eastAsiaTheme="minorEastAsia" w:hAnsi="Cambria Math"/>
          </w:rPr>
          <m:t>=0</m:t>
        </m:r>
      </m:oMath>
      <w:r w:rsidR="00A61C11" w:rsidRPr="00A61C11">
        <w:rPr>
          <w:rFonts w:ascii="Times New Roman" w:eastAsiaTheme="minorEastAsia" w:hAnsi="Times New Roman"/>
        </w:rPr>
        <w:t xml:space="preserve">,  </w:t>
      </w:r>
      <w:r w:rsidR="00A61C11">
        <w:rPr>
          <w:rFonts w:ascii="Times New Roman" w:eastAsiaTheme="minorEastAsia" w:hAnsi="Times New Roman"/>
        </w:rPr>
        <w:t xml:space="preserve">      </w:t>
      </w:r>
      <w:r w:rsidR="00A61C11" w:rsidRPr="00A61C11">
        <w:rPr>
          <w:rFonts w:ascii="Times New Roman" w:eastAsiaTheme="minorEastAsia" w:hAnsi="Times New Roman"/>
        </w:rPr>
        <w:t xml:space="preserve">  </w:t>
      </w:r>
      <m:oMath>
        <m:r>
          <w:rPr>
            <w:rFonts w:ascii="Cambria Math" w:eastAsiaTheme="minorEastAsia" w:hAnsi="Cambria Math" w:cs="Arial"/>
          </w:rPr>
          <m:t>θ=0</m:t>
        </m:r>
      </m:oMath>
      <w:r w:rsidR="00A61C11" w:rsidRPr="00A61C11">
        <w:rPr>
          <w:rFonts w:ascii="Arial" w:eastAsiaTheme="minorEastAsia" w:hAnsi="Arial" w:cs="Arial"/>
        </w:rPr>
        <w:t xml:space="preserve">             at  </w:t>
      </w:r>
      <m:oMath>
        <m:r>
          <w:rPr>
            <w:rFonts w:ascii="Cambria Math" w:eastAsiaTheme="minorEastAsia" w:hAnsi="Cambria Math" w:cs="Arial"/>
          </w:rPr>
          <m:t>t=0</m:t>
        </m:r>
      </m:oMath>
    </w:p>
    <w:p w14:paraId="31C9598D" w14:textId="77777777" w:rsidR="00A61C11" w:rsidRDefault="00A61C11" w:rsidP="00CC2941">
      <w:pPr>
        <w:tabs>
          <w:tab w:val="left" w:pos="3780"/>
        </w:tabs>
        <w:jc w:val="both"/>
        <w:rPr>
          <w:rFonts w:ascii="Arial" w:eastAsiaTheme="minorEastAsia" w:hAnsi="Arial" w:cs="Arial"/>
        </w:rPr>
      </w:pPr>
    </w:p>
    <w:p w14:paraId="5FCD208E" w14:textId="033E1229" w:rsidR="00CC2941" w:rsidRDefault="00000000" w:rsidP="00CC2941">
      <w:pPr>
        <w:tabs>
          <w:tab w:val="left" w:pos="3780"/>
        </w:tabs>
        <w:jc w:val="both"/>
        <w:rPr>
          <w:rFonts w:ascii="Arial" w:eastAsiaTheme="minorEastAsia" w:hAnsi="Arial" w:cs="Arial"/>
        </w:rPr>
      </w:pPr>
      <m:oMath>
        <m:sSup>
          <m:sSupPr>
            <m:ctrlPr>
              <w:rPr>
                <w:rFonts w:ascii="Cambria Math" w:eastAsiaTheme="minorEastAsia" w:hAnsi="Cambria Math" w:cs="Arial"/>
                <w:i/>
              </w:rPr>
            </m:ctrlPr>
          </m:sSupPr>
          <m:e>
            <m:r>
              <w:rPr>
                <w:rFonts w:ascii="Cambria Math" w:eastAsiaTheme="minorEastAsia" w:hAnsi="Cambria Math" w:cs="Arial"/>
              </w:rPr>
              <m:t>u</m:t>
            </m:r>
          </m:e>
          <m:sup>
            <m:r>
              <w:rPr>
                <w:rFonts w:ascii="Cambria Math" w:eastAsiaTheme="minorEastAsia" w:hAnsi="Cambria Math" w:cs="Arial"/>
              </w:rPr>
              <m:t>*</m:t>
            </m:r>
          </m:sup>
        </m:sSup>
        <m:r>
          <w:rPr>
            <w:rFonts w:ascii="Cambria Math" w:eastAsiaTheme="minorEastAsia" w:hAnsi="Cambria Math" w:cs="Arial"/>
          </w:rPr>
          <m:t>=</m:t>
        </m:r>
        <m:f>
          <m:fPr>
            <m:ctrlPr>
              <w:rPr>
                <w:rFonts w:ascii="Cambria Math" w:eastAsiaTheme="minorEastAsia" w:hAnsi="Cambria Math" w:cs="Arial"/>
                <w:i/>
              </w:rPr>
            </m:ctrlPr>
          </m:fPr>
          <m:num>
            <m:sSub>
              <m:sSubPr>
                <m:ctrlPr>
                  <w:rPr>
                    <w:rFonts w:ascii="Cambria Math" w:eastAsiaTheme="minorEastAsia" w:hAnsi="Cambria Math" w:cs="Arial"/>
                    <w:i/>
                  </w:rPr>
                </m:ctrlPr>
              </m:sSubPr>
              <m:e>
                <m:r>
                  <w:rPr>
                    <w:rFonts w:ascii="Cambria Math" w:eastAsiaTheme="minorEastAsia" w:hAnsi="Cambria Math" w:cs="Arial"/>
                  </w:rPr>
                  <m:t>U</m:t>
                </m:r>
              </m:e>
              <m:sub>
                <m:r>
                  <w:rPr>
                    <w:rFonts w:ascii="Cambria Math" w:eastAsiaTheme="minorEastAsia" w:hAnsi="Cambria Math" w:cs="Arial"/>
                  </w:rPr>
                  <m:t>w</m:t>
                </m:r>
              </m:sub>
            </m:sSub>
          </m:num>
          <m:den>
            <m:sSub>
              <m:sSubPr>
                <m:ctrlPr>
                  <w:rPr>
                    <w:rFonts w:ascii="Cambria Math" w:eastAsiaTheme="minorEastAsia" w:hAnsi="Cambria Math" w:cs="Arial"/>
                    <w:i/>
                  </w:rPr>
                </m:ctrlPr>
              </m:sSubPr>
              <m:e>
                <m:r>
                  <w:rPr>
                    <w:rFonts w:ascii="Cambria Math" w:eastAsiaTheme="minorEastAsia" w:hAnsi="Cambria Math" w:cs="Arial"/>
                  </w:rPr>
                  <m:t>U</m:t>
                </m:r>
              </m:e>
              <m:sub>
                <m:r>
                  <w:rPr>
                    <w:rFonts w:ascii="Cambria Math" w:eastAsiaTheme="minorEastAsia" w:hAnsi="Cambria Math" w:cs="Arial"/>
                  </w:rPr>
                  <m:t>∞</m:t>
                </m:r>
              </m:sub>
            </m:sSub>
          </m:den>
        </m:f>
        <m:r>
          <w:rPr>
            <w:rFonts w:ascii="Cambria Math" w:eastAsiaTheme="minorEastAsia" w:hAnsi="Cambria Math" w:cs="Arial"/>
          </w:rPr>
          <m:t>=a</m:t>
        </m:r>
      </m:oMath>
      <w:proofErr w:type="gramStart"/>
      <w:r w:rsidR="00CC2941" w:rsidRPr="00CC2941">
        <w:rPr>
          <w:rFonts w:ascii="Arial" w:eastAsiaTheme="minorEastAsia" w:hAnsi="Arial" w:cs="Arial"/>
        </w:rPr>
        <w:t xml:space="preserve">, </w:t>
      </w:r>
      <w:r w:rsidR="00A61C11">
        <w:rPr>
          <w:rFonts w:ascii="Arial" w:eastAsiaTheme="minorEastAsia" w:hAnsi="Arial" w:cs="Arial"/>
        </w:rPr>
        <w:t xml:space="preserve"> </w:t>
      </w:r>
      <w:r w:rsidR="00CC2941" w:rsidRPr="00CC2941">
        <w:rPr>
          <w:rFonts w:ascii="Arial" w:eastAsiaTheme="minorEastAsia" w:hAnsi="Arial" w:cs="Arial"/>
        </w:rPr>
        <w:t xml:space="preserve"> </w:t>
      </w:r>
      <w:proofErr w:type="gramEnd"/>
      <w:r w:rsidR="00CC2941" w:rsidRPr="00CC2941">
        <w:rPr>
          <w:rFonts w:ascii="Arial" w:eastAsiaTheme="minorEastAsia" w:hAnsi="Arial" w:cs="Arial"/>
        </w:rPr>
        <w:t xml:space="preserve"> </w:t>
      </w:r>
      <m:oMath>
        <m:sSup>
          <m:sSupPr>
            <m:ctrlPr>
              <w:rPr>
                <w:rFonts w:ascii="Cambria Math" w:eastAsiaTheme="minorEastAsia" w:hAnsi="Cambria Math" w:cs="Arial"/>
                <w:i/>
              </w:rPr>
            </m:ctrlPr>
          </m:sSupPr>
          <m:e>
            <m:r>
              <w:rPr>
                <w:rFonts w:ascii="Cambria Math" w:eastAsiaTheme="minorEastAsia" w:hAnsi="Cambria Math" w:cs="Arial"/>
              </w:rPr>
              <m:t>v</m:t>
            </m:r>
          </m:e>
          <m:sup>
            <m:r>
              <w:rPr>
                <w:rFonts w:ascii="Cambria Math" w:eastAsiaTheme="minorEastAsia" w:hAnsi="Cambria Math" w:cs="Arial"/>
              </w:rPr>
              <m:t>*</m:t>
            </m:r>
          </m:sup>
        </m:sSup>
        <m:r>
          <w:rPr>
            <w:rFonts w:ascii="Cambria Math" w:eastAsiaTheme="minorEastAsia" w:hAnsi="Cambria Math" w:cs="Arial"/>
          </w:rPr>
          <m:t>=0</m:t>
        </m:r>
      </m:oMath>
      <w:r w:rsidR="00CC2941" w:rsidRPr="00CC2941">
        <w:rPr>
          <w:rFonts w:ascii="Arial" w:eastAsiaTheme="minorEastAsia" w:hAnsi="Arial" w:cs="Arial"/>
        </w:rPr>
        <w:t xml:space="preserve">,  </w:t>
      </w:r>
      <w:r w:rsidR="00A61C11">
        <w:rPr>
          <w:rFonts w:ascii="Arial" w:eastAsiaTheme="minorEastAsia" w:hAnsi="Arial" w:cs="Arial"/>
        </w:rPr>
        <w:t xml:space="preserve">      </w:t>
      </w:r>
      <w:r w:rsidR="00CC2941" w:rsidRPr="00CC2941">
        <w:rPr>
          <w:rFonts w:ascii="Arial" w:eastAsiaTheme="minorEastAsia" w:hAnsi="Arial" w:cs="Arial"/>
        </w:rPr>
        <w:t xml:space="preserve"> </w:t>
      </w:r>
      <m:oMath>
        <m:r>
          <w:rPr>
            <w:rFonts w:ascii="Cambria Math" w:eastAsiaTheme="minorEastAsia" w:hAnsi="Cambria Math" w:cs="Arial"/>
          </w:rPr>
          <m:t>θ=1</m:t>
        </m:r>
      </m:oMath>
      <w:r w:rsidR="00CC2941" w:rsidRPr="00CC2941">
        <w:rPr>
          <w:rFonts w:ascii="Arial" w:eastAsiaTheme="minorEastAsia" w:hAnsi="Arial" w:cs="Arial"/>
        </w:rPr>
        <w:t xml:space="preserve">            </w:t>
      </w:r>
      <w:r w:rsidR="00A61C11">
        <w:rPr>
          <w:rFonts w:ascii="Arial" w:eastAsiaTheme="minorEastAsia" w:hAnsi="Arial" w:cs="Arial"/>
        </w:rPr>
        <w:t xml:space="preserve">   </w:t>
      </w:r>
      <w:r w:rsidR="00CC2941" w:rsidRPr="00CC2941">
        <w:rPr>
          <w:rFonts w:ascii="Arial" w:eastAsiaTheme="minorEastAsia" w:hAnsi="Arial" w:cs="Arial"/>
        </w:rPr>
        <w:t xml:space="preserve">at </w:t>
      </w:r>
      <m:oMath>
        <m:r>
          <w:rPr>
            <w:rFonts w:ascii="Cambria Math" w:eastAsiaTheme="minorEastAsia" w:hAnsi="Cambria Math" w:cs="Arial"/>
          </w:rPr>
          <m:t>y=0</m:t>
        </m:r>
      </m:oMath>
      <w:r w:rsidR="00CC2941" w:rsidRPr="00CC2941">
        <w:rPr>
          <w:rFonts w:ascii="Arial" w:eastAsiaTheme="minorEastAsia" w:hAnsi="Arial" w:cs="Arial"/>
        </w:rPr>
        <w:t xml:space="preserve">  </w:t>
      </w:r>
      <w:r w:rsidR="00CC2941">
        <w:rPr>
          <w:rFonts w:ascii="Arial" w:eastAsiaTheme="minorEastAsia" w:hAnsi="Arial" w:cs="Arial"/>
        </w:rPr>
        <w:t xml:space="preserve">                           </w:t>
      </w:r>
      <w:r w:rsidR="00A61C11">
        <w:rPr>
          <w:rFonts w:ascii="Arial" w:eastAsiaTheme="minorEastAsia" w:hAnsi="Arial" w:cs="Arial"/>
        </w:rPr>
        <w:t xml:space="preserve"> </w:t>
      </w:r>
      <w:r w:rsidR="00CC2941">
        <w:rPr>
          <w:rFonts w:ascii="Arial" w:eastAsiaTheme="minorEastAsia" w:hAnsi="Arial" w:cs="Arial"/>
        </w:rPr>
        <w:t xml:space="preserve"> </w:t>
      </w:r>
      <w:r w:rsidR="00A61C11">
        <w:rPr>
          <w:rFonts w:ascii="Arial" w:eastAsiaTheme="minorEastAsia" w:hAnsi="Arial" w:cs="Arial"/>
        </w:rPr>
        <w:t xml:space="preserve">                                    (16)</w:t>
      </w:r>
      <w:r w:rsidR="00CC2941">
        <w:rPr>
          <w:rFonts w:ascii="Arial" w:eastAsiaTheme="minorEastAsia" w:hAnsi="Arial" w:cs="Arial"/>
        </w:rPr>
        <w:t xml:space="preserve">                                    </w:t>
      </w:r>
    </w:p>
    <w:p w14:paraId="63B98263" w14:textId="047742B0" w:rsidR="00CC2941" w:rsidRPr="00CC2941" w:rsidRDefault="00CC2941" w:rsidP="00CC2941">
      <w:pPr>
        <w:tabs>
          <w:tab w:val="left" w:pos="3780"/>
        </w:tabs>
        <w:jc w:val="both"/>
        <w:rPr>
          <w:rFonts w:ascii="Arial" w:eastAsiaTheme="minorEastAsia" w:hAnsi="Arial" w:cs="Arial"/>
        </w:rPr>
      </w:pPr>
      <w:r>
        <w:rPr>
          <w:rFonts w:ascii="Arial" w:eastAsiaTheme="minorEastAsia" w:hAnsi="Arial" w:cs="Arial"/>
        </w:rPr>
        <w:t xml:space="preserve">                                                                                                                             </w:t>
      </w:r>
      <w:r w:rsidR="00CA0B87">
        <w:rPr>
          <w:rFonts w:ascii="Arial" w:eastAsiaTheme="minorEastAsia" w:hAnsi="Arial" w:cs="Arial"/>
        </w:rPr>
        <w:t xml:space="preserve">           </w:t>
      </w:r>
      <w:r>
        <w:rPr>
          <w:rFonts w:ascii="Arial" w:eastAsiaTheme="minorEastAsia" w:hAnsi="Arial" w:cs="Arial"/>
        </w:rPr>
        <w:t xml:space="preserve">       </w:t>
      </w:r>
      <w:r w:rsidR="00597EBF">
        <w:rPr>
          <w:rFonts w:ascii="Arial" w:eastAsiaTheme="minorEastAsia" w:hAnsi="Arial" w:cs="Arial"/>
        </w:rPr>
        <w:t xml:space="preserve">                                              </w:t>
      </w:r>
      <w:r>
        <w:rPr>
          <w:rFonts w:ascii="Arial" w:eastAsiaTheme="minorEastAsia" w:hAnsi="Arial" w:cs="Arial"/>
        </w:rPr>
        <w:t xml:space="preserve">        </w:t>
      </w:r>
      <w:r w:rsidRPr="00CC2941">
        <w:rPr>
          <w:rFonts w:ascii="Arial" w:eastAsiaTheme="minorEastAsia" w:hAnsi="Arial" w:cs="Arial"/>
        </w:rPr>
        <w:t xml:space="preserve">    </w:t>
      </w:r>
      <w:r>
        <w:rPr>
          <w:rFonts w:ascii="Arial" w:eastAsiaTheme="minorEastAsia" w:hAnsi="Arial" w:cs="Arial"/>
        </w:rPr>
        <w:t xml:space="preserve">  </w:t>
      </w:r>
      <w:r w:rsidRPr="00CC2941">
        <w:rPr>
          <w:rFonts w:ascii="Arial" w:eastAsiaTheme="minorEastAsia" w:hAnsi="Arial" w:cs="Arial"/>
        </w:rPr>
        <w:t xml:space="preserve">                                                                                       </w:t>
      </w:r>
    </w:p>
    <w:p w14:paraId="5ECBF591" w14:textId="617FF516" w:rsidR="00CC2941" w:rsidRDefault="00CC2941" w:rsidP="00CC2941">
      <w:pPr>
        <w:jc w:val="both"/>
        <w:rPr>
          <w:rFonts w:ascii="Arial" w:eastAsiaTheme="minorEastAsia" w:hAnsi="Arial" w:cs="Arial"/>
        </w:rPr>
      </w:pPr>
      <w:r w:rsidRPr="00CC2941">
        <w:rPr>
          <w:rFonts w:ascii="Arial" w:eastAsiaTheme="minorEastAsia" w:hAnsi="Arial" w:cs="Arial"/>
        </w:rPr>
        <w:t xml:space="preserve"> </w:t>
      </w:r>
      <m:oMath>
        <m:sSup>
          <m:sSupPr>
            <m:ctrlPr>
              <w:rPr>
                <w:rFonts w:ascii="Cambria Math" w:eastAsiaTheme="minorEastAsia" w:hAnsi="Cambria Math" w:cs="Arial"/>
                <w:i/>
              </w:rPr>
            </m:ctrlPr>
          </m:sSupPr>
          <m:e>
            <m:r>
              <w:rPr>
                <w:rFonts w:ascii="Cambria Math" w:eastAsiaTheme="minorEastAsia" w:hAnsi="Cambria Math" w:cs="Arial"/>
              </w:rPr>
              <m:t>u</m:t>
            </m:r>
          </m:e>
          <m:sup>
            <m:r>
              <w:rPr>
                <w:rFonts w:ascii="Cambria Math" w:eastAsiaTheme="minorEastAsia" w:hAnsi="Cambria Math" w:cs="Arial"/>
              </w:rPr>
              <m:t>*</m:t>
            </m:r>
          </m:sup>
        </m:sSup>
        <m:r>
          <w:rPr>
            <w:rFonts w:ascii="Cambria Math" w:eastAsiaTheme="minorEastAsia" w:hAnsi="Cambria Math" w:cs="Arial"/>
          </w:rPr>
          <m:t>=0</m:t>
        </m:r>
      </m:oMath>
      <w:proofErr w:type="gramStart"/>
      <w:r w:rsidRPr="00CC2941">
        <w:rPr>
          <w:rFonts w:ascii="Arial" w:eastAsiaTheme="minorEastAsia" w:hAnsi="Arial" w:cs="Arial"/>
        </w:rPr>
        <w:t xml:space="preserve">,   </w:t>
      </w:r>
      <w:proofErr w:type="gramEnd"/>
      <w:r w:rsidRPr="00CC2941">
        <w:rPr>
          <w:rFonts w:ascii="Arial" w:eastAsiaTheme="minorEastAsia" w:hAnsi="Arial" w:cs="Arial"/>
        </w:rPr>
        <w:t xml:space="preserve">          </w:t>
      </w:r>
      <m:oMath>
        <m:sSup>
          <m:sSupPr>
            <m:ctrlPr>
              <w:rPr>
                <w:rFonts w:ascii="Cambria Math" w:eastAsiaTheme="minorEastAsia" w:hAnsi="Cambria Math" w:cs="Arial"/>
                <w:i/>
              </w:rPr>
            </m:ctrlPr>
          </m:sSupPr>
          <m:e>
            <m:r>
              <w:rPr>
                <w:rFonts w:ascii="Cambria Math" w:eastAsiaTheme="minorEastAsia" w:hAnsi="Cambria Math" w:cs="Arial"/>
              </w:rPr>
              <m:t>v</m:t>
            </m:r>
          </m:e>
          <m:sup>
            <m:r>
              <w:rPr>
                <w:rFonts w:ascii="Cambria Math" w:eastAsiaTheme="minorEastAsia" w:hAnsi="Cambria Math" w:cs="Arial"/>
              </w:rPr>
              <m:t>*</m:t>
            </m:r>
          </m:sup>
        </m:sSup>
        <m:r>
          <w:rPr>
            <w:rFonts w:ascii="Cambria Math" w:eastAsiaTheme="minorEastAsia" w:hAnsi="Cambria Math" w:cs="Arial"/>
          </w:rPr>
          <m:t>=0</m:t>
        </m:r>
      </m:oMath>
      <w:r w:rsidRPr="00CC2941">
        <w:rPr>
          <w:rFonts w:ascii="Arial" w:eastAsiaTheme="minorEastAsia" w:hAnsi="Arial" w:cs="Arial"/>
        </w:rPr>
        <w:t xml:space="preserve">, </w:t>
      </w:r>
      <w:r w:rsidR="00A61C11">
        <w:rPr>
          <w:rFonts w:ascii="Arial" w:eastAsiaTheme="minorEastAsia" w:hAnsi="Arial" w:cs="Arial"/>
        </w:rPr>
        <w:t xml:space="preserve">    </w:t>
      </w:r>
      <w:r w:rsidRPr="00CC2941">
        <w:rPr>
          <w:rFonts w:ascii="Arial" w:eastAsiaTheme="minorEastAsia" w:hAnsi="Arial" w:cs="Arial"/>
        </w:rPr>
        <w:t xml:space="preserve"> </w:t>
      </w:r>
      <w:r w:rsidR="00A61C11">
        <w:rPr>
          <w:rFonts w:ascii="Arial" w:eastAsiaTheme="minorEastAsia" w:hAnsi="Arial" w:cs="Arial"/>
        </w:rPr>
        <w:t xml:space="preserve"> </w:t>
      </w:r>
      <m:oMath>
        <m:r>
          <w:rPr>
            <w:rFonts w:ascii="Cambria Math" w:eastAsiaTheme="minorEastAsia" w:hAnsi="Cambria Math" w:cs="Arial"/>
          </w:rPr>
          <m:t>θ=0</m:t>
        </m:r>
      </m:oMath>
      <w:r w:rsidRPr="00CC2941">
        <w:rPr>
          <w:rFonts w:ascii="Arial" w:eastAsiaTheme="minorEastAsia" w:hAnsi="Arial" w:cs="Arial"/>
        </w:rPr>
        <w:t xml:space="preserve">             at  </w:t>
      </w:r>
      <m:oMath>
        <m:r>
          <w:rPr>
            <w:rFonts w:ascii="Cambria Math" w:eastAsiaTheme="minorEastAsia" w:hAnsi="Cambria Math" w:cs="Arial"/>
          </w:rPr>
          <m:t>y→∞</m:t>
        </m:r>
      </m:oMath>
    </w:p>
    <w:p w14:paraId="062A6A71" w14:textId="34AFDBB5" w:rsidR="00CC2941" w:rsidRPr="00CC2941" w:rsidRDefault="00A61C11" w:rsidP="00CC2941">
      <w:pPr>
        <w:jc w:val="both"/>
        <w:rPr>
          <w:rFonts w:ascii="Arial" w:eastAsiaTheme="minorEastAsia" w:hAnsi="Arial" w:cs="Arial"/>
        </w:rPr>
      </w:pPr>
      <w:r>
        <w:rPr>
          <w:rFonts w:ascii="Arial" w:eastAsiaTheme="minorEastAsia" w:hAnsi="Arial" w:cs="Arial"/>
        </w:rPr>
        <w:t xml:space="preserve"> </w:t>
      </w:r>
    </w:p>
    <w:p w14:paraId="5198A134" w14:textId="7F7D43C4" w:rsidR="00CC2941" w:rsidRPr="00CC2941" w:rsidRDefault="00CC2941" w:rsidP="00CC2941">
      <w:pPr>
        <w:jc w:val="both"/>
        <w:rPr>
          <w:rFonts w:ascii="Arial" w:eastAsiaTheme="minorEastAsia" w:hAnsi="Arial" w:cs="Arial"/>
        </w:rPr>
      </w:pPr>
      <w:r w:rsidRPr="00CC2941">
        <w:rPr>
          <w:rFonts w:ascii="Arial" w:eastAsiaTheme="minorEastAsia" w:hAnsi="Arial" w:cs="Arial"/>
        </w:rPr>
        <w:t xml:space="preserve">Where </w:t>
      </w:r>
      <m:oMath>
        <m:r>
          <w:rPr>
            <w:rFonts w:ascii="Cambria Math" w:eastAsiaTheme="minorEastAsia" w:hAnsi="Cambria Math" w:cs="Arial"/>
          </w:rPr>
          <m:t>a</m:t>
        </m:r>
      </m:oMath>
      <w:r w:rsidRPr="00CC2941">
        <w:rPr>
          <w:rFonts w:ascii="Arial" w:eastAsiaTheme="minorEastAsia" w:hAnsi="Arial" w:cs="Arial"/>
        </w:rPr>
        <w:t xml:space="preserve"> is the non-dimensional velocity of the sheet.</w:t>
      </w:r>
    </w:p>
    <w:p w14:paraId="02A32289" w14:textId="1BBD1397" w:rsidR="00CC2941" w:rsidRPr="00CC2941" w:rsidRDefault="00CC2941" w:rsidP="00CC2941">
      <w:pPr>
        <w:jc w:val="both"/>
        <w:rPr>
          <w:rFonts w:ascii="Arial" w:eastAsiaTheme="minorEastAsia" w:hAnsi="Arial" w:cs="Arial"/>
        </w:rPr>
      </w:pPr>
      <w:r w:rsidRPr="00CC2941">
        <w:rPr>
          <w:rFonts w:ascii="Arial" w:eastAsiaTheme="minorEastAsia" w:hAnsi="Arial" w:cs="Arial"/>
        </w:rPr>
        <w:t xml:space="preserve">                                                                                                        </w:t>
      </w:r>
    </w:p>
    <w:p w14:paraId="762ED9B2" w14:textId="77777777" w:rsidR="00790ADA" w:rsidRPr="00FB3A86" w:rsidRDefault="00790ADA" w:rsidP="00441B6F">
      <w:pPr>
        <w:pStyle w:val="Body"/>
        <w:spacing w:after="0"/>
        <w:rPr>
          <w:rFonts w:ascii="Arial" w:hAnsi="Arial" w:cs="Arial"/>
        </w:rPr>
      </w:pPr>
    </w:p>
    <w:p w14:paraId="7E628649" w14:textId="6C80C111" w:rsidR="00AA74E0" w:rsidRDefault="00A61C11" w:rsidP="007E255C">
      <w:pPr>
        <w:pStyle w:val="Body"/>
        <w:spacing w:after="0"/>
        <w:jc w:val="left"/>
        <w:rPr>
          <w:rFonts w:ascii="Arial" w:hAnsi="Arial" w:cs="Arial"/>
        </w:rPr>
      </w:pPr>
      <w:r>
        <w:rPr>
          <w:rFonts w:ascii="Arial" w:hAnsi="Arial" w:cs="Arial"/>
          <w:b/>
          <w:caps/>
          <w:sz w:val="22"/>
        </w:rPr>
        <w:t xml:space="preserve">3.0 </w:t>
      </w:r>
      <w:r w:rsidRPr="00C30A0F">
        <w:rPr>
          <w:rFonts w:ascii="Arial" w:hAnsi="Arial" w:cs="Arial"/>
          <w:b/>
          <w:caps/>
          <w:sz w:val="22"/>
        </w:rPr>
        <w:t>METHOD</w:t>
      </w:r>
      <w:r>
        <w:rPr>
          <w:rFonts w:ascii="Arial" w:hAnsi="Arial" w:cs="Arial"/>
          <w:b/>
          <w:sz w:val="22"/>
        </w:rPr>
        <w:t xml:space="preserve"> OF SOLUTION </w:t>
      </w:r>
    </w:p>
    <w:p w14:paraId="24C68BD8" w14:textId="77777777" w:rsidR="00505F06" w:rsidRDefault="00505F06" w:rsidP="00441B6F">
      <w:pPr>
        <w:pStyle w:val="Body"/>
        <w:spacing w:after="0"/>
        <w:rPr>
          <w:rFonts w:ascii="Arial" w:hAnsi="Arial" w:cs="Arial"/>
        </w:rPr>
      </w:pPr>
    </w:p>
    <w:p w14:paraId="3417B7FB" w14:textId="77777777" w:rsidR="00A61C11" w:rsidRPr="00A61C11" w:rsidRDefault="00A61C11" w:rsidP="00A61C11">
      <w:pPr>
        <w:jc w:val="both"/>
        <w:rPr>
          <w:rFonts w:ascii="Arial" w:eastAsiaTheme="minorEastAsia" w:hAnsi="Arial" w:cs="Arial"/>
        </w:rPr>
      </w:pPr>
      <w:r w:rsidRPr="00A61C11">
        <w:rPr>
          <w:rFonts w:ascii="Arial" w:eastAsiaTheme="minorEastAsia" w:hAnsi="Arial" w:cs="Arial"/>
        </w:rPr>
        <w:t>The unsteady two-dimensional boundary layer flow over an impulsively moving sheet in a quiescent incompressible Newtonian fluid, considering temperature-dependent viscosity and viscous dissipation effects, has been formulated. The non-dimensional, coupled, non-linear partial differential equations (12-14) with boundary conditions (16) have been solved numerically using the finite difference method, employing the Crank-Nicolson technique. The Crank-Nicolson technique is preferred for its stability, accuracy, and its ability to handle complex and nonlinear problems.</w:t>
      </w:r>
    </w:p>
    <w:p w14:paraId="530FBCAB" w14:textId="77777777" w:rsidR="007E255C" w:rsidRDefault="007E255C" w:rsidP="007E255C">
      <w:pPr>
        <w:jc w:val="both"/>
        <w:rPr>
          <w:rFonts w:ascii="Arial" w:eastAsiaTheme="minorEastAsia" w:hAnsi="Arial" w:cs="Arial"/>
        </w:rPr>
      </w:pPr>
    </w:p>
    <w:p w14:paraId="36F21682" w14:textId="77777777" w:rsidR="00A61C11" w:rsidRPr="00A61C11" w:rsidRDefault="00A61C11" w:rsidP="00A61C11">
      <w:pPr>
        <w:jc w:val="both"/>
        <w:rPr>
          <w:rFonts w:ascii="Arial" w:eastAsiaTheme="minorEastAsia" w:hAnsi="Arial" w:cs="Arial"/>
        </w:rPr>
      </w:pPr>
      <w:r w:rsidRPr="00A61C11">
        <w:rPr>
          <w:rFonts w:ascii="Arial" w:eastAsiaTheme="minorEastAsia" w:hAnsi="Arial" w:cs="Arial"/>
        </w:rPr>
        <w:t>The finite difference form of the non-dimensional equations (12-14), employing the Crank-Nicolson technique, is given as follows:</w:t>
      </w:r>
    </w:p>
    <w:p w14:paraId="03E6B19D" w14:textId="77777777" w:rsidR="007E255C" w:rsidRDefault="007E255C" w:rsidP="007E255C">
      <w:pPr>
        <w:jc w:val="both"/>
        <w:rPr>
          <w:rFonts w:ascii="Arial" w:eastAsiaTheme="minorEastAsia" w:hAnsi="Arial" w:cs="Arial"/>
        </w:rPr>
      </w:pPr>
    </w:p>
    <w:p w14:paraId="716058F5" w14:textId="2B5BF612" w:rsidR="007E255C" w:rsidRDefault="00000000" w:rsidP="007E255C">
      <w:pPr>
        <w:jc w:val="both"/>
        <w:rPr>
          <w:rFonts w:ascii="Arial" w:eastAsiaTheme="minorEastAsia" w:hAnsi="Arial" w:cs="Arial"/>
        </w:rPr>
      </w:pPr>
      <m:oMath>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k+1</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 xml:space="preserve"> u</m:t>
                </m:r>
              </m:e>
              <m:sub>
                <m:r>
                  <w:rPr>
                    <w:rFonts w:ascii="Cambria Math" w:eastAsiaTheme="minorEastAsia" w:hAnsi="Cambria Math"/>
                  </w:rPr>
                  <m:t>i-1,j</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i-1,j</m:t>
                </m:r>
              </m:sub>
              <m:sup>
                <m:r>
                  <w:rPr>
                    <w:rFonts w:ascii="Cambria Math" w:eastAsiaTheme="minorEastAsia" w:hAnsi="Cambria Math"/>
                  </w:rPr>
                  <m:t>k</m:t>
                </m:r>
              </m:sup>
            </m:sSubSup>
            <m:r>
              <w:rPr>
                <w:rFonts w:ascii="Cambria Math" w:eastAsiaTheme="minorEastAsia" w:hAnsi="Cambria Math"/>
              </w:rPr>
              <m:t xml:space="preserve"> </m:t>
            </m:r>
          </m:num>
          <m:den>
            <m:r>
              <w:rPr>
                <w:rFonts w:ascii="Cambria Math" w:eastAsiaTheme="minorEastAsia" w:hAnsi="Cambria Math"/>
              </w:rPr>
              <m:t>4∆x</m:t>
            </m:r>
          </m:den>
        </m:f>
        <m:r>
          <w:rPr>
            <w:rFonts w:ascii="Cambria Math" w:eastAsiaTheme="minorEastAsia" w:hAnsi="Cambria Math"/>
          </w:rPr>
          <m:t>+</m:t>
        </m:r>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i,j</m:t>
                </m:r>
              </m:sub>
              <m:sup>
                <m:r>
                  <w:rPr>
                    <w:rFonts w:ascii="Cambria Math" w:eastAsiaTheme="minorEastAsia" w:hAnsi="Cambria Math"/>
                  </w:rPr>
                  <m:t>k+1</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 xml:space="preserve"> v</m:t>
                </m:r>
              </m:e>
              <m:sub>
                <m:r>
                  <w:rPr>
                    <w:rFonts w:ascii="Cambria Math" w:eastAsiaTheme="minorEastAsia" w:hAnsi="Cambria Math"/>
                  </w:rPr>
                  <m:t>i,j-1</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i,j</m:t>
                </m:r>
              </m:sub>
              <m:sup>
                <m:r>
                  <w:rPr>
                    <w:rFonts w:ascii="Cambria Math" w:eastAsiaTheme="minorEastAsia" w:hAnsi="Cambria Math"/>
                  </w:rPr>
                  <m:t>k</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i,j-1</m:t>
                </m:r>
              </m:sub>
              <m:sup>
                <m:r>
                  <w:rPr>
                    <w:rFonts w:ascii="Cambria Math" w:eastAsiaTheme="minorEastAsia" w:hAnsi="Cambria Math"/>
                  </w:rPr>
                  <m:t>k</m:t>
                </m:r>
              </m:sup>
            </m:sSubSup>
            <m:r>
              <w:rPr>
                <w:rFonts w:ascii="Cambria Math" w:eastAsiaTheme="minorEastAsia" w:hAnsi="Cambria Math"/>
              </w:rPr>
              <m:t xml:space="preserve"> </m:t>
            </m:r>
          </m:num>
          <m:den>
            <m:r>
              <w:rPr>
                <w:rFonts w:ascii="Cambria Math" w:eastAsiaTheme="minorEastAsia" w:hAnsi="Cambria Math"/>
              </w:rPr>
              <m:t>4∆y</m:t>
            </m:r>
          </m:den>
        </m:f>
        <m:r>
          <w:rPr>
            <w:rFonts w:ascii="Cambria Math" w:eastAsiaTheme="minorEastAsia" w:hAnsi="Cambria Math"/>
          </w:rPr>
          <m:t>= 0</m:t>
        </m:r>
      </m:oMath>
      <w:r w:rsidR="00A61C11">
        <w:rPr>
          <w:rFonts w:ascii="Arial" w:eastAsiaTheme="minorEastAsia" w:hAnsi="Arial" w:cs="Arial"/>
          <w:sz w:val="28"/>
          <w:szCs w:val="28"/>
        </w:rPr>
        <w:t xml:space="preserve">                               </w:t>
      </w:r>
      <w:r w:rsidR="00A61C11">
        <w:rPr>
          <w:rFonts w:ascii="Arial" w:eastAsiaTheme="minorEastAsia" w:hAnsi="Arial" w:cs="Arial"/>
        </w:rPr>
        <w:t xml:space="preserve">                                       </w:t>
      </w:r>
      <w:r w:rsidR="00A61C11" w:rsidRPr="00A61C11">
        <w:rPr>
          <w:rFonts w:ascii="Arial" w:eastAsiaTheme="minorEastAsia" w:hAnsi="Arial" w:cs="Arial"/>
        </w:rPr>
        <w:t xml:space="preserve">     </w:t>
      </w:r>
      <w:r w:rsidR="007E255C">
        <w:rPr>
          <w:rFonts w:ascii="Arial" w:eastAsiaTheme="minorEastAsia" w:hAnsi="Arial" w:cs="Arial"/>
        </w:rPr>
        <w:t>(17)</w:t>
      </w:r>
      <w:r w:rsidR="007E255C" w:rsidRPr="007E255C">
        <w:rPr>
          <w:rFonts w:ascii="Arial" w:eastAsiaTheme="minorEastAsia" w:hAnsi="Arial" w:cs="Arial"/>
        </w:rPr>
        <w:t xml:space="preserve"> </w:t>
      </w:r>
      <w:r w:rsidR="00A61C11">
        <w:rPr>
          <w:rFonts w:ascii="Arial" w:eastAsiaTheme="minorEastAsia" w:hAnsi="Arial" w:cs="Arial"/>
        </w:rPr>
        <w:t xml:space="preserve">  </w:t>
      </w:r>
      <w:r w:rsidR="007E255C" w:rsidRPr="007E255C">
        <w:rPr>
          <w:rFonts w:ascii="Arial" w:eastAsiaTheme="minorEastAsia" w:hAnsi="Arial" w:cs="Arial"/>
        </w:rPr>
        <w:t xml:space="preserve">          </w:t>
      </w:r>
    </w:p>
    <w:p w14:paraId="7A892EE3" w14:textId="77777777" w:rsidR="007E255C" w:rsidRDefault="007E255C" w:rsidP="007E255C">
      <w:pPr>
        <w:jc w:val="both"/>
        <w:rPr>
          <w:rFonts w:ascii="Arial" w:eastAsiaTheme="minorEastAsia" w:hAnsi="Arial" w:cs="Arial"/>
        </w:rPr>
      </w:pPr>
    </w:p>
    <w:p w14:paraId="58D25F50" w14:textId="62D0ACFC" w:rsidR="007E255C" w:rsidRDefault="007E255C" w:rsidP="007E255C">
      <w:pPr>
        <w:jc w:val="both"/>
        <w:rPr>
          <w:rFonts w:ascii="Times New Roman" w:eastAsiaTheme="minorEastAsia" w:hAnsi="Times New Roman"/>
          <w:sz w:val="24"/>
          <w:szCs w:val="24"/>
        </w:rPr>
      </w:pPr>
      <w:r w:rsidRPr="007E255C">
        <w:rPr>
          <w:rFonts w:ascii="Arial" w:eastAsiaTheme="minorEastAsia" w:hAnsi="Arial" w:cs="Arial"/>
        </w:rPr>
        <w:t xml:space="preserve">                                          </w:t>
      </w:r>
    </w:p>
    <w:p w14:paraId="7D5A586F" w14:textId="3BA0989B" w:rsidR="00CA0B87" w:rsidRDefault="00000000" w:rsidP="00FE44D6">
      <w:pPr>
        <w:tabs>
          <w:tab w:val="left" w:pos="1500"/>
        </w:tabs>
        <w:jc w:val="both"/>
        <w:rPr>
          <w:rFonts w:ascii="Times New Roman" w:eastAsiaTheme="minorEastAsia" w:hAnsi="Times New Roman"/>
          <w:sz w:val="24"/>
          <w:szCs w:val="24"/>
        </w:rPr>
      </w:pPr>
      <m:oMath>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m:t>
                </m:r>
              </m:sup>
            </m:sSubSup>
          </m:num>
          <m:den>
            <m:r>
              <w:rPr>
                <w:rFonts w:ascii="Cambria Math" w:eastAsiaTheme="minorEastAsia" w:hAnsi="Cambria Math"/>
              </w:rPr>
              <m:t>∆t</m:t>
            </m:r>
          </m:den>
        </m:f>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m:t>
            </m:r>
          </m:sup>
        </m:sSubSup>
        <m:d>
          <m:dPr>
            <m:ctrlPr>
              <w:rPr>
                <w:rFonts w:ascii="Cambria Math" w:eastAsiaTheme="minorEastAsia" w:hAnsi="Cambria Math"/>
                <w:i/>
              </w:rPr>
            </m:ctrlPr>
          </m:dPr>
          <m:e>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i-1,j</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i-1,j</m:t>
                    </m:r>
                  </m:sub>
                  <m:sup>
                    <m:r>
                      <w:rPr>
                        <w:rFonts w:ascii="Cambria Math" w:eastAsiaTheme="minorEastAsia" w:hAnsi="Cambria Math"/>
                      </w:rPr>
                      <m:t>k</m:t>
                    </m:r>
                  </m:sup>
                </m:sSubSup>
              </m:num>
              <m:den>
                <m:r>
                  <w:rPr>
                    <w:rFonts w:ascii="Cambria Math" w:eastAsiaTheme="minorEastAsia" w:hAnsi="Cambria Math"/>
                  </w:rPr>
                  <m:t>4∆x</m:t>
                </m:r>
              </m:den>
            </m:f>
          </m:e>
        </m:d>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i,j</m:t>
            </m:r>
          </m:sub>
          <m:sup>
            <m:r>
              <w:rPr>
                <w:rFonts w:ascii="Cambria Math" w:eastAsiaTheme="minorEastAsia" w:hAnsi="Cambria Math"/>
              </w:rPr>
              <m:t>k</m:t>
            </m:r>
          </m:sup>
        </m:sSubSup>
        <m:d>
          <m:dPr>
            <m:ctrlPr>
              <w:rPr>
                <w:rFonts w:ascii="Cambria Math" w:eastAsiaTheme="minorEastAsia" w:hAnsi="Cambria Math"/>
                <w:i/>
              </w:rPr>
            </m:ctrlPr>
          </m:dPr>
          <m:e>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m:t>
                    </m:r>
                  </m:sup>
                </m:sSubSup>
              </m:num>
              <m:den>
                <m:r>
                  <w:rPr>
                    <w:rFonts w:ascii="Cambria Math" w:eastAsiaTheme="minorEastAsia" w:hAnsi="Cambria Math"/>
                  </w:rPr>
                  <m:t>4∆y</m:t>
                </m:r>
              </m:den>
            </m:f>
          </m:e>
        </m:d>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Re</m:t>
            </m:r>
            <m:d>
              <m:dPr>
                <m:ctrlPr>
                  <w:rPr>
                    <w:rFonts w:ascii="Cambria Math" w:eastAsiaTheme="minorEastAsia" w:hAnsi="Cambria Math"/>
                    <w:i/>
                  </w:rPr>
                </m:ctrlPr>
              </m:dPr>
              <m:e>
                <m:r>
                  <w:rPr>
                    <w:rFonts w:ascii="Cambria Math" w:eastAsiaTheme="minorEastAsia" w:hAnsi="Cambria Math"/>
                  </w:rPr>
                  <m:t>1+ε</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m:t>
                    </m:r>
                  </m:sub>
                  <m:sup>
                    <m:r>
                      <w:rPr>
                        <w:rFonts w:ascii="Cambria Math" w:eastAsiaTheme="minorEastAsia" w:hAnsi="Cambria Math"/>
                      </w:rPr>
                      <m:t>k</m:t>
                    </m:r>
                  </m:sup>
                </m:sSubSup>
              </m:e>
            </m:d>
            <m:r>
              <w:rPr>
                <w:rFonts w:ascii="Cambria Math" w:eastAsiaTheme="minorEastAsia" w:hAnsi="Cambria Math"/>
              </w:rPr>
              <m:t xml:space="preserve"> </m:t>
            </m:r>
          </m:den>
        </m:f>
        <m:d>
          <m:dPr>
            <m:ctrlPr>
              <w:rPr>
                <w:rFonts w:ascii="Cambria Math" w:eastAsiaTheme="minorEastAsia" w:hAnsi="Cambria Math"/>
                <w:i/>
              </w:rPr>
            </m:ctrlPr>
          </m:dPr>
          <m:e>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k+1</m:t>
                    </m:r>
                  </m:sup>
                </m:sSubSup>
                <m:r>
                  <w:rPr>
                    <w:rFonts w:ascii="Cambria Math" w:eastAsiaTheme="minorEastAsia" w:hAnsi="Cambria Math"/>
                  </w:rPr>
                  <m:t>-2</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k+1</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m:t>
                    </m:r>
                  </m:sup>
                </m:sSubSup>
                <m:r>
                  <w:rPr>
                    <w:rFonts w:ascii="Cambria Math" w:eastAsiaTheme="minorEastAsia" w:hAnsi="Cambria Math"/>
                  </w:rPr>
                  <m:t>-2</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m:t>
                    </m:r>
                  </m:sup>
                </m:sSubSup>
              </m:num>
              <m:den>
                <m:sSup>
                  <m:sSupPr>
                    <m:ctrlPr>
                      <w:rPr>
                        <w:rFonts w:ascii="Cambria Math" w:eastAsiaTheme="minorEastAsia" w:hAnsi="Cambria Math"/>
                        <w:i/>
                      </w:rPr>
                    </m:ctrlPr>
                  </m:sSupPr>
                  <m:e>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∆y</m:t>
                        </m:r>
                      </m:e>
                    </m:d>
                  </m:e>
                  <m:sup>
                    <m:r>
                      <w:rPr>
                        <w:rFonts w:ascii="Cambria Math" w:eastAsiaTheme="minorEastAsia" w:hAnsi="Cambria Math"/>
                      </w:rPr>
                      <m:t>2</m:t>
                    </m:r>
                  </m:sup>
                </m:sSup>
              </m:den>
            </m:f>
          </m:e>
        </m:d>
      </m:oMath>
      <w:r w:rsidR="00A61C11">
        <w:rPr>
          <w:rFonts w:ascii="Arial" w:eastAsiaTheme="minorEastAsia" w:hAnsi="Arial" w:cs="Arial"/>
          <w:sz w:val="24"/>
          <w:szCs w:val="24"/>
        </w:rPr>
        <w:t xml:space="preserve">     </w:t>
      </w:r>
      <w:r w:rsidR="00A61C11">
        <w:rPr>
          <w:rFonts w:ascii="Arial" w:eastAsiaTheme="minorEastAsia" w:hAnsi="Arial" w:cs="Arial"/>
        </w:rPr>
        <w:t xml:space="preserve">    </w:t>
      </w:r>
      <w:r w:rsidR="00CA0B87" w:rsidRPr="00CA0B87">
        <w:rPr>
          <w:rFonts w:ascii="Arial" w:eastAsiaTheme="minorEastAsia" w:hAnsi="Arial" w:cs="Arial"/>
        </w:rPr>
        <w:t>(18)</w:t>
      </w:r>
      <w:r w:rsidR="007E255C">
        <w:rPr>
          <w:rFonts w:ascii="Times New Roman" w:eastAsiaTheme="minorEastAsia" w:hAnsi="Times New Roman"/>
          <w:sz w:val="24"/>
          <w:szCs w:val="24"/>
        </w:rPr>
        <w:t xml:space="preserve"> </w:t>
      </w:r>
    </w:p>
    <w:p w14:paraId="31958812" w14:textId="77777777" w:rsidR="00CA0B87" w:rsidRDefault="00CA0B87" w:rsidP="007E255C">
      <w:pPr>
        <w:tabs>
          <w:tab w:val="left" w:pos="1500"/>
        </w:tabs>
        <w:rPr>
          <w:rFonts w:ascii="Times New Roman" w:eastAsiaTheme="minorEastAsia" w:hAnsi="Times New Roman"/>
          <w:sz w:val="24"/>
          <w:szCs w:val="24"/>
        </w:rPr>
      </w:pPr>
    </w:p>
    <w:p w14:paraId="199F68F7" w14:textId="3E467F7C" w:rsidR="007E255C" w:rsidRDefault="007E255C" w:rsidP="007E255C">
      <w:pPr>
        <w:tabs>
          <w:tab w:val="left" w:pos="1500"/>
        </w:tabs>
        <w:rPr>
          <w:rFonts w:ascii="Times New Roman" w:eastAsiaTheme="minorEastAsia" w:hAnsi="Times New Roman"/>
          <w:sz w:val="24"/>
          <w:szCs w:val="24"/>
        </w:rPr>
      </w:pPr>
      <w:r>
        <w:rPr>
          <w:rFonts w:ascii="Times New Roman" w:eastAsiaTheme="minorEastAsia" w:hAnsi="Times New Roman"/>
          <w:sz w:val="24"/>
          <w:szCs w:val="24"/>
        </w:rPr>
        <w:t xml:space="preserve">           </w:t>
      </w:r>
    </w:p>
    <w:p w14:paraId="27F50026" w14:textId="6D8589C4" w:rsidR="007E255C" w:rsidRDefault="00000000" w:rsidP="007E255C">
      <w:pPr>
        <w:jc w:val="both"/>
        <w:rPr>
          <w:rFonts w:ascii="Arial" w:eastAsiaTheme="minorEastAsia" w:hAnsi="Arial" w:cs="Arial"/>
        </w:rPr>
      </w:pPr>
      <m:oMath>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m:t>
                </m:r>
              </m:sub>
              <m:sup>
                <m:r>
                  <w:rPr>
                    <w:rFonts w:ascii="Cambria Math" w:eastAsiaTheme="minorEastAsia" w:hAnsi="Cambria Math"/>
                  </w:rPr>
                  <m:t>k</m:t>
                </m:r>
              </m:sup>
            </m:sSubSup>
          </m:num>
          <m:den>
            <m:r>
              <w:rPr>
                <w:rFonts w:ascii="Cambria Math" w:eastAsiaTheme="minorEastAsia" w:hAnsi="Cambria Math"/>
              </w:rPr>
              <m:t>∆t</m:t>
            </m:r>
          </m:den>
        </m:f>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m:t>
            </m:r>
          </m:sup>
        </m:sSubSup>
        <m:d>
          <m:dPr>
            <m:ctrlPr>
              <w:rPr>
                <w:rFonts w:ascii="Cambria Math" w:eastAsiaTheme="minorEastAsia" w:hAnsi="Cambria Math"/>
                <w:i/>
              </w:rPr>
            </m:ctrlPr>
          </m:dPr>
          <m:e>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i-1,j</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m:t>
                    </m:r>
                  </m:sub>
                  <m:sup>
                    <m:r>
                      <w:rPr>
                        <w:rFonts w:ascii="Cambria Math" w:eastAsiaTheme="minorEastAsia" w:hAnsi="Cambria Math"/>
                      </w:rPr>
                      <m:t>k</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i-1,j</m:t>
                    </m:r>
                  </m:sub>
                  <m:sup>
                    <m:r>
                      <w:rPr>
                        <w:rFonts w:ascii="Cambria Math" w:eastAsiaTheme="minorEastAsia" w:hAnsi="Cambria Math"/>
                      </w:rPr>
                      <m:t>k</m:t>
                    </m:r>
                  </m:sup>
                </m:sSubSup>
              </m:num>
              <m:den>
                <m:r>
                  <w:rPr>
                    <w:rFonts w:ascii="Cambria Math" w:eastAsiaTheme="minorEastAsia" w:hAnsi="Cambria Math"/>
                  </w:rPr>
                  <m:t>4∆x</m:t>
                </m:r>
              </m:den>
            </m:f>
          </m:e>
        </m:d>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i,j</m:t>
            </m:r>
          </m:sub>
          <m:sup>
            <m:r>
              <w:rPr>
                <w:rFonts w:ascii="Cambria Math" w:eastAsiaTheme="minorEastAsia" w:hAnsi="Cambria Math"/>
              </w:rPr>
              <m:t>k</m:t>
            </m:r>
          </m:sup>
        </m:sSubSup>
        <m:d>
          <m:dPr>
            <m:ctrlPr>
              <w:rPr>
                <w:rFonts w:ascii="Cambria Math" w:eastAsiaTheme="minorEastAsia" w:hAnsi="Cambria Math"/>
                <w:i/>
              </w:rPr>
            </m:ctrlPr>
          </m:dPr>
          <m:e>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i,j-1</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m:t>
                    </m:r>
                  </m:sub>
                  <m:sup>
                    <m:r>
                      <w:rPr>
                        <w:rFonts w:ascii="Cambria Math" w:eastAsiaTheme="minorEastAsia" w:hAnsi="Cambria Math"/>
                      </w:rPr>
                      <m:t>k</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i,j-1</m:t>
                    </m:r>
                  </m:sub>
                  <m:sup>
                    <m:r>
                      <w:rPr>
                        <w:rFonts w:ascii="Cambria Math" w:eastAsiaTheme="minorEastAsia" w:hAnsi="Cambria Math"/>
                      </w:rPr>
                      <m:t>k</m:t>
                    </m:r>
                  </m:sup>
                </m:sSubSup>
              </m:num>
              <m:den>
                <m:r>
                  <w:rPr>
                    <w:rFonts w:ascii="Cambria Math" w:eastAsiaTheme="minorEastAsia" w:hAnsi="Cambria Math"/>
                  </w:rPr>
                  <m:t>4∆y</m:t>
                </m:r>
              </m:den>
            </m:f>
          </m:e>
        </m:d>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Pr.Re</m:t>
            </m:r>
          </m:den>
        </m:f>
        <m:d>
          <m:dPr>
            <m:ctrlPr>
              <w:rPr>
                <w:rFonts w:ascii="Cambria Math" w:eastAsiaTheme="minorEastAsia" w:hAnsi="Cambria Math"/>
                <w:i/>
              </w:rPr>
            </m:ctrlPr>
          </m:dPr>
          <m:e>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i,j+1</m:t>
                    </m:r>
                  </m:sub>
                  <m:sup>
                    <m:r>
                      <w:rPr>
                        <w:rFonts w:ascii="Cambria Math" w:eastAsiaTheme="minorEastAsia" w:hAnsi="Cambria Math"/>
                      </w:rPr>
                      <m:t>k+1</m:t>
                    </m:r>
                  </m:sup>
                </m:sSubSup>
                <m:r>
                  <w:rPr>
                    <w:rFonts w:ascii="Cambria Math" w:eastAsiaTheme="minorEastAsia" w:hAnsi="Cambria Math"/>
                  </w:rPr>
                  <m:t>-2</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m:t>
                    </m:r>
                  </m:sub>
                  <m:sup>
                    <m:r>
                      <w:rPr>
                        <w:rFonts w:ascii="Cambria Math" w:eastAsiaTheme="minorEastAsia" w:hAnsi="Cambria Math"/>
                      </w:rPr>
                      <m:t>k+1</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i,j-1</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i,j+1</m:t>
                    </m:r>
                  </m:sub>
                  <m:sup>
                    <m:r>
                      <w:rPr>
                        <w:rFonts w:ascii="Cambria Math" w:eastAsiaTheme="minorEastAsia" w:hAnsi="Cambria Math"/>
                      </w:rPr>
                      <m:t>k</m:t>
                    </m:r>
                  </m:sup>
                </m:sSubSup>
                <m:r>
                  <w:rPr>
                    <w:rFonts w:ascii="Cambria Math" w:eastAsiaTheme="minorEastAsia" w:hAnsi="Cambria Math"/>
                  </w:rPr>
                  <m:t>-2</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m:t>
                    </m:r>
                  </m:sub>
                  <m:sup>
                    <m:r>
                      <w:rPr>
                        <w:rFonts w:ascii="Cambria Math" w:eastAsiaTheme="minorEastAsia" w:hAnsi="Cambria Math"/>
                      </w:rPr>
                      <m:t>k</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i,j-1</m:t>
                    </m:r>
                  </m:sub>
                  <m:sup>
                    <m:r>
                      <w:rPr>
                        <w:rFonts w:ascii="Cambria Math" w:eastAsiaTheme="minorEastAsia" w:hAnsi="Cambria Math"/>
                      </w:rPr>
                      <m:t>k</m:t>
                    </m:r>
                  </m:sup>
                </m:sSubSup>
              </m:num>
              <m:den>
                <m:sSup>
                  <m:sSupPr>
                    <m:ctrlPr>
                      <w:rPr>
                        <w:rFonts w:ascii="Cambria Math" w:eastAsiaTheme="minorEastAsia" w:hAnsi="Cambria Math"/>
                        <w:i/>
                      </w:rPr>
                    </m:ctrlPr>
                  </m:sSupPr>
                  <m:e>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∆y</m:t>
                        </m:r>
                      </m:e>
                    </m:d>
                  </m:e>
                  <m:sup>
                    <m:r>
                      <w:rPr>
                        <w:rFonts w:ascii="Cambria Math" w:eastAsiaTheme="minorEastAsia" w:hAnsi="Cambria Math"/>
                      </w:rPr>
                      <m:t>2</m:t>
                    </m:r>
                  </m:sup>
                </m:sSup>
              </m:den>
            </m:f>
          </m:e>
        </m:d>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Ec</m:t>
            </m:r>
          </m:num>
          <m:den>
            <m:r>
              <w:rPr>
                <w:rFonts w:ascii="Cambria Math" w:eastAsiaTheme="minorEastAsia" w:hAnsi="Cambria Math"/>
              </w:rPr>
              <m:t>Re</m:t>
            </m:r>
            <m:d>
              <m:dPr>
                <m:ctrlPr>
                  <w:rPr>
                    <w:rFonts w:ascii="Cambria Math" w:eastAsiaTheme="minorEastAsia" w:hAnsi="Cambria Math"/>
                    <w:i/>
                  </w:rPr>
                </m:ctrlPr>
              </m:dPr>
              <m:e>
                <m:r>
                  <w:rPr>
                    <w:rFonts w:ascii="Cambria Math" w:eastAsiaTheme="minorEastAsia" w:hAnsi="Cambria Math"/>
                  </w:rPr>
                  <m:t>1+ε</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m:t>
                    </m:r>
                  </m:sub>
                  <m:sup>
                    <m:r>
                      <w:rPr>
                        <w:rFonts w:ascii="Cambria Math" w:eastAsiaTheme="minorEastAsia" w:hAnsi="Cambria Math"/>
                      </w:rPr>
                      <m:t>k</m:t>
                    </m:r>
                  </m:sup>
                </m:sSubSup>
              </m:e>
            </m:d>
          </m:den>
        </m:f>
        <m:r>
          <w:rPr>
            <w:rFonts w:ascii="Cambria Math" w:eastAsiaTheme="minorEastAsia" w:hAnsi="Cambria Math"/>
          </w:rPr>
          <m:t xml:space="preserve"> </m:t>
        </m:r>
        <m:d>
          <m:dPr>
            <m:ctrlPr>
              <w:rPr>
                <w:rFonts w:ascii="Cambria Math" w:eastAsiaTheme="minorEastAsia" w:hAnsi="Cambria Math"/>
                <w:i/>
              </w:rPr>
            </m:ctrlPr>
          </m:dPr>
          <m:e>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m:t>
                    </m:r>
                  </m:sup>
                </m:sSubSup>
                <m:r>
                  <m:rPr>
                    <m:sty m:val="p"/>
                  </m:rPr>
                  <w:rPr>
                    <w:rFonts w:ascii="Cambria Math" w:eastAsiaTheme="minorEastAsia" w:hAnsi="Cambria Math"/>
                  </w:rPr>
                  <m:t xml:space="preserve"> </m:t>
                </m:r>
              </m:num>
              <m:den>
                <m:r>
                  <w:rPr>
                    <w:rFonts w:ascii="Cambria Math" w:eastAsiaTheme="minorEastAsia" w:hAnsi="Cambria Math"/>
                  </w:rPr>
                  <m:t>4∆y</m:t>
                </m:r>
              </m:den>
            </m:f>
          </m:e>
        </m:d>
      </m:oMath>
      <w:r w:rsidR="00A61C11">
        <w:rPr>
          <w:rFonts w:ascii="Times New Roman" w:eastAsiaTheme="minorEastAsia" w:hAnsi="Times New Roman"/>
          <w:sz w:val="24"/>
          <w:szCs w:val="24"/>
        </w:rPr>
        <w:t xml:space="preserve">               </w:t>
      </w:r>
      <w:r w:rsidR="00CA0B87">
        <w:rPr>
          <w:rFonts w:ascii="Arial" w:eastAsiaTheme="minorEastAsia" w:hAnsi="Arial" w:cs="Arial"/>
        </w:rPr>
        <w:t>(19)</w:t>
      </w:r>
    </w:p>
    <w:p w14:paraId="3960A026" w14:textId="77777777" w:rsidR="007E255C" w:rsidRDefault="007E255C" w:rsidP="007E255C">
      <w:pPr>
        <w:jc w:val="both"/>
        <w:rPr>
          <w:rFonts w:ascii="Arial" w:eastAsiaTheme="minorEastAsia" w:hAnsi="Arial" w:cs="Arial"/>
        </w:rPr>
      </w:pPr>
    </w:p>
    <w:p w14:paraId="2A8AA2BF" w14:textId="786F5394" w:rsidR="00A61C11" w:rsidRPr="00E13715" w:rsidRDefault="00A61C11" w:rsidP="00A61C11">
      <w:pPr>
        <w:tabs>
          <w:tab w:val="left" w:pos="1500"/>
        </w:tabs>
        <w:jc w:val="both"/>
        <w:rPr>
          <w:rFonts w:ascii="Arial" w:eastAsiaTheme="minorEastAsia" w:hAnsi="Arial" w:cs="Arial"/>
        </w:rPr>
      </w:pPr>
      <w:r w:rsidRPr="00E13715">
        <w:rPr>
          <w:rFonts w:ascii="Arial" w:eastAsiaTheme="minorEastAsia" w:hAnsi="Arial" w:cs="Arial"/>
        </w:rPr>
        <w:t xml:space="preserve">Making </w:t>
      </w:r>
      <m:oMath>
        <m:sSubSup>
          <m:sSubSupPr>
            <m:ctrlPr>
              <w:rPr>
                <w:rFonts w:ascii="Cambria Math" w:eastAsiaTheme="minorEastAsia" w:hAnsi="Cambria Math" w:cs="Arial"/>
                <w:i/>
              </w:rPr>
            </m:ctrlPr>
          </m:sSubSupPr>
          <m:e>
            <m:r>
              <w:rPr>
                <w:rFonts w:ascii="Cambria Math" w:eastAsiaTheme="minorEastAsia" w:hAnsi="Cambria Math" w:cs="Arial"/>
              </w:rPr>
              <m:t>v</m:t>
            </m:r>
          </m:e>
          <m:sub>
            <m:r>
              <w:rPr>
                <w:rFonts w:ascii="Cambria Math" w:eastAsiaTheme="minorEastAsia" w:hAnsi="Cambria Math" w:cs="Arial"/>
              </w:rPr>
              <m:t>i,j</m:t>
            </m:r>
          </m:sub>
          <m:sup>
            <m:r>
              <w:rPr>
                <w:rFonts w:ascii="Cambria Math" w:eastAsiaTheme="minorEastAsia" w:hAnsi="Cambria Math" w:cs="Arial"/>
              </w:rPr>
              <m:t>k+1</m:t>
            </m:r>
          </m:sup>
        </m:sSubSup>
      </m:oMath>
      <w:r w:rsidRPr="00E13715">
        <w:rPr>
          <w:rFonts w:ascii="Arial" w:eastAsiaTheme="minorEastAsia" w:hAnsi="Arial" w:cs="Arial"/>
        </w:rPr>
        <w:t xml:space="preserve">,  </w:t>
      </w:r>
      <m:oMath>
        <m:sSubSup>
          <m:sSubSupPr>
            <m:ctrlPr>
              <w:rPr>
                <w:rFonts w:ascii="Cambria Math" w:eastAsiaTheme="minorEastAsia" w:hAnsi="Cambria Math" w:cs="Arial"/>
                <w:i/>
              </w:rPr>
            </m:ctrlPr>
          </m:sSubSupPr>
          <m:e>
            <m:r>
              <w:rPr>
                <w:rFonts w:ascii="Cambria Math" w:eastAsiaTheme="minorEastAsia" w:hAnsi="Cambria Math" w:cs="Arial"/>
              </w:rPr>
              <m:t>u</m:t>
            </m:r>
          </m:e>
          <m:sub>
            <m:r>
              <w:rPr>
                <w:rFonts w:ascii="Cambria Math" w:eastAsiaTheme="minorEastAsia" w:hAnsi="Cambria Math" w:cs="Arial"/>
              </w:rPr>
              <m:t>i,j</m:t>
            </m:r>
          </m:sub>
          <m:sup>
            <m:r>
              <w:rPr>
                <w:rFonts w:ascii="Cambria Math" w:eastAsiaTheme="minorEastAsia" w:hAnsi="Cambria Math" w:cs="Arial"/>
              </w:rPr>
              <m:t>k+1</m:t>
            </m:r>
          </m:sup>
        </m:sSubSup>
      </m:oMath>
      <w:r w:rsidRPr="00E13715">
        <w:rPr>
          <w:rFonts w:ascii="Arial" w:eastAsiaTheme="minorEastAsia" w:hAnsi="Arial" w:cs="Arial"/>
        </w:rPr>
        <w:t xml:space="preserve">, and </w:t>
      </w:r>
      <m:oMath>
        <m:sSubSup>
          <m:sSubSupPr>
            <m:ctrlPr>
              <w:rPr>
                <w:rFonts w:ascii="Cambria Math" w:eastAsiaTheme="minorEastAsia" w:hAnsi="Cambria Math" w:cs="Arial"/>
                <w:i/>
              </w:rPr>
            </m:ctrlPr>
          </m:sSubSupPr>
          <m:e>
            <m:r>
              <w:rPr>
                <w:rFonts w:ascii="Cambria Math" w:eastAsiaTheme="minorEastAsia" w:hAnsi="Cambria Math" w:cs="Arial"/>
              </w:rPr>
              <m:t>θ</m:t>
            </m:r>
          </m:e>
          <m:sub>
            <m:r>
              <w:rPr>
                <w:rFonts w:ascii="Cambria Math" w:eastAsiaTheme="minorEastAsia" w:hAnsi="Cambria Math" w:cs="Arial"/>
              </w:rPr>
              <m:t>i,j</m:t>
            </m:r>
          </m:sub>
          <m:sup>
            <m:r>
              <w:rPr>
                <w:rFonts w:ascii="Cambria Math" w:eastAsiaTheme="minorEastAsia" w:hAnsi="Cambria Math" w:cs="Arial"/>
              </w:rPr>
              <m:t>k+1</m:t>
            </m:r>
          </m:sup>
        </m:sSubSup>
      </m:oMath>
      <w:r w:rsidR="00E13715" w:rsidRPr="00E13715">
        <w:rPr>
          <w:rFonts w:ascii="Arial" w:eastAsiaTheme="minorEastAsia" w:hAnsi="Arial" w:cs="Arial"/>
        </w:rPr>
        <w:t xml:space="preserve"> </w:t>
      </w:r>
      <w:r w:rsidRPr="00E13715">
        <w:rPr>
          <w:rFonts w:ascii="Arial" w:eastAsiaTheme="minorEastAsia" w:hAnsi="Arial" w:cs="Arial"/>
        </w:rPr>
        <w:t>the subject of the formulas in equations (17-19), respectively, yields:</w:t>
      </w:r>
    </w:p>
    <w:p w14:paraId="2EE6EAC0" w14:textId="77777777" w:rsidR="007E255C" w:rsidRDefault="007E255C" w:rsidP="007E255C">
      <w:pPr>
        <w:jc w:val="both"/>
        <w:rPr>
          <w:rFonts w:ascii="Arial" w:eastAsiaTheme="minorEastAsia" w:hAnsi="Arial" w:cs="Arial"/>
        </w:rPr>
      </w:pPr>
    </w:p>
    <w:p w14:paraId="0E32B344" w14:textId="31BBCB66" w:rsidR="00CA0B87" w:rsidRDefault="00000000" w:rsidP="00FE44D6">
      <w:pPr>
        <w:tabs>
          <w:tab w:val="left" w:pos="1500"/>
        </w:tabs>
        <w:jc w:val="both"/>
        <w:rPr>
          <w:rFonts w:ascii="Arial" w:eastAsiaTheme="minorEastAsia" w:hAnsi="Arial" w:cs="Arial"/>
        </w:rPr>
      </w:pPr>
      <m:oMath>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i,j</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 xml:space="preserve"> v</m:t>
            </m:r>
          </m:e>
          <m:sub>
            <m:r>
              <w:rPr>
                <w:rFonts w:ascii="Cambria Math" w:eastAsiaTheme="minorEastAsia" w:hAnsi="Cambria Math"/>
              </w:rPr>
              <m:t>i,j-1</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i,j</m:t>
            </m:r>
          </m:sub>
          <m:sup>
            <m:r>
              <w:rPr>
                <w:rFonts w:ascii="Cambria Math" w:eastAsiaTheme="minorEastAsia" w:hAnsi="Cambria Math"/>
              </w:rPr>
              <m:t>k</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i,j-1</m:t>
            </m:r>
          </m:sub>
          <m:sup>
            <m:r>
              <w:rPr>
                <w:rFonts w:ascii="Cambria Math" w:eastAsiaTheme="minorEastAsia" w:hAnsi="Cambria Math"/>
              </w:rPr>
              <m:t>k</m:t>
            </m:r>
          </m:sup>
        </m:sSub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m:t>
            </m:r>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k+1</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 xml:space="preserve"> u</m:t>
                    </m:r>
                  </m:e>
                  <m:sub>
                    <m:r>
                      <w:rPr>
                        <w:rFonts w:ascii="Cambria Math" w:eastAsiaTheme="minorEastAsia" w:hAnsi="Cambria Math"/>
                      </w:rPr>
                      <m:t>i-1,j</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i-1,j</m:t>
                    </m:r>
                  </m:sub>
                  <m:sup>
                    <m:r>
                      <w:rPr>
                        <w:rFonts w:ascii="Cambria Math" w:eastAsiaTheme="minorEastAsia" w:hAnsi="Cambria Math"/>
                      </w:rPr>
                      <m:t>k</m:t>
                    </m:r>
                  </m:sup>
                </m:sSubSup>
              </m:e>
            </m:d>
          </m:num>
          <m:den>
            <m:r>
              <w:rPr>
                <w:rFonts w:ascii="Cambria Math" w:eastAsiaTheme="minorEastAsia" w:hAnsi="Cambria Math"/>
              </w:rPr>
              <m:t>∆x</m:t>
            </m:r>
          </m:den>
        </m:f>
        <m:r>
          <w:rPr>
            <w:rFonts w:ascii="Cambria Math" w:eastAsiaTheme="minorEastAsia" w:hAnsi="Cambria Math"/>
          </w:rPr>
          <m:t xml:space="preserve"> </m:t>
        </m:r>
      </m:oMath>
      <w:r w:rsidR="00A61C11" w:rsidRPr="00FE44D6">
        <w:rPr>
          <w:rFonts w:ascii="Times New Roman" w:eastAsiaTheme="minorEastAsia" w:hAnsi="Times New Roman"/>
        </w:rPr>
        <w:t xml:space="preserve">               </w:t>
      </w:r>
      <w:r w:rsidR="00FE44D6" w:rsidRPr="00FE44D6">
        <w:rPr>
          <w:rFonts w:ascii="Times New Roman" w:eastAsiaTheme="minorEastAsia" w:hAnsi="Times New Roman"/>
        </w:rPr>
        <w:t xml:space="preserve">                 </w:t>
      </w:r>
      <w:r w:rsidR="00FE44D6">
        <w:rPr>
          <w:rFonts w:ascii="Arial" w:eastAsiaTheme="minorEastAsia" w:hAnsi="Arial" w:cs="Arial"/>
        </w:rPr>
        <w:t xml:space="preserve">                        </w:t>
      </w:r>
      <w:r w:rsidR="00FE44D6" w:rsidRPr="00FE44D6">
        <w:rPr>
          <w:rFonts w:ascii="Arial" w:eastAsiaTheme="minorEastAsia" w:hAnsi="Arial" w:cs="Arial"/>
        </w:rPr>
        <w:t xml:space="preserve">      (20)</w:t>
      </w:r>
      <w:r w:rsidR="00A61C11" w:rsidRPr="00FE44D6">
        <w:rPr>
          <w:rFonts w:ascii="Arial" w:eastAsiaTheme="minorEastAsia" w:hAnsi="Arial" w:cs="Arial"/>
        </w:rPr>
        <w:t xml:space="preserve">                                                              </w:t>
      </w:r>
      <w:r w:rsidR="007E255C" w:rsidRPr="00FE44D6">
        <w:rPr>
          <w:rFonts w:ascii="Arial" w:eastAsiaTheme="minorEastAsia" w:hAnsi="Arial" w:cs="Arial"/>
        </w:rPr>
        <w:t xml:space="preserve">                           </w:t>
      </w:r>
      <w:r w:rsidR="00FE44D6">
        <w:rPr>
          <w:rFonts w:ascii="Arial" w:eastAsiaTheme="minorEastAsia" w:hAnsi="Arial" w:cs="Arial"/>
        </w:rPr>
        <w:t xml:space="preserve"> </w:t>
      </w:r>
      <w:r w:rsidR="007E255C" w:rsidRPr="00CA0B87">
        <w:rPr>
          <w:rFonts w:ascii="Arial" w:eastAsiaTheme="minorEastAsia" w:hAnsi="Arial" w:cs="Arial"/>
        </w:rPr>
        <w:t xml:space="preserve">   </w:t>
      </w:r>
    </w:p>
    <w:p w14:paraId="0E5FC4C7" w14:textId="77777777" w:rsidR="00CA0B87" w:rsidRDefault="00CA0B87" w:rsidP="007E255C">
      <w:pPr>
        <w:tabs>
          <w:tab w:val="left" w:pos="1500"/>
        </w:tabs>
        <w:rPr>
          <w:rFonts w:ascii="Arial" w:eastAsiaTheme="minorEastAsia" w:hAnsi="Arial" w:cs="Arial"/>
        </w:rPr>
      </w:pPr>
    </w:p>
    <w:p w14:paraId="42C88344" w14:textId="7CC43630" w:rsidR="007E255C" w:rsidRPr="007E255C" w:rsidRDefault="007E255C" w:rsidP="007E255C">
      <w:pPr>
        <w:tabs>
          <w:tab w:val="left" w:pos="1500"/>
        </w:tabs>
        <w:rPr>
          <w:rFonts w:ascii="Cambria Math" w:eastAsiaTheme="minorEastAsia" w:hAnsi="Cambria Math" w:cs="Arial"/>
          <w:sz w:val="24"/>
          <w:szCs w:val="24"/>
          <w:oMath/>
        </w:rPr>
      </w:pPr>
      <w:r w:rsidRPr="00CA0B87">
        <w:rPr>
          <w:rFonts w:ascii="Arial" w:eastAsiaTheme="minorEastAsia" w:hAnsi="Arial" w:cs="Arial"/>
        </w:rPr>
        <w:t xml:space="preserve">          </w:t>
      </w:r>
    </w:p>
    <w:p w14:paraId="735DFBD4" w14:textId="1607CBD4" w:rsidR="00D47CE8" w:rsidRPr="00FE44D6" w:rsidRDefault="00000000" w:rsidP="007E255C">
      <w:pPr>
        <w:tabs>
          <w:tab w:val="left" w:pos="1500"/>
        </w:tabs>
        <w:rPr>
          <w:rFonts w:ascii="Arial" w:eastAsiaTheme="minorEastAsia" w:hAnsi="Arial" w:cs="Arial"/>
        </w:rPr>
      </w:pPr>
      <m:oMath>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k+1</m:t>
            </m:r>
          </m:sup>
        </m:sSubSup>
        <m:r>
          <w:rPr>
            <w:rFonts w:ascii="Cambria Math" w:eastAsiaTheme="minorEastAsia" w:hAnsi="Cambria Math"/>
          </w:rPr>
          <m:t>=</m:t>
        </m:r>
        <m:f>
          <m:fPr>
            <m:ctrlPr>
              <w:rPr>
                <w:rFonts w:ascii="Cambria Math" w:eastAsiaTheme="minorEastAsia" w:hAnsi="Cambria Math"/>
                <w:i/>
              </w:rPr>
            </m:ctrlPr>
          </m:fPr>
          <m:num>
            <m:f>
              <m:fPr>
                <m:ctrlPr>
                  <w:rPr>
                    <w:rFonts w:ascii="Cambria Math" w:eastAsiaTheme="minorEastAsia" w:hAnsi="Cambria Math"/>
                    <w:i/>
                  </w:rPr>
                </m:ctrlPr>
              </m:fPr>
              <m:num>
                <m:r>
                  <w:rPr>
                    <w:rFonts w:ascii="Cambria Math" w:eastAsiaTheme="minorEastAsia" w:hAnsi="Cambria Math"/>
                  </w:rPr>
                  <m:t>4</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m:t>
                    </m:r>
                  </m:sup>
                </m:sSubSup>
              </m:num>
              <m:den>
                <m:r>
                  <w:rPr>
                    <w:rFonts w:ascii="Cambria Math" w:eastAsiaTheme="minorEastAsia" w:hAnsi="Cambria Math"/>
                  </w:rPr>
                  <m:t>∆t</m:t>
                </m:r>
              </m:den>
            </m:f>
            <m:r>
              <w:rPr>
                <w:rFonts w:ascii="Cambria Math" w:eastAsiaTheme="minorEastAsia" w:hAnsi="Cambria Math"/>
              </w:rPr>
              <m:t>+</m:t>
            </m:r>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m:t>
                    </m:r>
                  </m:sup>
                </m:sSubSup>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i-1,j</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i-1,j</m:t>
                        </m:r>
                      </m:sub>
                      <m:sup>
                        <m:r>
                          <w:rPr>
                            <w:rFonts w:ascii="Cambria Math" w:eastAsiaTheme="minorEastAsia" w:hAnsi="Cambria Math"/>
                          </w:rPr>
                          <m:t>k</m:t>
                        </m:r>
                      </m:sup>
                    </m:sSubSup>
                  </m:e>
                </m:d>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i,j</m:t>
                    </m:r>
                  </m:sub>
                  <m:sup>
                    <m:r>
                      <w:rPr>
                        <w:rFonts w:ascii="Cambria Math" w:eastAsiaTheme="minorEastAsia" w:hAnsi="Cambria Math"/>
                      </w:rPr>
                      <m:t>k</m:t>
                    </m:r>
                  </m:sup>
                </m:sSubSup>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m:t>
                        </m:r>
                      </m:sup>
                    </m:sSubSup>
                  </m:e>
                </m:d>
              </m:num>
              <m:den>
                <m:r>
                  <w:rPr>
                    <w:rFonts w:ascii="Cambria Math" w:eastAsiaTheme="minorEastAsia" w:hAnsi="Cambria Math"/>
                  </w:rPr>
                  <m:t>∆y</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k+1</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m:t>
                        </m:r>
                      </m:sup>
                    </m:sSubSup>
                    <m:r>
                      <w:rPr>
                        <w:rFonts w:ascii="Cambria Math" w:eastAsiaTheme="minorEastAsia" w:hAnsi="Cambria Math"/>
                      </w:rPr>
                      <m:t>-2</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m:t>
                        </m:r>
                      </m:sup>
                    </m:sSubSup>
                  </m:e>
                </m:d>
              </m:num>
              <m:den>
                <m:sSup>
                  <m:sSupPr>
                    <m:ctrlPr>
                      <w:rPr>
                        <w:rFonts w:ascii="Cambria Math" w:eastAsiaTheme="minorEastAsia" w:hAnsi="Cambria Math"/>
                        <w:i/>
                      </w:rPr>
                    </m:ctrlPr>
                  </m:sSupPr>
                  <m:e>
                    <m:r>
                      <w:rPr>
                        <w:rFonts w:ascii="Cambria Math" w:eastAsiaTheme="minorEastAsia" w:hAnsi="Cambria Math"/>
                      </w:rPr>
                      <m:t>Re</m:t>
                    </m:r>
                    <m:d>
                      <m:dPr>
                        <m:ctrlPr>
                          <w:rPr>
                            <w:rFonts w:ascii="Cambria Math" w:eastAsiaTheme="minorEastAsia" w:hAnsi="Cambria Math"/>
                            <w:i/>
                          </w:rPr>
                        </m:ctrlPr>
                      </m:dPr>
                      <m:e>
                        <m:r>
                          <w:rPr>
                            <w:rFonts w:ascii="Cambria Math" w:eastAsiaTheme="minorEastAsia" w:hAnsi="Cambria Math"/>
                          </w:rPr>
                          <m:t>1+ε</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m:t>
                            </m:r>
                          </m:sub>
                          <m:sup>
                            <m:r>
                              <w:rPr>
                                <w:rFonts w:ascii="Cambria Math" w:eastAsiaTheme="minorEastAsia" w:hAnsi="Cambria Math"/>
                              </w:rPr>
                              <m:t>k</m:t>
                            </m:r>
                          </m:sup>
                        </m:sSubSup>
                      </m:e>
                    </m:d>
                    <m:d>
                      <m:dPr>
                        <m:ctrlPr>
                          <w:rPr>
                            <w:rFonts w:ascii="Cambria Math" w:eastAsiaTheme="minorEastAsia" w:hAnsi="Cambria Math"/>
                            <w:i/>
                          </w:rPr>
                        </m:ctrlPr>
                      </m:dPr>
                      <m:e>
                        <m:r>
                          <w:rPr>
                            <w:rFonts w:ascii="Cambria Math" w:eastAsiaTheme="minorEastAsia" w:hAnsi="Cambria Math"/>
                          </w:rPr>
                          <m:t>∆y</m:t>
                        </m:r>
                      </m:e>
                    </m:d>
                  </m:e>
                  <m:sup>
                    <m:r>
                      <w:rPr>
                        <w:rFonts w:ascii="Cambria Math" w:eastAsiaTheme="minorEastAsia" w:hAnsi="Cambria Math"/>
                      </w:rPr>
                      <m:t>2</m:t>
                    </m:r>
                  </m:sup>
                </m:sSup>
              </m:den>
            </m:f>
          </m:num>
          <m:den>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∆t</m:t>
                </m:r>
              </m:den>
            </m:f>
            <m:r>
              <w:rPr>
                <w:rFonts w:ascii="Cambria Math" w:eastAsiaTheme="minorEastAsia" w:hAnsi="Cambria Math"/>
              </w:rPr>
              <m:t>+</m:t>
            </m:r>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m:t>
                    </m:r>
                  </m:sup>
                </m:sSubSup>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i,j</m:t>
                    </m:r>
                  </m:sub>
                  <m:sup>
                    <m:r>
                      <w:rPr>
                        <w:rFonts w:ascii="Cambria Math" w:eastAsiaTheme="minorEastAsia" w:hAnsi="Cambria Math"/>
                      </w:rPr>
                      <m:t>k</m:t>
                    </m:r>
                  </m:sup>
                </m:sSubSup>
              </m:num>
              <m:den>
                <m:r>
                  <w:rPr>
                    <w:rFonts w:ascii="Cambria Math" w:eastAsiaTheme="minorEastAsia" w:hAnsi="Cambria Math"/>
                  </w:rPr>
                  <m:t>∆y</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sSup>
                  <m:sSupPr>
                    <m:ctrlPr>
                      <w:rPr>
                        <w:rFonts w:ascii="Cambria Math" w:eastAsiaTheme="minorEastAsia" w:hAnsi="Cambria Math"/>
                        <w:i/>
                      </w:rPr>
                    </m:ctrlPr>
                  </m:sSupPr>
                  <m:e>
                    <m:r>
                      <w:rPr>
                        <w:rFonts w:ascii="Cambria Math" w:eastAsiaTheme="minorEastAsia" w:hAnsi="Cambria Math"/>
                      </w:rPr>
                      <m:t xml:space="preserve"> Re</m:t>
                    </m:r>
                    <m:d>
                      <m:dPr>
                        <m:ctrlPr>
                          <w:rPr>
                            <w:rFonts w:ascii="Cambria Math" w:eastAsiaTheme="minorEastAsia" w:hAnsi="Cambria Math"/>
                            <w:i/>
                          </w:rPr>
                        </m:ctrlPr>
                      </m:dPr>
                      <m:e>
                        <m:r>
                          <w:rPr>
                            <w:rFonts w:ascii="Cambria Math" w:eastAsiaTheme="minorEastAsia" w:hAnsi="Cambria Math"/>
                          </w:rPr>
                          <m:t>1+ε</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m:t>
                            </m:r>
                          </m:sub>
                          <m:sup>
                            <m:r>
                              <w:rPr>
                                <w:rFonts w:ascii="Cambria Math" w:eastAsiaTheme="minorEastAsia" w:hAnsi="Cambria Math"/>
                              </w:rPr>
                              <m:t>k</m:t>
                            </m:r>
                          </m:sup>
                        </m:sSubSup>
                      </m:e>
                    </m:d>
                    <m:d>
                      <m:dPr>
                        <m:ctrlPr>
                          <w:rPr>
                            <w:rFonts w:ascii="Cambria Math" w:eastAsiaTheme="minorEastAsia" w:hAnsi="Cambria Math"/>
                            <w:i/>
                          </w:rPr>
                        </m:ctrlPr>
                      </m:dPr>
                      <m:e>
                        <m:r>
                          <w:rPr>
                            <w:rFonts w:ascii="Cambria Math" w:eastAsiaTheme="minorEastAsia" w:hAnsi="Cambria Math"/>
                          </w:rPr>
                          <m:t>∆y</m:t>
                        </m:r>
                      </m:e>
                    </m:d>
                  </m:e>
                  <m:sup>
                    <m:r>
                      <w:rPr>
                        <w:rFonts w:ascii="Cambria Math" w:eastAsiaTheme="minorEastAsia" w:hAnsi="Cambria Math"/>
                      </w:rPr>
                      <m:t>2</m:t>
                    </m:r>
                  </m:sup>
                </m:sSup>
              </m:den>
            </m:f>
          </m:den>
        </m:f>
      </m:oMath>
      <w:r w:rsidR="00FE44D6" w:rsidRPr="00FE44D6">
        <w:rPr>
          <w:rFonts w:ascii="Times New Roman" w:eastAsiaTheme="minorEastAsia" w:hAnsi="Times New Roman"/>
        </w:rPr>
        <w:t xml:space="preserve">         </w:t>
      </w:r>
      <w:r w:rsidR="00FE44D6">
        <w:rPr>
          <w:rFonts w:ascii="Times New Roman" w:eastAsiaTheme="minorEastAsia" w:hAnsi="Times New Roman"/>
        </w:rPr>
        <w:t xml:space="preserve">            </w:t>
      </w:r>
      <w:r w:rsidR="00FE44D6" w:rsidRPr="00FE44D6">
        <w:rPr>
          <w:rFonts w:ascii="Times New Roman" w:eastAsiaTheme="minorEastAsia" w:hAnsi="Times New Roman"/>
        </w:rPr>
        <w:t xml:space="preserve"> </w:t>
      </w:r>
      <w:r w:rsidR="00FE44D6" w:rsidRPr="00FE44D6">
        <w:rPr>
          <w:rFonts w:ascii="Arial" w:eastAsiaTheme="minorEastAsia" w:hAnsi="Arial" w:cs="Arial"/>
        </w:rPr>
        <w:t xml:space="preserve">(21)                       </w:t>
      </w:r>
    </w:p>
    <w:p w14:paraId="2718B740" w14:textId="77777777" w:rsidR="00CA0B87" w:rsidRDefault="00CA0B87" w:rsidP="007E255C">
      <w:pPr>
        <w:tabs>
          <w:tab w:val="left" w:pos="1500"/>
        </w:tabs>
        <w:rPr>
          <w:rFonts w:ascii="Arial" w:eastAsiaTheme="minorEastAsia" w:hAnsi="Arial" w:cs="Arial"/>
        </w:rPr>
      </w:pPr>
    </w:p>
    <w:p w14:paraId="2160AFA1" w14:textId="13A31B60" w:rsidR="007E255C" w:rsidRDefault="007E255C" w:rsidP="007E255C">
      <w:pPr>
        <w:tabs>
          <w:tab w:val="left" w:pos="1500"/>
        </w:tabs>
        <w:rPr>
          <w:rFonts w:ascii="Times New Roman" w:eastAsiaTheme="minorEastAsia" w:hAnsi="Times New Roman"/>
          <w:sz w:val="24"/>
          <w:szCs w:val="24"/>
        </w:rPr>
      </w:pPr>
      <w:r w:rsidRPr="007E255C">
        <w:rPr>
          <w:rFonts w:ascii="Arial" w:eastAsiaTheme="minorEastAsia" w:hAnsi="Arial" w:cs="Arial"/>
        </w:rPr>
        <w:t xml:space="preserve">          </w:t>
      </w:r>
    </w:p>
    <w:p w14:paraId="17AC05EB" w14:textId="7AFFB9BB" w:rsidR="00FE44D6" w:rsidRDefault="00000000" w:rsidP="00FE44D6">
      <w:pPr>
        <w:jc w:val="both"/>
        <w:rPr>
          <w:rFonts w:ascii="Arial" w:eastAsiaTheme="minorEastAsia" w:hAnsi="Arial" w:cs="Arial"/>
        </w:rPr>
      </w:pPr>
      <m:oMath>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m:t>
            </m:r>
          </m:sub>
          <m:sup>
            <m:r>
              <w:rPr>
                <w:rFonts w:ascii="Cambria Math" w:eastAsiaTheme="minorEastAsia" w:hAnsi="Cambria Math"/>
              </w:rPr>
              <m:t>k+1</m:t>
            </m:r>
          </m:sup>
        </m:sSubSup>
        <m:r>
          <w:rPr>
            <w:rFonts w:ascii="Cambria Math" w:eastAsiaTheme="minorEastAsia" w:hAnsi="Cambria Math"/>
          </w:rPr>
          <m:t>=</m:t>
        </m:r>
        <m:f>
          <m:fPr>
            <m:ctrlPr>
              <w:rPr>
                <w:rFonts w:ascii="Cambria Math" w:eastAsiaTheme="minorEastAsia" w:hAnsi="Cambria Math"/>
                <w:i/>
              </w:rPr>
            </m:ctrlPr>
          </m:fPr>
          <m:num>
            <m:f>
              <m:fPr>
                <m:ctrlPr>
                  <w:rPr>
                    <w:rFonts w:ascii="Cambria Math" w:eastAsiaTheme="minorEastAsia" w:hAnsi="Cambria Math"/>
                    <w:i/>
                  </w:rPr>
                </m:ctrlPr>
              </m:fPr>
              <m:num>
                <m:r>
                  <w:rPr>
                    <w:rFonts w:ascii="Cambria Math" w:eastAsiaTheme="minorEastAsia" w:hAnsi="Cambria Math"/>
                  </w:rPr>
                  <m:t>4</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m:t>
                    </m:r>
                  </m:sub>
                  <m:sup>
                    <m:r>
                      <w:rPr>
                        <w:rFonts w:ascii="Cambria Math" w:eastAsiaTheme="minorEastAsia" w:hAnsi="Cambria Math"/>
                      </w:rPr>
                      <m:t>k</m:t>
                    </m:r>
                  </m:sup>
                </m:sSubSup>
              </m:num>
              <m:den>
                <m:r>
                  <w:rPr>
                    <w:rFonts w:ascii="Cambria Math" w:eastAsiaTheme="minorEastAsia" w:hAnsi="Cambria Math"/>
                  </w:rPr>
                  <m:t>∆t</m:t>
                </m:r>
              </m:den>
            </m:f>
            <m:r>
              <w:rPr>
                <w:rFonts w:ascii="Cambria Math" w:eastAsiaTheme="minorEastAsia" w:hAnsi="Cambria Math"/>
              </w:rPr>
              <m:t>+</m:t>
            </m:r>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m:t>
                    </m:r>
                  </m:sup>
                </m:sSubSup>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i-1,j</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m:t>
                        </m:r>
                      </m:sub>
                      <m:sup>
                        <m:r>
                          <w:rPr>
                            <w:rFonts w:ascii="Cambria Math" w:eastAsiaTheme="minorEastAsia" w:hAnsi="Cambria Math"/>
                          </w:rPr>
                          <m:t>k</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i-1,j</m:t>
                        </m:r>
                      </m:sub>
                      <m:sup>
                        <m:r>
                          <w:rPr>
                            <w:rFonts w:ascii="Cambria Math" w:eastAsiaTheme="minorEastAsia" w:hAnsi="Cambria Math"/>
                          </w:rPr>
                          <m:t>k</m:t>
                        </m:r>
                      </m:sup>
                    </m:sSubSup>
                  </m:e>
                </m:d>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i,j</m:t>
                    </m:r>
                  </m:sub>
                  <m:sup>
                    <m:r>
                      <w:rPr>
                        <w:rFonts w:ascii="Cambria Math" w:eastAsiaTheme="minorEastAsia" w:hAnsi="Cambria Math"/>
                      </w:rPr>
                      <m:t>k</m:t>
                    </m:r>
                  </m:sup>
                </m:sSubSup>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i,j-1</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m:t>
                        </m:r>
                      </m:sub>
                      <m:sup>
                        <m:r>
                          <w:rPr>
                            <w:rFonts w:ascii="Cambria Math" w:eastAsiaTheme="minorEastAsia" w:hAnsi="Cambria Math"/>
                          </w:rPr>
                          <m:t>k</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i,j-1</m:t>
                        </m:r>
                      </m:sub>
                      <m:sup>
                        <m:r>
                          <w:rPr>
                            <w:rFonts w:ascii="Cambria Math" w:eastAsiaTheme="minorEastAsia" w:hAnsi="Cambria Math"/>
                          </w:rPr>
                          <m:t>k</m:t>
                        </m:r>
                      </m:sup>
                    </m:sSubSup>
                  </m:e>
                </m:d>
              </m:num>
              <m:den>
                <m:r>
                  <w:rPr>
                    <w:rFonts w:ascii="Cambria Math" w:eastAsiaTheme="minorEastAsia" w:hAnsi="Cambria Math"/>
                  </w:rPr>
                  <m:t>∆y</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i,j+1</m:t>
                        </m:r>
                      </m:sub>
                      <m:sup>
                        <m:r>
                          <w:rPr>
                            <w:rFonts w:ascii="Cambria Math" w:eastAsiaTheme="minorEastAsia" w:hAnsi="Cambria Math"/>
                          </w:rPr>
                          <m:t>k+1</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i,j-1</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i,j+1</m:t>
                        </m:r>
                      </m:sub>
                      <m:sup>
                        <m:r>
                          <w:rPr>
                            <w:rFonts w:ascii="Cambria Math" w:eastAsiaTheme="minorEastAsia" w:hAnsi="Cambria Math"/>
                          </w:rPr>
                          <m:t>k</m:t>
                        </m:r>
                      </m:sup>
                    </m:sSubSup>
                    <m:r>
                      <w:rPr>
                        <w:rFonts w:ascii="Cambria Math" w:eastAsiaTheme="minorEastAsia" w:hAnsi="Cambria Math"/>
                      </w:rPr>
                      <m:t>-2</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m:t>
                        </m:r>
                      </m:sub>
                      <m:sup>
                        <m:r>
                          <w:rPr>
                            <w:rFonts w:ascii="Cambria Math" w:eastAsiaTheme="minorEastAsia" w:hAnsi="Cambria Math"/>
                          </w:rPr>
                          <m:t>k</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i,j-1</m:t>
                        </m:r>
                      </m:sub>
                      <m:sup>
                        <m:r>
                          <w:rPr>
                            <w:rFonts w:ascii="Cambria Math" w:eastAsiaTheme="minorEastAsia" w:hAnsi="Cambria Math"/>
                          </w:rPr>
                          <m:t>k</m:t>
                        </m:r>
                      </m:sup>
                    </m:sSubSup>
                  </m:e>
                </m:d>
              </m:num>
              <m:den>
                <m:r>
                  <w:rPr>
                    <w:rFonts w:ascii="Cambria Math" w:eastAsiaTheme="minorEastAsia" w:hAnsi="Cambria Math"/>
                  </w:rPr>
                  <m:t>Pr.</m:t>
                </m:r>
                <m:sSup>
                  <m:sSupPr>
                    <m:ctrlPr>
                      <w:rPr>
                        <w:rFonts w:ascii="Cambria Math" w:eastAsiaTheme="minorEastAsia" w:hAnsi="Cambria Math"/>
                        <w:i/>
                      </w:rPr>
                    </m:ctrlPr>
                  </m:sSupPr>
                  <m:e>
                    <m:r>
                      <w:rPr>
                        <w:rFonts w:ascii="Cambria Math" w:eastAsiaTheme="minorEastAsia" w:hAnsi="Cambria Math"/>
                      </w:rPr>
                      <m:t>Re</m:t>
                    </m:r>
                    <m:d>
                      <m:dPr>
                        <m:ctrlPr>
                          <w:rPr>
                            <w:rFonts w:ascii="Cambria Math" w:eastAsiaTheme="minorEastAsia" w:hAnsi="Cambria Math"/>
                            <w:i/>
                          </w:rPr>
                        </m:ctrlPr>
                      </m:dPr>
                      <m:e>
                        <m:r>
                          <w:rPr>
                            <w:rFonts w:ascii="Cambria Math" w:eastAsiaTheme="minorEastAsia" w:hAnsi="Cambria Math"/>
                          </w:rPr>
                          <m:t>∆y</m:t>
                        </m:r>
                      </m:e>
                    </m:d>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Ec</m:t>
                </m:r>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k+1</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i,j-1</m:t>
                        </m:r>
                      </m:sub>
                      <m:sup>
                        <m:r>
                          <w:rPr>
                            <w:rFonts w:ascii="Cambria Math" w:eastAsiaTheme="minorEastAsia" w:hAnsi="Cambria Math"/>
                          </w:rPr>
                          <m:t>k</m:t>
                        </m:r>
                      </m:sup>
                    </m:sSubSup>
                  </m:e>
                </m:d>
              </m:num>
              <m:den>
                <m:r>
                  <w:rPr>
                    <w:rFonts w:ascii="Cambria Math" w:eastAsiaTheme="minorEastAsia" w:hAnsi="Cambria Math"/>
                  </w:rPr>
                  <m:t>Re</m:t>
                </m:r>
                <m:d>
                  <m:dPr>
                    <m:ctrlPr>
                      <w:rPr>
                        <w:rFonts w:ascii="Cambria Math" w:eastAsiaTheme="minorEastAsia" w:hAnsi="Cambria Math"/>
                        <w:i/>
                      </w:rPr>
                    </m:ctrlPr>
                  </m:dPr>
                  <m:e>
                    <m:r>
                      <w:rPr>
                        <w:rFonts w:ascii="Cambria Math" w:eastAsiaTheme="minorEastAsia" w:hAnsi="Cambria Math"/>
                      </w:rPr>
                      <m:t>1+ε</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i,j</m:t>
                        </m:r>
                      </m:sub>
                      <m:sup>
                        <m:r>
                          <w:rPr>
                            <w:rFonts w:ascii="Cambria Math" w:eastAsiaTheme="minorEastAsia" w:hAnsi="Cambria Math"/>
                          </w:rPr>
                          <m:t>k</m:t>
                        </m:r>
                      </m:sup>
                    </m:sSubSup>
                  </m:e>
                </m:d>
                <m:r>
                  <w:rPr>
                    <w:rFonts w:ascii="Cambria Math" w:eastAsiaTheme="minorEastAsia" w:hAnsi="Cambria Math"/>
                  </w:rPr>
                  <m:t>∆y</m:t>
                </m:r>
              </m:den>
            </m:f>
          </m:num>
          <m:den>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∆t</m:t>
                </m:r>
              </m:den>
            </m:f>
            <m:r>
              <w:rPr>
                <w:rFonts w:ascii="Cambria Math" w:eastAsiaTheme="minorEastAsia" w:hAnsi="Cambria Math"/>
              </w:rPr>
              <m:t>+</m:t>
            </m:r>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i,j</m:t>
                    </m:r>
                  </m:sub>
                  <m:sup>
                    <m:r>
                      <w:rPr>
                        <w:rFonts w:ascii="Cambria Math" w:eastAsiaTheme="minorEastAsia" w:hAnsi="Cambria Math"/>
                      </w:rPr>
                      <m:t>k</m:t>
                    </m:r>
                  </m:sup>
                </m:sSubSup>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i,j</m:t>
                    </m:r>
                  </m:sub>
                  <m:sup>
                    <m:r>
                      <w:rPr>
                        <w:rFonts w:ascii="Cambria Math" w:eastAsiaTheme="minorEastAsia" w:hAnsi="Cambria Math"/>
                      </w:rPr>
                      <m:t>k</m:t>
                    </m:r>
                  </m:sup>
                </m:sSubSup>
              </m:num>
              <m:den>
                <m:r>
                  <w:rPr>
                    <w:rFonts w:ascii="Cambria Math" w:eastAsiaTheme="minorEastAsia" w:hAnsi="Cambria Math"/>
                  </w:rPr>
                  <m:t>∆y</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sSup>
                  <m:sSupPr>
                    <m:ctrlPr>
                      <w:rPr>
                        <w:rFonts w:ascii="Cambria Math" w:eastAsiaTheme="minorEastAsia" w:hAnsi="Cambria Math"/>
                        <w:i/>
                      </w:rPr>
                    </m:ctrlPr>
                  </m:sSupPr>
                  <m:e>
                    <m:r>
                      <w:rPr>
                        <w:rFonts w:ascii="Cambria Math" w:eastAsiaTheme="minorEastAsia" w:hAnsi="Cambria Math"/>
                      </w:rPr>
                      <m:t xml:space="preserve"> Pr.Re</m:t>
                    </m:r>
                    <m:d>
                      <m:dPr>
                        <m:ctrlPr>
                          <w:rPr>
                            <w:rFonts w:ascii="Cambria Math" w:eastAsiaTheme="minorEastAsia" w:hAnsi="Cambria Math"/>
                            <w:i/>
                          </w:rPr>
                        </m:ctrlPr>
                      </m:dPr>
                      <m:e>
                        <m:r>
                          <w:rPr>
                            <w:rFonts w:ascii="Cambria Math" w:eastAsiaTheme="minorEastAsia" w:hAnsi="Cambria Math"/>
                          </w:rPr>
                          <m:t>∆y</m:t>
                        </m:r>
                      </m:e>
                    </m:d>
                  </m:e>
                  <m:sup>
                    <m:r>
                      <w:rPr>
                        <w:rFonts w:ascii="Cambria Math" w:eastAsiaTheme="minorEastAsia" w:hAnsi="Cambria Math"/>
                      </w:rPr>
                      <m:t>2</m:t>
                    </m:r>
                  </m:sup>
                </m:sSup>
              </m:den>
            </m:f>
          </m:den>
        </m:f>
      </m:oMath>
      <w:r w:rsidR="00FE44D6">
        <w:rPr>
          <w:rFonts w:ascii="Arial" w:eastAsiaTheme="minorEastAsia" w:hAnsi="Arial" w:cs="Arial"/>
        </w:rPr>
        <w:t xml:space="preserve"> </w:t>
      </w:r>
    </w:p>
    <w:p w14:paraId="448E94F4" w14:textId="42242AC4" w:rsidR="007E255C" w:rsidRDefault="00FE44D6" w:rsidP="00FE44D6">
      <w:pPr>
        <w:jc w:val="both"/>
        <w:rPr>
          <w:rFonts w:ascii="Arial" w:eastAsiaTheme="minorEastAsia" w:hAnsi="Arial" w:cs="Arial"/>
        </w:rPr>
      </w:pPr>
      <w:r>
        <w:rPr>
          <w:rFonts w:ascii="Arial" w:eastAsiaTheme="minorEastAsia" w:hAnsi="Arial" w:cs="Arial"/>
        </w:rPr>
        <w:t xml:space="preserve">                                                                                                                                          (22) </w:t>
      </w:r>
    </w:p>
    <w:p w14:paraId="11ACCD26" w14:textId="77777777" w:rsidR="00D47CE8" w:rsidRDefault="00D47CE8" w:rsidP="00D47CE8">
      <w:pPr>
        <w:rPr>
          <w:rFonts w:ascii="Arial" w:eastAsiaTheme="minorEastAsia" w:hAnsi="Arial" w:cs="Arial"/>
        </w:rPr>
      </w:pPr>
    </w:p>
    <w:p w14:paraId="0CAB5C38" w14:textId="77777777" w:rsidR="00FE44D6" w:rsidRPr="00FE44D6" w:rsidRDefault="00FE44D6" w:rsidP="00FE44D6">
      <w:pPr>
        <w:tabs>
          <w:tab w:val="left" w:pos="1500"/>
        </w:tabs>
        <w:rPr>
          <w:rFonts w:ascii="Arial" w:eastAsiaTheme="minorEastAsia" w:hAnsi="Arial" w:cs="Arial"/>
        </w:rPr>
      </w:pPr>
      <w:r w:rsidRPr="00FE44D6">
        <w:rPr>
          <w:rFonts w:ascii="Arial" w:eastAsiaTheme="minorEastAsia" w:hAnsi="Arial" w:cs="Arial"/>
        </w:rPr>
        <w:t>MATLAB software has been used to solve the finite difference equations (20-22) and to obtain the results discussed in Section 4.</w:t>
      </w:r>
    </w:p>
    <w:p w14:paraId="18F661B1" w14:textId="77777777" w:rsidR="00790ADA" w:rsidRPr="00FB3A86" w:rsidRDefault="00790ADA" w:rsidP="00441B6F">
      <w:pPr>
        <w:pStyle w:val="Body"/>
        <w:spacing w:after="0"/>
        <w:rPr>
          <w:rFonts w:ascii="Arial" w:hAnsi="Arial" w:cs="Arial"/>
        </w:rPr>
      </w:pPr>
    </w:p>
    <w:p w14:paraId="3F0E9100" w14:textId="01EAE965" w:rsidR="00902823" w:rsidRDefault="00B44BD6"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results and discussion</w:t>
      </w:r>
    </w:p>
    <w:p w14:paraId="2CDD94B4" w14:textId="77777777" w:rsidR="00790ADA" w:rsidRPr="00D47CE8" w:rsidRDefault="00790ADA" w:rsidP="00441B6F">
      <w:pPr>
        <w:pStyle w:val="Head1"/>
        <w:spacing w:after="0"/>
        <w:jc w:val="both"/>
        <w:rPr>
          <w:rFonts w:ascii="Arial" w:hAnsi="Arial" w:cs="Arial"/>
          <w:sz w:val="20"/>
        </w:rPr>
      </w:pPr>
    </w:p>
    <w:p w14:paraId="5056590C" w14:textId="77777777" w:rsidR="009C50E8" w:rsidRPr="009C50E8" w:rsidRDefault="009C50E8" w:rsidP="009C50E8">
      <w:pPr>
        <w:tabs>
          <w:tab w:val="left" w:pos="1500"/>
        </w:tabs>
        <w:jc w:val="both"/>
        <w:rPr>
          <w:rFonts w:ascii="Arial" w:eastAsiaTheme="minorEastAsia" w:hAnsi="Arial" w:cs="Arial"/>
        </w:rPr>
      </w:pPr>
      <w:r w:rsidRPr="009C50E8">
        <w:rPr>
          <w:rFonts w:ascii="Arial" w:eastAsiaTheme="minorEastAsia" w:hAnsi="Arial" w:cs="Arial"/>
        </w:rPr>
        <w:t>The analysis of unsteady flow over a moving sheet in a quiescent fluid, considering the effects of temperature-dependent viscosity and viscous dissipation, has yielded the dimensionless parameters Reynolds number (</w:t>
      </w:r>
      <m:oMath>
        <m:r>
          <w:rPr>
            <w:rFonts w:ascii="Cambria Math" w:eastAsiaTheme="minorEastAsia" w:hAnsi="Cambria Math" w:cs="Arial"/>
          </w:rPr>
          <m:t>Re</m:t>
        </m:r>
      </m:oMath>
      <w:r w:rsidRPr="009C50E8">
        <w:rPr>
          <w:rFonts w:ascii="Arial" w:eastAsiaTheme="minorEastAsia" w:hAnsi="Arial" w:cs="Arial"/>
        </w:rPr>
        <w:t>), Eckert number (</w:t>
      </w:r>
      <m:oMath>
        <m:r>
          <w:rPr>
            <w:rFonts w:ascii="Cambria Math" w:eastAsiaTheme="minorEastAsia" w:hAnsi="Cambria Math" w:cs="Arial"/>
          </w:rPr>
          <m:t>Ec</m:t>
        </m:r>
      </m:oMath>
      <w:r w:rsidRPr="009C50E8">
        <w:rPr>
          <w:rFonts w:ascii="Arial" w:eastAsiaTheme="minorEastAsia" w:hAnsi="Arial" w:cs="Arial"/>
        </w:rPr>
        <w:t>), Prandtl number (</w:t>
      </w:r>
      <m:oMath>
        <m:r>
          <w:rPr>
            <w:rFonts w:ascii="Cambria Math" w:eastAsiaTheme="minorEastAsia" w:hAnsi="Cambria Math" w:cs="Arial"/>
          </w:rPr>
          <m:t>Pr</m:t>
        </m:r>
      </m:oMath>
      <w:r w:rsidRPr="009C50E8">
        <w:rPr>
          <w:rFonts w:ascii="Arial" w:eastAsiaTheme="minorEastAsia" w:hAnsi="Arial" w:cs="Arial"/>
        </w:rPr>
        <w:t>), variable viscosity (</w:t>
      </w:r>
      <m:oMath>
        <m:r>
          <w:rPr>
            <w:rFonts w:ascii="Cambria Math" w:eastAsiaTheme="minorEastAsia" w:hAnsi="Cambria Math" w:cs="Arial"/>
          </w:rPr>
          <m:t>ε</m:t>
        </m:r>
      </m:oMath>
      <w:r w:rsidRPr="009C50E8">
        <w:rPr>
          <w:rFonts w:ascii="Arial" w:eastAsiaTheme="minorEastAsia" w:hAnsi="Arial" w:cs="Arial"/>
        </w:rPr>
        <w:t>), and surface velocity (</w:t>
      </w:r>
      <m:oMath>
        <m:r>
          <w:rPr>
            <w:rFonts w:ascii="Cambria Math" w:eastAsiaTheme="minorEastAsia" w:hAnsi="Cambria Math" w:cs="Arial"/>
          </w:rPr>
          <m:t>a</m:t>
        </m:r>
      </m:oMath>
      <w:r w:rsidRPr="009C50E8">
        <w:rPr>
          <w:rFonts w:ascii="Arial" w:eastAsiaTheme="minorEastAsia" w:hAnsi="Arial" w:cs="Arial"/>
        </w:rPr>
        <w:t xml:space="preserve">). The base values of these non-dimensional parameters have been selected in accordance with a published work [34] as </w:t>
      </w:r>
      <m:oMath>
        <m:r>
          <w:rPr>
            <w:rFonts w:ascii="Cambria Math" w:eastAsiaTheme="minorEastAsia" w:hAnsi="Cambria Math" w:cs="Arial"/>
          </w:rPr>
          <m:t>Re=4.0</m:t>
        </m:r>
      </m:oMath>
      <w:r w:rsidRPr="009C50E8">
        <w:rPr>
          <w:rFonts w:ascii="Arial" w:eastAsiaTheme="minorEastAsia" w:hAnsi="Arial" w:cs="Arial"/>
        </w:rPr>
        <w:t xml:space="preserve">, </w:t>
      </w:r>
      <m:oMath>
        <m:r>
          <w:rPr>
            <w:rFonts w:ascii="Cambria Math" w:eastAsiaTheme="minorEastAsia" w:hAnsi="Cambria Math" w:cs="Arial"/>
          </w:rPr>
          <m:t>Ec=0.3</m:t>
        </m:r>
      </m:oMath>
      <w:r w:rsidRPr="009C50E8">
        <w:rPr>
          <w:rFonts w:ascii="Arial" w:eastAsiaTheme="minorEastAsia" w:hAnsi="Arial" w:cs="Arial"/>
        </w:rPr>
        <w:t xml:space="preserve">, </w:t>
      </w:r>
      <m:oMath>
        <m:r>
          <w:rPr>
            <w:rFonts w:ascii="Cambria Math" w:eastAsiaTheme="minorEastAsia" w:hAnsi="Cambria Math" w:cs="Arial"/>
          </w:rPr>
          <m:t>Pr=0.71</m:t>
        </m:r>
      </m:oMath>
      <w:r w:rsidRPr="009C50E8">
        <w:rPr>
          <w:rFonts w:ascii="Arial" w:eastAsiaTheme="minorEastAsia" w:hAnsi="Arial" w:cs="Arial"/>
        </w:rPr>
        <w:t xml:space="preserve">, </w:t>
      </w:r>
      <m:oMath>
        <m:r>
          <w:rPr>
            <w:rFonts w:ascii="Cambria Math" w:eastAsiaTheme="minorEastAsia" w:hAnsi="Cambria Math" w:cs="Arial"/>
          </w:rPr>
          <m:t>ε=0.3</m:t>
        </m:r>
      </m:oMath>
      <w:r w:rsidRPr="009C50E8">
        <w:rPr>
          <w:rFonts w:ascii="Arial" w:eastAsiaTheme="minorEastAsia" w:hAnsi="Arial" w:cs="Arial"/>
        </w:rPr>
        <w:t xml:space="preserve">, and </w:t>
      </w:r>
      <m:oMath>
        <m:r>
          <w:rPr>
            <w:rFonts w:ascii="Cambria Math" w:eastAsiaTheme="minorEastAsia" w:hAnsi="Cambria Math" w:cs="Arial"/>
          </w:rPr>
          <m:t>a=1.0</m:t>
        </m:r>
      </m:oMath>
      <w:r w:rsidRPr="009C50E8">
        <w:rPr>
          <w:rFonts w:ascii="Arial" w:eastAsiaTheme="minorEastAsia" w:hAnsi="Arial" w:cs="Arial"/>
        </w:rPr>
        <w:t xml:space="preserve">. The effects of these parameters on the velocity and temperature distribution within the boundary layer region have been investigated. The computations have been performed using </w:t>
      </w:r>
      <m:oMath>
        <m:r>
          <w:rPr>
            <w:rFonts w:ascii="Cambria Math" w:eastAsiaTheme="minorEastAsia" w:hAnsi="Cambria Math" w:cs="Arial"/>
          </w:rPr>
          <m:t>∆t=∆x=</m:t>
        </m:r>
        <w:bookmarkStart w:id="1" w:name="_Hlk174541188"/>
        <m:r>
          <w:rPr>
            <w:rFonts w:ascii="Cambria Math" w:eastAsiaTheme="minorEastAsia" w:hAnsi="Cambria Math" w:cs="Arial"/>
          </w:rPr>
          <m:t>∆y=</m:t>
        </m:r>
        <w:bookmarkEnd w:id="1"/>
        <m:r>
          <w:rPr>
            <w:rFonts w:ascii="Cambria Math" w:eastAsiaTheme="minorEastAsia" w:hAnsi="Cambria Math" w:cs="Arial"/>
          </w:rPr>
          <m:t>0.01.</m:t>
        </m:r>
      </m:oMath>
      <w:r w:rsidRPr="009C50E8">
        <w:rPr>
          <w:rFonts w:ascii="Arial" w:eastAsiaTheme="minorEastAsia" w:hAnsi="Arial" w:cs="Arial"/>
        </w:rPr>
        <w:t xml:space="preserve"> The convergence of the solutions has been tested by running the program using </w:t>
      </w:r>
      <m:oMath>
        <m:r>
          <w:rPr>
            <w:rFonts w:ascii="Cambria Math" w:eastAsiaTheme="minorEastAsia" w:hAnsi="Cambria Math" w:cs="Arial"/>
          </w:rPr>
          <m:t>∆x=</m:t>
        </m:r>
      </m:oMath>
      <w:r w:rsidRPr="009C50E8">
        <w:rPr>
          <w:rFonts w:ascii="Arial" w:eastAsiaTheme="minorEastAsia" w:hAnsi="Arial" w:cs="Arial"/>
        </w:rPr>
        <w:t xml:space="preserve"> 0.01, 0.015, 0.02, 0.025, 0.03 and </w:t>
      </w:r>
      <m:oMath>
        <m:r>
          <w:rPr>
            <w:rFonts w:ascii="Cambria Math" w:eastAsiaTheme="minorEastAsia" w:hAnsi="Cambria Math" w:cs="Arial"/>
          </w:rPr>
          <m:t>∆y=</m:t>
        </m:r>
      </m:oMath>
      <w:r w:rsidRPr="009C50E8">
        <w:rPr>
          <w:rFonts w:ascii="Arial" w:eastAsiaTheme="minorEastAsia" w:hAnsi="Arial" w:cs="Arial"/>
        </w:rPr>
        <w:t>0.01, 0.015, 0.02, 0.025, 0.03. It has been observed that there are no significant changes in results, ensuring that the finite difference method used in the study converges. The results are presented graphically, as shown in Figures 2-8.</w:t>
      </w:r>
    </w:p>
    <w:p w14:paraId="1B0B887E" w14:textId="77777777" w:rsidR="00790ADA" w:rsidRDefault="00790ADA" w:rsidP="00441B6F">
      <w:pPr>
        <w:pStyle w:val="Body"/>
        <w:spacing w:after="0"/>
        <w:rPr>
          <w:rFonts w:ascii="Arial" w:hAnsi="Arial" w:cs="Arial"/>
        </w:rPr>
      </w:pPr>
    </w:p>
    <w:p w14:paraId="250E1A3B" w14:textId="457445F9" w:rsidR="00E61BF0" w:rsidRDefault="009C50E8" w:rsidP="009C50E8">
      <w:pPr>
        <w:tabs>
          <w:tab w:val="left" w:pos="1500"/>
        </w:tabs>
        <w:jc w:val="both"/>
        <w:rPr>
          <w:rFonts w:ascii="Arial" w:eastAsiaTheme="minorEastAsia" w:hAnsi="Arial" w:cs="Arial"/>
        </w:rPr>
      </w:pPr>
      <w:r w:rsidRPr="009C50E8">
        <w:rPr>
          <w:rFonts w:ascii="Arial" w:eastAsiaTheme="minorEastAsia" w:hAnsi="Arial" w:cs="Arial"/>
        </w:rPr>
        <w:t>Figure 2 depicts the effects of Reynolds number (</w:t>
      </w:r>
      <m:oMath>
        <m:r>
          <w:rPr>
            <w:rFonts w:ascii="Cambria Math" w:eastAsiaTheme="minorEastAsia" w:hAnsi="Cambria Math" w:cs="Arial"/>
          </w:rPr>
          <m:t>Re</m:t>
        </m:r>
      </m:oMath>
      <w:r w:rsidRPr="009C50E8">
        <w:rPr>
          <w:rFonts w:ascii="Arial" w:eastAsiaTheme="minorEastAsia" w:hAnsi="Arial" w:cs="Arial"/>
        </w:rPr>
        <w:t>) on the velocity profiles. An increase in Reynolds number results in an increase in velocity profiles. The Reynolds number represents the ratio of inertial forces to viscous forces. An increase in Reynolds number leads to a larger inertial force. The effects of inertial forces become more pronounced due to the decrease in resistance to shear stress between the layers of the fluid, which reduces viscous forces, causing the fluid to accelerate. Conversely, a decrease in Reynolds number leads to larger v</w:t>
      </w:r>
      <w:proofErr w:type="spellStart"/>
      <w:r w:rsidRPr="009C50E8">
        <w:rPr>
          <w:rFonts w:ascii="Arial" w:eastAsiaTheme="minorEastAsia" w:hAnsi="Arial" w:cs="Arial"/>
        </w:rPr>
        <w:t>iscous</w:t>
      </w:r>
      <w:proofErr w:type="spellEnd"/>
      <w:r w:rsidRPr="009C50E8">
        <w:rPr>
          <w:rFonts w:ascii="Arial" w:eastAsiaTheme="minorEastAsia" w:hAnsi="Arial" w:cs="Arial"/>
        </w:rPr>
        <w:t xml:space="preserve"> forces, which oppose the motion of the fluid, resulting in a decrease in velocity profiles.</w:t>
      </w:r>
    </w:p>
    <w:p w14:paraId="23FBDEE1" w14:textId="6D5BFFC8" w:rsidR="000A3616" w:rsidRPr="009C50E8" w:rsidRDefault="000A3616" w:rsidP="009C50E8">
      <w:pPr>
        <w:tabs>
          <w:tab w:val="left" w:pos="1500"/>
        </w:tabs>
        <w:jc w:val="both"/>
        <w:rPr>
          <w:rFonts w:ascii="Arial" w:eastAsiaTheme="minorEastAsia" w:hAnsi="Arial" w:cs="Arial"/>
        </w:rPr>
      </w:pPr>
      <w:r w:rsidRPr="009C50E8">
        <w:rPr>
          <w:rFonts w:ascii="Arial" w:eastAsiaTheme="minorEastAsia" w:hAnsi="Arial" w:cs="Arial"/>
        </w:rPr>
        <w:t>Figure 3 illustrates the effects of the variable viscosity parameter (</w:t>
      </w:r>
      <m:oMath>
        <m:r>
          <w:rPr>
            <w:rFonts w:ascii="Cambria Math" w:eastAsiaTheme="minorEastAsia" w:hAnsi="Cambria Math" w:cs="Arial"/>
          </w:rPr>
          <m:t>ε</m:t>
        </m:r>
      </m:oMath>
      <w:r w:rsidRPr="009C50E8">
        <w:rPr>
          <w:rFonts w:ascii="Arial" w:eastAsiaTheme="minorEastAsia" w:hAnsi="Arial" w:cs="Arial"/>
        </w:rPr>
        <w:t xml:space="preserve">) on the velocity profiles. It is observed that an increase in the variable viscosity parameter increases the velocity profiles. In this study, viscosity is considered an inverse function of temperature, implying that as the temperature of the fluid increases, its viscosity decreases. The variable viscosity parameter typically represents this relationship; therefore, an increase in the variable viscosity parameter implies that viscosity decreases more rapidly with increasing temperature. As the viscosity decreases, the fluid experiences less internal friction or </w:t>
      </w:r>
      <w:r w:rsidRPr="009C50E8">
        <w:rPr>
          <w:rFonts w:ascii="Arial" w:eastAsiaTheme="minorEastAsia" w:hAnsi="Arial" w:cs="Arial"/>
        </w:rPr>
        <w:lastRenderedPageBreak/>
        <w:t>resistance to flow. This reduction in resistance allows the fluid to move more easily, leading to an increase in its velocity.</w:t>
      </w:r>
    </w:p>
    <w:p w14:paraId="3A3508BD" w14:textId="77777777" w:rsidR="009C50E8" w:rsidRDefault="009C50E8" w:rsidP="00D47CE8">
      <w:pPr>
        <w:tabs>
          <w:tab w:val="left" w:pos="1500"/>
        </w:tabs>
        <w:rPr>
          <w:rFonts w:ascii="Times New Roman" w:eastAsiaTheme="minorEastAsia" w:hAnsi="Times New Roman"/>
          <w:sz w:val="24"/>
          <w:szCs w:val="24"/>
        </w:rPr>
      </w:pPr>
      <w:r>
        <w:rPr>
          <w:noProof/>
        </w:rPr>
        <w:drawing>
          <wp:inline distT="0" distB="0" distL="0" distR="0" wp14:anchorId="1EFA3822" wp14:editId="3A0BE68C">
            <wp:extent cx="5130165" cy="3032506"/>
            <wp:effectExtent l="0" t="0" r="0" b="0"/>
            <wp:docPr id="111544721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0165" cy="3032506"/>
                    </a:xfrm>
                    <a:prstGeom prst="rect">
                      <a:avLst/>
                    </a:prstGeom>
                    <a:noFill/>
                    <a:ln>
                      <a:noFill/>
                    </a:ln>
                  </pic:spPr>
                </pic:pic>
              </a:graphicData>
            </a:graphic>
          </wp:inline>
        </w:drawing>
      </w:r>
    </w:p>
    <w:p w14:paraId="5EAB240C" w14:textId="00F39EAD" w:rsidR="00D47CE8" w:rsidRDefault="00D47CE8" w:rsidP="00D47CE8">
      <w:pPr>
        <w:tabs>
          <w:tab w:val="left" w:pos="1500"/>
        </w:tabs>
        <w:rPr>
          <w:rFonts w:ascii="Times New Roman" w:eastAsiaTheme="minorEastAsia" w:hAnsi="Times New Roman"/>
          <w:sz w:val="24"/>
          <w:szCs w:val="24"/>
        </w:rPr>
      </w:pPr>
      <w:r w:rsidRPr="00D47CE8">
        <w:rPr>
          <w:rFonts w:ascii="Times New Roman" w:eastAsiaTheme="minorEastAsia" w:hAnsi="Times New Roman"/>
          <w:sz w:val="24"/>
          <w:szCs w:val="24"/>
        </w:rPr>
        <w:t xml:space="preserve"> </w:t>
      </w:r>
    </w:p>
    <w:p w14:paraId="66450293" w14:textId="77777777" w:rsidR="009C50E8" w:rsidRPr="009C50E8" w:rsidRDefault="009C50E8" w:rsidP="009C50E8">
      <w:pPr>
        <w:tabs>
          <w:tab w:val="left" w:pos="1500"/>
        </w:tabs>
        <w:jc w:val="both"/>
        <w:rPr>
          <w:rFonts w:ascii="Arial" w:eastAsiaTheme="minorEastAsia" w:hAnsi="Arial" w:cs="Arial"/>
        </w:rPr>
      </w:pPr>
      <w:r w:rsidRPr="009C50E8">
        <w:rPr>
          <w:rFonts w:ascii="Arial" w:eastAsiaTheme="minorEastAsia" w:hAnsi="Arial" w:cs="Arial"/>
        </w:rPr>
        <w:t>FIGURE 2: Effects of Varying Reynolds Number on Velocity Profiles</w:t>
      </w:r>
    </w:p>
    <w:p w14:paraId="74E54C7E" w14:textId="77777777" w:rsidR="00D47CE8" w:rsidRDefault="00D47CE8" w:rsidP="00D47CE8">
      <w:pPr>
        <w:tabs>
          <w:tab w:val="left" w:pos="1500"/>
        </w:tabs>
        <w:rPr>
          <w:rFonts w:ascii="Arial" w:eastAsiaTheme="minorEastAsia" w:hAnsi="Arial" w:cs="Arial"/>
        </w:rPr>
      </w:pPr>
    </w:p>
    <w:p w14:paraId="366485BB" w14:textId="5D59EDA7" w:rsidR="009C50E8" w:rsidRPr="009C50E8" w:rsidRDefault="009C50E8" w:rsidP="009C50E8">
      <w:pPr>
        <w:tabs>
          <w:tab w:val="left" w:pos="1500"/>
        </w:tabs>
        <w:jc w:val="both"/>
        <w:rPr>
          <w:rFonts w:ascii="Arial" w:eastAsiaTheme="minorEastAsia" w:hAnsi="Arial" w:cs="Arial"/>
        </w:rPr>
      </w:pPr>
      <w:r>
        <w:rPr>
          <w:noProof/>
        </w:rPr>
        <w:drawing>
          <wp:inline distT="0" distB="0" distL="0" distR="0" wp14:anchorId="5DFEF9F4" wp14:editId="061A25F9">
            <wp:extent cx="5129396" cy="3035030"/>
            <wp:effectExtent l="0" t="0" r="0" b="0"/>
            <wp:docPr id="41484169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0290" cy="3041476"/>
                    </a:xfrm>
                    <a:prstGeom prst="rect">
                      <a:avLst/>
                    </a:prstGeom>
                    <a:noFill/>
                    <a:ln>
                      <a:noFill/>
                    </a:ln>
                  </pic:spPr>
                </pic:pic>
              </a:graphicData>
            </a:graphic>
          </wp:inline>
        </w:drawing>
      </w:r>
    </w:p>
    <w:p w14:paraId="663C58CD" w14:textId="77777777" w:rsidR="000A3616" w:rsidRPr="009C50E8" w:rsidRDefault="000A3616" w:rsidP="000A3616">
      <w:pPr>
        <w:tabs>
          <w:tab w:val="left" w:pos="1500"/>
        </w:tabs>
        <w:jc w:val="both"/>
        <w:rPr>
          <w:rFonts w:ascii="Arial" w:eastAsiaTheme="minorEastAsia" w:hAnsi="Arial" w:cs="Arial"/>
        </w:rPr>
      </w:pPr>
      <w:r w:rsidRPr="009C50E8">
        <w:rPr>
          <w:rFonts w:ascii="Arial" w:eastAsiaTheme="minorEastAsia" w:hAnsi="Arial" w:cs="Arial"/>
        </w:rPr>
        <w:t>FIGURE 3: Effects of the Variable Viscosity Parameter on Velocity Profiles</w:t>
      </w:r>
    </w:p>
    <w:p w14:paraId="26BA4EA6" w14:textId="77777777" w:rsidR="009C50E8" w:rsidRDefault="009C50E8" w:rsidP="009C50E8">
      <w:pPr>
        <w:tabs>
          <w:tab w:val="left" w:pos="1500"/>
        </w:tabs>
        <w:jc w:val="both"/>
        <w:rPr>
          <w:rFonts w:ascii="Arial" w:eastAsiaTheme="minorEastAsia" w:hAnsi="Arial" w:cs="Arial"/>
        </w:rPr>
      </w:pPr>
    </w:p>
    <w:p w14:paraId="54680906" w14:textId="77777777" w:rsidR="009C50E8" w:rsidRDefault="009C50E8" w:rsidP="009C50E8">
      <w:pPr>
        <w:tabs>
          <w:tab w:val="left" w:pos="1500"/>
        </w:tabs>
        <w:jc w:val="both"/>
        <w:rPr>
          <w:rFonts w:ascii="Arial" w:eastAsiaTheme="minorEastAsia" w:hAnsi="Arial" w:cs="Arial"/>
        </w:rPr>
      </w:pPr>
      <w:r w:rsidRPr="009C50E8">
        <w:rPr>
          <w:rFonts w:ascii="Arial" w:eastAsiaTheme="minorEastAsia" w:hAnsi="Arial" w:cs="Arial"/>
        </w:rPr>
        <w:t>Figure 4 illustrates the effects of varying surface velocity (</w:t>
      </w:r>
      <m:oMath>
        <m:r>
          <w:rPr>
            <w:rFonts w:ascii="Cambria Math" w:eastAsiaTheme="minorEastAsia" w:hAnsi="Cambria Math" w:cs="Arial"/>
          </w:rPr>
          <m:t>a</m:t>
        </m:r>
      </m:oMath>
      <w:r w:rsidRPr="009C50E8">
        <w:rPr>
          <w:rFonts w:ascii="Arial" w:eastAsiaTheme="minorEastAsia" w:hAnsi="Arial" w:cs="Arial"/>
        </w:rPr>
        <w:t>) on the momentum boundary layer. It is observed that an increase in surface velocity results in a thickening of the momentum boundary layer. At higher surface velocities, the viscous forces, which oppose the motion of fluid layers relative to each other, become less dominant compared to the inertial forces. This shift allows the momentum from the moving surface to penetrate deeper into the fluid, further expanding the boundary layer.</w:t>
      </w:r>
    </w:p>
    <w:p w14:paraId="63B57D72" w14:textId="77777777" w:rsidR="009C50E8" w:rsidRDefault="009C50E8" w:rsidP="009C50E8">
      <w:pPr>
        <w:tabs>
          <w:tab w:val="left" w:pos="1500"/>
        </w:tabs>
        <w:jc w:val="both"/>
        <w:rPr>
          <w:rFonts w:ascii="Arial" w:eastAsiaTheme="minorEastAsia" w:hAnsi="Arial" w:cs="Arial"/>
        </w:rPr>
      </w:pPr>
    </w:p>
    <w:p w14:paraId="0A708A48" w14:textId="77777777" w:rsidR="009C50E8" w:rsidRPr="009C50E8" w:rsidRDefault="009C50E8" w:rsidP="009C50E8">
      <w:pPr>
        <w:tabs>
          <w:tab w:val="left" w:pos="1500"/>
        </w:tabs>
        <w:jc w:val="both"/>
        <w:rPr>
          <w:rFonts w:ascii="Arial" w:eastAsiaTheme="minorEastAsia" w:hAnsi="Arial" w:cs="Arial"/>
        </w:rPr>
      </w:pPr>
      <w:r w:rsidRPr="009C50E8">
        <w:rPr>
          <w:rFonts w:ascii="Arial" w:eastAsiaTheme="minorEastAsia" w:hAnsi="Arial" w:cs="Arial"/>
        </w:rPr>
        <w:t>Figure 5 illustrates the effects of varying the Prandtl number (</w:t>
      </w:r>
      <w:proofErr w:type="spellStart"/>
      <w:r w:rsidRPr="009C50E8">
        <w:rPr>
          <w:rFonts w:ascii="Arial" w:eastAsiaTheme="minorEastAsia" w:hAnsi="Arial" w:cs="Arial"/>
        </w:rPr>
        <w:t>Pr</w:t>
      </w:r>
      <w:proofErr w:type="spellEnd"/>
      <w:r w:rsidRPr="009C50E8">
        <w:rPr>
          <w:rFonts w:ascii="Arial" w:eastAsiaTheme="minorEastAsia" w:hAnsi="Arial" w:cs="Arial"/>
        </w:rPr>
        <w:t xml:space="preserve">) on the temperature profiles. An increase in the Prandtl number is observed to decrease the temperature profiles. The Prandtl number is a dimensionless parameter defined as the ratio of momentum diffusivity to thermal diffusivity. A higher Prandtl number indicates that momentum diffusivity is much larger than thermal diffusivity, resulting in a thinner thermal boundary layer compared to the </w:t>
      </w:r>
      <w:r w:rsidRPr="009C50E8">
        <w:rPr>
          <w:rFonts w:ascii="Arial" w:eastAsiaTheme="minorEastAsia" w:hAnsi="Arial" w:cs="Arial"/>
        </w:rPr>
        <w:lastRenderedPageBreak/>
        <w:t>velocity boundary layer. As the thermal boundary layer thins, the ability of heat to penetrate into the fluid away from the surface is reduced. This leads to a steeper temperature gradient near the surface and a lower overall temperature distribution within the fluid. Consequently, the temperature profiles decrease as the Prandtl number increases.</w:t>
      </w:r>
    </w:p>
    <w:p w14:paraId="67C2178F" w14:textId="381A2515" w:rsidR="009C50E8" w:rsidRDefault="000A3616" w:rsidP="009C50E8">
      <w:pPr>
        <w:tabs>
          <w:tab w:val="left" w:pos="1500"/>
        </w:tabs>
        <w:jc w:val="both"/>
        <w:rPr>
          <w:rFonts w:ascii="Arial" w:eastAsiaTheme="minorEastAsia" w:hAnsi="Arial" w:cs="Arial"/>
        </w:rPr>
      </w:pPr>
      <w:r>
        <w:rPr>
          <w:noProof/>
        </w:rPr>
        <w:drawing>
          <wp:inline distT="0" distB="0" distL="0" distR="0" wp14:anchorId="5E0D7B8E" wp14:editId="5C42CC5D">
            <wp:extent cx="5130165" cy="2831465"/>
            <wp:effectExtent l="0" t="0" r="0" b="6985"/>
            <wp:docPr id="92212531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0165" cy="2831465"/>
                    </a:xfrm>
                    <a:prstGeom prst="rect">
                      <a:avLst/>
                    </a:prstGeom>
                    <a:noFill/>
                    <a:ln>
                      <a:noFill/>
                    </a:ln>
                  </pic:spPr>
                </pic:pic>
              </a:graphicData>
            </a:graphic>
          </wp:inline>
        </w:drawing>
      </w:r>
    </w:p>
    <w:p w14:paraId="4D3895C4" w14:textId="77777777" w:rsidR="000A3616" w:rsidRDefault="000A3616" w:rsidP="000A3616">
      <w:pPr>
        <w:tabs>
          <w:tab w:val="left" w:pos="1500"/>
        </w:tabs>
        <w:jc w:val="both"/>
        <w:rPr>
          <w:rFonts w:ascii="Times New Roman" w:eastAsiaTheme="minorEastAsia" w:hAnsi="Times New Roman"/>
          <w:sz w:val="24"/>
          <w:szCs w:val="24"/>
        </w:rPr>
      </w:pPr>
      <w:r w:rsidRPr="000A3616">
        <w:rPr>
          <w:rFonts w:ascii="Arial" w:eastAsiaTheme="minorEastAsia" w:hAnsi="Arial" w:cs="Arial"/>
        </w:rPr>
        <w:t>FIGURE 4: Effects of Varying Surface Velocity on the Momentum Boundary Layer</w:t>
      </w:r>
      <w:r>
        <w:rPr>
          <w:rFonts w:ascii="Times New Roman" w:eastAsiaTheme="minorEastAsia" w:hAnsi="Times New Roman"/>
          <w:sz w:val="24"/>
          <w:szCs w:val="24"/>
        </w:rPr>
        <w:t xml:space="preserve">     </w:t>
      </w:r>
    </w:p>
    <w:p w14:paraId="5F41196A" w14:textId="77777777" w:rsidR="000A3616" w:rsidRDefault="000A3616" w:rsidP="009C50E8">
      <w:pPr>
        <w:tabs>
          <w:tab w:val="left" w:pos="1500"/>
        </w:tabs>
        <w:jc w:val="both"/>
        <w:rPr>
          <w:rFonts w:ascii="Arial" w:eastAsiaTheme="minorEastAsia" w:hAnsi="Arial" w:cs="Arial"/>
        </w:rPr>
      </w:pPr>
    </w:p>
    <w:p w14:paraId="5FB581B3" w14:textId="0F525DEB" w:rsidR="000A3616" w:rsidRDefault="000A3616" w:rsidP="009C50E8">
      <w:pPr>
        <w:tabs>
          <w:tab w:val="left" w:pos="1500"/>
        </w:tabs>
        <w:jc w:val="both"/>
        <w:rPr>
          <w:rFonts w:ascii="Arial" w:eastAsiaTheme="minorEastAsia" w:hAnsi="Arial" w:cs="Arial"/>
        </w:rPr>
      </w:pPr>
      <w:r>
        <w:rPr>
          <w:noProof/>
        </w:rPr>
        <w:drawing>
          <wp:inline distT="0" distB="0" distL="0" distR="0" wp14:anchorId="65E9AB27" wp14:editId="2A2F89D4">
            <wp:extent cx="5130165" cy="2898445"/>
            <wp:effectExtent l="0" t="0" r="0" b="0"/>
            <wp:docPr id="57083800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30165" cy="2898445"/>
                    </a:xfrm>
                    <a:prstGeom prst="rect">
                      <a:avLst/>
                    </a:prstGeom>
                    <a:noFill/>
                    <a:ln>
                      <a:noFill/>
                    </a:ln>
                  </pic:spPr>
                </pic:pic>
              </a:graphicData>
            </a:graphic>
          </wp:inline>
        </w:drawing>
      </w:r>
    </w:p>
    <w:p w14:paraId="4F8E6B93" w14:textId="77777777" w:rsidR="000A3616" w:rsidRPr="000A3616" w:rsidRDefault="000A3616" w:rsidP="000A3616">
      <w:pPr>
        <w:tabs>
          <w:tab w:val="left" w:pos="1500"/>
        </w:tabs>
        <w:jc w:val="both"/>
        <w:rPr>
          <w:rFonts w:ascii="Arial" w:eastAsiaTheme="minorEastAsia" w:hAnsi="Arial" w:cs="Arial"/>
        </w:rPr>
      </w:pPr>
      <w:r w:rsidRPr="000A3616">
        <w:rPr>
          <w:rFonts w:ascii="Arial" w:eastAsiaTheme="minorEastAsia" w:hAnsi="Arial" w:cs="Arial"/>
        </w:rPr>
        <w:t>FIGURE 5: Effects of Varying Prandtl Number on Temperature Profiles</w:t>
      </w:r>
    </w:p>
    <w:p w14:paraId="0761C4C4" w14:textId="77777777" w:rsidR="000A3616" w:rsidRDefault="000A3616" w:rsidP="009C50E8">
      <w:pPr>
        <w:tabs>
          <w:tab w:val="left" w:pos="1500"/>
        </w:tabs>
        <w:jc w:val="both"/>
        <w:rPr>
          <w:rFonts w:ascii="Arial" w:eastAsiaTheme="minorEastAsia" w:hAnsi="Arial" w:cs="Arial"/>
        </w:rPr>
      </w:pPr>
    </w:p>
    <w:p w14:paraId="66385291" w14:textId="725A259C" w:rsidR="009C50E8" w:rsidRPr="009C50E8" w:rsidRDefault="009C50E8" w:rsidP="009C50E8">
      <w:pPr>
        <w:tabs>
          <w:tab w:val="left" w:pos="1500"/>
        </w:tabs>
        <w:jc w:val="both"/>
        <w:rPr>
          <w:rFonts w:ascii="Arial" w:eastAsiaTheme="minorEastAsia" w:hAnsi="Arial" w:cs="Arial"/>
        </w:rPr>
      </w:pPr>
      <w:r w:rsidRPr="009C50E8">
        <w:rPr>
          <w:rFonts w:ascii="Arial" w:eastAsiaTheme="minorEastAsia" w:hAnsi="Arial" w:cs="Arial"/>
        </w:rPr>
        <w:t>Figure 6 illustrates the effects of the Eckert number (</w:t>
      </w:r>
      <m:oMath>
        <m:r>
          <w:rPr>
            <w:rFonts w:ascii="Cambria Math" w:eastAsiaTheme="minorEastAsia" w:hAnsi="Cambria Math" w:cs="Arial"/>
          </w:rPr>
          <m:t>Ec</m:t>
        </m:r>
      </m:oMath>
      <w:r w:rsidRPr="009C50E8">
        <w:rPr>
          <w:rFonts w:ascii="Arial" w:eastAsiaTheme="minorEastAsia" w:hAnsi="Arial" w:cs="Arial"/>
        </w:rPr>
        <w:t>) on the temperature profiles. An increase in the Eckert number is observed to raise the temperature profiles. The Eckert number is a dimensionless parameter that represents the ratio of kinetic energy to enthalpy and measures the effect of viscous dissipation, which is the conversion of kinetic energy into internal energy due to frictional forces within the fluid. As the Eckert number increases, the viscous dissipation effect becomes more pronounced, resulting in more kinetic energy being converted into heat within the fluid. This additional heat generated by the dissipation process raises the fluid's temperature, leading to higher temperature profiles.</w:t>
      </w:r>
    </w:p>
    <w:p w14:paraId="5AED3EFC" w14:textId="1721C97F" w:rsidR="00D47CE8" w:rsidRDefault="00D47CE8" w:rsidP="00D47CE8">
      <w:pPr>
        <w:tabs>
          <w:tab w:val="left" w:pos="1500"/>
        </w:tabs>
        <w:rPr>
          <w:rFonts w:ascii="Times New Roman" w:eastAsiaTheme="minorEastAsia" w:hAnsi="Times New Roman"/>
          <w:sz w:val="24"/>
          <w:szCs w:val="24"/>
        </w:rPr>
      </w:pPr>
    </w:p>
    <w:p w14:paraId="78FD3441" w14:textId="796D588E" w:rsidR="000A3616" w:rsidRPr="000A3616" w:rsidRDefault="000A3616" w:rsidP="000A3616">
      <w:pPr>
        <w:tabs>
          <w:tab w:val="left" w:pos="1500"/>
        </w:tabs>
        <w:jc w:val="both"/>
        <w:rPr>
          <w:rFonts w:ascii="Arial" w:eastAsiaTheme="minorEastAsia" w:hAnsi="Arial" w:cs="Arial"/>
        </w:rPr>
      </w:pPr>
      <w:r w:rsidRPr="000A3616">
        <w:rPr>
          <w:rFonts w:ascii="Arial" w:eastAsiaTheme="minorEastAsia" w:hAnsi="Arial" w:cs="Arial"/>
        </w:rPr>
        <w:t>Figure 7 illustrates the effects of the variable viscosity parameter (</w:t>
      </w:r>
      <m:oMath>
        <m:r>
          <w:rPr>
            <w:rFonts w:ascii="Cambria Math" w:eastAsiaTheme="minorEastAsia" w:hAnsi="Cambria Math" w:cs="Arial"/>
          </w:rPr>
          <m:t>ε</m:t>
        </m:r>
      </m:oMath>
      <w:r w:rsidRPr="000A3616">
        <w:rPr>
          <w:rFonts w:ascii="Arial" w:eastAsiaTheme="minorEastAsia" w:hAnsi="Arial" w:cs="Arial"/>
        </w:rPr>
        <w:t xml:space="preserve">) on the thermal boundary layer. It is observed that an increase in the variable viscosity parameter decreases the thermal boundary layer thickness. When viscosity is an inverse function of temperature, it implies that as the fluid temperature increases, its viscosity decreases. An increase in the </w:t>
      </w:r>
      <w:r w:rsidRPr="000A3616">
        <w:rPr>
          <w:rFonts w:ascii="Arial" w:eastAsiaTheme="minorEastAsia" w:hAnsi="Arial" w:cs="Arial"/>
        </w:rPr>
        <w:lastRenderedPageBreak/>
        <w:t>variable viscosity parameter suggests that viscosity decreases more rapidly with increasing temperature. With a more pronounced decrease in viscosity, the fluid motion becomes more vigorous, enhancing convective heat transfer. This means that heat is carried away from the surface more efficiently by the moving fluid, which in turn decreases the temperature gradient away from the surface. As a result, the thermal boundary layer becomes thinner because the temperature difference between the surface and the surrounding fluid is distributed over a smaller distance.</w:t>
      </w:r>
    </w:p>
    <w:p w14:paraId="4380E9B3" w14:textId="5F1D1211" w:rsidR="000A3616" w:rsidRDefault="000A3616" w:rsidP="00D47CE8">
      <w:pPr>
        <w:tabs>
          <w:tab w:val="left" w:pos="1500"/>
        </w:tabs>
        <w:rPr>
          <w:rFonts w:ascii="Times New Roman" w:eastAsiaTheme="minorEastAsia" w:hAnsi="Times New Roman"/>
          <w:sz w:val="24"/>
          <w:szCs w:val="24"/>
        </w:rPr>
      </w:pPr>
      <w:r>
        <w:rPr>
          <w:noProof/>
        </w:rPr>
        <w:drawing>
          <wp:inline distT="0" distB="0" distL="0" distR="0" wp14:anchorId="794AF794" wp14:editId="0FCC70B8">
            <wp:extent cx="5128288" cy="3112851"/>
            <wp:effectExtent l="0" t="0" r="0" b="0"/>
            <wp:docPr id="83910063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2132" cy="3121254"/>
                    </a:xfrm>
                    <a:prstGeom prst="rect">
                      <a:avLst/>
                    </a:prstGeom>
                    <a:noFill/>
                    <a:ln>
                      <a:noFill/>
                    </a:ln>
                  </pic:spPr>
                </pic:pic>
              </a:graphicData>
            </a:graphic>
          </wp:inline>
        </w:drawing>
      </w:r>
    </w:p>
    <w:p w14:paraId="657F14E7" w14:textId="77777777" w:rsidR="000A3616" w:rsidRPr="000A3616" w:rsidRDefault="000A3616" w:rsidP="000A3616">
      <w:pPr>
        <w:tabs>
          <w:tab w:val="left" w:pos="1500"/>
        </w:tabs>
        <w:jc w:val="both"/>
        <w:rPr>
          <w:rFonts w:ascii="Arial" w:eastAsiaTheme="minorEastAsia" w:hAnsi="Arial" w:cs="Arial"/>
        </w:rPr>
      </w:pPr>
      <w:r w:rsidRPr="000A3616">
        <w:rPr>
          <w:rFonts w:ascii="Arial" w:eastAsiaTheme="minorEastAsia" w:hAnsi="Arial" w:cs="Arial"/>
        </w:rPr>
        <w:t>FIGURE 6: Effects of Varying Eckert Number on Temperature Profiles</w:t>
      </w:r>
    </w:p>
    <w:p w14:paraId="6ED653F2" w14:textId="7FBE1220" w:rsidR="00D47CE8" w:rsidRDefault="00D47CE8" w:rsidP="00D47CE8">
      <w:pPr>
        <w:tabs>
          <w:tab w:val="left" w:pos="1500"/>
        </w:tabs>
        <w:rPr>
          <w:rFonts w:ascii="Times New Roman" w:eastAsiaTheme="minorEastAsia" w:hAnsi="Times New Roman"/>
          <w:sz w:val="28"/>
          <w:szCs w:val="28"/>
        </w:rPr>
      </w:pPr>
    </w:p>
    <w:p w14:paraId="5C50BB5E" w14:textId="47F41BA9" w:rsidR="000A3616" w:rsidRDefault="000A3616" w:rsidP="00D47CE8">
      <w:pPr>
        <w:tabs>
          <w:tab w:val="left" w:pos="1500"/>
        </w:tabs>
        <w:rPr>
          <w:rFonts w:ascii="Times New Roman" w:eastAsiaTheme="minorEastAsia" w:hAnsi="Times New Roman"/>
          <w:sz w:val="28"/>
          <w:szCs w:val="28"/>
        </w:rPr>
      </w:pPr>
      <w:r>
        <w:rPr>
          <w:noProof/>
        </w:rPr>
        <w:drawing>
          <wp:inline distT="0" distB="0" distL="0" distR="0" wp14:anchorId="7AD5F689" wp14:editId="09BDEED3">
            <wp:extent cx="5128805" cy="3093396"/>
            <wp:effectExtent l="0" t="0" r="0" b="0"/>
            <wp:docPr id="74558066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2657" cy="3101751"/>
                    </a:xfrm>
                    <a:prstGeom prst="rect">
                      <a:avLst/>
                    </a:prstGeom>
                    <a:noFill/>
                    <a:ln>
                      <a:noFill/>
                    </a:ln>
                  </pic:spPr>
                </pic:pic>
              </a:graphicData>
            </a:graphic>
          </wp:inline>
        </w:drawing>
      </w:r>
    </w:p>
    <w:p w14:paraId="45260A69" w14:textId="77777777" w:rsidR="000A3616" w:rsidRPr="000A3616" w:rsidRDefault="000A3616" w:rsidP="000A3616">
      <w:pPr>
        <w:tabs>
          <w:tab w:val="left" w:pos="1500"/>
        </w:tabs>
        <w:jc w:val="both"/>
        <w:rPr>
          <w:rFonts w:ascii="Arial" w:eastAsiaTheme="minorEastAsia" w:hAnsi="Arial" w:cs="Arial"/>
        </w:rPr>
      </w:pPr>
      <w:r w:rsidRPr="000A3616">
        <w:rPr>
          <w:rFonts w:ascii="Arial" w:eastAsiaTheme="minorEastAsia" w:hAnsi="Arial" w:cs="Arial"/>
        </w:rPr>
        <w:t xml:space="preserve">FIGURE 7: </w:t>
      </w:r>
      <w:r w:rsidRPr="000A3616">
        <w:rPr>
          <w:rFonts w:ascii="Arial" w:hAnsi="Arial" w:cs="Arial"/>
        </w:rPr>
        <w:t>Effects of Varying the Variable Viscosity Parameter on the Thermal Boundary Layer</w:t>
      </w:r>
    </w:p>
    <w:p w14:paraId="10B37BD0" w14:textId="77777777" w:rsidR="00D47CE8" w:rsidRDefault="00D47CE8" w:rsidP="00D47CE8">
      <w:pPr>
        <w:tabs>
          <w:tab w:val="left" w:pos="1500"/>
        </w:tabs>
        <w:rPr>
          <w:rFonts w:ascii="Arial" w:eastAsiaTheme="minorEastAsia" w:hAnsi="Arial" w:cs="Arial"/>
        </w:rPr>
      </w:pPr>
    </w:p>
    <w:p w14:paraId="1C116DDA" w14:textId="77777777" w:rsidR="00DB6B24" w:rsidRPr="00DB6B24" w:rsidRDefault="00DB6B24" w:rsidP="00DB6B24">
      <w:pPr>
        <w:tabs>
          <w:tab w:val="left" w:pos="1500"/>
        </w:tabs>
        <w:jc w:val="both"/>
        <w:rPr>
          <w:rFonts w:ascii="Arial" w:eastAsiaTheme="minorEastAsia" w:hAnsi="Arial" w:cs="Arial"/>
        </w:rPr>
      </w:pPr>
      <w:r w:rsidRPr="00DB6B24">
        <w:rPr>
          <w:rFonts w:ascii="Arial" w:eastAsiaTheme="minorEastAsia" w:hAnsi="Arial" w:cs="Arial"/>
        </w:rPr>
        <w:t>Figure 8 illustrates the effects of varying surface velocity (</w:t>
      </w:r>
      <m:oMath>
        <m:r>
          <w:rPr>
            <w:rFonts w:ascii="Cambria Math" w:eastAsiaTheme="minorEastAsia" w:hAnsi="Cambria Math" w:cs="Arial"/>
          </w:rPr>
          <m:t>a</m:t>
        </m:r>
      </m:oMath>
      <w:r w:rsidRPr="00DB6B24">
        <w:rPr>
          <w:rFonts w:ascii="Arial" w:eastAsiaTheme="minorEastAsia" w:hAnsi="Arial" w:cs="Arial"/>
        </w:rPr>
        <w:t xml:space="preserve">)  on the thermal boundary layer. It is observed that an increase in surface velocity reduces the thickness of the thermal boundary layer. When the surface velocity increases, the fluid adjacent to the surface is swept away more quickly, enhancing the convective heat transfer between the surface and the fluid. This increased convective heat transfer allows heat to be carried away from the </w:t>
      </w:r>
      <w:r w:rsidRPr="00DB6B24">
        <w:rPr>
          <w:rFonts w:ascii="Arial" w:eastAsiaTheme="minorEastAsia" w:hAnsi="Arial" w:cs="Arial"/>
        </w:rPr>
        <w:lastRenderedPageBreak/>
        <w:t>surface more effectively. As a result, the region with significant temperature gradients becomes thinner. The fluid near the surface does not remain in contact with the surface long enough to undergo significant heating, leading to a steeper temperature gradient close to the surface and a reduction in the thermal boundary layer thickness. Additionally, the higher surface velocity increases the rate at which cooler fluid from outside the boundary layer is brought into contact with the warmer surface. This mixing effect enhances thermal diffusion, further contributing to the thinning of the thermal boundary layer.</w:t>
      </w:r>
    </w:p>
    <w:p w14:paraId="6EFD5D1A" w14:textId="020C67FD" w:rsidR="00D47CE8" w:rsidRDefault="00D47CE8" w:rsidP="00D47CE8">
      <w:pPr>
        <w:tabs>
          <w:tab w:val="left" w:pos="1500"/>
        </w:tabs>
        <w:rPr>
          <w:noProof/>
        </w:rPr>
      </w:pPr>
    </w:p>
    <w:p w14:paraId="1B87EE4A" w14:textId="6EF0FAF4" w:rsidR="00DB6B24" w:rsidRPr="00D47CE8" w:rsidRDefault="00DB6B24" w:rsidP="00D47CE8">
      <w:pPr>
        <w:tabs>
          <w:tab w:val="left" w:pos="1500"/>
        </w:tabs>
        <w:rPr>
          <w:rFonts w:ascii="Arial" w:eastAsiaTheme="minorEastAsia" w:hAnsi="Arial" w:cs="Arial"/>
        </w:rPr>
      </w:pPr>
      <w:r>
        <w:rPr>
          <w:noProof/>
        </w:rPr>
        <w:drawing>
          <wp:inline distT="0" distB="0" distL="0" distR="0" wp14:anchorId="2DD85BE0" wp14:editId="058C284F">
            <wp:extent cx="5129778" cy="3372255"/>
            <wp:effectExtent l="0" t="0" r="0" b="0"/>
            <wp:docPr id="56071941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45331" cy="3382479"/>
                    </a:xfrm>
                    <a:prstGeom prst="rect">
                      <a:avLst/>
                    </a:prstGeom>
                    <a:noFill/>
                    <a:ln>
                      <a:noFill/>
                    </a:ln>
                  </pic:spPr>
                </pic:pic>
              </a:graphicData>
            </a:graphic>
          </wp:inline>
        </w:drawing>
      </w:r>
    </w:p>
    <w:p w14:paraId="3F150F60" w14:textId="77777777" w:rsidR="00DB6B24" w:rsidRPr="00DB6B24" w:rsidRDefault="00DB6B24" w:rsidP="00DB6B24">
      <w:pPr>
        <w:tabs>
          <w:tab w:val="left" w:pos="1500"/>
        </w:tabs>
        <w:jc w:val="both"/>
        <w:rPr>
          <w:rFonts w:ascii="Arial" w:eastAsiaTheme="minorEastAsia" w:hAnsi="Arial" w:cs="Arial"/>
        </w:rPr>
      </w:pPr>
      <w:r w:rsidRPr="00DB6B24">
        <w:rPr>
          <w:rFonts w:ascii="Arial" w:eastAsiaTheme="minorEastAsia" w:hAnsi="Arial" w:cs="Arial"/>
        </w:rPr>
        <w:t>FIGURE 8: Effects of Varying Surface Velocity on the Thermal Boundary Layer</w:t>
      </w:r>
    </w:p>
    <w:p w14:paraId="05DAF17A" w14:textId="77777777" w:rsidR="00D47CE8" w:rsidRDefault="00D47CE8" w:rsidP="00D47CE8">
      <w:pPr>
        <w:tabs>
          <w:tab w:val="left" w:pos="1500"/>
        </w:tabs>
        <w:rPr>
          <w:rFonts w:ascii="Times New Roman" w:eastAsiaTheme="minorEastAsia" w:hAnsi="Times New Roman"/>
          <w:sz w:val="28"/>
          <w:szCs w:val="28"/>
        </w:rPr>
      </w:pPr>
    </w:p>
    <w:p w14:paraId="4DB05165" w14:textId="77777777" w:rsidR="00790ADA" w:rsidRPr="00FB3A86" w:rsidRDefault="00790ADA" w:rsidP="00441B6F">
      <w:pPr>
        <w:pStyle w:val="Body"/>
        <w:spacing w:after="0"/>
        <w:rPr>
          <w:rFonts w:ascii="Arial" w:hAnsi="Arial" w:cs="Arial"/>
        </w:rPr>
      </w:pPr>
    </w:p>
    <w:p w14:paraId="002F5CF2" w14:textId="151AB5DE" w:rsidR="00B01FCD" w:rsidRDefault="00DB6B24"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340D6DCE" w14:textId="77777777" w:rsidR="00790ADA" w:rsidRPr="00FB3A86" w:rsidRDefault="00790ADA" w:rsidP="00441B6F">
      <w:pPr>
        <w:pStyle w:val="ConcHead"/>
        <w:spacing w:after="0"/>
        <w:jc w:val="both"/>
        <w:rPr>
          <w:rFonts w:ascii="Arial" w:hAnsi="Arial" w:cs="Arial"/>
        </w:rPr>
      </w:pPr>
    </w:p>
    <w:p w14:paraId="6EC0DAFC" w14:textId="77777777" w:rsidR="00DB6B24" w:rsidRDefault="00DB6B24" w:rsidP="00DB6B24">
      <w:pPr>
        <w:tabs>
          <w:tab w:val="left" w:pos="1500"/>
        </w:tabs>
        <w:jc w:val="both"/>
        <w:rPr>
          <w:rFonts w:ascii="Arial" w:eastAsiaTheme="minorEastAsia" w:hAnsi="Arial" w:cs="Arial"/>
        </w:rPr>
      </w:pPr>
      <w:r w:rsidRPr="00DB6B24">
        <w:rPr>
          <w:rFonts w:ascii="Arial" w:eastAsiaTheme="minorEastAsia" w:hAnsi="Arial" w:cs="Arial"/>
        </w:rPr>
        <w:t>In this paper, the Crank-Nicolson numerical technique was employed to investigate the combined effects of viscous dissipation, variable viscosity, and a moving surface on unsteady fluid flow past an impulsively moving sheet in a quiescent fluid. The flow is driven by the impulsive movement of the surface, with the viscosity of the fluid considered an inverse function of temperature. The boundary layer equations governing the flow were transformed into a non-dimensional form, yielding the following dimensionless parameters: Reynolds number (Re), Eckert number (</w:t>
      </w:r>
      <w:proofErr w:type="spellStart"/>
      <w:r w:rsidRPr="00DB6B24">
        <w:rPr>
          <w:rFonts w:ascii="Arial" w:eastAsiaTheme="minorEastAsia" w:hAnsi="Arial" w:cs="Arial"/>
        </w:rPr>
        <w:t>Ec</w:t>
      </w:r>
      <w:proofErr w:type="spellEnd"/>
      <w:r w:rsidRPr="00DB6B24">
        <w:rPr>
          <w:rFonts w:ascii="Arial" w:eastAsiaTheme="minorEastAsia" w:hAnsi="Arial" w:cs="Arial"/>
        </w:rPr>
        <w:t>), Prandtl number (</w:t>
      </w:r>
      <w:proofErr w:type="spellStart"/>
      <w:r w:rsidRPr="00DB6B24">
        <w:rPr>
          <w:rFonts w:ascii="Arial" w:eastAsiaTheme="minorEastAsia" w:hAnsi="Arial" w:cs="Arial"/>
        </w:rPr>
        <w:t>Pr</w:t>
      </w:r>
      <w:proofErr w:type="spellEnd"/>
      <w:r w:rsidRPr="00DB6B24">
        <w:rPr>
          <w:rFonts w:ascii="Arial" w:eastAsiaTheme="minorEastAsia" w:hAnsi="Arial" w:cs="Arial"/>
        </w:rPr>
        <w:t>), variable viscosity parameter (ε), and surface velocity (a). The non-dimensional governing equations were solved numerically, and the effects of varying these flow parameters were determined.</w:t>
      </w:r>
    </w:p>
    <w:p w14:paraId="0932047B" w14:textId="77777777" w:rsidR="00040F46" w:rsidRPr="00DB6B24" w:rsidRDefault="00040F46" w:rsidP="00DB6B24">
      <w:pPr>
        <w:tabs>
          <w:tab w:val="left" w:pos="1500"/>
        </w:tabs>
        <w:jc w:val="both"/>
        <w:rPr>
          <w:rFonts w:ascii="Arial" w:eastAsiaTheme="minorEastAsia" w:hAnsi="Arial" w:cs="Arial"/>
        </w:rPr>
      </w:pPr>
    </w:p>
    <w:p w14:paraId="779DDED1" w14:textId="77777777" w:rsidR="00DB6B24" w:rsidRDefault="00DB6B24" w:rsidP="00DB6B24">
      <w:pPr>
        <w:tabs>
          <w:tab w:val="left" w:pos="1500"/>
        </w:tabs>
        <w:jc w:val="both"/>
        <w:rPr>
          <w:rFonts w:ascii="Arial" w:eastAsiaTheme="minorEastAsia" w:hAnsi="Arial" w:cs="Arial"/>
        </w:rPr>
      </w:pPr>
      <w:r w:rsidRPr="00DB6B24">
        <w:rPr>
          <w:rFonts w:ascii="Arial" w:eastAsiaTheme="minorEastAsia" w:hAnsi="Arial" w:cs="Arial"/>
        </w:rPr>
        <w:t>The numerical results demonstrate that an increase in Reynolds number, variable viscosity parameter, and surface velocity results in an increase in velocity profiles. Additionally, an increase in Prandtl number, variable viscosity parameter, and surface velocity results in a decrease in temperature profiles. Furthermore, an increase in the Eckert number was found to increase temperature profiles. Therefore, with appropriate flow parameters, the temperature of the fluid can be regulated during the cooling of hot sheets or metallic plates drawn over a quiescent fluid, thereby obtaining high-quality final products.</w:t>
      </w:r>
    </w:p>
    <w:p w14:paraId="0580E542" w14:textId="77777777" w:rsidR="00477EA8" w:rsidRPr="00DB6B24" w:rsidRDefault="00477EA8" w:rsidP="00DB6B24">
      <w:pPr>
        <w:tabs>
          <w:tab w:val="left" w:pos="1500"/>
        </w:tabs>
        <w:jc w:val="both"/>
        <w:rPr>
          <w:rFonts w:ascii="Arial" w:eastAsiaTheme="minorEastAsia" w:hAnsi="Arial" w:cs="Arial"/>
        </w:rPr>
      </w:pPr>
    </w:p>
    <w:p w14:paraId="7E7A0011" w14:textId="77777777" w:rsidR="00DB6B24" w:rsidRDefault="00DB6B24" w:rsidP="00DB6B24">
      <w:pPr>
        <w:tabs>
          <w:tab w:val="left" w:pos="1500"/>
        </w:tabs>
        <w:jc w:val="both"/>
        <w:rPr>
          <w:rFonts w:ascii="Arial" w:eastAsiaTheme="minorEastAsia" w:hAnsi="Arial" w:cs="Arial"/>
        </w:rPr>
      </w:pPr>
      <w:r w:rsidRPr="00DB6B24">
        <w:rPr>
          <w:rFonts w:ascii="Arial" w:eastAsiaTheme="minorEastAsia" w:hAnsi="Arial" w:cs="Arial"/>
        </w:rPr>
        <w:t>Recommendations for future studies include extending the analysis to fluid flow over a stretching sheet, considering different geometries, and examining the effects of magnetic fields and porous media.</w:t>
      </w:r>
    </w:p>
    <w:p w14:paraId="13E26A3C" w14:textId="77777777" w:rsidR="00DB6B24" w:rsidRPr="00DB6B24" w:rsidRDefault="00DB6B24" w:rsidP="00DB6B24">
      <w:pPr>
        <w:tabs>
          <w:tab w:val="left" w:pos="1500"/>
        </w:tabs>
        <w:jc w:val="both"/>
        <w:rPr>
          <w:rFonts w:ascii="Arial" w:eastAsiaTheme="minorEastAsia" w:hAnsi="Arial" w:cs="Arial"/>
        </w:rPr>
      </w:pPr>
    </w:p>
    <w:p w14:paraId="5DCDC765" w14:textId="77777777" w:rsidR="00E61BF0" w:rsidRPr="00E61BF0" w:rsidRDefault="00E61BF0" w:rsidP="00E61BF0">
      <w:pPr>
        <w:jc w:val="both"/>
        <w:rPr>
          <w:rFonts w:ascii="Arial" w:hAnsi="Arial" w:cs="Arial"/>
          <w:b/>
          <w:bCs/>
          <w:sz w:val="22"/>
          <w:szCs w:val="22"/>
        </w:rPr>
      </w:pPr>
      <w:r w:rsidRPr="00E61BF0">
        <w:rPr>
          <w:rFonts w:ascii="Arial" w:hAnsi="Arial" w:cs="Arial"/>
          <w:b/>
          <w:bCs/>
          <w:sz w:val="22"/>
          <w:szCs w:val="22"/>
        </w:rPr>
        <w:t xml:space="preserve">Nomenclature </w:t>
      </w:r>
    </w:p>
    <w:p w14:paraId="2548667B" w14:textId="77777777" w:rsidR="00BF41CC" w:rsidRDefault="00BF41CC" w:rsidP="00E61BF0">
      <w:pPr>
        <w:jc w:val="both"/>
        <w:rPr>
          <w:rFonts w:ascii="Arial" w:hAnsi="Arial" w:cs="Arial"/>
          <w:b/>
          <w:bCs/>
        </w:rPr>
      </w:pPr>
    </w:p>
    <w:p w14:paraId="7C642E17" w14:textId="10F86BB3" w:rsidR="00E61BF0" w:rsidRDefault="00E61BF0" w:rsidP="00E61BF0">
      <w:pPr>
        <w:jc w:val="both"/>
        <w:rPr>
          <w:rFonts w:ascii="Arial" w:hAnsi="Arial" w:cs="Arial"/>
          <w:b/>
          <w:bCs/>
        </w:rPr>
      </w:pPr>
      <w:r w:rsidRPr="00E61BF0">
        <w:rPr>
          <w:rFonts w:ascii="Arial" w:hAnsi="Arial" w:cs="Arial"/>
          <w:b/>
          <w:bCs/>
        </w:rPr>
        <w:t>Symbol</w:t>
      </w:r>
      <w:r w:rsidRPr="00E61BF0">
        <w:rPr>
          <w:rFonts w:ascii="Arial" w:hAnsi="Arial" w:cs="Arial"/>
          <w:b/>
          <w:bCs/>
        </w:rPr>
        <w:tab/>
      </w:r>
      <w:r w:rsidRPr="00E61BF0">
        <w:rPr>
          <w:rFonts w:ascii="Arial" w:hAnsi="Arial" w:cs="Arial"/>
          <w:b/>
          <w:bCs/>
        </w:rPr>
        <w:tab/>
        <w:t>Quantity</w:t>
      </w:r>
    </w:p>
    <w:p w14:paraId="191C23BE" w14:textId="77777777" w:rsidR="00BF41CC" w:rsidRPr="00E61BF0" w:rsidRDefault="00BF41CC" w:rsidP="00E61BF0">
      <w:pPr>
        <w:jc w:val="both"/>
        <w:rPr>
          <w:rFonts w:ascii="Arial" w:hAnsi="Arial" w:cs="Arial"/>
          <w:b/>
          <w:bCs/>
        </w:rPr>
      </w:pPr>
    </w:p>
    <w:p w14:paraId="47132B95" w14:textId="77777777" w:rsidR="00DB6B24" w:rsidRDefault="00000000" w:rsidP="00DB6B24">
      <w:pPr>
        <w:jc w:val="both"/>
        <w:rPr>
          <w:rFonts w:ascii="Arial" w:eastAsiaTheme="minorEastAsia" w:hAnsi="Arial" w:cs="Arial"/>
        </w:rPr>
      </w:pPr>
      <m:oMath>
        <m:sSub>
          <m:sSubPr>
            <m:ctrlPr>
              <w:rPr>
                <w:rFonts w:ascii="Cambria Math" w:hAnsi="Cambria Math" w:cs="Arial"/>
                <w:i/>
              </w:rPr>
            </m:ctrlPr>
          </m:sSubPr>
          <m:e>
            <m:r>
              <w:rPr>
                <w:rFonts w:ascii="Cambria Math" w:hAnsi="Cambria Math" w:cs="Arial"/>
              </w:rPr>
              <m:t>C</m:t>
            </m:r>
          </m:e>
          <m:sub>
            <m:r>
              <w:rPr>
                <w:rFonts w:ascii="Cambria Math" w:hAnsi="Cambria Math" w:cs="Arial"/>
              </w:rPr>
              <m:t>P</m:t>
            </m:r>
          </m:sub>
        </m:sSub>
      </m:oMath>
      <w:r w:rsidR="00DB6B24" w:rsidRPr="00DB6B24">
        <w:rPr>
          <w:rFonts w:ascii="Arial" w:eastAsiaTheme="minorEastAsia" w:hAnsi="Arial" w:cs="Arial"/>
        </w:rPr>
        <w:t xml:space="preserve"> </w:t>
      </w:r>
      <w:r w:rsidR="00DB6B24" w:rsidRPr="00DB6B24">
        <w:rPr>
          <w:rFonts w:ascii="Arial" w:eastAsiaTheme="minorEastAsia" w:hAnsi="Arial" w:cs="Arial"/>
        </w:rPr>
        <w:tab/>
      </w:r>
      <w:r w:rsidR="00DB6B24" w:rsidRPr="00DB6B24">
        <w:rPr>
          <w:rFonts w:ascii="Arial" w:eastAsiaTheme="minorEastAsia" w:hAnsi="Arial" w:cs="Arial"/>
        </w:rPr>
        <w:tab/>
      </w:r>
      <w:r w:rsidR="00DB6B24" w:rsidRPr="00DB6B24">
        <w:rPr>
          <w:rFonts w:ascii="Arial" w:eastAsiaTheme="minorEastAsia" w:hAnsi="Arial" w:cs="Arial"/>
        </w:rPr>
        <w:tab/>
        <w:t>Specific heat capacity</w:t>
      </w:r>
    </w:p>
    <w:p w14:paraId="53FA81B3" w14:textId="77777777" w:rsidR="00DB6B24" w:rsidRPr="00DB6B24" w:rsidRDefault="00DB6B24" w:rsidP="00DB6B24">
      <w:pPr>
        <w:jc w:val="both"/>
        <w:rPr>
          <w:rFonts w:ascii="Arial" w:eastAsiaTheme="minorEastAsia" w:hAnsi="Arial" w:cs="Arial"/>
        </w:rPr>
      </w:pPr>
    </w:p>
    <w:p w14:paraId="457BD330" w14:textId="77777777" w:rsidR="00DB6B24" w:rsidRPr="002F6E85" w:rsidRDefault="00DB6B24" w:rsidP="00DB6B24">
      <w:pPr>
        <w:jc w:val="both"/>
        <w:rPr>
          <w:rFonts w:ascii="Arial" w:eastAsiaTheme="minorEastAsia" w:hAnsi="Arial" w:cs="Arial"/>
          <w:lang w:val="de-DE"/>
        </w:rPr>
      </w:pPr>
      <m:oMath>
        <m:r>
          <w:rPr>
            <w:rFonts w:ascii="Cambria Math" w:hAnsi="Cambria Math" w:cs="Arial"/>
          </w:rPr>
          <m:t>Ec</m:t>
        </m:r>
      </m:oMath>
      <w:r w:rsidRPr="002F6E85">
        <w:rPr>
          <w:rFonts w:ascii="Arial" w:eastAsiaTheme="minorEastAsia" w:hAnsi="Arial" w:cs="Arial"/>
          <w:lang w:val="de-DE"/>
        </w:rPr>
        <w:tab/>
      </w:r>
      <w:r w:rsidRPr="002F6E85">
        <w:rPr>
          <w:rFonts w:ascii="Arial" w:eastAsiaTheme="minorEastAsia" w:hAnsi="Arial" w:cs="Arial"/>
          <w:lang w:val="de-DE"/>
        </w:rPr>
        <w:tab/>
      </w:r>
      <w:r w:rsidRPr="002F6E85">
        <w:rPr>
          <w:rFonts w:ascii="Arial" w:eastAsiaTheme="minorEastAsia" w:hAnsi="Arial" w:cs="Arial"/>
          <w:lang w:val="de-DE"/>
        </w:rPr>
        <w:tab/>
        <w:t xml:space="preserve">Eckert number </w:t>
      </w:r>
      <m:oMath>
        <m:d>
          <m:dPr>
            <m:ctrlPr>
              <w:rPr>
                <w:rFonts w:ascii="Cambria Math" w:eastAsiaTheme="minorEastAsia" w:hAnsi="Cambria Math" w:cs="Arial"/>
                <w:i/>
              </w:rPr>
            </m:ctrlPr>
          </m:dPr>
          <m:e>
            <m:r>
              <w:rPr>
                <w:rFonts w:ascii="Cambria Math" w:hAnsi="Cambria Math" w:cs="Arial"/>
                <w:lang w:val="de-DE"/>
              </w:rPr>
              <m:t xml:space="preserve">= </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U</m:t>
                    </m:r>
                  </m:e>
                  <m:sup>
                    <m:r>
                      <w:rPr>
                        <w:rFonts w:ascii="Cambria Math" w:hAnsi="Cambria Math" w:cs="Arial"/>
                        <w:lang w:val="de-DE"/>
                      </w:rPr>
                      <m:t>2</m:t>
                    </m:r>
                  </m:sup>
                </m:sSup>
              </m:num>
              <m:den>
                <m:sSub>
                  <m:sSubPr>
                    <m:ctrlPr>
                      <w:rPr>
                        <w:rFonts w:ascii="Cambria Math" w:hAnsi="Cambria Math" w:cs="Arial"/>
                        <w:i/>
                      </w:rPr>
                    </m:ctrlPr>
                  </m:sSubPr>
                  <m:e>
                    <m:r>
                      <w:rPr>
                        <w:rFonts w:ascii="Cambria Math" w:hAnsi="Cambria Math" w:cs="Arial"/>
                      </w:rPr>
                      <m:t>C</m:t>
                    </m:r>
                  </m:e>
                  <m:sub>
                    <m:r>
                      <w:rPr>
                        <w:rFonts w:ascii="Cambria Math" w:hAnsi="Cambria Math" w:cs="Arial"/>
                      </w:rPr>
                      <m:t>p</m:t>
                    </m:r>
                  </m:sub>
                </m:sSub>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T</m:t>
                        </m:r>
                      </m:e>
                      <m:sub>
                        <m:r>
                          <w:rPr>
                            <w:rFonts w:ascii="Cambria Math" w:hAnsi="Cambria Math" w:cs="Arial"/>
                          </w:rPr>
                          <m:t>w</m:t>
                        </m:r>
                      </m:sub>
                    </m:sSub>
                    <m:r>
                      <w:rPr>
                        <w:rFonts w:ascii="Cambria Math" w:hAnsi="Cambria Math" w:cs="Arial"/>
                        <w:lang w:val="de-DE"/>
                      </w:rPr>
                      <m:t>-</m:t>
                    </m:r>
                    <m:sSub>
                      <m:sSubPr>
                        <m:ctrlPr>
                          <w:rPr>
                            <w:rFonts w:ascii="Cambria Math" w:hAnsi="Cambria Math" w:cs="Arial"/>
                            <w:i/>
                          </w:rPr>
                        </m:ctrlPr>
                      </m:sSubPr>
                      <m:e>
                        <m:r>
                          <w:rPr>
                            <w:rFonts w:ascii="Cambria Math" w:hAnsi="Cambria Math" w:cs="Arial"/>
                          </w:rPr>
                          <m:t>T</m:t>
                        </m:r>
                      </m:e>
                      <m:sub>
                        <m:r>
                          <w:rPr>
                            <w:rFonts w:ascii="Cambria Math" w:hAnsi="Cambria Math" w:cs="Arial"/>
                            <w:lang w:val="de-DE"/>
                          </w:rPr>
                          <m:t>∞</m:t>
                        </m:r>
                      </m:sub>
                    </m:sSub>
                  </m:e>
                </m:d>
              </m:den>
            </m:f>
          </m:e>
        </m:d>
      </m:oMath>
    </w:p>
    <w:p w14:paraId="3A61AD08" w14:textId="77777777" w:rsidR="00DB6B24" w:rsidRDefault="00DB6B24" w:rsidP="00DB6B24">
      <w:pPr>
        <w:jc w:val="both"/>
        <w:rPr>
          <w:rFonts w:ascii="Arial" w:eastAsiaTheme="minorEastAsia" w:hAnsi="Arial" w:cs="Arial"/>
        </w:rPr>
      </w:pPr>
      <m:oMath>
        <m:r>
          <w:rPr>
            <w:rFonts w:ascii="Cambria Math" w:eastAsiaTheme="minorEastAsia" w:hAnsi="Cambria Math" w:cs="Arial"/>
          </w:rPr>
          <m:t>K</m:t>
        </m:r>
      </m:oMath>
      <w:r w:rsidRPr="00DB6B24">
        <w:rPr>
          <w:rFonts w:ascii="Arial" w:eastAsiaTheme="minorEastAsia" w:hAnsi="Arial" w:cs="Arial"/>
        </w:rPr>
        <w:tab/>
      </w:r>
      <w:r w:rsidRPr="00DB6B24">
        <w:rPr>
          <w:rFonts w:ascii="Arial" w:eastAsiaTheme="minorEastAsia" w:hAnsi="Arial" w:cs="Arial"/>
        </w:rPr>
        <w:tab/>
      </w:r>
      <w:r w:rsidRPr="00DB6B24">
        <w:rPr>
          <w:rFonts w:ascii="Arial" w:eastAsiaTheme="minorEastAsia" w:hAnsi="Arial" w:cs="Arial"/>
        </w:rPr>
        <w:tab/>
        <w:t xml:space="preserve">Thermal conductivity, </w:t>
      </w:r>
      <m:oMath>
        <m:r>
          <w:rPr>
            <w:rFonts w:ascii="Cambria Math" w:hAnsi="Cambria Math" w:cs="Arial"/>
          </w:rPr>
          <m:t>W</m:t>
        </m:r>
        <m:sSup>
          <m:sSupPr>
            <m:ctrlPr>
              <w:rPr>
                <w:rFonts w:ascii="Cambria Math" w:hAnsi="Cambria Math" w:cs="Arial"/>
                <w:i/>
              </w:rPr>
            </m:ctrlPr>
          </m:sSupPr>
          <m:e>
            <m:r>
              <w:rPr>
                <w:rFonts w:ascii="Cambria Math" w:hAnsi="Cambria Math" w:cs="Arial"/>
              </w:rPr>
              <m:t>m</m:t>
            </m:r>
          </m:e>
          <m:sup>
            <m:r>
              <w:rPr>
                <w:rFonts w:ascii="Cambria Math" w:hAnsi="Cambria Math" w:cs="Arial"/>
              </w:rPr>
              <m:t>-1</m:t>
            </m:r>
          </m:sup>
        </m:sSup>
        <m:sSup>
          <m:sSupPr>
            <m:ctrlPr>
              <w:rPr>
                <w:rFonts w:ascii="Cambria Math" w:hAnsi="Cambria Math" w:cs="Arial"/>
                <w:i/>
              </w:rPr>
            </m:ctrlPr>
          </m:sSupPr>
          <m:e>
            <m:r>
              <w:rPr>
                <w:rFonts w:ascii="Cambria Math" w:hAnsi="Cambria Math" w:cs="Arial"/>
              </w:rPr>
              <m:t>K</m:t>
            </m:r>
          </m:e>
          <m:sup>
            <m:r>
              <w:rPr>
                <w:rFonts w:ascii="Cambria Math" w:hAnsi="Cambria Math" w:cs="Arial"/>
              </w:rPr>
              <m:t>-1</m:t>
            </m:r>
          </m:sup>
        </m:sSup>
      </m:oMath>
    </w:p>
    <w:p w14:paraId="5CAD0267" w14:textId="77777777" w:rsidR="00DB6B24" w:rsidRPr="00DB6B24" w:rsidRDefault="00DB6B24" w:rsidP="00DB6B24">
      <w:pPr>
        <w:jc w:val="both"/>
        <w:rPr>
          <w:rFonts w:ascii="Arial" w:eastAsiaTheme="minorEastAsia" w:hAnsi="Arial" w:cs="Arial"/>
        </w:rPr>
      </w:pPr>
    </w:p>
    <w:p w14:paraId="5037E884" w14:textId="77777777" w:rsidR="00DB6B24" w:rsidRDefault="00DB6B24" w:rsidP="00DB6B24">
      <w:pPr>
        <w:jc w:val="both"/>
        <w:rPr>
          <w:rFonts w:ascii="Arial" w:eastAsiaTheme="minorEastAsia" w:hAnsi="Arial" w:cs="Arial"/>
        </w:rPr>
      </w:pPr>
      <m:oMath>
        <m:r>
          <w:rPr>
            <w:rFonts w:ascii="Cambria Math" w:eastAsiaTheme="minorEastAsia" w:hAnsi="Cambria Math" w:cs="Arial"/>
          </w:rPr>
          <m:t>H</m:t>
        </m:r>
      </m:oMath>
      <w:r w:rsidRPr="00DB6B24">
        <w:rPr>
          <w:rFonts w:ascii="Arial" w:eastAsiaTheme="minorEastAsia" w:hAnsi="Arial" w:cs="Arial"/>
        </w:rPr>
        <w:tab/>
      </w:r>
      <w:r w:rsidRPr="00DB6B24">
        <w:rPr>
          <w:rFonts w:ascii="Arial" w:eastAsiaTheme="minorEastAsia" w:hAnsi="Arial" w:cs="Arial"/>
        </w:rPr>
        <w:tab/>
      </w:r>
      <w:r w:rsidRPr="00DB6B24">
        <w:rPr>
          <w:rFonts w:ascii="Arial" w:eastAsiaTheme="minorEastAsia" w:hAnsi="Arial" w:cs="Arial"/>
        </w:rPr>
        <w:tab/>
        <w:t xml:space="preserve">Characteristic length, </w:t>
      </w:r>
      <m:oMath>
        <m:r>
          <w:rPr>
            <w:rFonts w:ascii="Cambria Math" w:eastAsiaTheme="minorEastAsia" w:hAnsi="Cambria Math" w:cs="Arial"/>
          </w:rPr>
          <m:t>m</m:t>
        </m:r>
      </m:oMath>
    </w:p>
    <w:p w14:paraId="1980B735" w14:textId="77777777" w:rsidR="00DB6B24" w:rsidRPr="00DB6B24" w:rsidRDefault="00DB6B24" w:rsidP="00DB6B24">
      <w:pPr>
        <w:jc w:val="both"/>
        <w:rPr>
          <w:rFonts w:ascii="Arial" w:eastAsiaTheme="minorEastAsia" w:hAnsi="Arial" w:cs="Arial"/>
        </w:rPr>
      </w:pPr>
    </w:p>
    <w:p w14:paraId="0BDFFD47" w14:textId="77777777" w:rsidR="00DB6B24" w:rsidRDefault="00DB6B24" w:rsidP="00DB6B24">
      <w:pPr>
        <w:jc w:val="both"/>
        <w:rPr>
          <w:rFonts w:ascii="Arial" w:eastAsiaTheme="minorEastAsia" w:hAnsi="Arial" w:cs="Arial"/>
        </w:rPr>
      </w:pPr>
      <m:oMath>
        <m:r>
          <w:rPr>
            <w:rFonts w:ascii="Cambria Math" w:eastAsiaTheme="minorEastAsia" w:hAnsi="Cambria Math" w:cs="Arial"/>
          </w:rPr>
          <m:t>Pr</m:t>
        </m:r>
      </m:oMath>
      <w:r w:rsidRPr="00DB6B24">
        <w:rPr>
          <w:rFonts w:ascii="Arial" w:eastAsiaTheme="minorEastAsia" w:hAnsi="Arial" w:cs="Arial"/>
        </w:rPr>
        <w:tab/>
      </w:r>
      <w:r w:rsidRPr="00DB6B24">
        <w:rPr>
          <w:rFonts w:ascii="Arial" w:eastAsiaTheme="minorEastAsia" w:hAnsi="Arial" w:cs="Arial"/>
        </w:rPr>
        <w:tab/>
      </w:r>
      <w:r w:rsidRPr="00DB6B24">
        <w:rPr>
          <w:rFonts w:ascii="Arial" w:eastAsiaTheme="minorEastAsia" w:hAnsi="Arial" w:cs="Arial"/>
        </w:rPr>
        <w:tab/>
        <w:t xml:space="preserve">Prandtl number </w:t>
      </w:r>
      <m:oMath>
        <m:d>
          <m:dPr>
            <m:ctrlPr>
              <w:rPr>
                <w:rFonts w:ascii="Cambria Math" w:eastAsiaTheme="minorEastAsia" w:hAnsi="Cambria Math" w:cs="Arial"/>
                <w:i/>
              </w:rPr>
            </m:ctrlPr>
          </m:dPr>
          <m:e>
            <m:r>
              <w:rPr>
                <w:rFonts w:ascii="Cambria Math" w:hAnsi="Cambria Math" w:cs="Arial"/>
              </w:rPr>
              <m:t xml:space="preserve">= </m:t>
            </m:r>
            <m:f>
              <m:fPr>
                <m:ctrlPr>
                  <w:rPr>
                    <w:rFonts w:ascii="Cambria Math" w:hAnsi="Cambria Math" w:cs="Arial"/>
                    <w:i/>
                  </w:rPr>
                </m:ctrlPr>
              </m:fPr>
              <m:num>
                <m:r>
                  <w:rPr>
                    <w:rFonts w:ascii="Cambria Math" w:hAnsi="Cambria Math" w:cs="Arial"/>
                  </w:rPr>
                  <m:t>μ</m:t>
                </m:r>
                <m:sSub>
                  <m:sSubPr>
                    <m:ctrlPr>
                      <w:rPr>
                        <w:rFonts w:ascii="Cambria Math" w:hAnsi="Cambria Math" w:cs="Arial"/>
                        <w:i/>
                      </w:rPr>
                    </m:ctrlPr>
                  </m:sSubPr>
                  <m:e>
                    <m:r>
                      <w:rPr>
                        <w:rFonts w:ascii="Cambria Math" w:hAnsi="Cambria Math" w:cs="Arial"/>
                      </w:rPr>
                      <m:t>C</m:t>
                    </m:r>
                  </m:e>
                  <m:sub>
                    <m:r>
                      <w:rPr>
                        <w:rFonts w:ascii="Cambria Math" w:hAnsi="Cambria Math" w:cs="Arial"/>
                      </w:rPr>
                      <m:t>p</m:t>
                    </m:r>
                  </m:sub>
                </m:sSub>
              </m:num>
              <m:den>
                <m:r>
                  <w:rPr>
                    <w:rFonts w:ascii="Cambria Math" w:hAnsi="Cambria Math" w:cs="Arial"/>
                  </w:rPr>
                  <m:t>K</m:t>
                </m:r>
              </m:den>
            </m:f>
          </m:e>
        </m:d>
      </m:oMath>
    </w:p>
    <w:p w14:paraId="7BC9B818" w14:textId="77777777" w:rsidR="00DB6B24" w:rsidRPr="00DB6B24" w:rsidRDefault="00DB6B24" w:rsidP="00DB6B24">
      <w:pPr>
        <w:jc w:val="both"/>
        <w:rPr>
          <w:rFonts w:ascii="Arial" w:eastAsiaTheme="minorEastAsia" w:hAnsi="Arial" w:cs="Arial"/>
        </w:rPr>
      </w:pPr>
    </w:p>
    <w:p w14:paraId="2B0440CB" w14:textId="77777777" w:rsidR="00DB6B24" w:rsidRDefault="00DB6B24" w:rsidP="00DB6B24">
      <w:pPr>
        <w:jc w:val="both"/>
        <w:rPr>
          <w:rFonts w:ascii="Arial" w:eastAsiaTheme="minorEastAsia" w:hAnsi="Arial" w:cs="Arial"/>
        </w:rPr>
      </w:pPr>
      <m:oMath>
        <m:r>
          <w:rPr>
            <w:rFonts w:ascii="Cambria Math" w:eastAsiaTheme="minorEastAsia" w:hAnsi="Cambria Math" w:cs="Arial"/>
          </w:rPr>
          <m:t>Re</m:t>
        </m:r>
      </m:oMath>
      <w:r w:rsidRPr="00DB6B24">
        <w:rPr>
          <w:rFonts w:ascii="Arial" w:eastAsiaTheme="minorEastAsia" w:hAnsi="Arial" w:cs="Arial"/>
        </w:rPr>
        <w:tab/>
      </w:r>
      <w:r w:rsidRPr="00DB6B24">
        <w:rPr>
          <w:rFonts w:ascii="Arial" w:eastAsiaTheme="minorEastAsia" w:hAnsi="Arial" w:cs="Arial"/>
        </w:rPr>
        <w:tab/>
      </w:r>
      <w:r w:rsidRPr="00DB6B24">
        <w:rPr>
          <w:rFonts w:ascii="Arial" w:eastAsiaTheme="minorEastAsia" w:hAnsi="Arial" w:cs="Arial"/>
        </w:rPr>
        <w:tab/>
        <w:t xml:space="preserve">Reynold’s number </w:t>
      </w:r>
      <m:oMath>
        <m:d>
          <m:dPr>
            <m:ctrlPr>
              <w:rPr>
                <w:rFonts w:ascii="Cambria Math" w:eastAsiaTheme="minorEastAsia" w:hAnsi="Cambria Math" w:cs="Arial"/>
                <w:i/>
              </w:rPr>
            </m:ctrlPr>
          </m:dPr>
          <m:e>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ρuH</m:t>
                </m:r>
              </m:num>
              <m:den>
                <m:r>
                  <w:rPr>
                    <w:rFonts w:ascii="Cambria Math" w:eastAsiaTheme="minorEastAsia" w:hAnsi="Cambria Math" w:cs="Arial"/>
                  </w:rPr>
                  <m:t>μ</m:t>
                </m:r>
              </m:den>
            </m:f>
          </m:e>
        </m:d>
      </m:oMath>
    </w:p>
    <w:p w14:paraId="202E85AA" w14:textId="77777777" w:rsidR="00DB6B24" w:rsidRPr="00DB6B24" w:rsidRDefault="00DB6B24" w:rsidP="00DB6B24">
      <w:pPr>
        <w:jc w:val="both"/>
        <w:rPr>
          <w:rFonts w:ascii="Arial" w:eastAsiaTheme="minorEastAsia" w:hAnsi="Arial" w:cs="Arial"/>
        </w:rPr>
      </w:pPr>
    </w:p>
    <w:p w14:paraId="5D3687D5" w14:textId="77777777" w:rsidR="00DB6B24" w:rsidRDefault="00DB6B24" w:rsidP="00DB6B24">
      <w:pPr>
        <w:jc w:val="both"/>
        <w:rPr>
          <w:rFonts w:ascii="Arial" w:eastAsiaTheme="minorEastAsia" w:hAnsi="Arial" w:cs="Arial"/>
        </w:rPr>
      </w:pPr>
      <m:oMath>
        <m:r>
          <w:rPr>
            <w:rFonts w:ascii="Cambria Math" w:eastAsiaTheme="minorEastAsia" w:hAnsi="Cambria Math" w:cs="Arial"/>
          </w:rPr>
          <m:t>T</m:t>
        </m:r>
      </m:oMath>
      <w:r w:rsidRPr="00DB6B24">
        <w:rPr>
          <w:rFonts w:ascii="Arial" w:eastAsiaTheme="minorEastAsia" w:hAnsi="Arial" w:cs="Arial"/>
        </w:rPr>
        <w:tab/>
      </w:r>
      <w:r w:rsidRPr="00DB6B24">
        <w:rPr>
          <w:rFonts w:ascii="Arial" w:eastAsiaTheme="minorEastAsia" w:hAnsi="Arial" w:cs="Arial"/>
        </w:rPr>
        <w:tab/>
      </w:r>
      <w:r w:rsidRPr="00DB6B24">
        <w:rPr>
          <w:rFonts w:ascii="Arial" w:eastAsiaTheme="minorEastAsia" w:hAnsi="Arial" w:cs="Arial"/>
        </w:rPr>
        <w:tab/>
        <w:t xml:space="preserve">Dimensional temperature, </w:t>
      </w:r>
      <m:oMath>
        <m:r>
          <w:rPr>
            <w:rFonts w:ascii="Cambria Math" w:eastAsiaTheme="minorEastAsia" w:hAnsi="Cambria Math" w:cs="Arial"/>
          </w:rPr>
          <m:t>K</m:t>
        </m:r>
      </m:oMath>
    </w:p>
    <w:p w14:paraId="4294821F" w14:textId="77777777" w:rsidR="00DB6B24" w:rsidRPr="00DB6B24" w:rsidRDefault="00DB6B24" w:rsidP="00DB6B24">
      <w:pPr>
        <w:jc w:val="both"/>
        <w:rPr>
          <w:rFonts w:ascii="Arial" w:eastAsiaTheme="minorEastAsia" w:hAnsi="Arial" w:cs="Arial"/>
        </w:rPr>
      </w:pPr>
    </w:p>
    <w:p w14:paraId="1005D94A" w14:textId="77777777" w:rsidR="00DB6B24" w:rsidRDefault="00000000" w:rsidP="00DB6B24">
      <w:pPr>
        <w:jc w:val="both"/>
        <w:rPr>
          <w:rFonts w:ascii="Arial" w:eastAsiaTheme="minorEastAsia" w:hAnsi="Arial" w:cs="Arial"/>
        </w:rPr>
      </w:pPr>
      <m:oMath>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w</m:t>
            </m:r>
          </m:sub>
        </m:sSub>
      </m:oMath>
      <w:r w:rsidR="00DB6B24" w:rsidRPr="00DB6B24">
        <w:rPr>
          <w:rFonts w:ascii="Arial" w:eastAsiaTheme="minorEastAsia" w:hAnsi="Arial" w:cs="Arial"/>
        </w:rPr>
        <w:tab/>
      </w:r>
      <w:r w:rsidR="00DB6B24" w:rsidRPr="00DB6B24">
        <w:rPr>
          <w:rFonts w:ascii="Arial" w:eastAsiaTheme="minorEastAsia" w:hAnsi="Arial" w:cs="Arial"/>
        </w:rPr>
        <w:tab/>
      </w:r>
      <w:r w:rsidR="00DB6B24" w:rsidRPr="00DB6B24">
        <w:rPr>
          <w:rFonts w:ascii="Arial" w:eastAsiaTheme="minorEastAsia" w:hAnsi="Arial" w:cs="Arial"/>
        </w:rPr>
        <w:tab/>
        <w:t xml:space="preserve">Temperature at the wall, </w:t>
      </w:r>
      <m:oMath>
        <m:r>
          <w:rPr>
            <w:rFonts w:ascii="Cambria Math" w:eastAsiaTheme="minorEastAsia" w:hAnsi="Cambria Math" w:cs="Arial"/>
          </w:rPr>
          <m:t>K</m:t>
        </m:r>
      </m:oMath>
    </w:p>
    <w:p w14:paraId="24FCD1BC" w14:textId="77777777" w:rsidR="00DB6B24" w:rsidRPr="00DB6B24" w:rsidRDefault="00DB6B24" w:rsidP="00DB6B24">
      <w:pPr>
        <w:jc w:val="both"/>
        <w:rPr>
          <w:rFonts w:ascii="Arial" w:eastAsiaTheme="minorEastAsia" w:hAnsi="Arial" w:cs="Arial"/>
        </w:rPr>
      </w:pPr>
    </w:p>
    <w:p w14:paraId="4B6D965E" w14:textId="77777777" w:rsidR="00DB6B24" w:rsidRDefault="00000000" w:rsidP="00DB6B24">
      <w:pPr>
        <w:jc w:val="both"/>
        <w:rPr>
          <w:rFonts w:ascii="Arial" w:eastAsiaTheme="minorEastAsia" w:hAnsi="Arial" w:cs="Arial"/>
        </w:rPr>
      </w:pPr>
      <m:oMath>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m:t>
            </m:r>
          </m:sub>
        </m:sSub>
      </m:oMath>
      <w:r w:rsidR="00DB6B24" w:rsidRPr="00DB6B24">
        <w:rPr>
          <w:rFonts w:ascii="Arial" w:eastAsiaTheme="minorEastAsia" w:hAnsi="Arial" w:cs="Arial"/>
        </w:rPr>
        <w:tab/>
      </w:r>
      <w:r w:rsidR="00DB6B24" w:rsidRPr="00DB6B24">
        <w:rPr>
          <w:rFonts w:ascii="Arial" w:eastAsiaTheme="minorEastAsia" w:hAnsi="Arial" w:cs="Arial"/>
        </w:rPr>
        <w:tab/>
      </w:r>
      <w:r w:rsidR="00DB6B24" w:rsidRPr="00DB6B24">
        <w:rPr>
          <w:rFonts w:ascii="Arial" w:eastAsiaTheme="minorEastAsia" w:hAnsi="Arial" w:cs="Arial"/>
        </w:rPr>
        <w:tab/>
        <w:t xml:space="preserve">Free stream temperature, </w:t>
      </w:r>
      <m:oMath>
        <m:r>
          <w:rPr>
            <w:rFonts w:ascii="Cambria Math" w:eastAsiaTheme="minorEastAsia" w:hAnsi="Cambria Math" w:cs="Arial"/>
          </w:rPr>
          <m:t>K</m:t>
        </m:r>
      </m:oMath>
    </w:p>
    <w:p w14:paraId="13DB3692" w14:textId="77777777" w:rsidR="00DB6B24" w:rsidRPr="00DB6B24" w:rsidRDefault="00DB6B24" w:rsidP="00DB6B24">
      <w:pPr>
        <w:jc w:val="both"/>
        <w:rPr>
          <w:rFonts w:ascii="Arial" w:eastAsiaTheme="minorEastAsia" w:hAnsi="Arial" w:cs="Arial"/>
        </w:rPr>
      </w:pPr>
    </w:p>
    <w:p w14:paraId="462E6D9D" w14:textId="77777777" w:rsidR="00DB6B24" w:rsidRDefault="00DB6B24" w:rsidP="00DB6B24">
      <w:pPr>
        <w:jc w:val="both"/>
        <w:rPr>
          <w:rFonts w:ascii="Arial" w:eastAsiaTheme="minorEastAsia" w:hAnsi="Arial" w:cs="Arial"/>
        </w:rPr>
      </w:pPr>
      <m:oMath>
        <m:r>
          <w:rPr>
            <w:rFonts w:ascii="Cambria Math" w:eastAsiaTheme="minorEastAsia" w:hAnsi="Cambria Math" w:cs="Arial"/>
          </w:rPr>
          <m:t>u</m:t>
        </m:r>
      </m:oMath>
      <w:r w:rsidRPr="00DB6B24">
        <w:rPr>
          <w:rFonts w:ascii="Arial" w:eastAsiaTheme="minorEastAsia" w:hAnsi="Arial" w:cs="Arial"/>
        </w:rPr>
        <w:t xml:space="preserve">, </w:t>
      </w:r>
      <m:oMath>
        <m:r>
          <w:rPr>
            <w:rFonts w:ascii="Cambria Math" w:eastAsiaTheme="minorEastAsia" w:hAnsi="Cambria Math" w:cs="Arial"/>
          </w:rPr>
          <m:t>v</m:t>
        </m:r>
      </m:oMath>
      <w:r w:rsidRPr="00DB6B24">
        <w:rPr>
          <w:rFonts w:ascii="Arial" w:eastAsiaTheme="minorEastAsia" w:hAnsi="Arial" w:cs="Arial"/>
        </w:rPr>
        <w:tab/>
      </w:r>
      <w:r w:rsidRPr="00DB6B24">
        <w:rPr>
          <w:rFonts w:ascii="Arial" w:eastAsiaTheme="minorEastAsia" w:hAnsi="Arial" w:cs="Arial"/>
        </w:rPr>
        <w:tab/>
      </w:r>
      <w:r w:rsidRPr="00DB6B24">
        <w:rPr>
          <w:rFonts w:ascii="Arial" w:eastAsiaTheme="minorEastAsia" w:hAnsi="Arial" w:cs="Arial"/>
        </w:rPr>
        <w:tab/>
        <w:t xml:space="preserve">Dimensional velocity components, </w:t>
      </w:r>
      <m:oMath>
        <m:r>
          <w:rPr>
            <w:rFonts w:ascii="Cambria Math" w:eastAsiaTheme="minorEastAsia" w:hAnsi="Cambria Math" w:cs="Arial"/>
          </w:rPr>
          <m:t>m</m:t>
        </m:r>
        <m:sSup>
          <m:sSupPr>
            <m:ctrlPr>
              <w:rPr>
                <w:rFonts w:ascii="Cambria Math" w:eastAsiaTheme="minorEastAsia" w:hAnsi="Cambria Math" w:cs="Arial"/>
                <w:i/>
              </w:rPr>
            </m:ctrlPr>
          </m:sSupPr>
          <m:e>
            <m:r>
              <w:rPr>
                <w:rFonts w:ascii="Cambria Math" w:eastAsiaTheme="minorEastAsia" w:hAnsi="Cambria Math" w:cs="Arial"/>
              </w:rPr>
              <m:t>s</m:t>
            </m:r>
          </m:e>
          <m:sup>
            <m:r>
              <w:rPr>
                <w:rFonts w:ascii="Cambria Math" w:eastAsiaTheme="minorEastAsia" w:hAnsi="Cambria Math" w:cs="Arial"/>
              </w:rPr>
              <m:t>-1</m:t>
            </m:r>
          </m:sup>
        </m:sSup>
      </m:oMath>
    </w:p>
    <w:p w14:paraId="241FB99F" w14:textId="77777777" w:rsidR="00DB6B24" w:rsidRPr="00DB6B24" w:rsidRDefault="00DB6B24" w:rsidP="00DB6B24">
      <w:pPr>
        <w:jc w:val="both"/>
        <w:rPr>
          <w:rFonts w:ascii="Arial" w:eastAsiaTheme="minorEastAsia" w:hAnsi="Arial" w:cs="Arial"/>
        </w:rPr>
      </w:pPr>
    </w:p>
    <w:p w14:paraId="7E2FF53A" w14:textId="77777777" w:rsidR="00DB6B24" w:rsidRDefault="00000000" w:rsidP="00DB6B24">
      <w:pPr>
        <w:jc w:val="both"/>
        <w:rPr>
          <w:rFonts w:ascii="Arial" w:eastAsiaTheme="minorEastAsia" w:hAnsi="Arial" w:cs="Arial"/>
        </w:rPr>
      </w:pPr>
      <m:oMath>
        <m:sSup>
          <m:sSupPr>
            <m:ctrlPr>
              <w:rPr>
                <w:rFonts w:ascii="Cambria Math" w:eastAsiaTheme="minorEastAsia" w:hAnsi="Cambria Math" w:cs="Arial"/>
                <w:i/>
              </w:rPr>
            </m:ctrlPr>
          </m:sSupPr>
          <m:e>
            <m:r>
              <w:rPr>
                <w:rFonts w:ascii="Cambria Math" w:eastAsiaTheme="minorEastAsia" w:hAnsi="Cambria Math" w:cs="Arial"/>
              </w:rPr>
              <m:t>u</m:t>
            </m:r>
          </m:e>
          <m:sup>
            <m:r>
              <w:rPr>
                <w:rFonts w:ascii="Cambria Math" w:eastAsiaTheme="minorEastAsia" w:hAnsi="Cambria Math" w:cs="Arial"/>
              </w:rPr>
              <m:t>*</m:t>
            </m:r>
          </m:sup>
        </m:sSup>
      </m:oMath>
      <w:r w:rsidR="00DB6B24" w:rsidRPr="00DB6B24">
        <w:rPr>
          <w:rFonts w:ascii="Arial" w:eastAsiaTheme="minorEastAsia" w:hAnsi="Arial" w:cs="Arial"/>
        </w:rPr>
        <w:t xml:space="preserve">, </w:t>
      </w:r>
      <m:oMath>
        <m:sSup>
          <m:sSupPr>
            <m:ctrlPr>
              <w:rPr>
                <w:rFonts w:ascii="Cambria Math" w:eastAsiaTheme="minorEastAsia" w:hAnsi="Cambria Math" w:cs="Arial"/>
                <w:i/>
              </w:rPr>
            </m:ctrlPr>
          </m:sSupPr>
          <m:e>
            <m:r>
              <w:rPr>
                <w:rFonts w:ascii="Cambria Math" w:eastAsiaTheme="minorEastAsia" w:hAnsi="Cambria Math" w:cs="Arial"/>
              </w:rPr>
              <m:t>v</m:t>
            </m:r>
          </m:e>
          <m:sup>
            <m:r>
              <w:rPr>
                <w:rFonts w:ascii="Cambria Math" w:eastAsiaTheme="minorEastAsia" w:hAnsi="Cambria Math" w:cs="Arial"/>
              </w:rPr>
              <m:t>*</m:t>
            </m:r>
          </m:sup>
        </m:sSup>
      </m:oMath>
      <w:r w:rsidR="00DB6B24" w:rsidRPr="00DB6B24">
        <w:rPr>
          <w:rFonts w:ascii="Arial" w:eastAsiaTheme="minorEastAsia" w:hAnsi="Arial" w:cs="Arial"/>
        </w:rPr>
        <w:tab/>
      </w:r>
      <w:r w:rsidR="00DB6B24" w:rsidRPr="00DB6B24">
        <w:rPr>
          <w:rFonts w:ascii="Arial" w:eastAsiaTheme="minorEastAsia" w:hAnsi="Arial" w:cs="Arial"/>
        </w:rPr>
        <w:tab/>
      </w:r>
      <w:r w:rsidR="00DB6B24" w:rsidRPr="00DB6B24">
        <w:rPr>
          <w:rFonts w:ascii="Arial" w:eastAsiaTheme="minorEastAsia" w:hAnsi="Arial" w:cs="Arial"/>
        </w:rPr>
        <w:tab/>
        <w:t>Dimensionless velocity components</w:t>
      </w:r>
    </w:p>
    <w:p w14:paraId="5E09ED23" w14:textId="77777777" w:rsidR="00DB6B24" w:rsidRPr="00DB6B24" w:rsidRDefault="00DB6B24" w:rsidP="00DB6B24">
      <w:pPr>
        <w:jc w:val="both"/>
        <w:rPr>
          <w:rFonts w:ascii="Arial" w:eastAsiaTheme="minorEastAsia" w:hAnsi="Arial" w:cs="Arial"/>
        </w:rPr>
      </w:pPr>
    </w:p>
    <w:p w14:paraId="10DFA011" w14:textId="77777777" w:rsidR="00DB6B24" w:rsidRDefault="00000000" w:rsidP="00DB6B24">
      <w:pPr>
        <w:jc w:val="both"/>
        <w:rPr>
          <w:rFonts w:ascii="Arial" w:eastAsiaTheme="minorEastAsia" w:hAnsi="Arial" w:cs="Arial"/>
        </w:rPr>
      </w:pPr>
      <m:oMath>
        <m:sSub>
          <m:sSubPr>
            <m:ctrlPr>
              <w:rPr>
                <w:rFonts w:ascii="Cambria Math" w:eastAsiaTheme="minorEastAsia" w:hAnsi="Cambria Math" w:cs="Arial"/>
                <w:i/>
              </w:rPr>
            </m:ctrlPr>
          </m:sSubPr>
          <m:e>
            <m:r>
              <w:rPr>
                <w:rFonts w:ascii="Cambria Math" w:eastAsiaTheme="minorEastAsia" w:hAnsi="Cambria Math" w:cs="Arial"/>
              </w:rPr>
              <m:t>U</m:t>
            </m:r>
          </m:e>
          <m:sub>
            <m:r>
              <w:rPr>
                <w:rFonts w:ascii="Cambria Math" w:eastAsiaTheme="minorEastAsia" w:hAnsi="Cambria Math" w:cs="Arial"/>
              </w:rPr>
              <m:t>w</m:t>
            </m:r>
          </m:sub>
        </m:sSub>
      </m:oMath>
      <w:r w:rsidR="00DB6B24" w:rsidRPr="00DB6B24">
        <w:rPr>
          <w:rFonts w:ascii="Arial" w:eastAsiaTheme="minorEastAsia" w:hAnsi="Arial" w:cs="Arial"/>
        </w:rPr>
        <w:tab/>
      </w:r>
      <w:r w:rsidR="00DB6B24" w:rsidRPr="00DB6B24">
        <w:rPr>
          <w:rFonts w:ascii="Arial" w:eastAsiaTheme="minorEastAsia" w:hAnsi="Arial" w:cs="Arial"/>
        </w:rPr>
        <w:tab/>
      </w:r>
      <w:r w:rsidR="00DB6B24" w:rsidRPr="00DB6B24">
        <w:rPr>
          <w:rFonts w:ascii="Arial" w:eastAsiaTheme="minorEastAsia" w:hAnsi="Arial" w:cs="Arial"/>
        </w:rPr>
        <w:tab/>
        <w:t xml:space="preserve">Sheet velocity, </w:t>
      </w:r>
      <m:oMath>
        <m:r>
          <w:rPr>
            <w:rFonts w:ascii="Cambria Math" w:eastAsiaTheme="minorEastAsia" w:hAnsi="Cambria Math" w:cs="Arial"/>
          </w:rPr>
          <m:t>m</m:t>
        </m:r>
        <m:sSup>
          <m:sSupPr>
            <m:ctrlPr>
              <w:rPr>
                <w:rFonts w:ascii="Cambria Math" w:eastAsiaTheme="minorEastAsia" w:hAnsi="Cambria Math" w:cs="Arial"/>
                <w:i/>
              </w:rPr>
            </m:ctrlPr>
          </m:sSupPr>
          <m:e>
            <m:r>
              <w:rPr>
                <w:rFonts w:ascii="Cambria Math" w:eastAsiaTheme="minorEastAsia" w:hAnsi="Cambria Math" w:cs="Arial"/>
              </w:rPr>
              <m:t>s</m:t>
            </m:r>
          </m:e>
          <m:sup>
            <m:r>
              <w:rPr>
                <w:rFonts w:ascii="Cambria Math" w:eastAsiaTheme="minorEastAsia" w:hAnsi="Cambria Math" w:cs="Arial"/>
              </w:rPr>
              <m:t>-1</m:t>
            </m:r>
          </m:sup>
        </m:sSup>
      </m:oMath>
    </w:p>
    <w:p w14:paraId="7FAC5B47" w14:textId="77777777" w:rsidR="00DB6B24" w:rsidRPr="00DB6B24" w:rsidRDefault="00DB6B24" w:rsidP="00DB6B24">
      <w:pPr>
        <w:jc w:val="both"/>
        <w:rPr>
          <w:rFonts w:ascii="Arial" w:eastAsiaTheme="minorEastAsia" w:hAnsi="Arial" w:cs="Arial"/>
        </w:rPr>
      </w:pPr>
    </w:p>
    <w:p w14:paraId="6E0C7886" w14:textId="77777777" w:rsidR="00DB6B24" w:rsidRPr="00DB6B24" w:rsidRDefault="00000000" w:rsidP="00DB6B24">
      <w:pPr>
        <w:jc w:val="both"/>
        <w:rPr>
          <w:rFonts w:ascii="Arial" w:eastAsiaTheme="minorEastAsia" w:hAnsi="Arial" w:cs="Arial"/>
        </w:rPr>
      </w:pPr>
      <m:oMath>
        <m:sSub>
          <m:sSubPr>
            <m:ctrlPr>
              <w:rPr>
                <w:rFonts w:ascii="Cambria Math" w:eastAsiaTheme="minorEastAsia" w:hAnsi="Cambria Math" w:cs="Arial"/>
                <w:i/>
              </w:rPr>
            </m:ctrlPr>
          </m:sSubPr>
          <m:e>
            <m:r>
              <w:rPr>
                <w:rFonts w:ascii="Cambria Math" w:eastAsiaTheme="minorEastAsia" w:hAnsi="Cambria Math" w:cs="Arial"/>
              </w:rPr>
              <m:t>U</m:t>
            </m:r>
          </m:e>
          <m:sub>
            <m:r>
              <w:rPr>
                <w:rFonts w:ascii="Cambria Math" w:eastAsiaTheme="minorEastAsia" w:hAnsi="Cambria Math" w:cs="Arial"/>
              </w:rPr>
              <m:t>∞</m:t>
            </m:r>
          </m:sub>
        </m:sSub>
      </m:oMath>
      <w:r w:rsidR="00DB6B24" w:rsidRPr="00DB6B24">
        <w:rPr>
          <w:rFonts w:ascii="Arial" w:eastAsiaTheme="minorEastAsia" w:hAnsi="Arial" w:cs="Arial"/>
        </w:rPr>
        <w:t xml:space="preserve"> </w:t>
      </w:r>
      <w:r w:rsidR="00DB6B24" w:rsidRPr="00DB6B24">
        <w:rPr>
          <w:rFonts w:ascii="Arial" w:eastAsiaTheme="minorEastAsia" w:hAnsi="Arial" w:cs="Arial"/>
        </w:rPr>
        <w:tab/>
      </w:r>
      <w:r w:rsidR="00DB6B24" w:rsidRPr="00DB6B24">
        <w:rPr>
          <w:rFonts w:ascii="Arial" w:eastAsiaTheme="minorEastAsia" w:hAnsi="Arial" w:cs="Arial"/>
        </w:rPr>
        <w:tab/>
      </w:r>
      <w:r w:rsidR="00DB6B24" w:rsidRPr="00DB6B24">
        <w:rPr>
          <w:rFonts w:ascii="Arial" w:eastAsiaTheme="minorEastAsia" w:hAnsi="Arial" w:cs="Arial"/>
        </w:rPr>
        <w:tab/>
        <w:t>Characteristic velocity,</w:t>
      </w:r>
      <m:oMath>
        <m:r>
          <w:rPr>
            <w:rFonts w:ascii="Cambria Math" w:eastAsiaTheme="minorEastAsia" w:hAnsi="Cambria Math" w:cs="Arial"/>
          </w:rPr>
          <m:t xml:space="preserve"> m</m:t>
        </m:r>
        <m:sSup>
          <m:sSupPr>
            <m:ctrlPr>
              <w:rPr>
                <w:rFonts w:ascii="Cambria Math" w:eastAsiaTheme="minorEastAsia" w:hAnsi="Cambria Math" w:cs="Arial"/>
                <w:i/>
              </w:rPr>
            </m:ctrlPr>
          </m:sSupPr>
          <m:e>
            <m:r>
              <w:rPr>
                <w:rFonts w:ascii="Cambria Math" w:eastAsiaTheme="minorEastAsia" w:hAnsi="Cambria Math" w:cs="Arial"/>
              </w:rPr>
              <m:t>s</m:t>
            </m:r>
          </m:e>
          <m:sup>
            <m:r>
              <w:rPr>
                <w:rFonts w:ascii="Cambria Math" w:eastAsiaTheme="minorEastAsia" w:hAnsi="Cambria Math" w:cs="Arial"/>
              </w:rPr>
              <m:t>-1</m:t>
            </m:r>
          </m:sup>
        </m:sSup>
      </m:oMath>
    </w:p>
    <w:p w14:paraId="6F78B067" w14:textId="77777777" w:rsidR="00DB6B24" w:rsidRDefault="00DB6B24" w:rsidP="00DB6B24">
      <w:pPr>
        <w:jc w:val="both"/>
        <w:rPr>
          <w:rFonts w:ascii="Arial" w:eastAsiaTheme="minorEastAsia" w:hAnsi="Arial" w:cs="Arial"/>
        </w:rPr>
      </w:pPr>
      <m:oMath>
        <m:r>
          <w:rPr>
            <w:rFonts w:ascii="Cambria Math" w:eastAsiaTheme="minorEastAsia" w:hAnsi="Cambria Math" w:cs="Arial"/>
          </w:rPr>
          <m:t>x</m:t>
        </m:r>
      </m:oMath>
      <w:r w:rsidRPr="00DB6B24">
        <w:rPr>
          <w:rFonts w:ascii="Arial" w:eastAsiaTheme="minorEastAsia" w:hAnsi="Arial" w:cs="Arial"/>
        </w:rPr>
        <w:t xml:space="preserve">, </w:t>
      </w:r>
      <m:oMath>
        <m:r>
          <w:rPr>
            <w:rFonts w:ascii="Cambria Math" w:eastAsiaTheme="minorEastAsia" w:hAnsi="Cambria Math" w:cs="Arial"/>
          </w:rPr>
          <m:t>y</m:t>
        </m:r>
      </m:oMath>
      <w:r w:rsidRPr="00DB6B24">
        <w:rPr>
          <w:rFonts w:ascii="Arial" w:eastAsiaTheme="minorEastAsia" w:hAnsi="Arial" w:cs="Arial"/>
        </w:rPr>
        <w:tab/>
      </w:r>
      <w:r w:rsidRPr="00DB6B24">
        <w:rPr>
          <w:rFonts w:ascii="Arial" w:eastAsiaTheme="minorEastAsia" w:hAnsi="Arial" w:cs="Arial"/>
        </w:rPr>
        <w:tab/>
      </w:r>
      <w:r w:rsidRPr="00DB6B24">
        <w:rPr>
          <w:rFonts w:ascii="Arial" w:eastAsiaTheme="minorEastAsia" w:hAnsi="Arial" w:cs="Arial"/>
        </w:rPr>
        <w:tab/>
        <w:t xml:space="preserve">Cartesian coordinate in dimensional form, </w:t>
      </w:r>
      <m:oMath>
        <m:r>
          <w:rPr>
            <w:rFonts w:ascii="Cambria Math" w:eastAsiaTheme="minorEastAsia" w:hAnsi="Cambria Math" w:cs="Arial"/>
          </w:rPr>
          <m:t>m</m:t>
        </m:r>
      </m:oMath>
    </w:p>
    <w:p w14:paraId="565AE918" w14:textId="77777777" w:rsidR="00DB6B24" w:rsidRPr="00DB6B24" w:rsidRDefault="00DB6B24" w:rsidP="00DB6B24">
      <w:pPr>
        <w:jc w:val="both"/>
        <w:rPr>
          <w:rFonts w:ascii="Arial" w:eastAsiaTheme="minorEastAsia" w:hAnsi="Arial" w:cs="Arial"/>
        </w:rPr>
      </w:pPr>
    </w:p>
    <w:p w14:paraId="041445D9" w14:textId="77777777" w:rsidR="00DB6B24" w:rsidRDefault="00000000" w:rsidP="00DB6B24">
      <w:pPr>
        <w:jc w:val="both"/>
        <w:rPr>
          <w:rFonts w:ascii="Arial" w:eastAsiaTheme="minorEastAsia" w:hAnsi="Arial" w:cs="Arial"/>
        </w:rPr>
      </w:pPr>
      <m:oMath>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m:t>
            </m:r>
          </m:sup>
        </m:sSup>
      </m:oMath>
      <w:r w:rsidR="00DB6B24" w:rsidRPr="00DB6B24">
        <w:rPr>
          <w:rFonts w:ascii="Arial" w:eastAsiaTheme="minorEastAsia" w:hAnsi="Arial" w:cs="Arial"/>
        </w:rPr>
        <w:t xml:space="preserve">, </w:t>
      </w:r>
      <m:oMath>
        <m:sSup>
          <m:sSupPr>
            <m:ctrlPr>
              <w:rPr>
                <w:rFonts w:ascii="Cambria Math" w:eastAsiaTheme="minorEastAsia" w:hAnsi="Cambria Math" w:cs="Arial"/>
                <w:i/>
              </w:rPr>
            </m:ctrlPr>
          </m:sSupPr>
          <m:e>
            <m:r>
              <w:rPr>
                <w:rFonts w:ascii="Cambria Math" w:eastAsiaTheme="minorEastAsia" w:hAnsi="Cambria Math" w:cs="Arial"/>
              </w:rPr>
              <m:t>y</m:t>
            </m:r>
          </m:e>
          <m:sup>
            <m:r>
              <w:rPr>
                <w:rFonts w:ascii="Cambria Math" w:eastAsiaTheme="minorEastAsia" w:hAnsi="Cambria Math" w:cs="Arial"/>
              </w:rPr>
              <m:t>*</m:t>
            </m:r>
          </m:sup>
        </m:sSup>
      </m:oMath>
      <w:r w:rsidR="00DB6B24" w:rsidRPr="00DB6B24">
        <w:rPr>
          <w:rFonts w:ascii="Arial" w:eastAsiaTheme="minorEastAsia" w:hAnsi="Arial" w:cs="Arial"/>
        </w:rPr>
        <w:tab/>
      </w:r>
      <w:r w:rsidR="00DB6B24" w:rsidRPr="00DB6B24">
        <w:rPr>
          <w:rFonts w:ascii="Arial" w:eastAsiaTheme="minorEastAsia" w:hAnsi="Arial" w:cs="Arial"/>
        </w:rPr>
        <w:tab/>
      </w:r>
      <w:r w:rsidR="00DB6B24" w:rsidRPr="00DB6B24">
        <w:rPr>
          <w:rFonts w:ascii="Arial" w:eastAsiaTheme="minorEastAsia" w:hAnsi="Arial" w:cs="Arial"/>
        </w:rPr>
        <w:tab/>
        <w:t>Cartesian coordinate in dimensionless form</w:t>
      </w:r>
    </w:p>
    <w:p w14:paraId="6B062088" w14:textId="77777777" w:rsidR="00DB6B24" w:rsidRPr="00DB6B24" w:rsidRDefault="00DB6B24" w:rsidP="00DB6B24">
      <w:pPr>
        <w:jc w:val="both"/>
        <w:rPr>
          <w:rFonts w:ascii="Arial" w:eastAsiaTheme="minorEastAsia" w:hAnsi="Arial" w:cs="Arial"/>
        </w:rPr>
      </w:pPr>
    </w:p>
    <w:p w14:paraId="18C85500" w14:textId="77777777" w:rsidR="00DB6B24" w:rsidRDefault="00DB6B24" w:rsidP="00DB6B24">
      <w:pPr>
        <w:jc w:val="both"/>
        <w:rPr>
          <w:rFonts w:ascii="Arial" w:eastAsiaTheme="minorEastAsia" w:hAnsi="Arial" w:cs="Arial"/>
        </w:rPr>
      </w:pPr>
      <m:oMath>
        <m:r>
          <w:rPr>
            <w:rFonts w:ascii="Cambria Math" w:eastAsiaTheme="minorEastAsia" w:hAnsi="Cambria Math" w:cs="Arial"/>
          </w:rPr>
          <m:t>∆x</m:t>
        </m:r>
      </m:oMath>
      <w:r w:rsidRPr="00DB6B24">
        <w:rPr>
          <w:rFonts w:ascii="Arial" w:eastAsiaTheme="minorEastAsia" w:hAnsi="Arial" w:cs="Arial"/>
        </w:rPr>
        <w:t xml:space="preserve">, </w:t>
      </w:r>
      <m:oMath>
        <m:r>
          <w:rPr>
            <w:rFonts w:ascii="Cambria Math" w:eastAsiaTheme="minorEastAsia" w:hAnsi="Cambria Math" w:cs="Arial"/>
          </w:rPr>
          <m:t>∆y</m:t>
        </m:r>
      </m:oMath>
      <w:r w:rsidRPr="00DB6B24">
        <w:rPr>
          <w:rFonts w:ascii="Arial" w:eastAsiaTheme="minorEastAsia" w:hAnsi="Arial" w:cs="Arial"/>
        </w:rPr>
        <w:tab/>
      </w:r>
      <w:r w:rsidRPr="00DB6B24">
        <w:rPr>
          <w:rFonts w:ascii="Arial" w:eastAsiaTheme="minorEastAsia" w:hAnsi="Arial" w:cs="Arial"/>
        </w:rPr>
        <w:tab/>
      </w:r>
      <w:r w:rsidRPr="00DB6B24">
        <w:rPr>
          <w:rFonts w:ascii="Arial" w:eastAsiaTheme="minorEastAsia" w:hAnsi="Arial" w:cs="Arial"/>
        </w:rPr>
        <w:tab/>
        <w:t xml:space="preserve">Distance intervals, </w:t>
      </w:r>
      <m:oMath>
        <m:r>
          <w:rPr>
            <w:rFonts w:ascii="Cambria Math" w:eastAsiaTheme="minorEastAsia" w:hAnsi="Cambria Math" w:cs="Arial"/>
          </w:rPr>
          <m:t>m</m:t>
        </m:r>
      </m:oMath>
    </w:p>
    <w:p w14:paraId="5226CB65" w14:textId="77777777" w:rsidR="00DB6B24" w:rsidRPr="00DB6B24" w:rsidRDefault="00DB6B24" w:rsidP="00DB6B24">
      <w:pPr>
        <w:jc w:val="both"/>
        <w:rPr>
          <w:rFonts w:ascii="Arial" w:eastAsiaTheme="minorEastAsia" w:hAnsi="Arial" w:cs="Arial"/>
        </w:rPr>
      </w:pPr>
    </w:p>
    <w:p w14:paraId="58719932" w14:textId="77777777" w:rsidR="00DB6B24" w:rsidRDefault="00DB6B24" w:rsidP="00DB6B24">
      <w:pPr>
        <w:jc w:val="both"/>
        <w:rPr>
          <w:rFonts w:ascii="Arial" w:eastAsiaTheme="minorEastAsia" w:hAnsi="Arial" w:cs="Arial"/>
          <w:i/>
        </w:rPr>
      </w:pPr>
      <m:oMath>
        <m:r>
          <w:rPr>
            <w:rFonts w:ascii="Cambria Math" w:eastAsiaTheme="minorEastAsia" w:hAnsi="Cambria Math" w:cs="Arial"/>
          </w:rPr>
          <m:t>t</m:t>
        </m:r>
      </m:oMath>
      <w:r w:rsidRPr="00DB6B24">
        <w:rPr>
          <w:rFonts w:ascii="Arial" w:eastAsiaTheme="minorEastAsia" w:hAnsi="Arial" w:cs="Arial"/>
        </w:rPr>
        <w:t xml:space="preserve"> </w:t>
      </w:r>
      <w:r w:rsidRPr="00DB6B24">
        <w:rPr>
          <w:rFonts w:ascii="Arial" w:eastAsiaTheme="minorEastAsia" w:hAnsi="Arial" w:cs="Arial"/>
        </w:rPr>
        <w:tab/>
      </w:r>
      <w:r w:rsidRPr="00DB6B24">
        <w:rPr>
          <w:rFonts w:ascii="Arial" w:eastAsiaTheme="minorEastAsia" w:hAnsi="Arial" w:cs="Arial"/>
        </w:rPr>
        <w:tab/>
      </w:r>
      <w:r w:rsidRPr="00DB6B24">
        <w:rPr>
          <w:rFonts w:ascii="Arial" w:eastAsiaTheme="minorEastAsia" w:hAnsi="Arial" w:cs="Arial"/>
        </w:rPr>
        <w:tab/>
        <w:t>Time in dimensional form,</w:t>
      </w:r>
      <w:r w:rsidRPr="00DB6B24">
        <w:rPr>
          <w:rFonts w:ascii="Arial" w:eastAsiaTheme="minorEastAsia" w:hAnsi="Arial" w:cs="Arial"/>
          <w:i/>
        </w:rPr>
        <w:t xml:space="preserve"> </w:t>
      </w:r>
      <m:oMath>
        <m:sSup>
          <m:sSupPr>
            <m:ctrlPr>
              <w:rPr>
                <w:rFonts w:ascii="Cambria Math" w:eastAsiaTheme="minorEastAsia" w:hAnsi="Cambria Math" w:cs="Arial"/>
                <w:i/>
              </w:rPr>
            </m:ctrlPr>
          </m:sSupPr>
          <m:e>
            <m:r>
              <w:rPr>
                <w:rFonts w:ascii="Cambria Math" w:eastAsiaTheme="minorEastAsia" w:hAnsi="Cambria Math" w:cs="Arial"/>
              </w:rPr>
              <m:t>s</m:t>
            </m:r>
          </m:e>
          <m:sup>
            <m:r>
              <w:rPr>
                <w:rFonts w:ascii="Cambria Math" w:eastAsiaTheme="minorEastAsia" w:hAnsi="Cambria Math" w:cs="Arial"/>
              </w:rPr>
              <m:t>-1</m:t>
            </m:r>
          </m:sup>
        </m:sSup>
      </m:oMath>
    </w:p>
    <w:p w14:paraId="6BF61ED2" w14:textId="77777777" w:rsidR="00DB6B24" w:rsidRPr="00DB6B24" w:rsidRDefault="00DB6B24" w:rsidP="00DB6B24">
      <w:pPr>
        <w:jc w:val="both"/>
        <w:rPr>
          <w:rFonts w:ascii="Arial" w:eastAsiaTheme="minorEastAsia" w:hAnsi="Arial" w:cs="Arial"/>
          <w:i/>
        </w:rPr>
      </w:pPr>
    </w:p>
    <w:p w14:paraId="190EF5D9" w14:textId="77777777" w:rsidR="00DB6B24" w:rsidRDefault="00000000" w:rsidP="00DB6B24">
      <w:pPr>
        <w:jc w:val="both"/>
        <w:rPr>
          <w:rFonts w:ascii="Arial" w:eastAsiaTheme="minorEastAsia" w:hAnsi="Arial" w:cs="Arial"/>
        </w:rPr>
      </w:pPr>
      <m:oMath>
        <m:sSup>
          <m:sSupPr>
            <m:ctrlPr>
              <w:rPr>
                <w:rFonts w:ascii="Cambria Math" w:eastAsiaTheme="minorEastAsia" w:hAnsi="Cambria Math" w:cs="Arial"/>
                <w:i/>
              </w:rPr>
            </m:ctrlPr>
          </m:sSupPr>
          <m:e>
            <m:r>
              <w:rPr>
                <w:rFonts w:ascii="Cambria Math" w:eastAsiaTheme="minorEastAsia" w:hAnsi="Cambria Math" w:cs="Arial"/>
              </w:rPr>
              <m:t>t</m:t>
            </m:r>
          </m:e>
          <m:sup>
            <m:r>
              <w:rPr>
                <w:rFonts w:ascii="Cambria Math" w:eastAsiaTheme="minorEastAsia" w:hAnsi="Cambria Math" w:cs="Arial"/>
              </w:rPr>
              <m:t>*</m:t>
            </m:r>
          </m:sup>
        </m:sSup>
      </m:oMath>
      <w:r w:rsidR="00DB6B24" w:rsidRPr="00DB6B24">
        <w:rPr>
          <w:rFonts w:ascii="Arial" w:eastAsiaTheme="minorEastAsia" w:hAnsi="Arial" w:cs="Arial"/>
        </w:rPr>
        <w:t xml:space="preserve"> </w:t>
      </w:r>
      <w:r w:rsidR="00DB6B24" w:rsidRPr="00DB6B24">
        <w:rPr>
          <w:rFonts w:ascii="Arial" w:eastAsiaTheme="minorEastAsia" w:hAnsi="Arial" w:cs="Arial"/>
        </w:rPr>
        <w:tab/>
      </w:r>
      <w:r w:rsidR="00DB6B24" w:rsidRPr="00DB6B24">
        <w:rPr>
          <w:rFonts w:ascii="Arial" w:eastAsiaTheme="minorEastAsia" w:hAnsi="Arial" w:cs="Arial"/>
        </w:rPr>
        <w:tab/>
      </w:r>
      <w:r w:rsidR="00DB6B24" w:rsidRPr="00DB6B24">
        <w:rPr>
          <w:rFonts w:ascii="Arial" w:eastAsiaTheme="minorEastAsia" w:hAnsi="Arial" w:cs="Arial"/>
        </w:rPr>
        <w:tab/>
        <w:t>Time in dimensionless form</w:t>
      </w:r>
    </w:p>
    <w:p w14:paraId="3987767F" w14:textId="77777777" w:rsidR="00DB6B24" w:rsidRPr="00DB6B24" w:rsidRDefault="00DB6B24" w:rsidP="00DB6B24">
      <w:pPr>
        <w:jc w:val="both"/>
        <w:rPr>
          <w:rFonts w:ascii="Arial" w:eastAsiaTheme="minorEastAsia" w:hAnsi="Arial" w:cs="Arial"/>
        </w:rPr>
      </w:pPr>
    </w:p>
    <w:p w14:paraId="6DFA41C6" w14:textId="77777777" w:rsidR="00DB6B24" w:rsidRDefault="00DB6B24" w:rsidP="00DB6B24">
      <w:pPr>
        <w:jc w:val="both"/>
        <w:rPr>
          <w:rFonts w:ascii="Arial" w:eastAsiaTheme="minorEastAsia" w:hAnsi="Arial" w:cs="Arial"/>
        </w:rPr>
      </w:pPr>
      <m:oMath>
        <m:r>
          <w:rPr>
            <w:rFonts w:ascii="Cambria Math" w:eastAsiaTheme="minorEastAsia" w:hAnsi="Cambria Math" w:cs="Arial"/>
          </w:rPr>
          <m:t>ε</m:t>
        </m:r>
      </m:oMath>
      <w:r w:rsidRPr="00DB6B24">
        <w:rPr>
          <w:rFonts w:ascii="Arial" w:eastAsiaTheme="minorEastAsia" w:hAnsi="Arial" w:cs="Arial"/>
        </w:rPr>
        <w:t xml:space="preserve"> </w:t>
      </w:r>
      <w:r w:rsidRPr="00DB6B24">
        <w:rPr>
          <w:rFonts w:ascii="Arial" w:eastAsiaTheme="minorEastAsia" w:hAnsi="Arial" w:cs="Arial"/>
        </w:rPr>
        <w:tab/>
      </w:r>
      <w:r w:rsidRPr="00DB6B24">
        <w:rPr>
          <w:rFonts w:ascii="Arial" w:eastAsiaTheme="minorEastAsia" w:hAnsi="Arial" w:cs="Arial"/>
        </w:rPr>
        <w:tab/>
      </w:r>
      <w:r w:rsidRPr="00DB6B24">
        <w:rPr>
          <w:rFonts w:ascii="Arial" w:eastAsiaTheme="minorEastAsia" w:hAnsi="Arial" w:cs="Arial"/>
        </w:rPr>
        <w:tab/>
        <w:t>Viscosity variation parameter in dimensionless form</w:t>
      </w:r>
    </w:p>
    <w:p w14:paraId="639873E6" w14:textId="77777777" w:rsidR="00DB6B24" w:rsidRPr="00DB6B24" w:rsidRDefault="00DB6B24" w:rsidP="00DB6B24">
      <w:pPr>
        <w:jc w:val="both"/>
        <w:rPr>
          <w:rFonts w:ascii="Arial" w:eastAsiaTheme="minorEastAsia" w:hAnsi="Arial" w:cs="Arial"/>
        </w:rPr>
      </w:pPr>
    </w:p>
    <w:p w14:paraId="34BA2EC2" w14:textId="77777777" w:rsidR="00DB6B24" w:rsidRDefault="00DB6B24" w:rsidP="00DB6B24">
      <w:pPr>
        <w:jc w:val="both"/>
        <w:rPr>
          <w:rFonts w:ascii="Arial" w:eastAsiaTheme="minorEastAsia" w:hAnsi="Arial" w:cs="Arial"/>
        </w:rPr>
      </w:pPr>
      <m:oMath>
        <m:r>
          <w:rPr>
            <w:rFonts w:ascii="Cambria Math" w:eastAsiaTheme="minorEastAsia" w:hAnsi="Cambria Math" w:cs="Arial"/>
          </w:rPr>
          <m:t>a</m:t>
        </m:r>
      </m:oMath>
      <w:r w:rsidRPr="00DB6B24">
        <w:rPr>
          <w:rFonts w:ascii="Arial" w:eastAsiaTheme="minorEastAsia" w:hAnsi="Arial" w:cs="Arial"/>
        </w:rPr>
        <w:t xml:space="preserve"> </w:t>
      </w:r>
      <w:r w:rsidRPr="00DB6B24">
        <w:rPr>
          <w:rFonts w:ascii="Arial" w:eastAsiaTheme="minorEastAsia" w:hAnsi="Arial" w:cs="Arial"/>
        </w:rPr>
        <w:tab/>
      </w:r>
      <w:r w:rsidRPr="00DB6B24">
        <w:rPr>
          <w:rFonts w:ascii="Arial" w:eastAsiaTheme="minorEastAsia" w:hAnsi="Arial" w:cs="Arial"/>
        </w:rPr>
        <w:tab/>
      </w:r>
      <w:r w:rsidRPr="00DB6B24">
        <w:rPr>
          <w:rFonts w:ascii="Arial" w:eastAsiaTheme="minorEastAsia" w:hAnsi="Arial" w:cs="Arial"/>
        </w:rPr>
        <w:tab/>
        <w:t>Surface velocity in dimensionless form</w:t>
      </w:r>
    </w:p>
    <w:p w14:paraId="2183E4E1" w14:textId="77777777" w:rsidR="00DB6B24" w:rsidRPr="00DB6B24" w:rsidRDefault="00DB6B24" w:rsidP="00DB6B24">
      <w:pPr>
        <w:jc w:val="both"/>
        <w:rPr>
          <w:rFonts w:ascii="Arial" w:eastAsiaTheme="minorEastAsia" w:hAnsi="Arial" w:cs="Arial"/>
        </w:rPr>
      </w:pPr>
    </w:p>
    <w:p w14:paraId="65A09C9E" w14:textId="77777777" w:rsidR="00DB6B24" w:rsidRDefault="00DB6B24" w:rsidP="00DB6B24">
      <w:pPr>
        <w:jc w:val="both"/>
        <w:rPr>
          <w:rFonts w:ascii="Arial" w:eastAsiaTheme="minorEastAsia" w:hAnsi="Arial" w:cs="Arial"/>
        </w:rPr>
      </w:pPr>
      <m:oMath>
        <m:r>
          <w:rPr>
            <w:rFonts w:ascii="Cambria Math" w:eastAsiaTheme="minorEastAsia" w:hAnsi="Cambria Math" w:cs="Arial"/>
          </w:rPr>
          <m:t>μ</m:t>
        </m:r>
      </m:oMath>
      <w:r w:rsidRPr="00DB6B24">
        <w:rPr>
          <w:rFonts w:ascii="Arial" w:eastAsiaTheme="minorEastAsia" w:hAnsi="Arial" w:cs="Arial"/>
        </w:rPr>
        <w:t xml:space="preserve"> </w:t>
      </w:r>
      <w:r w:rsidRPr="00DB6B24">
        <w:rPr>
          <w:rFonts w:ascii="Arial" w:eastAsiaTheme="minorEastAsia" w:hAnsi="Arial" w:cs="Arial"/>
        </w:rPr>
        <w:tab/>
      </w:r>
      <w:r w:rsidRPr="00DB6B24">
        <w:rPr>
          <w:rFonts w:ascii="Arial" w:eastAsiaTheme="minorEastAsia" w:hAnsi="Arial" w:cs="Arial"/>
        </w:rPr>
        <w:tab/>
      </w:r>
      <w:r w:rsidRPr="00DB6B24">
        <w:rPr>
          <w:rFonts w:ascii="Arial" w:eastAsiaTheme="minorEastAsia" w:hAnsi="Arial" w:cs="Arial"/>
        </w:rPr>
        <w:tab/>
        <w:t xml:space="preserve">Coefficient of viscosity, </w:t>
      </w:r>
      <m:oMath>
        <m:r>
          <w:rPr>
            <w:rFonts w:ascii="Cambria Math" w:eastAsiaTheme="minorEastAsia" w:hAnsi="Cambria Math" w:cs="Arial"/>
          </w:rPr>
          <m:t>kg</m:t>
        </m:r>
        <m:sSup>
          <m:sSupPr>
            <m:ctrlPr>
              <w:rPr>
                <w:rFonts w:ascii="Cambria Math" w:eastAsiaTheme="minorEastAsia" w:hAnsi="Cambria Math" w:cs="Arial"/>
                <w:i/>
              </w:rPr>
            </m:ctrlPr>
          </m:sSupPr>
          <m:e>
            <m:r>
              <w:rPr>
                <w:rFonts w:ascii="Cambria Math" w:eastAsiaTheme="minorEastAsia" w:hAnsi="Cambria Math" w:cs="Arial"/>
              </w:rPr>
              <m:t>m</m:t>
            </m:r>
          </m:e>
          <m:sup>
            <m:r>
              <w:rPr>
                <w:rFonts w:ascii="Cambria Math" w:eastAsiaTheme="minorEastAsia" w:hAnsi="Cambria Math" w:cs="Arial"/>
              </w:rPr>
              <m:t>-1</m:t>
            </m:r>
          </m:sup>
        </m:sSup>
        <m:sSup>
          <m:sSupPr>
            <m:ctrlPr>
              <w:rPr>
                <w:rFonts w:ascii="Cambria Math" w:eastAsiaTheme="minorEastAsia" w:hAnsi="Cambria Math" w:cs="Arial"/>
                <w:i/>
              </w:rPr>
            </m:ctrlPr>
          </m:sSupPr>
          <m:e>
            <m:r>
              <w:rPr>
                <w:rFonts w:ascii="Cambria Math" w:eastAsiaTheme="minorEastAsia" w:hAnsi="Cambria Math" w:cs="Arial"/>
              </w:rPr>
              <m:t>s</m:t>
            </m:r>
          </m:e>
          <m:sup>
            <m:r>
              <w:rPr>
                <w:rFonts w:ascii="Cambria Math" w:eastAsiaTheme="minorEastAsia" w:hAnsi="Cambria Math" w:cs="Arial"/>
              </w:rPr>
              <m:t>-1</m:t>
            </m:r>
          </m:sup>
        </m:sSup>
      </m:oMath>
    </w:p>
    <w:p w14:paraId="79C3E2AC" w14:textId="77777777" w:rsidR="00DB6B24" w:rsidRPr="00DB6B24" w:rsidRDefault="00DB6B24" w:rsidP="00DB6B24">
      <w:pPr>
        <w:jc w:val="both"/>
        <w:rPr>
          <w:rFonts w:ascii="Arial" w:eastAsiaTheme="minorEastAsia" w:hAnsi="Arial" w:cs="Arial"/>
        </w:rPr>
      </w:pPr>
    </w:p>
    <w:p w14:paraId="5DA558ED" w14:textId="77777777" w:rsidR="00DB6B24" w:rsidRDefault="00000000" w:rsidP="00DB6B24">
      <w:pPr>
        <w:jc w:val="both"/>
        <w:rPr>
          <w:rFonts w:ascii="Arial" w:eastAsiaTheme="minorEastAsia" w:hAnsi="Arial" w:cs="Arial"/>
        </w:rPr>
      </w:pPr>
      <m:oMath>
        <m:sSub>
          <m:sSubPr>
            <m:ctrlPr>
              <w:rPr>
                <w:rFonts w:ascii="Cambria Math" w:eastAsiaTheme="minorEastAsia" w:hAnsi="Cambria Math" w:cs="Arial"/>
                <w:i/>
              </w:rPr>
            </m:ctrlPr>
          </m:sSubPr>
          <m:e>
            <m:r>
              <w:rPr>
                <w:rFonts w:ascii="Cambria Math" w:eastAsiaTheme="minorEastAsia" w:hAnsi="Cambria Math" w:cs="Arial"/>
              </w:rPr>
              <m:t>μ</m:t>
            </m:r>
          </m:e>
          <m:sub>
            <m:r>
              <w:rPr>
                <w:rFonts w:ascii="Cambria Math" w:eastAsiaTheme="minorEastAsia" w:hAnsi="Cambria Math" w:cs="Arial"/>
              </w:rPr>
              <m:t>∞</m:t>
            </m:r>
          </m:sub>
        </m:sSub>
      </m:oMath>
      <w:r w:rsidR="00DB6B24" w:rsidRPr="00DB6B24">
        <w:rPr>
          <w:rFonts w:ascii="Arial" w:eastAsiaTheme="minorEastAsia" w:hAnsi="Arial" w:cs="Arial"/>
        </w:rPr>
        <w:t xml:space="preserve"> </w:t>
      </w:r>
      <w:r w:rsidR="00DB6B24" w:rsidRPr="00DB6B24">
        <w:rPr>
          <w:rFonts w:ascii="Arial" w:eastAsiaTheme="minorEastAsia" w:hAnsi="Arial" w:cs="Arial"/>
        </w:rPr>
        <w:tab/>
      </w:r>
      <w:r w:rsidR="00DB6B24" w:rsidRPr="00DB6B24">
        <w:rPr>
          <w:rFonts w:ascii="Arial" w:eastAsiaTheme="minorEastAsia" w:hAnsi="Arial" w:cs="Arial"/>
        </w:rPr>
        <w:tab/>
      </w:r>
      <w:r w:rsidR="00DB6B24" w:rsidRPr="00DB6B24">
        <w:rPr>
          <w:rFonts w:ascii="Arial" w:eastAsiaTheme="minorEastAsia" w:hAnsi="Arial" w:cs="Arial"/>
        </w:rPr>
        <w:tab/>
        <w:t xml:space="preserve">Coefficient of viscosity at free stream temperature, </w:t>
      </w:r>
      <m:oMath>
        <m:r>
          <w:rPr>
            <w:rFonts w:ascii="Cambria Math" w:eastAsiaTheme="minorEastAsia" w:hAnsi="Cambria Math" w:cs="Arial"/>
          </w:rPr>
          <m:t>kg</m:t>
        </m:r>
        <m:sSup>
          <m:sSupPr>
            <m:ctrlPr>
              <w:rPr>
                <w:rFonts w:ascii="Cambria Math" w:eastAsiaTheme="minorEastAsia" w:hAnsi="Cambria Math" w:cs="Arial"/>
                <w:i/>
              </w:rPr>
            </m:ctrlPr>
          </m:sSupPr>
          <m:e>
            <m:r>
              <w:rPr>
                <w:rFonts w:ascii="Cambria Math" w:eastAsiaTheme="minorEastAsia" w:hAnsi="Cambria Math" w:cs="Arial"/>
              </w:rPr>
              <m:t>m</m:t>
            </m:r>
          </m:e>
          <m:sup>
            <m:r>
              <w:rPr>
                <w:rFonts w:ascii="Cambria Math" w:eastAsiaTheme="minorEastAsia" w:hAnsi="Cambria Math" w:cs="Arial"/>
              </w:rPr>
              <m:t>-1</m:t>
            </m:r>
          </m:sup>
        </m:sSup>
        <m:sSup>
          <m:sSupPr>
            <m:ctrlPr>
              <w:rPr>
                <w:rFonts w:ascii="Cambria Math" w:eastAsiaTheme="minorEastAsia" w:hAnsi="Cambria Math" w:cs="Arial"/>
                <w:i/>
              </w:rPr>
            </m:ctrlPr>
          </m:sSupPr>
          <m:e>
            <m:r>
              <w:rPr>
                <w:rFonts w:ascii="Cambria Math" w:eastAsiaTheme="minorEastAsia" w:hAnsi="Cambria Math" w:cs="Arial"/>
              </w:rPr>
              <m:t>s</m:t>
            </m:r>
          </m:e>
          <m:sup>
            <m:r>
              <w:rPr>
                <w:rFonts w:ascii="Cambria Math" w:eastAsiaTheme="minorEastAsia" w:hAnsi="Cambria Math" w:cs="Arial"/>
              </w:rPr>
              <m:t>-1</m:t>
            </m:r>
          </m:sup>
        </m:sSup>
      </m:oMath>
    </w:p>
    <w:p w14:paraId="6E1CD23D" w14:textId="77777777" w:rsidR="00DB6B24" w:rsidRPr="00DB6B24" w:rsidRDefault="00DB6B24" w:rsidP="00DB6B24">
      <w:pPr>
        <w:jc w:val="both"/>
        <w:rPr>
          <w:rFonts w:ascii="Arial" w:eastAsiaTheme="minorEastAsia" w:hAnsi="Arial" w:cs="Arial"/>
        </w:rPr>
      </w:pPr>
    </w:p>
    <w:p w14:paraId="2B515BC8" w14:textId="77777777" w:rsidR="00DB6B24" w:rsidRDefault="00000000" w:rsidP="00DB6B24">
      <w:pPr>
        <w:jc w:val="both"/>
        <w:rPr>
          <w:rFonts w:ascii="Arial" w:eastAsiaTheme="minorEastAsia" w:hAnsi="Arial" w:cs="Arial"/>
        </w:rPr>
      </w:pPr>
      <m:oMath>
        <m:sSub>
          <m:sSubPr>
            <m:ctrlPr>
              <w:rPr>
                <w:rFonts w:ascii="Cambria Math" w:eastAsiaTheme="minorEastAsia" w:hAnsi="Cambria Math" w:cs="Arial"/>
                <w:i/>
              </w:rPr>
            </m:ctrlPr>
          </m:sSubPr>
          <m:e>
            <m:r>
              <w:rPr>
                <w:rFonts w:ascii="Cambria Math" w:eastAsiaTheme="minorEastAsia" w:hAnsi="Cambria Math" w:cs="Arial"/>
              </w:rPr>
              <m:t>μ</m:t>
            </m:r>
          </m:e>
          <m:sub>
            <m:r>
              <w:rPr>
                <w:rFonts w:ascii="Cambria Math" w:eastAsiaTheme="minorEastAsia" w:hAnsi="Cambria Math" w:cs="Arial"/>
              </w:rPr>
              <m:t>w</m:t>
            </m:r>
          </m:sub>
        </m:sSub>
      </m:oMath>
      <w:r w:rsidR="00DB6B24" w:rsidRPr="00DB6B24">
        <w:rPr>
          <w:rFonts w:ascii="Arial" w:eastAsiaTheme="minorEastAsia" w:hAnsi="Arial" w:cs="Arial"/>
        </w:rPr>
        <w:tab/>
      </w:r>
      <w:r w:rsidR="00DB6B24" w:rsidRPr="00DB6B24">
        <w:rPr>
          <w:rFonts w:ascii="Arial" w:eastAsiaTheme="minorEastAsia" w:hAnsi="Arial" w:cs="Arial"/>
        </w:rPr>
        <w:tab/>
      </w:r>
      <w:r w:rsidR="00DB6B24" w:rsidRPr="00DB6B24">
        <w:rPr>
          <w:rFonts w:ascii="Arial" w:eastAsiaTheme="minorEastAsia" w:hAnsi="Arial" w:cs="Arial"/>
        </w:rPr>
        <w:tab/>
        <w:t xml:space="preserve">Coefficient of viscosity at surface temperature, </w:t>
      </w:r>
      <m:oMath>
        <m:r>
          <w:rPr>
            <w:rFonts w:ascii="Cambria Math" w:eastAsiaTheme="minorEastAsia" w:hAnsi="Cambria Math" w:cs="Arial"/>
          </w:rPr>
          <m:t>kg</m:t>
        </m:r>
        <m:sSup>
          <m:sSupPr>
            <m:ctrlPr>
              <w:rPr>
                <w:rFonts w:ascii="Cambria Math" w:eastAsiaTheme="minorEastAsia" w:hAnsi="Cambria Math" w:cs="Arial"/>
                <w:i/>
              </w:rPr>
            </m:ctrlPr>
          </m:sSupPr>
          <m:e>
            <m:r>
              <w:rPr>
                <w:rFonts w:ascii="Cambria Math" w:eastAsiaTheme="minorEastAsia" w:hAnsi="Cambria Math" w:cs="Arial"/>
              </w:rPr>
              <m:t>m</m:t>
            </m:r>
          </m:e>
          <m:sup>
            <m:r>
              <w:rPr>
                <w:rFonts w:ascii="Cambria Math" w:eastAsiaTheme="minorEastAsia" w:hAnsi="Cambria Math" w:cs="Arial"/>
              </w:rPr>
              <m:t>-1</m:t>
            </m:r>
          </m:sup>
        </m:sSup>
        <m:sSup>
          <m:sSupPr>
            <m:ctrlPr>
              <w:rPr>
                <w:rFonts w:ascii="Cambria Math" w:eastAsiaTheme="minorEastAsia" w:hAnsi="Cambria Math" w:cs="Arial"/>
                <w:i/>
              </w:rPr>
            </m:ctrlPr>
          </m:sSupPr>
          <m:e>
            <m:r>
              <w:rPr>
                <w:rFonts w:ascii="Cambria Math" w:eastAsiaTheme="minorEastAsia" w:hAnsi="Cambria Math" w:cs="Arial"/>
              </w:rPr>
              <m:t>s</m:t>
            </m:r>
          </m:e>
          <m:sup>
            <m:r>
              <w:rPr>
                <w:rFonts w:ascii="Cambria Math" w:eastAsiaTheme="minorEastAsia" w:hAnsi="Cambria Math" w:cs="Arial"/>
              </w:rPr>
              <m:t>-1</m:t>
            </m:r>
          </m:sup>
        </m:sSup>
      </m:oMath>
      <w:r w:rsidR="00DB6B24" w:rsidRPr="00DB6B24">
        <w:rPr>
          <w:rFonts w:ascii="Arial" w:eastAsiaTheme="minorEastAsia" w:hAnsi="Arial" w:cs="Arial"/>
        </w:rPr>
        <w:t xml:space="preserve"> </w:t>
      </w:r>
    </w:p>
    <w:p w14:paraId="1BDB8B89" w14:textId="77777777" w:rsidR="00DB6B24" w:rsidRPr="00DB6B24" w:rsidRDefault="00DB6B24" w:rsidP="00DB6B24">
      <w:pPr>
        <w:jc w:val="both"/>
        <w:rPr>
          <w:rFonts w:ascii="Arial" w:eastAsiaTheme="minorEastAsia" w:hAnsi="Arial" w:cs="Arial"/>
        </w:rPr>
      </w:pPr>
    </w:p>
    <w:p w14:paraId="6B3ADFC5" w14:textId="77777777" w:rsidR="00DB6B24" w:rsidRDefault="00DB6B24" w:rsidP="00DB6B24">
      <w:pPr>
        <w:jc w:val="both"/>
        <w:rPr>
          <w:rFonts w:ascii="Arial" w:eastAsiaTheme="minorEastAsia" w:hAnsi="Arial" w:cs="Arial"/>
          <w:i/>
        </w:rPr>
      </w:pPr>
      <m:oMath>
        <m:r>
          <w:rPr>
            <w:rFonts w:ascii="Cambria Math" w:eastAsiaTheme="minorEastAsia" w:hAnsi="Cambria Math" w:cs="Arial"/>
          </w:rPr>
          <m:t>ρ</m:t>
        </m:r>
      </m:oMath>
      <w:r w:rsidRPr="00DB6B24">
        <w:rPr>
          <w:rFonts w:ascii="Arial" w:eastAsiaTheme="minorEastAsia" w:hAnsi="Arial" w:cs="Arial"/>
        </w:rPr>
        <w:t xml:space="preserve"> </w:t>
      </w:r>
      <w:r w:rsidRPr="00DB6B24">
        <w:rPr>
          <w:rFonts w:ascii="Arial" w:eastAsiaTheme="minorEastAsia" w:hAnsi="Arial" w:cs="Arial"/>
        </w:rPr>
        <w:tab/>
      </w:r>
      <w:r w:rsidRPr="00DB6B24">
        <w:rPr>
          <w:rFonts w:ascii="Arial" w:eastAsiaTheme="minorEastAsia" w:hAnsi="Arial" w:cs="Arial"/>
        </w:rPr>
        <w:tab/>
      </w:r>
      <w:r w:rsidRPr="00DB6B24">
        <w:rPr>
          <w:rFonts w:ascii="Arial" w:eastAsiaTheme="minorEastAsia" w:hAnsi="Arial" w:cs="Arial"/>
        </w:rPr>
        <w:tab/>
        <w:t>Fluid density,</w:t>
      </w:r>
      <w:r w:rsidRPr="00DB6B24">
        <w:rPr>
          <w:rFonts w:ascii="Arial" w:eastAsiaTheme="minorEastAsia" w:hAnsi="Arial" w:cs="Arial"/>
          <w:i/>
        </w:rPr>
        <w:t xml:space="preserve"> </w:t>
      </w:r>
      <m:oMath>
        <m:r>
          <w:rPr>
            <w:rFonts w:ascii="Cambria Math" w:eastAsiaTheme="minorEastAsia" w:hAnsi="Cambria Math" w:cs="Arial"/>
          </w:rPr>
          <m:t>kg</m:t>
        </m:r>
        <m:sSup>
          <m:sSupPr>
            <m:ctrlPr>
              <w:rPr>
                <w:rFonts w:ascii="Cambria Math" w:eastAsiaTheme="minorEastAsia" w:hAnsi="Cambria Math" w:cs="Arial"/>
                <w:i/>
              </w:rPr>
            </m:ctrlPr>
          </m:sSupPr>
          <m:e>
            <m:r>
              <w:rPr>
                <w:rFonts w:ascii="Cambria Math" w:eastAsiaTheme="minorEastAsia" w:hAnsi="Cambria Math" w:cs="Arial"/>
              </w:rPr>
              <m:t>m</m:t>
            </m:r>
          </m:e>
          <m:sup>
            <m:r>
              <w:rPr>
                <w:rFonts w:ascii="Cambria Math" w:eastAsiaTheme="minorEastAsia" w:hAnsi="Cambria Math" w:cs="Arial"/>
              </w:rPr>
              <m:t>-3</m:t>
            </m:r>
          </m:sup>
        </m:sSup>
      </m:oMath>
    </w:p>
    <w:p w14:paraId="5C24BCB2" w14:textId="77777777" w:rsidR="00DB6B24" w:rsidRPr="00DB6B24" w:rsidRDefault="00DB6B24" w:rsidP="00DB6B24">
      <w:pPr>
        <w:jc w:val="both"/>
        <w:rPr>
          <w:rFonts w:ascii="Arial" w:eastAsiaTheme="minorEastAsia" w:hAnsi="Arial" w:cs="Arial"/>
          <w:i/>
        </w:rPr>
      </w:pPr>
    </w:p>
    <w:p w14:paraId="4CA779C8" w14:textId="77777777" w:rsidR="00DB6B24" w:rsidRPr="00DB6B24" w:rsidRDefault="00DB6B24" w:rsidP="00DB6B24">
      <w:pPr>
        <w:jc w:val="both"/>
        <w:rPr>
          <w:rFonts w:ascii="Arial" w:eastAsiaTheme="minorEastAsia" w:hAnsi="Arial" w:cs="Arial"/>
          <w:iCs/>
        </w:rPr>
      </w:pPr>
      <m:oMath>
        <m:r>
          <w:rPr>
            <w:rFonts w:ascii="Cambria Math" w:eastAsiaTheme="minorEastAsia" w:hAnsi="Cambria Math" w:cs="Arial"/>
          </w:rPr>
          <m:t>θ</m:t>
        </m:r>
      </m:oMath>
      <w:r w:rsidRPr="00DB6B24">
        <w:rPr>
          <w:rFonts w:ascii="Arial" w:eastAsiaTheme="minorEastAsia" w:hAnsi="Arial" w:cs="Arial"/>
          <w:iCs/>
        </w:rPr>
        <w:t xml:space="preserve"> </w:t>
      </w:r>
      <w:r w:rsidRPr="00DB6B24">
        <w:rPr>
          <w:rFonts w:ascii="Arial" w:eastAsiaTheme="minorEastAsia" w:hAnsi="Arial" w:cs="Arial"/>
          <w:iCs/>
        </w:rPr>
        <w:tab/>
      </w:r>
      <w:r w:rsidRPr="00DB6B24">
        <w:rPr>
          <w:rFonts w:ascii="Arial" w:eastAsiaTheme="minorEastAsia" w:hAnsi="Arial" w:cs="Arial"/>
          <w:iCs/>
        </w:rPr>
        <w:tab/>
      </w:r>
      <w:r w:rsidRPr="00DB6B24">
        <w:rPr>
          <w:rFonts w:ascii="Arial" w:eastAsiaTheme="minorEastAsia" w:hAnsi="Arial" w:cs="Arial"/>
          <w:iCs/>
        </w:rPr>
        <w:tab/>
        <w:t>Dimensionless temperature</w:t>
      </w:r>
    </w:p>
    <w:p w14:paraId="37C93B05" w14:textId="77777777" w:rsidR="00BF41CC" w:rsidRDefault="00BF41CC" w:rsidP="00441B6F">
      <w:pPr>
        <w:pStyle w:val="ReferHead"/>
        <w:spacing w:after="0"/>
        <w:jc w:val="both"/>
        <w:rPr>
          <w:rFonts w:ascii="Arial" w:hAnsi="Arial" w:cs="Arial"/>
          <w:bCs/>
        </w:rPr>
      </w:pPr>
    </w:p>
    <w:p w14:paraId="6C269488" w14:textId="77777777" w:rsidR="00BF41CC" w:rsidRDefault="00BF41CC" w:rsidP="00441B6F">
      <w:pPr>
        <w:pStyle w:val="ReferHead"/>
        <w:spacing w:after="0"/>
        <w:jc w:val="both"/>
        <w:rPr>
          <w:rFonts w:ascii="Arial" w:hAnsi="Arial" w:cs="Arial"/>
          <w:bCs/>
        </w:rPr>
      </w:pPr>
    </w:p>
    <w:p w14:paraId="6536AC20" w14:textId="3D67314C" w:rsidR="00BF41CC" w:rsidRPr="00BF41CC" w:rsidRDefault="00BF41CC" w:rsidP="00BF41CC">
      <w:pPr>
        <w:jc w:val="both"/>
        <w:rPr>
          <w:rFonts w:ascii="Arial" w:eastAsiaTheme="minorEastAsia" w:hAnsi="Arial" w:cs="Arial"/>
        </w:rPr>
      </w:pPr>
      <w:r w:rsidRPr="00BF41CC">
        <w:rPr>
          <w:rFonts w:ascii="Arial" w:eastAsiaTheme="minorEastAsia" w:hAnsi="Arial" w:cs="Arial"/>
        </w:rPr>
        <w:t>.</w:t>
      </w:r>
    </w:p>
    <w:p w14:paraId="28954D5C" w14:textId="77777777" w:rsidR="00371FB6" w:rsidRDefault="00371FB6" w:rsidP="00441B6F">
      <w:pPr>
        <w:pStyle w:val="ReferHead"/>
        <w:spacing w:after="0"/>
        <w:jc w:val="both"/>
        <w:rPr>
          <w:rFonts w:ascii="Arial" w:hAnsi="Arial" w:cs="Arial"/>
          <w:b w:val="0"/>
          <w:caps w:val="0"/>
          <w:sz w:val="20"/>
        </w:rPr>
      </w:pPr>
    </w:p>
    <w:p w14:paraId="6A36F9C7" w14:textId="03F977AD" w:rsidR="00BF41CC" w:rsidRPr="00BF41CC" w:rsidRDefault="00BF41CC" w:rsidP="00BF41CC">
      <w:pPr>
        <w:jc w:val="both"/>
        <w:rPr>
          <w:rFonts w:ascii="Arial" w:eastAsiaTheme="minorEastAsia" w:hAnsi="Arial" w:cs="Arial"/>
          <w:b/>
          <w:bCs/>
          <w:sz w:val="22"/>
          <w:szCs w:val="22"/>
        </w:rPr>
      </w:pPr>
      <w:r w:rsidRPr="00BF41CC">
        <w:rPr>
          <w:rFonts w:ascii="Arial" w:eastAsiaTheme="minorEastAsia" w:hAnsi="Arial" w:cs="Arial"/>
          <w:b/>
          <w:bCs/>
          <w:sz w:val="22"/>
          <w:szCs w:val="22"/>
        </w:rPr>
        <w:t>DATA AVAILABILITY STATEMENT</w:t>
      </w:r>
    </w:p>
    <w:p w14:paraId="2B69E1F2" w14:textId="77777777" w:rsidR="00BF41CC" w:rsidRPr="00BF41CC" w:rsidRDefault="00BF41CC" w:rsidP="00BF41CC">
      <w:pPr>
        <w:jc w:val="both"/>
        <w:rPr>
          <w:rFonts w:ascii="Arial" w:eastAsiaTheme="minorEastAsia" w:hAnsi="Arial" w:cs="Arial"/>
        </w:rPr>
      </w:pPr>
    </w:p>
    <w:p w14:paraId="5A1926AD" w14:textId="68234062" w:rsidR="00BF41CC" w:rsidRPr="00BF41CC" w:rsidRDefault="00BF41CC" w:rsidP="00BF41CC">
      <w:pPr>
        <w:jc w:val="both"/>
        <w:rPr>
          <w:rFonts w:ascii="Arial" w:eastAsiaTheme="minorEastAsia" w:hAnsi="Arial" w:cs="Arial"/>
        </w:rPr>
      </w:pPr>
      <w:r w:rsidRPr="00BF41CC">
        <w:rPr>
          <w:rFonts w:ascii="Arial" w:eastAsiaTheme="minorEastAsia" w:hAnsi="Arial" w:cs="Arial"/>
        </w:rPr>
        <w:t>The data used for this study are from the published articles that are cited.</w:t>
      </w:r>
    </w:p>
    <w:p w14:paraId="374A533D" w14:textId="77777777" w:rsidR="00BF41CC" w:rsidRDefault="00BF41CC" w:rsidP="00BF41CC">
      <w:pPr>
        <w:jc w:val="both"/>
        <w:rPr>
          <w:rFonts w:ascii="Arial" w:eastAsiaTheme="minorEastAsia" w:hAnsi="Arial" w:cs="Arial"/>
          <w:b/>
          <w:bCs/>
        </w:rPr>
      </w:pPr>
    </w:p>
    <w:p w14:paraId="0DE8FD72" w14:textId="77777777" w:rsidR="00860000" w:rsidRDefault="00860000" w:rsidP="00441B6F">
      <w:pPr>
        <w:pStyle w:val="ReferHead"/>
        <w:spacing w:after="0"/>
        <w:jc w:val="both"/>
        <w:rPr>
          <w:rFonts w:ascii="Arial" w:hAnsi="Arial" w:cs="Arial"/>
        </w:rPr>
      </w:pPr>
    </w:p>
    <w:p w14:paraId="3E4FBE2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43FB44B" w14:textId="77777777" w:rsidR="00790ADA" w:rsidRPr="00FB3A86" w:rsidRDefault="00790ADA" w:rsidP="00441B6F">
      <w:pPr>
        <w:pStyle w:val="ReferHead"/>
        <w:spacing w:after="0"/>
        <w:jc w:val="both"/>
        <w:rPr>
          <w:rFonts w:ascii="Arial" w:hAnsi="Arial" w:cs="Arial"/>
        </w:rPr>
      </w:pPr>
    </w:p>
    <w:p w14:paraId="5D7ACD0A" w14:textId="77777777" w:rsidR="00DB6B24" w:rsidRDefault="00DB6B24" w:rsidP="00DB6B24">
      <w:pPr>
        <w:jc w:val="both"/>
        <w:rPr>
          <w:rFonts w:ascii="Arial" w:hAnsi="Arial" w:cs="Arial"/>
        </w:rPr>
      </w:pPr>
      <w:r w:rsidRPr="00DB6B24">
        <w:rPr>
          <w:rFonts w:ascii="Arial" w:hAnsi="Arial" w:cs="Arial"/>
        </w:rPr>
        <w:t>[1]</w:t>
      </w:r>
      <w:r w:rsidRPr="00DB6B24">
        <w:rPr>
          <w:rFonts w:ascii="Arial" w:hAnsi="Arial" w:cs="Arial"/>
          <w:color w:val="222222"/>
          <w:shd w:val="clear" w:color="auto" w:fill="FFFFFF"/>
        </w:rPr>
        <w:t xml:space="preserve"> </w:t>
      </w:r>
      <w:proofErr w:type="spellStart"/>
      <w:r w:rsidRPr="00DB6B24">
        <w:rPr>
          <w:rFonts w:ascii="Arial" w:hAnsi="Arial" w:cs="Arial"/>
        </w:rPr>
        <w:t>Alrehili</w:t>
      </w:r>
      <w:proofErr w:type="spellEnd"/>
      <w:r w:rsidRPr="00DB6B24">
        <w:rPr>
          <w:rFonts w:ascii="Arial" w:hAnsi="Arial" w:cs="Arial"/>
        </w:rPr>
        <w:t>, M. (2023). Viscoelastic thermal nanofluid flow and heat mass transfer due to a stretching sheet with slip velocity phenomenon and convective heating. </w:t>
      </w:r>
      <w:r w:rsidRPr="00DB6B24">
        <w:rPr>
          <w:rFonts w:ascii="Arial" w:hAnsi="Arial" w:cs="Arial"/>
          <w:i/>
          <w:iCs/>
        </w:rPr>
        <w:t xml:space="preserve">International Journal of </w:t>
      </w:r>
      <w:proofErr w:type="spellStart"/>
      <w:r w:rsidRPr="00DB6B24">
        <w:rPr>
          <w:rFonts w:ascii="Arial" w:hAnsi="Arial" w:cs="Arial"/>
          <w:i/>
          <w:iCs/>
        </w:rPr>
        <w:t>Thermofluids</w:t>
      </w:r>
      <w:proofErr w:type="spellEnd"/>
      <w:r w:rsidRPr="00DB6B24">
        <w:rPr>
          <w:rFonts w:ascii="Arial" w:hAnsi="Arial" w:cs="Arial"/>
        </w:rPr>
        <w:t>, </w:t>
      </w:r>
      <w:r w:rsidRPr="00DB6B24">
        <w:rPr>
          <w:rFonts w:ascii="Arial" w:hAnsi="Arial" w:cs="Arial"/>
          <w:i/>
          <w:iCs/>
        </w:rPr>
        <w:t>17</w:t>
      </w:r>
      <w:r w:rsidRPr="00DB6B24">
        <w:rPr>
          <w:rFonts w:ascii="Arial" w:hAnsi="Arial" w:cs="Arial"/>
        </w:rPr>
        <w:t>, 100281.</w:t>
      </w:r>
    </w:p>
    <w:p w14:paraId="1A7B7734" w14:textId="77777777" w:rsidR="00DB6B24" w:rsidRPr="00DB6B24" w:rsidRDefault="00DB6B24" w:rsidP="00DB6B24">
      <w:pPr>
        <w:jc w:val="both"/>
        <w:rPr>
          <w:rFonts w:ascii="Arial" w:hAnsi="Arial" w:cs="Arial"/>
        </w:rPr>
      </w:pPr>
    </w:p>
    <w:p w14:paraId="4B18E3B4" w14:textId="77777777" w:rsidR="00DB6B24" w:rsidRDefault="00DB6B24" w:rsidP="00DB6B24">
      <w:pPr>
        <w:jc w:val="both"/>
        <w:rPr>
          <w:rFonts w:ascii="Arial" w:hAnsi="Arial" w:cs="Arial"/>
        </w:rPr>
      </w:pPr>
      <w:r w:rsidRPr="00DB6B24">
        <w:rPr>
          <w:rFonts w:ascii="Arial" w:hAnsi="Arial" w:cs="Arial"/>
        </w:rPr>
        <w:t>[2]</w:t>
      </w:r>
      <w:r w:rsidRPr="00DB6B24">
        <w:rPr>
          <w:rFonts w:ascii="Arial" w:hAnsi="Arial" w:cs="Arial"/>
          <w:color w:val="222222"/>
          <w:shd w:val="clear" w:color="auto" w:fill="FFFFFF"/>
        </w:rPr>
        <w:t xml:space="preserve"> </w:t>
      </w:r>
      <w:proofErr w:type="spellStart"/>
      <w:r w:rsidRPr="00DB6B24">
        <w:rPr>
          <w:rFonts w:ascii="Arial" w:hAnsi="Arial" w:cs="Arial"/>
        </w:rPr>
        <w:t>Aldhabani</w:t>
      </w:r>
      <w:proofErr w:type="spellEnd"/>
      <w:r w:rsidRPr="00DB6B24">
        <w:rPr>
          <w:rFonts w:ascii="Arial" w:hAnsi="Arial" w:cs="Arial"/>
        </w:rPr>
        <w:t xml:space="preserve">, M. S., &amp; </w:t>
      </w:r>
      <w:proofErr w:type="spellStart"/>
      <w:r w:rsidRPr="00DB6B24">
        <w:rPr>
          <w:rFonts w:ascii="Arial" w:hAnsi="Arial" w:cs="Arial"/>
        </w:rPr>
        <w:t>Alrihieli</w:t>
      </w:r>
      <w:proofErr w:type="spellEnd"/>
      <w:r w:rsidRPr="00DB6B24">
        <w:rPr>
          <w:rFonts w:ascii="Arial" w:hAnsi="Arial" w:cs="Arial"/>
        </w:rPr>
        <w:t>, H. (2024). Variation of fluid characteristics in radiated Sutterby fluid flow over a stretched surface exhibiting thermophoretic phenomenon. </w:t>
      </w:r>
      <w:r w:rsidRPr="00DB6B24">
        <w:rPr>
          <w:rFonts w:ascii="Arial" w:hAnsi="Arial" w:cs="Arial"/>
          <w:i/>
          <w:iCs/>
        </w:rPr>
        <w:t>Case Studies in Thermal Engineering</w:t>
      </w:r>
      <w:r w:rsidRPr="00DB6B24">
        <w:rPr>
          <w:rFonts w:ascii="Arial" w:hAnsi="Arial" w:cs="Arial"/>
        </w:rPr>
        <w:t>, 104695.</w:t>
      </w:r>
    </w:p>
    <w:p w14:paraId="648C8890" w14:textId="77777777" w:rsidR="00DB6B24" w:rsidRPr="00DB6B24" w:rsidRDefault="00DB6B24" w:rsidP="00DB6B24">
      <w:pPr>
        <w:jc w:val="both"/>
        <w:rPr>
          <w:rFonts w:ascii="Arial" w:hAnsi="Arial" w:cs="Arial"/>
        </w:rPr>
      </w:pPr>
    </w:p>
    <w:p w14:paraId="14E45FE3" w14:textId="77777777" w:rsidR="00DB6B24" w:rsidRDefault="00DB6B24" w:rsidP="00DB6B24">
      <w:pPr>
        <w:jc w:val="both"/>
        <w:rPr>
          <w:rFonts w:ascii="Arial" w:hAnsi="Arial" w:cs="Arial"/>
        </w:rPr>
      </w:pPr>
      <w:r w:rsidRPr="00DB6B24">
        <w:rPr>
          <w:rFonts w:ascii="Arial" w:hAnsi="Arial" w:cs="Arial"/>
        </w:rPr>
        <w:t xml:space="preserve">[3] </w:t>
      </w:r>
      <w:proofErr w:type="spellStart"/>
      <w:r w:rsidRPr="00DB6B24">
        <w:rPr>
          <w:rFonts w:ascii="Arial" w:hAnsi="Arial" w:cs="Arial"/>
        </w:rPr>
        <w:t>Opanuga</w:t>
      </w:r>
      <w:proofErr w:type="spellEnd"/>
      <w:r w:rsidRPr="00DB6B24">
        <w:rPr>
          <w:rFonts w:ascii="Arial" w:hAnsi="Arial" w:cs="Arial"/>
        </w:rPr>
        <w:t xml:space="preserve">, A. A., Agboola, O. O., </w:t>
      </w:r>
      <w:proofErr w:type="spellStart"/>
      <w:r w:rsidRPr="00DB6B24">
        <w:rPr>
          <w:rFonts w:ascii="Arial" w:hAnsi="Arial" w:cs="Arial"/>
        </w:rPr>
        <w:t>Okagbue</w:t>
      </w:r>
      <w:proofErr w:type="spellEnd"/>
      <w:r w:rsidRPr="00DB6B24">
        <w:rPr>
          <w:rFonts w:ascii="Arial" w:hAnsi="Arial" w:cs="Arial"/>
        </w:rPr>
        <w:t xml:space="preserve">, H. I., &amp; Ogunniyi, P. O. (2020). Influence of inclined magnetic field and chemical reaction on the entropy generation of </w:t>
      </w:r>
      <w:proofErr w:type="spellStart"/>
      <w:r w:rsidRPr="00DB6B24">
        <w:rPr>
          <w:rFonts w:ascii="Arial" w:hAnsi="Arial" w:cs="Arial"/>
        </w:rPr>
        <w:t>blasius</w:t>
      </w:r>
      <w:proofErr w:type="spellEnd"/>
      <w:r w:rsidRPr="00DB6B24">
        <w:rPr>
          <w:rFonts w:ascii="Arial" w:hAnsi="Arial" w:cs="Arial"/>
        </w:rPr>
        <w:t xml:space="preserve"> and </w:t>
      </w:r>
      <w:proofErr w:type="spellStart"/>
      <w:r w:rsidRPr="00DB6B24">
        <w:rPr>
          <w:rFonts w:ascii="Arial" w:hAnsi="Arial" w:cs="Arial"/>
        </w:rPr>
        <w:t>sakiadis</w:t>
      </w:r>
      <w:proofErr w:type="spellEnd"/>
      <w:r w:rsidRPr="00DB6B24">
        <w:rPr>
          <w:rFonts w:ascii="Arial" w:hAnsi="Arial" w:cs="Arial"/>
        </w:rPr>
        <w:t xml:space="preserve"> flows. </w:t>
      </w:r>
      <w:r w:rsidRPr="00DB6B24">
        <w:rPr>
          <w:rFonts w:ascii="Arial" w:hAnsi="Arial" w:cs="Arial"/>
          <w:i/>
          <w:iCs/>
        </w:rPr>
        <w:t>Scientific African</w:t>
      </w:r>
      <w:r w:rsidRPr="00DB6B24">
        <w:rPr>
          <w:rFonts w:ascii="Arial" w:hAnsi="Arial" w:cs="Arial"/>
        </w:rPr>
        <w:t>, </w:t>
      </w:r>
      <w:r w:rsidRPr="00DB6B24">
        <w:rPr>
          <w:rFonts w:ascii="Arial" w:hAnsi="Arial" w:cs="Arial"/>
          <w:i/>
          <w:iCs/>
        </w:rPr>
        <w:t>10</w:t>
      </w:r>
      <w:r w:rsidRPr="00DB6B24">
        <w:rPr>
          <w:rFonts w:ascii="Arial" w:hAnsi="Arial" w:cs="Arial"/>
        </w:rPr>
        <w:t>, e00640.</w:t>
      </w:r>
    </w:p>
    <w:p w14:paraId="39AEC06C" w14:textId="77777777" w:rsidR="00DB6B24" w:rsidRPr="00DB6B24" w:rsidRDefault="00DB6B24" w:rsidP="00DB6B24">
      <w:pPr>
        <w:jc w:val="both"/>
        <w:rPr>
          <w:rFonts w:ascii="Arial" w:hAnsi="Arial" w:cs="Arial"/>
        </w:rPr>
      </w:pPr>
    </w:p>
    <w:p w14:paraId="183F45BC" w14:textId="77777777" w:rsidR="00DB6B24" w:rsidRDefault="00DB6B24" w:rsidP="00DB6B24">
      <w:pPr>
        <w:jc w:val="both"/>
        <w:rPr>
          <w:rFonts w:ascii="Arial" w:hAnsi="Arial" w:cs="Arial"/>
        </w:rPr>
      </w:pPr>
      <w:r w:rsidRPr="00DB6B24">
        <w:rPr>
          <w:rFonts w:ascii="Arial" w:hAnsi="Arial" w:cs="Arial"/>
        </w:rPr>
        <w:t>[4]</w:t>
      </w:r>
      <w:r w:rsidRPr="00DB6B24">
        <w:rPr>
          <w:rFonts w:ascii="Arial" w:hAnsi="Arial" w:cs="Arial"/>
          <w:color w:val="222222"/>
          <w:shd w:val="clear" w:color="auto" w:fill="FFFFFF"/>
        </w:rPr>
        <w:t xml:space="preserve"> </w:t>
      </w:r>
      <w:r w:rsidRPr="00DB6B24">
        <w:rPr>
          <w:rFonts w:ascii="Arial" w:hAnsi="Arial" w:cs="Arial"/>
        </w:rPr>
        <w:t xml:space="preserve">Basha, H., &amp; </w:t>
      </w:r>
      <w:proofErr w:type="spellStart"/>
      <w:r w:rsidRPr="00DB6B24">
        <w:rPr>
          <w:rFonts w:ascii="Arial" w:hAnsi="Arial" w:cs="Arial"/>
        </w:rPr>
        <w:t>Naduvinamani</w:t>
      </w:r>
      <w:proofErr w:type="spellEnd"/>
      <w:r w:rsidRPr="00DB6B24">
        <w:rPr>
          <w:rFonts w:ascii="Arial" w:hAnsi="Arial" w:cs="Arial"/>
        </w:rPr>
        <w:t xml:space="preserve">, N. B. (2024). Numerical analysis of velocity slip and magnetic </w:t>
      </w:r>
      <w:proofErr w:type="spellStart"/>
      <w:r w:rsidRPr="00DB6B24">
        <w:rPr>
          <w:rFonts w:ascii="Arial" w:hAnsi="Arial" w:cs="Arial"/>
        </w:rPr>
        <w:t>Soret</w:t>
      </w:r>
      <w:proofErr w:type="spellEnd"/>
      <w:r w:rsidRPr="00DB6B24">
        <w:rPr>
          <w:rFonts w:ascii="Arial" w:hAnsi="Arial" w:cs="Arial"/>
        </w:rPr>
        <w:t xml:space="preserve"> effect on dissipative Maxwell liquid motion about a stretching wall with heat source/sink. </w:t>
      </w:r>
      <w:r w:rsidRPr="00DB6B24">
        <w:rPr>
          <w:rFonts w:ascii="Arial" w:hAnsi="Arial" w:cs="Arial"/>
          <w:i/>
          <w:iCs/>
        </w:rPr>
        <w:t>Numerical Heat Transfer, Part B: Fundamentals</w:t>
      </w:r>
      <w:r w:rsidRPr="00DB6B24">
        <w:rPr>
          <w:rFonts w:ascii="Arial" w:hAnsi="Arial" w:cs="Arial"/>
        </w:rPr>
        <w:t>, 1-25.</w:t>
      </w:r>
    </w:p>
    <w:p w14:paraId="663E77EB" w14:textId="77777777" w:rsidR="00DB6B24" w:rsidRPr="00DB6B24" w:rsidRDefault="00DB6B24" w:rsidP="00DB6B24">
      <w:pPr>
        <w:jc w:val="both"/>
        <w:rPr>
          <w:rFonts w:ascii="Arial" w:hAnsi="Arial" w:cs="Arial"/>
        </w:rPr>
      </w:pPr>
    </w:p>
    <w:p w14:paraId="4E62EE99" w14:textId="77777777" w:rsidR="00DB6B24" w:rsidRDefault="00DB6B24" w:rsidP="00DB6B24">
      <w:pPr>
        <w:jc w:val="both"/>
        <w:rPr>
          <w:rFonts w:ascii="Arial" w:hAnsi="Arial" w:cs="Arial"/>
        </w:rPr>
      </w:pPr>
      <w:r w:rsidRPr="00DB6B24">
        <w:rPr>
          <w:rFonts w:ascii="Arial" w:hAnsi="Arial" w:cs="Arial"/>
        </w:rPr>
        <w:t>[5]</w:t>
      </w:r>
      <w:r w:rsidRPr="00DB6B24">
        <w:rPr>
          <w:rFonts w:ascii="Arial" w:hAnsi="Arial" w:cs="Arial"/>
          <w:color w:val="222222"/>
          <w:shd w:val="clear" w:color="auto" w:fill="FFFFFF"/>
        </w:rPr>
        <w:t xml:space="preserve"> </w:t>
      </w:r>
      <w:r w:rsidRPr="00DB6B24">
        <w:rPr>
          <w:rFonts w:ascii="Arial" w:hAnsi="Arial" w:cs="Arial"/>
        </w:rPr>
        <w:t xml:space="preserve">Alzahrani, F., </w:t>
      </w:r>
      <w:proofErr w:type="spellStart"/>
      <w:r w:rsidRPr="00DB6B24">
        <w:rPr>
          <w:rFonts w:ascii="Arial" w:hAnsi="Arial" w:cs="Arial"/>
        </w:rPr>
        <w:t>Bég</w:t>
      </w:r>
      <w:proofErr w:type="spellEnd"/>
      <w:r w:rsidRPr="00DB6B24">
        <w:rPr>
          <w:rFonts w:ascii="Arial" w:hAnsi="Arial" w:cs="Arial"/>
        </w:rPr>
        <w:t>, O. A., &amp; Ferdows, M. (2024). Numerical solutions for magneto-convective boundary layer slip flow from a nonlinear stretching sheet with wall transpiration and thermal radiation effects. </w:t>
      </w:r>
      <w:r w:rsidRPr="00DB6B24">
        <w:rPr>
          <w:rFonts w:ascii="Arial" w:hAnsi="Arial" w:cs="Arial"/>
          <w:i/>
          <w:iCs/>
        </w:rPr>
        <w:t>Numerical Heat Transfer, Part A: Applications</w:t>
      </w:r>
      <w:r w:rsidRPr="00DB6B24">
        <w:rPr>
          <w:rFonts w:ascii="Arial" w:hAnsi="Arial" w:cs="Arial"/>
        </w:rPr>
        <w:t>, </w:t>
      </w:r>
      <w:r w:rsidRPr="00DB6B24">
        <w:rPr>
          <w:rFonts w:ascii="Arial" w:hAnsi="Arial" w:cs="Arial"/>
          <w:i/>
          <w:iCs/>
        </w:rPr>
        <w:t>85</w:t>
      </w:r>
      <w:r w:rsidRPr="00DB6B24">
        <w:rPr>
          <w:rFonts w:ascii="Arial" w:hAnsi="Arial" w:cs="Arial"/>
        </w:rPr>
        <w:t>(12), 1922-1936.</w:t>
      </w:r>
    </w:p>
    <w:p w14:paraId="76D1DAC6" w14:textId="77777777" w:rsidR="00DB6B24" w:rsidRPr="00DB6B24" w:rsidRDefault="00DB6B24" w:rsidP="00DB6B24">
      <w:pPr>
        <w:jc w:val="both"/>
        <w:rPr>
          <w:rFonts w:ascii="Arial" w:hAnsi="Arial" w:cs="Arial"/>
        </w:rPr>
      </w:pPr>
    </w:p>
    <w:p w14:paraId="4468515A" w14:textId="77777777" w:rsidR="00DB6B24" w:rsidRDefault="00DB6B24" w:rsidP="00DB6B24">
      <w:pPr>
        <w:jc w:val="both"/>
        <w:rPr>
          <w:rFonts w:ascii="Arial" w:hAnsi="Arial" w:cs="Arial"/>
        </w:rPr>
      </w:pPr>
      <w:r w:rsidRPr="00DB6B24">
        <w:rPr>
          <w:rFonts w:ascii="Arial" w:hAnsi="Arial" w:cs="Arial"/>
        </w:rPr>
        <w:t>[6]</w:t>
      </w:r>
      <w:r w:rsidRPr="00DB6B24">
        <w:rPr>
          <w:rFonts w:ascii="Arial" w:hAnsi="Arial" w:cs="Arial"/>
          <w:color w:val="222222"/>
          <w:shd w:val="clear" w:color="auto" w:fill="FFFFFF"/>
        </w:rPr>
        <w:t xml:space="preserve"> </w:t>
      </w:r>
      <w:proofErr w:type="spellStart"/>
      <w:r w:rsidRPr="00DB6B24">
        <w:rPr>
          <w:rFonts w:ascii="Arial" w:hAnsi="Arial" w:cs="Arial"/>
        </w:rPr>
        <w:t>Huera</w:t>
      </w:r>
      <w:proofErr w:type="spellEnd"/>
      <w:r w:rsidRPr="00DB6B24">
        <w:rPr>
          <w:rFonts w:ascii="Arial" w:hAnsi="Arial" w:cs="Arial"/>
        </w:rPr>
        <w:t>-Huarte, F. J. (2018). On the impulse produced by chordwise flexible pitching foils in a quiescent fluid. </w:t>
      </w:r>
      <w:r w:rsidRPr="00DB6B24">
        <w:rPr>
          <w:rFonts w:ascii="Arial" w:hAnsi="Arial" w:cs="Arial"/>
          <w:i/>
          <w:iCs/>
        </w:rPr>
        <w:t>Journal of Fluids Engineering</w:t>
      </w:r>
      <w:r w:rsidRPr="00DB6B24">
        <w:rPr>
          <w:rFonts w:ascii="Arial" w:hAnsi="Arial" w:cs="Arial"/>
        </w:rPr>
        <w:t>, </w:t>
      </w:r>
      <w:r w:rsidRPr="00DB6B24">
        <w:rPr>
          <w:rFonts w:ascii="Arial" w:hAnsi="Arial" w:cs="Arial"/>
          <w:i/>
          <w:iCs/>
        </w:rPr>
        <w:t>140</w:t>
      </w:r>
      <w:r w:rsidRPr="00DB6B24">
        <w:rPr>
          <w:rFonts w:ascii="Arial" w:hAnsi="Arial" w:cs="Arial"/>
        </w:rPr>
        <w:t>(4), 041206.</w:t>
      </w:r>
    </w:p>
    <w:p w14:paraId="7422B0EF" w14:textId="77777777" w:rsidR="00DB6B24" w:rsidRPr="00DB6B24" w:rsidRDefault="00DB6B24" w:rsidP="00DB6B24">
      <w:pPr>
        <w:jc w:val="both"/>
        <w:rPr>
          <w:rFonts w:ascii="Arial" w:hAnsi="Arial" w:cs="Arial"/>
        </w:rPr>
      </w:pPr>
    </w:p>
    <w:p w14:paraId="7105C781" w14:textId="1AD67EE2" w:rsidR="00DB6B24" w:rsidRDefault="00DB6B24" w:rsidP="00DB6B24">
      <w:pPr>
        <w:jc w:val="both"/>
        <w:rPr>
          <w:rFonts w:ascii="Arial" w:hAnsi="Arial" w:cs="Arial"/>
        </w:rPr>
      </w:pPr>
      <w:r w:rsidRPr="00DB6B24">
        <w:rPr>
          <w:rFonts w:ascii="Arial" w:hAnsi="Arial" w:cs="Arial"/>
        </w:rPr>
        <w:t>[7]</w:t>
      </w:r>
      <w:r w:rsidRPr="00DB6B24">
        <w:rPr>
          <w:rFonts w:ascii="Arial" w:hAnsi="Arial" w:cs="Arial"/>
          <w:color w:val="222222"/>
          <w:shd w:val="clear" w:color="auto" w:fill="FFFFFF"/>
        </w:rPr>
        <w:t xml:space="preserve"> </w:t>
      </w:r>
      <w:proofErr w:type="spellStart"/>
      <w:r w:rsidRPr="00DB6B24">
        <w:rPr>
          <w:rFonts w:ascii="Arial" w:hAnsi="Arial" w:cs="Arial"/>
        </w:rPr>
        <w:t>Turkyilmazoglu</w:t>
      </w:r>
      <w:proofErr w:type="spellEnd"/>
      <w:r w:rsidRPr="00DB6B24">
        <w:rPr>
          <w:rFonts w:ascii="Arial" w:hAnsi="Arial" w:cs="Arial"/>
        </w:rPr>
        <w:t>, M. (2018). A note on the induced flow and heat transfers due to a deforming cone rotating in a quiescent fluid. </w:t>
      </w:r>
      <w:r w:rsidRPr="00DB6B24">
        <w:rPr>
          <w:rFonts w:ascii="Arial" w:hAnsi="Arial" w:cs="Arial"/>
          <w:i/>
          <w:iCs/>
        </w:rPr>
        <w:t>Journal of Heat Transfer</w:t>
      </w:r>
      <w:r w:rsidRPr="00DB6B24">
        <w:rPr>
          <w:rFonts w:ascii="Arial" w:hAnsi="Arial" w:cs="Arial"/>
        </w:rPr>
        <w:t>, </w:t>
      </w:r>
      <w:r w:rsidRPr="00DB6B24">
        <w:rPr>
          <w:rFonts w:ascii="Arial" w:hAnsi="Arial" w:cs="Arial"/>
          <w:i/>
          <w:iCs/>
        </w:rPr>
        <w:t>140</w:t>
      </w:r>
      <w:r w:rsidRPr="00DB6B24">
        <w:rPr>
          <w:rFonts w:ascii="Arial" w:hAnsi="Arial" w:cs="Arial"/>
        </w:rPr>
        <w:t>(12), 124502.</w:t>
      </w:r>
    </w:p>
    <w:p w14:paraId="049CD785" w14:textId="77777777" w:rsidR="00DB6B24" w:rsidRPr="00DB6B24" w:rsidRDefault="00DB6B24" w:rsidP="00DB6B24">
      <w:pPr>
        <w:jc w:val="both"/>
        <w:rPr>
          <w:rFonts w:ascii="Arial" w:hAnsi="Arial" w:cs="Arial"/>
        </w:rPr>
      </w:pPr>
    </w:p>
    <w:p w14:paraId="05C38997" w14:textId="77777777" w:rsidR="00DB6B24" w:rsidRDefault="00DB6B24" w:rsidP="00DB6B24">
      <w:pPr>
        <w:jc w:val="both"/>
        <w:rPr>
          <w:rFonts w:ascii="Arial" w:hAnsi="Arial" w:cs="Arial"/>
        </w:rPr>
      </w:pPr>
      <w:r w:rsidRPr="00DB6B24">
        <w:rPr>
          <w:rFonts w:ascii="Arial" w:hAnsi="Arial" w:cs="Arial"/>
        </w:rPr>
        <w:t>[8]</w:t>
      </w:r>
      <w:r w:rsidRPr="00DB6B24">
        <w:rPr>
          <w:rFonts w:ascii="Arial" w:hAnsi="Arial" w:cs="Arial"/>
          <w:color w:val="222222"/>
          <w:shd w:val="clear" w:color="auto" w:fill="FFFFFF"/>
        </w:rPr>
        <w:t xml:space="preserve"> </w:t>
      </w:r>
      <w:r w:rsidRPr="00DB6B24">
        <w:rPr>
          <w:rFonts w:ascii="Arial" w:hAnsi="Arial" w:cs="Arial"/>
        </w:rPr>
        <w:t>Ray, A. K., &amp; Vasu, B. (2018). Hydrodynamics of non-Newtonian Spriggs fluid flow past an impulsively moving plate. In </w:t>
      </w:r>
      <w:r w:rsidRPr="00DB6B24">
        <w:rPr>
          <w:rFonts w:ascii="Arial" w:hAnsi="Arial" w:cs="Arial"/>
          <w:i/>
          <w:iCs/>
        </w:rPr>
        <w:t>Applications of Fluid Dynamics: Proceedings of ICAFD 2016</w:t>
      </w:r>
      <w:r w:rsidRPr="00DB6B24">
        <w:rPr>
          <w:rFonts w:ascii="Arial" w:hAnsi="Arial" w:cs="Arial"/>
        </w:rPr>
        <w:t> (pp. 95-107). Springer Singapore.</w:t>
      </w:r>
    </w:p>
    <w:p w14:paraId="6D6634B0" w14:textId="77777777" w:rsidR="00DB6B24" w:rsidRPr="00DB6B24" w:rsidRDefault="00DB6B24" w:rsidP="00DB6B24">
      <w:pPr>
        <w:jc w:val="both"/>
        <w:rPr>
          <w:rFonts w:ascii="Arial" w:hAnsi="Arial" w:cs="Arial"/>
        </w:rPr>
      </w:pPr>
    </w:p>
    <w:p w14:paraId="398224B9" w14:textId="77777777" w:rsidR="00DB6B24" w:rsidRDefault="00DB6B24" w:rsidP="00DB6B24">
      <w:pPr>
        <w:jc w:val="both"/>
        <w:rPr>
          <w:rFonts w:ascii="Arial" w:hAnsi="Arial" w:cs="Arial"/>
        </w:rPr>
      </w:pPr>
      <w:r w:rsidRPr="00DB6B24">
        <w:rPr>
          <w:rFonts w:ascii="Arial" w:hAnsi="Arial" w:cs="Arial"/>
        </w:rPr>
        <w:t>[9]</w:t>
      </w:r>
      <w:r w:rsidRPr="00DB6B24">
        <w:rPr>
          <w:rFonts w:ascii="Arial" w:hAnsi="Arial" w:cs="Arial"/>
          <w:color w:val="222222"/>
          <w:shd w:val="clear" w:color="auto" w:fill="FFFFFF"/>
        </w:rPr>
        <w:t xml:space="preserve"> </w:t>
      </w:r>
      <w:r w:rsidRPr="00DB6B24">
        <w:rPr>
          <w:rFonts w:ascii="Arial" w:hAnsi="Arial" w:cs="Arial"/>
        </w:rPr>
        <w:t>Abdel-Raouf, E., Sharif, M. A., &amp; Baker, J. (2017). Impulsively started, steady and pulsated annular inflows. </w:t>
      </w:r>
      <w:r w:rsidRPr="00DB6B24">
        <w:rPr>
          <w:rFonts w:ascii="Arial" w:hAnsi="Arial" w:cs="Arial"/>
          <w:i/>
          <w:iCs/>
        </w:rPr>
        <w:t>Fluid Dynamics Research</w:t>
      </w:r>
      <w:r w:rsidRPr="00DB6B24">
        <w:rPr>
          <w:rFonts w:ascii="Arial" w:hAnsi="Arial" w:cs="Arial"/>
        </w:rPr>
        <w:t>, </w:t>
      </w:r>
      <w:r w:rsidRPr="00DB6B24">
        <w:rPr>
          <w:rFonts w:ascii="Arial" w:hAnsi="Arial" w:cs="Arial"/>
          <w:i/>
          <w:iCs/>
        </w:rPr>
        <w:t>49</w:t>
      </w:r>
      <w:r w:rsidRPr="00DB6B24">
        <w:rPr>
          <w:rFonts w:ascii="Arial" w:hAnsi="Arial" w:cs="Arial"/>
        </w:rPr>
        <w:t>(2), 025511.</w:t>
      </w:r>
    </w:p>
    <w:p w14:paraId="44A65220" w14:textId="77777777" w:rsidR="00DB6B24" w:rsidRPr="00DB6B24" w:rsidRDefault="00DB6B24" w:rsidP="00DB6B24">
      <w:pPr>
        <w:jc w:val="both"/>
        <w:rPr>
          <w:rFonts w:ascii="Arial" w:hAnsi="Arial" w:cs="Arial"/>
        </w:rPr>
      </w:pPr>
    </w:p>
    <w:p w14:paraId="50C78FE4" w14:textId="77777777" w:rsidR="00DB6B24" w:rsidRDefault="00DB6B24" w:rsidP="00DB6B24">
      <w:pPr>
        <w:jc w:val="both"/>
        <w:rPr>
          <w:rFonts w:ascii="Arial" w:hAnsi="Arial" w:cs="Arial"/>
        </w:rPr>
      </w:pPr>
      <w:r w:rsidRPr="00DB6B24">
        <w:rPr>
          <w:rFonts w:ascii="Arial" w:hAnsi="Arial" w:cs="Arial"/>
        </w:rPr>
        <w:t>[10]</w:t>
      </w:r>
      <w:r w:rsidRPr="00DB6B24">
        <w:rPr>
          <w:rFonts w:ascii="Arial" w:hAnsi="Arial" w:cs="Arial"/>
          <w:color w:val="222222"/>
          <w:shd w:val="clear" w:color="auto" w:fill="FFFFFF"/>
        </w:rPr>
        <w:t xml:space="preserve"> </w:t>
      </w:r>
      <w:r w:rsidRPr="00DB6B24">
        <w:rPr>
          <w:rFonts w:ascii="Arial" w:hAnsi="Arial" w:cs="Arial"/>
        </w:rPr>
        <w:t xml:space="preserve">Khan, U., Zaib, A., Ishak, A., Sherif, E. S. M., &amp; </w:t>
      </w:r>
      <w:proofErr w:type="spellStart"/>
      <w:r w:rsidRPr="00DB6B24">
        <w:rPr>
          <w:rFonts w:ascii="Arial" w:hAnsi="Arial" w:cs="Arial"/>
        </w:rPr>
        <w:t>Wróblewski</w:t>
      </w:r>
      <w:proofErr w:type="spellEnd"/>
      <w:r w:rsidRPr="00DB6B24">
        <w:rPr>
          <w:rFonts w:ascii="Arial" w:hAnsi="Arial" w:cs="Arial"/>
        </w:rPr>
        <w:t>, P. (2024). Unsteady slip flow of special second-grade fluid induced by Fe3O4 particles past a movable sheet with magnetic and nonlinear heat source/sink. </w:t>
      </w:r>
      <w:r w:rsidRPr="00DB6B24">
        <w:rPr>
          <w:rFonts w:ascii="Arial" w:hAnsi="Arial" w:cs="Arial"/>
          <w:i/>
          <w:iCs/>
        </w:rPr>
        <w:t>International Journal of Numerical Methods for Heat &amp; Fluid Flow</w:t>
      </w:r>
      <w:r w:rsidRPr="00DB6B24">
        <w:rPr>
          <w:rFonts w:ascii="Arial" w:hAnsi="Arial" w:cs="Arial"/>
        </w:rPr>
        <w:t>.</w:t>
      </w:r>
    </w:p>
    <w:p w14:paraId="725EE3F3" w14:textId="77777777" w:rsidR="00DB6B24" w:rsidRPr="00DB6B24" w:rsidRDefault="00DB6B24" w:rsidP="00DB6B24">
      <w:pPr>
        <w:jc w:val="both"/>
        <w:rPr>
          <w:rFonts w:ascii="Arial" w:hAnsi="Arial" w:cs="Arial"/>
        </w:rPr>
      </w:pPr>
    </w:p>
    <w:p w14:paraId="12E810FF" w14:textId="77777777" w:rsidR="00DB6B24" w:rsidRDefault="00DB6B24" w:rsidP="00DB6B24">
      <w:pPr>
        <w:jc w:val="both"/>
        <w:rPr>
          <w:rFonts w:ascii="Arial" w:hAnsi="Arial" w:cs="Arial"/>
        </w:rPr>
      </w:pPr>
      <w:r w:rsidRPr="00DB6B24">
        <w:rPr>
          <w:rFonts w:ascii="Arial" w:hAnsi="Arial" w:cs="Arial"/>
        </w:rPr>
        <w:t>[11]</w:t>
      </w:r>
      <w:r w:rsidRPr="00DB6B24">
        <w:rPr>
          <w:rFonts w:ascii="Arial" w:hAnsi="Arial" w:cs="Arial"/>
          <w:color w:val="222222"/>
          <w:shd w:val="clear" w:color="auto" w:fill="FFFFFF"/>
        </w:rPr>
        <w:t xml:space="preserve"> </w:t>
      </w:r>
      <w:r w:rsidRPr="00DB6B24">
        <w:rPr>
          <w:rFonts w:ascii="Arial" w:hAnsi="Arial" w:cs="Arial"/>
        </w:rPr>
        <w:t>Alam, M. S., Hossain, S. C., &amp; Rahman, M. M. (2016). Transient thermophoretic particle deposition on forced convective heat and mass transfer flow due to a rotating disk. </w:t>
      </w:r>
      <w:r w:rsidRPr="00DB6B24">
        <w:rPr>
          <w:rFonts w:ascii="Arial" w:hAnsi="Arial" w:cs="Arial"/>
          <w:i/>
          <w:iCs/>
        </w:rPr>
        <w:t>Ain Shams Engineering Journal</w:t>
      </w:r>
      <w:r w:rsidRPr="00DB6B24">
        <w:rPr>
          <w:rFonts w:ascii="Arial" w:hAnsi="Arial" w:cs="Arial"/>
        </w:rPr>
        <w:t>, </w:t>
      </w:r>
      <w:r w:rsidRPr="00DB6B24">
        <w:rPr>
          <w:rFonts w:ascii="Arial" w:hAnsi="Arial" w:cs="Arial"/>
          <w:i/>
          <w:iCs/>
        </w:rPr>
        <w:t>7</w:t>
      </w:r>
      <w:r w:rsidRPr="00DB6B24">
        <w:rPr>
          <w:rFonts w:ascii="Arial" w:hAnsi="Arial" w:cs="Arial"/>
        </w:rPr>
        <w:t>(1), 441-452.</w:t>
      </w:r>
    </w:p>
    <w:p w14:paraId="0A328B6B" w14:textId="77777777" w:rsidR="00DB6B24" w:rsidRPr="00DB6B24" w:rsidRDefault="00DB6B24" w:rsidP="00DB6B24">
      <w:pPr>
        <w:jc w:val="both"/>
        <w:rPr>
          <w:rFonts w:ascii="Arial" w:hAnsi="Arial" w:cs="Arial"/>
        </w:rPr>
      </w:pPr>
    </w:p>
    <w:p w14:paraId="6BE0C114" w14:textId="77777777" w:rsidR="00DB6B24" w:rsidRDefault="00DB6B24" w:rsidP="00DB6B24">
      <w:pPr>
        <w:jc w:val="both"/>
        <w:rPr>
          <w:rFonts w:ascii="Arial" w:hAnsi="Arial" w:cs="Arial"/>
        </w:rPr>
      </w:pPr>
      <w:r w:rsidRPr="00DB6B24">
        <w:rPr>
          <w:rFonts w:ascii="Arial" w:hAnsi="Arial" w:cs="Arial"/>
        </w:rPr>
        <w:t>[12] Jan, N., Marwat, D. N. K., &amp; Rehman, S. (2022). Forced convection flow over a moving porous and non-uniform cylinder of variable thickness. </w:t>
      </w:r>
      <w:r w:rsidRPr="00DB6B24">
        <w:rPr>
          <w:rFonts w:ascii="Arial" w:hAnsi="Arial" w:cs="Arial"/>
          <w:i/>
          <w:iCs/>
        </w:rPr>
        <w:t>Advances in Mechanical Engineering</w:t>
      </w:r>
      <w:r w:rsidRPr="00DB6B24">
        <w:rPr>
          <w:rFonts w:ascii="Arial" w:hAnsi="Arial" w:cs="Arial"/>
        </w:rPr>
        <w:t>, </w:t>
      </w:r>
      <w:r w:rsidRPr="00DB6B24">
        <w:rPr>
          <w:rFonts w:ascii="Arial" w:hAnsi="Arial" w:cs="Arial"/>
          <w:i/>
          <w:iCs/>
        </w:rPr>
        <w:t>14</w:t>
      </w:r>
      <w:r w:rsidRPr="00DB6B24">
        <w:rPr>
          <w:rFonts w:ascii="Arial" w:hAnsi="Arial" w:cs="Arial"/>
        </w:rPr>
        <w:t>(6), 16878132221106261.</w:t>
      </w:r>
    </w:p>
    <w:p w14:paraId="3A42B6C8" w14:textId="77777777" w:rsidR="00DB6B24" w:rsidRPr="00DB6B24" w:rsidRDefault="00DB6B24" w:rsidP="00DB6B24">
      <w:pPr>
        <w:jc w:val="both"/>
        <w:rPr>
          <w:rFonts w:ascii="Arial" w:hAnsi="Arial" w:cs="Arial"/>
        </w:rPr>
      </w:pPr>
    </w:p>
    <w:p w14:paraId="285C102E" w14:textId="77777777" w:rsidR="00DB6B24" w:rsidRDefault="00DB6B24" w:rsidP="00DB6B24">
      <w:pPr>
        <w:jc w:val="both"/>
        <w:rPr>
          <w:rFonts w:ascii="Arial" w:hAnsi="Arial" w:cs="Arial"/>
        </w:rPr>
      </w:pPr>
      <w:r w:rsidRPr="00DB6B24">
        <w:rPr>
          <w:rFonts w:ascii="Arial" w:hAnsi="Arial" w:cs="Arial"/>
        </w:rPr>
        <w:t>[13]</w:t>
      </w:r>
      <w:r w:rsidRPr="00DB6B24">
        <w:rPr>
          <w:rFonts w:ascii="Arial" w:hAnsi="Arial" w:cs="Arial"/>
          <w:color w:val="222222"/>
          <w:shd w:val="clear" w:color="auto" w:fill="FFFFFF"/>
        </w:rPr>
        <w:t xml:space="preserve"> </w:t>
      </w:r>
      <w:r w:rsidRPr="00DB6B24">
        <w:rPr>
          <w:rFonts w:ascii="Arial" w:hAnsi="Arial" w:cs="Arial"/>
        </w:rPr>
        <w:t xml:space="preserve">Nawaz, Y., Arif, M. S., </w:t>
      </w:r>
      <w:proofErr w:type="spellStart"/>
      <w:r w:rsidRPr="00DB6B24">
        <w:rPr>
          <w:rFonts w:ascii="Arial" w:hAnsi="Arial" w:cs="Arial"/>
        </w:rPr>
        <w:t>Abodayeh</w:t>
      </w:r>
      <w:proofErr w:type="spellEnd"/>
      <w:r w:rsidRPr="00DB6B24">
        <w:rPr>
          <w:rFonts w:ascii="Arial" w:hAnsi="Arial" w:cs="Arial"/>
        </w:rPr>
        <w:t>, K., Soori, A. H., &amp; Javed, U. (2024). A modification of explicit time integrator scheme for unsteady power-law nanofluid flow over the moving sheets. </w:t>
      </w:r>
      <w:r w:rsidRPr="00DB6B24">
        <w:rPr>
          <w:rFonts w:ascii="Arial" w:hAnsi="Arial" w:cs="Arial"/>
          <w:i/>
          <w:iCs/>
        </w:rPr>
        <w:t>Frontiers in Energy Research</w:t>
      </w:r>
      <w:r w:rsidRPr="00DB6B24">
        <w:rPr>
          <w:rFonts w:ascii="Arial" w:hAnsi="Arial" w:cs="Arial"/>
        </w:rPr>
        <w:t>, </w:t>
      </w:r>
      <w:r w:rsidRPr="00DB6B24">
        <w:rPr>
          <w:rFonts w:ascii="Arial" w:hAnsi="Arial" w:cs="Arial"/>
          <w:i/>
          <w:iCs/>
        </w:rPr>
        <w:t>12</w:t>
      </w:r>
      <w:r w:rsidRPr="00DB6B24">
        <w:rPr>
          <w:rFonts w:ascii="Arial" w:hAnsi="Arial" w:cs="Arial"/>
        </w:rPr>
        <w:t>, 1335642.</w:t>
      </w:r>
    </w:p>
    <w:p w14:paraId="20553361" w14:textId="77777777" w:rsidR="00DB6B24" w:rsidRPr="00DB6B24" w:rsidRDefault="00DB6B24" w:rsidP="00DB6B24">
      <w:pPr>
        <w:jc w:val="both"/>
        <w:rPr>
          <w:rFonts w:ascii="Arial" w:hAnsi="Arial" w:cs="Arial"/>
        </w:rPr>
      </w:pPr>
    </w:p>
    <w:p w14:paraId="6EE58E8C" w14:textId="77777777" w:rsidR="00DB6B24" w:rsidRDefault="00DB6B24" w:rsidP="00DB6B24">
      <w:pPr>
        <w:jc w:val="both"/>
        <w:rPr>
          <w:rFonts w:ascii="Arial" w:hAnsi="Arial" w:cs="Arial"/>
        </w:rPr>
      </w:pPr>
      <w:r w:rsidRPr="00DB6B24">
        <w:rPr>
          <w:rFonts w:ascii="Arial" w:hAnsi="Arial" w:cs="Arial"/>
        </w:rPr>
        <w:t>[14] Behera, V. M., &amp; Rathore, S. K. (2024). Heat transfer augmentation by plate motion in a wall jet flow over a heated plate: A conjugate heat transfer technique. </w:t>
      </w:r>
      <w:r w:rsidRPr="00DB6B24">
        <w:rPr>
          <w:rFonts w:ascii="Arial" w:hAnsi="Arial" w:cs="Arial"/>
          <w:i/>
          <w:iCs/>
        </w:rPr>
        <w:t>Numerical Heat Transfer, Part A: Applications</w:t>
      </w:r>
      <w:r w:rsidRPr="00DB6B24">
        <w:rPr>
          <w:rFonts w:ascii="Arial" w:hAnsi="Arial" w:cs="Arial"/>
        </w:rPr>
        <w:t>, </w:t>
      </w:r>
      <w:r w:rsidRPr="00DB6B24">
        <w:rPr>
          <w:rFonts w:ascii="Arial" w:hAnsi="Arial" w:cs="Arial"/>
          <w:i/>
          <w:iCs/>
        </w:rPr>
        <w:t>85</w:t>
      </w:r>
      <w:r w:rsidRPr="00DB6B24">
        <w:rPr>
          <w:rFonts w:ascii="Arial" w:hAnsi="Arial" w:cs="Arial"/>
        </w:rPr>
        <w:t>(14), 2280-2297.</w:t>
      </w:r>
    </w:p>
    <w:p w14:paraId="64EEF786" w14:textId="77777777" w:rsidR="00DB6B24" w:rsidRPr="00DB6B24" w:rsidRDefault="00DB6B24" w:rsidP="00DB6B24">
      <w:pPr>
        <w:jc w:val="both"/>
        <w:rPr>
          <w:rFonts w:ascii="Arial" w:hAnsi="Arial" w:cs="Arial"/>
        </w:rPr>
      </w:pPr>
    </w:p>
    <w:p w14:paraId="779A88E4" w14:textId="77777777" w:rsidR="00DB6B24" w:rsidRDefault="00DB6B24" w:rsidP="00DB6B24">
      <w:pPr>
        <w:jc w:val="both"/>
        <w:rPr>
          <w:rFonts w:ascii="Arial" w:hAnsi="Arial" w:cs="Arial"/>
        </w:rPr>
      </w:pPr>
      <w:r w:rsidRPr="00DB6B24">
        <w:rPr>
          <w:rFonts w:ascii="Arial" w:hAnsi="Arial" w:cs="Arial"/>
        </w:rPr>
        <w:lastRenderedPageBreak/>
        <w:t>[15] Razzaq, R., &amp; Farooq, U. (2021). Non-similar forced convection analysis of Oldroyd-B fluid flow over an exponentially stretching surface. </w:t>
      </w:r>
      <w:r w:rsidRPr="00DB6B24">
        <w:rPr>
          <w:rFonts w:ascii="Arial" w:hAnsi="Arial" w:cs="Arial"/>
          <w:i/>
          <w:iCs/>
        </w:rPr>
        <w:t>Advances in Mechanical Engineering</w:t>
      </w:r>
      <w:r w:rsidRPr="00DB6B24">
        <w:rPr>
          <w:rFonts w:ascii="Arial" w:hAnsi="Arial" w:cs="Arial"/>
        </w:rPr>
        <w:t>, </w:t>
      </w:r>
      <w:r w:rsidRPr="00DB6B24">
        <w:rPr>
          <w:rFonts w:ascii="Arial" w:hAnsi="Arial" w:cs="Arial"/>
          <w:i/>
          <w:iCs/>
        </w:rPr>
        <w:t>13</w:t>
      </w:r>
      <w:r w:rsidRPr="00DB6B24">
        <w:rPr>
          <w:rFonts w:ascii="Arial" w:hAnsi="Arial" w:cs="Arial"/>
        </w:rPr>
        <w:t>(7), 16878140211034604.</w:t>
      </w:r>
    </w:p>
    <w:p w14:paraId="43458390" w14:textId="77777777" w:rsidR="00DB6B24" w:rsidRPr="00DB6B24" w:rsidRDefault="00DB6B24" w:rsidP="00DB6B24">
      <w:pPr>
        <w:jc w:val="both"/>
        <w:rPr>
          <w:rFonts w:ascii="Arial" w:hAnsi="Arial" w:cs="Arial"/>
        </w:rPr>
      </w:pPr>
    </w:p>
    <w:p w14:paraId="7E8292BA" w14:textId="77777777" w:rsidR="00DB6B24" w:rsidRDefault="00DB6B24" w:rsidP="00DB6B24">
      <w:pPr>
        <w:jc w:val="both"/>
        <w:rPr>
          <w:rFonts w:ascii="Arial" w:hAnsi="Arial" w:cs="Arial"/>
        </w:rPr>
      </w:pPr>
      <w:r w:rsidRPr="00DB6B24">
        <w:rPr>
          <w:rFonts w:ascii="Arial" w:hAnsi="Arial" w:cs="Arial"/>
        </w:rPr>
        <w:t>[16]</w:t>
      </w:r>
      <w:r w:rsidRPr="00DB6B24">
        <w:rPr>
          <w:rFonts w:ascii="Arial" w:hAnsi="Arial" w:cs="Arial"/>
          <w:color w:val="222222"/>
          <w:shd w:val="clear" w:color="auto" w:fill="FFFFFF"/>
        </w:rPr>
        <w:t xml:space="preserve"> </w:t>
      </w:r>
      <w:r w:rsidRPr="00DB6B24">
        <w:rPr>
          <w:rFonts w:ascii="Arial" w:hAnsi="Arial" w:cs="Arial"/>
        </w:rPr>
        <w:t>Ajibade, A. O., &amp; Umar, A. M. (2020). Effects of viscous dissipation and boundary wall thickness on steady natural convection Couette flow with variable viscosity and thermal conductivity. </w:t>
      </w:r>
      <w:r w:rsidRPr="00DB6B24">
        <w:rPr>
          <w:rFonts w:ascii="Arial" w:hAnsi="Arial" w:cs="Arial"/>
          <w:i/>
          <w:iCs/>
        </w:rPr>
        <w:t xml:space="preserve">International Journal of </w:t>
      </w:r>
      <w:proofErr w:type="spellStart"/>
      <w:r w:rsidRPr="00DB6B24">
        <w:rPr>
          <w:rFonts w:ascii="Arial" w:hAnsi="Arial" w:cs="Arial"/>
          <w:i/>
          <w:iCs/>
        </w:rPr>
        <w:t>Thermofluids</w:t>
      </w:r>
      <w:proofErr w:type="spellEnd"/>
      <w:r w:rsidRPr="00DB6B24">
        <w:rPr>
          <w:rFonts w:ascii="Arial" w:hAnsi="Arial" w:cs="Arial"/>
        </w:rPr>
        <w:t>, </w:t>
      </w:r>
      <w:r w:rsidRPr="00DB6B24">
        <w:rPr>
          <w:rFonts w:ascii="Arial" w:hAnsi="Arial" w:cs="Arial"/>
          <w:i/>
          <w:iCs/>
        </w:rPr>
        <w:t>7</w:t>
      </w:r>
      <w:r w:rsidRPr="00DB6B24">
        <w:rPr>
          <w:rFonts w:ascii="Arial" w:hAnsi="Arial" w:cs="Arial"/>
        </w:rPr>
        <w:t>, 100052.</w:t>
      </w:r>
    </w:p>
    <w:p w14:paraId="301018F6" w14:textId="77777777" w:rsidR="00DB6B24" w:rsidRPr="00DB6B24" w:rsidRDefault="00DB6B24" w:rsidP="00DB6B24">
      <w:pPr>
        <w:jc w:val="both"/>
        <w:rPr>
          <w:rFonts w:ascii="Arial" w:hAnsi="Arial" w:cs="Arial"/>
        </w:rPr>
      </w:pPr>
    </w:p>
    <w:p w14:paraId="7243EC2B" w14:textId="77777777" w:rsidR="00DB6B24" w:rsidRDefault="00DB6B24" w:rsidP="00DB6B24">
      <w:pPr>
        <w:jc w:val="both"/>
        <w:rPr>
          <w:rFonts w:ascii="Arial" w:hAnsi="Arial" w:cs="Arial"/>
        </w:rPr>
      </w:pPr>
      <w:r w:rsidRPr="00DB6B24">
        <w:rPr>
          <w:rFonts w:ascii="Arial" w:hAnsi="Arial" w:cs="Arial"/>
        </w:rPr>
        <w:t>[17] Jusoh, R., Nazar, R., &amp; Pop, I. (2019). Magnetohydrodynamic boundary layer flow and heat transfer of nanofluids past a bidirectional exponential permeable stretching/shrinking sheet with viscous dissipation effect. </w:t>
      </w:r>
      <w:r w:rsidRPr="00DB6B24">
        <w:rPr>
          <w:rFonts w:ascii="Arial" w:hAnsi="Arial" w:cs="Arial"/>
          <w:i/>
          <w:iCs/>
        </w:rPr>
        <w:t>Journal of Heat Transfer</w:t>
      </w:r>
      <w:r w:rsidRPr="00DB6B24">
        <w:rPr>
          <w:rFonts w:ascii="Arial" w:hAnsi="Arial" w:cs="Arial"/>
        </w:rPr>
        <w:t>, </w:t>
      </w:r>
      <w:r w:rsidRPr="00DB6B24">
        <w:rPr>
          <w:rFonts w:ascii="Arial" w:hAnsi="Arial" w:cs="Arial"/>
          <w:i/>
          <w:iCs/>
        </w:rPr>
        <w:t>141</w:t>
      </w:r>
      <w:r w:rsidRPr="00DB6B24">
        <w:rPr>
          <w:rFonts w:ascii="Arial" w:hAnsi="Arial" w:cs="Arial"/>
        </w:rPr>
        <w:t>(1), 012406.</w:t>
      </w:r>
    </w:p>
    <w:p w14:paraId="3241492B" w14:textId="77777777" w:rsidR="00DB6B24" w:rsidRPr="00DB6B24" w:rsidRDefault="00DB6B24" w:rsidP="00DB6B24">
      <w:pPr>
        <w:jc w:val="both"/>
        <w:rPr>
          <w:rFonts w:ascii="Arial" w:hAnsi="Arial" w:cs="Arial"/>
        </w:rPr>
      </w:pPr>
    </w:p>
    <w:p w14:paraId="32C81E8A" w14:textId="77777777" w:rsidR="00DB6B24" w:rsidRDefault="00DB6B24" w:rsidP="00DB6B24">
      <w:pPr>
        <w:jc w:val="both"/>
        <w:rPr>
          <w:rFonts w:ascii="Arial" w:hAnsi="Arial" w:cs="Arial"/>
        </w:rPr>
      </w:pPr>
      <w:r w:rsidRPr="00DB6B24">
        <w:rPr>
          <w:rFonts w:ascii="Arial" w:hAnsi="Arial" w:cs="Arial"/>
        </w:rPr>
        <w:t>[18] Muntazir, R. M., Mushtaq, M., Shahzadi, S., &amp; Jabeen, K. (2022). MHD nanofluid flow around a permeable stretching sheet with thermal radiation and viscous dissipation. </w:t>
      </w:r>
      <w:r w:rsidRPr="00DB6B24">
        <w:rPr>
          <w:rFonts w:ascii="Arial" w:hAnsi="Arial" w:cs="Arial"/>
          <w:i/>
          <w:iCs/>
        </w:rPr>
        <w:t>Proceedings of the Institution of Mechanical Engineers, Part C: Journal of Mechanical Engineering Science</w:t>
      </w:r>
      <w:r w:rsidRPr="00DB6B24">
        <w:rPr>
          <w:rFonts w:ascii="Arial" w:hAnsi="Arial" w:cs="Arial"/>
        </w:rPr>
        <w:t>, </w:t>
      </w:r>
      <w:r w:rsidRPr="00DB6B24">
        <w:rPr>
          <w:rFonts w:ascii="Arial" w:hAnsi="Arial" w:cs="Arial"/>
          <w:i/>
          <w:iCs/>
        </w:rPr>
        <w:t>236</w:t>
      </w:r>
      <w:r w:rsidRPr="00DB6B24">
        <w:rPr>
          <w:rFonts w:ascii="Arial" w:hAnsi="Arial" w:cs="Arial"/>
        </w:rPr>
        <w:t>(1), 137-152.</w:t>
      </w:r>
    </w:p>
    <w:p w14:paraId="5D934A91" w14:textId="77777777" w:rsidR="00DB6B24" w:rsidRPr="00DB6B24" w:rsidRDefault="00DB6B24" w:rsidP="00DB6B24">
      <w:pPr>
        <w:jc w:val="both"/>
        <w:rPr>
          <w:rFonts w:ascii="Arial" w:hAnsi="Arial" w:cs="Arial"/>
        </w:rPr>
      </w:pPr>
    </w:p>
    <w:p w14:paraId="424863C8" w14:textId="77777777" w:rsidR="00DB6B24" w:rsidRDefault="00DB6B24" w:rsidP="00DB6B24">
      <w:pPr>
        <w:jc w:val="both"/>
        <w:rPr>
          <w:rFonts w:ascii="Arial" w:hAnsi="Arial" w:cs="Arial"/>
        </w:rPr>
      </w:pPr>
      <w:r w:rsidRPr="00DB6B24">
        <w:rPr>
          <w:rFonts w:ascii="Arial" w:hAnsi="Arial" w:cs="Arial"/>
        </w:rPr>
        <w:t>[19] Ibrahim, M. (2020). Numerical analysis of time-dependent flow of viscous fluid due to a stretchable rotating disk with heat and mass transfer. </w:t>
      </w:r>
      <w:r w:rsidRPr="00DB6B24">
        <w:rPr>
          <w:rFonts w:ascii="Arial" w:hAnsi="Arial" w:cs="Arial"/>
          <w:i/>
          <w:iCs/>
        </w:rPr>
        <w:t>Results in Physics</w:t>
      </w:r>
      <w:r w:rsidRPr="00DB6B24">
        <w:rPr>
          <w:rFonts w:ascii="Arial" w:hAnsi="Arial" w:cs="Arial"/>
        </w:rPr>
        <w:t>, </w:t>
      </w:r>
      <w:r w:rsidRPr="00DB6B24">
        <w:rPr>
          <w:rFonts w:ascii="Arial" w:hAnsi="Arial" w:cs="Arial"/>
          <w:i/>
          <w:iCs/>
        </w:rPr>
        <w:t>18</w:t>
      </w:r>
      <w:r w:rsidRPr="00DB6B24">
        <w:rPr>
          <w:rFonts w:ascii="Arial" w:hAnsi="Arial" w:cs="Arial"/>
        </w:rPr>
        <w:t>, 103242.</w:t>
      </w:r>
    </w:p>
    <w:p w14:paraId="1C17F308" w14:textId="77777777" w:rsidR="00DB6B24" w:rsidRPr="00DB6B24" w:rsidRDefault="00DB6B24" w:rsidP="00DB6B24">
      <w:pPr>
        <w:jc w:val="both"/>
        <w:rPr>
          <w:rFonts w:ascii="Arial" w:hAnsi="Arial" w:cs="Arial"/>
        </w:rPr>
      </w:pPr>
    </w:p>
    <w:p w14:paraId="6E28CCB7" w14:textId="77777777" w:rsidR="00DB6B24" w:rsidRDefault="00DB6B24" w:rsidP="00DB6B24">
      <w:pPr>
        <w:jc w:val="both"/>
        <w:rPr>
          <w:rFonts w:ascii="Arial" w:hAnsi="Arial" w:cs="Arial"/>
        </w:rPr>
      </w:pPr>
      <w:r w:rsidRPr="00DB6B24">
        <w:rPr>
          <w:rFonts w:ascii="Arial" w:hAnsi="Arial" w:cs="Arial"/>
        </w:rPr>
        <w:t>[20]</w:t>
      </w:r>
      <w:r w:rsidRPr="00DB6B24">
        <w:rPr>
          <w:rFonts w:ascii="Arial" w:hAnsi="Arial" w:cs="Arial"/>
          <w:color w:val="222222"/>
          <w:shd w:val="clear" w:color="auto" w:fill="FFFFFF"/>
        </w:rPr>
        <w:t xml:space="preserve"> </w:t>
      </w:r>
      <w:proofErr w:type="spellStart"/>
      <w:r w:rsidRPr="00DB6B24">
        <w:rPr>
          <w:rFonts w:ascii="Arial" w:hAnsi="Arial" w:cs="Arial"/>
        </w:rPr>
        <w:t>Alrehili</w:t>
      </w:r>
      <w:proofErr w:type="spellEnd"/>
      <w:r w:rsidRPr="00DB6B24">
        <w:rPr>
          <w:rFonts w:ascii="Arial" w:hAnsi="Arial" w:cs="Arial"/>
        </w:rPr>
        <w:t>, M. (2023). Improvement for engineering applications through a dissipative Carreau nanofluid fluid flow due to a nonlinearly stretching sheet with thermal radiation. </w:t>
      </w:r>
      <w:r w:rsidRPr="00DB6B24">
        <w:rPr>
          <w:rFonts w:ascii="Arial" w:hAnsi="Arial" w:cs="Arial"/>
          <w:i/>
          <w:iCs/>
        </w:rPr>
        <w:t>Case Studies in Thermal Engineering</w:t>
      </w:r>
      <w:r w:rsidRPr="00DB6B24">
        <w:rPr>
          <w:rFonts w:ascii="Arial" w:hAnsi="Arial" w:cs="Arial"/>
        </w:rPr>
        <w:t>, </w:t>
      </w:r>
      <w:r w:rsidRPr="00DB6B24">
        <w:rPr>
          <w:rFonts w:ascii="Arial" w:hAnsi="Arial" w:cs="Arial"/>
          <w:i/>
          <w:iCs/>
        </w:rPr>
        <w:t>42</w:t>
      </w:r>
      <w:r w:rsidRPr="00DB6B24">
        <w:rPr>
          <w:rFonts w:ascii="Arial" w:hAnsi="Arial" w:cs="Arial"/>
        </w:rPr>
        <w:t>, 102768.</w:t>
      </w:r>
    </w:p>
    <w:p w14:paraId="1D9C1629" w14:textId="77777777" w:rsidR="00DB6B24" w:rsidRPr="00DB6B24" w:rsidRDefault="00DB6B24" w:rsidP="00DB6B24">
      <w:pPr>
        <w:jc w:val="both"/>
        <w:rPr>
          <w:rFonts w:ascii="Arial" w:hAnsi="Arial" w:cs="Arial"/>
        </w:rPr>
      </w:pPr>
    </w:p>
    <w:p w14:paraId="2E427940" w14:textId="77777777" w:rsidR="00DB6B24" w:rsidRDefault="00DB6B24" w:rsidP="00DB6B24">
      <w:pPr>
        <w:jc w:val="both"/>
        <w:rPr>
          <w:rFonts w:ascii="Arial" w:hAnsi="Arial" w:cs="Arial"/>
        </w:rPr>
      </w:pPr>
      <w:r w:rsidRPr="00DB6B24">
        <w:rPr>
          <w:rFonts w:ascii="Arial" w:hAnsi="Arial" w:cs="Arial"/>
        </w:rPr>
        <w:t>[21]</w:t>
      </w:r>
      <w:r w:rsidRPr="00DB6B24">
        <w:rPr>
          <w:rFonts w:ascii="Arial" w:hAnsi="Arial" w:cs="Arial"/>
          <w:color w:val="222222"/>
          <w:shd w:val="clear" w:color="auto" w:fill="FFFFFF"/>
        </w:rPr>
        <w:t xml:space="preserve"> </w:t>
      </w:r>
      <w:r w:rsidRPr="00DB6B24">
        <w:rPr>
          <w:rFonts w:ascii="Arial" w:hAnsi="Arial" w:cs="Arial"/>
        </w:rPr>
        <w:t>Jabeen, K., Mushtaq, M., Mushtaq, T., &amp; Muntazir, R. M. A. (2024). A numerical study of boundary layer flow of Williamson nanofluid in the presence of viscous dissipation, bioconvection, and activation energy. </w:t>
      </w:r>
      <w:r w:rsidRPr="00DB6B24">
        <w:rPr>
          <w:rFonts w:ascii="Arial" w:hAnsi="Arial" w:cs="Arial"/>
          <w:i/>
          <w:iCs/>
        </w:rPr>
        <w:t>Numerical Heat Transfer, Part A: Applications</w:t>
      </w:r>
      <w:r w:rsidRPr="00DB6B24">
        <w:rPr>
          <w:rFonts w:ascii="Arial" w:hAnsi="Arial" w:cs="Arial"/>
        </w:rPr>
        <w:t>, </w:t>
      </w:r>
      <w:r w:rsidRPr="00DB6B24">
        <w:rPr>
          <w:rFonts w:ascii="Arial" w:hAnsi="Arial" w:cs="Arial"/>
          <w:i/>
          <w:iCs/>
        </w:rPr>
        <w:t>85</w:t>
      </w:r>
      <w:r w:rsidRPr="00DB6B24">
        <w:rPr>
          <w:rFonts w:ascii="Arial" w:hAnsi="Arial" w:cs="Arial"/>
        </w:rPr>
        <w:t>(3), 378-399.</w:t>
      </w:r>
    </w:p>
    <w:p w14:paraId="4CB3DD1C" w14:textId="77777777" w:rsidR="00DB6B24" w:rsidRPr="00DB6B24" w:rsidRDefault="00DB6B24" w:rsidP="00DB6B24">
      <w:pPr>
        <w:jc w:val="both"/>
        <w:rPr>
          <w:rFonts w:ascii="Arial" w:hAnsi="Arial" w:cs="Arial"/>
        </w:rPr>
      </w:pPr>
    </w:p>
    <w:p w14:paraId="47324DF6" w14:textId="77777777" w:rsidR="00DB6B24" w:rsidRDefault="00DB6B24" w:rsidP="00DB6B24">
      <w:pPr>
        <w:jc w:val="both"/>
        <w:rPr>
          <w:rFonts w:ascii="Arial" w:hAnsi="Arial" w:cs="Arial"/>
        </w:rPr>
      </w:pPr>
      <w:r w:rsidRPr="00DB6B24">
        <w:rPr>
          <w:rFonts w:ascii="Arial" w:hAnsi="Arial" w:cs="Arial"/>
        </w:rPr>
        <w:t>[22]</w:t>
      </w:r>
      <w:r w:rsidRPr="00DB6B24">
        <w:rPr>
          <w:rFonts w:ascii="Arial" w:hAnsi="Arial" w:cs="Arial"/>
          <w:color w:val="222222"/>
          <w:shd w:val="clear" w:color="auto" w:fill="FFFFFF"/>
        </w:rPr>
        <w:t xml:space="preserve"> </w:t>
      </w:r>
      <w:r w:rsidRPr="00DB6B24">
        <w:rPr>
          <w:rFonts w:ascii="Arial" w:hAnsi="Arial" w:cs="Arial"/>
        </w:rPr>
        <w:t xml:space="preserve">Das, U. J., &amp; </w:t>
      </w:r>
      <w:proofErr w:type="spellStart"/>
      <w:r w:rsidRPr="00DB6B24">
        <w:rPr>
          <w:rFonts w:ascii="Arial" w:hAnsi="Arial" w:cs="Arial"/>
        </w:rPr>
        <w:t>Patgiri</w:t>
      </w:r>
      <w:proofErr w:type="spellEnd"/>
      <w:r w:rsidRPr="00DB6B24">
        <w:rPr>
          <w:rFonts w:ascii="Arial" w:hAnsi="Arial" w:cs="Arial"/>
        </w:rPr>
        <w:t>, I. (2024). Effects of viscous dissipation, gravity modulation and Joule heating on MHD Casson fluid flow over a vertically moving plate with second-order slip velocity. </w:t>
      </w:r>
      <w:r w:rsidRPr="00DB6B24">
        <w:rPr>
          <w:rFonts w:ascii="Arial" w:hAnsi="Arial" w:cs="Arial"/>
          <w:i/>
          <w:iCs/>
        </w:rPr>
        <w:t>International Journal of Ambient Energy</w:t>
      </w:r>
      <w:r w:rsidRPr="00DB6B24">
        <w:rPr>
          <w:rFonts w:ascii="Arial" w:hAnsi="Arial" w:cs="Arial"/>
        </w:rPr>
        <w:t>, </w:t>
      </w:r>
      <w:r w:rsidRPr="00DB6B24">
        <w:rPr>
          <w:rFonts w:ascii="Arial" w:hAnsi="Arial" w:cs="Arial"/>
          <w:i/>
          <w:iCs/>
        </w:rPr>
        <w:t>45</w:t>
      </w:r>
      <w:r w:rsidRPr="00DB6B24">
        <w:rPr>
          <w:rFonts w:ascii="Arial" w:hAnsi="Arial" w:cs="Arial"/>
        </w:rPr>
        <w:t>(1), 2331226.</w:t>
      </w:r>
    </w:p>
    <w:p w14:paraId="2426A979" w14:textId="77777777" w:rsidR="00DB6B24" w:rsidRPr="00DB6B24" w:rsidRDefault="00DB6B24" w:rsidP="00DB6B24">
      <w:pPr>
        <w:jc w:val="both"/>
        <w:rPr>
          <w:rFonts w:ascii="Arial" w:hAnsi="Arial" w:cs="Arial"/>
        </w:rPr>
      </w:pPr>
    </w:p>
    <w:p w14:paraId="6FE5BBAB" w14:textId="77777777" w:rsidR="00DB6B24" w:rsidRDefault="00DB6B24" w:rsidP="00DB6B24">
      <w:pPr>
        <w:jc w:val="both"/>
        <w:rPr>
          <w:rFonts w:ascii="Arial" w:hAnsi="Arial" w:cs="Arial"/>
        </w:rPr>
      </w:pPr>
      <w:r w:rsidRPr="00DB6B24">
        <w:rPr>
          <w:rFonts w:ascii="Arial" w:hAnsi="Arial" w:cs="Arial"/>
        </w:rPr>
        <w:t>[23]</w:t>
      </w:r>
      <w:r w:rsidRPr="00DB6B24">
        <w:rPr>
          <w:rFonts w:ascii="Arial" w:hAnsi="Arial" w:cs="Arial"/>
          <w:color w:val="222222"/>
          <w:shd w:val="clear" w:color="auto" w:fill="FFFFFF"/>
        </w:rPr>
        <w:t xml:space="preserve"> </w:t>
      </w:r>
      <w:r w:rsidRPr="00DB6B24">
        <w:rPr>
          <w:rFonts w:ascii="Arial" w:hAnsi="Arial" w:cs="Arial"/>
        </w:rPr>
        <w:t>Abrar, M. N. (2024). Entropy analysis of double diffusion in a Darcy medium with tangent hyperbolic fluid and slip factors over a stretching sheet: Role of viscous dissipation. </w:t>
      </w:r>
      <w:r w:rsidRPr="00DB6B24">
        <w:rPr>
          <w:rFonts w:ascii="Arial" w:hAnsi="Arial" w:cs="Arial"/>
          <w:i/>
          <w:iCs/>
        </w:rPr>
        <w:t>Numerical Heat Transfer, Part A: Applications</w:t>
      </w:r>
      <w:r w:rsidRPr="00DB6B24">
        <w:rPr>
          <w:rFonts w:ascii="Arial" w:hAnsi="Arial" w:cs="Arial"/>
        </w:rPr>
        <w:t>, 1-14.</w:t>
      </w:r>
    </w:p>
    <w:p w14:paraId="78FD22C3" w14:textId="77777777" w:rsidR="00DB6B24" w:rsidRPr="00DB6B24" w:rsidRDefault="00DB6B24" w:rsidP="00DB6B24">
      <w:pPr>
        <w:jc w:val="both"/>
        <w:rPr>
          <w:rFonts w:ascii="Arial" w:hAnsi="Arial" w:cs="Arial"/>
        </w:rPr>
      </w:pPr>
    </w:p>
    <w:p w14:paraId="5B5D7F23" w14:textId="77777777" w:rsidR="00DB6B24" w:rsidRDefault="00DB6B24" w:rsidP="00DB6B24">
      <w:pPr>
        <w:jc w:val="both"/>
        <w:rPr>
          <w:rFonts w:ascii="Arial" w:hAnsi="Arial" w:cs="Arial"/>
        </w:rPr>
      </w:pPr>
      <w:r w:rsidRPr="00DB6B24">
        <w:rPr>
          <w:rFonts w:ascii="Arial" w:hAnsi="Arial" w:cs="Arial"/>
        </w:rPr>
        <w:t xml:space="preserve">[24] </w:t>
      </w:r>
      <w:proofErr w:type="spellStart"/>
      <w:r w:rsidRPr="00DB6B24">
        <w:rPr>
          <w:rFonts w:ascii="Arial" w:hAnsi="Arial" w:cs="Arial"/>
        </w:rPr>
        <w:t>Animasaun</w:t>
      </w:r>
      <w:proofErr w:type="spellEnd"/>
      <w:r w:rsidRPr="00DB6B24">
        <w:rPr>
          <w:rFonts w:ascii="Arial" w:hAnsi="Arial" w:cs="Arial"/>
        </w:rPr>
        <w:t>, I. L. (2015). Dynamics of unsteady MHD convective flow with thermophoresis of particles and variable thermo-physical properties past a vertical surface moving through binary mixture. </w:t>
      </w:r>
      <w:r w:rsidRPr="00DB6B24">
        <w:rPr>
          <w:rFonts w:ascii="Arial" w:hAnsi="Arial" w:cs="Arial"/>
          <w:i/>
          <w:iCs/>
        </w:rPr>
        <w:t>Open Journal of Fluid Dynamics</w:t>
      </w:r>
      <w:r w:rsidRPr="00DB6B24">
        <w:rPr>
          <w:rFonts w:ascii="Arial" w:hAnsi="Arial" w:cs="Arial"/>
        </w:rPr>
        <w:t>, </w:t>
      </w:r>
      <w:r w:rsidRPr="00DB6B24">
        <w:rPr>
          <w:rFonts w:ascii="Arial" w:hAnsi="Arial" w:cs="Arial"/>
          <w:i/>
          <w:iCs/>
        </w:rPr>
        <w:t>5</w:t>
      </w:r>
      <w:r w:rsidRPr="00DB6B24">
        <w:rPr>
          <w:rFonts w:ascii="Arial" w:hAnsi="Arial" w:cs="Arial"/>
        </w:rPr>
        <w:t>(2), 106-120.</w:t>
      </w:r>
    </w:p>
    <w:p w14:paraId="595DDCE3" w14:textId="77777777" w:rsidR="00DB6B24" w:rsidRPr="00DB6B24" w:rsidRDefault="00DB6B24" w:rsidP="00DB6B24">
      <w:pPr>
        <w:jc w:val="both"/>
        <w:rPr>
          <w:rFonts w:ascii="Arial" w:hAnsi="Arial" w:cs="Arial"/>
        </w:rPr>
      </w:pPr>
    </w:p>
    <w:p w14:paraId="2CE350D6" w14:textId="77777777" w:rsidR="00DB6B24" w:rsidRDefault="00DB6B24" w:rsidP="00DB6B24">
      <w:pPr>
        <w:jc w:val="both"/>
        <w:rPr>
          <w:rFonts w:ascii="Arial" w:hAnsi="Arial" w:cs="Arial"/>
        </w:rPr>
      </w:pPr>
      <w:r w:rsidRPr="00DB6B24">
        <w:rPr>
          <w:rFonts w:ascii="Arial" w:hAnsi="Arial" w:cs="Arial"/>
        </w:rPr>
        <w:t>[25] Makinde, O. D., Mabood, F., Khan, W. A., &amp; Tshehla, M. S. (2016). MHD flow of a variable viscosity nanofluid over a radially stretching convective surface with radiative heat. </w:t>
      </w:r>
      <w:r w:rsidRPr="00DB6B24">
        <w:rPr>
          <w:rFonts w:ascii="Arial" w:hAnsi="Arial" w:cs="Arial"/>
          <w:i/>
          <w:iCs/>
        </w:rPr>
        <w:t>Journal of Molecular Liquids</w:t>
      </w:r>
      <w:r w:rsidRPr="00DB6B24">
        <w:rPr>
          <w:rFonts w:ascii="Arial" w:hAnsi="Arial" w:cs="Arial"/>
        </w:rPr>
        <w:t>, </w:t>
      </w:r>
      <w:r w:rsidRPr="00DB6B24">
        <w:rPr>
          <w:rFonts w:ascii="Arial" w:hAnsi="Arial" w:cs="Arial"/>
          <w:i/>
          <w:iCs/>
        </w:rPr>
        <w:t>219</w:t>
      </w:r>
      <w:r w:rsidRPr="00DB6B24">
        <w:rPr>
          <w:rFonts w:ascii="Arial" w:hAnsi="Arial" w:cs="Arial"/>
        </w:rPr>
        <w:t>, 624-630.</w:t>
      </w:r>
    </w:p>
    <w:p w14:paraId="1E8469C5" w14:textId="77777777" w:rsidR="00DB6B24" w:rsidRPr="00DB6B24" w:rsidRDefault="00DB6B24" w:rsidP="00DB6B24">
      <w:pPr>
        <w:jc w:val="both"/>
        <w:rPr>
          <w:rFonts w:ascii="Arial" w:hAnsi="Arial" w:cs="Arial"/>
        </w:rPr>
      </w:pPr>
    </w:p>
    <w:p w14:paraId="27A0E388" w14:textId="77777777" w:rsidR="00DB6B24" w:rsidRDefault="00DB6B24" w:rsidP="00DB6B24">
      <w:pPr>
        <w:jc w:val="both"/>
        <w:rPr>
          <w:rFonts w:ascii="Arial" w:hAnsi="Arial" w:cs="Arial"/>
        </w:rPr>
      </w:pPr>
      <w:r w:rsidRPr="00DB6B24">
        <w:rPr>
          <w:rFonts w:ascii="Arial" w:hAnsi="Arial" w:cs="Arial"/>
        </w:rPr>
        <w:t>[26] Ahmad, S., Ahmad, A., Ali, K., Bashir, H., &amp; Iqbal, M. F. (2021). Effect of non-Newtonian flow due to thermally-dependent properties over an inclined surface in the presence of chemical reaction, Brownian motion and thermophoresis. </w:t>
      </w:r>
      <w:r w:rsidRPr="00DB6B24">
        <w:rPr>
          <w:rFonts w:ascii="Arial" w:hAnsi="Arial" w:cs="Arial"/>
          <w:i/>
          <w:iCs/>
        </w:rPr>
        <w:t>Alexandria Engineering Journal</w:t>
      </w:r>
      <w:r w:rsidRPr="00DB6B24">
        <w:rPr>
          <w:rFonts w:ascii="Arial" w:hAnsi="Arial" w:cs="Arial"/>
        </w:rPr>
        <w:t>, </w:t>
      </w:r>
      <w:r w:rsidRPr="00DB6B24">
        <w:rPr>
          <w:rFonts w:ascii="Arial" w:hAnsi="Arial" w:cs="Arial"/>
          <w:i/>
          <w:iCs/>
        </w:rPr>
        <w:t>60</w:t>
      </w:r>
      <w:r w:rsidRPr="00DB6B24">
        <w:rPr>
          <w:rFonts w:ascii="Arial" w:hAnsi="Arial" w:cs="Arial"/>
        </w:rPr>
        <w:t>(5), 4931-4945.</w:t>
      </w:r>
    </w:p>
    <w:p w14:paraId="1BB6A485" w14:textId="77777777" w:rsidR="00DB6B24" w:rsidRPr="00DB6B24" w:rsidRDefault="00DB6B24" w:rsidP="00DB6B24">
      <w:pPr>
        <w:jc w:val="both"/>
        <w:rPr>
          <w:rFonts w:ascii="Arial" w:hAnsi="Arial" w:cs="Arial"/>
        </w:rPr>
      </w:pPr>
    </w:p>
    <w:p w14:paraId="62459E50" w14:textId="77777777" w:rsidR="00DB6B24" w:rsidRDefault="00DB6B24" w:rsidP="00DB6B24">
      <w:pPr>
        <w:jc w:val="both"/>
        <w:rPr>
          <w:rFonts w:ascii="Arial" w:hAnsi="Arial" w:cs="Arial"/>
        </w:rPr>
      </w:pPr>
      <w:r w:rsidRPr="00DB6B24">
        <w:rPr>
          <w:rFonts w:ascii="Arial" w:hAnsi="Arial" w:cs="Arial"/>
        </w:rPr>
        <w:t>[27]</w:t>
      </w:r>
      <w:r w:rsidRPr="00DB6B24">
        <w:rPr>
          <w:rFonts w:ascii="Arial" w:hAnsi="Arial" w:cs="Arial"/>
          <w:color w:val="222222"/>
          <w:shd w:val="clear" w:color="auto" w:fill="FFFFFF"/>
        </w:rPr>
        <w:t xml:space="preserve"> </w:t>
      </w:r>
      <w:r w:rsidRPr="00DB6B24">
        <w:rPr>
          <w:rFonts w:ascii="Arial" w:hAnsi="Arial" w:cs="Arial"/>
        </w:rPr>
        <w:t>Huda, A. B., &amp; Akbar, N. S. (2017). Heat transfer analysis with temperature-dependent viscosity for the peristaltic flow of nano fluid with shape factor over heated tube. </w:t>
      </w:r>
      <w:r w:rsidRPr="00DB6B24">
        <w:rPr>
          <w:rFonts w:ascii="Arial" w:hAnsi="Arial" w:cs="Arial"/>
          <w:i/>
          <w:iCs/>
        </w:rPr>
        <w:t>International Journal of Hydrogen Energy</w:t>
      </w:r>
      <w:r w:rsidRPr="00DB6B24">
        <w:rPr>
          <w:rFonts w:ascii="Arial" w:hAnsi="Arial" w:cs="Arial"/>
        </w:rPr>
        <w:t>, </w:t>
      </w:r>
      <w:r w:rsidRPr="00DB6B24">
        <w:rPr>
          <w:rFonts w:ascii="Arial" w:hAnsi="Arial" w:cs="Arial"/>
          <w:i/>
          <w:iCs/>
        </w:rPr>
        <w:t>42</w:t>
      </w:r>
      <w:r w:rsidRPr="00DB6B24">
        <w:rPr>
          <w:rFonts w:ascii="Arial" w:hAnsi="Arial" w:cs="Arial"/>
        </w:rPr>
        <w:t>(39), 25088-25101.</w:t>
      </w:r>
    </w:p>
    <w:p w14:paraId="50A7BDEE" w14:textId="77777777" w:rsidR="00DB6B24" w:rsidRPr="00DB6B24" w:rsidRDefault="00DB6B24" w:rsidP="00DB6B24">
      <w:pPr>
        <w:jc w:val="both"/>
        <w:rPr>
          <w:rFonts w:ascii="Arial" w:hAnsi="Arial" w:cs="Arial"/>
        </w:rPr>
      </w:pPr>
    </w:p>
    <w:p w14:paraId="23D74EF6" w14:textId="77777777" w:rsidR="00DB6B24" w:rsidRDefault="00DB6B24" w:rsidP="00DB6B24">
      <w:pPr>
        <w:jc w:val="both"/>
        <w:rPr>
          <w:rFonts w:ascii="Arial" w:hAnsi="Arial" w:cs="Arial"/>
        </w:rPr>
      </w:pPr>
      <w:r w:rsidRPr="00DB6B24">
        <w:rPr>
          <w:rFonts w:ascii="Arial" w:hAnsi="Arial" w:cs="Arial"/>
        </w:rPr>
        <w:t>[28] Khan, Z., Shah, R. A., Altaf, M., Islam, S., &amp; Khan, A. (2018). Effect of thermal radiation and MHD on non-Newtonian third grade fluid in wire coating analysis with temperature dependent viscosity. </w:t>
      </w:r>
      <w:r w:rsidRPr="00DB6B24">
        <w:rPr>
          <w:rFonts w:ascii="Arial" w:hAnsi="Arial" w:cs="Arial"/>
          <w:i/>
          <w:iCs/>
        </w:rPr>
        <w:t>Alexandria engineering journal</w:t>
      </w:r>
      <w:r w:rsidRPr="00DB6B24">
        <w:rPr>
          <w:rFonts w:ascii="Arial" w:hAnsi="Arial" w:cs="Arial"/>
        </w:rPr>
        <w:t>, </w:t>
      </w:r>
      <w:r w:rsidRPr="00DB6B24">
        <w:rPr>
          <w:rFonts w:ascii="Arial" w:hAnsi="Arial" w:cs="Arial"/>
          <w:i/>
          <w:iCs/>
        </w:rPr>
        <w:t>57</w:t>
      </w:r>
      <w:r w:rsidRPr="00DB6B24">
        <w:rPr>
          <w:rFonts w:ascii="Arial" w:hAnsi="Arial" w:cs="Arial"/>
        </w:rPr>
        <w:t>(3), 2101-2112.</w:t>
      </w:r>
    </w:p>
    <w:p w14:paraId="1F289D5C" w14:textId="77777777" w:rsidR="00DB6B24" w:rsidRPr="00DB6B24" w:rsidRDefault="00DB6B24" w:rsidP="00DB6B24">
      <w:pPr>
        <w:jc w:val="both"/>
        <w:rPr>
          <w:rFonts w:ascii="Arial" w:hAnsi="Arial" w:cs="Arial"/>
        </w:rPr>
      </w:pPr>
    </w:p>
    <w:p w14:paraId="15FCFC6D" w14:textId="77777777" w:rsidR="00DB6B24" w:rsidRDefault="00DB6B24" w:rsidP="00DB6B24">
      <w:pPr>
        <w:jc w:val="both"/>
        <w:rPr>
          <w:rFonts w:ascii="Arial" w:hAnsi="Arial" w:cs="Arial"/>
        </w:rPr>
      </w:pPr>
      <w:r w:rsidRPr="00DB6B24">
        <w:rPr>
          <w:rFonts w:ascii="Arial" w:hAnsi="Arial" w:cs="Arial"/>
        </w:rPr>
        <w:lastRenderedPageBreak/>
        <w:t>[29]</w:t>
      </w:r>
      <w:r w:rsidRPr="00DB6B24">
        <w:rPr>
          <w:rFonts w:ascii="Arial" w:hAnsi="Arial" w:cs="Arial"/>
          <w:color w:val="222222"/>
          <w:shd w:val="clear" w:color="auto" w:fill="FFFFFF"/>
        </w:rPr>
        <w:t xml:space="preserve"> </w:t>
      </w:r>
      <w:r w:rsidRPr="00DB6B24">
        <w:rPr>
          <w:rFonts w:ascii="Arial" w:hAnsi="Arial" w:cs="Arial"/>
        </w:rPr>
        <w:t>Gull, L., Mustafa, M., &amp; Haq, R. U. (2024). A novel model for viscoelastic fluid flow and heat near a stretchable plate using variable fluid properties: A computational study. </w:t>
      </w:r>
      <w:r w:rsidRPr="00DB6B24">
        <w:rPr>
          <w:rFonts w:ascii="Arial" w:hAnsi="Arial" w:cs="Arial"/>
          <w:i/>
          <w:iCs/>
        </w:rPr>
        <w:t>Numerical Heat Transfer, Part B: Fundamentals</w:t>
      </w:r>
      <w:r w:rsidRPr="00DB6B24">
        <w:rPr>
          <w:rFonts w:ascii="Arial" w:hAnsi="Arial" w:cs="Arial"/>
        </w:rPr>
        <w:t>, </w:t>
      </w:r>
      <w:r w:rsidRPr="00DB6B24">
        <w:rPr>
          <w:rFonts w:ascii="Arial" w:hAnsi="Arial" w:cs="Arial"/>
          <w:i/>
          <w:iCs/>
        </w:rPr>
        <w:t>85</w:t>
      </w:r>
      <w:r w:rsidRPr="00DB6B24">
        <w:rPr>
          <w:rFonts w:ascii="Arial" w:hAnsi="Arial" w:cs="Arial"/>
        </w:rPr>
        <w:t>(6), 649-661.</w:t>
      </w:r>
    </w:p>
    <w:p w14:paraId="32067251" w14:textId="77777777" w:rsidR="00DB6B24" w:rsidRPr="00DB6B24" w:rsidRDefault="00DB6B24" w:rsidP="00DB6B24">
      <w:pPr>
        <w:jc w:val="both"/>
        <w:rPr>
          <w:rFonts w:ascii="Arial" w:hAnsi="Arial" w:cs="Arial"/>
        </w:rPr>
      </w:pPr>
    </w:p>
    <w:p w14:paraId="256C98E6" w14:textId="77777777" w:rsidR="00DB6B24" w:rsidRPr="00DB6B24" w:rsidRDefault="00DB6B24" w:rsidP="00DB6B24">
      <w:pPr>
        <w:jc w:val="both"/>
        <w:rPr>
          <w:rFonts w:ascii="Arial" w:hAnsi="Arial" w:cs="Arial"/>
        </w:rPr>
      </w:pPr>
      <w:r w:rsidRPr="00DB6B24">
        <w:rPr>
          <w:rFonts w:ascii="Arial" w:hAnsi="Arial" w:cs="Arial"/>
        </w:rPr>
        <w:t>[30]</w:t>
      </w:r>
      <w:r w:rsidRPr="00DB6B24">
        <w:rPr>
          <w:rFonts w:ascii="Arial" w:hAnsi="Arial" w:cs="Arial"/>
          <w:color w:val="222222"/>
          <w:shd w:val="clear" w:color="auto" w:fill="FFFFFF"/>
        </w:rPr>
        <w:t xml:space="preserve"> </w:t>
      </w:r>
      <w:r w:rsidRPr="00DB6B24">
        <w:rPr>
          <w:rFonts w:ascii="Arial" w:hAnsi="Arial" w:cs="Arial"/>
        </w:rPr>
        <w:t xml:space="preserve">Karthik, S., Iranian, D., Alhazmi, H., Khan, I., Singh, A., &amp; Khan, M. I. (2024). Double diffusive on </w:t>
      </w:r>
      <w:proofErr w:type="spellStart"/>
      <w:r w:rsidRPr="00DB6B24">
        <w:rPr>
          <w:rFonts w:ascii="Arial" w:hAnsi="Arial" w:cs="Arial"/>
        </w:rPr>
        <w:t>powell</w:t>
      </w:r>
      <w:proofErr w:type="spellEnd"/>
      <w:r w:rsidRPr="00DB6B24">
        <w:rPr>
          <w:rFonts w:ascii="Arial" w:hAnsi="Arial" w:cs="Arial"/>
        </w:rPr>
        <w:t xml:space="preserve"> </w:t>
      </w:r>
      <w:proofErr w:type="spellStart"/>
      <w:r w:rsidRPr="00DB6B24">
        <w:rPr>
          <w:rFonts w:ascii="Arial" w:hAnsi="Arial" w:cs="Arial"/>
        </w:rPr>
        <w:t>eyring</w:t>
      </w:r>
      <w:proofErr w:type="spellEnd"/>
      <w:r w:rsidRPr="00DB6B24">
        <w:rPr>
          <w:rFonts w:ascii="Arial" w:hAnsi="Arial" w:cs="Arial"/>
        </w:rPr>
        <w:t xml:space="preserve"> fluid flow by mixed convection from an exponential stretching surface with variable viscosity/thermal conductivity. </w:t>
      </w:r>
      <w:r w:rsidRPr="00DB6B24">
        <w:rPr>
          <w:rFonts w:ascii="Arial" w:hAnsi="Arial" w:cs="Arial"/>
          <w:i/>
          <w:iCs/>
        </w:rPr>
        <w:t>Case Studies in Thermal Engineering</w:t>
      </w:r>
      <w:r w:rsidRPr="00DB6B24">
        <w:rPr>
          <w:rFonts w:ascii="Arial" w:hAnsi="Arial" w:cs="Arial"/>
        </w:rPr>
        <w:t>, </w:t>
      </w:r>
      <w:r w:rsidRPr="00DB6B24">
        <w:rPr>
          <w:rFonts w:ascii="Arial" w:hAnsi="Arial" w:cs="Arial"/>
          <w:i/>
          <w:iCs/>
        </w:rPr>
        <w:t>55</w:t>
      </w:r>
      <w:r w:rsidRPr="00DB6B24">
        <w:rPr>
          <w:rFonts w:ascii="Arial" w:hAnsi="Arial" w:cs="Arial"/>
        </w:rPr>
        <w:t>, 104091.</w:t>
      </w:r>
    </w:p>
    <w:p w14:paraId="401094AF" w14:textId="77777777" w:rsidR="00DB6B24" w:rsidRPr="00DB6B24" w:rsidRDefault="00DB6B24" w:rsidP="00DB6B24">
      <w:pPr>
        <w:jc w:val="both"/>
        <w:rPr>
          <w:rFonts w:ascii="Arial" w:hAnsi="Arial" w:cs="Arial"/>
        </w:rPr>
      </w:pPr>
    </w:p>
    <w:p w14:paraId="523264FA" w14:textId="77777777" w:rsidR="00DB6B24" w:rsidRPr="00DB6B24" w:rsidRDefault="00DB6B24" w:rsidP="00DB6B24">
      <w:pPr>
        <w:jc w:val="both"/>
        <w:rPr>
          <w:rFonts w:ascii="Arial" w:hAnsi="Arial" w:cs="Arial"/>
        </w:rPr>
      </w:pPr>
      <w:r w:rsidRPr="00DB6B24">
        <w:rPr>
          <w:rFonts w:ascii="Arial" w:hAnsi="Arial" w:cs="Arial"/>
        </w:rPr>
        <w:t>[31]</w:t>
      </w:r>
      <w:r w:rsidRPr="00DB6B24">
        <w:rPr>
          <w:rFonts w:ascii="Arial" w:hAnsi="Arial" w:cs="Arial"/>
          <w:color w:val="222222"/>
          <w:shd w:val="clear" w:color="auto" w:fill="FFFFFF"/>
        </w:rPr>
        <w:t xml:space="preserve"> </w:t>
      </w:r>
      <w:proofErr w:type="spellStart"/>
      <w:r w:rsidRPr="00DB6B24">
        <w:rPr>
          <w:rFonts w:ascii="Arial" w:hAnsi="Arial" w:cs="Arial"/>
        </w:rPr>
        <w:t>Elfeshawey</w:t>
      </w:r>
      <w:proofErr w:type="spellEnd"/>
      <w:r w:rsidRPr="00DB6B24">
        <w:rPr>
          <w:rFonts w:ascii="Arial" w:hAnsi="Arial" w:cs="Arial"/>
        </w:rPr>
        <w:t>, A. S., &amp; Waheed, S. E. (2022). Effect of viscous dissipation and thermal radiation on MHD flow and heat transfer for a power-law fluid with variable fluid properties over a permeable stretching sheet. </w:t>
      </w:r>
      <w:r w:rsidRPr="00DB6B24">
        <w:rPr>
          <w:rFonts w:ascii="Arial" w:hAnsi="Arial" w:cs="Arial"/>
          <w:i/>
          <w:iCs/>
        </w:rPr>
        <w:t>Waves in Random and Complex Media</w:t>
      </w:r>
      <w:r w:rsidRPr="00DB6B24">
        <w:rPr>
          <w:rFonts w:ascii="Arial" w:hAnsi="Arial" w:cs="Arial"/>
        </w:rPr>
        <w:t>, 1-15.</w:t>
      </w:r>
    </w:p>
    <w:p w14:paraId="386E8AE8" w14:textId="77777777" w:rsidR="00DB6B24" w:rsidRPr="00DB6B24" w:rsidRDefault="00DB6B24" w:rsidP="00DB6B24">
      <w:pPr>
        <w:jc w:val="both"/>
        <w:rPr>
          <w:rFonts w:ascii="Arial" w:hAnsi="Arial" w:cs="Arial"/>
        </w:rPr>
      </w:pPr>
    </w:p>
    <w:p w14:paraId="7258B836" w14:textId="77777777" w:rsidR="00DB6B24" w:rsidRPr="00DB6B24" w:rsidRDefault="00DB6B24" w:rsidP="00DB6B24">
      <w:pPr>
        <w:jc w:val="both"/>
        <w:rPr>
          <w:rFonts w:ascii="Arial" w:hAnsi="Arial" w:cs="Arial"/>
        </w:rPr>
      </w:pPr>
      <w:r w:rsidRPr="00DB6B24">
        <w:rPr>
          <w:rFonts w:ascii="Arial" w:hAnsi="Arial" w:cs="Arial"/>
        </w:rPr>
        <w:t>[32]</w:t>
      </w:r>
      <w:r w:rsidRPr="00DB6B24">
        <w:rPr>
          <w:rFonts w:ascii="Arial" w:hAnsi="Arial" w:cs="Arial"/>
          <w:color w:val="222222"/>
          <w:shd w:val="clear" w:color="auto" w:fill="FFFFFF"/>
        </w:rPr>
        <w:t xml:space="preserve"> </w:t>
      </w:r>
      <w:r w:rsidRPr="00DB6B24">
        <w:rPr>
          <w:rFonts w:ascii="Arial" w:hAnsi="Arial" w:cs="Arial"/>
        </w:rPr>
        <w:t xml:space="preserve">Lawal, M. O., Kasali, K. B., </w:t>
      </w:r>
      <w:proofErr w:type="spellStart"/>
      <w:r w:rsidRPr="00DB6B24">
        <w:rPr>
          <w:rFonts w:ascii="Arial" w:hAnsi="Arial" w:cs="Arial"/>
        </w:rPr>
        <w:t>Ogunseye</w:t>
      </w:r>
      <w:proofErr w:type="spellEnd"/>
      <w:r w:rsidRPr="00DB6B24">
        <w:rPr>
          <w:rFonts w:ascii="Arial" w:hAnsi="Arial" w:cs="Arial"/>
        </w:rPr>
        <w:t>, H. A., Oni, M. O., Tijani, Y. O., &amp; Lawal, Y. T. (2022). On the mathematical model of Eyring–Powell nanofluid flow with non-linear radiation, variable thermal conductivity and viscosity. </w:t>
      </w:r>
      <w:r w:rsidRPr="00DB6B24">
        <w:rPr>
          <w:rFonts w:ascii="Arial" w:hAnsi="Arial" w:cs="Arial"/>
          <w:i/>
          <w:iCs/>
        </w:rPr>
        <w:t>Partial Differential Equations in Applied Mathematics</w:t>
      </w:r>
      <w:r w:rsidRPr="00DB6B24">
        <w:rPr>
          <w:rFonts w:ascii="Arial" w:hAnsi="Arial" w:cs="Arial"/>
        </w:rPr>
        <w:t>, </w:t>
      </w:r>
      <w:r w:rsidRPr="00DB6B24">
        <w:rPr>
          <w:rFonts w:ascii="Arial" w:hAnsi="Arial" w:cs="Arial"/>
          <w:i/>
          <w:iCs/>
        </w:rPr>
        <w:t>5</w:t>
      </w:r>
      <w:r w:rsidRPr="00DB6B24">
        <w:rPr>
          <w:rFonts w:ascii="Arial" w:hAnsi="Arial" w:cs="Arial"/>
        </w:rPr>
        <w:t>, 100318.</w:t>
      </w:r>
    </w:p>
    <w:p w14:paraId="78317448" w14:textId="77777777" w:rsidR="00DB6B24" w:rsidRPr="00DB6B24" w:rsidRDefault="00DB6B24" w:rsidP="00DB6B24">
      <w:pPr>
        <w:jc w:val="both"/>
        <w:rPr>
          <w:rFonts w:ascii="Arial" w:hAnsi="Arial" w:cs="Arial"/>
        </w:rPr>
      </w:pPr>
    </w:p>
    <w:p w14:paraId="509FF750" w14:textId="77777777" w:rsidR="00DB6B24" w:rsidRPr="00DB6B24" w:rsidRDefault="00DB6B24" w:rsidP="00DB6B24">
      <w:pPr>
        <w:jc w:val="both"/>
        <w:rPr>
          <w:rFonts w:ascii="Arial" w:hAnsi="Arial" w:cs="Arial"/>
        </w:rPr>
      </w:pPr>
      <w:r w:rsidRPr="00DB6B24">
        <w:rPr>
          <w:rFonts w:ascii="Arial" w:hAnsi="Arial" w:cs="Arial"/>
        </w:rPr>
        <w:t>[33]</w:t>
      </w:r>
      <w:r w:rsidRPr="00DB6B24">
        <w:rPr>
          <w:rFonts w:ascii="Arial" w:hAnsi="Arial" w:cs="Arial"/>
          <w:color w:val="222222"/>
          <w:shd w:val="clear" w:color="auto" w:fill="FFFFFF"/>
        </w:rPr>
        <w:t xml:space="preserve"> </w:t>
      </w:r>
      <w:r w:rsidRPr="00DB6B24">
        <w:rPr>
          <w:rFonts w:ascii="Arial" w:hAnsi="Arial" w:cs="Arial"/>
        </w:rPr>
        <w:t>Mutwiri, E., Mwenda, E., &amp; Karanja, S. (2016). Effects of temperature dependent viscosity and viscous dissipation on fluid flow past a moving flat plate.</w:t>
      </w:r>
    </w:p>
    <w:p w14:paraId="2AE8C558" w14:textId="77777777" w:rsidR="00DB6B24" w:rsidRPr="00DB6B24" w:rsidRDefault="00DB6B24" w:rsidP="00DB6B24">
      <w:pPr>
        <w:jc w:val="both"/>
        <w:rPr>
          <w:rFonts w:ascii="Arial" w:hAnsi="Arial" w:cs="Arial"/>
        </w:rPr>
      </w:pPr>
    </w:p>
    <w:p w14:paraId="23DF901B" w14:textId="77777777" w:rsidR="00DB6B24" w:rsidRDefault="00DB6B24" w:rsidP="00DB6B24">
      <w:pPr>
        <w:jc w:val="both"/>
        <w:rPr>
          <w:rFonts w:ascii="Times New Roman" w:hAnsi="Times New Roman"/>
          <w:sz w:val="24"/>
          <w:szCs w:val="24"/>
        </w:rPr>
      </w:pPr>
      <w:r w:rsidRPr="00DB6B24">
        <w:rPr>
          <w:rFonts w:ascii="Arial" w:hAnsi="Arial" w:cs="Arial"/>
        </w:rPr>
        <w:t xml:space="preserve">[34] Mureithi, E. W., </w:t>
      </w:r>
      <w:proofErr w:type="spellStart"/>
      <w:r w:rsidRPr="00DB6B24">
        <w:rPr>
          <w:rFonts w:ascii="Arial" w:hAnsi="Arial" w:cs="Arial"/>
        </w:rPr>
        <w:t>Mwaonanji</w:t>
      </w:r>
      <w:proofErr w:type="spellEnd"/>
      <w:r w:rsidRPr="00DB6B24">
        <w:rPr>
          <w:rFonts w:ascii="Arial" w:hAnsi="Arial" w:cs="Arial"/>
        </w:rPr>
        <w:t>, J. J., &amp; Makinde, O. D. (2013). On the boundary layer flow over a moving surface in a fluid with temperature-dependent viscosity</w:t>
      </w:r>
    </w:p>
    <w:p w14:paraId="52A81FB1" w14:textId="77777777" w:rsidR="00DB6B24" w:rsidRDefault="00DB6B24" w:rsidP="00DB6B24">
      <w:pPr>
        <w:jc w:val="both"/>
        <w:rPr>
          <w:rFonts w:ascii="Times New Roman" w:hAnsi="Times New Roman"/>
          <w:sz w:val="24"/>
          <w:szCs w:val="24"/>
        </w:rPr>
      </w:pPr>
    </w:p>
    <w:p w14:paraId="16D4B8DF" w14:textId="77777777" w:rsidR="00DB6B24" w:rsidRDefault="00DB6B24" w:rsidP="00DB6B24">
      <w:pPr>
        <w:jc w:val="both"/>
        <w:rPr>
          <w:rFonts w:ascii="Times New Roman" w:hAnsi="Times New Roman"/>
          <w:sz w:val="24"/>
          <w:szCs w:val="24"/>
        </w:rPr>
      </w:pPr>
    </w:p>
    <w:p w14:paraId="79C5083E" w14:textId="77777777" w:rsidR="00DB6B24" w:rsidRDefault="00DB6B24" w:rsidP="00DB6B24">
      <w:pPr>
        <w:jc w:val="both"/>
        <w:rPr>
          <w:rFonts w:ascii="Times New Roman" w:hAnsi="Times New Roman"/>
          <w:sz w:val="24"/>
          <w:szCs w:val="24"/>
        </w:rPr>
      </w:pPr>
    </w:p>
    <w:p w14:paraId="16DA2C6F" w14:textId="77777777" w:rsidR="00DB6B24" w:rsidRDefault="00DB6B24" w:rsidP="00DB6B24">
      <w:pPr>
        <w:jc w:val="both"/>
        <w:rPr>
          <w:rFonts w:ascii="Times New Roman" w:hAnsi="Times New Roman"/>
          <w:sz w:val="24"/>
          <w:szCs w:val="24"/>
        </w:rPr>
      </w:pPr>
    </w:p>
    <w:p w14:paraId="4AE7662E" w14:textId="77777777" w:rsidR="00DB6B24" w:rsidRPr="004B7467" w:rsidRDefault="00DB6B24" w:rsidP="00DB6B24">
      <w:pPr>
        <w:jc w:val="both"/>
        <w:rPr>
          <w:rFonts w:ascii="Times New Roman" w:hAnsi="Times New Roman"/>
          <w:sz w:val="24"/>
          <w:szCs w:val="24"/>
        </w:rPr>
      </w:pPr>
    </w:p>
    <w:p w14:paraId="2A47D3F8" w14:textId="77777777" w:rsidR="00DB6B24" w:rsidRPr="004B7467" w:rsidRDefault="00DB6B24" w:rsidP="00DB6B24">
      <w:pPr>
        <w:jc w:val="both"/>
      </w:pPr>
    </w:p>
    <w:p w14:paraId="209BA218" w14:textId="77777777" w:rsidR="00DB6B24" w:rsidRDefault="00DB6B24" w:rsidP="00DB6B24"/>
    <w:p w14:paraId="49594D33" w14:textId="77777777" w:rsidR="00B01FCD" w:rsidRPr="00FB3A86" w:rsidRDefault="00B01FCD" w:rsidP="00DB6B24">
      <w:pPr>
        <w:jc w:val="both"/>
        <w:rPr>
          <w:rFonts w:ascii="Arial" w:hAnsi="Arial" w:cs="Arial"/>
          <w:b/>
        </w:rPr>
      </w:pPr>
    </w:p>
    <w:sectPr w:rsidR="00B01FCD" w:rsidRPr="00FB3A86" w:rsidSect="002F6E85">
      <w:headerReference w:type="even" r:id="rId21"/>
      <w:headerReference w:type="default" r:id="rId22"/>
      <w:footerReference w:type="default" r:id="rId23"/>
      <w:headerReference w:type="first" r:id="rId24"/>
      <w:type w:val="continuous"/>
      <w:pgSz w:w="12240" w:h="15840"/>
      <w:pgMar w:top="720" w:right="2034" w:bottom="720" w:left="212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AA698" w14:textId="77777777" w:rsidR="00BB2F06" w:rsidRDefault="00BB2F06" w:rsidP="00C37E61">
      <w:r>
        <w:separator/>
      </w:r>
    </w:p>
  </w:endnote>
  <w:endnote w:type="continuationSeparator" w:id="0">
    <w:p w14:paraId="6A98DBD8" w14:textId="77777777" w:rsidR="00BB2F06" w:rsidRDefault="00BB2F0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B5072" w14:textId="77777777" w:rsidR="002F6E85" w:rsidRDefault="002F6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D0E48" w14:textId="77777777" w:rsidR="002F6E85" w:rsidRDefault="002F6E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99859" w14:textId="77777777" w:rsidR="009E048A" w:rsidRDefault="009E048A">
    <w:pPr>
      <w:pStyle w:val="Footer"/>
      <w:rPr>
        <w:rFonts w:ascii="Arial" w:hAnsi="Arial" w:cs="Arial"/>
        <w:sz w:val="16"/>
      </w:rPr>
    </w:pPr>
  </w:p>
  <w:p w14:paraId="49064EC5"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208BD80" w14:textId="77777777" w:rsidR="009E048A" w:rsidRDefault="009E048A">
    <w:pPr>
      <w:pStyle w:val="Footer"/>
      <w:rPr>
        <w:rFonts w:ascii="Arial" w:hAnsi="Arial" w:cs="Arial"/>
        <w:sz w:val="16"/>
      </w:rPr>
    </w:pPr>
  </w:p>
  <w:p w14:paraId="745A9A7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BDC9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364D1" w14:textId="77777777" w:rsidR="00BB2F06" w:rsidRDefault="00BB2F06" w:rsidP="00C37E61">
      <w:r>
        <w:separator/>
      </w:r>
    </w:p>
  </w:footnote>
  <w:footnote w:type="continuationSeparator" w:id="0">
    <w:p w14:paraId="3231CC1E" w14:textId="77777777" w:rsidR="00BB2F06" w:rsidRDefault="00BB2F0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6177" w14:textId="02525122" w:rsidR="002F6E85" w:rsidRDefault="002F6E85">
    <w:pPr>
      <w:pStyle w:val="Header"/>
    </w:pPr>
    <w:r>
      <w:rPr>
        <w:noProof/>
      </w:rPr>
      <w:pict w14:anchorId="38A739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351219" o:spid="_x0000_s1026" type="#_x0000_t136" style="position:absolute;margin-left:0;margin-top:0;width:512.55pt;height:56.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7E4FF" w14:textId="54F08020" w:rsidR="002F6E85" w:rsidRDefault="002F6E85">
    <w:pPr>
      <w:pStyle w:val="Header"/>
    </w:pPr>
    <w:r>
      <w:rPr>
        <w:noProof/>
      </w:rPr>
      <w:pict w14:anchorId="091064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351220" o:spid="_x0000_s1027" type="#_x0000_t136" style="position:absolute;margin-left:0;margin-top:0;width:512.55pt;height:56.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A0200" w14:textId="5B1B82AF" w:rsidR="00296529" w:rsidRPr="00296529" w:rsidRDefault="002F6E85" w:rsidP="00296529">
    <w:pPr>
      <w:ind w:left="2160"/>
      <w:jc w:val="center"/>
      <w:rPr>
        <w:rFonts w:ascii="Times New Roman" w:eastAsia="Calibri" w:hAnsi="Times New Roman"/>
        <w:i/>
        <w:sz w:val="18"/>
        <w:szCs w:val="22"/>
      </w:rPr>
    </w:pPr>
    <w:r>
      <w:rPr>
        <w:noProof/>
      </w:rPr>
      <w:pict w14:anchorId="069D49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351218" o:spid="_x0000_s1025" type="#_x0000_t136" style="position:absolute;left:0;text-align:left;margin-left:0;margin-top:0;width:512.55pt;height:56.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3CB8AD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29A804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C38B8C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7167E7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4FE8DF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4985A4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6BC8F" w14:textId="04E51FCC" w:rsidR="002F6E85" w:rsidRDefault="002F6E85">
    <w:pPr>
      <w:pStyle w:val="Header"/>
    </w:pPr>
    <w:r>
      <w:rPr>
        <w:noProof/>
      </w:rPr>
      <w:pict w14:anchorId="3972D1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351222" o:spid="_x0000_s1029" type="#_x0000_t136" style="position:absolute;margin-left:0;margin-top:0;width:512.55pt;height:56.9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3D131" w14:textId="1797B181" w:rsidR="002F6E85" w:rsidRDefault="002F6E85">
    <w:pPr>
      <w:pStyle w:val="Header"/>
    </w:pPr>
    <w:r>
      <w:rPr>
        <w:noProof/>
      </w:rPr>
      <w:pict w14:anchorId="56A874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351223" o:spid="_x0000_s1030" type="#_x0000_t136" style="position:absolute;margin-left:0;margin-top:0;width:512.55pt;height:56.9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8BDB9" w14:textId="4177AF9C" w:rsidR="002F6E85" w:rsidRDefault="002F6E85">
    <w:pPr>
      <w:pStyle w:val="Header"/>
    </w:pPr>
    <w:r>
      <w:rPr>
        <w:noProof/>
      </w:rPr>
      <w:pict w14:anchorId="6A25A6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351221" o:spid="_x0000_s1028" type="#_x0000_t136" style="position:absolute;margin-left:0;margin-top:0;width:512.55pt;height:56.9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85441386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3452238">
    <w:abstractNumId w:val="15"/>
  </w:num>
  <w:num w:numId="3" w16cid:durableId="1354069529">
    <w:abstractNumId w:val="23"/>
  </w:num>
  <w:num w:numId="4" w16cid:durableId="149502824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328750290">
    <w:abstractNumId w:val="7"/>
  </w:num>
  <w:num w:numId="6" w16cid:durableId="898052524">
    <w:abstractNumId w:val="6"/>
  </w:num>
  <w:num w:numId="7" w16cid:durableId="1444881508">
    <w:abstractNumId w:val="1"/>
  </w:num>
  <w:num w:numId="8" w16cid:durableId="1575778256">
    <w:abstractNumId w:val="12"/>
  </w:num>
  <w:num w:numId="9" w16cid:durableId="1293098528">
    <w:abstractNumId w:val="25"/>
  </w:num>
  <w:num w:numId="10" w16cid:durableId="462575756">
    <w:abstractNumId w:val="2"/>
  </w:num>
  <w:num w:numId="11" w16cid:durableId="327751213">
    <w:abstractNumId w:val="18"/>
  </w:num>
  <w:num w:numId="12" w16cid:durableId="699860111">
    <w:abstractNumId w:val="3"/>
  </w:num>
  <w:num w:numId="13" w16cid:durableId="2140218222">
    <w:abstractNumId w:val="17"/>
  </w:num>
  <w:num w:numId="14" w16cid:durableId="735127590">
    <w:abstractNumId w:val="8"/>
  </w:num>
  <w:num w:numId="15" w16cid:durableId="356390764">
    <w:abstractNumId w:val="21"/>
  </w:num>
  <w:num w:numId="16" w16cid:durableId="842672274">
    <w:abstractNumId w:val="5"/>
  </w:num>
  <w:num w:numId="17" w16cid:durableId="31656129">
    <w:abstractNumId w:val="22"/>
  </w:num>
  <w:num w:numId="18" w16cid:durableId="526795272">
    <w:abstractNumId w:val="14"/>
  </w:num>
  <w:num w:numId="19" w16cid:durableId="2028166806">
    <w:abstractNumId w:val="28"/>
  </w:num>
  <w:num w:numId="20" w16cid:durableId="1783186761">
    <w:abstractNumId w:val="11"/>
  </w:num>
  <w:num w:numId="21" w16cid:durableId="1840609040">
    <w:abstractNumId w:val="9"/>
  </w:num>
  <w:num w:numId="22" w16cid:durableId="1809081531">
    <w:abstractNumId w:val="13"/>
  </w:num>
  <w:num w:numId="23" w16cid:durableId="1727297621">
    <w:abstractNumId w:val="19"/>
  </w:num>
  <w:num w:numId="24" w16cid:durableId="406658727">
    <w:abstractNumId w:val="26"/>
  </w:num>
  <w:num w:numId="25" w16cid:durableId="1112550180">
    <w:abstractNumId w:val="4"/>
  </w:num>
  <w:num w:numId="26" w16cid:durableId="709652087">
    <w:abstractNumId w:val="16"/>
  </w:num>
  <w:num w:numId="27" w16cid:durableId="1728454609">
    <w:abstractNumId w:val="20"/>
  </w:num>
  <w:num w:numId="28" w16cid:durableId="112480590">
    <w:abstractNumId w:val="27"/>
  </w:num>
  <w:num w:numId="29" w16cid:durableId="224070755">
    <w:abstractNumId w:val="24"/>
  </w:num>
  <w:num w:numId="30" w16cid:durableId="8597770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0F46"/>
    <w:rsid w:val="0004579C"/>
    <w:rsid w:val="00061FFA"/>
    <w:rsid w:val="000A3616"/>
    <w:rsid w:val="000A47FA"/>
    <w:rsid w:val="000A65D3"/>
    <w:rsid w:val="000B1E33"/>
    <w:rsid w:val="000D689F"/>
    <w:rsid w:val="000E7B7B"/>
    <w:rsid w:val="000E7D62"/>
    <w:rsid w:val="00103357"/>
    <w:rsid w:val="00123C9F"/>
    <w:rsid w:val="00126190"/>
    <w:rsid w:val="00130F17"/>
    <w:rsid w:val="001320BF"/>
    <w:rsid w:val="00163BC4"/>
    <w:rsid w:val="00172BF8"/>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96529"/>
    <w:rsid w:val="002B27FB"/>
    <w:rsid w:val="002B685A"/>
    <w:rsid w:val="002C57D2"/>
    <w:rsid w:val="002E0D56"/>
    <w:rsid w:val="002F1A63"/>
    <w:rsid w:val="002F6E85"/>
    <w:rsid w:val="00315186"/>
    <w:rsid w:val="0033343E"/>
    <w:rsid w:val="003512C2"/>
    <w:rsid w:val="00365A9B"/>
    <w:rsid w:val="0037129E"/>
    <w:rsid w:val="00371FB6"/>
    <w:rsid w:val="00374695"/>
    <w:rsid w:val="003763C1"/>
    <w:rsid w:val="00376BBE"/>
    <w:rsid w:val="0039224F"/>
    <w:rsid w:val="003A43A4"/>
    <w:rsid w:val="003A7E18"/>
    <w:rsid w:val="003C28F3"/>
    <w:rsid w:val="003C4C86"/>
    <w:rsid w:val="003C6258"/>
    <w:rsid w:val="003E2904"/>
    <w:rsid w:val="00401927"/>
    <w:rsid w:val="004069E2"/>
    <w:rsid w:val="0041027F"/>
    <w:rsid w:val="00412475"/>
    <w:rsid w:val="00423789"/>
    <w:rsid w:val="00440F43"/>
    <w:rsid w:val="00441B6F"/>
    <w:rsid w:val="0044565F"/>
    <w:rsid w:val="00446221"/>
    <w:rsid w:val="00450541"/>
    <w:rsid w:val="00450B02"/>
    <w:rsid w:val="00450E62"/>
    <w:rsid w:val="004539DB"/>
    <w:rsid w:val="00471A80"/>
    <w:rsid w:val="00477EA8"/>
    <w:rsid w:val="004D305E"/>
    <w:rsid w:val="004D4277"/>
    <w:rsid w:val="00502516"/>
    <w:rsid w:val="00505F06"/>
    <w:rsid w:val="00506828"/>
    <w:rsid w:val="0053056E"/>
    <w:rsid w:val="00547617"/>
    <w:rsid w:val="00554FDA"/>
    <w:rsid w:val="00597EBF"/>
    <w:rsid w:val="005C784C"/>
    <w:rsid w:val="005D11C9"/>
    <w:rsid w:val="005D17F6"/>
    <w:rsid w:val="005D7848"/>
    <w:rsid w:val="005E5539"/>
    <w:rsid w:val="00602BF5"/>
    <w:rsid w:val="006172DC"/>
    <w:rsid w:val="00617FDD"/>
    <w:rsid w:val="00633614"/>
    <w:rsid w:val="00633F68"/>
    <w:rsid w:val="00636EB2"/>
    <w:rsid w:val="006375B8"/>
    <w:rsid w:val="0066510A"/>
    <w:rsid w:val="00671E07"/>
    <w:rsid w:val="00673DBA"/>
    <w:rsid w:val="00673F9F"/>
    <w:rsid w:val="00685520"/>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A70D2"/>
    <w:rsid w:val="007D2288"/>
    <w:rsid w:val="007E088F"/>
    <w:rsid w:val="007E255C"/>
    <w:rsid w:val="007E5662"/>
    <w:rsid w:val="007F7B32"/>
    <w:rsid w:val="00804BC2"/>
    <w:rsid w:val="0081431A"/>
    <w:rsid w:val="00830C28"/>
    <w:rsid w:val="0083216F"/>
    <w:rsid w:val="00860000"/>
    <w:rsid w:val="00863BD3"/>
    <w:rsid w:val="00866D66"/>
    <w:rsid w:val="008671C6"/>
    <w:rsid w:val="00875803"/>
    <w:rsid w:val="008B23D6"/>
    <w:rsid w:val="008B459E"/>
    <w:rsid w:val="008E13AE"/>
    <w:rsid w:val="008E1506"/>
    <w:rsid w:val="008E5CD2"/>
    <w:rsid w:val="008E710C"/>
    <w:rsid w:val="008F69D6"/>
    <w:rsid w:val="00902823"/>
    <w:rsid w:val="00915CA6"/>
    <w:rsid w:val="00927834"/>
    <w:rsid w:val="00935800"/>
    <w:rsid w:val="009500A6"/>
    <w:rsid w:val="00957C18"/>
    <w:rsid w:val="009659BA"/>
    <w:rsid w:val="00983040"/>
    <w:rsid w:val="009B3FB9"/>
    <w:rsid w:val="009C2465"/>
    <w:rsid w:val="009C50E8"/>
    <w:rsid w:val="009D35A0"/>
    <w:rsid w:val="009D7EB7"/>
    <w:rsid w:val="009E048A"/>
    <w:rsid w:val="009E08E9"/>
    <w:rsid w:val="009E3DB9"/>
    <w:rsid w:val="009E6E35"/>
    <w:rsid w:val="009F0EDA"/>
    <w:rsid w:val="00A03B96"/>
    <w:rsid w:val="00A05B19"/>
    <w:rsid w:val="00A1134E"/>
    <w:rsid w:val="00A24E7E"/>
    <w:rsid w:val="00A258C3"/>
    <w:rsid w:val="00A25C80"/>
    <w:rsid w:val="00A347C0"/>
    <w:rsid w:val="00A47509"/>
    <w:rsid w:val="00A51431"/>
    <w:rsid w:val="00A539AD"/>
    <w:rsid w:val="00A61C11"/>
    <w:rsid w:val="00A94063"/>
    <w:rsid w:val="00AA6219"/>
    <w:rsid w:val="00AA74E0"/>
    <w:rsid w:val="00AB703F"/>
    <w:rsid w:val="00AC6BB8"/>
    <w:rsid w:val="00AE008F"/>
    <w:rsid w:val="00B01FCD"/>
    <w:rsid w:val="00B1776C"/>
    <w:rsid w:val="00B44BD6"/>
    <w:rsid w:val="00B52896"/>
    <w:rsid w:val="00B95236"/>
    <w:rsid w:val="00B96BD9"/>
    <w:rsid w:val="00BA1B01"/>
    <w:rsid w:val="00BA2641"/>
    <w:rsid w:val="00BB2F06"/>
    <w:rsid w:val="00BB37AA"/>
    <w:rsid w:val="00BC53A0"/>
    <w:rsid w:val="00BC6FD7"/>
    <w:rsid w:val="00BE62AD"/>
    <w:rsid w:val="00BF121F"/>
    <w:rsid w:val="00BF1F80"/>
    <w:rsid w:val="00BF41CC"/>
    <w:rsid w:val="00C0124C"/>
    <w:rsid w:val="00C166EF"/>
    <w:rsid w:val="00C17EB0"/>
    <w:rsid w:val="00C27091"/>
    <w:rsid w:val="00C27F5F"/>
    <w:rsid w:val="00C30A0F"/>
    <w:rsid w:val="00C37E61"/>
    <w:rsid w:val="00C70F1B"/>
    <w:rsid w:val="00C71A47"/>
    <w:rsid w:val="00C7464C"/>
    <w:rsid w:val="00C83AEF"/>
    <w:rsid w:val="00C85588"/>
    <w:rsid w:val="00CA0B87"/>
    <w:rsid w:val="00CC2941"/>
    <w:rsid w:val="00CD6755"/>
    <w:rsid w:val="00CD6856"/>
    <w:rsid w:val="00CE0089"/>
    <w:rsid w:val="00CE793C"/>
    <w:rsid w:val="00D04118"/>
    <w:rsid w:val="00D123A6"/>
    <w:rsid w:val="00D173F1"/>
    <w:rsid w:val="00D47CE8"/>
    <w:rsid w:val="00D8295D"/>
    <w:rsid w:val="00D90648"/>
    <w:rsid w:val="00DB336A"/>
    <w:rsid w:val="00DB6B24"/>
    <w:rsid w:val="00DC2A65"/>
    <w:rsid w:val="00DE15F0"/>
    <w:rsid w:val="00DE4D1E"/>
    <w:rsid w:val="00DE5663"/>
    <w:rsid w:val="00DE78AA"/>
    <w:rsid w:val="00E053D0"/>
    <w:rsid w:val="00E13715"/>
    <w:rsid w:val="00E15994"/>
    <w:rsid w:val="00E3114E"/>
    <w:rsid w:val="00E31A70"/>
    <w:rsid w:val="00E35B02"/>
    <w:rsid w:val="00E61BF0"/>
    <w:rsid w:val="00E66496"/>
    <w:rsid w:val="00E66B35"/>
    <w:rsid w:val="00E66E10"/>
    <w:rsid w:val="00E769F6"/>
    <w:rsid w:val="00E8407C"/>
    <w:rsid w:val="00E84F3C"/>
    <w:rsid w:val="00EA012C"/>
    <w:rsid w:val="00ED0288"/>
    <w:rsid w:val="00EE52CB"/>
    <w:rsid w:val="00EF581D"/>
    <w:rsid w:val="00EF7FD8"/>
    <w:rsid w:val="00F030A8"/>
    <w:rsid w:val="00F06F59"/>
    <w:rsid w:val="00F17988"/>
    <w:rsid w:val="00F469F0"/>
    <w:rsid w:val="00F53273"/>
    <w:rsid w:val="00F6058B"/>
    <w:rsid w:val="00F755E4"/>
    <w:rsid w:val="00F77D02"/>
    <w:rsid w:val="00FB3A86"/>
    <w:rsid w:val="00FD00AA"/>
    <w:rsid w:val="00FD36C8"/>
    <w:rsid w:val="00FE4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DFF201"/>
  <w15:docId w15:val="{867388AA-0C38-413A-8D30-A94A161C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PlaceholderText">
    <w:name w:val="Placeholder Text"/>
    <w:basedOn w:val="DefaultParagraphFont"/>
    <w:uiPriority w:val="99"/>
    <w:semiHidden/>
    <w:rsid w:val="00450B02"/>
    <w:rPr>
      <w:color w:val="666666"/>
    </w:rPr>
  </w:style>
  <w:style w:type="character" w:styleId="UnresolvedMention">
    <w:name w:val="Unresolved Mention"/>
    <w:basedOn w:val="DefaultParagraphFont"/>
    <w:uiPriority w:val="99"/>
    <w:semiHidden/>
    <w:unhideWhenUsed/>
    <w:rsid w:val="00C27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2CFC2-6E6A-445C-984D-C082966E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71</TotalTime>
  <Pages>14</Pages>
  <Words>6135</Words>
  <Characters>34974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41027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Editor-23</cp:lastModifiedBy>
  <cp:revision>7</cp:revision>
  <cp:lastPrinted>1999-07-06T11:00:00Z</cp:lastPrinted>
  <dcterms:created xsi:type="dcterms:W3CDTF">2024-10-22T16:01:00Z</dcterms:created>
  <dcterms:modified xsi:type="dcterms:W3CDTF">2024-10-24T06:29:00Z</dcterms:modified>
</cp:coreProperties>
</file>