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63CF2" w14:textId="247730CB" w:rsidR="003D4BF9" w:rsidRDefault="006A755B">
      <w:pPr>
        <w:jc w:val="center"/>
        <w:rPr>
          <w:rFonts w:ascii="Times New Roman Regular" w:hAnsi="Times New Roman Regular" w:cs="Times New Roman Regular"/>
          <w:b/>
          <w:bCs/>
          <w:sz w:val="32"/>
          <w:szCs w:val="32"/>
          <w:highlight w:val="white"/>
        </w:rPr>
      </w:pPr>
      <w:r>
        <w:rPr>
          <w:rFonts w:ascii="Times New Roman Regular" w:hAnsi="Times New Roman Regular" w:cs="Times New Roman Regular"/>
          <w:b/>
          <w:bCs/>
          <w:sz w:val="32"/>
          <w:szCs w:val="32"/>
          <w:highlight w:val="white"/>
        </w:rPr>
        <w:t xml:space="preserve">Metagenomics of Sugarcane Rhizosphere for Sustainable Productivity in </w:t>
      </w:r>
      <w:r w:rsidR="009E5C02">
        <w:rPr>
          <w:rFonts w:ascii="Times New Roman Regular" w:hAnsi="Times New Roman Regular" w:cs="Times New Roman Regular"/>
          <w:b/>
          <w:bCs/>
          <w:sz w:val="32"/>
          <w:szCs w:val="32"/>
          <w:highlight w:val="white"/>
        </w:rPr>
        <w:t xml:space="preserve">the </w:t>
      </w:r>
      <w:r>
        <w:rPr>
          <w:rFonts w:ascii="Times New Roman Regular" w:hAnsi="Times New Roman Regular" w:cs="Times New Roman Regular"/>
          <w:b/>
          <w:bCs/>
          <w:sz w:val="32"/>
          <w:szCs w:val="32"/>
          <w:highlight w:val="white"/>
        </w:rPr>
        <w:t>Changing Environment: A Review</w:t>
      </w:r>
    </w:p>
    <w:p w14:paraId="2F2ED32C" w14:textId="77777777" w:rsidR="003D4BF9" w:rsidRDefault="006A755B">
      <w:pPr>
        <w:rPr>
          <w:rFonts w:ascii="Times New Roman Regular" w:hAnsi="Times New Roman Regular" w:cs="Times New Roman Regular"/>
          <w:b/>
          <w:bCs/>
          <w:i/>
          <w:sz w:val="28"/>
          <w:szCs w:val="28"/>
          <w:highlight w:val="red"/>
        </w:rPr>
      </w:pPr>
      <w:r>
        <w:rPr>
          <w:rFonts w:ascii="Times New Roman Regular" w:hAnsi="Times New Roman Regular" w:cs="Times New Roman Regular"/>
          <w:highlight w:val="white"/>
        </w:rPr>
        <w:br/>
      </w:r>
      <w:r>
        <w:rPr>
          <w:rFonts w:ascii="Times New Roman Regular" w:hAnsi="Times New Roman Regular" w:cs="Times New Roman Regular"/>
          <w:b/>
          <w:bCs/>
          <w:sz w:val="36"/>
          <w:szCs w:val="36"/>
          <w:highlight w:val="white"/>
        </w:rPr>
        <w:t>Abstract</w:t>
      </w:r>
      <w:r>
        <w:rPr>
          <w:rFonts w:ascii="Times New Roman Regular" w:hAnsi="Times New Roman Regular" w:cs="Times New Roman Regular"/>
          <w:b/>
          <w:bCs/>
          <w:sz w:val="28"/>
          <w:szCs w:val="28"/>
          <w:highlight w:val="white"/>
        </w:rPr>
        <w:t xml:space="preserve"> </w:t>
      </w:r>
    </w:p>
    <w:p w14:paraId="3267F8FB" w14:textId="7D1CC572"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color w:val="0E101A"/>
          <w:sz w:val="20"/>
          <w:szCs w:val="20"/>
          <w:highlight w:val="white"/>
        </w:rPr>
        <w:t>Sugarcane (</w:t>
      </w:r>
      <w:r>
        <w:rPr>
          <w:rFonts w:ascii="Times New Roman Regular" w:hAnsi="Times New Roman Regular" w:cs="Times New Roman Regular"/>
          <w:i/>
          <w:color w:val="0E101A"/>
          <w:sz w:val="20"/>
          <w:szCs w:val="20"/>
          <w:highlight w:val="white"/>
        </w:rPr>
        <w:t>Saccharum officinarum L</w:t>
      </w:r>
      <w:r>
        <w:rPr>
          <w:rFonts w:ascii="Times New Roman Regular" w:hAnsi="Times New Roman Regular" w:cs="Times New Roman Regular"/>
          <w:color w:val="0E101A"/>
          <w:sz w:val="20"/>
          <w:szCs w:val="20"/>
          <w:highlight w:val="white"/>
        </w:rPr>
        <w:t xml:space="preserve">.) is </w:t>
      </w:r>
      <w:r w:rsidR="00CE36C5">
        <w:rPr>
          <w:rFonts w:ascii="Times New Roman Regular" w:hAnsi="Times New Roman Regular" w:cs="Times New Roman Regular"/>
          <w:color w:val="0E101A"/>
          <w:sz w:val="20"/>
          <w:szCs w:val="20"/>
          <w:highlight w:val="white"/>
        </w:rPr>
        <w:t>one of the</w:t>
      </w:r>
      <w:r w:rsidR="00F7623A">
        <w:rPr>
          <w:rFonts w:ascii="Times New Roman Regular" w:hAnsi="Times New Roman Regular" w:cs="Times New Roman Regular"/>
          <w:color w:val="0E101A"/>
          <w:sz w:val="20"/>
          <w:szCs w:val="20"/>
          <w:highlight w:val="white"/>
        </w:rPr>
        <w:t xml:space="preserve"> most</w:t>
      </w:r>
      <w:r>
        <w:rPr>
          <w:rFonts w:ascii="Times New Roman Regular" w:hAnsi="Times New Roman Regular" w:cs="Times New Roman Regular"/>
          <w:color w:val="0E101A"/>
          <w:sz w:val="20"/>
          <w:szCs w:val="20"/>
          <w:highlight w:val="white"/>
        </w:rPr>
        <w:t xml:space="preserve"> valuable cash crop</w:t>
      </w:r>
      <w:r w:rsidR="00F7623A">
        <w:rPr>
          <w:rFonts w:ascii="Times New Roman Regular" w:hAnsi="Times New Roman Regular" w:cs="Times New Roman Regular"/>
          <w:color w:val="0E101A"/>
          <w:sz w:val="20"/>
          <w:szCs w:val="20"/>
          <w:highlight w:val="white"/>
        </w:rPr>
        <w:t>s</w:t>
      </w:r>
      <w:r>
        <w:rPr>
          <w:rFonts w:ascii="Times New Roman Regular" w:hAnsi="Times New Roman Regular" w:cs="Times New Roman Regular"/>
          <w:color w:val="0E101A"/>
          <w:sz w:val="20"/>
          <w:szCs w:val="20"/>
          <w:highlight w:val="white"/>
        </w:rPr>
        <w:t xml:space="preserve"> globally. </w:t>
      </w:r>
      <w:r w:rsidR="00AA0BB2">
        <w:rPr>
          <w:rFonts w:ascii="Times New Roman Regular" w:hAnsi="Times New Roman Regular" w:cs="Times New Roman Regular"/>
          <w:color w:val="0E101A"/>
          <w:sz w:val="20"/>
          <w:szCs w:val="20"/>
          <w:highlight w:val="white"/>
        </w:rPr>
        <w:t>However, c</w:t>
      </w:r>
      <w:r>
        <w:rPr>
          <w:rFonts w:ascii="Times New Roman Regular" w:hAnsi="Times New Roman Regular" w:cs="Times New Roman Regular"/>
          <w:color w:val="0E101A"/>
          <w:sz w:val="20"/>
          <w:szCs w:val="20"/>
          <w:highlight w:val="white"/>
        </w:rPr>
        <w:t xml:space="preserve">ontinuous monoculture practices, excessive fertilizer application, and soil disruption due to various economic activities have led to the degradation of soil quality, ultimately impacting crop productivity. The rhizosphere is the area where plant roots and soil </w:t>
      </w:r>
      <w:r>
        <w:rPr>
          <w:rFonts w:ascii="Times New Roman Regular" w:hAnsi="Times New Roman Regular" w:cs="Times New Roman Regular"/>
          <w:sz w:val="20"/>
          <w:szCs w:val="20"/>
          <w:highlight w:val="white"/>
        </w:rPr>
        <w:t xml:space="preserve">connect and this zone </w:t>
      </w:r>
      <w:r w:rsidR="00AA0BB2">
        <w:rPr>
          <w:rFonts w:ascii="Times New Roman Regular" w:hAnsi="Times New Roman Regular" w:cs="Times New Roman Regular"/>
          <w:sz w:val="20"/>
          <w:szCs w:val="20"/>
          <w:highlight w:val="white"/>
        </w:rPr>
        <w:t xml:space="preserve">consist of </w:t>
      </w:r>
      <w:r>
        <w:rPr>
          <w:rFonts w:ascii="Times New Roman Regular" w:hAnsi="Times New Roman Regular" w:cs="Times New Roman Regular"/>
          <w:sz w:val="20"/>
          <w:szCs w:val="20"/>
          <w:highlight w:val="white"/>
        </w:rPr>
        <w:t xml:space="preserve">many different microbes that boost crop productivity by making nutrients accessible, </w:t>
      </w:r>
      <w:r w:rsidR="00DE6A75">
        <w:rPr>
          <w:rFonts w:ascii="Times New Roman Regular" w:hAnsi="Times New Roman Regular" w:cs="Times New Roman Regular"/>
          <w:sz w:val="20"/>
          <w:szCs w:val="20"/>
          <w:highlight w:val="white"/>
        </w:rPr>
        <w:t xml:space="preserve">synthesizing growth </w:t>
      </w:r>
      <w:r>
        <w:rPr>
          <w:rFonts w:ascii="Times New Roman Regular" w:hAnsi="Times New Roman Regular" w:cs="Times New Roman Regular"/>
          <w:sz w:val="20"/>
          <w:szCs w:val="20"/>
          <w:highlight w:val="white"/>
        </w:rPr>
        <w:t xml:space="preserve">regulating hormones, and preventing </w:t>
      </w:r>
      <w:r w:rsidR="00CD1A61">
        <w:rPr>
          <w:rFonts w:ascii="Times New Roman Regular" w:hAnsi="Times New Roman Regular" w:cs="Times New Roman Regular"/>
          <w:sz w:val="20"/>
          <w:szCs w:val="20"/>
          <w:highlight w:val="white"/>
        </w:rPr>
        <w:t>growth of pathogenic microbes</w:t>
      </w:r>
      <w:r>
        <w:rPr>
          <w:rFonts w:ascii="Times New Roman Regular" w:hAnsi="Times New Roman Regular" w:cs="Times New Roman Regular"/>
          <w:sz w:val="20"/>
          <w:szCs w:val="20"/>
          <w:highlight w:val="white"/>
        </w:rPr>
        <w:t>.</w:t>
      </w:r>
      <w:r w:rsidR="00831464">
        <w:rPr>
          <w:rFonts w:ascii="Times New Roman Regular" w:hAnsi="Times New Roman Regular" w:cs="Times New Roman Regular"/>
          <w:sz w:val="20"/>
          <w:szCs w:val="20"/>
          <w:highlight w:val="white"/>
        </w:rPr>
        <w:t xml:space="preserve"> Generally culturable microbes get well characterized </w:t>
      </w:r>
      <w:r w:rsidR="00225E48">
        <w:rPr>
          <w:rFonts w:ascii="Times New Roman Regular" w:hAnsi="Times New Roman Regular" w:cs="Times New Roman Regular"/>
          <w:sz w:val="20"/>
          <w:szCs w:val="20"/>
          <w:highlight w:val="white"/>
        </w:rPr>
        <w:t xml:space="preserve">and documented while non culturable </w:t>
      </w:r>
      <w:proofErr w:type="spellStart"/>
      <w:r w:rsidR="00225E48">
        <w:rPr>
          <w:rFonts w:ascii="Times New Roman Regular" w:hAnsi="Times New Roman Regular" w:cs="Times New Roman Regular"/>
          <w:sz w:val="20"/>
          <w:szCs w:val="20"/>
          <w:highlight w:val="white"/>
        </w:rPr>
        <w:t>micobes</w:t>
      </w:r>
      <w:proofErr w:type="spellEnd"/>
      <w:r w:rsidR="00225E48">
        <w:rPr>
          <w:rFonts w:ascii="Times New Roman Regular" w:hAnsi="Times New Roman Regular" w:cs="Times New Roman Regular"/>
          <w:sz w:val="20"/>
          <w:szCs w:val="20"/>
          <w:highlight w:val="white"/>
        </w:rPr>
        <w:t xml:space="preserve"> get </w:t>
      </w:r>
      <w:r w:rsidR="000959D3">
        <w:rPr>
          <w:rFonts w:ascii="Times New Roman Regular" w:hAnsi="Times New Roman Regular" w:cs="Times New Roman Regular"/>
          <w:sz w:val="20"/>
          <w:szCs w:val="20"/>
          <w:highlight w:val="white"/>
        </w:rPr>
        <w:t>neglected in different studies. Hence i</w:t>
      </w:r>
      <w:r w:rsidR="00340678">
        <w:rPr>
          <w:rFonts w:ascii="Times New Roman Regular" w:hAnsi="Times New Roman Regular" w:cs="Times New Roman Regular"/>
          <w:sz w:val="20"/>
          <w:szCs w:val="20"/>
          <w:highlight w:val="white"/>
        </w:rPr>
        <w:t>n the present review article a</w:t>
      </w:r>
      <w:r>
        <w:rPr>
          <w:rFonts w:ascii="Times New Roman Regular" w:hAnsi="Times New Roman Regular" w:cs="Times New Roman Regular"/>
          <w:sz w:val="20"/>
          <w:szCs w:val="20"/>
          <w:highlight w:val="white"/>
        </w:rPr>
        <w:t>n emphasis is given to explain the roles played by uncultured microbial populations</w:t>
      </w:r>
      <w:r w:rsidR="000959D3">
        <w:rPr>
          <w:rFonts w:ascii="Times New Roman Regular" w:hAnsi="Times New Roman Regular" w:cs="Times New Roman Regular"/>
          <w:sz w:val="20"/>
          <w:szCs w:val="20"/>
          <w:highlight w:val="white"/>
        </w:rPr>
        <w:t xml:space="preserve">, particularly </w:t>
      </w:r>
      <w:r w:rsidR="002A19EC">
        <w:rPr>
          <w:rFonts w:ascii="Times New Roman Regular" w:hAnsi="Times New Roman Regular" w:cs="Times New Roman Regular"/>
          <w:sz w:val="20"/>
          <w:szCs w:val="20"/>
          <w:highlight w:val="white"/>
        </w:rPr>
        <w:t xml:space="preserve">in </w:t>
      </w:r>
      <w:r w:rsidR="0094462D">
        <w:rPr>
          <w:rFonts w:ascii="Times New Roman Regular" w:hAnsi="Times New Roman Regular" w:cs="Times New Roman Regular"/>
          <w:sz w:val="20"/>
          <w:szCs w:val="20"/>
          <w:highlight w:val="white"/>
        </w:rPr>
        <w:t>rhizosphere</w:t>
      </w:r>
      <w:r>
        <w:rPr>
          <w:rFonts w:ascii="Times New Roman Regular" w:hAnsi="Times New Roman Regular" w:cs="Times New Roman Regular"/>
          <w:sz w:val="20"/>
          <w:szCs w:val="20"/>
          <w:highlight w:val="white"/>
        </w:rPr>
        <w:t>. The functions of</w:t>
      </w:r>
      <w:r>
        <w:rPr>
          <w:rFonts w:ascii="Times New Roman Regular" w:hAnsi="Times New Roman Regular" w:cs="Times New Roman Regular"/>
          <w:i/>
          <w:iCs/>
          <w:sz w:val="20"/>
          <w:szCs w:val="20"/>
          <w:highlight w:val="white"/>
        </w:rPr>
        <w:t xml:space="preserve"> </w:t>
      </w:r>
      <w:proofErr w:type="spellStart"/>
      <w:r>
        <w:rPr>
          <w:rFonts w:ascii="Times New Roman Regular" w:hAnsi="Times New Roman Regular" w:cs="Times New Roman Regular"/>
          <w:i/>
          <w:iCs/>
          <w:sz w:val="20"/>
          <w:szCs w:val="20"/>
          <w:highlight w:val="white"/>
        </w:rPr>
        <w:t>Bradyrhizobium</w:t>
      </w:r>
      <w:proofErr w:type="spellEnd"/>
      <w:r>
        <w:rPr>
          <w:rFonts w:ascii="Times New Roman Regular" w:hAnsi="Times New Roman Regular" w:cs="Times New Roman Regular"/>
          <w:sz w:val="20"/>
          <w:szCs w:val="20"/>
          <w:highlight w:val="white"/>
        </w:rPr>
        <w:t>,</w:t>
      </w:r>
      <w:r>
        <w:rPr>
          <w:rFonts w:ascii="Times New Roman Regular" w:hAnsi="Times New Roman Regular" w:cs="Times New Roman Regular"/>
          <w:i/>
          <w:iCs/>
          <w:sz w:val="20"/>
          <w:szCs w:val="20"/>
          <w:highlight w:val="white"/>
        </w:rPr>
        <w:t xml:space="preserve"> Pseudomonas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Streptomyces</w:t>
      </w:r>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i/>
          <w:iCs/>
          <w:sz w:val="20"/>
          <w:szCs w:val="20"/>
          <w:highlight w:val="white"/>
        </w:rPr>
        <w:t>Burkholderia</w:t>
      </w:r>
      <w:proofErr w:type="spellEnd"/>
      <w:r>
        <w:rPr>
          <w:rFonts w:ascii="Times New Roman Regular" w:hAnsi="Times New Roman Regular" w:cs="Times New Roman Regular"/>
          <w:sz w:val="20"/>
          <w:szCs w:val="20"/>
          <w:highlight w:val="white"/>
        </w:rPr>
        <w:t xml:space="preserve"> in pathogen control, phosphate solubilization, nitrogen fixation, and phytohormone synthesis, have been highlighted. The </w:t>
      </w:r>
      <w:r w:rsidR="005D2196">
        <w:rPr>
          <w:rFonts w:ascii="Times New Roman Regular" w:hAnsi="Times New Roman Regular" w:cs="Times New Roman Regular"/>
          <w:sz w:val="20"/>
          <w:szCs w:val="20"/>
          <w:highlight w:val="white"/>
        </w:rPr>
        <w:t>ad</w:t>
      </w:r>
      <w:bookmarkStart w:id="0" w:name="_GoBack"/>
      <w:bookmarkEnd w:id="0"/>
      <w:r w:rsidR="005D2196">
        <w:rPr>
          <w:rFonts w:ascii="Times New Roman Regular" w:hAnsi="Times New Roman Regular" w:cs="Times New Roman Regular"/>
          <w:sz w:val="20"/>
          <w:szCs w:val="20"/>
          <w:highlight w:val="white"/>
        </w:rPr>
        <w:t>vances</w:t>
      </w:r>
      <w:r>
        <w:rPr>
          <w:rFonts w:ascii="Times New Roman Regular" w:hAnsi="Times New Roman Regular" w:cs="Times New Roman Regular"/>
          <w:sz w:val="20"/>
          <w:szCs w:val="20"/>
          <w:highlight w:val="white"/>
        </w:rPr>
        <w:t xml:space="preserve"> in metagenomics such as 16S rRNA gene sequencing and </w:t>
      </w:r>
      <w:r w:rsidR="00ED4632">
        <w:rPr>
          <w:rFonts w:ascii="Times New Roman Regular" w:hAnsi="Times New Roman Regular" w:cs="Times New Roman Regular"/>
          <w:sz w:val="20"/>
          <w:szCs w:val="20"/>
          <w:highlight w:val="white"/>
        </w:rPr>
        <w:t>analysing</w:t>
      </w:r>
      <w:r>
        <w:rPr>
          <w:rFonts w:ascii="Times New Roman Regular" w:hAnsi="Times New Roman Regular" w:cs="Times New Roman Regular"/>
          <w:sz w:val="20"/>
          <w:szCs w:val="20"/>
          <w:highlight w:val="white"/>
        </w:rPr>
        <w:t xml:space="preserve"> function genes, have greatly increased our ability to understand microbial diversity and their </w:t>
      </w:r>
      <w:r w:rsidR="00ED4632">
        <w:rPr>
          <w:rFonts w:ascii="Times New Roman Regular" w:hAnsi="Times New Roman Regular" w:cs="Times New Roman Regular"/>
          <w:sz w:val="20"/>
          <w:szCs w:val="20"/>
          <w:highlight w:val="white"/>
        </w:rPr>
        <w:t>role in crop productivity</w:t>
      </w:r>
      <w:r>
        <w:rPr>
          <w:rFonts w:ascii="Times New Roman Regular" w:hAnsi="Times New Roman Regular" w:cs="Times New Roman Regular"/>
          <w:sz w:val="20"/>
          <w:szCs w:val="20"/>
          <w:highlight w:val="white"/>
        </w:rPr>
        <w:t xml:space="preserve">. </w:t>
      </w:r>
      <w:proofErr w:type="gramStart"/>
      <w:r w:rsidR="00505300">
        <w:rPr>
          <w:rFonts w:ascii="Times New Roman Regular" w:hAnsi="Times New Roman Regular" w:cs="Times New Roman Regular"/>
          <w:sz w:val="20"/>
          <w:szCs w:val="20"/>
          <w:highlight w:val="white"/>
        </w:rPr>
        <w:t xml:space="preserve">Further, </w:t>
      </w:r>
      <w:r>
        <w:rPr>
          <w:rFonts w:ascii="Times New Roman Regular" w:hAnsi="Times New Roman Regular" w:cs="Times New Roman Regular"/>
          <w:sz w:val="20"/>
          <w:szCs w:val="20"/>
          <w:highlight w:val="white"/>
        </w:rPr>
        <w:t xml:space="preserve"> </w:t>
      </w:r>
      <w:r w:rsidR="00C66542">
        <w:rPr>
          <w:rFonts w:ascii="Times New Roman Regular" w:hAnsi="Times New Roman Regular" w:cs="Times New Roman Regular"/>
          <w:sz w:val="20"/>
          <w:szCs w:val="20"/>
          <w:highlight w:val="white"/>
        </w:rPr>
        <w:t>metagenomic</w:t>
      </w:r>
      <w:proofErr w:type="gramEnd"/>
      <w:r w:rsidR="00C66542">
        <w:rPr>
          <w:rFonts w:ascii="Times New Roman Regular" w:hAnsi="Times New Roman Regular" w:cs="Times New Roman Regular"/>
          <w:sz w:val="20"/>
          <w:szCs w:val="20"/>
          <w:highlight w:val="white"/>
        </w:rPr>
        <w:t xml:space="preserve"> studies of </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o</w:t>
      </w:r>
      <w:r>
        <w:rPr>
          <w:rFonts w:ascii="Times New Roman Regular" w:hAnsi="Times New Roman Regular" w:cs="Times New Roman Regular"/>
          <w:color w:val="0E101A"/>
          <w:sz w:val="20"/>
          <w:szCs w:val="20"/>
          <w:highlight w:val="white"/>
        </w:rPr>
        <w:t>f</w:t>
      </w:r>
      <w:proofErr w:type="spellEnd"/>
      <w:r>
        <w:rPr>
          <w:rFonts w:ascii="Times New Roman Regular" w:hAnsi="Times New Roman Regular" w:cs="Times New Roman Regular"/>
          <w:color w:val="0E101A"/>
          <w:sz w:val="20"/>
          <w:szCs w:val="20"/>
          <w:highlight w:val="white"/>
        </w:rPr>
        <w:t xml:space="preserve"> </w:t>
      </w:r>
      <w:proofErr w:type="spellStart"/>
      <w:r>
        <w:rPr>
          <w:rFonts w:ascii="Times New Roman Regular" w:hAnsi="Times New Roman Regular" w:cs="Times New Roman Regular"/>
          <w:color w:val="0E101A"/>
          <w:sz w:val="20"/>
          <w:szCs w:val="20"/>
          <w:highlight w:val="white"/>
        </w:rPr>
        <w:t>rhizospheric</w:t>
      </w:r>
      <w:proofErr w:type="spellEnd"/>
      <w:r>
        <w:rPr>
          <w:rFonts w:ascii="Times New Roman Regular" w:hAnsi="Times New Roman Regular" w:cs="Times New Roman Regular"/>
          <w:color w:val="0E101A"/>
          <w:sz w:val="20"/>
          <w:szCs w:val="20"/>
          <w:highlight w:val="white"/>
        </w:rPr>
        <w:t xml:space="preserve"> microbiomes </w:t>
      </w:r>
      <w:r w:rsidR="006F0BCE">
        <w:rPr>
          <w:rFonts w:ascii="Times New Roman Regular" w:hAnsi="Times New Roman Regular" w:cs="Times New Roman Regular"/>
          <w:color w:val="0E101A"/>
          <w:sz w:val="20"/>
          <w:szCs w:val="20"/>
          <w:highlight w:val="white"/>
        </w:rPr>
        <w:t xml:space="preserve">have a great potential </w:t>
      </w:r>
      <w:r>
        <w:rPr>
          <w:rFonts w:ascii="Times New Roman Regular" w:hAnsi="Times New Roman Regular" w:cs="Times New Roman Regular"/>
          <w:color w:val="0E101A"/>
          <w:sz w:val="20"/>
          <w:szCs w:val="20"/>
          <w:highlight w:val="white"/>
        </w:rPr>
        <w:t>in increasing the efficiency of sugarcane productivity without detriment to natural resources</w:t>
      </w:r>
      <w:r w:rsidR="00D67111">
        <w:rPr>
          <w:rFonts w:ascii="Times New Roman Regular" w:hAnsi="Times New Roman Regular" w:cs="Times New Roman Regular"/>
          <w:color w:val="0E101A"/>
          <w:sz w:val="20"/>
          <w:szCs w:val="20"/>
          <w:highlight w:val="white"/>
        </w:rPr>
        <w:t>,</w:t>
      </w:r>
      <w:r>
        <w:rPr>
          <w:rFonts w:ascii="Times New Roman Regular" w:hAnsi="Times New Roman Regular" w:cs="Times New Roman Regular"/>
          <w:color w:val="0E101A"/>
          <w:sz w:val="20"/>
          <w:szCs w:val="20"/>
          <w:highlight w:val="white"/>
        </w:rPr>
        <w:t xml:space="preserve"> by developing bioinoculants and biocontrol agents.</w:t>
      </w:r>
    </w:p>
    <w:p w14:paraId="59C77F49"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556B0602" w14:textId="2BCDBBF6" w:rsidR="006A41F5" w:rsidRDefault="006A755B">
      <w:pPr>
        <w:rPr>
          <w:rFonts w:ascii="Times New Roman Regular" w:hAnsi="Times New Roman Regular" w:cs="Times New Roman Regular"/>
          <w:sz w:val="20"/>
          <w:szCs w:val="20"/>
          <w:highlight w:val="white"/>
        </w:rPr>
      </w:pPr>
      <w:bookmarkStart w:id="1" w:name="_heading=h.9buwicejd8ql" w:colFirst="0" w:colLast="0"/>
      <w:bookmarkEnd w:id="1"/>
      <w:r>
        <w:rPr>
          <w:rFonts w:ascii="Times New Roman Regular" w:hAnsi="Times New Roman Regular" w:cs="Times New Roman Regular"/>
          <w:sz w:val="20"/>
          <w:szCs w:val="20"/>
          <w:highlight w:val="white"/>
        </w:rPr>
        <w:t>Keywords: Bioinformatics, Microbial Diversity, Metagenomics, Rhizosphere, Sustainable Agriculture, Sugarcane (</w:t>
      </w:r>
      <w:r>
        <w:rPr>
          <w:rFonts w:ascii="Times New Roman Regular" w:hAnsi="Times New Roman Regular" w:cs="Times New Roman Regular"/>
          <w:i/>
          <w:sz w:val="20"/>
          <w:szCs w:val="20"/>
          <w:highlight w:val="white"/>
        </w:rPr>
        <w:t>Saccharum officinarum</w:t>
      </w:r>
      <w:r>
        <w:rPr>
          <w:rFonts w:ascii="Times New Roman Regular" w:hAnsi="Times New Roman Regular" w:cs="Times New Roman Regular"/>
          <w:sz w:val="20"/>
          <w:szCs w:val="20"/>
          <w:highlight w:val="white"/>
        </w:rPr>
        <w:t>).</w:t>
      </w:r>
    </w:p>
    <w:p w14:paraId="0EB0A217" w14:textId="77777777" w:rsidR="006A41F5" w:rsidRDefault="006A41F5">
      <w:pPr>
        <w:spacing w:line="240" w:lineRule="auto"/>
        <w:jc w:val="left"/>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br w:type="page"/>
      </w:r>
    </w:p>
    <w:p w14:paraId="40E4FD14" w14:textId="77777777" w:rsidR="003D4BF9" w:rsidRDefault="003D4BF9">
      <w:pPr>
        <w:rPr>
          <w:rFonts w:ascii="Times New Roman Regular" w:hAnsi="Times New Roman Regular" w:cs="Times New Roman Regular"/>
          <w:sz w:val="20"/>
          <w:szCs w:val="20"/>
          <w:highlight w:val="white"/>
        </w:rPr>
      </w:pPr>
    </w:p>
    <w:p w14:paraId="05D2698D"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7427EC22" w14:textId="77777777" w:rsidR="003D4BF9" w:rsidRDefault="006A755B">
      <w:pPr>
        <w:pStyle w:val="ListParagraph"/>
        <w:numPr>
          <w:ilvl w:val="0"/>
          <w:numId w:val="1"/>
        </w:numPr>
        <w:ind w:left="0" w:hanging="11"/>
        <w:rPr>
          <w:rFonts w:ascii="Times New Roman Regular" w:hAnsi="Times New Roman Regular" w:cs="Times New Roman Regular"/>
          <w:b/>
          <w:bCs/>
          <w:sz w:val="32"/>
          <w:szCs w:val="32"/>
          <w:highlight w:val="white"/>
        </w:rPr>
      </w:pPr>
      <w:r>
        <w:rPr>
          <w:rFonts w:ascii="Times New Roman Regular" w:hAnsi="Times New Roman Regular" w:cs="Times New Roman Regular"/>
          <w:b/>
          <w:bCs/>
          <w:sz w:val="32"/>
          <w:szCs w:val="32"/>
          <w:highlight w:val="white"/>
        </w:rPr>
        <w:t xml:space="preserve">Introduction </w:t>
      </w:r>
    </w:p>
    <w:p w14:paraId="3A9AD11C" w14:textId="6B857C14"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In tropical and subtropical nations, sugarcane (</w:t>
      </w:r>
      <w:r>
        <w:rPr>
          <w:rFonts w:ascii="Times New Roman Regular" w:hAnsi="Times New Roman Regular" w:cs="Times New Roman Regular"/>
          <w:i/>
          <w:iCs/>
          <w:sz w:val="20"/>
          <w:szCs w:val="20"/>
        </w:rPr>
        <w:t>Saccharum officinarum L</w:t>
      </w:r>
      <w:r>
        <w:rPr>
          <w:rFonts w:ascii="Times New Roman Regular" w:hAnsi="Times New Roman Regular" w:cs="Times New Roman Regular"/>
          <w:sz w:val="20"/>
          <w:szCs w:val="20"/>
        </w:rPr>
        <w:t>.) is a major cash crop that provides raw materials for sugar mills and other related industries. Over 26 million hectares</w:t>
      </w:r>
      <w:r w:rsidR="00D03F6D">
        <w:rPr>
          <w:rFonts w:ascii="Times New Roman Regular" w:hAnsi="Times New Roman Regular" w:cs="Times New Roman Regular"/>
          <w:sz w:val="20"/>
          <w:szCs w:val="20"/>
        </w:rPr>
        <w:t xml:space="preserve"> area</w:t>
      </w:r>
      <w:r>
        <w:rPr>
          <w:rFonts w:ascii="Times New Roman Regular" w:hAnsi="Times New Roman Regular" w:cs="Times New Roman Regular"/>
          <w:sz w:val="20"/>
          <w:szCs w:val="20"/>
        </w:rPr>
        <w:t xml:space="preserve"> </w:t>
      </w:r>
      <w:r w:rsidR="00E309DB">
        <w:rPr>
          <w:rFonts w:ascii="Times New Roman Regular" w:hAnsi="Times New Roman Regular" w:cs="Times New Roman Regular"/>
          <w:sz w:val="20"/>
          <w:szCs w:val="20"/>
        </w:rPr>
        <w:t>under</w:t>
      </w:r>
      <w:r>
        <w:rPr>
          <w:rFonts w:ascii="Times New Roman Regular" w:hAnsi="Times New Roman Regular" w:cs="Times New Roman Regular"/>
          <w:sz w:val="20"/>
          <w:szCs w:val="20"/>
        </w:rPr>
        <w:t xml:space="preserve"> for sugarcane farming globally. </w:t>
      </w:r>
      <w:r>
        <w:rPr>
          <w:rFonts w:ascii="Times New Roman Regular" w:hAnsi="Times New Roman Regular" w:cs="Times New Roman Regular"/>
          <w:sz w:val="20"/>
          <w:szCs w:val="20"/>
          <w:highlight w:val="white"/>
        </w:rPr>
        <w:t xml:space="preserve">The leading countries in </w:t>
      </w:r>
      <w:r w:rsidR="001843C1">
        <w:rPr>
          <w:rFonts w:ascii="Times New Roman Regular" w:hAnsi="Times New Roman Regular" w:cs="Times New Roman Regular"/>
          <w:sz w:val="20"/>
          <w:szCs w:val="20"/>
          <w:highlight w:val="white"/>
        </w:rPr>
        <w:t>s</w:t>
      </w:r>
      <w:r w:rsidR="00A0136E">
        <w:rPr>
          <w:rFonts w:ascii="Times New Roman Regular" w:hAnsi="Times New Roman Regular" w:cs="Times New Roman Regular"/>
          <w:sz w:val="20"/>
          <w:szCs w:val="20"/>
          <w:highlight w:val="white"/>
        </w:rPr>
        <w:t xml:space="preserve">ugarcane cultivation are </w:t>
      </w:r>
      <w:r>
        <w:rPr>
          <w:rFonts w:ascii="Times New Roman Regular" w:hAnsi="Times New Roman Regular" w:cs="Times New Roman Regular"/>
          <w:sz w:val="20"/>
          <w:szCs w:val="20"/>
          <w:highlight w:val="white"/>
        </w:rPr>
        <w:t xml:space="preserve">Brazil, India, Thailand, and China (Anna Herforth et al., 2020). Brazil has </w:t>
      </w:r>
      <w:r w:rsidR="00A0136E">
        <w:rPr>
          <w:rFonts w:ascii="Times New Roman Regular" w:hAnsi="Times New Roman Regular" w:cs="Times New Roman Regular"/>
          <w:sz w:val="20"/>
          <w:szCs w:val="20"/>
          <w:highlight w:val="white"/>
        </w:rPr>
        <w:t xml:space="preserve">utilized </w:t>
      </w:r>
      <w:r>
        <w:rPr>
          <w:rFonts w:ascii="Times New Roman Regular" w:hAnsi="Times New Roman Regular" w:cs="Times New Roman Regular"/>
          <w:sz w:val="20"/>
          <w:szCs w:val="20"/>
          <w:highlight w:val="white"/>
        </w:rPr>
        <w:t xml:space="preserve">sugarcane to generate ethanol as a sustainable energy resource (Vandenberghe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Sugarcane </w:t>
      </w:r>
      <w:r w:rsidR="0041069D">
        <w:rPr>
          <w:rFonts w:ascii="Times New Roman Regular" w:hAnsi="Times New Roman Regular" w:cs="Times New Roman Regular"/>
          <w:sz w:val="20"/>
          <w:szCs w:val="20"/>
          <w:highlight w:val="white"/>
        </w:rPr>
        <w:t xml:space="preserve">cultivation </w:t>
      </w:r>
      <w:r>
        <w:rPr>
          <w:rFonts w:ascii="Times New Roman Regular" w:hAnsi="Times New Roman Regular" w:cs="Times New Roman Regular"/>
          <w:sz w:val="20"/>
          <w:szCs w:val="20"/>
          <w:highlight w:val="white"/>
        </w:rPr>
        <w:t>considerably contribut</w:t>
      </w:r>
      <w:r w:rsidR="0041069D">
        <w:rPr>
          <w:rFonts w:ascii="Times New Roman Regular" w:hAnsi="Times New Roman Regular" w:cs="Times New Roman Regular"/>
          <w:sz w:val="20"/>
          <w:szCs w:val="20"/>
          <w:highlight w:val="white"/>
        </w:rPr>
        <w:t>e</w:t>
      </w:r>
      <w:r>
        <w:rPr>
          <w:rFonts w:ascii="Times New Roman Regular" w:hAnsi="Times New Roman Regular" w:cs="Times New Roman Regular"/>
          <w:sz w:val="20"/>
          <w:szCs w:val="20"/>
          <w:highlight w:val="white"/>
        </w:rPr>
        <w:t xml:space="preserve"> to the income of millions of farming households and</w:t>
      </w:r>
      <w:r w:rsidR="009044DF">
        <w:rPr>
          <w:rFonts w:ascii="Times New Roman Regular" w:hAnsi="Times New Roman Regular" w:cs="Times New Roman Regular"/>
          <w:sz w:val="20"/>
          <w:szCs w:val="20"/>
          <w:highlight w:val="white"/>
        </w:rPr>
        <w:t xml:space="preserve"> finally</w:t>
      </w:r>
      <w:r>
        <w:rPr>
          <w:rFonts w:ascii="Times New Roman Regular" w:hAnsi="Times New Roman Regular" w:cs="Times New Roman Regular"/>
          <w:sz w:val="20"/>
          <w:szCs w:val="20"/>
          <w:highlight w:val="white"/>
        </w:rPr>
        <w:t xml:space="preserve"> the Indian economy </w:t>
      </w:r>
      <w:r>
        <w:rPr>
          <w:rFonts w:ascii="Times New Roman Regular" w:hAnsi="Times New Roman Regular" w:cs="Times New Roman Regular"/>
          <w:sz w:val="20"/>
          <w:szCs w:val="20"/>
        </w:rPr>
        <w:t>(Vinayaka &amp; Prasad, 2024)</w:t>
      </w:r>
      <w:r>
        <w:rPr>
          <w:rFonts w:ascii="Times New Roman Regular" w:hAnsi="Times New Roman Regular" w:cs="Times New Roman Regular"/>
          <w:sz w:val="20"/>
          <w:szCs w:val="20"/>
          <w:highlight w:val="white"/>
        </w:rPr>
        <w:t>. The sugar business is a major agro-based sector in the country, employing over a million individuals and significantly contributing to rural economies (Solomon, 2016). Nonetheless, sugarcane farming has numerous challenges, including a reduction in soil nutrients, limited water availability, and infestations by various pests and pathogens (S</w:t>
      </w:r>
      <w:proofErr w:type="spellStart"/>
      <w:r>
        <w:rPr>
          <w:rFonts w:ascii="Times New Roman Regular" w:hAnsi="Times New Roman Regular" w:cs="Times New Roman Regular"/>
          <w:sz w:val="20"/>
          <w:szCs w:val="20"/>
          <w:highlight w:val="white"/>
          <w:lang w:val="en-US"/>
        </w:rPr>
        <w:t>rivastava</w:t>
      </w:r>
      <w:proofErr w:type="spellEnd"/>
      <w:r>
        <w:rPr>
          <w:rFonts w:ascii="Times New Roman Regular" w:hAnsi="Times New Roman Regular" w:cs="Times New Roman Regular"/>
          <w:sz w:val="20"/>
          <w:szCs w:val="20"/>
          <w:highlight w:val="white"/>
        </w:rPr>
        <w:t>, 2012).</w:t>
      </w:r>
    </w:p>
    <w:p w14:paraId="33A01F44" w14:textId="4E955CB2"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A dynamic mix of biotic and abiotic variables influences sugarcane's overall production and performance.</w:t>
      </w:r>
      <w:r w:rsidR="006A41F5">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 xml:space="preserve">Among the biotic factors are pests, pathogens, and competing plant species. Insect pests, including borers, aphids, and root grubs, inflict direct physical harm to plant tissues, diminishing photosynthetic efficiency and compromising overall plant vitality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 xml:space="preserve">2024). A diverse array of pathogens, encompassing fungus, bacteria, and viruses, are accountable for significant diseases such as red rot, smut, wilt, leaf scald, and mosaic, all of which impair plant health and restrict cane quality and output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2024). These pathogens disrupt physiological processes, damage vascular tissues, and affect sugar accumulation</w:t>
      </w:r>
      <w:r w:rsidR="003F545B">
        <w:rPr>
          <w:rFonts w:ascii="Times New Roman Regular" w:hAnsi="Times New Roman Regular" w:cs="Times New Roman Regular"/>
          <w:sz w:val="20"/>
          <w:szCs w:val="20"/>
        </w:rPr>
        <w:t xml:space="preserve">. </w:t>
      </w:r>
      <w:r w:rsidR="00A44E37">
        <w:rPr>
          <w:rFonts w:ascii="Times New Roman Regular" w:hAnsi="Times New Roman Regular" w:cs="Times New Roman Regular"/>
          <w:sz w:val="20"/>
          <w:szCs w:val="20"/>
        </w:rPr>
        <w:t>The presence of nematodes around the root area hinders the roots’ ability to absorb water and nutrients which causes the plant to grow poorly and be more at risk of secondary infections. Major diseases in sugarcane such as red rot, smut, wilt, leaf scald and mosaic, are mainly caused by pathogens such as fungi, bacteria and viruses and all of these can destroy sugarcane health and limit its production</w:t>
      </w:r>
      <w:r w:rsidR="002363B5">
        <w:rPr>
          <w:rFonts w:ascii="Times New Roman Regular" w:hAnsi="Times New Roman Regular" w:cs="Times New Roman Regular"/>
          <w:sz w:val="20"/>
          <w:szCs w:val="20"/>
        </w:rPr>
        <w:t xml:space="preserve"> </w:t>
      </w:r>
      <w:r w:rsidR="002363B5">
        <w:rPr>
          <w:rFonts w:ascii="Times New Roman Regular" w:hAnsi="Times New Roman Regular" w:cs="Times New Roman Regular"/>
          <w:sz w:val="20"/>
          <w:szCs w:val="20"/>
          <w:highlight w:val="white"/>
        </w:rPr>
        <w:t>(</w:t>
      </w:r>
      <w:r w:rsidR="002363B5">
        <w:rPr>
          <w:rFonts w:ascii="Times New Roman Regular" w:hAnsi="Times New Roman Regular" w:cs="Times New Roman Regular"/>
          <w:sz w:val="20"/>
          <w:szCs w:val="20"/>
        </w:rPr>
        <w:t>Kumar</w:t>
      </w:r>
      <w:r w:rsidR="002363B5">
        <w:rPr>
          <w:rFonts w:ascii="Times New Roman Regular" w:hAnsi="Times New Roman Regular" w:cs="Times New Roman Regular"/>
          <w:i/>
          <w:sz w:val="20"/>
          <w:szCs w:val="20"/>
        </w:rPr>
        <w:t xml:space="preserve"> et al., </w:t>
      </w:r>
      <w:r w:rsidR="002363B5">
        <w:rPr>
          <w:rFonts w:ascii="Times New Roman Regular" w:hAnsi="Times New Roman Regular" w:cs="Times New Roman Regular"/>
          <w:sz w:val="20"/>
          <w:szCs w:val="20"/>
        </w:rPr>
        <w:t xml:space="preserve">2024). </w:t>
      </w:r>
      <w:r w:rsidR="00A44E37">
        <w:rPr>
          <w:rFonts w:ascii="Times New Roman Regular" w:hAnsi="Times New Roman Regular" w:cs="Times New Roman Regular"/>
          <w:sz w:val="20"/>
          <w:szCs w:val="20"/>
        </w:rPr>
        <w:t xml:space="preserve">Because of these pathogens, normal physiology </w:t>
      </w:r>
      <w:r w:rsidR="003F545B">
        <w:rPr>
          <w:rFonts w:ascii="Times New Roman Regular" w:hAnsi="Times New Roman Regular" w:cs="Times New Roman Regular"/>
          <w:sz w:val="20"/>
          <w:szCs w:val="20"/>
        </w:rPr>
        <w:t>get</w:t>
      </w:r>
      <w:r w:rsidR="00A44E37">
        <w:rPr>
          <w:rFonts w:ascii="Times New Roman Regular" w:hAnsi="Times New Roman Regular" w:cs="Times New Roman Regular"/>
          <w:sz w:val="20"/>
          <w:szCs w:val="20"/>
        </w:rPr>
        <w:t xml:space="preserve"> disturbed, </w:t>
      </w:r>
      <w:r w:rsidR="003F545B">
        <w:rPr>
          <w:rFonts w:ascii="Times New Roman Regular" w:hAnsi="Times New Roman Regular" w:cs="Times New Roman Regular"/>
          <w:sz w:val="20"/>
          <w:szCs w:val="20"/>
        </w:rPr>
        <w:t xml:space="preserve">vascular supply is </w:t>
      </w:r>
      <w:r w:rsidR="00A44E37">
        <w:rPr>
          <w:rFonts w:ascii="Times New Roman Regular" w:hAnsi="Times New Roman Regular" w:cs="Times New Roman Regular"/>
          <w:sz w:val="20"/>
          <w:szCs w:val="20"/>
        </w:rPr>
        <w:t xml:space="preserve">damaged and the buildup of sugar happens. </w:t>
      </w:r>
      <w:r w:rsidR="003F545B">
        <w:rPr>
          <w:rFonts w:ascii="Times New Roman Regular" w:hAnsi="Times New Roman Regular" w:cs="Times New Roman Regular"/>
          <w:sz w:val="20"/>
          <w:szCs w:val="20"/>
        </w:rPr>
        <w:t xml:space="preserve">Weed competition in the early growth stages significantly hinders access to vital resources such as nutrients, light, and moisture, while also acting as alternative hosts for pests and diseases. The aggregate effect of these biotic pressures can result in significant reductions in cane yield and quality if not managed properly </w:t>
      </w:r>
    </w:p>
    <w:p w14:paraId="67531CA4" w14:textId="77777777" w:rsidR="00BA02FD" w:rsidRDefault="00BA02FD">
      <w:pPr>
        <w:rPr>
          <w:rFonts w:ascii="Times New Roman Regular" w:hAnsi="Times New Roman Regular" w:cs="Times New Roman Regular"/>
          <w:sz w:val="20"/>
          <w:szCs w:val="20"/>
        </w:rPr>
      </w:pPr>
    </w:p>
    <w:p w14:paraId="20DC52F0" w14:textId="1113BA86"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Abiotic stresses are equally influential in determining sugarcane productivity. </w:t>
      </w:r>
      <w:r w:rsidR="00685734">
        <w:rPr>
          <w:rFonts w:ascii="Times New Roman Regular" w:hAnsi="Times New Roman Regular" w:cs="Times New Roman Regular"/>
          <w:sz w:val="20"/>
          <w:szCs w:val="20"/>
        </w:rPr>
        <w:t>Temperature f</w:t>
      </w:r>
      <w:r>
        <w:rPr>
          <w:rFonts w:ascii="Times New Roman Regular" w:hAnsi="Times New Roman Regular" w:cs="Times New Roman Regular"/>
          <w:sz w:val="20"/>
          <w:szCs w:val="20"/>
        </w:rPr>
        <w:t xml:space="preserve">luctuations, particularly prolonged heat or cold spells, adversely affect sugarcane metabolism and developmental stages, disrupting photosynthesis, tillering, and weakening the plan overall resilience and </w:t>
      </w:r>
      <w:proofErr w:type="gramStart"/>
      <w:r>
        <w:rPr>
          <w:rFonts w:ascii="Times New Roman Regular" w:hAnsi="Times New Roman Regular" w:cs="Times New Roman Regular"/>
          <w:sz w:val="20"/>
          <w:szCs w:val="20"/>
        </w:rPr>
        <w:t>growth  (</w:t>
      </w:r>
      <w:proofErr w:type="gramEnd"/>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 xml:space="preserve">2024). </w:t>
      </w:r>
      <w:r w:rsidR="00AE7EB4">
        <w:rPr>
          <w:rFonts w:ascii="Times New Roman Regular" w:hAnsi="Times New Roman Regular" w:cs="Times New Roman Regular"/>
          <w:sz w:val="20"/>
          <w:szCs w:val="20"/>
        </w:rPr>
        <w:t xml:space="preserve">In addition to the </w:t>
      </w:r>
      <w:r>
        <w:rPr>
          <w:rFonts w:ascii="Times New Roman Regular" w:hAnsi="Times New Roman Regular" w:cs="Times New Roman Regular"/>
          <w:sz w:val="20"/>
          <w:szCs w:val="20"/>
        </w:rPr>
        <w:t xml:space="preserve">weather conditions, the </w:t>
      </w:r>
      <w:r w:rsidR="00AE7EB4">
        <w:rPr>
          <w:rFonts w:ascii="Times New Roman Regular" w:hAnsi="Times New Roman Regular" w:cs="Times New Roman Regular"/>
          <w:sz w:val="20"/>
          <w:szCs w:val="20"/>
        </w:rPr>
        <w:t xml:space="preserve">soil </w:t>
      </w:r>
      <w:r>
        <w:rPr>
          <w:rFonts w:ascii="Times New Roman Regular" w:hAnsi="Times New Roman Regular" w:cs="Times New Roman Regular"/>
          <w:sz w:val="20"/>
          <w:szCs w:val="20"/>
        </w:rPr>
        <w:t xml:space="preserve">health and condition of the play a major and much less recognized role in sugarcane’s </w:t>
      </w:r>
      <w:r w:rsidR="00675ED3">
        <w:rPr>
          <w:rFonts w:ascii="Times New Roman Regular" w:hAnsi="Times New Roman Regular" w:cs="Times New Roman Regular"/>
          <w:sz w:val="20"/>
          <w:szCs w:val="20"/>
        </w:rPr>
        <w:t>growth and deve</w:t>
      </w:r>
      <w:r w:rsidR="00220D57">
        <w:rPr>
          <w:rFonts w:ascii="Times New Roman Regular" w:hAnsi="Times New Roman Regular" w:cs="Times New Roman Regular"/>
          <w:sz w:val="20"/>
          <w:szCs w:val="20"/>
        </w:rPr>
        <w:t>lopment</w:t>
      </w:r>
      <w:r>
        <w:rPr>
          <w:rFonts w:ascii="Times New Roman Regular" w:hAnsi="Times New Roman Regular" w:cs="Times New Roman Regular"/>
          <w:sz w:val="20"/>
          <w:szCs w:val="20"/>
        </w:rPr>
        <w:t xml:space="preserve">. </w:t>
      </w:r>
      <w:r w:rsidR="00220D57">
        <w:rPr>
          <w:rFonts w:ascii="Times New Roman Regular" w:hAnsi="Times New Roman Regular" w:cs="Times New Roman Regular"/>
          <w:sz w:val="20"/>
          <w:szCs w:val="20"/>
        </w:rPr>
        <w:t xml:space="preserve">Rhizosphere, </w:t>
      </w:r>
      <w:r w:rsidR="00005480">
        <w:rPr>
          <w:rFonts w:ascii="Times New Roman Regular" w:hAnsi="Times New Roman Regular" w:cs="Times New Roman Regular"/>
          <w:sz w:val="20"/>
          <w:szCs w:val="20"/>
        </w:rPr>
        <w:t>the r</w:t>
      </w:r>
      <w:r>
        <w:rPr>
          <w:rFonts w:ascii="Times New Roman Regular" w:hAnsi="Times New Roman Regular" w:cs="Times New Roman Regular"/>
          <w:sz w:val="20"/>
          <w:szCs w:val="20"/>
        </w:rPr>
        <w:t xml:space="preserve">egions close to plant roots play a crucial role in </w:t>
      </w:r>
      <w:r w:rsidR="00916955">
        <w:rPr>
          <w:rFonts w:ascii="Times New Roman Regular" w:hAnsi="Times New Roman Regular" w:cs="Times New Roman Regular"/>
          <w:sz w:val="20"/>
          <w:szCs w:val="20"/>
        </w:rPr>
        <w:t xml:space="preserve">defining </w:t>
      </w:r>
      <w:r>
        <w:rPr>
          <w:rFonts w:ascii="Times New Roman Regular" w:hAnsi="Times New Roman Regular" w:cs="Times New Roman Regular"/>
          <w:sz w:val="20"/>
          <w:szCs w:val="20"/>
        </w:rPr>
        <w:t xml:space="preserve">how well plants withstand temperature, water </w:t>
      </w:r>
      <w:r w:rsidR="00005480">
        <w:rPr>
          <w:rFonts w:ascii="Times New Roman Regular" w:hAnsi="Times New Roman Regular" w:cs="Times New Roman Regular"/>
          <w:sz w:val="20"/>
          <w:szCs w:val="20"/>
        </w:rPr>
        <w:t xml:space="preserve">scarcity </w:t>
      </w:r>
      <w:r>
        <w:rPr>
          <w:rFonts w:ascii="Times New Roman Regular" w:hAnsi="Times New Roman Regular" w:cs="Times New Roman Regular"/>
          <w:sz w:val="20"/>
          <w:szCs w:val="20"/>
        </w:rPr>
        <w:t xml:space="preserve">and weather extremes (Abru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w:t>
      </w:r>
    </w:p>
    <w:p w14:paraId="3F6695DB" w14:textId="3D1D7B21"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The rhizosphere is located where a plant’s roots reach the soil and supports the plant’s good bacteria for nutrients, immune system and growth. Most of the connections here ensure the nutrient cycling, roots growths and defence against disease. The healthy growth and proper nutrition of sugar</w:t>
      </w:r>
      <w:r w:rsidR="005534C8">
        <w:rPr>
          <w:rFonts w:ascii="Times New Roman Regular" w:hAnsi="Times New Roman Regular" w:cs="Times New Roman Regular"/>
          <w:sz w:val="20"/>
          <w:szCs w:val="20"/>
        </w:rPr>
        <w:t>c</w:t>
      </w:r>
      <w:r>
        <w:rPr>
          <w:rFonts w:ascii="Times New Roman Regular" w:hAnsi="Times New Roman Regular" w:cs="Times New Roman Regular"/>
          <w:sz w:val="20"/>
          <w:szCs w:val="20"/>
        </w:rPr>
        <w:t>a</w:t>
      </w:r>
      <w:r w:rsidR="005534C8">
        <w:rPr>
          <w:rFonts w:ascii="Times New Roman Regular" w:hAnsi="Times New Roman Regular" w:cs="Times New Roman Regular"/>
          <w:sz w:val="20"/>
          <w:szCs w:val="20"/>
        </w:rPr>
        <w:t>n</w:t>
      </w:r>
      <w:r>
        <w:rPr>
          <w:rFonts w:ascii="Times New Roman Regular" w:hAnsi="Times New Roman Regular" w:cs="Times New Roman Regular"/>
          <w:sz w:val="20"/>
          <w:szCs w:val="20"/>
        </w:rPr>
        <w:t>e depend on nitrogen-fixing, phosphate-solubilizing and PGPR bacteria (</w:t>
      </w:r>
      <w:proofErr w:type="spellStart"/>
      <w:r>
        <w:rPr>
          <w:rFonts w:ascii="Times New Roman Regular" w:hAnsi="Times New Roman Regular" w:cs="Times New Roman Regular"/>
          <w:sz w:val="20"/>
          <w:szCs w:val="20"/>
        </w:rPr>
        <w:t>Abbaszadeh-Dahaji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2017). The enzymes, hormones and antibiotics made by soil microbes help the roots become sturdy and safe from disease (</w:t>
      </w: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2016). Maintaining the rhizosphere helps retains soil structure, allows for better access to water and optimizes where organic materials are found. If </w:t>
      </w:r>
      <w:r w:rsidR="00933048">
        <w:rPr>
          <w:rFonts w:ascii="Times New Roman Regular" w:hAnsi="Times New Roman Regular" w:cs="Times New Roman Regular"/>
          <w:sz w:val="20"/>
          <w:szCs w:val="20"/>
        </w:rPr>
        <w:t>microbial diversity is reduced</w:t>
      </w:r>
      <w:r>
        <w:rPr>
          <w:rFonts w:ascii="Times New Roman Regular" w:hAnsi="Times New Roman Regular" w:cs="Times New Roman Regular"/>
          <w:sz w:val="20"/>
          <w:szCs w:val="20"/>
        </w:rPr>
        <w:t xml:space="preserve"> in the soil, the roots of plants may not grow properly and the crops </w:t>
      </w:r>
      <w:r w:rsidR="004F2140">
        <w:rPr>
          <w:rFonts w:ascii="Times New Roman Regular" w:hAnsi="Times New Roman Regular" w:cs="Times New Roman Regular"/>
          <w:sz w:val="20"/>
          <w:szCs w:val="20"/>
        </w:rPr>
        <w:t>productivity will be reduced</w:t>
      </w:r>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2016). </w:t>
      </w:r>
      <w:r w:rsidR="008F3F59">
        <w:rPr>
          <w:rFonts w:ascii="Times New Roman Regular" w:hAnsi="Times New Roman Regular" w:cs="Times New Roman Regular"/>
          <w:sz w:val="20"/>
          <w:szCs w:val="20"/>
        </w:rPr>
        <w:t>The role of</w:t>
      </w:r>
      <w:r w:rsidR="00CE1F4E">
        <w:rPr>
          <w:rFonts w:ascii="Times New Roman Regular" w:hAnsi="Times New Roman Regular" w:cs="Times New Roman Regular"/>
          <w:sz w:val="20"/>
          <w:szCs w:val="20"/>
        </w:rPr>
        <w:t xml:space="preserve"> </w:t>
      </w:r>
      <w:r w:rsidR="006A41F5">
        <w:rPr>
          <w:rFonts w:ascii="Times New Roman Regular" w:hAnsi="Times New Roman Regular" w:cs="Times New Roman Regular"/>
          <w:sz w:val="20"/>
          <w:szCs w:val="20"/>
        </w:rPr>
        <w:t xml:space="preserve">agricultural practises and increasing </w:t>
      </w:r>
      <w:r w:rsidR="006A41F5">
        <w:rPr>
          <w:rFonts w:ascii="Times New Roman Regular" w:hAnsi="Times New Roman Regular" w:cs="Times New Roman Regular"/>
          <w:sz w:val="20"/>
          <w:szCs w:val="20"/>
        </w:rPr>
        <w:lastRenderedPageBreak/>
        <w:t xml:space="preserve">urbanization and infrastructure growth </w:t>
      </w:r>
      <w:r w:rsidR="008F3F59">
        <w:rPr>
          <w:rFonts w:ascii="Times New Roman Regular" w:hAnsi="Times New Roman Regular" w:cs="Times New Roman Regular"/>
          <w:sz w:val="20"/>
          <w:szCs w:val="20"/>
        </w:rPr>
        <w:t xml:space="preserve">on </w:t>
      </w:r>
      <w:r w:rsidR="006A41F5">
        <w:rPr>
          <w:rFonts w:ascii="Times New Roman Regular" w:hAnsi="Times New Roman Regular" w:cs="Times New Roman Regular"/>
          <w:sz w:val="20"/>
          <w:szCs w:val="20"/>
        </w:rPr>
        <w:t xml:space="preserve">physiochemical properties of the </w:t>
      </w:r>
      <w:r>
        <w:rPr>
          <w:rFonts w:ascii="Times New Roman Regular" w:hAnsi="Times New Roman Regular" w:cs="Times New Roman Regular"/>
          <w:sz w:val="20"/>
          <w:szCs w:val="20"/>
        </w:rPr>
        <w:t>soil</w:t>
      </w:r>
      <w:r w:rsidR="00151918">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w:t>
      </w:r>
      <w:r w:rsidR="00151918">
        <w:rPr>
          <w:rFonts w:ascii="Times New Roman Regular" w:hAnsi="Times New Roman Regular" w:cs="Times New Roman Regular"/>
          <w:sz w:val="20"/>
          <w:szCs w:val="20"/>
        </w:rPr>
        <w:t xml:space="preserve">impact on </w:t>
      </w:r>
      <w:proofErr w:type="spellStart"/>
      <w:r w:rsidR="00FA06A3">
        <w:rPr>
          <w:rFonts w:ascii="Times New Roman Regular" w:hAnsi="Times New Roman Regular" w:cs="Times New Roman Regular"/>
          <w:sz w:val="20"/>
          <w:szCs w:val="20"/>
        </w:rPr>
        <w:t>rizosphere</w:t>
      </w:r>
      <w:proofErr w:type="spellEnd"/>
      <w:r w:rsidR="009D5FE2">
        <w:rPr>
          <w:rFonts w:ascii="Times New Roman Regular" w:hAnsi="Times New Roman Regular" w:cs="Times New Roman Regular"/>
          <w:sz w:val="20"/>
          <w:szCs w:val="20"/>
        </w:rPr>
        <w:t xml:space="preserve"> </w:t>
      </w:r>
      <w:proofErr w:type="gramStart"/>
      <w:r w:rsidR="00FA06A3">
        <w:rPr>
          <w:rFonts w:ascii="Times New Roman Regular" w:hAnsi="Times New Roman Regular" w:cs="Times New Roman Regular"/>
          <w:sz w:val="20"/>
          <w:szCs w:val="20"/>
        </w:rPr>
        <w:t xml:space="preserve">and </w:t>
      </w:r>
      <w:r>
        <w:rPr>
          <w:rFonts w:ascii="Times New Roman Regular" w:hAnsi="Times New Roman Regular" w:cs="Times New Roman Regular"/>
          <w:sz w:val="20"/>
          <w:szCs w:val="20"/>
        </w:rPr>
        <w:t xml:space="preserve"> long</w:t>
      </w:r>
      <w:proofErr w:type="gramEnd"/>
      <w:r>
        <w:rPr>
          <w:rFonts w:ascii="Times New Roman Regular" w:hAnsi="Times New Roman Regular" w:cs="Times New Roman Regular"/>
          <w:sz w:val="20"/>
          <w:szCs w:val="20"/>
        </w:rPr>
        <w:t xml:space="preserve">-term crop </w:t>
      </w:r>
      <w:r w:rsidR="00F93946">
        <w:rPr>
          <w:rFonts w:ascii="Times New Roman Regular" w:hAnsi="Times New Roman Regular" w:cs="Times New Roman Regular"/>
          <w:sz w:val="20"/>
          <w:szCs w:val="20"/>
        </w:rPr>
        <w:t>productivity is summarized</w:t>
      </w:r>
      <w:r>
        <w:rPr>
          <w:rFonts w:ascii="Times New Roman Regular" w:hAnsi="Times New Roman Regular" w:cs="Times New Roman Regular"/>
          <w:sz w:val="20"/>
          <w:szCs w:val="20"/>
        </w:rPr>
        <w:t xml:space="preserve">. </w:t>
      </w:r>
    </w:p>
    <w:p w14:paraId="5D8FD623" w14:textId="77777777" w:rsidR="003D4BF9" w:rsidRDefault="003D4BF9">
      <w:pPr>
        <w:rPr>
          <w:rFonts w:ascii="Times New Roman Regular" w:hAnsi="Times New Roman Regular" w:cs="Times New Roman Regular"/>
          <w:sz w:val="20"/>
          <w:szCs w:val="20"/>
        </w:rPr>
      </w:pPr>
    </w:p>
    <w:p w14:paraId="7216E5E9" w14:textId="77777777" w:rsidR="003D4BF9" w:rsidRDefault="006A755B">
      <w:pPr>
        <w:pStyle w:val="ListParagraph"/>
        <w:numPr>
          <w:ilvl w:val="0"/>
          <w:numId w:val="1"/>
        </w:numPr>
        <w:ind w:left="0" w:hanging="11"/>
        <w:rPr>
          <w:rFonts w:ascii="Times New Roman Regular" w:hAnsi="Times New Roman Regular" w:cs="Times New Roman Regular"/>
          <w:b/>
          <w:bCs/>
          <w:sz w:val="32"/>
          <w:szCs w:val="32"/>
        </w:rPr>
      </w:pPr>
      <w:bookmarkStart w:id="2" w:name="_heading=h.4g4qdn4ykwi2" w:colFirst="0" w:colLast="0"/>
      <w:bookmarkEnd w:id="2"/>
      <w:r>
        <w:rPr>
          <w:rFonts w:ascii="Times New Roman Regular" w:hAnsi="Times New Roman Regular" w:cs="Times New Roman Regular"/>
          <w:b/>
          <w:bCs/>
          <w:sz w:val="32"/>
          <w:szCs w:val="32"/>
        </w:rPr>
        <w:t xml:space="preserve">Soil Properties and Their Impact on Sugarcane Growth </w:t>
      </w:r>
    </w:p>
    <w:p w14:paraId="737F1CBE" w14:textId="77777777" w:rsidR="003D4BF9" w:rsidRDefault="006A755B">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Soil Physical Factors </w:t>
      </w:r>
    </w:p>
    <w:p w14:paraId="6E7EA406" w14:textId="42F8E2EB"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Soil properties greatly influence how nutrients, microbes, and vitality are involved in sugarcane production.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 solubility of nutrients in soil is primarily influenced by soil pH, which subsequently affects essential elements such as nitrogen, phosphorus, and potassium. Tropical plants need the pH of their nutrient solution to be between 6.5 and 7.5 (Kingston, n.d.) Another helpful property is organic carbon which aids the microbial community in fixing nitrogen and solubilizing phosphorus. (Pantelides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Because sugarcane has a long development phase, the water-holding capacity guarantees a constant and gradual flow of water to the roots, especially under drought conditions (Augustine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2015). Chemical fertilizers diminish organic matter content, negatively impact microbial activity, and lead to nutrient depletion, thereby compromising soil health. </w:t>
      </w:r>
    </w:p>
    <w:p w14:paraId="0B6775E4" w14:textId="77777777" w:rsidR="003D4BF9" w:rsidRDefault="006A755B">
      <w:pPr>
        <w:pStyle w:val="ListParagraph"/>
        <w:numPr>
          <w:ilvl w:val="1"/>
          <w:numId w:val="1"/>
        </w:numPr>
        <w:rPr>
          <w:rFonts w:ascii="Times New Roman Regular" w:hAnsi="Times New Roman Regular" w:cs="Times New Roman Regular"/>
          <w:b/>
          <w:sz w:val="28"/>
          <w:szCs w:val="28"/>
        </w:rPr>
      </w:pPr>
      <w:r>
        <w:rPr>
          <w:rFonts w:ascii="Times New Roman Regular" w:hAnsi="Times New Roman Regular" w:cs="Times New Roman Regular"/>
          <w:b/>
          <w:sz w:val="28"/>
          <w:szCs w:val="28"/>
        </w:rPr>
        <w:t>Soil Dynamics</w:t>
      </w:r>
    </w:p>
    <w:p w14:paraId="1B225B1C" w14:textId="77777777" w:rsidR="003D4BF9" w:rsidRDefault="006A755B">
      <w:pPr>
        <w:pStyle w:val="ListParagraph"/>
        <w:numPr>
          <w:ilvl w:val="2"/>
          <w:numId w:val="1"/>
        </w:numPr>
        <w:rPr>
          <w:rFonts w:ascii="Times New Roman Regular" w:hAnsi="Times New Roman Regular" w:cs="Times New Roman Regular"/>
          <w:b/>
          <w:sz w:val="28"/>
          <w:szCs w:val="28"/>
        </w:rPr>
      </w:pPr>
      <w:r>
        <w:rPr>
          <w:rFonts w:ascii="Times New Roman Regular" w:hAnsi="Times New Roman Regular" w:cs="Times New Roman Regular"/>
          <w:b/>
          <w:sz w:val="28"/>
          <w:szCs w:val="28"/>
        </w:rPr>
        <w:t xml:space="preserve"> Impact of Industrial growth on Topsoil Demand</w:t>
      </w:r>
    </w:p>
    <w:p w14:paraId="100E0C4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India's fast urbanization and industrialization have raised demand for topsoil, a resource necessary for brick production, building, and land reclamation. Large-scale government projects like Smart Cities, industrial corridors, and roads have sped up the building of infrastructure and frequently require topsoil from rural areas. Farmers, particularly in places with low economic status, perceive the selling of topsoil as an immediate financial remedy, particularly during adverse crop seasons or economic hardship. The allure of immediate harvest may entice some; however, the loss of topsoil ultimately poses significant challenges to the land's sustainability.</w:t>
      </w:r>
    </w:p>
    <w:p w14:paraId="34E67CC5" w14:textId="77777777" w:rsidR="003D4BF9" w:rsidRDefault="006A755B">
      <w:pPr>
        <w:rPr>
          <w:rFonts w:ascii="Times New Roman Regular" w:hAnsi="Times New Roman Regular" w:cs="Times New Roman Regular"/>
        </w:rPr>
      </w:pPr>
      <w:r>
        <w:rPr>
          <w:rFonts w:ascii="Times New Roman Regular" w:hAnsi="Times New Roman Regular" w:cs="Times New Roman Regular"/>
          <w:sz w:val="20"/>
          <w:szCs w:val="20"/>
        </w:rPr>
        <w:br/>
      </w:r>
      <w:r>
        <w:rPr>
          <w:rFonts w:ascii="Times New Roman Regular" w:hAnsi="Times New Roman Regular" w:cs="Times New Roman Regular"/>
          <w:noProof/>
        </w:rPr>
        <w:drawing>
          <wp:inline distT="0" distB="0" distL="0" distR="0" wp14:anchorId="513DB53C" wp14:editId="475E93FD">
            <wp:extent cx="5731510" cy="3223895"/>
            <wp:effectExtent l="0" t="0" r="0" b="0"/>
            <wp:docPr id="1859772178" name="image2.jpg" descr="A diagram of a growth cycle&#10;&#10;AI-generated content may be incorrect."/>
            <wp:cNvGraphicFramePr/>
            <a:graphic xmlns:a="http://schemas.openxmlformats.org/drawingml/2006/main">
              <a:graphicData uri="http://schemas.openxmlformats.org/drawingml/2006/picture">
                <pic:pic xmlns:pic="http://schemas.openxmlformats.org/drawingml/2006/picture">
                  <pic:nvPicPr>
                    <pic:cNvPr id="1859772178" name="image2.jpg" descr="A diagram of a growth cycle&#10;&#10;AI-generated content may be incorrect."/>
                    <pic:cNvPicPr preferRelativeResize="0"/>
                  </pic:nvPicPr>
                  <pic:blipFill>
                    <a:blip r:embed="rId7"/>
                    <a:srcRect/>
                    <a:stretch>
                      <a:fillRect/>
                    </a:stretch>
                  </pic:blipFill>
                  <pic:spPr>
                    <a:xfrm>
                      <a:off x="0" y="0"/>
                      <a:ext cx="5731510" cy="3223895"/>
                    </a:xfrm>
                    <a:prstGeom prst="rect">
                      <a:avLst/>
                    </a:prstGeom>
                  </pic:spPr>
                </pic:pic>
              </a:graphicData>
            </a:graphic>
          </wp:inline>
        </w:drawing>
      </w:r>
    </w:p>
    <w:p w14:paraId="094D62B8" w14:textId="77777777" w:rsidR="003D4BF9" w:rsidRDefault="006A755B">
      <w:pPr>
        <w:rPr>
          <w:rFonts w:ascii="Times New Roman Regular" w:hAnsi="Times New Roman Regular" w:cs="Times New Roman Regular"/>
          <w:b/>
          <w:sz w:val="20"/>
          <w:szCs w:val="20"/>
        </w:rPr>
      </w:pPr>
      <w:bookmarkStart w:id="3" w:name="_heading=h.9gdoivnq3ayy" w:colFirst="0" w:colLast="0"/>
      <w:bookmarkEnd w:id="3"/>
      <w:r>
        <w:rPr>
          <w:rFonts w:ascii="Times New Roman Regular" w:hAnsi="Times New Roman Regular" w:cs="Times New Roman Regular"/>
          <w:b/>
          <w:sz w:val="20"/>
          <w:szCs w:val="20"/>
        </w:rPr>
        <w:t>FIG 1: The Impact of Industrial Expansion on Topsoil Demand and how Bioeconomy supports in Providing Sustainable Solutions for Farmers</w:t>
      </w:r>
    </w:p>
    <w:p w14:paraId="78D0D574" w14:textId="77777777" w:rsidR="003D4BF9" w:rsidRDefault="003D4BF9">
      <w:pPr>
        <w:rPr>
          <w:rFonts w:ascii="Times New Roman Regular" w:hAnsi="Times New Roman Regular" w:cs="Times New Roman Regular"/>
        </w:rPr>
      </w:pPr>
    </w:p>
    <w:p w14:paraId="7E99AE36" w14:textId="77777777" w:rsidR="003D4BF9" w:rsidRDefault="006A755B">
      <w:pPr>
        <w:pStyle w:val="ListParagraph"/>
        <w:numPr>
          <w:ilvl w:val="2"/>
          <w:numId w:val="1"/>
        </w:numP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lastRenderedPageBreak/>
        <w:t xml:space="preserve"> Indiscriminate Use of Fertilizers</w:t>
      </w:r>
    </w:p>
    <w:p w14:paraId="68BD3D2F" w14:textId="2F097EE0"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 xml:space="preserve">The widespread and unregulated practice of using chemical fertilizers in vast fields has disrupted the natural soil microbiome, particularly in an intense sugarcane cultivation. Not only can excess nitrogen and phosphorus inputs cause leaching and nutrient imbalances, </w:t>
      </w:r>
      <w:r w:rsidR="00B03C38">
        <w:rPr>
          <w:rFonts w:ascii="Times New Roman Regular" w:hAnsi="Times New Roman Regular" w:cs="Times New Roman Regular"/>
          <w:sz w:val="20"/>
          <w:szCs w:val="20"/>
          <w:highlight w:val="white"/>
        </w:rPr>
        <w:t>but they are also</w:t>
      </w:r>
      <w:r>
        <w:rPr>
          <w:rFonts w:ascii="Times New Roman Regular" w:hAnsi="Times New Roman Regular" w:cs="Times New Roman Regular"/>
          <w:sz w:val="20"/>
          <w:szCs w:val="20"/>
          <w:highlight w:val="white"/>
        </w:rPr>
        <w:t xml:space="preserve"> preventing essential native microbial communities important for nutrient cycling. Beneficial bacteria such as </w:t>
      </w:r>
      <w:r>
        <w:rPr>
          <w:rFonts w:ascii="Times New Roman Regular" w:hAnsi="Times New Roman Regular" w:cs="Times New Roman Regular"/>
          <w:i/>
          <w:sz w:val="20"/>
          <w:szCs w:val="20"/>
          <w:highlight w:val="white"/>
        </w:rPr>
        <w:t>Rhizobium</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i/>
          <w:sz w:val="20"/>
          <w:szCs w:val="20"/>
          <w:highlight w:val="white"/>
        </w:rPr>
        <w:t>Azospirillum</w:t>
      </w:r>
      <w:proofErr w:type="spellEnd"/>
      <w:r>
        <w:rPr>
          <w:rFonts w:ascii="Times New Roman Regular" w:hAnsi="Times New Roman Regular" w:cs="Times New Roman Regular"/>
          <w:sz w:val="20"/>
          <w:szCs w:val="20"/>
          <w:highlight w:val="white"/>
        </w:rPr>
        <w:t xml:space="preserve">, and </w:t>
      </w:r>
      <w:r>
        <w:rPr>
          <w:rFonts w:ascii="Times New Roman Regular" w:hAnsi="Times New Roman Regular" w:cs="Times New Roman Regular"/>
          <w:i/>
          <w:sz w:val="20"/>
          <w:szCs w:val="20"/>
          <w:highlight w:val="white"/>
        </w:rPr>
        <w:t>Pseudomonas</w:t>
      </w:r>
      <w:r>
        <w:rPr>
          <w:rFonts w:ascii="Times New Roman Regular" w:hAnsi="Times New Roman Regular" w:cs="Times New Roman Regular"/>
          <w:sz w:val="20"/>
          <w:szCs w:val="20"/>
          <w:highlight w:val="white"/>
        </w:rPr>
        <w:t xml:space="preserve">, they play important roles such as nitrogen fixation and phosphorus solubilization among others are usually overshadowed or suppressed in chemically enriched environments. This imbalance leaves the soil weakens the soil’s self-renewing capacity and increases the dependence on external inputs. It degrades soil health over time and lowers the long-term productivity. The metagenomic proof demonstrates the decline in the levels of functional genes such as </w:t>
      </w:r>
      <w:proofErr w:type="spellStart"/>
      <w:r>
        <w:rPr>
          <w:rFonts w:ascii="Times New Roman Regular" w:hAnsi="Times New Roman Regular" w:cs="Times New Roman Regular"/>
          <w:sz w:val="20"/>
          <w:szCs w:val="20"/>
          <w:highlight w:val="white"/>
        </w:rPr>
        <w:t>nifH</w:t>
      </w:r>
      <w:proofErr w:type="spellEnd"/>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sz w:val="20"/>
          <w:szCs w:val="20"/>
          <w:highlight w:val="white"/>
        </w:rPr>
        <w:t>phoD</w:t>
      </w:r>
      <w:proofErr w:type="spellEnd"/>
      <w:r>
        <w:rPr>
          <w:rFonts w:ascii="Times New Roman Regular" w:hAnsi="Times New Roman Regular" w:cs="Times New Roman Regular"/>
          <w:sz w:val="20"/>
          <w:szCs w:val="20"/>
          <w:highlight w:val="white"/>
        </w:rPr>
        <w:t xml:space="preserve"> in over fertilized soils; this points out to the ecological cost of chemical </w:t>
      </w:r>
      <w:r>
        <w:rPr>
          <w:rFonts w:ascii="Times New Roman Regular" w:hAnsi="Times New Roman Regular" w:cs="Times New Roman Regular"/>
          <w:sz w:val="20"/>
          <w:szCs w:val="20"/>
        </w:rPr>
        <w:t xml:space="preserve">overdependence (Liu </w:t>
      </w:r>
      <w:r>
        <w:rPr>
          <w:rFonts w:ascii="Times New Roman Regular" w:hAnsi="Times New Roman Regular" w:cs="Times New Roman Regular"/>
          <w:i/>
          <w:iCs/>
          <w:sz w:val="20"/>
          <w:szCs w:val="20"/>
        </w:rPr>
        <w:t>et al.,</w:t>
      </w:r>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2021).</w:t>
      </w:r>
    </w:p>
    <w:p w14:paraId="3EE11FBF" w14:textId="77777777" w:rsidR="003D4BF9" w:rsidRDefault="003D4BF9">
      <w:pPr>
        <w:rPr>
          <w:rFonts w:ascii="Times New Roman Regular" w:hAnsi="Times New Roman Regular" w:cs="Times New Roman Regular"/>
          <w:sz w:val="20"/>
          <w:szCs w:val="20"/>
        </w:rPr>
      </w:pPr>
    </w:p>
    <w:p w14:paraId="5D8BBCE6" w14:textId="77777777" w:rsidR="003D4BF9" w:rsidRDefault="006A755B">
      <w:pPr>
        <w:pStyle w:val="ListParagraph"/>
        <w:numPr>
          <w:ilvl w:val="2"/>
          <w:numId w:val="1"/>
        </w:numPr>
        <w:rPr>
          <w:rFonts w:ascii="Times New Roman Regular" w:hAnsi="Times New Roman Regular" w:cs="Times New Roman Regular"/>
          <w:b/>
          <w:bCs/>
          <w:sz w:val="28"/>
          <w:szCs w:val="28"/>
        </w:rPr>
      </w:pPr>
      <w:bookmarkStart w:id="4" w:name="_heading=h.iid3lgilpvba" w:colFirst="0" w:colLast="0"/>
      <w:bookmarkEnd w:id="4"/>
      <w:r>
        <w:rPr>
          <w:rFonts w:ascii="Times New Roman Regular" w:hAnsi="Times New Roman Regular" w:cs="Times New Roman Regular"/>
          <w:b/>
          <w:bCs/>
          <w:sz w:val="28"/>
          <w:szCs w:val="28"/>
        </w:rPr>
        <w:t xml:space="preserve"> Continuous Irrigation</w:t>
      </w:r>
    </w:p>
    <w:p w14:paraId="54DAAD9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Continuous irrigation systems through surface flooding or uncontrolled drip systems result in waterlogging and consequent reduced oxygen availability in the soil. An anaerobic environment significantly impacts aerobic microbial populations and alters the nature of the rhizosphere microbiome. Excessive irrigation leads to </w:t>
      </w:r>
      <w:proofErr w:type="spellStart"/>
      <w:r>
        <w:rPr>
          <w:rFonts w:ascii="Times New Roman Regular" w:hAnsi="Times New Roman Regular" w:cs="Times New Roman Regular"/>
          <w:sz w:val="20"/>
          <w:szCs w:val="20"/>
        </w:rPr>
        <w:t>salini</w:t>
      </w:r>
      <w:proofErr w:type="spellEnd"/>
      <w:r>
        <w:rPr>
          <w:rFonts w:ascii="Times New Roman Regular" w:hAnsi="Times New Roman Regular" w:cs="Times New Roman Regular"/>
          <w:sz w:val="20"/>
          <w:szCs w:val="20"/>
          <w:lang w:val="en-US"/>
        </w:rPr>
        <w:t>z</w:t>
      </w:r>
      <w:proofErr w:type="spellStart"/>
      <w:r>
        <w:rPr>
          <w:rFonts w:ascii="Times New Roman Regular" w:hAnsi="Times New Roman Regular" w:cs="Times New Roman Regular"/>
          <w:sz w:val="20"/>
          <w:szCs w:val="20"/>
        </w:rPr>
        <w:t>ation</w:t>
      </w:r>
      <w:proofErr w:type="spellEnd"/>
      <w:r>
        <w:rPr>
          <w:rFonts w:ascii="Times New Roman Regular" w:hAnsi="Times New Roman Regular" w:cs="Times New Roman Regular"/>
          <w:sz w:val="20"/>
          <w:szCs w:val="20"/>
        </w:rPr>
        <w:t>, particularly in dry and semi-arid regions where salts concentrate in the root zones.</w:t>
      </w:r>
    </w:p>
    <w:p w14:paraId="6441E16D" w14:textId="11F1DD0E"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Elevated soil salinity, as seen by increased electrical conductivity (EC), adversely impacts microbial enzyme performance and diminishes nutrient uptake efficiency in plants. Functional metagenomic profiling reveals profile shows that genes associated with the synthesis of siderophores and stress tolerance are less expressed in continuously irrigated fields, thus indicating that functionality levels of the microbial environment is impaired under hydrological stress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14:paraId="4E720A8F" w14:textId="77777777" w:rsidR="003D4BF9" w:rsidRDefault="003D4BF9">
      <w:pPr>
        <w:rPr>
          <w:rFonts w:ascii="Times New Roman Regular" w:hAnsi="Times New Roman Regular" w:cs="Times New Roman Regular"/>
          <w:sz w:val="20"/>
          <w:szCs w:val="20"/>
        </w:rPr>
      </w:pPr>
    </w:p>
    <w:p w14:paraId="080BE260" w14:textId="77777777" w:rsidR="003D4BF9" w:rsidRDefault="006A755B">
      <w:pPr>
        <w:pStyle w:val="ListParagraph"/>
        <w:numPr>
          <w:ilvl w:val="2"/>
          <w:numId w:val="1"/>
        </w:numP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Ratoon Cropping</w:t>
      </w:r>
    </w:p>
    <w:p w14:paraId="4AF828DC" w14:textId="0F1B524B"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Ratoon cropping results in microbial exhaustion and progressive soil fatigue, despite its economic benefits of lower planting costs and faster crop turnover. Beneficial soil organisms decline as a result of repeated regrowth cycles that do not adequately replenish organic matter and microbial diversity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This approach weakens the rhizosphere's resistance and gives opportunistic and occasionally harmful bacteria the upper hand. Ratooning, according to research, causes a reduction in genes (like those for nitrogen, phosphates and fungi) that benefit the roots</w:t>
      </w:r>
      <w:r w:rsidR="00CE7E41">
        <w:rPr>
          <w:rFonts w:ascii="Times New Roman Regular" w:hAnsi="Times New Roman Regular" w:cs="Times New Roman Regular"/>
          <w:sz w:val="20"/>
          <w:szCs w:val="20"/>
        </w:rPr>
        <w:t xml:space="preserve">. </w:t>
      </w:r>
    </w:p>
    <w:p w14:paraId="2D444B4D" w14:textId="77777777" w:rsidR="003D4BF9" w:rsidRDefault="003D4BF9">
      <w:pPr>
        <w:rPr>
          <w:rFonts w:ascii="Times New Roman Regular" w:hAnsi="Times New Roman Regular" w:cs="Times New Roman Regular"/>
          <w:sz w:val="20"/>
          <w:szCs w:val="20"/>
        </w:rPr>
      </w:pPr>
    </w:p>
    <w:p w14:paraId="30099879" w14:textId="77777777" w:rsidR="003D4BF9" w:rsidRDefault="006A755B">
      <w:pPr>
        <w:pStyle w:val="ListParagraph"/>
        <w:numPr>
          <w:ilvl w:val="2"/>
          <w:numId w:val="1"/>
        </w:numPr>
        <w:rPr>
          <w:rFonts w:ascii="Times New Roman Regular" w:hAnsi="Times New Roman Regular" w:cs="Times New Roman Regular"/>
          <w:b/>
          <w:bCs/>
          <w:sz w:val="22"/>
          <w:szCs w:val="22"/>
        </w:rPr>
      </w:pPr>
      <w:r>
        <w:rPr>
          <w:rFonts w:ascii="Times New Roman Regular" w:hAnsi="Times New Roman Regular" w:cs="Times New Roman Regular"/>
          <w:b/>
          <w:bCs/>
          <w:sz w:val="28"/>
          <w:szCs w:val="28"/>
        </w:rPr>
        <w:t>Monoculture</w:t>
      </w:r>
    </w:p>
    <w:p w14:paraId="7B2B2914" w14:textId="0E458F6C"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Cultivating only sugarcane for several years can reduce the range of microbial </w:t>
      </w:r>
      <w:proofErr w:type="gramStart"/>
      <w:r>
        <w:rPr>
          <w:rFonts w:ascii="Times New Roman Regular" w:hAnsi="Times New Roman Regular" w:cs="Times New Roman Regular"/>
          <w:sz w:val="20"/>
          <w:szCs w:val="20"/>
        </w:rPr>
        <w:t xml:space="preserve">species, </w:t>
      </w:r>
      <w:r w:rsidR="00666FEF">
        <w:rPr>
          <w:rFonts w:ascii="Times New Roman Regular" w:hAnsi="Times New Roman Regular" w:cs="Times New Roman Regular"/>
          <w:sz w:val="20"/>
          <w:szCs w:val="20"/>
        </w:rPr>
        <w:t xml:space="preserve"> particularly</w:t>
      </w:r>
      <w:proofErr w:type="gramEnd"/>
      <w:r w:rsidR="00666FEF">
        <w:rPr>
          <w:rFonts w:ascii="Times New Roman Regular" w:hAnsi="Times New Roman Regular" w:cs="Times New Roman Regular"/>
          <w:sz w:val="20"/>
          <w:szCs w:val="20"/>
        </w:rPr>
        <w:t xml:space="preserve"> the population of the </w:t>
      </w:r>
      <w:r w:rsidR="00666FEF">
        <w:rPr>
          <w:rFonts w:ascii="Times New Roman Regular" w:hAnsi="Times New Roman Regular" w:cs="Times New Roman Regular"/>
          <w:i/>
          <w:iCs/>
          <w:sz w:val="20"/>
          <w:szCs w:val="20"/>
        </w:rPr>
        <w:t xml:space="preserve">Streptomyces </w:t>
      </w:r>
      <w:r w:rsidR="00666FEF">
        <w:rPr>
          <w:rFonts w:ascii="Times New Roman Regular" w:hAnsi="Times New Roman Regular" w:cs="Times New Roman Regular"/>
          <w:sz w:val="20"/>
          <w:szCs w:val="20"/>
        </w:rPr>
        <w:t xml:space="preserve">and </w:t>
      </w:r>
      <w:r w:rsidR="00666FEF">
        <w:rPr>
          <w:rFonts w:ascii="Times New Roman Regular" w:hAnsi="Times New Roman Regular" w:cs="Times New Roman Regular"/>
          <w:i/>
          <w:iCs/>
          <w:sz w:val="20"/>
          <w:szCs w:val="20"/>
        </w:rPr>
        <w:t>mycorrhizal</w:t>
      </w:r>
      <w:r w:rsidR="00666FEF">
        <w:rPr>
          <w:rFonts w:ascii="Times New Roman Regular" w:hAnsi="Times New Roman Regular" w:cs="Times New Roman Regular"/>
          <w:sz w:val="20"/>
          <w:szCs w:val="20"/>
        </w:rPr>
        <w:t xml:space="preserve"> fungi become less common</w:t>
      </w:r>
      <w:r>
        <w:rPr>
          <w:rFonts w:ascii="Times New Roman Regular" w:hAnsi="Times New Roman Regular" w:cs="Times New Roman Regular"/>
          <w:sz w:val="20"/>
          <w:szCs w:val="20"/>
        </w:rPr>
        <w:t>. When the soil is too uniform</w:t>
      </w:r>
      <w:r w:rsidR="00666FEF">
        <w:rPr>
          <w:rFonts w:ascii="Times New Roman Regular" w:hAnsi="Times New Roman Regular" w:cs="Times New Roman Regular"/>
          <w:sz w:val="20"/>
          <w:szCs w:val="20"/>
        </w:rPr>
        <w:t xml:space="preserve"> in microbial diversity</w:t>
      </w:r>
      <w:r w:rsidR="000162F7" w:rsidRPr="000162F7">
        <w:rPr>
          <w:rFonts w:ascii="Times New Roman Regular" w:hAnsi="Times New Roman Regular" w:cs="Times New Roman Regular"/>
          <w:sz w:val="20"/>
          <w:szCs w:val="20"/>
        </w:rPr>
        <w:t xml:space="preserve"> </w:t>
      </w:r>
      <w:r w:rsidR="000162F7">
        <w:rPr>
          <w:rFonts w:ascii="Times New Roman Regular" w:hAnsi="Times New Roman Regular" w:cs="Times New Roman Regular"/>
          <w:sz w:val="20"/>
          <w:szCs w:val="20"/>
        </w:rPr>
        <w:t>and microbes involved in nutrient cycles, disease defence and enduring stress tolerance declines.</w:t>
      </w:r>
      <w:r>
        <w:rPr>
          <w:rFonts w:ascii="Times New Roman Regular" w:hAnsi="Times New Roman Regular" w:cs="Times New Roman Regular"/>
          <w:sz w:val="20"/>
          <w:szCs w:val="20"/>
        </w:rPr>
        <w:t xml:space="preserve">, it </w:t>
      </w:r>
      <w:r w:rsidR="000162F7">
        <w:rPr>
          <w:rFonts w:ascii="Times New Roman Regular" w:hAnsi="Times New Roman Regular" w:cs="Times New Roman Regular"/>
          <w:sz w:val="20"/>
          <w:szCs w:val="20"/>
        </w:rPr>
        <w:t>is difficult to</w:t>
      </w:r>
      <w:r>
        <w:rPr>
          <w:rFonts w:ascii="Times New Roman Regular" w:hAnsi="Times New Roman Regular" w:cs="Times New Roman Regular"/>
          <w:sz w:val="20"/>
          <w:szCs w:val="20"/>
        </w:rPr>
        <w:t xml:space="preserve"> stop pests, diseases and stress caused by environmental factors (Liu </w:t>
      </w:r>
      <w:r>
        <w:rPr>
          <w:rFonts w:ascii="Times New Roman Regular" w:hAnsi="Times New Roman Regular" w:cs="Times New Roman Regular"/>
          <w:iCs/>
          <w:sz w:val="20"/>
          <w:szCs w:val="20"/>
        </w:rPr>
        <w:t>et al.,</w:t>
      </w:r>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 xml:space="preserve">2021). since Maintaining diversity by using intercropping, cover crops and crop rotation helps keep microbes in balance and ensures the farm is productive over time (Gao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2019).</w:t>
      </w:r>
    </w:p>
    <w:p w14:paraId="41D3DD46"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77DCADC1" w14:textId="77777777" w:rsidR="003D4BF9" w:rsidRDefault="006A755B">
      <w:pPr>
        <w:pStyle w:val="ListParagraph"/>
        <w:numPr>
          <w:ilvl w:val="2"/>
          <w:numId w:val="1"/>
        </w:numPr>
        <w:rPr>
          <w:rFonts w:ascii="Times New Roman Regular" w:hAnsi="Times New Roman Regular" w:cs="Times New Roman Regular"/>
          <w:b/>
          <w:bCs/>
          <w:sz w:val="26"/>
          <w:szCs w:val="26"/>
        </w:rPr>
      </w:pPr>
      <w:r>
        <w:rPr>
          <w:rFonts w:ascii="Times New Roman Regular" w:hAnsi="Times New Roman Regular" w:cs="Times New Roman Regular"/>
          <w:b/>
          <w:bCs/>
          <w:sz w:val="26"/>
          <w:szCs w:val="26"/>
        </w:rPr>
        <w:t xml:space="preserve"> </w:t>
      </w:r>
      <w:r>
        <w:rPr>
          <w:rFonts w:ascii="Times New Roman Regular" w:hAnsi="Times New Roman Regular" w:cs="Times New Roman Regular"/>
          <w:b/>
          <w:bCs/>
          <w:sz w:val="28"/>
          <w:szCs w:val="28"/>
        </w:rPr>
        <w:t>Global Environmental Changes</w:t>
      </w:r>
    </w:p>
    <w:p w14:paraId="6802B175" w14:textId="08272CB2" w:rsidR="003D4BF9" w:rsidRDefault="000162F7">
      <w:pPr>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With the</w:t>
      </w:r>
      <w:r w:rsidR="006A755B">
        <w:rPr>
          <w:rFonts w:ascii="Times New Roman Regular" w:hAnsi="Times New Roman Regular" w:cs="Times New Roman Regular"/>
          <w:sz w:val="20"/>
          <w:szCs w:val="20"/>
        </w:rPr>
        <w:t xml:space="preserve"> climate </w:t>
      </w:r>
      <w:r>
        <w:rPr>
          <w:rFonts w:ascii="Times New Roman Regular" w:hAnsi="Times New Roman Regular" w:cs="Times New Roman Regular"/>
          <w:sz w:val="20"/>
          <w:szCs w:val="20"/>
        </w:rPr>
        <w:t>moving towards</w:t>
      </w:r>
      <w:r w:rsidR="006A755B">
        <w:rPr>
          <w:rFonts w:ascii="Times New Roman Regular" w:hAnsi="Times New Roman Regular" w:cs="Times New Roman Regular"/>
          <w:sz w:val="20"/>
          <w:szCs w:val="20"/>
        </w:rPr>
        <w:t xml:space="preserve"> warmer environments, new patterns of rainfall, more CO₂</w:t>
      </w:r>
      <w:r>
        <w:rPr>
          <w:rFonts w:ascii="Times New Roman Regular" w:hAnsi="Times New Roman Regular" w:cs="Times New Roman Regular"/>
          <w:sz w:val="20"/>
          <w:szCs w:val="20"/>
        </w:rPr>
        <w:t>,</w:t>
      </w:r>
      <w:r w:rsidR="006A755B">
        <w:rPr>
          <w:rFonts w:ascii="Times New Roman Regular" w:hAnsi="Times New Roman Regular" w:cs="Times New Roman Regular"/>
          <w:sz w:val="20"/>
          <w:szCs w:val="20"/>
        </w:rPr>
        <w:t xml:space="preserve"> more droughts or floods</w:t>
      </w:r>
      <w:r>
        <w:rPr>
          <w:rFonts w:ascii="Times New Roman Regular" w:hAnsi="Times New Roman Regular" w:cs="Times New Roman Regular"/>
          <w:sz w:val="20"/>
          <w:szCs w:val="20"/>
        </w:rPr>
        <w:t xml:space="preserve"> are getting observed</w:t>
      </w:r>
      <w:r w:rsidR="006A755B">
        <w:rPr>
          <w:rFonts w:ascii="Times New Roman Regular" w:hAnsi="Times New Roman Regular" w:cs="Times New Roman Regular"/>
          <w:sz w:val="20"/>
          <w:szCs w:val="20"/>
        </w:rPr>
        <w:t xml:space="preserve">. These </w:t>
      </w:r>
      <w:r>
        <w:rPr>
          <w:rFonts w:ascii="Times New Roman Regular" w:hAnsi="Times New Roman Regular" w:cs="Times New Roman Regular"/>
          <w:sz w:val="20"/>
          <w:szCs w:val="20"/>
        </w:rPr>
        <w:t>environmental changes</w:t>
      </w:r>
      <w:r w:rsidR="006A755B">
        <w:rPr>
          <w:rFonts w:ascii="Times New Roman Regular" w:hAnsi="Times New Roman Regular" w:cs="Times New Roman Regular"/>
          <w:sz w:val="20"/>
          <w:szCs w:val="20"/>
        </w:rPr>
        <w:t xml:space="preserve"> have </w:t>
      </w:r>
      <w:r>
        <w:rPr>
          <w:rFonts w:ascii="Times New Roman Regular" w:hAnsi="Times New Roman Regular" w:cs="Times New Roman Regular"/>
          <w:sz w:val="20"/>
          <w:szCs w:val="20"/>
        </w:rPr>
        <w:t xml:space="preserve">also </w:t>
      </w:r>
      <w:r w:rsidR="006A755B">
        <w:rPr>
          <w:rFonts w:ascii="Times New Roman Regular" w:hAnsi="Times New Roman Regular" w:cs="Times New Roman Regular"/>
          <w:sz w:val="20"/>
          <w:szCs w:val="20"/>
        </w:rPr>
        <w:t xml:space="preserve">changed the </w:t>
      </w:r>
      <w:r>
        <w:rPr>
          <w:rFonts w:ascii="Times New Roman Regular" w:hAnsi="Times New Roman Regular" w:cs="Times New Roman Regular"/>
          <w:sz w:val="20"/>
          <w:szCs w:val="20"/>
        </w:rPr>
        <w:t xml:space="preserve">composition </w:t>
      </w:r>
      <w:r w:rsidR="006A755B">
        <w:rPr>
          <w:rFonts w:ascii="Times New Roman Regular" w:hAnsi="Times New Roman Regular" w:cs="Times New Roman Regular"/>
          <w:sz w:val="20"/>
          <w:szCs w:val="20"/>
        </w:rPr>
        <w:t xml:space="preserve">and actions of rhizosphere microbes. </w:t>
      </w:r>
      <w:r>
        <w:rPr>
          <w:rFonts w:ascii="Times New Roman Regular" w:hAnsi="Times New Roman Regular" w:cs="Times New Roman Regular"/>
          <w:sz w:val="20"/>
          <w:szCs w:val="20"/>
        </w:rPr>
        <w:t xml:space="preserve">These </w:t>
      </w:r>
      <w:r w:rsidR="00FD644F">
        <w:rPr>
          <w:rFonts w:ascii="Times New Roman Regular" w:hAnsi="Times New Roman Regular" w:cs="Times New Roman Regular"/>
          <w:sz w:val="20"/>
          <w:szCs w:val="20"/>
        </w:rPr>
        <w:t xml:space="preserve">environmental </w:t>
      </w:r>
      <w:r>
        <w:rPr>
          <w:rFonts w:ascii="Times New Roman Regular" w:hAnsi="Times New Roman Regular" w:cs="Times New Roman Regular"/>
          <w:sz w:val="20"/>
          <w:szCs w:val="20"/>
        </w:rPr>
        <w:t xml:space="preserve">changes </w:t>
      </w:r>
      <w:r w:rsidR="00FD644F">
        <w:rPr>
          <w:rFonts w:ascii="Times New Roman Regular" w:hAnsi="Times New Roman Regular" w:cs="Times New Roman Regular"/>
          <w:sz w:val="20"/>
          <w:szCs w:val="20"/>
        </w:rPr>
        <w:t xml:space="preserve">also </w:t>
      </w:r>
      <w:r w:rsidR="00172AFE">
        <w:rPr>
          <w:rFonts w:ascii="Times New Roman Regular" w:hAnsi="Times New Roman Regular" w:cs="Times New Roman Regular"/>
          <w:sz w:val="20"/>
          <w:szCs w:val="20"/>
        </w:rPr>
        <w:t>change</w:t>
      </w:r>
      <w:r w:rsidR="00FD644F">
        <w:rPr>
          <w:rFonts w:ascii="Times New Roman Regular" w:hAnsi="Times New Roman Regular" w:cs="Times New Roman Regular"/>
          <w:sz w:val="20"/>
          <w:szCs w:val="20"/>
        </w:rPr>
        <w:t xml:space="preserve"> the</w:t>
      </w:r>
      <w:r w:rsidR="006A755B">
        <w:rPr>
          <w:rFonts w:ascii="Times New Roman Regular" w:hAnsi="Times New Roman Regular" w:cs="Times New Roman Regular"/>
          <w:sz w:val="20"/>
          <w:szCs w:val="20"/>
        </w:rPr>
        <w:t xml:space="preserve"> root exudates </w:t>
      </w:r>
      <w:r w:rsidR="00172AFE">
        <w:rPr>
          <w:rFonts w:ascii="Times New Roman Regular" w:hAnsi="Times New Roman Regular" w:cs="Times New Roman Regular"/>
          <w:sz w:val="20"/>
          <w:szCs w:val="20"/>
        </w:rPr>
        <w:t>production</w:t>
      </w:r>
      <w:r w:rsidR="00FD644F">
        <w:rPr>
          <w:rFonts w:ascii="Times New Roman Regular" w:hAnsi="Times New Roman Regular" w:cs="Times New Roman Regular"/>
          <w:sz w:val="20"/>
          <w:szCs w:val="20"/>
        </w:rPr>
        <w:t xml:space="preserve"> </w:t>
      </w:r>
      <w:r w:rsidR="006A755B">
        <w:rPr>
          <w:rFonts w:ascii="Times New Roman Regular" w:hAnsi="Times New Roman Regular" w:cs="Times New Roman Regular"/>
          <w:sz w:val="20"/>
          <w:szCs w:val="20"/>
        </w:rPr>
        <w:t xml:space="preserve">and the way beneficial microbes stick to the roots (Naylor </w:t>
      </w:r>
      <w:r w:rsidR="006A755B">
        <w:rPr>
          <w:rFonts w:ascii="Times New Roman Regular" w:hAnsi="Times New Roman Regular" w:cs="Times New Roman Regular"/>
          <w:i/>
          <w:iCs/>
          <w:sz w:val="20"/>
          <w:szCs w:val="20"/>
        </w:rPr>
        <w:t>et al.,</w:t>
      </w:r>
      <w:r w:rsidR="006A755B">
        <w:rPr>
          <w:rFonts w:ascii="Times New Roman Regular" w:hAnsi="Times New Roman Regular" w:cs="Times New Roman Regular"/>
          <w:sz w:val="20"/>
          <w:szCs w:val="20"/>
        </w:rPr>
        <w:t xml:space="preserve"> 2020). Also, changes in environmental conditions can turn off microbial genes responsible for getting nutrients, dealing with stresses and preventing infection by pathogens. </w:t>
      </w:r>
      <w:r w:rsidR="00FD644F">
        <w:rPr>
          <w:rFonts w:ascii="Times New Roman Regular" w:hAnsi="Times New Roman Regular" w:cs="Times New Roman Regular"/>
          <w:sz w:val="20"/>
          <w:szCs w:val="20"/>
        </w:rPr>
        <w:t>Further, w</w:t>
      </w:r>
      <w:r w:rsidR="006A755B">
        <w:rPr>
          <w:rFonts w:ascii="Times New Roman Regular" w:hAnsi="Times New Roman Regular" w:cs="Times New Roman Regular"/>
          <w:sz w:val="20"/>
          <w:szCs w:val="20"/>
        </w:rPr>
        <w:t xml:space="preserve">hen things become very hot and dry, microbes need to build osmolytes such as trehalose and proline, but </w:t>
      </w:r>
      <w:r w:rsidR="00FD644F">
        <w:rPr>
          <w:rFonts w:ascii="Times New Roman Regular" w:hAnsi="Times New Roman Regular" w:cs="Times New Roman Regular"/>
          <w:sz w:val="20"/>
          <w:szCs w:val="20"/>
        </w:rPr>
        <w:t xml:space="preserve">production of all these osmolarities </w:t>
      </w:r>
      <w:r w:rsidR="006A755B">
        <w:rPr>
          <w:rFonts w:ascii="Times New Roman Regular" w:hAnsi="Times New Roman Regular" w:cs="Times New Roman Regular"/>
          <w:sz w:val="20"/>
          <w:szCs w:val="20"/>
        </w:rPr>
        <w:t xml:space="preserve">depends on </w:t>
      </w:r>
      <w:r w:rsidR="00FD644F">
        <w:rPr>
          <w:rFonts w:ascii="Times New Roman Regular" w:hAnsi="Times New Roman Regular" w:cs="Times New Roman Regular"/>
          <w:sz w:val="20"/>
          <w:szCs w:val="20"/>
        </w:rPr>
        <w:t>microbial community composition and</w:t>
      </w:r>
      <w:r w:rsidR="006A755B">
        <w:rPr>
          <w:rFonts w:ascii="Times New Roman Regular" w:hAnsi="Times New Roman Regular" w:cs="Times New Roman Regular"/>
          <w:sz w:val="20"/>
          <w:szCs w:val="20"/>
        </w:rPr>
        <w:t xml:space="preserve"> how</w:t>
      </w:r>
      <w:r w:rsidR="00FD644F">
        <w:rPr>
          <w:rFonts w:ascii="Times New Roman Regular" w:hAnsi="Times New Roman Regular" w:cs="Times New Roman Regular"/>
          <w:sz w:val="20"/>
          <w:szCs w:val="20"/>
        </w:rPr>
        <w:t xml:space="preserve"> much</w:t>
      </w:r>
      <w:r w:rsidR="006A755B">
        <w:rPr>
          <w:rFonts w:ascii="Times New Roman Regular" w:hAnsi="Times New Roman Regular" w:cs="Times New Roman Regular"/>
          <w:sz w:val="20"/>
          <w:szCs w:val="20"/>
        </w:rPr>
        <w:t xml:space="preserve"> active the microbes are. Both metagenomics and </w:t>
      </w:r>
      <w:r w:rsidR="00172AFE">
        <w:rPr>
          <w:rFonts w:ascii="Times New Roman Regular" w:hAnsi="Times New Roman Regular" w:cs="Times New Roman Regular"/>
          <w:sz w:val="20"/>
          <w:szCs w:val="20"/>
        </w:rPr>
        <w:t>meta-transcriptomics</w:t>
      </w:r>
      <w:r w:rsidR="006A755B">
        <w:rPr>
          <w:rFonts w:ascii="Times New Roman Regular" w:hAnsi="Times New Roman Regular" w:cs="Times New Roman Regular"/>
          <w:sz w:val="20"/>
          <w:szCs w:val="20"/>
        </w:rPr>
        <w:t xml:space="preserve"> help spot changes in microbial groups and allow agriculture </w:t>
      </w:r>
      <w:r w:rsidR="00FD644F">
        <w:rPr>
          <w:rFonts w:ascii="Times New Roman Regular" w:hAnsi="Times New Roman Regular" w:cs="Times New Roman Regular"/>
          <w:sz w:val="20"/>
          <w:szCs w:val="20"/>
        </w:rPr>
        <w:t xml:space="preserve">scientists </w:t>
      </w:r>
      <w:r w:rsidR="006A755B">
        <w:rPr>
          <w:rFonts w:ascii="Times New Roman Regular" w:hAnsi="Times New Roman Regular" w:cs="Times New Roman Regular"/>
          <w:sz w:val="20"/>
          <w:szCs w:val="20"/>
        </w:rPr>
        <w:t xml:space="preserve">to deal with </w:t>
      </w:r>
      <w:r w:rsidR="00FD644F">
        <w:rPr>
          <w:rFonts w:ascii="Times New Roman Regular" w:hAnsi="Times New Roman Regular" w:cs="Times New Roman Regular"/>
          <w:sz w:val="20"/>
          <w:szCs w:val="20"/>
        </w:rPr>
        <w:t>these uncertainties</w:t>
      </w:r>
      <w:r w:rsidR="006A755B">
        <w:rPr>
          <w:rFonts w:ascii="Times New Roman Regular" w:hAnsi="Times New Roman Regular" w:cs="Times New Roman Regular"/>
          <w:sz w:val="20"/>
          <w:szCs w:val="20"/>
        </w:rPr>
        <w:t xml:space="preserve"> (Q. Liu </w:t>
      </w:r>
      <w:r w:rsidR="006A755B">
        <w:rPr>
          <w:rFonts w:ascii="Times New Roman Regular" w:hAnsi="Times New Roman Regular" w:cs="Times New Roman Regular"/>
          <w:i/>
          <w:iCs/>
          <w:sz w:val="20"/>
          <w:szCs w:val="20"/>
        </w:rPr>
        <w:t>et al.,</w:t>
      </w:r>
      <w:r w:rsidR="006A755B">
        <w:rPr>
          <w:rFonts w:ascii="Times New Roman Regular" w:hAnsi="Times New Roman Regular" w:cs="Times New Roman Regular"/>
          <w:sz w:val="20"/>
          <w:szCs w:val="20"/>
        </w:rPr>
        <w:t xml:space="preserve"> 2021).</w:t>
      </w:r>
    </w:p>
    <w:p w14:paraId="4A5EC885" w14:textId="77777777" w:rsidR="003D4BF9" w:rsidRDefault="003D4BF9">
      <w:pPr>
        <w:rPr>
          <w:rFonts w:ascii="Times New Roman Regular" w:hAnsi="Times New Roman Regular" w:cs="Times New Roman Regular"/>
          <w:sz w:val="20"/>
          <w:szCs w:val="20"/>
        </w:rPr>
      </w:pPr>
    </w:p>
    <w:p w14:paraId="313F6930" w14:textId="77777777" w:rsidR="003D4BF9" w:rsidRDefault="006A755B">
      <w:pPr>
        <w:pStyle w:val="ListParagraph"/>
        <w:numPr>
          <w:ilvl w:val="0"/>
          <w:numId w:val="1"/>
        </w:numPr>
        <w:ind w:left="0" w:hanging="11"/>
        <w:rPr>
          <w:rFonts w:ascii="Times New Roman Regular" w:hAnsi="Times New Roman Regular" w:cs="Times New Roman Regular"/>
          <w:b/>
          <w:bCs/>
          <w:highlight w:val="white"/>
        </w:rPr>
      </w:pPr>
      <w:r>
        <w:rPr>
          <w:rFonts w:ascii="Times New Roman Regular" w:hAnsi="Times New Roman Regular" w:cs="Times New Roman Regular"/>
          <w:b/>
          <w:bCs/>
          <w:sz w:val="32"/>
          <w:szCs w:val="32"/>
          <w:highlight w:val="white"/>
        </w:rPr>
        <w:t>Sugarcane Rhizosphere Metagenomic for microbial Diversity and Dynamics</w:t>
      </w:r>
    </w:p>
    <w:p w14:paraId="68B32C3A" w14:textId="77777777" w:rsidR="003D4BF9" w:rsidRDefault="006A755B">
      <w:pPr>
        <w:rPr>
          <w:rFonts w:ascii="Times New Roman Regular" w:hAnsi="Times New Roman Regular" w:cs="Times New Roman Regular"/>
          <w:b/>
          <w:bCs/>
          <w:highlight w:val="white"/>
        </w:rPr>
      </w:pPr>
      <w:r>
        <w:rPr>
          <w:rFonts w:ascii="Times New Roman Regular" w:hAnsi="Times New Roman Regular" w:cs="Times New Roman Regular"/>
          <w:b/>
          <w:bCs/>
          <w:highlight w:val="white"/>
        </w:rPr>
        <w:t>Rhizosphere</w:t>
      </w:r>
    </w:p>
    <w:p w14:paraId="3CB4AC73" w14:textId="650F8E7E" w:rsidR="003D4BF9" w:rsidRDefault="006A755B">
      <w:pPr>
        <w:rPr>
          <w:rFonts w:ascii="Times New Roman Regular" w:hAnsi="Times New Roman Regular" w:cs="Times New Roman Regular"/>
          <w:highlight w:val="white"/>
        </w:rPr>
      </w:pPr>
      <w:r>
        <w:rPr>
          <w:rFonts w:ascii="Times New Roman Regular" w:hAnsi="Times New Roman Regular" w:cs="Times New Roman Regular"/>
          <w:sz w:val="20"/>
          <w:szCs w:val="20"/>
        </w:rPr>
        <w:t xml:space="preserve">It is the area of soil near plant roots that is affected by root exudates and is crucial to the link between plants and soil (Niu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It includes</w:t>
      </w:r>
      <w:r w:rsidR="00957A6B">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a range of microbes, for example bacteria, fungi, actinomycetes and archaebacteria.</w:t>
      </w:r>
      <w:r w:rsidR="00957A6B">
        <w:rPr>
          <w:rFonts w:ascii="Times New Roman Regular" w:hAnsi="Times New Roman Regular" w:cs="Times New Roman Regular"/>
          <w:sz w:val="20"/>
          <w:szCs w:val="20"/>
        </w:rPr>
        <w:t xml:space="preserve"> </w:t>
      </w:r>
      <w:r w:rsidR="005573FF">
        <w:rPr>
          <w:rFonts w:ascii="Times New Roman Regular" w:hAnsi="Times New Roman Regular" w:cs="Times New Roman Regular"/>
          <w:sz w:val="20"/>
          <w:szCs w:val="20"/>
        </w:rPr>
        <w:t>Some</w:t>
      </w:r>
      <w:r>
        <w:rPr>
          <w:rFonts w:ascii="Times New Roman Regular" w:hAnsi="Times New Roman Regular" w:cs="Times New Roman Regular"/>
          <w:sz w:val="20"/>
          <w:szCs w:val="20"/>
        </w:rPr>
        <w:t xml:space="preserve"> bacterial species </w:t>
      </w:r>
      <w:proofErr w:type="spellStart"/>
      <w:r>
        <w:rPr>
          <w:rFonts w:ascii="Times New Roman Regular" w:hAnsi="Times New Roman Regular" w:cs="Times New Roman Regular"/>
          <w:i/>
          <w:sz w:val="20"/>
          <w:szCs w:val="20"/>
        </w:rPr>
        <w:t>Burkholderia</w:t>
      </w:r>
      <w:proofErr w:type="spellEnd"/>
      <w:r>
        <w:rPr>
          <w:rFonts w:ascii="Times New Roman Regular" w:hAnsi="Times New Roman Regular" w:cs="Times New Roman Regular"/>
          <w:i/>
          <w:sz w:val="20"/>
          <w:szCs w:val="20"/>
        </w:rPr>
        <w:t xml:space="preserve">, Pseudomonas </w:t>
      </w:r>
      <w:r>
        <w:rPr>
          <w:rFonts w:ascii="Times New Roman Regular" w:hAnsi="Times New Roman Regular" w:cs="Times New Roman Regular"/>
          <w:sz w:val="20"/>
          <w:szCs w:val="20"/>
        </w:rPr>
        <w:t xml:space="preserve">and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w:t>
      </w:r>
      <w:r w:rsidR="005573FF">
        <w:rPr>
          <w:rFonts w:ascii="Times New Roman Regular" w:hAnsi="Times New Roman Regular" w:cs="Times New Roman Regular"/>
          <w:sz w:val="20"/>
          <w:szCs w:val="20"/>
        </w:rPr>
        <w:t xml:space="preserve">found in the rhizosphere </w:t>
      </w:r>
      <w:r>
        <w:rPr>
          <w:rFonts w:ascii="Times New Roman Regular" w:hAnsi="Times New Roman Regular" w:cs="Times New Roman Regular"/>
          <w:sz w:val="20"/>
          <w:szCs w:val="20"/>
        </w:rPr>
        <w:t>help plants by converting nitrogen, providing access to phosphate and a speed up growth of both the roots and shoots by producing phytohormones</w:t>
      </w:r>
      <w:r w:rsidR="00F31F15">
        <w:rPr>
          <w:rFonts w:ascii="Times New Roman Regular" w:hAnsi="Times New Roman Regular" w:cs="Times New Roman Regular"/>
          <w:sz w:val="20"/>
          <w:szCs w:val="20"/>
        </w:rPr>
        <w:t xml:space="preserve"> </w:t>
      </w:r>
      <w:r w:rsidR="00F31F15">
        <w:rPr>
          <w:rFonts w:ascii="Times New Roman Regular" w:hAnsi="Times New Roman Regular" w:cs="Times New Roman Regular"/>
          <w:sz w:val="20"/>
          <w:szCs w:val="20"/>
          <w:highlight w:val="white"/>
        </w:rPr>
        <w:t xml:space="preserve">(S. R. Singh </w:t>
      </w:r>
      <w:r w:rsidR="00F31F15">
        <w:rPr>
          <w:rFonts w:ascii="Times New Roman Regular" w:hAnsi="Times New Roman Regular" w:cs="Times New Roman Regular"/>
          <w:i/>
          <w:iCs/>
          <w:sz w:val="20"/>
          <w:szCs w:val="20"/>
          <w:highlight w:val="white"/>
        </w:rPr>
        <w:t>et al.,</w:t>
      </w:r>
      <w:r w:rsidR="00F31F15">
        <w:rPr>
          <w:rFonts w:ascii="Times New Roman Regular" w:hAnsi="Times New Roman Regular" w:cs="Times New Roman Regular"/>
          <w:sz w:val="20"/>
          <w:szCs w:val="20"/>
          <w:highlight w:val="white"/>
        </w:rPr>
        <w:t xml:space="preserve"> 2021</w:t>
      </w:r>
      <w:proofErr w:type="gramStart"/>
      <w:r w:rsidR="00F31F15">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w:t>
      </w:r>
      <w:proofErr w:type="gramEnd"/>
      <w:r>
        <w:rPr>
          <w:rFonts w:ascii="Times New Roman Regular" w:hAnsi="Times New Roman Regular" w:cs="Times New Roman Regular"/>
          <w:sz w:val="20"/>
          <w:szCs w:val="20"/>
        </w:rPr>
        <w:t xml:space="preserve"> There are certain fungi, like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and </w:t>
      </w:r>
      <w:r>
        <w:rPr>
          <w:rFonts w:ascii="Times New Roman Regular" w:hAnsi="Times New Roman Regular" w:cs="Times New Roman Regular"/>
          <w:i/>
          <w:iCs/>
          <w:sz w:val="20"/>
          <w:szCs w:val="20"/>
        </w:rPr>
        <w:t xml:space="preserve">mycorrhizal </w:t>
      </w:r>
      <w:r>
        <w:rPr>
          <w:rFonts w:ascii="Times New Roman Regular" w:hAnsi="Times New Roman Regular" w:cs="Times New Roman Regular"/>
          <w:sz w:val="20"/>
          <w:szCs w:val="20"/>
        </w:rPr>
        <w:t xml:space="preserve">species which cling to the roots of plants and help them uptake more phosphorus and guard against diseases (Devi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Among </w:t>
      </w:r>
      <w:r>
        <w:rPr>
          <w:rFonts w:ascii="Times New Roman Regular" w:hAnsi="Times New Roman Regular" w:cs="Times New Roman Regular"/>
          <w:sz w:val="20"/>
          <w:szCs w:val="20"/>
          <w:highlight w:val="white"/>
        </w:rPr>
        <w:t>Several plant growth-promoting traits of</w:t>
      </w:r>
      <w:r>
        <w:rPr>
          <w:rFonts w:ascii="Times New Roman Regular" w:hAnsi="Times New Roman Regular" w:cs="Times New Roman Regular"/>
          <w:sz w:val="20"/>
          <w:szCs w:val="20"/>
        </w:rPr>
        <w:t xml:space="preserve"> </w:t>
      </w:r>
      <w:r w:rsidRPr="00582896">
        <w:rPr>
          <w:rFonts w:ascii="Times New Roman Regular" w:hAnsi="Times New Roman Regular" w:cs="Times New Roman Regular"/>
          <w:i/>
          <w:iCs/>
          <w:sz w:val="20"/>
          <w:szCs w:val="20"/>
        </w:rPr>
        <w:t>Streptomyces</w:t>
      </w:r>
      <w:r>
        <w:rPr>
          <w:rFonts w:ascii="Times New Roman Regular" w:hAnsi="Times New Roman Regular" w:cs="Times New Roman Regular"/>
          <w:sz w:val="20"/>
          <w:szCs w:val="20"/>
        </w:rPr>
        <w:t xml:space="preserve"> provide to plants</w:t>
      </w:r>
      <w:r w:rsidR="0042788D">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w:t>
      </w:r>
      <w:r w:rsidR="00625280">
        <w:rPr>
          <w:rFonts w:ascii="Times New Roman Regular" w:hAnsi="Times New Roman Regular" w:cs="Times New Roman Regular"/>
          <w:sz w:val="20"/>
          <w:szCs w:val="20"/>
        </w:rPr>
        <w:t>one is</w:t>
      </w:r>
      <w:r w:rsidR="0042788D">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 xml:space="preserve">production of antibiotics that manage or minimize the numbers of harmful microorganisms in the soil, therefore increasing the likelihood of plant survival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14:paraId="7A488985" w14:textId="2B9DC9BA" w:rsidR="003D4BF9" w:rsidRDefault="006A755B">
      <w:pPr>
        <w:rPr>
          <w:rFonts w:ascii="Times New Roman Regular" w:hAnsi="Times New Roman Regular" w:cs="Times New Roman Regular"/>
          <w:sz w:val="20"/>
          <w:szCs w:val="20"/>
        </w:rPr>
      </w:pPr>
      <w:bookmarkStart w:id="5" w:name="_heading=h.3wm6nxthk808" w:colFirst="0" w:colLast="0"/>
      <w:bookmarkEnd w:id="5"/>
      <w:r>
        <w:rPr>
          <w:rFonts w:ascii="Times New Roman Regular" w:hAnsi="Times New Roman Regular" w:cs="Times New Roman Regular"/>
          <w:sz w:val="20"/>
          <w:szCs w:val="20"/>
          <w:highlight w:val="white"/>
        </w:rPr>
        <w:t xml:space="preserve">Since </w:t>
      </w:r>
      <w:r w:rsidR="005573FF">
        <w:rPr>
          <w:rFonts w:ascii="Times New Roman Regular" w:hAnsi="Times New Roman Regular" w:cs="Times New Roman Regular"/>
          <w:sz w:val="20"/>
          <w:szCs w:val="20"/>
          <w:highlight w:val="white"/>
        </w:rPr>
        <w:t xml:space="preserve">microbes </w:t>
      </w:r>
      <w:r>
        <w:rPr>
          <w:rFonts w:ascii="Times New Roman Regular" w:hAnsi="Times New Roman Regular" w:cs="Times New Roman Regular"/>
          <w:sz w:val="20"/>
          <w:szCs w:val="20"/>
          <w:highlight w:val="white"/>
        </w:rPr>
        <w:t xml:space="preserve">reduce the need for chemicals, rhizosphere microorganisms ought to be considered natural biofertilizers (Kumar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Nitrogen-fixing bacteria increase the amount of nitrogen available to plants and improve their efficiency in using it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 </w:t>
      </w:r>
      <w:r>
        <w:rPr>
          <w:rFonts w:ascii="Times New Roman Regular" w:hAnsi="Times New Roman Regular" w:cs="Times New Roman Regular"/>
          <w:sz w:val="20"/>
          <w:szCs w:val="20"/>
        </w:rPr>
        <w:t xml:space="preserve"> Many times, phosphorus is found as insoluble phosphate rock, but certain microorganisms that solubilize phosphorus allow plants to absorb that phosphorus, so fewer synthetic fertilizers are needed (Rizvi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These microbial communities improve the way plants absorb nutrients, especially iron which promotes healthy plant growth (S. R. Singh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14:paraId="217DDBE4" w14:textId="1707F382"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Better soil, microbial, and root health help sugarcane farmers achieve higher and sustainable production (Yin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2019). Using metagenomics helps find out how soil bacteria around plant roots are affected by chemicals and understand the roles they have in the rhizosphere (Ameen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Because of metagenomics, researchers today can observe the variety and activity of microorganisms in the rhizosphere of sugarcane. Many culture-based techniques are limited, because it’s sometimes impossible to grow a diverse range of microbe groups. Most microbes, whether they are cultured or not, can have their genetic material accessed by metagenomics This conclusion was discussed by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et al. in 2021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It involves finding DNA from microbes at random in environmental samples and having technology that can process a huge amount of sequence data.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Studies based on metagenomics reveal the details of soil structure and the important microbes for plant health and sugarcane production.</w:t>
      </w:r>
    </w:p>
    <w:p w14:paraId="74696D87"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color w:val="09090B"/>
          <w:sz w:val="20"/>
          <w:szCs w:val="20"/>
          <w:highlight w:val="white"/>
        </w:rPr>
        <w:t xml:space="preserve">Deep understanding of the fundamental structural, species, and functional characteristics of the microbial ecosystem for plant health and productivity has been made possible by the application of metagenomics to sugarcane rhizosphere research. Metagenomics involves the sequencing of genetic targets that are conserved within a microbial community, such as the universally conserved 16S rRNA gene, which is utilized for bacterial </w:t>
      </w:r>
      <w:r>
        <w:rPr>
          <w:rFonts w:ascii="Times New Roman Regular" w:hAnsi="Times New Roman Regular" w:cs="Times New Roman Regular"/>
          <w:color w:val="09090B"/>
          <w:sz w:val="20"/>
          <w:szCs w:val="20"/>
          <w:highlight w:val="white"/>
        </w:rPr>
        <w:lastRenderedPageBreak/>
        <w:t xml:space="preserve">identification (Wani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2024). According to Moneda et al. (2022), the microbial taxa that culture-based methods were unable to identify were discovered because the targeting of this particular marker allows classification down to the genus and species level. Additional significant functional gene markers include genes linked to siderophore synthesis, </w:t>
      </w:r>
      <w:proofErr w:type="spellStart"/>
      <w:r>
        <w:rPr>
          <w:rFonts w:ascii="Times New Roman Regular" w:hAnsi="Times New Roman Regular" w:cs="Times New Roman Regular"/>
          <w:color w:val="09090B"/>
          <w:sz w:val="20"/>
          <w:szCs w:val="20"/>
          <w:highlight w:val="white"/>
        </w:rPr>
        <w:t>phoD</w:t>
      </w:r>
      <w:proofErr w:type="spellEnd"/>
      <w:r>
        <w:rPr>
          <w:rFonts w:ascii="Times New Roman Regular" w:hAnsi="Times New Roman Regular" w:cs="Times New Roman Regular"/>
          <w:color w:val="09090B"/>
          <w:sz w:val="20"/>
          <w:szCs w:val="20"/>
          <w:highlight w:val="white"/>
        </w:rPr>
        <w:t xml:space="preserve"> for phosphorus metabolism, and </w:t>
      </w:r>
      <w:proofErr w:type="spellStart"/>
      <w:r>
        <w:rPr>
          <w:rFonts w:ascii="Times New Roman Regular" w:hAnsi="Times New Roman Regular" w:cs="Times New Roman Regular"/>
          <w:color w:val="09090B"/>
          <w:sz w:val="20"/>
          <w:szCs w:val="20"/>
          <w:highlight w:val="white"/>
        </w:rPr>
        <w:t>nifH</w:t>
      </w:r>
      <w:proofErr w:type="spellEnd"/>
      <w:r>
        <w:rPr>
          <w:rFonts w:ascii="Times New Roman Regular" w:hAnsi="Times New Roman Regular" w:cs="Times New Roman Regular"/>
          <w:color w:val="09090B"/>
          <w:sz w:val="20"/>
          <w:szCs w:val="20"/>
          <w:highlight w:val="white"/>
        </w:rPr>
        <w:t xml:space="preserve"> for nitrogen fixation (Wani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2024). These have been used to pinpoint the metabolic roles of a variety of microorganisms in the sugarcane plant's rhizosphere (Li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2017). Gene markers provide useful information on the advantageous effects of bacteria on plants and their general health, as well as the ability to evaluate the metabolic capacity of the microbial assemblages involved (Klindworth</w:t>
      </w:r>
      <w:r>
        <w:rPr>
          <w:rFonts w:ascii="Times New Roman Regular" w:hAnsi="Times New Roman Regular" w:cs="Times New Roman Regular"/>
          <w:color w:val="09090B"/>
          <w:sz w:val="20"/>
          <w:szCs w:val="20"/>
          <w:highlight w:val="white"/>
          <w:lang w:val="en-US"/>
        </w:rPr>
        <w:t xml:space="preserve">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2013).</w:t>
      </w:r>
    </w:p>
    <w:p w14:paraId="0B9BBAA0" w14:textId="77777777" w:rsidR="003D4BF9" w:rsidRDefault="006A755B">
      <w:pPr>
        <w:rPr>
          <w:rFonts w:ascii="Times New Roman Regular" w:hAnsi="Times New Roman Regular" w:cs="Times New Roman Regular"/>
          <w:b/>
          <w:bCs/>
          <w:sz w:val="20"/>
          <w:szCs w:val="20"/>
          <w:highlight w:val="white"/>
        </w:rPr>
      </w:pPr>
      <w:r>
        <w:rPr>
          <w:rFonts w:ascii="Times New Roman Regular" w:hAnsi="Times New Roman Regular" w:cs="Times New Roman Regular"/>
          <w:noProof/>
          <w:sz w:val="20"/>
          <w:szCs w:val="20"/>
          <w:highlight w:val="white"/>
        </w:rPr>
        <w:drawing>
          <wp:inline distT="0" distB="0" distL="0" distR="0" wp14:anchorId="12603EE8" wp14:editId="115A16A3">
            <wp:extent cx="5731510" cy="4648200"/>
            <wp:effectExtent l="0" t="0" r="2540" b="0"/>
            <wp:docPr id="1859772180" name="image3.png"/>
            <wp:cNvGraphicFramePr/>
            <a:graphic xmlns:a="http://schemas.openxmlformats.org/drawingml/2006/main">
              <a:graphicData uri="http://schemas.openxmlformats.org/drawingml/2006/picture">
                <pic:pic xmlns:pic="http://schemas.openxmlformats.org/drawingml/2006/picture">
                  <pic:nvPicPr>
                    <pic:cNvPr id="1859772180" name="image3.png"/>
                    <pic:cNvPicPr preferRelativeResize="0"/>
                  </pic:nvPicPr>
                  <pic:blipFill>
                    <a:blip r:embed="rId8"/>
                    <a:srcRect b="10085"/>
                    <a:stretch>
                      <a:fillRect/>
                    </a:stretch>
                  </pic:blipFill>
                  <pic:spPr>
                    <a:xfrm>
                      <a:off x="0" y="0"/>
                      <a:ext cx="5731510" cy="4648200"/>
                    </a:xfrm>
                    <a:prstGeom prst="rect">
                      <a:avLst/>
                    </a:prstGeom>
                    <a:ln>
                      <a:noFill/>
                    </a:ln>
                  </pic:spPr>
                </pic:pic>
              </a:graphicData>
            </a:graphic>
          </wp:inline>
        </w:drawing>
      </w:r>
      <w:r>
        <w:rPr>
          <w:rFonts w:ascii="Times New Roman Regular" w:hAnsi="Times New Roman Regular" w:cs="Times New Roman Regular"/>
          <w:sz w:val="20"/>
          <w:szCs w:val="20"/>
          <w:highlight w:val="white"/>
        </w:rPr>
        <w:br/>
      </w:r>
      <w:r>
        <w:rPr>
          <w:rFonts w:ascii="Times New Roman Regular" w:hAnsi="Times New Roman Regular" w:cs="Times New Roman Regular"/>
          <w:b/>
          <w:bCs/>
          <w:sz w:val="20"/>
          <w:szCs w:val="20"/>
          <w:highlight w:val="white"/>
        </w:rPr>
        <w:t>FIG 2: The Role of Metagenomics in Exploring Unculturable Microbes (</w:t>
      </w:r>
      <w:r>
        <w:rPr>
          <w:rFonts w:ascii="Times New Roman Regular" w:hAnsi="Times New Roman Regular" w:cs="Times New Roman Regular"/>
          <w:b/>
          <w:bCs/>
          <w:sz w:val="20"/>
          <w:szCs w:val="20"/>
        </w:rPr>
        <w:t>The figure displays why metagenomics lets us find microbes and their traits that culture-based tools cannot detect. The process points out important steps in analysis: gathering DNA, sequencing it, annotating results and examining their functions.</w:t>
      </w:r>
      <w:r>
        <w:rPr>
          <w:rFonts w:ascii="Times New Roman Regular" w:hAnsi="Times New Roman Regular" w:cs="Times New Roman Regular"/>
          <w:b/>
          <w:bCs/>
          <w:sz w:val="20"/>
          <w:szCs w:val="20"/>
          <w:highlight w:val="white"/>
        </w:rPr>
        <w:t>)</w:t>
      </w:r>
    </w:p>
    <w:p w14:paraId="705332DC" w14:textId="12254070"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br/>
        <w:t xml:space="preserve">The use of metagenomics shows that microbial taxa that help and are required for sugarcane growth are most abundant in the rhizosphere. </w:t>
      </w:r>
      <w:r w:rsidR="002241E0">
        <w:rPr>
          <w:rFonts w:ascii="Times New Roman Regular" w:hAnsi="Times New Roman Regular" w:cs="Times New Roman Regular"/>
          <w:sz w:val="20"/>
          <w:szCs w:val="20"/>
          <w:highlight w:val="white"/>
        </w:rPr>
        <w:t>These</w:t>
      </w:r>
      <w:r>
        <w:rPr>
          <w:rFonts w:ascii="Times New Roman Regular" w:hAnsi="Times New Roman Regular" w:cs="Times New Roman Regular"/>
          <w:sz w:val="20"/>
          <w:szCs w:val="20"/>
          <w:highlight w:val="white"/>
        </w:rPr>
        <w:t xml:space="preserve"> bacteria </w:t>
      </w:r>
      <w:r w:rsidR="002241E0">
        <w:rPr>
          <w:rFonts w:ascii="Times New Roman Regular" w:hAnsi="Times New Roman Regular" w:cs="Times New Roman Regular"/>
          <w:sz w:val="20"/>
          <w:szCs w:val="20"/>
          <w:highlight w:val="white"/>
        </w:rPr>
        <w:t xml:space="preserve">generally </w:t>
      </w:r>
      <w:r>
        <w:rPr>
          <w:rFonts w:ascii="Times New Roman Regular" w:hAnsi="Times New Roman Regular" w:cs="Times New Roman Regular"/>
          <w:sz w:val="20"/>
          <w:szCs w:val="20"/>
          <w:highlight w:val="white"/>
        </w:rPr>
        <w:t>participate in the nitrogen cycle (</w:t>
      </w:r>
      <w:proofErr w:type="spellStart"/>
      <w:r>
        <w:rPr>
          <w:rFonts w:ascii="Times New Roman Regular" w:hAnsi="Times New Roman Regular" w:cs="Times New Roman Regular"/>
          <w:sz w:val="20"/>
          <w:szCs w:val="20"/>
          <w:highlight w:val="white"/>
        </w:rPr>
        <w:t>Monenda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Because of the strong reactivity of these species, sequencing soil samples from the sugarcane rhizosphere has shown the presence of </w:t>
      </w:r>
      <w:proofErr w:type="spellStart"/>
      <w:r>
        <w:rPr>
          <w:rFonts w:ascii="Times New Roman Regular" w:hAnsi="Times New Roman Regular" w:cs="Times New Roman Regular"/>
          <w:sz w:val="20"/>
          <w:szCs w:val="20"/>
          <w:highlight w:val="white"/>
        </w:rPr>
        <w:t>nifH</w:t>
      </w:r>
      <w:proofErr w:type="spellEnd"/>
      <w:r>
        <w:rPr>
          <w:rFonts w:ascii="Times New Roman Regular" w:hAnsi="Times New Roman Regular" w:cs="Times New Roman Regular"/>
          <w:sz w:val="20"/>
          <w:szCs w:val="20"/>
          <w:highlight w:val="white"/>
        </w:rPr>
        <w:t xml:space="preserve"> gene sequences (</w:t>
      </w:r>
      <w:proofErr w:type="spellStart"/>
      <w:r>
        <w:rPr>
          <w:rFonts w:ascii="Times New Roman Regular" w:hAnsi="Times New Roman Regular" w:cs="Times New Roman Regular"/>
          <w:sz w:val="20"/>
          <w:szCs w:val="20"/>
          <w:highlight w:val="white"/>
        </w:rPr>
        <w:t>Moneda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w:t>
      </w:r>
      <w:r w:rsidR="002478D7">
        <w:rPr>
          <w:rFonts w:ascii="Times New Roman Regular" w:hAnsi="Times New Roman Regular" w:cs="Times New Roman Regular"/>
          <w:sz w:val="20"/>
          <w:szCs w:val="20"/>
          <w:highlight w:val="white"/>
        </w:rPr>
        <w:t>M</w:t>
      </w:r>
      <w:r>
        <w:rPr>
          <w:rFonts w:ascii="Times New Roman Regular" w:hAnsi="Times New Roman Regular" w:cs="Times New Roman Regular"/>
          <w:sz w:val="20"/>
          <w:szCs w:val="20"/>
          <w:highlight w:val="white"/>
        </w:rPr>
        <w:t xml:space="preserve">etagenomics </w:t>
      </w:r>
      <w:r w:rsidR="002478D7">
        <w:rPr>
          <w:rFonts w:ascii="Times New Roman Regular" w:hAnsi="Times New Roman Regular" w:cs="Times New Roman Regular"/>
          <w:sz w:val="20"/>
          <w:szCs w:val="20"/>
          <w:highlight w:val="white"/>
        </w:rPr>
        <w:t xml:space="preserve">studies have shown </w:t>
      </w:r>
      <w:r>
        <w:rPr>
          <w:rFonts w:ascii="Times New Roman Regular" w:hAnsi="Times New Roman Regular" w:cs="Times New Roman Regular"/>
          <w:sz w:val="20"/>
          <w:szCs w:val="20"/>
          <w:highlight w:val="white"/>
        </w:rPr>
        <w:t xml:space="preserve">that </w:t>
      </w:r>
      <w:r>
        <w:rPr>
          <w:rFonts w:ascii="Times New Roman Regular" w:hAnsi="Times New Roman Regular" w:cs="Times New Roman Regular"/>
          <w:i/>
          <w:iCs/>
          <w:sz w:val="20"/>
          <w:szCs w:val="20"/>
          <w:highlight w:val="white"/>
        </w:rPr>
        <w:t>Bacillus</w:t>
      </w:r>
      <w:r>
        <w:rPr>
          <w:rFonts w:ascii="Times New Roman Regular" w:hAnsi="Times New Roman Regular" w:cs="Times New Roman Regular"/>
          <w:sz w:val="20"/>
          <w:szCs w:val="20"/>
          <w:highlight w:val="white"/>
        </w:rPr>
        <w:t xml:space="preserve"> and </w:t>
      </w:r>
      <w:r>
        <w:rPr>
          <w:rFonts w:ascii="Times New Roman Regular" w:hAnsi="Times New Roman Regular" w:cs="Times New Roman Regular"/>
          <w:i/>
          <w:iCs/>
          <w:sz w:val="20"/>
          <w:szCs w:val="20"/>
          <w:highlight w:val="white"/>
        </w:rPr>
        <w:t>Pseudomonas</w:t>
      </w:r>
      <w:r>
        <w:rPr>
          <w:rFonts w:ascii="Times New Roman Regular" w:hAnsi="Times New Roman Regular" w:cs="Times New Roman Regular"/>
          <w:sz w:val="20"/>
          <w:szCs w:val="20"/>
          <w:highlight w:val="white"/>
        </w:rPr>
        <w:t xml:space="preserve"> are some of the bacteria that help neutralize (solubilize) phosphates. Li et al. (2020) point out that these bacteria use organic acids to release phosphorus into plant roots, so the plant can more easily absorb them. Looking at the activities of the </w:t>
      </w:r>
      <w:proofErr w:type="spellStart"/>
      <w:r>
        <w:rPr>
          <w:rFonts w:ascii="Times New Roman Regular" w:hAnsi="Times New Roman Regular" w:cs="Times New Roman Regular"/>
          <w:sz w:val="20"/>
          <w:szCs w:val="20"/>
          <w:highlight w:val="white"/>
        </w:rPr>
        <w:t>phoD</w:t>
      </w:r>
      <w:proofErr w:type="spellEnd"/>
      <w:r>
        <w:rPr>
          <w:rFonts w:ascii="Times New Roman Regular" w:hAnsi="Times New Roman Regular" w:cs="Times New Roman Regular"/>
          <w:sz w:val="20"/>
          <w:szCs w:val="20"/>
          <w:highlight w:val="white"/>
        </w:rPr>
        <w:t xml:space="preserve"> gene in sugarcane rhizosphere, it was clear that high-productivity soils had more active phosphorus pathways, suggesting the bacteria made phosphorus more accessible.</w:t>
      </w:r>
    </w:p>
    <w:p w14:paraId="42D31E9A" w14:textId="1F8E6E7D"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lastRenderedPageBreak/>
        <w:t xml:space="preserve">The other main group in the sugarcane microbial community </w:t>
      </w:r>
      <w:r w:rsidR="002478D7">
        <w:rPr>
          <w:rFonts w:ascii="Times New Roman Regular" w:hAnsi="Times New Roman Regular" w:cs="Times New Roman Regular"/>
          <w:sz w:val="20"/>
          <w:szCs w:val="20"/>
          <w:highlight w:val="white"/>
        </w:rPr>
        <w:t xml:space="preserve">are </w:t>
      </w:r>
      <w:proofErr w:type="gramStart"/>
      <w:r w:rsidR="002478D7">
        <w:rPr>
          <w:rFonts w:ascii="Times New Roman Regular" w:hAnsi="Times New Roman Regular" w:cs="Times New Roman Regular"/>
          <w:sz w:val="20"/>
          <w:szCs w:val="20"/>
          <w:highlight w:val="white"/>
        </w:rPr>
        <w:t xml:space="preserve">the  </w:t>
      </w:r>
      <w:r>
        <w:rPr>
          <w:rFonts w:ascii="Times New Roman Regular" w:hAnsi="Times New Roman Regular" w:cs="Times New Roman Regular"/>
          <w:sz w:val="20"/>
          <w:szCs w:val="20"/>
          <w:highlight w:val="white"/>
        </w:rPr>
        <w:t>actinomycetes</w:t>
      </w:r>
      <w:proofErr w:type="gramEnd"/>
      <w:r>
        <w:rPr>
          <w:rFonts w:ascii="Times New Roman Regular" w:hAnsi="Times New Roman Regular" w:cs="Times New Roman Regular"/>
          <w:sz w:val="20"/>
          <w:szCs w:val="20"/>
          <w:highlight w:val="white"/>
        </w:rPr>
        <w:t xml:space="preserve"> and Streptomyces is the main genus of actinomycetes. Because they can produce antibiotics that help defend plants from diseases, they play an important role in agriculture (Li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 </w:t>
      </w:r>
      <w:r w:rsidR="002478D7">
        <w:rPr>
          <w:rFonts w:ascii="Times New Roman Regular" w:hAnsi="Times New Roman Regular" w:cs="Times New Roman Regular"/>
          <w:sz w:val="20"/>
          <w:szCs w:val="20"/>
          <w:highlight w:val="white"/>
        </w:rPr>
        <w:t xml:space="preserve">Through metagenomic studies </w:t>
      </w:r>
      <w:r>
        <w:rPr>
          <w:rFonts w:ascii="Times New Roman Regular" w:hAnsi="Times New Roman Regular" w:cs="Times New Roman Regular"/>
          <w:sz w:val="20"/>
          <w:szCs w:val="20"/>
          <w:highlight w:val="white"/>
        </w:rPr>
        <w:t>Abdellatif and colleagues found that actinobacteria in sugarcane soil produce high numbers of genes that produce antimicrobials</w:t>
      </w:r>
      <w:r w:rsidR="002478D7">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highlight w:val="white"/>
        </w:rPr>
        <w:t xml:space="preserve"> (Abdellatif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proofErr w:type="gramStart"/>
      <w:r w:rsidR="002478D7">
        <w:rPr>
          <w:rFonts w:ascii="Times New Roman Regular" w:hAnsi="Times New Roman Regular" w:cs="Times New Roman Regular"/>
          <w:sz w:val="20"/>
          <w:szCs w:val="20"/>
          <w:highlight w:val="white"/>
        </w:rPr>
        <w:t xml:space="preserve">Similarly </w:t>
      </w:r>
      <w:r>
        <w:rPr>
          <w:rFonts w:ascii="Times New Roman Regular" w:hAnsi="Times New Roman Regular" w:cs="Times New Roman Regular"/>
          <w:sz w:val="20"/>
          <w:szCs w:val="20"/>
          <w:highlight w:val="white"/>
        </w:rPr>
        <w:t xml:space="preserve"> Ansari</w:t>
      </w:r>
      <w:proofErr w:type="gramEnd"/>
      <w:r>
        <w:rPr>
          <w:rFonts w:ascii="Times New Roman Regular" w:hAnsi="Times New Roman Regular" w:cs="Times New Roman Regular"/>
          <w:sz w:val="20"/>
          <w:szCs w:val="20"/>
          <w:highlight w:val="white"/>
        </w:rPr>
        <w:t xml:space="preserve"> et al. (2024), </w:t>
      </w:r>
      <w:r w:rsidR="002478D7">
        <w:rPr>
          <w:rFonts w:ascii="Times New Roman Regular" w:hAnsi="Times New Roman Regular" w:cs="Times New Roman Regular"/>
          <w:sz w:val="20"/>
          <w:szCs w:val="20"/>
          <w:highlight w:val="white"/>
        </w:rPr>
        <w:t xml:space="preserve">has found that </w:t>
      </w:r>
      <w:r>
        <w:rPr>
          <w:rFonts w:ascii="Times New Roman Regular" w:hAnsi="Times New Roman Regular" w:cs="Times New Roman Regular"/>
          <w:sz w:val="20"/>
          <w:szCs w:val="20"/>
          <w:highlight w:val="white"/>
        </w:rPr>
        <w:t xml:space="preserve">high-productive soils contain more genes associated with antibiotic formation, proving that actinomycetes help </w:t>
      </w:r>
      <w:r w:rsidR="002478D7">
        <w:rPr>
          <w:rFonts w:ascii="Times New Roman Regular" w:hAnsi="Times New Roman Regular" w:cs="Times New Roman Regular"/>
          <w:sz w:val="20"/>
          <w:szCs w:val="20"/>
          <w:highlight w:val="white"/>
        </w:rPr>
        <w:t xml:space="preserve">in </w:t>
      </w:r>
      <w:r>
        <w:rPr>
          <w:rFonts w:ascii="Times New Roman Regular" w:hAnsi="Times New Roman Regular" w:cs="Times New Roman Regular"/>
          <w:sz w:val="20"/>
          <w:szCs w:val="20"/>
          <w:highlight w:val="white"/>
        </w:rPr>
        <w:t>maintain</w:t>
      </w:r>
      <w:r w:rsidR="002478D7">
        <w:rPr>
          <w:rFonts w:ascii="Times New Roman Regular" w:hAnsi="Times New Roman Regular" w:cs="Times New Roman Regular"/>
          <w:sz w:val="20"/>
          <w:szCs w:val="20"/>
          <w:highlight w:val="white"/>
        </w:rPr>
        <w:t>ing</w:t>
      </w:r>
      <w:r>
        <w:rPr>
          <w:rFonts w:ascii="Times New Roman Regular" w:hAnsi="Times New Roman Regular" w:cs="Times New Roman Regular"/>
          <w:sz w:val="20"/>
          <w:szCs w:val="20"/>
          <w:highlight w:val="white"/>
        </w:rPr>
        <w:t xml:space="preserve"> </w:t>
      </w:r>
      <w:r w:rsidR="002478D7">
        <w:rPr>
          <w:rFonts w:ascii="Times New Roman Regular" w:hAnsi="Times New Roman Regular" w:cs="Times New Roman Regular"/>
          <w:sz w:val="20"/>
          <w:szCs w:val="20"/>
          <w:highlight w:val="white"/>
        </w:rPr>
        <w:t xml:space="preserve">disease resistant </w:t>
      </w:r>
      <w:r>
        <w:rPr>
          <w:rFonts w:ascii="Times New Roman Regular" w:hAnsi="Times New Roman Regular" w:cs="Times New Roman Regular"/>
          <w:sz w:val="20"/>
          <w:szCs w:val="20"/>
          <w:highlight w:val="white"/>
        </w:rPr>
        <w:t xml:space="preserve">soil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It has also been noticed by scientists that specific strategies employed by microbes can change the productivity levels of various soil types. The number of microbes and genes in soil tends to be higher in highly productive soils than in others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Genes from plants with Mycorrhizal Symbiosis can tolerate stress and nutrition loss better (Pang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Lower soil productivity and sugarcane yield are features of low-productivity soils, mainly because they have less active and diverse microbes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p>
    <w:p w14:paraId="3849DD60"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 xml:space="preserve">The current understanding of sugarcane rhizosphere microbial prospecting has been improved by metagenomics, which expands on microbial taxa, functional genes, and metabolic pathways. Particularly important for agricultural sustainability are the discovery and identification of non-culturable microbes as well as the clarification of their roles in nitrogen fixation, phosphate solubilization, antibiotic synthesis, and siderophore synthesis. Some of its benefits have also been challenged for suggesting that producing biofertilizers and microbial inoculants might boost sugarcane yield significantly while reducing the need for fertilizers made of chemicals. Future efforts to enable the dynamic display of these microbial entities surrounding changing environmental relations and gene expression must continue to prioritize </w:t>
      </w:r>
      <w:proofErr w:type="spellStart"/>
      <w:r>
        <w:rPr>
          <w:rFonts w:ascii="Times New Roman Regular" w:hAnsi="Times New Roman Regular" w:cs="Times New Roman Regular"/>
          <w:sz w:val="20"/>
          <w:szCs w:val="20"/>
          <w:highlight w:val="white"/>
        </w:rPr>
        <w:t>metatranscriptomics</w:t>
      </w:r>
      <w:proofErr w:type="spellEnd"/>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sz w:val="20"/>
          <w:szCs w:val="20"/>
          <w:highlight w:val="white"/>
        </w:rPr>
        <w:t>metaproteomics</w:t>
      </w:r>
      <w:proofErr w:type="spellEnd"/>
      <w:r>
        <w:rPr>
          <w:rFonts w:ascii="Times New Roman Regular" w:hAnsi="Times New Roman Regular" w:cs="Times New Roman Regular"/>
          <w:sz w:val="20"/>
          <w:szCs w:val="20"/>
          <w:highlight w:val="white"/>
        </w:rPr>
        <w:t xml:space="preserve"> (Ameen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14:paraId="04BE8724"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1C532CB3" w14:textId="77777777" w:rsidR="003D4BF9" w:rsidRDefault="006A755B">
      <w:pPr>
        <w:pStyle w:val="ListParagraph"/>
        <w:numPr>
          <w:ilvl w:val="1"/>
          <w:numId w:val="1"/>
        </w:numPr>
        <w:rPr>
          <w:rFonts w:ascii="Times New Roman Regular" w:hAnsi="Times New Roman Regular" w:cs="Times New Roman Regular"/>
          <w:b/>
          <w:bCs/>
        </w:rPr>
      </w:pPr>
      <w:r>
        <w:rPr>
          <w:rFonts w:ascii="Times New Roman Regular" w:hAnsi="Times New Roman Regular" w:cs="Times New Roman Regular"/>
          <w:b/>
          <w:bCs/>
          <w:sz w:val="28"/>
          <w:szCs w:val="28"/>
        </w:rPr>
        <w:t xml:space="preserve"> </w:t>
      </w:r>
      <w:r>
        <w:rPr>
          <w:rFonts w:ascii="Times New Roman Regular" w:hAnsi="Times New Roman Regular" w:cs="Times New Roman Regular"/>
          <w:b/>
          <w:bCs/>
          <w:sz w:val="32"/>
          <w:szCs w:val="32"/>
        </w:rPr>
        <w:t xml:space="preserve">The Challenges of Uncultured Microbes </w:t>
      </w:r>
    </w:p>
    <w:p w14:paraId="3DE6807B" w14:textId="2C47F2D7" w:rsidR="003D4BF9" w:rsidRDefault="00C934B5">
      <w:pPr>
        <w:rPr>
          <w:rFonts w:ascii="Times New Roman Regular" w:hAnsi="Times New Roman Regular" w:cs="Times New Roman Regular"/>
          <w:sz w:val="20"/>
          <w:szCs w:val="20"/>
        </w:rPr>
      </w:pPr>
      <w:r>
        <w:rPr>
          <w:rFonts w:ascii="Times New Roman Regular" w:hAnsi="Times New Roman Regular" w:cs="Times New Roman Regular"/>
          <w:sz w:val="20"/>
          <w:szCs w:val="20"/>
        </w:rPr>
        <w:t>Among the</w:t>
      </w:r>
      <w:r w:rsidR="00713F98">
        <w:rPr>
          <w:rFonts w:ascii="Times New Roman Regular" w:hAnsi="Times New Roman Regular" w:cs="Times New Roman Regular"/>
          <w:sz w:val="20"/>
          <w:szCs w:val="20"/>
        </w:rPr>
        <w:t xml:space="preserve"> plethora of </w:t>
      </w:r>
      <w:r w:rsidR="006A755B">
        <w:rPr>
          <w:rFonts w:ascii="Times New Roman Regular" w:hAnsi="Times New Roman Regular" w:cs="Times New Roman Regular"/>
          <w:sz w:val="20"/>
          <w:szCs w:val="20"/>
        </w:rPr>
        <w:t>microorganisms</w:t>
      </w:r>
      <w:r w:rsidR="00713F98">
        <w:rPr>
          <w:rFonts w:ascii="Times New Roman Regular" w:hAnsi="Times New Roman Regular" w:cs="Times New Roman Regular"/>
          <w:sz w:val="20"/>
          <w:szCs w:val="20"/>
        </w:rPr>
        <w:t xml:space="preserve"> present in </w:t>
      </w:r>
      <w:r w:rsidR="009273F8">
        <w:rPr>
          <w:rFonts w:ascii="Times New Roman Regular" w:hAnsi="Times New Roman Regular" w:cs="Times New Roman Regular"/>
          <w:sz w:val="20"/>
          <w:szCs w:val="20"/>
        </w:rPr>
        <w:t>rhizosphere</w:t>
      </w:r>
      <w:r w:rsidR="006A755B">
        <w:rPr>
          <w:rFonts w:ascii="Times New Roman Regular" w:hAnsi="Times New Roman Regular" w:cs="Times New Roman Regular"/>
          <w:sz w:val="20"/>
          <w:szCs w:val="20"/>
        </w:rPr>
        <w:t xml:space="preserve">, many </w:t>
      </w:r>
      <w:r w:rsidR="009273F8">
        <w:rPr>
          <w:rFonts w:ascii="Times New Roman Regular" w:hAnsi="Times New Roman Regular" w:cs="Times New Roman Regular"/>
          <w:sz w:val="20"/>
          <w:szCs w:val="20"/>
        </w:rPr>
        <w:t xml:space="preserve">remain </w:t>
      </w:r>
      <w:r w:rsidR="006A755B">
        <w:rPr>
          <w:rFonts w:ascii="Times New Roman Regular" w:hAnsi="Times New Roman Regular" w:cs="Times New Roman Regular"/>
          <w:sz w:val="20"/>
          <w:szCs w:val="20"/>
        </w:rPr>
        <w:t xml:space="preserve">uncultured </w:t>
      </w:r>
      <w:r w:rsidR="009273F8">
        <w:rPr>
          <w:rFonts w:ascii="Times New Roman Regular" w:hAnsi="Times New Roman Regular" w:cs="Times New Roman Regular"/>
          <w:sz w:val="20"/>
          <w:szCs w:val="20"/>
        </w:rPr>
        <w:t xml:space="preserve">under </w:t>
      </w:r>
      <w:r w:rsidR="003E6F18">
        <w:rPr>
          <w:rFonts w:ascii="Times New Roman Regular" w:hAnsi="Times New Roman Regular" w:cs="Times New Roman Regular"/>
          <w:sz w:val="20"/>
          <w:szCs w:val="20"/>
        </w:rPr>
        <w:t xml:space="preserve">current </w:t>
      </w:r>
      <w:r w:rsidR="00095481">
        <w:rPr>
          <w:rFonts w:ascii="Times New Roman Regular" w:hAnsi="Times New Roman Regular" w:cs="Times New Roman Regular"/>
          <w:sz w:val="20"/>
          <w:szCs w:val="20"/>
        </w:rPr>
        <w:t>laboratory</w:t>
      </w:r>
      <w:r w:rsidR="003E6F18">
        <w:rPr>
          <w:rFonts w:ascii="Times New Roman Regular" w:hAnsi="Times New Roman Regular" w:cs="Times New Roman Regular"/>
          <w:sz w:val="20"/>
          <w:szCs w:val="20"/>
        </w:rPr>
        <w:t xml:space="preserve"> conditions and the culture media</w:t>
      </w:r>
      <w:r w:rsidR="00095481">
        <w:rPr>
          <w:rFonts w:ascii="Times New Roman Regular" w:hAnsi="Times New Roman Regular" w:cs="Times New Roman Regular"/>
          <w:sz w:val="20"/>
          <w:szCs w:val="20"/>
        </w:rPr>
        <w:t xml:space="preserve"> available. </w:t>
      </w:r>
      <w:r w:rsidR="003E6F18">
        <w:rPr>
          <w:rFonts w:ascii="Times New Roman Regular" w:hAnsi="Times New Roman Regular" w:cs="Times New Roman Regular"/>
          <w:sz w:val="20"/>
          <w:szCs w:val="20"/>
        </w:rPr>
        <w:t xml:space="preserve"> </w:t>
      </w:r>
      <w:r w:rsidR="006C78A7">
        <w:rPr>
          <w:rFonts w:ascii="Times New Roman Regular" w:hAnsi="Times New Roman Regular" w:cs="Times New Roman Regular"/>
          <w:sz w:val="20"/>
          <w:szCs w:val="20"/>
        </w:rPr>
        <w:t>However,</w:t>
      </w:r>
      <w:r w:rsidR="00095481">
        <w:rPr>
          <w:rFonts w:ascii="Times New Roman Regular" w:hAnsi="Times New Roman Regular" w:cs="Times New Roman Regular"/>
          <w:sz w:val="20"/>
          <w:szCs w:val="20"/>
        </w:rPr>
        <w:t xml:space="preserve"> these microbes may </w:t>
      </w:r>
      <w:r w:rsidR="008D2B7F">
        <w:rPr>
          <w:rFonts w:ascii="Times New Roman Regular" w:hAnsi="Times New Roman Regular" w:cs="Times New Roman Regular"/>
          <w:sz w:val="20"/>
          <w:szCs w:val="20"/>
        </w:rPr>
        <w:t>be crucial</w:t>
      </w:r>
      <w:r w:rsidR="006A755B">
        <w:rPr>
          <w:rFonts w:ascii="Times New Roman Regular" w:hAnsi="Times New Roman Regular" w:cs="Times New Roman Regular"/>
          <w:sz w:val="20"/>
          <w:szCs w:val="20"/>
        </w:rPr>
        <w:t xml:space="preserve"> for plant development, disease prevention, and nutrient cycling, are found in soil ecosystems. In the sugarcane rhizosphere</w:t>
      </w:r>
      <w:r w:rsidR="002478D7">
        <w:rPr>
          <w:rFonts w:ascii="Times New Roman Regular" w:hAnsi="Times New Roman Regular" w:cs="Times New Roman Regular"/>
          <w:sz w:val="20"/>
          <w:szCs w:val="20"/>
        </w:rPr>
        <w:t xml:space="preserve"> also</w:t>
      </w:r>
      <w:r w:rsidR="006A755B">
        <w:rPr>
          <w:rFonts w:ascii="Times New Roman Regular" w:hAnsi="Times New Roman Regular" w:cs="Times New Roman Regular"/>
          <w:sz w:val="20"/>
          <w:szCs w:val="20"/>
        </w:rPr>
        <w:t xml:space="preserve">, where plant roots interact with microbial communities, these uncultured bacteria are particularly significant. Finding and </w:t>
      </w:r>
      <w:proofErr w:type="spellStart"/>
      <w:r w:rsidR="006A755B">
        <w:rPr>
          <w:rFonts w:ascii="Times New Roman Regular" w:hAnsi="Times New Roman Regular" w:cs="Times New Roman Regular"/>
          <w:sz w:val="20"/>
          <w:szCs w:val="20"/>
        </w:rPr>
        <w:t>analyzing</w:t>
      </w:r>
      <w:proofErr w:type="spellEnd"/>
      <w:r w:rsidR="006A755B">
        <w:rPr>
          <w:rFonts w:ascii="Times New Roman Regular" w:hAnsi="Times New Roman Regular" w:cs="Times New Roman Regular"/>
          <w:sz w:val="20"/>
          <w:szCs w:val="20"/>
        </w:rPr>
        <w:t xml:space="preserve"> microbes without culturing them, revealing their presence even without being </w:t>
      </w:r>
      <w:r w:rsidR="00373133">
        <w:rPr>
          <w:rFonts w:ascii="Times New Roman Regular" w:hAnsi="Times New Roman Regular" w:cs="Times New Roman Regular"/>
          <w:sz w:val="20"/>
          <w:szCs w:val="20"/>
        </w:rPr>
        <w:t xml:space="preserve">directly observed </w:t>
      </w:r>
      <w:r w:rsidR="006A755B">
        <w:rPr>
          <w:rFonts w:ascii="Times New Roman Regular" w:hAnsi="Times New Roman Regular" w:cs="Times New Roman Regular"/>
          <w:sz w:val="20"/>
          <w:szCs w:val="20"/>
        </w:rPr>
        <w:t>and learning about their roles in converting nitrogen and breaking down organic matter has all been made possible by metagenomics</w:t>
      </w:r>
      <w:r w:rsidR="00BC4AD5">
        <w:rPr>
          <w:rFonts w:ascii="Times New Roman Regular" w:hAnsi="Times New Roman Regular" w:cs="Times New Roman Regular"/>
          <w:sz w:val="20"/>
          <w:szCs w:val="20"/>
        </w:rPr>
        <w:t xml:space="preserve"> studies</w:t>
      </w:r>
      <w:r w:rsidR="006A755B">
        <w:rPr>
          <w:rFonts w:ascii="Times New Roman Regular" w:hAnsi="Times New Roman Regular" w:cs="Times New Roman Regular"/>
          <w:sz w:val="20"/>
          <w:szCs w:val="20"/>
        </w:rPr>
        <w:t xml:space="preserve">. </w:t>
      </w:r>
      <w:r w:rsidR="006C78A7">
        <w:rPr>
          <w:rFonts w:ascii="Times New Roman Regular" w:hAnsi="Times New Roman Regular" w:cs="Times New Roman Regular"/>
          <w:sz w:val="20"/>
          <w:szCs w:val="20"/>
        </w:rPr>
        <w:t>Through metagenomics</w:t>
      </w:r>
      <w:r w:rsidR="002478D7">
        <w:rPr>
          <w:rFonts w:ascii="Times New Roman Regular" w:hAnsi="Times New Roman Regular" w:cs="Times New Roman Regular"/>
          <w:sz w:val="20"/>
          <w:szCs w:val="20"/>
        </w:rPr>
        <w:t xml:space="preserve"> we can </w:t>
      </w:r>
      <w:proofErr w:type="gramStart"/>
      <w:r w:rsidR="002478D7">
        <w:rPr>
          <w:rFonts w:ascii="Times New Roman Regular" w:hAnsi="Times New Roman Regular" w:cs="Times New Roman Regular"/>
          <w:sz w:val="20"/>
          <w:szCs w:val="20"/>
        </w:rPr>
        <w:t xml:space="preserve">monitor  </w:t>
      </w:r>
      <w:r w:rsidR="006E5CDF">
        <w:rPr>
          <w:rFonts w:ascii="Times New Roman Regular" w:hAnsi="Times New Roman Regular" w:cs="Times New Roman Regular"/>
          <w:sz w:val="20"/>
          <w:szCs w:val="20"/>
        </w:rPr>
        <w:t>change</w:t>
      </w:r>
      <w:proofErr w:type="gramEnd"/>
      <w:r w:rsidR="006E5CDF">
        <w:rPr>
          <w:rFonts w:ascii="Times New Roman Regular" w:hAnsi="Times New Roman Regular" w:cs="Times New Roman Regular"/>
          <w:sz w:val="20"/>
          <w:szCs w:val="20"/>
        </w:rPr>
        <w:t xml:space="preserve"> in number as well as </w:t>
      </w:r>
      <w:r w:rsidR="00E93D56">
        <w:rPr>
          <w:rFonts w:ascii="Times New Roman Regular" w:hAnsi="Times New Roman Regular" w:cs="Times New Roman Regular"/>
          <w:sz w:val="20"/>
          <w:szCs w:val="20"/>
        </w:rPr>
        <w:t xml:space="preserve">type </w:t>
      </w:r>
      <w:r w:rsidR="009B34CD">
        <w:rPr>
          <w:rFonts w:ascii="Times New Roman Regular" w:hAnsi="Times New Roman Regular" w:cs="Times New Roman Regular"/>
          <w:sz w:val="20"/>
          <w:szCs w:val="20"/>
        </w:rPr>
        <w:t>of both culturable as non-culturable microbes</w:t>
      </w:r>
      <w:r w:rsidR="00724194">
        <w:rPr>
          <w:rFonts w:ascii="Times New Roman Regular" w:hAnsi="Times New Roman Regular" w:cs="Times New Roman Regular"/>
          <w:sz w:val="20"/>
          <w:szCs w:val="20"/>
        </w:rPr>
        <w:t xml:space="preserve">, </w:t>
      </w:r>
      <w:r w:rsidR="006A755B">
        <w:rPr>
          <w:rFonts w:ascii="Times New Roman Regular" w:hAnsi="Times New Roman Regular" w:cs="Times New Roman Regular"/>
          <w:sz w:val="20"/>
          <w:szCs w:val="20"/>
        </w:rPr>
        <w:t xml:space="preserve"> </w:t>
      </w:r>
      <w:r w:rsidR="009B34CD">
        <w:rPr>
          <w:rFonts w:ascii="Times New Roman Regular" w:hAnsi="Times New Roman Regular" w:cs="Times New Roman Regular"/>
          <w:sz w:val="20"/>
          <w:szCs w:val="20"/>
        </w:rPr>
        <w:t xml:space="preserve">in the changing soil conditions due to efferent environmental factors and economic activities </w:t>
      </w:r>
      <w:r w:rsidR="006A755B">
        <w:rPr>
          <w:rFonts w:ascii="Times New Roman Regular" w:hAnsi="Times New Roman Regular" w:cs="Times New Roman Regular"/>
          <w:sz w:val="20"/>
          <w:szCs w:val="20"/>
        </w:rPr>
        <w:t xml:space="preserve">(Streit &amp; Schmitz, 2004). </w:t>
      </w:r>
      <w:r w:rsidR="009B34CD">
        <w:rPr>
          <w:rFonts w:ascii="Times New Roman Regular" w:hAnsi="Times New Roman Regular" w:cs="Times New Roman Regular"/>
          <w:sz w:val="20"/>
          <w:szCs w:val="20"/>
        </w:rPr>
        <w:t xml:space="preserve">Further, </w:t>
      </w:r>
      <w:r w:rsidR="00724194">
        <w:rPr>
          <w:rFonts w:ascii="Times New Roman Regular" w:hAnsi="Times New Roman Regular" w:cs="Times New Roman Regular"/>
          <w:sz w:val="20"/>
          <w:szCs w:val="20"/>
        </w:rPr>
        <w:t>studying</w:t>
      </w:r>
      <w:r w:rsidR="006A755B">
        <w:rPr>
          <w:rFonts w:ascii="Times New Roman Regular" w:hAnsi="Times New Roman Regular" w:cs="Times New Roman Regular"/>
          <w:sz w:val="20"/>
          <w:szCs w:val="20"/>
        </w:rPr>
        <w:t xml:space="preserve"> gene </w:t>
      </w:r>
      <w:r w:rsidR="009B34CD">
        <w:rPr>
          <w:rFonts w:ascii="Times New Roman Regular" w:hAnsi="Times New Roman Regular" w:cs="Times New Roman Regular"/>
          <w:sz w:val="20"/>
          <w:szCs w:val="20"/>
        </w:rPr>
        <w:t xml:space="preserve">expression </w:t>
      </w:r>
      <w:r w:rsidR="00297CA7">
        <w:rPr>
          <w:rFonts w:ascii="Times New Roman Regular" w:hAnsi="Times New Roman Regular" w:cs="Times New Roman Regular"/>
          <w:sz w:val="20"/>
          <w:szCs w:val="20"/>
        </w:rPr>
        <w:t xml:space="preserve">of </w:t>
      </w:r>
      <w:r w:rsidR="009B34CD">
        <w:rPr>
          <w:rFonts w:ascii="Times New Roman Regular" w:hAnsi="Times New Roman Regular" w:cs="Times New Roman Regular"/>
          <w:sz w:val="20"/>
          <w:szCs w:val="20"/>
        </w:rPr>
        <w:t xml:space="preserve">soil </w:t>
      </w:r>
      <w:r w:rsidR="00297CA7">
        <w:rPr>
          <w:rFonts w:ascii="Times New Roman Regular" w:hAnsi="Times New Roman Regular" w:cs="Times New Roman Regular"/>
          <w:sz w:val="20"/>
          <w:szCs w:val="20"/>
        </w:rPr>
        <w:t>microbe’s</w:t>
      </w:r>
      <w:r w:rsidR="00EC75CB">
        <w:rPr>
          <w:rFonts w:ascii="Times New Roman Regular" w:hAnsi="Times New Roman Regular" w:cs="Times New Roman Regular"/>
          <w:sz w:val="20"/>
          <w:szCs w:val="20"/>
        </w:rPr>
        <w:t>,</w:t>
      </w:r>
      <w:r w:rsidR="006A755B">
        <w:rPr>
          <w:rFonts w:ascii="Times New Roman Regular" w:hAnsi="Times New Roman Regular" w:cs="Times New Roman Regular"/>
          <w:sz w:val="20"/>
          <w:szCs w:val="20"/>
        </w:rPr>
        <w:t xml:space="preserve"> </w:t>
      </w:r>
      <w:r w:rsidR="00EC75CB">
        <w:rPr>
          <w:rFonts w:ascii="Times New Roman Regular" w:hAnsi="Times New Roman Regular" w:cs="Times New Roman Regular"/>
          <w:sz w:val="20"/>
          <w:szCs w:val="20"/>
        </w:rPr>
        <w:t xml:space="preserve">meta-transcriptomics </w:t>
      </w:r>
      <w:r w:rsidR="006A755B">
        <w:rPr>
          <w:rFonts w:ascii="Times New Roman Regular" w:hAnsi="Times New Roman Regular" w:cs="Times New Roman Regular"/>
          <w:sz w:val="20"/>
          <w:szCs w:val="20"/>
        </w:rPr>
        <w:t xml:space="preserve">allows us to measure changes </w:t>
      </w:r>
      <w:r w:rsidR="009B34CD">
        <w:rPr>
          <w:rFonts w:ascii="Times New Roman Regular" w:hAnsi="Times New Roman Regular" w:cs="Times New Roman Regular"/>
          <w:sz w:val="20"/>
          <w:szCs w:val="20"/>
        </w:rPr>
        <w:t>in the different biochemical pathways leading to survival and multiplication of microbial communities and their impact on sugarcane production</w:t>
      </w:r>
      <w:r w:rsidR="006A755B">
        <w:rPr>
          <w:rFonts w:ascii="Times New Roman Regular" w:hAnsi="Times New Roman Regular" w:cs="Times New Roman Regular"/>
          <w:sz w:val="20"/>
          <w:szCs w:val="20"/>
        </w:rPr>
        <w:t xml:space="preserve">. </w:t>
      </w:r>
      <w:r w:rsidR="002B12AB">
        <w:rPr>
          <w:rFonts w:ascii="Times New Roman Regular" w:hAnsi="Times New Roman Regular" w:cs="Times New Roman Regular"/>
          <w:sz w:val="20"/>
          <w:szCs w:val="20"/>
        </w:rPr>
        <w:t>Hence, metagenomics and meta</w:t>
      </w:r>
      <w:r w:rsidR="000B3DA4">
        <w:rPr>
          <w:rFonts w:ascii="Times New Roman Regular" w:hAnsi="Times New Roman Regular" w:cs="Times New Roman Regular"/>
          <w:sz w:val="20"/>
          <w:szCs w:val="20"/>
        </w:rPr>
        <w:t xml:space="preserve">-transcriptomics </w:t>
      </w:r>
      <w:r w:rsidR="006A755B">
        <w:rPr>
          <w:rFonts w:ascii="Times New Roman Regular" w:hAnsi="Times New Roman Regular" w:cs="Times New Roman Regular"/>
          <w:sz w:val="20"/>
          <w:szCs w:val="20"/>
        </w:rPr>
        <w:t xml:space="preserve">methods </w:t>
      </w:r>
      <w:r w:rsidR="000245CA">
        <w:rPr>
          <w:rFonts w:ascii="Times New Roman Regular" w:hAnsi="Times New Roman Regular" w:cs="Times New Roman Regular"/>
          <w:sz w:val="20"/>
          <w:szCs w:val="20"/>
        </w:rPr>
        <w:t xml:space="preserve">can be used to develop </w:t>
      </w:r>
      <w:r w:rsidR="006A755B">
        <w:rPr>
          <w:rFonts w:ascii="Times New Roman Regular" w:hAnsi="Times New Roman Regular" w:cs="Times New Roman Regular"/>
          <w:sz w:val="20"/>
          <w:szCs w:val="20"/>
        </w:rPr>
        <w:t>biofertilizers to promote sustainable farming and deal with problems such as soil deterioration and deficiency of nutrients</w:t>
      </w:r>
      <w:r w:rsidR="000245CA">
        <w:rPr>
          <w:rFonts w:ascii="Times New Roman Regular" w:hAnsi="Times New Roman Regular" w:cs="Times New Roman Regular"/>
          <w:sz w:val="20"/>
          <w:szCs w:val="20"/>
        </w:rPr>
        <w:t xml:space="preserve"> </w:t>
      </w:r>
      <w:r w:rsidR="00BC36E6">
        <w:rPr>
          <w:rFonts w:ascii="Times New Roman Regular" w:hAnsi="Times New Roman Regular" w:cs="Times New Roman Regular"/>
          <w:sz w:val="20"/>
          <w:szCs w:val="20"/>
        </w:rPr>
        <w:t>in the different type of soil and environmental conditions</w:t>
      </w:r>
      <w:r w:rsidR="006A755B">
        <w:rPr>
          <w:rFonts w:ascii="Times New Roman Regular" w:hAnsi="Times New Roman Regular" w:cs="Times New Roman Regular"/>
          <w:sz w:val="20"/>
          <w:szCs w:val="20"/>
        </w:rPr>
        <w:t xml:space="preserve"> (Mendes </w:t>
      </w:r>
      <w:r w:rsidR="006A755B">
        <w:rPr>
          <w:rFonts w:ascii="Times New Roman Regular" w:hAnsi="Times New Roman Regular" w:cs="Times New Roman Regular"/>
          <w:i/>
          <w:iCs/>
          <w:sz w:val="20"/>
          <w:szCs w:val="20"/>
        </w:rPr>
        <w:t>et al.,</w:t>
      </w:r>
      <w:r w:rsidR="006A755B">
        <w:rPr>
          <w:rFonts w:ascii="Times New Roman Regular" w:hAnsi="Times New Roman Regular" w:cs="Times New Roman Regular"/>
          <w:sz w:val="20"/>
          <w:szCs w:val="20"/>
        </w:rPr>
        <w:t xml:space="preserve"> 2017).</w:t>
      </w:r>
    </w:p>
    <w:p w14:paraId="4EDBC407"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5FFC161C" w14:textId="77777777" w:rsidR="003D4BF9" w:rsidRDefault="006A755B">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 Rhizosphere Dynamics and Microbial Diversity</w:t>
      </w:r>
    </w:p>
    <w:p w14:paraId="64E91AA5" w14:textId="26A566A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Root exudates with substances like sugars and organic acids entice special bacteria to nearby soil and influence their actions there (Niu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Carrying out studies using metagenomic data, scientists have found out that in the rhizosphere bacteria, fungi, actinomycetes and archaea team up to support the sugarcane plant by boosting uptake of nutrients, managing stress and suppressing harmful microbes </w:t>
      </w:r>
      <w:r>
        <w:rPr>
          <w:rFonts w:ascii="Times New Roman Regular" w:hAnsi="Times New Roman Regular" w:cs="Times New Roman Regular"/>
          <w:sz w:val="20"/>
          <w:szCs w:val="20"/>
          <w:highlight w:val="white"/>
        </w:rPr>
        <w:t xml:space="preserve">(Mokrani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w:t>
      </w:r>
    </w:p>
    <w:p w14:paraId="5DB00A0D"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lastRenderedPageBreak/>
        <w:t xml:space="preserve"> </w:t>
      </w:r>
    </w:p>
    <w:p w14:paraId="457E73F5" w14:textId="6FEE6309" w:rsidR="003D4BF9" w:rsidRDefault="006A755B">
      <w:pPr>
        <w:pStyle w:val="ListParagraph"/>
        <w:numPr>
          <w:ilvl w:val="2"/>
          <w:numId w:val="1"/>
        </w:numPr>
        <w:ind w:left="0" w:firstLine="0"/>
        <w:rPr>
          <w:rFonts w:ascii="Times New Roman Regular" w:hAnsi="Times New Roman Regular" w:cs="Times New Roman Regular"/>
          <w:sz w:val="20"/>
          <w:szCs w:val="20"/>
        </w:rPr>
      </w:pPr>
      <w:r>
        <w:rPr>
          <w:rFonts w:ascii="Times New Roman Regular" w:hAnsi="Times New Roman Regular" w:cs="Times New Roman Regular"/>
          <w:b/>
          <w:bCs/>
          <w:sz w:val="20"/>
          <w:szCs w:val="20"/>
          <w:highlight w:val="white"/>
        </w:rPr>
        <w:t xml:space="preserve"> Bacterial Contributions: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In the rhizosphere of sugarcane, the frequent bacterial species are </w:t>
      </w:r>
      <w:proofErr w:type="spellStart"/>
      <w:r w:rsidRPr="00FD1365">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w:t>
      </w:r>
      <w:proofErr w:type="spellStart"/>
      <w:r w:rsidRPr="00FD1365">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w:t>
      </w:r>
      <w:proofErr w:type="spellStart"/>
      <w:r w:rsidRPr="00FD1365">
        <w:rPr>
          <w:rFonts w:ascii="Times New Roman Regular" w:hAnsi="Times New Roman Regular" w:cs="Times New Roman Regular"/>
          <w:i/>
          <w:iCs/>
          <w:sz w:val="20"/>
          <w:szCs w:val="20"/>
        </w:rPr>
        <w:t>Bradyrhizobium</w:t>
      </w:r>
      <w:proofErr w:type="spellEnd"/>
      <w:r>
        <w:rPr>
          <w:rFonts w:ascii="Times New Roman Regular" w:hAnsi="Times New Roman Regular" w:cs="Times New Roman Regular"/>
          <w:sz w:val="20"/>
          <w:szCs w:val="20"/>
        </w:rPr>
        <w:t xml:space="preserve"> and </w:t>
      </w:r>
      <w:r w:rsidRPr="00FD1365">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and they are very important for both plant growth and nutrient usage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Because of their shape, </w:t>
      </w:r>
      <w:proofErr w:type="spellStart"/>
      <w:r w:rsidRPr="00FD1365">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and </w:t>
      </w:r>
      <w:proofErr w:type="spellStart"/>
      <w:r w:rsidRPr="00FD1365">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are able to </w:t>
      </w:r>
      <w:r w:rsidR="009B34CD">
        <w:rPr>
          <w:rFonts w:ascii="Times New Roman Regular" w:hAnsi="Times New Roman Regular" w:cs="Times New Roman Regular"/>
          <w:sz w:val="20"/>
          <w:szCs w:val="20"/>
        </w:rPr>
        <w:t>contribute i</w:t>
      </w:r>
      <w:r>
        <w:rPr>
          <w:rFonts w:ascii="Times New Roman Regular" w:hAnsi="Times New Roman Regular" w:cs="Times New Roman Regular"/>
          <w:sz w:val="20"/>
          <w:szCs w:val="20"/>
        </w:rPr>
        <w:t xml:space="preserve">n nitrogen fixation and show more effective versions of nitrogenase and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xml:space="preserve"> genes (P. Singh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Organic acids made by </w:t>
      </w:r>
      <w:r w:rsidRPr="00FD1365">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meet the needs of the soil</w:t>
      </w:r>
      <w:r w:rsidR="009B34CD">
        <w:rPr>
          <w:rFonts w:ascii="Times New Roman Regular" w:hAnsi="Times New Roman Regular" w:cs="Times New Roman Regular"/>
          <w:sz w:val="20"/>
          <w:szCs w:val="20"/>
        </w:rPr>
        <w:t xml:space="preserve"> phosphates</w:t>
      </w:r>
      <w:r>
        <w:rPr>
          <w:rFonts w:ascii="Times New Roman Regular" w:hAnsi="Times New Roman Regular" w:cs="Times New Roman Regular"/>
          <w:sz w:val="20"/>
          <w:szCs w:val="20"/>
        </w:rPr>
        <w:t xml:space="preserve">, as they are used by plants (Pan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r w:rsidR="009B34CD">
        <w:rPr>
          <w:rFonts w:ascii="Times New Roman Regular" w:hAnsi="Times New Roman Regular" w:cs="Times New Roman Regular"/>
          <w:sz w:val="20"/>
          <w:szCs w:val="20"/>
        </w:rPr>
        <w:t>Further. t</w:t>
      </w:r>
      <w:r>
        <w:rPr>
          <w:rFonts w:ascii="Times New Roman Regular" w:hAnsi="Times New Roman Regular" w:cs="Times New Roman Regular"/>
          <w:sz w:val="20"/>
          <w:szCs w:val="20"/>
        </w:rPr>
        <w:t>hey make chemicals called siderophores that gather Fe³⁺ ions which means they take the iron away from pathogens</w:t>
      </w:r>
      <w:r>
        <w:rPr>
          <w:rFonts w:ascii="Times New Roman Regular" w:hAnsi="Times New Roman Regular" w:cs="Times New Roman Regular"/>
          <w:sz w:val="20"/>
          <w:szCs w:val="20"/>
          <w:highlight w:val="white"/>
        </w:rPr>
        <w:t xml:space="preserve"> (P.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14:paraId="1F3352AD"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EF77411" w14:textId="77777777"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 xml:space="preserve"> Fungal Roles in Plant Growth and </w:t>
      </w:r>
      <w:proofErr w:type="spellStart"/>
      <w:r>
        <w:rPr>
          <w:rFonts w:ascii="Times New Roman Regular" w:hAnsi="Times New Roman Regular" w:cs="Times New Roman Regular"/>
          <w:b/>
          <w:bCs/>
          <w:sz w:val="20"/>
          <w:szCs w:val="20"/>
          <w:highlight w:val="white"/>
        </w:rPr>
        <w:t>Defense</w:t>
      </w:r>
      <w:proofErr w:type="spellEnd"/>
      <w:r>
        <w:rPr>
          <w:rFonts w:ascii="Times New Roman Regular" w:hAnsi="Times New Roman Regular" w:cs="Times New Roman Regular"/>
          <w:b/>
          <w:bCs/>
          <w:sz w:val="20"/>
          <w:szCs w:val="20"/>
          <w:highlight w:val="white"/>
        </w:rPr>
        <w:t>:</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rPr>
        <w:t>Glomus</w:t>
      </w:r>
      <w:r>
        <w:rPr>
          <w:rFonts w:ascii="Times New Roman Regular" w:hAnsi="Times New Roman Regular" w:cs="Times New Roman Regular"/>
          <w:sz w:val="20"/>
          <w:szCs w:val="20"/>
        </w:rPr>
        <w:t xml:space="preserve"> and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species which are mycorrhizae, help plants by occupying the area near plant roots and boosting the of essential nutrient and water (Mokrani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Mycorrhizal Glomus species help plants take up phosphorus when soil nutrients are low.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uses hydrolytic enzymes and antifungal compounds to stop Fusarium and Pythium. When stress hits, gibberellin-producing fungi work to build the biomass of sugarcane by turning on ways to deal with drought, so these fungi matter in managing biotic stress</w:t>
      </w:r>
      <w:r>
        <w:rPr>
          <w:rFonts w:ascii="Times New Roman Regular" w:hAnsi="Times New Roman Regular" w:cs="Times New Roman Regular"/>
          <w:sz w:val="20"/>
          <w:szCs w:val="20"/>
          <w:highlight w:val="white"/>
        </w:rPr>
        <w:t xml:space="preserve"> (Niu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14:paraId="462C7303"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324514D4" w14:textId="44F9DCF1"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Actinomycetes and Pathogen Suppression:</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Facultative bacteria, for example Streptomyces, can suppress pathogens such as Rhizoctonia and Verticillium by producing antibiotic and chemical compounds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r w:rsidR="007E6579">
        <w:rPr>
          <w:rFonts w:ascii="Times New Roman Regular" w:hAnsi="Times New Roman Regular" w:cs="Times New Roman Regular"/>
          <w:sz w:val="20"/>
          <w:szCs w:val="20"/>
        </w:rPr>
        <w:t xml:space="preserve">Further, </w:t>
      </w:r>
      <w:proofErr w:type="gramStart"/>
      <w:r>
        <w:rPr>
          <w:rFonts w:ascii="Times New Roman Regular" w:hAnsi="Times New Roman Regular" w:cs="Times New Roman Regular"/>
          <w:sz w:val="20"/>
          <w:szCs w:val="20"/>
        </w:rPr>
        <w:t>Such</w:t>
      </w:r>
      <w:proofErr w:type="gramEnd"/>
      <w:r>
        <w:rPr>
          <w:rFonts w:ascii="Times New Roman Regular" w:hAnsi="Times New Roman Regular" w:cs="Times New Roman Regular"/>
          <w:sz w:val="20"/>
          <w:szCs w:val="20"/>
        </w:rPr>
        <w:t xml:space="preserve"> bacteria digest various complex molecules found in the soil, </w:t>
      </w:r>
      <w:r w:rsidR="007E6579">
        <w:rPr>
          <w:rFonts w:ascii="Times New Roman Regular" w:hAnsi="Times New Roman Regular" w:cs="Times New Roman Regular"/>
          <w:sz w:val="20"/>
          <w:szCs w:val="20"/>
        </w:rPr>
        <w:t xml:space="preserve">improving availability in the soil </w:t>
      </w:r>
      <w:r>
        <w:rPr>
          <w:rFonts w:ascii="Times New Roman Regular" w:hAnsi="Times New Roman Regular" w:cs="Times New Roman Regular"/>
          <w:sz w:val="20"/>
          <w:szCs w:val="20"/>
        </w:rPr>
        <w:t xml:space="preserve">(Pantelides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r w:rsidR="007E6579">
        <w:rPr>
          <w:rFonts w:ascii="Times New Roman Regular" w:hAnsi="Times New Roman Regular" w:cs="Times New Roman Regular"/>
          <w:sz w:val="20"/>
          <w:szCs w:val="20"/>
        </w:rPr>
        <w:t>Indicating</w:t>
      </w:r>
      <w:r>
        <w:rPr>
          <w:rFonts w:ascii="Times New Roman Regular" w:hAnsi="Times New Roman Regular" w:cs="Times New Roman Regular"/>
          <w:sz w:val="20"/>
          <w:szCs w:val="20"/>
        </w:rPr>
        <w:t xml:space="preserve"> the importance of bacteria in keeping up the health of rhizospheres </w:t>
      </w:r>
      <w:r w:rsidR="007E6579">
        <w:rPr>
          <w:rFonts w:ascii="Times New Roman Regular" w:hAnsi="Times New Roman Regular" w:cs="Times New Roman Regular"/>
          <w:sz w:val="20"/>
          <w:szCs w:val="20"/>
        </w:rPr>
        <w:t>by</w:t>
      </w:r>
      <w:r>
        <w:rPr>
          <w:rFonts w:ascii="Times New Roman Regular" w:hAnsi="Times New Roman Regular" w:cs="Times New Roman Regular"/>
          <w:sz w:val="20"/>
          <w:szCs w:val="20"/>
        </w:rPr>
        <w:t xml:space="preserve"> cycling nutrients and preventing infections</w:t>
      </w:r>
      <w:r>
        <w:rPr>
          <w:rFonts w:ascii="Times New Roman Regular" w:hAnsi="Times New Roman Regular" w:cs="Times New Roman Regular"/>
          <w:sz w:val="20"/>
          <w:szCs w:val="20"/>
          <w:highlight w:val="white"/>
        </w:rPr>
        <w:t xml:space="preserve"> (Pantelides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14:paraId="1F3CE195"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7DA6DF6D" w14:textId="12BDB97E"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Archaea and Specialized Functions: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Even though archaea are rarer than bacteria</w:t>
      </w:r>
      <w:r w:rsidR="006A686F">
        <w:rPr>
          <w:rFonts w:ascii="Times New Roman Regular" w:hAnsi="Times New Roman Regular" w:cs="Times New Roman Regular"/>
          <w:sz w:val="20"/>
          <w:szCs w:val="20"/>
        </w:rPr>
        <w:t xml:space="preserve"> in the </w:t>
      </w:r>
      <w:proofErr w:type="spellStart"/>
      <w:r w:rsidR="006A686F">
        <w:rPr>
          <w:rFonts w:ascii="Times New Roman Regular" w:hAnsi="Times New Roman Regular" w:cs="Times New Roman Regular"/>
          <w:sz w:val="20"/>
          <w:szCs w:val="20"/>
        </w:rPr>
        <w:t>rizosphere</w:t>
      </w:r>
      <w:proofErr w:type="spellEnd"/>
      <w:r>
        <w:rPr>
          <w:rFonts w:ascii="Times New Roman Regular" w:hAnsi="Times New Roman Regular" w:cs="Times New Roman Regular"/>
          <w:sz w:val="20"/>
          <w:szCs w:val="20"/>
        </w:rPr>
        <w:t xml:space="preserve">, they are important in handling nitrogen and producing methane in the absence of oxygen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Because of their ability to break down nitrogen and control greenhouse gas emissions, </w:t>
      </w:r>
      <w:proofErr w:type="spellStart"/>
      <w:r w:rsidRPr="00582896">
        <w:rPr>
          <w:rFonts w:ascii="Times New Roman Regular" w:hAnsi="Times New Roman Regular" w:cs="Times New Roman Regular"/>
          <w:i/>
          <w:iCs/>
          <w:sz w:val="20"/>
          <w:szCs w:val="20"/>
        </w:rPr>
        <w:t>Methanosarcina</w:t>
      </w:r>
      <w:proofErr w:type="spellEnd"/>
      <w:r>
        <w:rPr>
          <w:rFonts w:ascii="Times New Roman Regular" w:hAnsi="Times New Roman Regular" w:cs="Times New Roman Regular"/>
          <w:sz w:val="20"/>
          <w:szCs w:val="20"/>
        </w:rPr>
        <w:t xml:space="preserve"> and </w:t>
      </w:r>
      <w:proofErr w:type="spellStart"/>
      <w:r w:rsidRPr="00582896">
        <w:rPr>
          <w:rFonts w:ascii="Times New Roman Regular" w:hAnsi="Times New Roman Regular" w:cs="Times New Roman Regular"/>
          <w:i/>
          <w:iCs/>
          <w:sz w:val="20"/>
          <w:szCs w:val="20"/>
        </w:rPr>
        <w:t>Nitrosopumilus</w:t>
      </w:r>
      <w:proofErr w:type="spellEnd"/>
      <w:r>
        <w:rPr>
          <w:rFonts w:ascii="Times New Roman Regular" w:hAnsi="Times New Roman Regular" w:cs="Times New Roman Regular"/>
          <w:sz w:val="20"/>
          <w:szCs w:val="20"/>
        </w:rPr>
        <w:t xml:space="preserve"> are valuable </w:t>
      </w:r>
      <w:r w:rsidR="006A686F">
        <w:rPr>
          <w:rFonts w:ascii="Times New Roman Regular" w:hAnsi="Times New Roman Regular" w:cs="Times New Roman Regular"/>
          <w:sz w:val="20"/>
          <w:szCs w:val="20"/>
        </w:rPr>
        <w:t>for maintaining productive soils</w:t>
      </w:r>
      <w:r>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highlight w:val="white"/>
        </w:rPr>
        <w:t xml:space="preserve">(Chen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14:paraId="05D651B0"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A086E6F" w14:textId="18C2012B"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 xml:space="preserve"> Phytohormone Production:</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Indole-3-acetic acid (IAA) and other types of auxins, gibberellins and </w:t>
      </w:r>
      <w:proofErr w:type="spellStart"/>
      <w:r>
        <w:rPr>
          <w:rFonts w:ascii="Times New Roman Regular" w:hAnsi="Times New Roman Regular" w:cs="Times New Roman Regular"/>
          <w:sz w:val="20"/>
          <w:szCs w:val="20"/>
        </w:rPr>
        <w:t>cytokinins</w:t>
      </w:r>
      <w:proofErr w:type="spellEnd"/>
      <w:r>
        <w:rPr>
          <w:rFonts w:ascii="Times New Roman Regular" w:hAnsi="Times New Roman Regular" w:cs="Times New Roman Regular"/>
          <w:sz w:val="20"/>
          <w:szCs w:val="20"/>
        </w:rPr>
        <w:t>, are made by</w:t>
      </w:r>
      <w:r w:rsidR="00D16958">
        <w:rPr>
          <w:rFonts w:ascii="Times New Roman Regular" w:hAnsi="Times New Roman Regular" w:cs="Times New Roman Regular"/>
          <w:sz w:val="20"/>
          <w:szCs w:val="20"/>
        </w:rPr>
        <w:t xml:space="preserve"> some species of</w:t>
      </w:r>
      <w:r>
        <w:rPr>
          <w:rFonts w:ascii="Times New Roman Regular" w:hAnsi="Times New Roman Regular" w:cs="Times New Roman Regular"/>
          <w:sz w:val="20"/>
          <w:szCs w:val="20"/>
        </w:rPr>
        <w:t xml:space="preserve"> bacteria, helping plants to develop more effectively. Boosted root development and increased nutrient absorption have been noticed thanks to IAA in </w:t>
      </w:r>
      <w:proofErr w:type="spellStart"/>
      <w:r w:rsidRPr="00582896">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and </w:t>
      </w:r>
      <w:proofErr w:type="spellStart"/>
      <w:r w:rsidRPr="00582896">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Nong</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w:t>
      </w:r>
      <w:r w:rsidR="008A17BE">
        <w:rPr>
          <w:rFonts w:ascii="Times New Roman Regular" w:hAnsi="Times New Roman Regular" w:cs="Times New Roman Regular"/>
          <w:sz w:val="20"/>
          <w:szCs w:val="20"/>
        </w:rPr>
        <w:t>Increasing cytokinin</w:t>
      </w:r>
      <w:r>
        <w:rPr>
          <w:rFonts w:ascii="Times New Roman Regular" w:hAnsi="Times New Roman Regular" w:cs="Times New Roman Regular"/>
          <w:sz w:val="20"/>
          <w:szCs w:val="20"/>
        </w:rPr>
        <w:t xml:space="preserve"> levels supports shoot growth and tillering which in turn produces a larger harvest. </w:t>
      </w:r>
      <w:r w:rsidR="00D16958">
        <w:rPr>
          <w:rFonts w:ascii="Times New Roman Regular" w:hAnsi="Times New Roman Regular" w:cs="Times New Roman Regular"/>
          <w:sz w:val="20"/>
          <w:szCs w:val="20"/>
        </w:rPr>
        <w:t>It has also been observed that</w:t>
      </w:r>
      <w:r>
        <w:rPr>
          <w:rFonts w:ascii="Times New Roman Regular" w:hAnsi="Times New Roman Regular" w:cs="Times New Roman Regular"/>
          <w:sz w:val="20"/>
          <w:szCs w:val="20"/>
        </w:rPr>
        <w:t xml:space="preserve"> water stress encourages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and similar fungi to release gibberellin which helps plants manage the stress from low water </w:t>
      </w:r>
      <w:r>
        <w:rPr>
          <w:rFonts w:ascii="Times New Roman Regular" w:hAnsi="Times New Roman Regular" w:cs="Times New Roman Regular"/>
          <w:sz w:val="20"/>
          <w:szCs w:val="20"/>
          <w:highlight w:val="white"/>
        </w:rPr>
        <w:t xml:space="preserve">(Pang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14:paraId="00815339"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7C625C56" w14:textId="65B39E0B" w:rsidR="003D4BF9" w:rsidRDefault="006A755B">
      <w:pPr>
        <w:pStyle w:val="ListParagraph"/>
        <w:numPr>
          <w:ilvl w:val="2"/>
          <w:numId w:val="1"/>
        </w:numPr>
        <w:ind w:left="0" w:firstLine="0"/>
        <w:rPr>
          <w:rFonts w:ascii="Times New Roman Regular" w:hAnsi="Times New Roman Regular" w:cs="Times New Roman Regular"/>
          <w:sz w:val="20"/>
          <w:szCs w:val="20"/>
        </w:rPr>
      </w:pPr>
      <w:r>
        <w:rPr>
          <w:rFonts w:ascii="Times New Roman Regular" w:hAnsi="Times New Roman Regular" w:cs="Times New Roman Regular"/>
          <w:b/>
          <w:bCs/>
          <w:sz w:val="20"/>
          <w:szCs w:val="20"/>
          <w:highlight w:val="white"/>
        </w:rPr>
        <w:t>Stress Tolerance and Abiotic Interactions: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Many stress</w:t>
      </w:r>
      <w:r w:rsidR="00FB3BD0">
        <w:rPr>
          <w:rFonts w:ascii="Times New Roman Regular" w:hAnsi="Times New Roman Regular" w:cs="Times New Roman Regular"/>
          <w:sz w:val="20"/>
          <w:szCs w:val="20"/>
        </w:rPr>
        <w:t>es</w:t>
      </w:r>
      <w:r>
        <w:rPr>
          <w:rFonts w:ascii="Times New Roman Regular" w:hAnsi="Times New Roman Regular" w:cs="Times New Roman Regular"/>
          <w:sz w:val="20"/>
          <w:szCs w:val="20"/>
        </w:rPr>
        <w:t xml:space="preserve"> such as salinity, </w:t>
      </w:r>
      <w:r w:rsidR="00FB3BD0">
        <w:rPr>
          <w:rFonts w:ascii="Times New Roman Regular" w:hAnsi="Times New Roman Regular" w:cs="Times New Roman Regular"/>
          <w:sz w:val="20"/>
          <w:szCs w:val="20"/>
        </w:rPr>
        <w:t>drought</w:t>
      </w:r>
      <w:r>
        <w:rPr>
          <w:rFonts w:ascii="Times New Roman Regular" w:hAnsi="Times New Roman Regular" w:cs="Times New Roman Regular"/>
          <w:sz w:val="20"/>
          <w:szCs w:val="20"/>
        </w:rPr>
        <w:t xml:space="preserve"> and </w:t>
      </w:r>
      <w:r w:rsidR="00FB3BD0">
        <w:rPr>
          <w:rFonts w:ascii="Times New Roman Regular" w:hAnsi="Times New Roman Regular" w:cs="Times New Roman Regular"/>
          <w:sz w:val="20"/>
          <w:szCs w:val="20"/>
        </w:rPr>
        <w:t xml:space="preserve">high </w:t>
      </w:r>
      <w:r>
        <w:rPr>
          <w:rFonts w:ascii="Times New Roman Regular" w:hAnsi="Times New Roman Regular" w:cs="Times New Roman Regular"/>
          <w:sz w:val="20"/>
          <w:szCs w:val="20"/>
        </w:rPr>
        <w:t>metal</w:t>
      </w:r>
      <w:r w:rsidR="00FB3BD0">
        <w:rPr>
          <w:rFonts w:ascii="Times New Roman Regular" w:hAnsi="Times New Roman Regular" w:cs="Times New Roman Regular"/>
          <w:sz w:val="20"/>
          <w:szCs w:val="20"/>
        </w:rPr>
        <w:t xml:space="preserve"> concentrations</w:t>
      </w:r>
      <w:r>
        <w:rPr>
          <w:rFonts w:ascii="Times New Roman Regular" w:hAnsi="Times New Roman Regular" w:cs="Times New Roman Regular"/>
          <w:sz w:val="20"/>
          <w:szCs w:val="20"/>
        </w:rPr>
        <w:t xml:space="preserve">, can be coped with by rhizosphere microorganisms </w:t>
      </w:r>
      <w:r w:rsidR="00FB3BD0">
        <w:rPr>
          <w:rFonts w:ascii="Times New Roman Regular" w:hAnsi="Times New Roman Regular" w:cs="Times New Roman Regular"/>
          <w:sz w:val="20"/>
          <w:szCs w:val="20"/>
        </w:rPr>
        <w:t>by using different adaptation strategies</w:t>
      </w:r>
      <w:r>
        <w:rPr>
          <w:rFonts w:ascii="Times New Roman Regular" w:hAnsi="Times New Roman Regular" w:cs="Times New Roman Regular"/>
          <w:sz w:val="20"/>
          <w:szCs w:val="20"/>
        </w:rPr>
        <w:t xml:space="preserve">. </w:t>
      </w:r>
      <w:r w:rsidR="00FB3BD0">
        <w:rPr>
          <w:rFonts w:ascii="Times New Roman Regular" w:hAnsi="Times New Roman Regular" w:cs="Times New Roman Regular"/>
          <w:sz w:val="20"/>
          <w:szCs w:val="20"/>
        </w:rPr>
        <w:t>For better water use efficiency</w:t>
      </w:r>
      <w:r>
        <w:rPr>
          <w:rFonts w:ascii="Times New Roman Regular" w:hAnsi="Times New Roman Regular" w:cs="Times New Roman Regular"/>
          <w:sz w:val="20"/>
          <w:szCs w:val="20"/>
        </w:rPr>
        <w:t xml:space="preserve"> in dry conditions, </w:t>
      </w:r>
      <w:r w:rsidRPr="00582896">
        <w:rPr>
          <w:rFonts w:ascii="Times New Roman Regular" w:hAnsi="Times New Roman Regular" w:cs="Times New Roman Regular"/>
          <w:i/>
          <w:iCs/>
          <w:sz w:val="20"/>
          <w:szCs w:val="20"/>
        </w:rPr>
        <w:t>Bacillus</w:t>
      </w:r>
      <w:r>
        <w:rPr>
          <w:rFonts w:ascii="Times New Roman Regular" w:hAnsi="Times New Roman Regular" w:cs="Times New Roman Regular"/>
          <w:sz w:val="20"/>
          <w:szCs w:val="20"/>
        </w:rPr>
        <w:t xml:space="preserve"> releases </w:t>
      </w:r>
      <w:r w:rsidR="008A17BE">
        <w:rPr>
          <w:rFonts w:ascii="Times New Roman Regular" w:hAnsi="Times New Roman Regular" w:cs="Times New Roman Regular"/>
          <w:sz w:val="20"/>
          <w:szCs w:val="20"/>
        </w:rPr>
        <w:t>Osmo-protectants</w:t>
      </w:r>
      <w:r>
        <w:rPr>
          <w:rFonts w:ascii="Times New Roman Regular" w:hAnsi="Times New Roman Regular" w:cs="Times New Roman Regular"/>
          <w:sz w:val="20"/>
          <w:szCs w:val="20"/>
        </w:rPr>
        <w:t xml:space="preserve"> called proline and trehalose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sidR="00FB3BD0">
        <w:rPr>
          <w:rFonts w:ascii="Times New Roman Regular" w:hAnsi="Times New Roman Regular" w:cs="Times New Roman Regular"/>
          <w:sz w:val="20"/>
          <w:szCs w:val="20"/>
        </w:rPr>
        <w:t xml:space="preserve">Further, some </w:t>
      </w:r>
      <w:r>
        <w:rPr>
          <w:rFonts w:ascii="Times New Roman Regular" w:hAnsi="Times New Roman Regular" w:cs="Times New Roman Regular"/>
          <w:sz w:val="20"/>
          <w:szCs w:val="20"/>
        </w:rPr>
        <w:t>bacteria</w:t>
      </w:r>
      <w:r w:rsidR="00FB3BD0">
        <w:rPr>
          <w:rFonts w:ascii="Times New Roman Regular" w:hAnsi="Times New Roman Regular" w:cs="Times New Roman Regular"/>
          <w:sz w:val="20"/>
          <w:szCs w:val="20"/>
        </w:rPr>
        <w:t>l species</w:t>
      </w:r>
      <w:r>
        <w:rPr>
          <w:rFonts w:ascii="Times New Roman Regular" w:hAnsi="Times New Roman Regular" w:cs="Times New Roman Regular"/>
          <w:sz w:val="20"/>
          <w:szCs w:val="20"/>
        </w:rPr>
        <w:t xml:space="preserve"> help sugarcane </w:t>
      </w:r>
      <w:r w:rsidR="00FB3BD0">
        <w:rPr>
          <w:rFonts w:ascii="Times New Roman Regular" w:hAnsi="Times New Roman Regular" w:cs="Times New Roman Regular"/>
          <w:sz w:val="20"/>
          <w:szCs w:val="20"/>
        </w:rPr>
        <w:t xml:space="preserve">growth </w:t>
      </w:r>
      <w:r>
        <w:rPr>
          <w:rFonts w:ascii="Times New Roman Regular" w:hAnsi="Times New Roman Regular" w:cs="Times New Roman Regular"/>
          <w:sz w:val="20"/>
          <w:szCs w:val="20"/>
        </w:rPr>
        <w:t xml:space="preserve">by reducing salt absorption in roots and keeping the </w:t>
      </w:r>
      <w:r w:rsidR="007226BF">
        <w:rPr>
          <w:rFonts w:ascii="Times New Roman Regular" w:hAnsi="Times New Roman Regular" w:cs="Times New Roman Regular"/>
          <w:sz w:val="20"/>
          <w:szCs w:val="20"/>
        </w:rPr>
        <w:t xml:space="preserve">internal </w:t>
      </w:r>
      <w:r>
        <w:rPr>
          <w:rFonts w:ascii="Times New Roman Regular" w:hAnsi="Times New Roman Regular" w:cs="Times New Roman Regular"/>
          <w:sz w:val="20"/>
          <w:szCs w:val="20"/>
        </w:rPr>
        <w:t>salt levels well balanced</w:t>
      </w:r>
      <w:r w:rsidR="007226BF">
        <w:rPr>
          <w:rFonts w:ascii="Times New Roman Regular" w:hAnsi="Times New Roman Regular" w:cs="Times New Roman Regular"/>
          <w:sz w:val="20"/>
          <w:szCs w:val="20"/>
        </w:rPr>
        <w:t xml:space="preserve"> under high salinity conditions</w:t>
      </w:r>
      <w:r>
        <w:rPr>
          <w:rFonts w:ascii="Times New Roman Regular" w:hAnsi="Times New Roman Regular" w:cs="Times New Roman Regular"/>
          <w:sz w:val="20"/>
          <w:szCs w:val="20"/>
        </w:rPr>
        <w:t xml:space="preserve">. </w:t>
      </w:r>
      <w:r w:rsidR="007226BF">
        <w:rPr>
          <w:rFonts w:ascii="Times New Roman Regular" w:hAnsi="Times New Roman Regular" w:cs="Times New Roman Regular"/>
          <w:sz w:val="20"/>
          <w:szCs w:val="20"/>
        </w:rPr>
        <w:t>Moreover</w:t>
      </w:r>
      <w:r>
        <w:rPr>
          <w:rFonts w:ascii="Times New Roman Regular" w:hAnsi="Times New Roman Regular" w:cs="Times New Roman Regular"/>
          <w:sz w:val="20"/>
          <w:szCs w:val="20"/>
        </w:rPr>
        <w:t xml:space="preserve">, Certain bacteria reduce </w:t>
      </w:r>
      <w:r>
        <w:rPr>
          <w:rFonts w:ascii="Times New Roman Regular" w:hAnsi="Times New Roman Regular" w:cs="Times New Roman Regular"/>
          <w:sz w:val="20"/>
          <w:szCs w:val="20"/>
        </w:rPr>
        <w:lastRenderedPageBreak/>
        <w:t xml:space="preserve">heavy metal concentrations in the soil, enabling effective sugarcane cultivation on suboptimal soils </w:t>
      </w:r>
      <w:r>
        <w:rPr>
          <w:rFonts w:ascii="Times New Roman Regular" w:hAnsi="Times New Roman Regular" w:cs="Times New Roman Regular"/>
          <w:sz w:val="20"/>
          <w:szCs w:val="20"/>
          <w:highlight w:val="white"/>
        </w:rPr>
        <w:t xml:space="preserve">(Niu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14:paraId="7CD28FF3" w14:textId="77777777" w:rsidR="00A35FB0" w:rsidRPr="00FD1365" w:rsidRDefault="00A35FB0" w:rsidP="00FD1365">
      <w:pPr>
        <w:pStyle w:val="ListParagraph"/>
        <w:rPr>
          <w:rFonts w:ascii="Times New Roman Regular" w:hAnsi="Times New Roman Regular" w:cs="Times New Roman Regular"/>
          <w:sz w:val="20"/>
          <w:szCs w:val="20"/>
        </w:rPr>
      </w:pPr>
    </w:p>
    <w:p w14:paraId="3DD7232D" w14:textId="77777777" w:rsidR="00A35FB0" w:rsidRDefault="00A35FB0" w:rsidP="00A35FB0">
      <w:pPr>
        <w:pStyle w:val="ListParagraph"/>
        <w:numPr>
          <w:ilvl w:val="2"/>
          <w:numId w:val="1"/>
        </w:numPr>
        <w:rPr>
          <w:rFonts w:ascii="Times New Roman Regular" w:hAnsi="Times New Roman Regular" w:cs="Times New Roman Regular"/>
          <w:b/>
          <w:bCs/>
          <w:sz w:val="20"/>
          <w:szCs w:val="20"/>
          <w:highlight w:val="white"/>
        </w:rPr>
      </w:pPr>
      <w:r>
        <w:rPr>
          <w:rFonts w:ascii="Times New Roman Regular" w:hAnsi="Times New Roman Regular" w:cs="Times New Roman Regular"/>
          <w:b/>
          <w:bCs/>
          <w:sz w:val="28"/>
          <w:szCs w:val="28"/>
          <w:highlight w:val="white"/>
        </w:rPr>
        <w:t>Siderophore Production</w:t>
      </w:r>
      <w:r>
        <w:rPr>
          <w:rFonts w:ascii="Times New Roman Regular" w:hAnsi="Times New Roman Regular" w:cs="Times New Roman Regular"/>
          <w:b/>
          <w:bCs/>
          <w:i/>
          <w:highlight w:val="white"/>
        </w:rPr>
        <w:t xml:space="preserve"> </w:t>
      </w:r>
    </w:p>
    <w:p w14:paraId="016D4EE4" w14:textId="77777777" w:rsidR="00A35FB0" w:rsidRDefault="00A35FB0" w:rsidP="00A35FB0">
      <w:pPr>
        <w:rPr>
          <w:rFonts w:ascii="Times New Roman Regular" w:hAnsi="Times New Roman Regular" w:cs="Times New Roman Regular"/>
          <w:i/>
          <w:sz w:val="20"/>
          <w:szCs w:val="20"/>
        </w:rPr>
      </w:pPr>
      <w:r>
        <w:rPr>
          <w:rFonts w:ascii="Times New Roman Regular" w:hAnsi="Times New Roman Regular" w:cs="Times New Roman Regular"/>
          <w:sz w:val="20"/>
          <w:szCs w:val="20"/>
          <w:highlight w:val="white"/>
        </w:rPr>
        <w:t>The micronutrient iron is generally lacking in soils, mainly due to how poorly it dissolves and becomes available. Plant-usable iron is made available through the use of siderophores which are produced by Streptomyces and Pseudomonas. According to Pang et al. (2021) and Singh et al. (2021), along with helping plants absorb nutrients, genes involved in siderophores play a critical role in maintaining sugarcane health and shielding it against harmful fungi and bacteria in soil.</w:t>
      </w:r>
    </w:p>
    <w:p w14:paraId="647D5D01"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3865EE38" w14:textId="77777777" w:rsidR="003D4BF9" w:rsidRDefault="006A755B">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Metabolic Synergy and Microbial Interactions: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Many different microbial species in the rhizosphere symbiotic complex boost how soil and plants are used. Treating nutritional availability with both NFB and PSB is shown by Gupta et al. (2020) to do better than treating with either alone. Glomus interacting with Pseudomonas in the soil makes the rhizosphere stable, increases its nutrient levels and improves its productivity (Pradhan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Examining productive soils through metagenomics shows that lots of diversity exists in microbial genes of nitrogenase, phosphate-solubilizing and siderophore which implies that having various metabolic activities is important for the health of sugarcane fields</w:t>
      </w:r>
      <w:r>
        <w:rPr>
          <w:rFonts w:ascii="Times New Roman Regular" w:hAnsi="Times New Roman Regular" w:cs="Times New Roman Regular"/>
          <w:sz w:val="20"/>
          <w:szCs w:val="20"/>
          <w:highlight w:val="white"/>
        </w:rPr>
        <w:t xml:space="preserve"> (Nong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w:t>
      </w:r>
    </w:p>
    <w:p w14:paraId="3970A1AD"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30F740B1" w14:textId="77777777" w:rsidR="003D4BF9" w:rsidRDefault="006A755B">
      <w:pPr>
        <w:pStyle w:val="ListParagraph"/>
        <w:numPr>
          <w:ilvl w:val="1"/>
          <w:numId w:val="1"/>
        </w:numPr>
        <w:rPr>
          <w:rFonts w:ascii="Times New Roman Regular" w:hAnsi="Times New Roman Regular" w:cs="Times New Roman Regular"/>
          <w:b/>
          <w:bCs/>
          <w:sz w:val="32"/>
          <w:szCs w:val="32"/>
          <w:highlight w:val="white"/>
        </w:rPr>
      </w:pPr>
      <w:r>
        <w:rPr>
          <w:rFonts w:ascii="Times New Roman Regular" w:hAnsi="Times New Roman Regular" w:cs="Times New Roman Regular"/>
          <w:b/>
          <w:bCs/>
          <w:sz w:val="28"/>
          <w:szCs w:val="28"/>
          <w:highlight w:val="white"/>
        </w:rPr>
        <w:t xml:space="preserve"> </w:t>
      </w:r>
      <w:r>
        <w:rPr>
          <w:rFonts w:ascii="Times New Roman Regular" w:hAnsi="Times New Roman Regular" w:cs="Times New Roman Regular"/>
          <w:b/>
          <w:bCs/>
          <w:sz w:val="32"/>
          <w:szCs w:val="32"/>
          <w:highlight w:val="white"/>
        </w:rPr>
        <w:t>Abundance of Uncharacterized Microbes Identified</w:t>
      </w:r>
    </w:p>
    <w:p w14:paraId="18798DC9" w14:textId="6DF4C7AC" w:rsidR="003D4BF9" w:rsidRDefault="00A35FB0">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M</w:t>
      </w:r>
      <w:r w:rsidR="006A755B">
        <w:rPr>
          <w:rFonts w:ascii="Times New Roman Regular" w:hAnsi="Times New Roman Regular" w:cs="Times New Roman Regular"/>
          <w:sz w:val="20"/>
          <w:szCs w:val="20"/>
          <w:highlight w:val="white"/>
        </w:rPr>
        <w:t xml:space="preserve">etagenomic analysis enables the observation of all microbial taxa, including uncultured and unidentified species, a feat unattainable by only culture-dependent approaches (Nong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2022)</w:t>
      </w:r>
      <w:r>
        <w:rPr>
          <w:rFonts w:ascii="Times New Roman Regular" w:hAnsi="Times New Roman Regular" w:cs="Times New Roman Regular"/>
          <w:sz w:val="20"/>
          <w:szCs w:val="20"/>
          <w:highlight w:val="white"/>
        </w:rPr>
        <w:t xml:space="preserve">. </w:t>
      </w:r>
      <w:r w:rsidR="006A755B">
        <w:rPr>
          <w:rFonts w:ascii="Times New Roman Regular" w:hAnsi="Times New Roman Regular" w:cs="Times New Roman Regular"/>
          <w:sz w:val="20"/>
          <w:szCs w:val="20"/>
          <w:highlight w:val="white"/>
        </w:rPr>
        <w:t xml:space="preserve">Certain unidentified bacteria can execute distinctive actions and contain specific enzymes that facilitate nutrient cycling and safeguard plants within the sugarcane root ecosystem (Table 1; Fig 2). </w:t>
      </w:r>
      <w:r>
        <w:rPr>
          <w:rFonts w:ascii="Times New Roman Regular" w:hAnsi="Times New Roman Regular" w:cs="Times New Roman Regular"/>
          <w:sz w:val="20"/>
          <w:szCs w:val="20"/>
          <w:highlight w:val="white"/>
        </w:rPr>
        <w:t>M</w:t>
      </w:r>
      <w:r w:rsidR="006A755B">
        <w:rPr>
          <w:rFonts w:ascii="Times New Roman Regular" w:hAnsi="Times New Roman Regular" w:cs="Times New Roman Regular"/>
          <w:sz w:val="20"/>
          <w:szCs w:val="20"/>
          <w:highlight w:val="white"/>
        </w:rPr>
        <w:t xml:space="preserve">etagenomic analyses of sugarcane rhizospheres comprise </w:t>
      </w:r>
      <w:r>
        <w:rPr>
          <w:rFonts w:ascii="Times New Roman Regular" w:hAnsi="Times New Roman Regular" w:cs="Times New Roman Regular"/>
          <w:sz w:val="20"/>
          <w:szCs w:val="20"/>
          <w:highlight w:val="white"/>
        </w:rPr>
        <w:t xml:space="preserve">many </w:t>
      </w:r>
      <w:r w:rsidR="006A755B">
        <w:rPr>
          <w:rFonts w:ascii="Times New Roman Regular" w:hAnsi="Times New Roman Regular" w:cs="Times New Roman Regular"/>
          <w:sz w:val="20"/>
          <w:szCs w:val="20"/>
          <w:highlight w:val="white"/>
        </w:rPr>
        <w:t xml:space="preserve">unidentified Proteobacteria. These bacteria are crucial to nitrogen fixation, phosphate solubilisation, and siderophore synthesis, among other functions (Pradhan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2023)</w:t>
      </w:r>
      <w:r>
        <w:rPr>
          <w:rFonts w:ascii="Times New Roman Regular" w:hAnsi="Times New Roman Regular" w:cs="Times New Roman Regular"/>
          <w:sz w:val="20"/>
          <w:szCs w:val="20"/>
          <w:highlight w:val="white"/>
        </w:rPr>
        <w:t>. Further, u</w:t>
      </w:r>
      <w:r w:rsidR="006A755B">
        <w:rPr>
          <w:rFonts w:ascii="Times New Roman Regular" w:hAnsi="Times New Roman Regular" w:cs="Times New Roman Regular"/>
          <w:sz w:val="20"/>
          <w:szCs w:val="20"/>
          <w:highlight w:val="white"/>
        </w:rPr>
        <w:t xml:space="preserve">nidentified Ascomycota represent additional uncharacterized species within the fungal communities of sugarcane rhizospheres. Metagenomic data can be used to identify gene clusters associated with the generation of secondary metabolites (Abdellatif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2024; Barka </w:t>
      </w:r>
      <w:r w:rsidR="006A755B">
        <w:rPr>
          <w:rFonts w:ascii="Times New Roman Regular" w:hAnsi="Times New Roman Regular" w:cs="Times New Roman Regular"/>
          <w:i/>
          <w:iCs/>
          <w:sz w:val="20"/>
          <w:szCs w:val="20"/>
          <w:highlight w:val="white"/>
        </w:rPr>
        <w:t>et al.,</w:t>
      </w:r>
      <w:r w:rsidR="006A755B">
        <w:rPr>
          <w:rFonts w:ascii="Times New Roman Regular" w:hAnsi="Times New Roman Regular" w:cs="Times New Roman Regular"/>
          <w:sz w:val="20"/>
          <w:szCs w:val="20"/>
          <w:highlight w:val="white"/>
        </w:rPr>
        <w:t xml:space="preserve"> 2016). </w:t>
      </w:r>
      <w:r>
        <w:rPr>
          <w:rFonts w:ascii="Times New Roman Regular" w:hAnsi="Times New Roman Regular" w:cs="Times New Roman Regular"/>
          <w:sz w:val="20"/>
          <w:szCs w:val="20"/>
          <w:highlight w:val="white"/>
        </w:rPr>
        <w:t>A</w:t>
      </w:r>
      <w:r w:rsidR="006A755B">
        <w:rPr>
          <w:rFonts w:ascii="Times New Roman Regular" w:hAnsi="Times New Roman Regular" w:cs="Times New Roman Regular"/>
          <w:sz w:val="20"/>
          <w:szCs w:val="20"/>
          <w:highlight w:val="white"/>
        </w:rPr>
        <w:t>ntibacterial properties</w:t>
      </w:r>
      <w:r>
        <w:rPr>
          <w:rFonts w:ascii="Times New Roman Regular" w:hAnsi="Times New Roman Regular" w:cs="Times New Roman Regular"/>
          <w:sz w:val="20"/>
          <w:szCs w:val="20"/>
          <w:highlight w:val="white"/>
        </w:rPr>
        <w:t xml:space="preserve"> of</w:t>
      </w:r>
      <w:r w:rsidR="006A755B">
        <w:rPr>
          <w:rFonts w:ascii="Times New Roman Regular" w:hAnsi="Times New Roman Regular" w:cs="Times New Roman Regular"/>
          <w:sz w:val="20"/>
          <w:szCs w:val="20"/>
          <w:highlight w:val="white"/>
        </w:rPr>
        <w:t xml:space="preserve"> novel actinomycetes have the capacity to protect soil and plant health from these diseases. </w:t>
      </w:r>
    </w:p>
    <w:p w14:paraId="0A411670" w14:textId="77777777" w:rsidR="003D4BF9" w:rsidRDefault="003D4BF9">
      <w:pPr>
        <w:rPr>
          <w:rFonts w:ascii="Times New Roman Regular" w:hAnsi="Times New Roman Regular" w:cs="Times New Roman Regular"/>
          <w:b/>
          <w:bCs/>
          <w:sz w:val="20"/>
          <w:szCs w:val="20"/>
          <w:highlight w:val="white"/>
          <w:lang w:val="en-US"/>
        </w:rPr>
      </w:pPr>
    </w:p>
    <w:p w14:paraId="7E0685EC"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lang w:val="en-US"/>
        </w:rPr>
        <w:t xml:space="preserve">Table </w:t>
      </w:r>
      <w:proofErr w:type="gramStart"/>
      <w:r>
        <w:rPr>
          <w:rFonts w:ascii="Times New Roman Regular" w:hAnsi="Times New Roman Regular" w:cs="Times New Roman Regular"/>
          <w:b/>
          <w:bCs/>
          <w:sz w:val="20"/>
          <w:szCs w:val="20"/>
          <w:highlight w:val="white"/>
          <w:lang w:val="en-US"/>
        </w:rPr>
        <w:t>1 :</w:t>
      </w:r>
      <w:proofErr w:type="gramEnd"/>
      <w:r>
        <w:rPr>
          <w:rFonts w:ascii="Times New Roman Regular" w:hAnsi="Times New Roman Regular" w:cs="Times New Roman Regular"/>
          <w:b/>
          <w:bCs/>
          <w:sz w:val="20"/>
          <w:szCs w:val="20"/>
          <w:highlight w:val="white"/>
          <w:lang w:val="en-US"/>
        </w:rPr>
        <w:t xml:space="preserve"> Abundance and Dominant and Uncharacterized Microbial Taxa in Sugarcane Rhizosphere</w:t>
      </w:r>
    </w:p>
    <w:tbl>
      <w:tblPr>
        <w:tblStyle w:val="TableGrid"/>
        <w:tblW w:w="0" w:type="auto"/>
        <w:tblLook w:val="04A0" w:firstRow="1" w:lastRow="0" w:firstColumn="1" w:lastColumn="0" w:noHBand="0" w:noVBand="1"/>
      </w:tblPr>
      <w:tblGrid>
        <w:gridCol w:w="2247"/>
        <w:gridCol w:w="2259"/>
        <w:gridCol w:w="2264"/>
        <w:gridCol w:w="2246"/>
      </w:tblGrid>
      <w:tr w:rsidR="003D4BF9" w14:paraId="67A13E66" w14:textId="77777777">
        <w:trPr>
          <w:trHeight w:val="660"/>
        </w:trPr>
        <w:tc>
          <w:tcPr>
            <w:tcW w:w="2310" w:type="dxa"/>
            <w:vAlign w:val="center"/>
          </w:tcPr>
          <w:p w14:paraId="5B4CBAA0"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Microbial Group</w:t>
            </w:r>
          </w:p>
        </w:tc>
        <w:tc>
          <w:tcPr>
            <w:tcW w:w="2310" w:type="dxa"/>
            <w:vAlign w:val="center"/>
          </w:tcPr>
          <w:p w14:paraId="29A06AC3"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Dominant Taxa</w:t>
            </w:r>
          </w:p>
        </w:tc>
        <w:tc>
          <w:tcPr>
            <w:tcW w:w="2311" w:type="dxa"/>
            <w:vAlign w:val="center"/>
          </w:tcPr>
          <w:p w14:paraId="0A2C7E21"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Uncharacterized Taxa</w:t>
            </w:r>
          </w:p>
        </w:tc>
        <w:tc>
          <w:tcPr>
            <w:tcW w:w="2311" w:type="dxa"/>
            <w:vAlign w:val="center"/>
          </w:tcPr>
          <w:p w14:paraId="67EF6FCF"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Functional Role</w:t>
            </w:r>
          </w:p>
        </w:tc>
      </w:tr>
      <w:tr w:rsidR="003D4BF9" w14:paraId="650BBFD3" w14:textId="77777777">
        <w:trPr>
          <w:trHeight w:val="824"/>
        </w:trPr>
        <w:tc>
          <w:tcPr>
            <w:tcW w:w="2310" w:type="dxa"/>
            <w:vAlign w:val="center"/>
          </w:tcPr>
          <w:p w14:paraId="2FE3C5F8"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Bacteria</w:t>
            </w:r>
          </w:p>
        </w:tc>
        <w:tc>
          <w:tcPr>
            <w:tcW w:w="2310" w:type="dxa"/>
            <w:vAlign w:val="center"/>
          </w:tcPr>
          <w:p w14:paraId="502E78AF"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proofErr w:type="spellStart"/>
            <w:r>
              <w:rPr>
                <w:rFonts w:ascii="Times New Roman Regular" w:hAnsi="Times New Roman Regular" w:cs="Times New Roman Regular"/>
                <w:i/>
                <w:iCs/>
                <w:color w:val="000000"/>
                <w:sz w:val="20"/>
                <w:szCs w:val="20"/>
              </w:rPr>
              <w:t>Burkholderia</w:t>
            </w:r>
            <w:proofErr w:type="spellEnd"/>
            <w:r>
              <w:rPr>
                <w:rFonts w:ascii="Times New Roman Regular" w:hAnsi="Times New Roman Regular" w:cs="Times New Roman Regular"/>
                <w:i/>
                <w:iCs/>
                <w:color w:val="000000"/>
                <w:sz w:val="20"/>
                <w:szCs w:val="20"/>
              </w:rPr>
              <w:t>,</w:t>
            </w:r>
            <w:r>
              <w:rPr>
                <w:rFonts w:ascii="Times New Roman Regular" w:hAnsi="Times New Roman Regular" w:cs="Times New Roman Regular"/>
                <w:i/>
                <w:iCs/>
                <w:color w:val="000000"/>
                <w:sz w:val="20"/>
                <w:szCs w:val="20"/>
              </w:rPr>
              <w:br/>
            </w:r>
            <w:proofErr w:type="spellStart"/>
            <w:r>
              <w:rPr>
                <w:rFonts w:ascii="Times New Roman Regular" w:hAnsi="Times New Roman Regular" w:cs="Times New Roman Regular"/>
                <w:i/>
                <w:iCs/>
                <w:color w:val="000000"/>
                <w:sz w:val="20"/>
                <w:szCs w:val="20"/>
              </w:rPr>
              <w:t>Azospirillum</w:t>
            </w:r>
            <w:proofErr w:type="spellEnd"/>
          </w:p>
        </w:tc>
        <w:tc>
          <w:tcPr>
            <w:tcW w:w="2311" w:type="dxa"/>
            <w:vAlign w:val="center"/>
          </w:tcPr>
          <w:p w14:paraId="21D8B741"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 xml:space="preserve">Unclassified </w:t>
            </w:r>
            <w:proofErr w:type="spellStart"/>
            <w:proofErr w:type="gramStart"/>
            <w:r>
              <w:rPr>
                <w:rFonts w:ascii="Times New Roman Regular" w:hAnsi="Times New Roman Regular" w:cs="Times New Roman Regular"/>
                <w:color w:val="000000"/>
                <w:sz w:val="20"/>
                <w:szCs w:val="20"/>
              </w:rPr>
              <w:t>Pr</w:t>
            </w:r>
            <w:proofErr w:type="spellEnd"/>
            <w:r>
              <w:rPr>
                <w:rFonts w:ascii="Times New Roman Regular" w:hAnsi="Times New Roman Regular" w:cs="Times New Roman Regular"/>
                <w:color w:val="000000"/>
                <w:sz w:val="20"/>
                <w:szCs w:val="20"/>
              </w:rPr>
              <w:t>)</w:t>
            </w:r>
            <w:proofErr w:type="spellStart"/>
            <w:r>
              <w:rPr>
                <w:rFonts w:ascii="Times New Roman Regular" w:hAnsi="Times New Roman Regular" w:cs="Times New Roman Regular"/>
                <w:color w:val="000000"/>
                <w:sz w:val="20"/>
                <w:szCs w:val="20"/>
              </w:rPr>
              <w:t>oteobacteria</w:t>
            </w:r>
            <w:proofErr w:type="spellEnd"/>
            <w:proofErr w:type="gramEnd"/>
          </w:p>
        </w:tc>
        <w:tc>
          <w:tcPr>
            <w:tcW w:w="2311" w:type="dxa"/>
            <w:vAlign w:val="center"/>
          </w:tcPr>
          <w:p w14:paraId="11FAFEC0"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Phosphate Solubilization, Nitrogen Fixation</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(Bergmark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2012)</w:t>
            </w:r>
          </w:p>
        </w:tc>
      </w:tr>
      <w:tr w:rsidR="003D4BF9" w14:paraId="7F22B604" w14:textId="77777777">
        <w:trPr>
          <w:trHeight w:val="872"/>
        </w:trPr>
        <w:tc>
          <w:tcPr>
            <w:tcW w:w="2310" w:type="dxa"/>
            <w:vAlign w:val="center"/>
          </w:tcPr>
          <w:p w14:paraId="0ECAE4B6"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Fungi</w:t>
            </w:r>
          </w:p>
        </w:tc>
        <w:tc>
          <w:tcPr>
            <w:tcW w:w="2310" w:type="dxa"/>
            <w:vAlign w:val="center"/>
          </w:tcPr>
          <w:p w14:paraId="18B4D28A"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i/>
                <w:iCs/>
                <w:color w:val="000000"/>
                <w:sz w:val="20"/>
                <w:szCs w:val="20"/>
              </w:rPr>
              <w:t>Trichoderma, Glomus</w:t>
            </w:r>
          </w:p>
        </w:tc>
        <w:tc>
          <w:tcPr>
            <w:tcW w:w="2311" w:type="dxa"/>
            <w:vAlign w:val="center"/>
          </w:tcPr>
          <w:p w14:paraId="6BFDC95A"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Unknown Ascomycota</w:t>
            </w:r>
          </w:p>
        </w:tc>
        <w:tc>
          <w:tcPr>
            <w:tcW w:w="2311" w:type="dxa"/>
            <w:vAlign w:val="center"/>
          </w:tcPr>
          <w:p w14:paraId="02227E01" w14:textId="77777777" w:rsidR="003D4BF9" w:rsidRDefault="006A755B">
            <w:pPr>
              <w:pStyle w:val="NormalWeb"/>
              <w:widowControl/>
              <w:spacing w:beforeAutospacing="0" w:afterAutospacing="0" w:line="24" w:lineRule="atLeast"/>
              <w:rPr>
                <w:rFonts w:ascii="Times New Roman Regular" w:hAnsi="Times New Roman Regular" w:cs="Times New Roman Regular"/>
              </w:rPr>
            </w:pPr>
            <w:r>
              <w:rPr>
                <w:rFonts w:ascii="Times New Roman Regular" w:hAnsi="Times New Roman Regular" w:cs="Times New Roman Regular"/>
                <w:color w:val="000000"/>
                <w:sz w:val="20"/>
                <w:szCs w:val="20"/>
              </w:rPr>
              <w:t>Biocontrol</w:t>
            </w:r>
          </w:p>
          <w:p w14:paraId="0048AD08" w14:textId="77777777" w:rsidR="003D4BF9" w:rsidRDefault="006A755B">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Phosphorus Uptake</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(Devi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2020</w:t>
            </w:r>
          </w:p>
        </w:tc>
      </w:tr>
      <w:tr w:rsidR="003D4BF9" w14:paraId="31E50BFC" w14:textId="77777777">
        <w:trPr>
          <w:trHeight w:val="764"/>
        </w:trPr>
        <w:tc>
          <w:tcPr>
            <w:tcW w:w="2310" w:type="dxa"/>
            <w:vAlign w:val="center"/>
          </w:tcPr>
          <w:p w14:paraId="71ADAB6F"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Actinomycetes</w:t>
            </w:r>
          </w:p>
        </w:tc>
        <w:tc>
          <w:tcPr>
            <w:tcW w:w="2310" w:type="dxa"/>
            <w:vAlign w:val="center"/>
          </w:tcPr>
          <w:p w14:paraId="2E96B83D"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i/>
                <w:iCs/>
                <w:color w:val="000000"/>
                <w:sz w:val="20"/>
                <w:szCs w:val="20"/>
              </w:rPr>
              <w:t>Streptomyces</w:t>
            </w:r>
          </w:p>
        </w:tc>
        <w:tc>
          <w:tcPr>
            <w:tcW w:w="2311" w:type="dxa"/>
            <w:vAlign w:val="center"/>
          </w:tcPr>
          <w:p w14:paraId="6726B9D3"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Unidentified</w:t>
            </w:r>
            <w:r>
              <w:rPr>
                <w:rFonts w:ascii="Times New Roman Regular" w:hAnsi="Times New Roman Regular" w:cs="Times New Roman Regular"/>
                <w:color w:val="000000"/>
                <w:sz w:val="20"/>
                <w:szCs w:val="20"/>
              </w:rPr>
              <w:br/>
              <w:t>Actinomycetes</w:t>
            </w:r>
          </w:p>
        </w:tc>
        <w:tc>
          <w:tcPr>
            <w:tcW w:w="2311" w:type="dxa"/>
            <w:vAlign w:val="center"/>
          </w:tcPr>
          <w:p w14:paraId="53B3C04C" w14:textId="77777777" w:rsidR="003D4BF9" w:rsidRDefault="006A755B">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Pathogen Suppression,</w:t>
            </w:r>
            <w:r>
              <w:rPr>
                <w:rFonts w:ascii="Times New Roman Regular" w:hAnsi="Times New Roman Regular" w:cs="Times New Roman Regular"/>
                <w:color w:val="000000"/>
                <w:sz w:val="20"/>
                <w:szCs w:val="20"/>
              </w:rPr>
              <w:br/>
              <w:t>Antibiotic Production</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(Li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2020)</w:t>
            </w:r>
          </w:p>
        </w:tc>
      </w:tr>
      <w:tr w:rsidR="003D4BF9" w14:paraId="0C258A19" w14:textId="77777777">
        <w:tc>
          <w:tcPr>
            <w:tcW w:w="2310" w:type="dxa"/>
            <w:vAlign w:val="center"/>
          </w:tcPr>
          <w:p w14:paraId="3B099D5C"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lastRenderedPageBreak/>
              <w:t>Archaea</w:t>
            </w:r>
          </w:p>
        </w:tc>
        <w:tc>
          <w:tcPr>
            <w:tcW w:w="2310" w:type="dxa"/>
            <w:vAlign w:val="center"/>
          </w:tcPr>
          <w:p w14:paraId="7AE6B1F4"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proofErr w:type="spellStart"/>
            <w:r>
              <w:rPr>
                <w:rFonts w:ascii="Times New Roman Regular" w:hAnsi="Times New Roman Regular" w:cs="Times New Roman Regular"/>
                <w:i/>
                <w:iCs/>
                <w:color w:val="000000"/>
                <w:sz w:val="20"/>
                <w:szCs w:val="20"/>
              </w:rPr>
              <w:t>Methanosarcina</w:t>
            </w:r>
            <w:proofErr w:type="spellEnd"/>
            <w:r>
              <w:rPr>
                <w:rFonts w:ascii="Times New Roman Regular" w:hAnsi="Times New Roman Regular" w:cs="Times New Roman Regular"/>
                <w:i/>
                <w:iCs/>
                <w:color w:val="000000"/>
                <w:sz w:val="20"/>
                <w:szCs w:val="20"/>
              </w:rPr>
              <w:t xml:space="preserve">, </w:t>
            </w:r>
            <w:proofErr w:type="spellStart"/>
            <w:r>
              <w:rPr>
                <w:rFonts w:ascii="Times New Roman Regular" w:hAnsi="Times New Roman Regular" w:cs="Times New Roman Regular"/>
                <w:i/>
                <w:iCs/>
                <w:color w:val="000000"/>
                <w:sz w:val="20"/>
                <w:szCs w:val="20"/>
              </w:rPr>
              <w:t>Nitrosopumilus</w:t>
            </w:r>
            <w:proofErr w:type="spellEnd"/>
          </w:p>
        </w:tc>
        <w:tc>
          <w:tcPr>
            <w:tcW w:w="2311" w:type="dxa"/>
            <w:vAlign w:val="center"/>
          </w:tcPr>
          <w:p w14:paraId="7F45CE2E" w14:textId="77777777" w:rsidR="003D4BF9" w:rsidRDefault="006A755B">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 xml:space="preserve">Novel </w:t>
            </w:r>
            <w:proofErr w:type="spellStart"/>
            <w:r>
              <w:rPr>
                <w:rFonts w:ascii="Times New Roman Regular" w:hAnsi="Times New Roman Regular" w:cs="Times New Roman Regular"/>
                <w:color w:val="000000"/>
                <w:sz w:val="20"/>
                <w:szCs w:val="20"/>
              </w:rPr>
              <w:t>Euryarchaeota</w:t>
            </w:r>
            <w:proofErr w:type="spellEnd"/>
          </w:p>
        </w:tc>
        <w:tc>
          <w:tcPr>
            <w:tcW w:w="2311" w:type="dxa"/>
            <w:vAlign w:val="center"/>
          </w:tcPr>
          <w:p w14:paraId="3403B452" w14:textId="77777777" w:rsidR="003D4BF9" w:rsidRDefault="006A755B">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Nitrogen Cycling, Methane Metabolism,</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w:t>
            </w:r>
            <w:proofErr w:type="spellStart"/>
            <w:r>
              <w:rPr>
                <w:rFonts w:ascii="Times New Roman Regular" w:hAnsi="Times New Roman Regular" w:cs="Times New Roman Regular"/>
                <w:color w:val="000000"/>
                <w:sz w:val="20"/>
                <w:szCs w:val="20"/>
                <w:shd w:val="clear" w:color="auto" w:fill="FFFFFF"/>
              </w:rPr>
              <w:t>Offre</w:t>
            </w:r>
            <w:proofErr w:type="spellEnd"/>
            <w:r>
              <w:rPr>
                <w:rFonts w:ascii="Times New Roman Regular" w:hAnsi="Times New Roman Regular" w:cs="Times New Roman Regular"/>
                <w:color w:val="000000"/>
                <w:sz w:val="20"/>
                <w:szCs w:val="20"/>
                <w:shd w:val="clear" w:color="auto" w:fill="FFFFFF"/>
              </w:rPr>
              <w:t xml:space="preserve">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2013)</w:t>
            </w:r>
          </w:p>
          <w:p w14:paraId="0D298024" w14:textId="77777777" w:rsidR="003D4BF9" w:rsidRDefault="003D4BF9">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p>
        </w:tc>
      </w:tr>
    </w:tbl>
    <w:p w14:paraId="172F8A38" w14:textId="77777777" w:rsidR="003D4BF9" w:rsidRDefault="003D4BF9">
      <w:pPr>
        <w:rPr>
          <w:rFonts w:ascii="Times New Roman Regular" w:hAnsi="Times New Roman Regular" w:cs="Times New Roman Regular"/>
          <w:highlight w:val="white"/>
        </w:rPr>
      </w:pPr>
    </w:p>
    <w:p w14:paraId="15D65579" w14:textId="77777777" w:rsidR="003D4BF9" w:rsidRDefault="006A755B">
      <w:pPr>
        <w:jc w:val="center"/>
        <w:rPr>
          <w:rFonts w:ascii="Times New Roman Regular" w:hAnsi="Times New Roman Regular" w:cs="Times New Roman Regular"/>
          <w:sz w:val="20"/>
          <w:szCs w:val="20"/>
          <w:highlight w:val="white"/>
        </w:rPr>
      </w:pPr>
      <w:r>
        <w:rPr>
          <w:rFonts w:ascii="Times New Roman Regular" w:hAnsi="Times New Roman Regular" w:cs="Times New Roman Regular"/>
          <w:noProof/>
          <w:sz w:val="20"/>
          <w:szCs w:val="20"/>
          <w:highlight w:val="white"/>
        </w:rPr>
        <w:drawing>
          <wp:inline distT="0" distB="0" distL="0" distR="0" wp14:anchorId="48232236" wp14:editId="06E457E6">
            <wp:extent cx="4674235" cy="3138170"/>
            <wp:effectExtent l="0" t="0" r="24765" b="11430"/>
            <wp:docPr id="1859772182" name="image5.png"/>
            <wp:cNvGraphicFramePr/>
            <a:graphic xmlns:a="http://schemas.openxmlformats.org/drawingml/2006/main">
              <a:graphicData uri="http://schemas.openxmlformats.org/drawingml/2006/picture">
                <pic:pic xmlns:pic="http://schemas.openxmlformats.org/drawingml/2006/picture">
                  <pic:nvPicPr>
                    <pic:cNvPr id="1859772182" name="image5.png"/>
                    <pic:cNvPicPr preferRelativeResize="0"/>
                  </pic:nvPicPr>
                  <pic:blipFill>
                    <a:blip r:embed="rId9"/>
                    <a:srcRect/>
                    <a:stretch>
                      <a:fillRect/>
                    </a:stretch>
                  </pic:blipFill>
                  <pic:spPr>
                    <a:xfrm>
                      <a:off x="0" y="0"/>
                      <a:ext cx="4674235" cy="3138170"/>
                    </a:xfrm>
                    <a:prstGeom prst="rect">
                      <a:avLst/>
                    </a:prstGeom>
                  </pic:spPr>
                </pic:pic>
              </a:graphicData>
            </a:graphic>
          </wp:inline>
        </w:drawing>
      </w:r>
    </w:p>
    <w:p w14:paraId="5A99AF3D" w14:textId="77777777" w:rsidR="003D4BF9" w:rsidRDefault="003D4BF9">
      <w:pPr>
        <w:rPr>
          <w:rFonts w:ascii="Times New Roman Regular" w:hAnsi="Times New Roman Regular" w:cs="Times New Roman Regular"/>
          <w:b/>
          <w:bCs/>
          <w:sz w:val="20"/>
          <w:szCs w:val="20"/>
          <w:highlight w:val="white"/>
        </w:rPr>
      </w:pPr>
    </w:p>
    <w:p w14:paraId="54E49E69" w14:textId="77777777" w:rsidR="003D4BF9" w:rsidRDefault="006A755B">
      <w:pPr>
        <w:rPr>
          <w:rFonts w:ascii="Times New Roman Regular" w:hAnsi="Times New Roman Regular" w:cs="Times New Roman Regular"/>
          <w:b/>
          <w:bCs/>
          <w:highlight w:val="white"/>
        </w:rPr>
      </w:pPr>
      <w:r>
        <w:rPr>
          <w:rFonts w:ascii="Times New Roman Regular" w:hAnsi="Times New Roman Regular" w:cs="Times New Roman Regular"/>
          <w:b/>
          <w:bCs/>
          <w:sz w:val="20"/>
          <w:szCs w:val="20"/>
          <w:highlight w:val="white"/>
        </w:rPr>
        <w:t>FIG 3: Functional Diversity of Sugarcane Rhizosphere Microbiota (The rhizosphere's sugarcane microbial populations' functional diversity is illustrated in this figure, with focus given to functions such siderophore production, phosphate solubilization, nitrogen fixation, and stress tolerance.)</w:t>
      </w:r>
    </w:p>
    <w:p w14:paraId="619E0785"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693704E" w14:textId="77777777" w:rsidR="003D4BF9" w:rsidRDefault="006A755B">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 Rhizosphere Microbiota Sugarcane and Other Crop </w:t>
      </w:r>
    </w:p>
    <w:p w14:paraId="614824E5" w14:textId="36C2FA84"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In particular, the rhizosphere microbiota of sugarcane differs greatly from that of short-term crops, rice, wheat and maize (Fig 3). Sugarcane which is often </w:t>
      </w:r>
      <w:r w:rsidR="00B442FF">
        <w:rPr>
          <w:rFonts w:ascii="Times New Roman Regular" w:hAnsi="Times New Roman Regular" w:cs="Times New Roman Regular"/>
          <w:sz w:val="20"/>
          <w:szCs w:val="20"/>
          <w:highlight w:val="white"/>
        </w:rPr>
        <w:t xml:space="preserve">cultivated </w:t>
      </w:r>
      <w:r>
        <w:rPr>
          <w:rFonts w:ascii="Times New Roman Regular" w:hAnsi="Times New Roman Regular" w:cs="Times New Roman Regular"/>
          <w:sz w:val="20"/>
          <w:szCs w:val="20"/>
          <w:highlight w:val="white"/>
        </w:rPr>
        <w:t>a perennial crop, releases a major amount of root exudates while it is growing. Among the components of exudates are sugars, amino acids, organic acids and various secondary metabolites which attract given species of microorganisms (</w:t>
      </w:r>
      <w:proofErr w:type="spellStart"/>
      <w:r>
        <w:rPr>
          <w:rFonts w:ascii="Times New Roman Regular" w:hAnsi="Times New Roman Regular" w:cs="Times New Roman Regular"/>
          <w:sz w:val="20"/>
          <w:szCs w:val="20"/>
          <w:highlight w:val="white"/>
        </w:rPr>
        <w:t>Pahalvi</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These exudates' nature and amount are very different from those of short-term crops, which enhances the nutrient-rich environment that supports a diverse microbial community in terms of both structure and function.</w:t>
      </w:r>
    </w:p>
    <w:p w14:paraId="27BC46C0" w14:textId="451E29B8"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 xml:space="preserve">Comparative metagenomic analysis of cereals showed notable differences in bacterial and fungal composition, including differences in gene richness and unique functional traits (Pantelides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 They found that the sugarcane rhizosphere had higher levels of nitrogen-fixing bacteria, specifically </w:t>
      </w:r>
      <w:proofErr w:type="spellStart"/>
      <w:r w:rsidRPr="00582896">
        <w:rPr>
          <w:rFonts w:ascii="Times New Roman Regular" w:hAnsi="Times New Roman Regular" w:cs="Times New Roman Regular"/>
          <w:i/>
          <w:iCs/>
          <w:sz w:val="20"/>
          <w:szCs w:val="20"/>
          <w:highlight w:val="white"/>
        </w:rPr>
        <w:t>Burkholderia</w:t>
      </w:r>
      <w:proofErr w:type="spellEnd"/>
      <w:r>
        <w:rPr>
          <w:rFonts w:ascii="Times New Roman Regular" w:hAnsi="Times New Roman Regular" w:cs="Times New Roman Regular"/>
          <w:sz w:val="20"/>
          <w:szCs w:val="20"/>
          <w:highlight w:val="white"/>
        </w:rPr>
        <w:t xml:space="preserve"> and </w:t>
      </w:r>
      <w:proofErr w:type="spellStart"/>
      <w:r w:rsidRPr="00582896">
        <w:rPr>
          <w:rFonts w:ascii="Times New Roman Regular" w:hAnsi="Times New Roman Regular" w:cs="Times New Roman Regular"/>
          <w:i/>
          <w:iCs/>
          <w:sz w:val="20"/>
          <w:szCs w:val="20"/>
          <w:highlight w:val="white"/>
        </w:rPr>
        <w:t>Azospirillum</w:t>
      </w:r>
      <w:proofErr w:type="spellEnd"/>
      <w:r>
        <w:rPr>
          <w:rFonts w:ascii="Times New Roman Regular" w:hAnsi="Times New Roman Regular" w:cs="Times New Roman Regular"/>
          <w:sz w:val="20"/>
          <w:szCs w:val="20"/>
          <w:highlight w:val="white"/>
        </w:rPr>
        <w:t xml:space="preserve">, but not in the rice and wheat rhizospheres. </w:t>
      </w:r>
      <w:r>
        <w:rPr>
          <w:rFonts w:ascii="Times New Roman Regular" w:hAnsi="Times New Roman Regular" w:cs="Times New Roman Regular"/>
          <w:sz w:val="20"/>
          <w:szCs w:val="20"/>
        </w:rPr>
        <w:t xml:space="preserve">These bacteria rely on the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xml:space="preserve"> gene to help atmospheric nitrogen become usable ammonia (a form that plants use) (Pantelides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However, in the rhizospheres of cereals, nitrogen-fixing organisms are </w:t>
      </w:r>
      <w:r w:rsidR="00573611">
        <w:rPr>
          <w:rFonts w:ascii="Times New Roman Regular" w:hAnsi="Times New Roman Regular" w:cs="Times New Roman Regular"/>
          <w:sz w:val="20"/>
          <w:szCs w:val="20"/>
        </w:rPr>
        <w:t>scarce,</w:t>
      </w:r>
      <w:r>
        <w:rPr>
          <w:rFonts w:ascii="Times New Roman Regular" w:hAnsi="Times New Roman Regular" w:cs="Times New Roman Regular"/>
          <w:sz w:val="20"/>
          <w:szCs w:val="20"/>
        </w:rPr>
        <w:t xml:space="preserve"> and natural nitrogen is not abundant; chemical sources are most important. In sugarcane soil, both Pseudomonas and Streptomyces bacteria which make siderophores, have become more common. By releasing iron in the area around plant roots, siderophores also do away with pathogenic bacteria by outcompeting them (Cornelis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2011; </w:t>
      </w:r>
      <w:proofErr w:type="spellStart"/>
      <w:r>
        <w:rPr>
          <w:rFonts w:ascii="Times New Roman Regular" w:hAnsi="Times New Roman Regular" w:cs="Times New Roman Regular"/>
          <w:sz w:val="20"/>
          <w:szCs w:val="20"/>
        </w:rPr>
        <w:t>Scavino</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2013). They found a significant drop in siderophore genes in the metagenomics of both rice and wheat rhizospheres which may weaken iron absorption and disease </w:t>
      </w:r>
      <w:r w:rsidR="00573611">
        <w:rPr>
          <w:rFonts w:ascii="Times New Roman Regular" w:hAnsi="Times New Roman Regular" w:cs="Times New Roman Regular"/>
          <w:sz w:val="20"/>
          <w:szCs w:val="20"/>
        </w:rPr>
        <w:t>defence</w:t>
      </w:r>
      <w:r>
        <w:rPr>
          <w:rFonts w:ascii="Times New Roman Regular" w:hAnsi="Times New Roman Regular" w:cs="Times New Roman Regular"/>
          <w:sz w:val="20"/>
          <w:szCs w:val="20"/>
        </w:rPr>
        <w:t xml:space="preserve"> in the crops.</w:t>
      </w:r>
    </w:p>
    <w:p w14:paraId="7CF2FA41" w14:textId="313360D2"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lastRenderedPageBreak/>
        <w:t>Sugarcane being perennial helps build solid and dependable groups of microbes within the soil. Abundant root exudation makes many microbes redundant and sugarcane rhizobacteria show good resistance to drought, salt and pathogen attack. (Bardgett &amp; Van Der Putten, 2014)</w:t>
      </w:r>
      <w:r>
        <w:rPr>
          <w:rFonts w:ascii="Times New Roman Regular" w:hAnsi="Times New Roman Regular" w:cs="Times New Roman Regular"/>
          <w:sz w:val="20"/>
          <w:szCs w:val="20"/>
          <w:highlight w:val="white"/>
        </w:rPr>
        <w:t xml:space="preserve">. Conversely, short-cycle crops like rice and wheat demonstrate less microbial stability due to their shorter growth duration and smaller root radii compared to cereals </w:t>
      </w:r>
      <w:r>
        <w:rPr>
          <w:rFonts w:ascii="Times New Roman Regular" w:hAnsi="Times New Roman Regular" w:cs="Times New Roman Regular"/>
          <w:sz w:val="20"/>
          <w:szCs w:val="20"/>
        </w:rPr>
        <w:t xml:space="preserve">(Bardgett &amp; Wardle, 2003). </w:t>
      </w:r>
      <w:r>
        <w:rPr>
          <w:rFonts w:ascii="Times New Roman Regular" w:hAnsi="Times New Roman Regular" w:cs="Times New Roman Regular"/>
          <w:sz w:val="20"/>
          <w:szCs w:val="20"/>
          <w:highlight w:val="white"/>
        </w:rPr>
        <w:t xml:space="preserve">Notable differences in archaeal communities exist within sugarcane rhizospheres, with a more significant syntrophic connection observed among the methanogenic archaeal species </w:t>
      </w:r>
      <w:proofErr w:type="spellStart"/>
      <w:r>
        <w:rPr>
          <w:rFonts w:ascii="Times New Roman Regular" w:hAnsi="Times New Roman Regular" w:cs="Times New Roman Regular"/>
          <w:sz w:val="20"/>
          <w:szCs w:val="20"/>
          <w:highlight w:val="white"/>
        </w:rPr>
        <w:t>Methanosarcina</w:t>
      </w:r>
      <w:proofErr w:type="spellEnd"/>
      <w:r>
        <w:rPr>
          <w:rFonts w:ascii="Times New Roman Regular" w:hAnsi="Times New Roman Regular" w:cs="Times New Roman Regular"/>
          <w:sz w:val="20"/>
          <w:szCs w:val="20"/>
          <w:highlight w:val="white"/>
        </w:rPr>
        <w:t xml:space="preserve"> in saturated soils.</w:t>
      </w:r>
      <w:r w:rsidR="00BC7584">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highlight w:val="white"/>
        </w:rPr>
        <w:t>Since well-drained cereal crop soils do not significantly enhance anaerobic settings, it is linked to methane metabolism and nitrogen cycling in anaerobic circumstances, which are relatively limited (Coyotzi Alcaraz, 2014).</w:t>
      </w:r>
    </w:p>
    <w:p w14:paraId="10778CE6" w14:textId="77777777" w:rsidR="003D4BF9" w:rsidRDefault="006A755B">
      <w:pPr>
        <w:jc w:val="center"/>
        <w:rPr>
          <w:rFonts w:ascii="Times New Roman Regular" w:hAnsi="Times New Roman Regular" w:cs="Times New Roman Regular"/>
          <w:sz w:val="20"/>
          <w:szCs w:val="20"/>
          <w:highlight w:val="white"/>
        </w:rPr>
      </w:pPr>
      <w:r>
        <w:rPr>
          <w:rFonts w:ascii="Times New Roman Regular" w:hAnsi="Times New Roman Regular" w:cs="Times New Roman Regular"/>
          <w:noProof/>
          <w:sz w:val="20"/>
          <w:szCs w:val="20"/>
          <w:highlight w:val="white"/>
        </w:rPr>
        <w:drawing>
          <wp:inline distT="0" distB="0" distL="0" distR="0" wp14:anchorId="010CC3B6" wp14:editId="61BCD696">
            <wp:extent cx="5731510" cy="2736215"/>
            <wp:effectExtent l="0" t="0" r="0" b="0"/>
            <wp:docPr id="1859772181" name="image4.png"/>
            <wp:cNvGraphicFramePr/>
            <a:graphic xmlns:a="http://schemas.openxmlformats.org/drawingml/2006/main">
              <a:graphicData uri="http://schemas.openxmlformats.org/drawingml/2006/picture">
                <pic:pic xmlns:pic="http://schemas.openxmlformats.org/drawingml/2006/picture">
                  <pic:nvPicPr>
                    <pic:cNvPr id="1859772181" name="image4.png"/>
                    <pic:cNvPicPr preferRelativeResize="0"/>
                  </pic:nvPicPr>
                  <pic:blipFill>
                    <a:blip r:embed="rId10"/>
                    <a:srcRect/>
                    <a:stretch>
                      <a:fillRect/>
                    </a:stretch>
                  </pic:blipFill>
                  <pic:spPr>
                    <a:xfrm>
                      <a:off x="0" y="0"/>
                      <a:ext cx="5731510" cy="2736215"/>
                    </a:xfrm>
                    <a:prstGeom prst="rect">
                      <a:avLst/>
                    </a:prstGeom>
                  </pic:spPr>
                </pic:pic>
              </a:graphicData>
            </a:graphic>
          </wp:inline>
        </w:drawing>
      </w:r>
    </w:p>
    <w:p w14:paraId="5564FBA4" w14:textId="77777777" w:rsidR="003D4BF9" w:rsidRDefault="003D4BF9">
      <w:pPr>
        <w:rPr>
          <w:rFonts w:ascii="Times New Roman Regular" w:hAnsi="Times New Roman Regular" w:cs="Times New Roman Regular"/>
          <w:sz w:val="20"/>
          <w:szCs w:val="20"/>
          <w:highlight w:val="white"/>
        </w:rPr>
      </w:pPr>
    </w:p>
    <w:p w14:paraId="1E16A33D" w14:textId="77777777" w:rsidR="003D4BF9" w:rsidRDefault="006A755B">
      <w:pPr>
        <w:rPr>
          <w:rFonts w:ascii="Times New Roman Regular" w:hAnsi="Times New Roman Regular" w:cs="Times New Roman Regular"/>
          <w:b/>
          <w:bCs/>
          <w:sz w:val="20"/>
          <w:szCs w:val="20"/>
          <w:highlight w:val="white"/>
        </w:rPr>
      </w:pPr>
      <w:r>
        <w:rPr>
          <w:rFonts w:ascii="Times New Roman Regular" w:hAnsi="Times New Roman Regular" w:cs="Times New Roman Regular"/>
          <w:b/>
          <w:bCs/>
          <w:sz w:val="20"/>
          <w:szCs w:val="20"/>
          <w:highlight w:val="white"/>
        </w:rPr>
        <w:t>FIG 4: Comparative Analysis of Microbial Composition in Sugarcane vs. Other Crops (This figure shows the differences in the microbial abundance, composition, and key functional genes found in the rhizospheres of wheat, rice, maize, and sugarcane. It highlights how abundant siderophore-producing and nitrogen-</w:t>
      </w:r>
      <w:proofErr w:type="spellStart"/>
      <w:r>
        <w:rPr>
          <w:rFonts w:ascii="Times New Roman Regular" w:hAnsi="Times New Roman Regular" w:cs="Times New Roman Regular"/>
          <w:b/>
          <w:bCs/>
          <w:sz w:val="20"/>
          <w:szCs w:val="20"/>
          <w:highlight w:val="white"/>
        </w:rPr>
        <w:t>fixingsiderophore</w:t>
      </w:r>
      <w:proofErr w:type="spellEnd"/>
      <w:r>
        <w:rPr>
          <w:rFonts w:ascii="Times New Roman Regular" w:hAnsi="Times New Roman Regular" w:cs="Times New Roman Regular"/>
          <w:b/>
          <w:bCs/>
          <w:sz w:val="20"/>
          <w:szCs w:val="20"/>
          <w:highlight w:val="white"/>
        </w:rPr>
        <w:t xml:space="preserve">-producing bacteria </w:t>
      </w:r>
      <w:proofErr w:type="gramStart"/>
      <w:r>
        <w:rPr>
          <w:rFonts w:ascii="Times New Roman Regular" w:hAnsi="Times New Roman Regular" w:cs="Times New Roman Regular"/>
          <w:b/>
          <w:bCs/>
          <w:sz w:val="20"/>
          <w:szCs w:val="20"/>
          <w:highlight w:val="white"/>
        </w:rPr>
        <w:t>found  in</w:t>
      </w:r>
      <w:proofErr w:type="gramEnd"/>
      <w:r>
        <w:rPr>
          <w:rFonts w:ascii="Times New Roman Regular" w:hAnsi="Times New Roman Regular" w:cs="Times New Roman Regular"/>
          <w:b/>
          <w:bCs/>
          <w:sz w:val="20"/>
          <w:szCs w:val="20"/>
          <w:highlight w:val="white"/>
        </w:rPr>
        <w:t xml:space="preserve"> sugarcane.)</w:t>
      </w:r>
    </w:p>
    <w:p w14:paraId="65811AC6" w14:textId="77777777" w:rsidR="003D4BF9" w:rsidRDefault="006A755B">
      <w:pPr>
        <w:pStyle w:val="ListParagraph"/>
        <w:numPr>
          <w:ilvl w:val="1"/>
          <w:numId w:val="1"/>
        </w:numPr>
        <w:rPr>
          <w:rFonts w:ascii="Times New Roman Regular" w:hAnsi="Times New Roman Regular" w:cs="Times New Roman Regular"/>
          <w:b/>
          <w:bCs/>
          <w:highlight w:val="white"/>
        </w:rPr>
      </w:pPr>
      <w:bookmarkStart w:id="6" w:name="_heading=h.6kmf5thxwx0a" w:colFirst="0" w:colLast="0"/>
      <w:bookmarkEnd w:id="6"/>
      <w:r>
        <w:rPr>
          <w:rFonts w:ascii="Times New Roman Regular" w:hAnsi="Times New Roman Regular" w:cs="Times New Roman Regular"/>
          <w:b/>
          <w:bCs/>
          <w:sz w:val="28"/>
          <w:szCs w:val="28"/>
          <w:highlight w:val="white"/>
        </w:rPr>
        <w:t xml:space="preserve"> Sugarcane Rhizosphere of High vs. Low Productivity Soils</w:t>
      </w:r>
      <w:r>
        <w:rPr>
          <w:rFonts w:ascii="Times New Roman Regular" w:hAnsi="Times New Roman Regular" w:cs="Times New Roman Regular"/>
          <w:b/>
          <w:bCs/>
          <w:highlight w:val="white"/>
        </w:rPr>
        <w:t xml:space="preserve"> </w:t>
      </w:r>
    </w:p>
    <w:p w14:paraId="24ECFFF0" w14:textId="3A8E7031"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The microbiota of the sugarcane rhizosphere differs from that of other plant rhizosphere investigations. Among the cereal and annual crops are maize, wheat, and rice. The </w:t>
      </w:r>
      <w:proofErr w:type="spellStart"/>
      <w:r>
        <w:rPr>
          <w:rFonts w:ascii="Times New Roman Regular" w:hAnsi="Times New Roman Regular" w:cs="Times New Roman Regular"/>
          <w:sz w:val="20"/>
          <w:szCs w:val="20"/>
          <w:highlight w:val="white"/>
        </w:rPr>
        <w:t>physico</w:t>
      </w:r>
      <w:proofErr w:type="spellEnd"/>
      <w:r>
        <w:rPr>
          <w:rFonts w:ascii="Times New Roman Regular" w:hAnsi="Times New Roman Regular" w:cs="Times New Roman Regular"/>
          <w:sz w:val="20"/>
          <w:szCs w:val="20"/>
          <w:highlight w:val="white"/>
        </w:rPr>
        <w:t>-chemical state of the soil's nutrient status, as well as the actions taken during soil management, all have an impact on the composition, diversity, and functional potential of high and low-productivity soil.</w:t>
      </w:r>
      <w:r>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highlight w:val="white"/>
        </w:rPr>
        <w:t xml:space="preserve">(S. R.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Solomon, 2016; Verma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High microbial divaricate density is typically linked to soil with high productive capacity, which enhances plant growth, nutrient cycling rate, and foundation stress resistance. Conversely, the low soil productivity is linked to the microbial population's lower heterogeneity, which in turn affects the fields' output. (Ahmed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14:paraId="33236425" w14:textId="0572D4FB"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 xml:space="preserve">Highest productivity through the use of PGPR such as </w:t>
      </w:r>
      <w:proofErr w:type="spellStart"/>
      <w:r>
        <w:rPr>
          <w:rFonts w:ascii="Times New Roman Regular" w:hAnsi="Times New Roman Regular" w:cs="Times New Roman Regular"/>
          <w:i/>
          <w:sz w:val="20"/>
          <w:szCs w:val="20"/>
        </w:rPr>
        <w:t>Burkholderia</w:t>
      </w:r>
      <w:proofErr w:type="spellEnd"/>
      <w:r>
        <w:rPr>
          <w:rFonts w:ascii="Times New Roman Regular" w:hAnsi="Times New Roman Regular" w:cs="Times New Roman Regular"/>
          <w:i/>
          <w:sz w:val="20"/>
          <w:szCs w:val="20"/>
        </w:rPr>
        <w:t xml:space="preserve">, </w:t>
      </w:r>
      <w:proofErr w:type="spellStart"/>
      <w:r>
        <w:rPr>
          <w:rFonts w:ascii="Times New Roman Regular" w:hAnsi="Times New Roman Regular" w:cs="Times New Roman Regular"/>
          <w:i/>
          <w:sz w:val="20"/>
          <w:szCs w:val="20"/>
        </w:rPr>
        <w:t>Azospirillum</w:t>
      </w:r>
      <w:proofErr w:type="spellEnd"/>
      <w:r>
        <w:rPr>
          <w:rFonts w:ascii="Times New Roman Regular" w:hAnsi="Times New Roman Regular" w:cs="Times New Roman Regular"/>
          <w:sz w:val="20"/>
          <w:szCs w:val="20"/>
        </w:rPr>
        <w:t xml:space="preserve"> and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calls for a carbon-rich environment and as little phosphorus as possible. The bacteria make it possible for nitrogen gas to turn into materials plants can use (Bergmark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2012). Phosphate-solubilizing bacteria such as Bacillus and </w:t>
      </w:r>
      <w:r>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help make insoluble phosphate more easily available to plants which is crucial in agriculture since it mitigates a major nutrient deficiency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Because of the unique extra layers, the soil provides a place for mycorrhizal fungi to thrive which provides additional phosphate, results in more water access and improves how soil holds together (Pradhan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Soil structure affects how well soil suppresses diseases because of </w:t>
      </w:r>
      <w:r>
        <w:rPr>
          <w:rFonts w:ascii="Times New Roman Regular" w:hAnsi="Times New Roman Regular" w:cs="Times New Roman Regular"/>
          <w:i/>
          <w:iCs/>
          <w:sz w:val="20"/>
          <w:szCs w:val="20"/>
        </w:rPr>
        <w:t xml:space="preserve">Streptomyces </w:t>
      </w:r>
      <w:r>
        <w:rPr>
          <w:rFonts w:ascii="Times New Roman Regular" w:hAnsi="Times New Roman Regular" w:cs="Times New Roman Regular"/>
          <w:sz w:val="20"/>
          <w:szCs w:val="20"/>
        </w:rPr>
        <w:t xml:space="preserve">and </w:t>
      </w:r>
      <w:r>
        <w:rPr>
          <w:rFonts w:ascii="Times New Roman Regular" w:hAnsi="Times New Roman Regular" w:cs="Times New Roman Regular"/>
          <w:i/>
          <w:iCs/>
          <w:sz w:val="20"/>
          <w:szCs w:val="20"/>
        </w:rPr>
        <w:t>actinomycetes</w:t>
      </w:r>
      <w:r>
        <w:rPr>
          <w:rFonts w:ascii="Times New Roman Regular" w:hAnsi="Times New Roman Regular" w:cs="Times New Roman Regular"/>
          <w:sz w:val="20"/>
          <w:szCs w:val="20"/>
        </w:rPr>
        <w:t xml:space="preserve">’ activities in releasing antibiotics and enzymes (Niu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This </w:t>
      </w:r>
      <w:r>
        <w:rPr>
          <w:rFonts w:ascii="Times New Roman Regular" w:hAnsi="Times New Roman Regular" w:cs="Times New Roman Regular"/>
          <w:sz w:val="20"/>
          <w:szCs w:val="20"/>
        </w:rPr>
        <w:lastRenderedPageBreak/>
        <w:t>is just one way these bacteria share work to help nutrients, roots and soil remain healthy for good plant growth.</w:t>
      </w:r>
      <w:r>
        <w:rPr>
          <w:rFonts w:ascii="Times New Roman Regular" w:hAnsi="Times New Roman Regular" w:cs="Times New Roman Regular"/>
          <w:sz w:val="20"/>
          <w:szCs w:val="20"/>
          <w:highlight w:val="white"/>
        </w:rPr>
        <w:br/>
        <w:t xml:space="preserve">In contrast, soils with poor productivity </w:t>
      </w:r>
      <w:r w:rsidR="001F3B86">
        <w:rPr>
          <w:rFonts w:ascii="Times New Roman Regular" w:hAnsi="Times New Roman Regular" w:cs="Times New Roman Regular"/>
          <w:sz w:val="20"/>
          <w:szCs w:val="20"/>
          <w:highlight w:val="white"/>
        </w:rPr>
        <w:t>led</w:t>
      </w:r>
      <w:r>
        <w:rPr>
          <w:rFonts w:ascii="Times New Roman Regular" w:hAnsi="Times New Roman Regular" w:cs="Times New Roman Regular"/>
          <w:sz w:val="20"/>
          <w:szCs w:val="20"/>
          <w:highlight w:val="white"/>
        </w:rPr>
        <w:t xml:space="preserve"> to a decrease in the population of these beneficial bacteria. The principal reasons contributing to microbiological fascism in these soils are ongoing sugarcane cultivation and excessive reliance on synthetic fertilisers. </w:t>
      </w:r>
      <w:r>
        <w:rPr>
          <w:rFonts w:ascii="Times New Roman Regular" w:hAnsi="Times New Roman Regular" w:cs="Times New Roman Regular"/>
          <w:sz w:val="20"/>
          <w:szCs w:val="20"/>
        </w:rPr>
        <w:t xml:space="preserve">Various studies have qualified that this task leads to an increase in stress-resistant and opportunistic bacteria that bring little benefit to the plant. One example is (Krishan K. Verma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2025) which stated that continually planting the same crop leads to fewer nitrogen-fixing bacteria, while dangerous microorganisms increase. Such changes reduce how nutrients are recycled in soil which makes it less fertile and crops more prone to disease and unusual stress. </w:t>
      </w:r>
    </w:p>
    <w:p w14:paraId="6FC59DA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Use of metagenomic approaches has discovered differences in the way </w:t>
      </w:r>
      <w:proofErr w:type="gramStart"/>
      <w:r>
        <w:rPr>
          <w:rFonts w:ascii="Times New Roman Regular" w:hAnsi="Times New Roman Regular" w:cs="Times New Roman Regular"/>
          <w:sz w:val="20"/>
          <w:szCs w:val="20"/>
        </w:rPr>
        <w:t>microbes</w:t>
      </w:r>
      <w:proofErr w:type="gramEnd"/>
      <w:r>
        <w:rPr>
          <w:rFonts w:ascii="Times New Roman Regular" w:hAnsi="Times New Roman Regular" w:cs="Times New Roman Regular"/>
          <w:sz w:val="20"/>
          <w:szCs w:val="20"/>
        </w:rPr>
        <w:t xml:space="preserve"> function in high-yield and low-yield soil environments. The high-productivity soils contained many genes that contribute to useful functions such as the genes that allow nitrogen fixation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metabolize phosphate (</w:t>
      </w:r>
      <w:proofErr w:type="spellStart"/>
      <w:r>
        <w:rPr>
          <w:rFonts w:ascii="Times New Roman Regular" w:hAnsi="Times New Roman Regular" w:cs="Times New Roman Regular"/>
          <w:sz w:val="20"/>
          <w:szCs w:val="20"/>
        </w:rPr>
        <w:t>phoD</w:t>
      </w:r>
      <w:proofErr w:type="spellEnd"/>
      <w:r>
        <w:rPr>
          <w:rFonts w:ascii="Times New Roman Regular" w:hAnsi="Times New Roman Regular" w:cs="Times New Roman Regular"/>
          <w:sz w:val="20"/>
          <w:szCs w:val="20"/>
        </w:rPr>
        <w:t xml:space="preserve">) and make siderophore. Because of these genes, nutrients recirculate and are used more effectively, increasing sugarcane production immediately (Ahmed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Because low-productivity soils have fewer working genes, fewer nutrients are available and plant growth is not supported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 activity of microbial communities in soil and their enzyme production are increased in very productive soils. According to the authors, microorganisms in soil are helpful for the plant’s health and the expansion of the soil’s fertility (H. B. Li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2017).</w:t>
      </w:r>
    </w:p>
    <w:p w14:paraId="0B3D208E"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Because of different environmental conditions and management approaches, soil types differ. Mainly, soils contain a pH nearly neutral, good suitable moisture and a healthy amount of organic carbon for microorganisms to thrive (</w:t>
      </w:r>
      <w:proofErr w:type="spellStart"/>
      <w:r>
        <w:rPr>
          <w:rFonts w:ascii="Times New Roman Regular" w:hAnsi="Times New Roman Regular" w:cs="Times New Roman Regular"/>
          <w:sz w:val="20"/>
          <w:szCs w:val="20"/>
        </w:rPr>
        <w:t>kumar</w:t>
      </w:r>
      <w:proofErr w:type="spellEnd"/>
      <w:r>
        <w:rPr>
          <w:rFonts w:ascii="Times New Roman Regular" w:hAnsi="Times New Roman Regular" w:cs="Times New Roman Regular"/>
          <w:sz w:val="20"/>
          <w:szCs w:val="20"/>
        </w:rPr>
        <w:t xml:space="preserve"> et al 2024). When soils are not very productive, they often have a wrong pH balance, less organic carbon and cannot hold water very well; this results in fewer and less active microbes </w:t>
      </w:r>
      <w:r>
        <w:rPr>
          <w:rFonts w:ascii="Times New Roman Regular" w:hAnsi="Times New Roman Regular" w:cs="Times New Roman Regular"/>
          <w:sz w:val="20"/>
          <w:szCs w:val="20"/>
          <w:highlight w:val="white"/>
        </w:rPr>
        <w:t xml:space="preserve">(Pantelides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14:paraId="43168CD3" w14:textId="5239543A"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According to Liu and his co-researchers (2017), adding organics to low-yielding soils makes the soil</w:t>
      </w:r>
      <w:r w:rsidR="00106C06">
        <w:rPr>
          <w:rFonts w:ascii="Times New Roman Regular" w:hAnsi="Times New Roman Regular" w:cs="Times New Roman Regular"/>
          <w:sz w:val="20"/>
          <w:szCs w:val="20"/>
        </w:rPr>
        <w:t xml:space="preserve"> microbes with </w:t>
      </w:r>
      <w:r w:rsidR="00355C65">
        <w:rPr>
          <w:rFonts w:ascii="Times New Roman Regular" w:hAnsi="Times New Roman Regular" w:cs="Times New Roman Regular"/>
          <w:sz w:val="20"/>
          <w:szCs w:val="20"/>
        </w:rPr>
        <w:t xml:space="preserve">beneficial </w:t>
      </w:r>
      <w:r>
        <w:rPr>
          <w:rFonts w:ascii="Times New Roman Regular" w:hAnsi="Times New Roman Regular" w:cs="Times New Roman Regular"/>
          <w:sz w:val="20"/>
          <w:szCs w:val="20"/>
        </w:rPr>
        <w:t xml:space="preserve">genes more </w:t>
      </w:r>
      <w:r w:rsidR="00355C65">
        <w:rPr>
          <w:rFonts w:ascii="Times New Roman Regular" w:hAnsi="Times New Roman Regular" w:cs="Times New Roman Regular"/>
          <w:sz w:val="20"/>
          <w:szCs w:val="20"/>
        </w:rPr>
        <w:t>abundant</w:t>
      </w:r>
      <w:r>
        <w:rPr>
          <w:rFonts w:ascii="Times New Roman Regular" w:hAnsi="Times New Roman Regular" w:cs="Times New Roman Regular"/>
          <w:sz w:val="20"/>
          <w:szCs w:val="20"/>
        </w:rPr>
        <w:t xml:space="preserve">. Kumar et al. (2024) explain that choosing different crops to grow in a rotation of farm fields results in better and more balanced health of the soil’s microorganisms. Intensive agriculture can be controlled with these approaches and water waste in sugarcane fields can be reduced (Kumar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w:t>
      </w:r>
    </w:p>
    <w:p w14:paraId="53255F0E" w14:textId="025D58BC"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Likewise, challenges with weak soil productivity </w:t>
      </w:r>
      <w:r w:rsidR="008210B0">
        <w:rPr>
          <w:rFonts w:ascii="Times New Roman Regular" w:hAnsi="Times New Roman Regular" w:cs="Times New Roman Regular"/>
          <w:sz w:val="20"/>
          <w:szCs w:val="20"/>
        </w:rPr>
        <w:t xml:space="preserve">can </w:t>
      </w:r>
      <w:r>
        <w:rPr>
          <w:rFonts w:ascii="Times New Roman Regular" w:hAnsi="Times New Roman Regular" w:cs="Times New Roman Regular"/>
          <w:sz w:val="20"/>
          <w:szCs w:val="20"/>
        </w:rPr>
        <w:t xml:space="preserve">be addressed with special measures, among them are adding microbes, applying biofertilizers and increasing organic matter. Examining soil metagenomics may help </w:t>
      </w:r>
      <w:proofErr w:type="spellStart"/>
      <w:r w:rsidR="008210B0">
        <w:rPr>
          <w:rFonts w:ascii="Times New Roman Regular" w:hAnsi="Times New Roman Regular" w:cs="Times New Roman Regular"/>
          <w:sz w:val="20"/>
          <w:szCs w:val="20"/>
        </w:rPr>
        <w:t>identifiaction</w:t>
      </w:r>
      <w:proofErr w:type="spellEnd"/>
      <w:r w:rsidR="008210B0">
        <w:rPr>
          <w:rFonts w:ascii="Times New Roman Regular" w:hAnsi="Times New Roman Regular" w:cs="Times New Roman Regular"/>
          <w:sz w:val="20"/>
          <w:szCs w:val="20"/>
        </w:rPr>
        <w:t xml:space="preserve"> of useful </w:t>
      </w:r>
      <w:r>
        <w:rPr>
          <w:rFonts w:ascii="Times New Roman Regular" w:hAnsi="Times New Roman Regular" w:cs="Times New Roman Regular"/>
          <w:sz w:val="20"/>
          <w:szCs w:val="20"/>
        </w:rPr>
        <w:t xml:space="preserve">microbes </w:t>
      </w:r>
      <w:r w:rsidR="008210B0">
        <w:rPr>
          <w:rFonts w:ascii="Times New Roman Regular" w:hAnsi="Times New Roman Regular" w:cs="Times New Roman Regular"/>
          <w:sz w:val="20"/>
          <w:szCs w:val="20"/>
        </w:rPr>
        <w:t xml:space="preserve">that </w:t>
      </w:r>
      <w:r>
        <w:rPr>
          <w:rFonts w:ascii="Times New Roman Regular" w:hAnsi="Times New Roman Regular" w:cs="Times New Roman Regular"/>
          <w:sz w:val="20"/>
          <w:szCs w:val="20"/>
        </w:rPr>
        <w:t>work better and improve soil</w:t>
      </w:r>
      <w:r w:rsidR="003F05A9">
        <w:rPr>
          <w:rFonts w:ascii="Times New Roman Regular" w:hAnsi="Times New Roman Regular" w:cs="Times New Roman Regular"/>
          <w:sz w:val="20"/>
          <w:szCs w:val="20"/>
        </w:rPr>
        <w:t xml:space="preserve"> fertility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 xml:space="preserve">Kumar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w:t>
      </w:r>
    </w:p>
    <w:p w14:paraId="5BBC8535" w14:textId="77777777" w:rsidR="003D4BF9" w:rsidRDefault="003D4BF9">
      <w:pPr>
        <w:rPr>
          <w:rFonts w:ascii="Times New Roman Regular" w:hAnsi="Times New Roman Regular" w:cs="Times New Roman Regular"/>
          <w:sz w:val="32"/>
          <w:szCs w:val="32"/>
        </w:rPr>
      </w:pPr>
    </w:p>
    <w:p w14:paraId="6F737D18" w14:textId="77777777" w:rsidR="003D4BF9" w:rsidRDefault="003D4BF9">
      <w:pPr>
        <w:rPr>
          <w:rFonts w:ascii="Times New Roman Regular" w:hAnsi="Times New Roman Regular" w:cs="Times New Roman Regular"/>
          <w:sz w:val="20"/>
          <w:szCs w:val="20"/>
        </w:rPr>
      </w:pPr>
      <w:bookmarkStart w:id="7" w:name="_heading=h.jurtvgw7azk5" w:colFirst="0" w:colLast="0"/>
      <w:bookmarkEnd w:id="7"/>
    </w:p>
    <w:p w14:paraId="3C92EA8B" w14:textId="77777777" w:rsidR="003D4BF9" w:rsidRDefault="006A755B" w:rsidP="00A35FB0">
      <w:pPr>
        <w:pStyle w:val="ListParagraph"/>
        <w:numPr>
          <w:ilvl w:val="0"/>
          <w:numId w:val="1"/>
        </w:numPr>
        <w:rPr>
          <w:rFonts w:ascii="Times New Roman Regular" w:hAnsi="Times New Roman Regular" w:cs="Times New Roman Regular"/>
          <w:b/>
          <w:bCs/>
          <w:sz w:val="20"/>
          <w:szCs w:val="20"/>
        </w:rPr>
      </w:pPr>
      <w:r>
        <w:rPr>
          <w:rFonts w:ascii="Times New Roman Regular" w:hAnsi="Times New Roman Regular" w:cs="Times New Roman Regular"/>
          <w:b/>
          <w:bCs/>
          <w:sz w:val="32"/>
          <w:szCs w:val="32"/>
          <w:highlight w:val="white"/>
        </w:rPr>
        <w:t>Applications in Sustainable Agriculture</w:t>
      </w:r>
    </w:p>
    <w:p w14:paraId="6B3CB4D4" w14:textId="4510F718" w:rsidR="003D4BF9" w:rsidRPr="00337A70"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 xml:space="preserve">Rhizosphere microbiomes could act as a large source for boosting sustainable sugarcane farming. </w:t>
      </w:r>
      <w:r w:rsidR="007406E1">
        <w:rPr>
          <w:rFonts w:ascii="Times New Roman Regular" w:hAnsi="Times New Roman Regular" w:cs="Times New Roman Regular"/>
          <w:iCs/>
          <w:sz w:val="20"/>
          <w:szCs w:val="20"/>
          <w:highlight w:val="white"/>
        </w:rPr>
        <w:t xml:space="preserve">Some microbes like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and </w:t>
      </w:r>
      <w:proofErr w:type="spellStart"/>
      <w:r>
        <w:rPr>
          <w:rFonts w:ascii="Times New Roman Regular" w:hAnsi="Times New Roman Regular" w:cs="Times New Roman Regular"/>
          <w:i/>
          <w:sz w:val="20"/>
          <w:szCs w:val="20"/>
        </w:rPr>
        <w:t>Azospirillum</w:t>
      </w:r>
      <w:proofErr w:type="spellEnd"/>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 xml:space="preserve">help plants by changing inaccessible atmospheric nitrogen into a type they can use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sidRPr="00FD1365">
        <w:rPr>
          <w:rFonts w:ascii="Times New Roman Regular" w:hAnsi="Times New Roman Regular" w:cs="Times New Roman Regular"/>
          <w:i/>
          <w:iCs/>
          <w:sz w:val="20"/>
          <w:szCs w:val="20"/>
        </w:rPr>
        <w:t>Bacillus</w:t>
      </w:r>
      <w:r>
        <w:rPr>
          <w:rFonts w:ascii="Times New Roman Regular" w:hAnsi="Times New Roman Regular" w:cs="Times New Roman Regular"/>
          <w:sz w:val="20"/>
          <w:szCs w:val="20"/>
        </w:rPr>
        <w:t xml:space="preserve"> and </w:t>
      </w:r>
      <w:r w:rsidRPr="00FD1365">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species too help make phosphorus available for plants by solubilising solid phosphates. Pantelides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r w:rsidR="001A4C63">
        <w:rPr>
          <w:rFonts w:ascii="Times New Roman Regular" w:hAnsi="Times New Roman Regular" w:cs="Times New Roman Regular"/>
          <w:sz w:val="20"/>
          <w:szCs w:val="20"/>
        </w:rPr>
        <w:t xml:space="preserve">have </w:t>
      </w:r>
      <w:r>
        <w:rPr>
          <w:rFonts w:ascii="Times New Roman Regular" w:hAnsi="Times New Roman Regular" w:cs="Times New Roman Regular"/>
          <w:sz w:val="20"/>
          <w:szCs w:val="20"/>
        </w:rPr>
        <w:t>state</w:t>
      </w:r>
      <w:r w:rsidR="001A4C63">
        <w:rPr>
          <w:rFonts w:ascii="Times New Roman Regular" w:hAnsi="Times New Roman Regular" w:cs="Times New Roman Regular"/>
          <w:sz w:val="20"/>
          <w:szCs w:val="20"/>
        </w:rPr>
        <w:t>d</w:t>
      </w:r>
      <w:r>
        <w:rPr>
          <w:rFonts w:ascii="Times New Roman Regular" w:hAnsi="Times New Roman Regular" w:cs="Times New Roman Regular"/>
          <w:sz w:val="20"/>
          <w:szCs w:val="20"/>
        </w:rPr>
        <w:t xml:space="preserve"> that PSB helps sugarcane roots uptake more phosphorus, thereby reducing the need for a lot of chemical phosphate fertilisers. Rhizosphere bacteria</w:t>
      </w:r>
      <w:r w:rsidR="00DC6F7F">
        <w:rPr>
          <w:rFonts w:ascii="Times New Roman Regular" w:hAnsi="Times New Roman Regular" w:cs="Times New Roman Regular"/>
          <w:sz w:val="20"/>
          <w:szCs w:val="20"/>
        </w:rPr>
        <w:t xml:space="preserve"> also</w:t>
      </w:r>
      <w:r w:rsidR="00491052">
        <w:rPr>
          <w:rFonts w:ascii="Times New Roman Regular" w:hAnsi="Times New Roman Regular" w:cs="Times New Roman Regular"/>
          <w:sz w:val="20"/>
          <w:szCs w:val="20"/>
        </w:rPr>
        <w:t xml:space="preserve"> </w:t>
      </w:r>
      <w:r w:rsidR="00285B3B">
        <w:rPr>
          <w:rFonts w:ascii="Times New Roman Regular" w:hAnsi="Times New Roman Regular" w:cs="Times New Roman Regular"/>
          <w:sz w:val="20"/>
          <w:szCs w:val="20"/>
        </w:rPr>
        <w:t>generate</w:t>
      </w:r>
      <w:r>
        <w:rPr>
          <w:rFonts w:ascii="Times New Roman Regular" w:hAnsi="Times New Roman Regular" w:cs="Times New Roman Regular"/>
          <w:sz w:val="20"/>
          <w:szCs w:val="20"/>
        </w:rPr>
        <w:t xml:space="preserve"> biocontrol </w:t>
      </w:r>
      <w:proofErr w:type="gramStart"/>
      <w:r>
        <w:rPr>
          <w:rFonts w:ascii="Times New Roman Regular" w:hAnsi="Times New Roman Regular" w:cs="Times New Roman Regular"/>
          <w:sz w:val="20"/>
          <w:szCs w:val="20"/>
        </w:rPr>
        <w:t>substances</w:t>
      </w:r>
      <w:r w:rsidR="003804CF">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w:t>
      </w:r>
      <w:proofErr w:type="gramEnd"/>
      <w:r w:rsidR="0083495D">
        <w:rPr>
          <w:rFonts w:ascii="Times New Roman Regular" w:hAnsi="Times New Roman Regular" w:cs="Times New Roman Regular"/>
          <w:sz w:val="20"/>
          <w:szCs w:val="20"/>
        </w:rPr>
        <w:t xml:space="preserve">that increases </w:t>
      </w:r>
      <w:r>
        <w:rPr>
          <w:rFonts w:ascii="Times New Roman Regular" w:hAnsi="Times New Roman Regular" w:cs="Times New Roman Regular"/>
          <w:sz w:val="20"/>
          <w:szCs w:val="20"/>
        </w:rPr>
        <w:t xml:space="preserve">plant </w:t>
      </w:r>
      <w:r w:rsidR="00285B3B">
        <w:rPr>
          <w:rFonts w:ascii="Times New Roman Regular" w:hAnsi="Times New Roman Regular" w:cs="Times New Roman Regular"/>
          <w:sz w:val="20"/>
          <w:szCs w:val="20"/>
        </w:rPr>
        <w:t>defences</w:t>
      </w:r>
      <w:r>
        <w:rPr>
          <w:rFonts w:ascii="Times New Roman Regular" w:hAnsi="Times New Roman Regular" w:cs="Times New Roman Regular"/>
          <w:sz w:val="20"/>
          <w:szCs w:val="20"/>
        </w:rPr>
        <w:t xml:space="preserve"> by making and releasing antifungal and antibacterial agents</w:t>
      </w:r>
      <w:r w:rsidR="0083495D">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Moneda et al. (2022) study showed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-based biopesticides helped to reduce sugarcane root rot by 40%. </w:t>
      </w:r>
      <w:r w:rsidR="00A702A0">
        <w:rPr>
          <w:rFonts w:ascii="Times New Roman Regular" w:hAnsi="Times New Roman Regular" w:cs="Times New Roman Regular"/>
          <w:sz w:val="20"/>
          <w:szCs w:val="20"/>
        </w:rPr>
        <w:t>These bio-f</w:t>
      </w:r>
      <w:r>
        <w:rPr>
          <w:rFonts w:ascii="Times New Roman Regular" w:hAnsi="Times New Roman Regular" w:cs="Times New Roman Regular"/>
          <w:sz w:val="20"/>
          <w:szCs w:val="20"/>
        </w:rPr>
        <w:t xml:space="preserve">ertilizer   </w:t>
      </w:r>
      <w:r w:rsidR="00361C7D">
        <w:rPr>
          <w:rFonts w:ascii="Times New Roman Regular" w:hAnsi="Times New Roman Regular" w:cs="Times New Roman Regular"/>
          <w:sz w:val="20"/>
          <w:szCs w:val="20"/>
        </w:rPr>
        <w:t xml:space="preserve">highly </w:t>
      </w:r>
      <w:r>
        <w:rPr>
          <w:rFonts w:ascii="Times New Roman Regular" w:hAnsi="Times New Roman Regular" w:cs="Times New Roman Regular"/>
          <w:sz w:val="20"/>
          <w:szCs w:val="20"/>
        </w:rPr>
        <w:t xml:space="preserve">environment </w:t>
      </w:r>
      <w:r w:rsidR="00361C7D">
        <w:rPr>
          <w:rFonts w:ascii="Times New Roman Regular" w:hAnsi="Times New Roman Regular" w:cs="Times New Roman Regular"/>
          <w:sz w:val="20"/>
          <w:szCs w:val="20"/>
        </w:rPr>
        <w:t xml:space="preserve">friendly </w:t>
      </w:r>
      <w:r>
        <w:rPr>
          <w:rFonts w:ascii="Times New Roman Regular" w:hAnsi="Times New Roman Regular" w:cs="Times New Roman Regular"/>
          <w:sz w:val="20"/>
          <w:szCs w:val="20"/>
        </w:rPr>
        <w:t xml:space="preserve">and </w:t>
      </w:r>
      <w:r w:rsidR="00010087">
        <w:rPr>
          <w:rFonts w:ascii="Times New Roman Regular" w:hAnsi="Times New Roman Regular" w:cs="Times New Roman Regular"/>
          <w:sz w:val="20"/>
          <w:szCs w:val="20"/>
        </w:rPr>
        <w:t xml:space="preserve">help crop </w:t>
      </w:r>
      <w:r>
        <w:rPr>
          <w:rFonts w:ascii="Times New Roman Regular" w:hAnsi="Times New Roman Regular" w:cs="Times New Roman Regular"/>
          <w:sz w:val="20"/>
          <w:szCs w:val="20"/>
        </w:rPr>
        <w:t>plants</w:t>
      </w:r>
      <w:r w:rsidR="00062DF8">
        <w:rPr>
          <w:rFonts w:ascii="Times New Roman Regular" w:hAnsi="Times New Roman Regular" w:cs="Times New Roman Regular"/>
          <w:sz w:val="20"/>
          <w:szCs w:val="20"/>
        </w:rPr>
        <w:t xml:space="preserve"> against different </w:t>
      </w:r>
      <w:r w:rsidR="00285B3B">
        <w:rPr>
          <w:rFonts w:ascii="Times New Roman Regular" w:hAnsi="Times New Roman Regular" w:cs="Times New Roman Regular"/>
          <w:sz w:val="20"/>
          <w:szCs w:val="20"/>
        </w:rPr>
        <w:t>stresses (</w:t>
      </w:r>
      <w:r>
        <w:rPr>
          <w:rFonts w:ascii="Times New Roman Regular" w:hAnsi="Times New Roman Regular" w:cs="Times New Roman Regular"/>
          <w:sz w:val="20"/>
          <w:szCs w:val="20"/>
        </w:rPr>
        <w:t xml:space="preserve">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Mokrani </w:t>
      </w:r>
      <w:r w:rsidR="00BC5437">
        <w:rPr>
          <w:rFonts w:ascii="Times New Roman Regular" w:hAnsi="Times New Roman Regular" w:cs="Times New Roman Regular"/>
          <w:sz w:val="20"/>
          <w:szCs w:val="20"/>
        </w:rPr>
        <w:t xml:space="preserve">et </w:t>
      </w:r>
      <w:proofErr w:type="gramStart"/>
      <w:r w:rsidR="00BC5437">
        <w:rPr>
          <w:rFonts w:ascii="Times New Roman Regular" w:hAnsi="Times New Roman Regular" w:cs="Times New Roman Regular"/>
          <w:sz w:val="20"/>
          <w:szCs w:val="20"/>
        </w:rPr>
        <w:t>al</w:t>
      </w:r>
      <w:r>
        <w:rPr>
          <w:rFonts w:ascii="Times New Roman Regular" w:hAnsi="Times New Roman Regular" w:cs="Times New Roman Regular"/>
          <w:sz w:val="20"/>
          <w:szCs w:val="20"/>
        </w:rPr>
        <w:t>(</w:t>
      </w:r>
      <w:proofErr w:type="gramEnd"/>
      <w:r>
        <w:rPr>
          <w:rFonts w:ascii="Times New Roman Regular" w:hAnsi="Times New Roman Regular" w:cs="Times New Roman Regular"/>
          <w:sz w:val="20"/>
          <w:szCs w:val="20"/>
        </w:rPr>
        <w:t>2020),</w:t>
      </w:r>
      <w:r w:rsidR="00F15FE2">
        <w:rPr>
          <w:rFonts w:ascii="Times New Roman Regular" w:hAnsi="Times New Roman Regular" w:cs="Times New Roman Regular"/>
          <w:sz w:val="20"/>
          <w:szCs w:val="20"/>
        </w:rPr>
        <w:t xml:space="preserve"> reported</w:t>
      </w:r>
      <w:r>
        <w:rPr>
          <w:rFonts w:ascii="Times New Roman Regular" w:hAnsi="Times New Roman Regular" w:cs="Times New Roman Regular"/>
          <w:sz w:val="20"/>
          <w:szCs w:val="20"/>
        </w:rPr>
        <w:t xml:space="preserve"> </w:t>
      </w:r>
      <w:r w:rsidR="009D22B1">
        <w:rPr>
          <w:rFonts w:ascii="Times New Roman Regular" w:hAnsi="Times New Roman Regular" w:cs="Times New Roman Regular"/>
          <w:sz w:val="20"/>
          <w:szCs w:val="20"/>
        </w:rPr>
        <w:t>positive impact of</w:t>
      </w:r>
      <w:r w:rsidR="00AD7BE2">
        <w:rPr>
          <w:rFonts w:ascii="Times New Roman Regular" w:hAnsi="Times New Roman Regular" w:cs="Times New Roman Regular"/>
          <w:sz w:val="20"/>
          <w:szCs w:val="20"/>
        </w:rPr>
        <w:t xml:space="preserve"> </w:t>
      </w:r>
      <w:r w:rsidR="00285B3B">
        <w:rPr>
          <w:rFonts w:ascii="Times New Roman Regular" w:hAnsi="Times New Roman Regular" w:cs="Times New Roman Regular"/>
          <w:sz w:val="20"/>
          <w:szCs w:val="20"/>
        </w:rPr>
        <w:t>application</w:t>
      </w:r>
      <w:r>
        <w:rPr>
          <w:rFonts w:ascii="Times New Roman Regular" w:hAnsi="Times New Roman Regular" w:cs="Times New Roman Regular"/>
          <w:sz w:val="20"/>
          <w:szCs w:val="20"/>
        </w:rPr>
        <w:t xml:space="preserve"> </w:t>
      </w:r>
      <w:r w:rsidR="009D22B1">
        <w:rPr>
          <w:rFonts w:ascii="Times New Roman Regular" w:hAnsi="Times New Roman Regular" w:cs="Times New Roman Regular"/>
          <w:sz w:val="20"/>
          <w:szCs w:val="20"/>
        </w:rPr>
        <w:t xml:space="preserve">of </w:t>
      </w:r>
      <w:r>
        <w:rPr>
          <w:rFonts w:ascii="Times New Roman Regular" w:hAnsi="Times New Roman Regular" w:cs="Times New Roman Regular"/>
          <w:sz w:val="20"/>
          <w:szCs w:val="20"/>
        </w:rPr>
        <w:t>bacteria</w:t>
      </w:r>
      <w:r w:rsidR="00AD7BE2">
        <w:rPr>
          <w:rFonts w:ascii="Times New Roman Regular" w:hAnsi="Times New Roman Regular" w:cs="Times New Roman Regular"/>
          <w:sz w:val="20"/>
          <w:szCs w:val="20"/>
        </w:rPr>
        <w:t>l culture</w:t>
      </w:r>
      <w:r w:rsidR="005C2BCD">
        <w:rPr>
          <w:rFonts w:ascii="Times New Roman Regular" w:hAnsi="Times New Roman Regular" w:cs="Times New Roman Regular"/>
          <w:sz w:val="20"/>
          <w:szCs w:val="20"/>
        </w:rPr>
        <w:t>s</w:t>
      </w:r>
      <w:r>
        <w:rPr>
          <w:rFonts w:ascii="Times New Roman Regular" w:hAnsi="Times New Roman Regular" w:cs="Times New Roman Regular"/>
          <w:sz w:val="20"/>
          <w:szCs w:val="20"/>
        </w:rPr>
        <w:t xml:space="preserve"> </w:t>
      </w:r>
      <w:r w:rsidR="005C2BCD">
        <w:rPr>
          <w:rFonts w:ascii="Times New Roman Regular" w:hAnsi="Times New Roman Regular" w:cs="Times New Roman Regular"/>
          <w:sz w:val="20"/>
          <w:szCs w:val="20"/>
        </w:rPr>
        <w:t xml:space="preserve">in </w:t>
      </w:r>
      <w:r>
        <w:rPr>
          <w:rFonts w:ascii="Times New Roman Regular" w:hAnsi="Times New Roman Regular" w:cs="Times New Roman Regular"/>
          <w:sz w:val="20"/>
          <w:szCs w:val="20"/>
        </w:rPr>
        <w:t xml:space="preserve">sugarcane </w:t>
      </w:r>
      <w:r w:rsidR="005C2BCD">
        <w:rPr>
          <w:rFonts w:ascii="Times New Roman Regular" w:hAnsi="Times New Roman Regular" w:cs="Times New Roman Regular"/>
          <w:sz w:val="20"/>
          <w:szCs w:val="20"/>
        </w:rPr>
        <w:t xml:space="preserve">cultivation </w:t>
      </w:r>
      <w:r>
        <w:rPr>
          <w:rFonts w:ascii="Times New Roman Regular" w:hAnsi="Times New Roman Regular" w:cs="Times New Roman Regular"/>
          <w:sz w:val="20"/>
          <w:szCs w:val="20"/>
        </w:rPr>
        <w:t>under drought conditions</w:t>
      </w:r>
      <w:r w:rsidR="00756EB5">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Developments in </w:t>
      </w:r>
      <w:r w:rsidR="00110192">
        <w:rPr>
          <w:rFonts w:ascii="Times New Roman Regular" w:hAnsi="Times New Roman Regular" w:cs="Times New Roman Regular"/>
          <w:sz w:val="20"/>
          <w:szCs w:val="20"/>
        </w:rPr>
        <w:t>metagenomics-based</w:t>
      </w:r>
      <w:r>
        <w:rPr>
          <w:rFonts w:ascii="Times New Roman Regular" w:hAnsi="Times New Roman Regular" w:cs="Times New Roman Regular"/>
          <w:sz w:val="20"/>
          <w:szCs w:val="20"/>
        </w:rPr>
        <w:t xml:space="preserve"> fertilisers and inoculants customized to </w:t>
      </w:r>
      <w:r w:rsidR="00A47FBD">
        <w:rPr>
          <w:rFonts w:ascii="Times New Roman Regular" w:hAnsi="Times New Roman Regular" w:cs="Times New Roman Regular"/>
          <w:sz w:val="20"/>
          <w:szCs w:val="20"/>
        </w:rPr>
        <w:t xml:space="preserve">for target soil and crop combination can </w:t>
      </w:r>
      <w:r>
        <w:rPr>
          <w:rFonts w:ascii="Times New Roman Regular" w:hAnsi="Times New Roman Regular" w:cs="Times New Roman Regular"/>
          <w:sz w:val="20"/>
          <w:szCs w:val="20"/>
        </w:rPr>
        <w:t xml:space="preserve">benefit sustainable farming. The fertilisers </w:t>
      </w:r>
      <w:r w:rsidR="008653E1">
        <w:rPr>
          <w:rFonts w:ascii="Times New Roman Regular" w:hAnsi="Times New Roman Regular" w:cs="Times New Roman Regular"/>
          <w:sz w:val="20"/>
          <w:szCs w:val="20"/>
        </w:rPr>
        <w:t xml:space="preserve">can be </w:t>
      </w:r>
      <w:r>
        <w:rPr>
          <w:rFonts w:ascii="Times New Roman Regular" w:hAnsi="Times New Roman Regular" w:cs="Times New Roman Regular"/>
          <w:sz w:val="20"/>
          <w:szCs w:val="20"/>
        </w:rPr>
        <w:t xml:space="preserve">created with a special mix to match both the soil and the crops grown in each region. </w:t>
      </w:r>
      <w:proofErr w:type="spellStart"/>
      <w:r>
        <w:rPr>
          <w:rFonts w:ascii="Times New Roman Regular" w:hAnsi="Times New Roman Regular" w:cs="Times New Roman Regular"/>
          <w:sz w:val="20"/>
          <w:szCs w:val="20"/>
        </w:rPr>
        <w:t>Scavino</w:t>
      </w:r>
      <w:proofErr w:type="spellEnd"/>
      <w:r>
        <w:rPr>
          <w:rFonts w:ascii="Times New Roman Regular" w:hAnsi="Times New Roman Regular" w:cs="Times New Roman Regular"/>
          <w:sz w:val="20"/>
          <w:szCs w:val="20"/>
        </w:rPr>
        <w:t xml:space="preserve"> et al. (2013) and Gupta et al. (2022) clearly </w:t>
      </w:r>
      <w:r>
        <w:rPr>
          <w:rFonts w:ascii="Times New Roman Regular" w:hAnsi="Times New Roman Regular" w:cs="Times New Roman Regular"/>
          <w:sz w:val="20"/>
          <w:szCs w:val="20"/>
        </w:rPr>
        <w:lastRenderedPageBreak/>
        <w:t xml:space="preserve">point out that performing metagenomic analysis can help identify microorganisms with specific features that increase the performance of biofertilizers and biopesticides in sugarcane agriculture. For microbial ecologists and those working in biotechnology, the diversity among rhizosphere microbes </w:t>
      </w:r>
      <w:r w:rsidR="00113011">
        <w:rPr>
          <w:rFonts w:ascii="Times New Roman Regular" w:hAnsi="Times New Roman Regular" w:cs="Times New Roman Regular"/>
          <w:sz w:val="20"/>
          <w:szCs w:val="20"/>
        </w:rPr>
        <w:t>provides</w:t>
      </w:r>
      <w:r>
        <w:rPr>
          <w:rFonts w:ascii="Times New Roman Regular" w:hAnsi="Times New Roman Regular" w:cs="Times New Roman Regular"/>
          <w:sz w:val="20"/>
          <w:szCs w:val="20"/>
        </w:rPr>
        <w:t xml:space="preserve"> a major opportunity to </w:t>
      </w:r>
      <w:r w:rsidR="000E7125" w:rsidRPr="00337A70">
        <w:rPr>
          <w:rFonts w:ascii="Times New Roman Regular" w:hAnsi="Times New Roman Regular" w:cs="Times New Roman Regular"/>
          <w:sz w:val="20"/>
          <w:szCs w:val="20"/>
        </w:rPr>
        <w:t xml:space="preserve">increase crop productivity and </w:t>
      </w:r>
      <w:r w:rsidR="008653E1" w:rsidRPr="00337A70">
        <w:rPr>
          <w:rFonts w:ascii="Times New Roman Regular" w:hAnsi="Times New Roman Regular" w:cs="Times New Roman Regular"/>
          <w:sz w:val="20"/>
          <w:szCs w:val="20"/>
        </w:rPr>
        <w:t>develop</w:t>
      </w:r>
      <w:r w:rsidR="0092002E" w:rsidRPr="00337A70">
        <w:rPr>
          <w:rFonts w:ascii="Times New Roman Regular" w:hAnsi="Times New Roman Regular" w:cs="Times New Roman Regular"/>
          <w:sz w:val="20"/>
          <w:szCs w:val="20"/>
        </w:rPr>
        <w:t xml:space="preserve"> </w:t>
      </w:r>
      <w:proofErr w:type="gramStart"/>
      <w:r w:rsidR="0092002E" w:rsidRPr="00337A70">
        <w:rPr>
          <w:rFonts w:ascii="Times New Roman Regular" w:hAnsi="Times New Roman Regular" w:cs="Times New Roman Regular"/>
          <w:sz w:val="20"/>
          <w:szCs w:val="20"/>
        </w:rPr>
        <w:t>sustainable</w:t>
      </w:r>
      <w:r w:rsidR="000E7125" w:rsidRPr="00337A70">
        <w:rPr>
          <w:rFonts w:ascii="Times New Roman Regular" w:hAnsi="Times New Roman Regular" w:cs="Times New Roman Regular"/>
          <w:sz w:val="20"/>
          <w:szCs w:val="20"/>
        </w:rPr>
        <w:t xml:space="preserve"> </w:t>
      </w:r>
      <w:r w:rsidRPr="00337A70">
        <w:rPr>
          <w:rFonts w:ascii="Times New Roman Regular" w:hAnsi="Times New Roman Regular" w:cs="Times New Roman Regular"/>
          <w:sz w:val="20"/>
          <w:szCs w:val="20"/>
        </w:rPr>
        <w:t xml:space="preserve"> farming</w:t>
      </w:r>
      <w:proofErr w:type="gramEnd"/>
      <w:r w:rsidRPr="00337A70">
        <w:rPr>
          <w:rFonts w:ascii="Times New Roman Regular" w:hAnsi="Times New Roman Regular" w:cs="Times New Roman Regular"/>
          <w:sz w:val="20"/>
          <w:szCs w:val="20"/>
        </w:rPr>
        <w:t>.</w:t>
      </w:r>
    </w:p>
    <w:p w14:paraId="09664B6D" w14:textId="77777777" w:rsidR="00337A70" w:rsidRDefault="00337A70" w:rsidP="00337A70">
      <w:pPr>
        <w:rPr>
          <w:rFonts w:ascii="Times New Roman Regular" w:hAnsi="Times New Roman Regular" w:cs="Times New Roman Regular"/>
          <w:sz w:val="20"/>
          <w:szCs w:val="20"/>
        </w:rPr>
      </w:pPr>
      <w:r w:rsidRPr="00582896">
        <w:rPr>
          <w:rFonts w:ascii="Times New Roman Regular" w:hAnsi="Times New Roman Regular" w:cs="Times New Roman Regular"/>
          <w:sz w:val="20"/>
          <w:szCs w:val="20"/>
        </w:rPr>
        <w:t xml:space="preserve">Exploring the rhizosphere microbiome will help India’s sugarcane sector benefit in many areas. Microbial technology helps solve important problems in farming such as a lack of soil nutrients and pest infestations, without harming the environment when sugarcane is grown (Jiang </w:t>
      </w:r>
      <w:r w:rsidRPr="00582896">
        <w:rPr>
          <w:rFonts w:ascii="Times New Roman Regular" w:hAnsi="Times New Roman Regular" w:cs="Times New Roman Regular"/>
          <w:i/>
          <w:iCs/>
          <w:sz w:val="20"/>
          <w:szCs w:val="20"/>
        </w:rPr>
        <w:t>et al.,</w:t>
      </w:r>
      <w:r w:rsidRPr="00582896">
        <w:rPr>
          <w:rFonts w:ascii="Times New Roman Regular" w:hAnsi="Times New Roman Regular" w:cs="Times New Roman Regular"/>
          <w:sz w:val="20"/>
          <w:szCs w:val="20"/>
        </w:rPr>
        <w:t xml:space="preserve"> 2012).</w:t>
      </w:r>
      <w:r w:rsidRPr="00337A70">
        <w:rPr>
          <w:rFonts w:ascii="Times New Roman Regular" w:hAnsi="Times New Roman Regular" w:cs="Times New Roman Regular"/>
          <w:sz w:val="20"/>
          <w:szCs w:val="20"/>
        </w:rPr>
        <w:t xml:space="preserve"> </w:t>
      </w:r>
      <w:r w:rsidRPr="00582896">
        <w:rPr>
          <w:rFonts w:ascii="Times New Roman Regular" w:hAnsi="Times New Roman Regular" w:cs="Times New Roman Regular"/>
          <w:sz w:val="20"/>
          <w:szCs w:val="20"/>
        </w:rPr>
        <w:t xml:space="preserve">Still, microbial inoculants and biofertilizers are available, but the use of these strategies is limited by a lack of awareness and access for farmers (Niu </w:t>
      </w:r>
      <w:r w:rsidRPr="00582896">
        <w:rPr>
          <w:rFonts w:ascii="Times New Roman Regular" w:hAnsi="Times New Roman Regular" w:cs="Times New Roman Regular"/>
          <w:i/>
          <w:iCs/>
          <w:sz w:val="20"/>
          <w:szCs w:val="20"/>
        </w:rPr>
        <w:t>et al.,</w:t>
      </w:r>
      <w:r w:rsidRPr="00582896">
        <w:rPr>
          <w:rFonts w:ascii="Times New Roman Regular" w:hAnsi="Times New Roman Regular" w:cs="Times New Roman Regular"/>
          <w:sz w:val="20"/>
          <w:szCs w:val="20"/>
        </w:rPr>
        <w:t xml:space="preserve"> 2021). This would be the first case of using such technology for sugarcane management and it could greatly </w:t>
      </w:r>
      <w:r w:rsidRPr="00582896">
        <w:rPr>
          <w:rFonts w:ascii="Times New Roman Regular" w:hAnsi="Times New Roman Regular" w:cs="Times New Roman Regular"/>
          <w:sz w:val="20"/>
          <w:szCs w:val="20"/>
          <w:lang w:val="en-US"/>
        </w:rPr>
        <w:t>revolutionize</w:t>
      </w:r>
      <w:r w:rsidRPr="00582896">
        <w:rPr>
          <w:rFonts w:ascii="Times New Roman Regular" w:hAnsi="Times New Roman Regular" w:cs="Times New Roman Regular"/>
          <w:sz w:val="20"/>
          <w:szCs w:val="20"/>
        </w:rPr>
        <w:t xml:space="preserve"> the way crops are grown economically and with new ideas.</w:t>
      </w:r>
    </w:p>
    <w:p w14:paraId="0A66CD47" w14:textId="77777777" w:rsidR="00337A70" w:rsidRDefault="00337A70">
      <w:pPr>
        <w:rPr>
          <w:rFonts w:ascii="Times New Roman Regular" w:hAnsi="Times New Roman Regular" w:cs="Times New Roman Regular"/>
          <w:sz w:val="20"/>
          <w:szCs w:val="20"/>
        </w:rPr>
      </w:pPr>
    </w:p>
    <w:p w14:paraId="12F21D28" w14:textId="77777777" w:rsidR="003D4BF9" w:rsidRDefault="006A755B">
      <w:pPr>
        <w:rPr>
          <w:rFonts w:ascii="Times New Roman Regular" w:hAnsi="Times New Roman Regular" w:cs="Times New Roman Regular"/>
        </w:rPr>
      </w:pPr>
      <w:r>
        <w:rPr>
          <w:rFonts w:ascii="Times New Roman Regular" w:hAnsi="Times New Roman Regular" w:cs="Times New Roman Regular"/>
        </w:rPr>
        <w:t xml:space="preserve"> </w:t>
      </w:r>
    </w:p>
    <w:p w14:paraId="6D554FFC" w14:textId="77777777" w:rsidR="003D4BF9" w:rsidRDefault="006A755B">
      <w:pPr>
        <w:pStyle w:val="ListParagraph"/>
        <w:numPr>
          <w:ilvl w:val="0"/>
          <w:numId w:val="1"/>
        </w:numPr>
        <w:rPr>
          <w:rFonts w:ascii="Times New Roman Regular" w:hAnsi="Times New Roman Regular" w:cs="Times New Roman Regular"/>
          <w:b/>
          <w:bCs/>
          <w:sz w:val="32"/>
          <w:szCs w:val="32"/>
        </w:rPr>
      </w:pPr>
      <w:r>
        <w:rPr>
          <w:rFonts w:ascii="Times New Roman Regular" w:hAnsi="Times New Roman Regular" w:cs="Times New Roman Regular"/>
          <w:b/>
          <w:bCs/>
          <w:sz w:val="32"/>
          <w:szCs w:val="32"/>
          <w:highlight w:val="white"/>
        </w:rPr>
        <w:t xml:space="preserve">Challenges and Knowledge Gaps </w:t>
      </w:r>
    </w:p>
    <w:p w14:paraId="7CEA692F" w14:textId="0D095803"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Promoting the utilization of rhizosphere microbial abundance for agricultural sustainability is subject to several limitatio</w:t>
      </w:r>
      <w:r>
        <w:rPr>
          <w:rFonts w:ascii="Times New Roman Regular" w:hAnsi="Times New Roman Regular" w:cs="Times New Roman Regular"/>
          <w:sz w:val="20"/>
          <w:szCs w:val="20"/>
          <w:highlight w:val="white"/>
        </w:rPr>
        <w:t xml:space="preserve">ns. The primary concern is that the proof-of-concept shown in laboratory settings has substantial limitations regarding its applicability to real-world scenarios, as managing and addressing soil heterogeneity and its response to external conditions and indigenous microbial communities is necessary for the effectiveness of microbial inoculants in crops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r w:rsidR="002F77C3">
        <w:rPr>
          <w:rFonts w:ascii="Times New Roman Regular" w:hAnsi="Times New Roman Regular" w:cs="Times New Roman Regular"/>
          <w:sz w:val="20"/>
          <w:szCs w:val="20"/>
        </w:rPr>
        <w:t>It is generally observed</w:t>
      </w:r>
      <w:r>
        <w:rPr>
          <w:rFonts w:ascii="Times New Roman Regular" w:hAnsi="Times New Roman Regular" w:cs="Times New Roman Regular"/>
          <w:sz w:val="20"/>
          <w:szCs w:val="20"/>
        </w:rPr>
        <w:t xml:space="preserve"> that microorganisms that work well in controlled environments are susceptible to competition and experience reduced efficiency in a variety of field conditions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and that nitrogen-fixing and phosphate-solubilizing bacteria are unable to develop strong growth under variable environmental conditions. </w:t>
      </w:r>
      <w:r w:rsidR="00B8637E">
        <w:rPr>
          <w:rFonts w:ascii="Times New Roman Regular" w:hAnsi="Times New Roman Regular" w:cs="Times New Roman Regular"/>
          <w:sz w:val="20"/>
          <w:szCs w:val="20"/>
        </w:rPr>
        <w:t xml:space="preserve">Presently. </w:t>
      </w:r>
      <w:r w:rsidR="00B8637E">
        <w:rPr>
          <w:rFonts w:ascii="Times New Roman Regular" w:hAnsi="Times New Roman Regular" w:cs="Times New Roman Regular"/>
          <w:sz w:val="20"/>
          <w:szCs w:val="20"/>
          <w:highlight w:val="white"/>
        </w:rPr>
        <w:t>n</w:t>
      </w:r>
      <w:r>
        <w:rPr>
          <w:rFonts w:ascii="Times New Roman Regular" w:hAnsi="Times New Roman Regular" w:cs="Times New Roman Regular"/>
          <w:sz w:val="20"/>
          <w:szCs w:val="20"/>
          <w:highlight w:val="white"/>
        </w:rPr>
        <w:t xml:space="preserve">o globally accepted techniques exist for the development and usage of microbial inoculants. According to (Moneda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this has led to inconsistency in the efficacy of microbial products due to changes in formulation and storage, so </w:t>
      </w:r>
      <w:r>
        <w:rPr>
          <w:rFonts w:ascii="Times New Roman Regular" w:hAnsi="Times New Roman Regular" w:cs="Times New Roman Regular"/>
          <w:color w:val="0A0A0A"/>
          <w:sz w:val="20"/>
          <w:szCs w:val="20"/>
          <w:highlight w:val="white"/>
        </w:rPr>
        <w:t>farmers have lost trust in their performance</w:t>
      </w:r>
      <w:r>
        <w:rPr>
          <w:rFonts w:ascii="Times New Roman Regular" w:hAnsi="Times New Roman Regular" w:cs="Times New Roman Regular"/>
          <w:sz w:val="20"/>
          <w:szCs w:val="20"/>
          <w:highlight w:val="white"/>
        </w:rPr>
        <w:t xml:space="preserve">. </w:t>
      </w:r>
      <w:proofErr w:type="spellStart"/>
      <w:r w:rsidR="00542DDF">
        <w:rPr>
          <w:rFonts w:ascii="Times New Roman Regular" w:hAnsi="Times New Roman Regular" w:cs="Times New Roman Regular"/>
          <w:sz w:val="20"/>
          <w:szCs w:val="20"/>
          <w:highlight w:val="white"/>
        </w:rPr>
        <w:t>Morover</w:t>
      </w:r>
      <w:proofErr w:type="spellEnd"/>
      <w:r>
        <w:rPr>
          <w:rFonts w:ascii="Times New Roman Regular" w:hAnsi="Times New Roman Regular" w:cs="Times New Roman Regular"/>
          <w:sz w:val="20"/>
          <w:szCs w:val="20"/>
          <w:highlight w:val="white"/>
        </w:rPr>
        <w:t>, metagenomic assessment cannot be performed on a broad scale, particularly in developing nations, due to the substantial expenses linked to sophisticated DNA sequencing methodologies</w:t>
      </w:r>
      <w:r>
        <w:rPr>
          <w:rFonts w:ascii="Times New Roman Regular" w:hAnsi="Times New Roman Regular" w:cs="Times New Roman Regular"/>
          <w:sz w:val="20"/>
          <w:szCs w:val="20"/>
        </w:rPr>
        <w:t xml:space="preserve"> (R. Li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sidR="009C3EEB">
        <w:rPr>
          <w:rFonts w:ascii="Times New Roman Regular" w:hAnsi="Times New Roman Regular" w:cs="Times New Roman Regular"/>
          <w:sz w:val="20"/>
          <w:szCs w:val="20"/>
          <w:highlight w:val="white"/>
        </w:rPr>
        <w:t>Further, it remains</w:t>
      </w:r>
      <w:r>
        <w:rPr>
          <w:rFonts w:ascii="Times New Roman Regular" w:hAnsi="Times New Roman Regular" w:cs="Times New Roman Regular"/>
          <w:sz w:val="20"/>
          <w:szCs w:val="20"/>
          <w:highlight w:val="white"/>
        </w:rPr>
        <w:t xml:space="preserve"> insufficient to </w:t>
      </w:r>
      <w:r w:rsidR="009C3EEB">
        <w:rPr>
          <w:rFonts w:ascii="Times New Roman Regular" w:hAnsi="Times New Roman Regular" w:cs="Times New Roman Regular"/>
          <w:sz w:val="20"/>
          <w:szCs w:val="20"/>
          <w:highlight w:val="white"/>
        </w:rPr>
        <w:t xml:space="preserve">assign </w:t>
      </w:r>
      <w:r>
        <w:rPr>
          <w:rFonts w:ascii="Times New Roman Regular" w:hAnsi="Times New Roman Regular" w:cs="Times New Roman Regular"/>
          <w:sz w:val="20"/>
          <w:szCs w:val="20"/>
          <w:highlight w:val="white"/>
        </w:rPr>
        <w:t>an accurate functional annotation for increasingly complex species, including a comprehensive microbiological reference database.</w:t>
      </w:r>
    </w:p>
    <w:p w14:paraId="47D22CFB" w14:textId="3A822B2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 xml:space="preserve">It is noticeable that </w:t>
      </w:r>
      <w:r w:rsidR="009C3EEB">
        <w:rPr>
          <w:rFonts w:ascii="Times New Roman Regular" w:hAnsi="Times New Roman Regular" w:cs="Times New Roman Regular"/>
          <w:sz w:val="20"/>
          <w:szCs w:val="20"/>
        </w:rPr>
        <w:t xml:space="preserve">presently </w:t>
      </w:r>
      <w:r>
        <w:rPr>
          <w:rFonts w:ascii="Times New Roman Regular" w:hAnsi="Times New Roman Regular" w:cs="Times New Roman Regular"/>
          <w:sz w:val="20"/>
          <w:szCs w:val="20"/>
        </w:rPr>
        <w:t xml:space="preserve">we lack information on how </w:t>
      </w:r>
      <w:proofErr w:type="gramStart"/>
      <w:r>
        <w:rPr>
          <w:rFonts w:ascii="Times New Roman Regular" w:hAnsi="Times New Roman Regular" w:cs="Times New Roman Regular"/>
          <w:sz w:val="20"/>
          <w:szCs w:val="20"/>
        </w:rPr>
        <w:t>microbes</w:t>
      </w:r>
      <w:proofErr w:type="gramEnd"/>
      <w:r>
        <w:rPr>
          <w:rFonts w:ascii="Times New Roman Regular" w:hAnsi="Times New Roman Regular" w:cs="Times New Roman Regular"/>
          <w:sz w:val="20"/>
          <w:szCs w:val="20"/>
        </w:rPr>
        <w:t xml:space="preserve"> </w:t>
      </w:r>
      <w:r w:rsidR="009C3EEB">
        <w:rPr>
          <w:rFonts w:ascii="Times New Roman Regular" w:hAnsi="Times New Roman Regular" w:cs="Times New Roman Regular"/>
          <w:sz w:val="20"/>
          <w:szCs w:val="20"/>
        </w:rPr>
        <w:t xml:space="preserve">sense </w:t>
      </w:r>
      <w:r>
        <w:rPr>
          <w:rFonts w:ascii="Times New Roman Regular" w:hAnsi="Times New Roman Regular" w:cs="Times New Roman Regular"/>
          <w:sz w:val="20"/>
          <w:szCs w:val="20"/>
        </w:rPr>
        <w:t xml:space="preserve">and respond to environmental challenges. According to Niu et al. (2021), there is little information available about how microbes respond to drought, salinity and conditions that break the link between plants and their microbes. This calls for standardized processes, technology that is easy to use and research efforts linking metagenomic experiments with functional research, to tackle the lack of knowledge </w:t>
      </w:r>
      <w:r>
        <w:rPr>
          <w:rFonts w:ascii="Times New Roman Regular" w:hAnsi="Times New Roman Regular" w:cs="Times New Roman Regular"/>
          <w:sz w:val="20"/>
          <w:szCs w:val="20"/>
          <w:highlight w:val="white"/>
        </w:rPr>
        <w:t xml:space="preserve">(Moneda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w:t>
      </w:r>
    </w:p>
    <w:p w14:paraId="65146B3A" w14:textId="77777777" w:rsidR="003D4BF9" w:rsidRDefault="003D4BF9">
      <w:pPr>
        <w:rPr>
          <w:rFonts w:ascii="Times New Roman Regular" w:hAnsi="Times New Roman Regular" w:cs="Times New Roman Regular"/>
          <w:sz w:val="20"/>
          <w:szCs w:val="20"/>
          <w:highlight w:val="white"/>
        </w:rPr>
      </w:pPr>
    </w:p>
    <w:p w14:paraId="5B628C4D" w14:textId="422CD87A" w:rsidR="003D4BF9" w:rsidRDefault="006A755B">
      <w:pPr>
        <w:pStyle w:val="ListParagraph"/>
        <w:numPr>
          <w:ilvl w:val="0"/>
          <w:numId w:val="1"/>
        </w:numPr>
        <w:rPr>
          <w:rFonts w:ascii="Times New Roman Regular" w:hAnsi="Times New Roman Regular" w:cs="Times New Roman Regular"/>
          <w:b/>
          <w:bCs/>
          <w:highlight w:val="white"/>
        </w:rPr>
      </w:pPr>
      <w:r>
        <w:rPr>
          <w:rFonts w:ascii="Times New Roman Regular" w:hAnsi="Times New Roman Regular" w:cs="Times New Roman Regular"/>
          <w:b/>
          <w:bCs/>
          <w:sz w:val="32"/>
          <w:szCs w:val="32"/>
          <w:highlight w:val="white"/>
        </w:rPr>
        <w:t xml:space="preserve">Future Directions </w:t>
      </w:r>
    </w:p>
    <w:p w14:paraId="6EAD45F4" w14:textId="71497746"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It is important to use advanced and interdisciplinary techniques to analyse microbial communities in the sugarcane rhizosphere, as this can meet present needs and improve </w:t>
      </w:r>
      <w:r>
        <w:rPr>
          <w:rFonts w:ascii="Times New Roman Regular" w:hAnsi="Times New Roman Regular" w:cs="Times New Roman Regular"/>
          <w:sz w:val="20"/>
          <w:szCs w:val="20"/>
          <w:highlight w:val="white"/>
        </w:rPr>
        <w:t>agricultural production efficiency</w:t>
      </w:r>
      <w:r>
        <w:rPr>
          <w:rFonts w:ascii="Times New Roman Regular" w:hAnsi="Times New Roman Regular" w:cs="Times New Roman Regular"/>
          <w:sz w:val="20"/>
          <w:szCs w:val="20"/>
        </w:rPr>
        <w:t xml:space="preserve">. There is potential in using techniques like metagenomics, </w:t>
      </w:r>
      <w:proofErr w:type="spellStart"/>
      <w:r>
        <w:rPr>
          <w:rFonts w:ascii="Times New Roman Regular" w:hAnsi="Times New Roman Regular" w:cs="Times New Roman Regular"/>
          <w:sz w:val="20"/>
          <w:szCs w:val="20"/>
        </w:rPr>
        <w:t>metatranscriptomics</w:t>
      </w:r>
      <w:proofErr w:type="spellEnd"/>
      <w:r>
        <w:rPr>
          <w:rFonts w:ascii="Times New Roman Regular" w:hAnsi="Times New Roman Regular" w:cs="Times New Roman Regular"/>
          <w:sz w:val="20"/>
          <w:szCs w:val="20"/>
        </w:rPr>
        <w:t xml:space="preserve">, proteomics and metabolomics. </w:t>
      </w:r>
      <w:r>
        <w:rPr>
          <w:rFonts w:ascii="Times New Roman Regular" w:hAnsi="Times New Roman Regular" w:cs="Times New Roman Regular"/>
          <w:sz w:val="20"/>
          <w:szCs w:val="20"/>
          <w:highlight w:val="white"/>
        </w:rPr>
        <w:t xml:space="preserve">This integrative approach </w:t>
      </w:r>
      <w:r>
        <w:rPr>
          <w:rFonts w:ascii="Times New Roman Regular" w:hAnsi="Times New Roman Regular" w:cs="Times New Roman Regular"/>
          <w:sz w:val="20"/>
          <w:szCs w:val="20"/>
        </w:rPr>
        <w:t xml:space="preserve">is used to study how microbes are useful, behave and change their ways in different changing environment. Niu et al. (2021) point out that </w:t>
      </w:r>
      <w:proofErr w:type="spellStart"/>
      <w:r>
        <w:rPr>
          <w:rFonts w:ascii="Times New Roman Regular" w:hAnsi="Times New Roman Regular" w:cs="Times New Roman Regular"/>
          <w:sz w:val="20"/>
          <w:szCs w:val="20"/>
        </w:rPr>
        <w:t>metatranscriptomics</w:t>
      </w:r>
      <w:proofErr w:type="spellEnd"/>
      <w:r>
        <w:rPr>
          <w:rFonts w:ascii="Times New Roman Regular" w:hAnsi="Times New Roman Regular" w:cs="Times New Roman Regular"/>
          <w:sz w:val="20"/>
          <w:szCs w:val="20"/>
        </w:rPr>
        <w:t xml:space="preserve"> can help study how microbes respond to drought and salinity stress which is important for growing stress-resistant microbial populations. </w:t>
      </w:r>
    </w:p>
    <w:p w14:paraId="22B62239" w14:textId="4E50EE5B"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 xml:space="preserve">Hence, one must carry out field-based testing of microbial inoculants in several types of farming environments. </w:t>
      </w:r>
      <w:r>
        <w:rPr>
          <w:rFonts w:ascii="Times New Roman Regular" w:hAnsi="Times New Roman Regular" w:cs="Times New Roman Regular"/>
          <w:sz w:val="20"/>
          <w:szCs w:val="20"/>
          <w:highlight w:val="white"/>
        </w:rPr>
        <w:t xml:space="preserve">Due to variations in the physical and microbial habitats of the soil, field recovery of microbiological counts is </w:t>
      </w:r>
      <w:r>
        <w:rPr>
          <w:rFonts w:ascii="Times New Roman Regular" w:hAnsi="Times New Roman Regular" w:cs="Times New Roman Regular"/>
          <w:sz w:val="20"/>
          <w:szCs w:val="20"/>
          <w:highlight w:val="white"/>
        </w:rPr>
        <w:lastRenderedPageBreak/>
        <w:t xml:space="preserve">typically lower than laboratory measurements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Long-term research that </w:t>
      </w:r>
      <w:r w:rsidR="001666B9">
        <w:rPr>
          <w:rFonts w:ascii="Times New Roman Regular" w:hAnsi="Times New Roman Regular" w:cs="Times New Roman Regular"/>
          <w:sz w:val="20"/>
          <w:szCs w:val="20"/>
          <w:highlight w:val="white"/>
        </w:rPr>
        <w:t>accounts</w:t>
      </w:r>
      <w:r>
        <w:rPr>
          <w:rFonts w:ascii="Times New Roman Regular" w:hAnsi="Times New Roman Regular" w:cs="Times New Roman Regular"/>
          <w:sz w:val="20"/>
          <w:szCs w:val="20"/>
          <w:highlight w:val="white"/>
        </w:rPr>
        <w:t xml:space="preserve"> for these characteristics will facilitate a deeper knowledge of how to improve microbial application and its stability. Recent metagenomic analyses have introduced the notion of precision agriculture, which necessitates the provision of site-specific and crop-specific molecular and genotypic inoculants, as well as individualised bio-amendments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Access to microbial genomics and the availability of genomic information, coupled with standardised annotation tools and pipelines, will enhance functional profiles </w:t>
      </w:r>
      <w:r>
        <w:rPr>
          <w:rFonts w:ascii="Times New Roman Regular" w:hAnsi="Times New Roman Regular" w:cs="Times New Roman Regular"/>
          <w:sz w:val="20"/>
          <w:szCs w:val="20"/>
        </w:rPr>
        <w:t>(Pan &amp; Cai, 2023)</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highlight w:val="white"/>
        </w:rPr>
        <w:br/>
        <w:t xml:space="preserve">Synthetic biology research holds promise for creating microbial communities with improved functional characteristics. To solve </w:t>
      </w:r>
      <w:r w:rsidR="001666B9">
        <w:rPr>
          <w:rFonts w:ascii="Times New Roman Regular" w:hAnsi="Times New Roman Regular" w:cs="Times New Roman Regular"/>
          <w:sz w:val="20"/>
          <w:szCs w:val="20"/>
          <w:highlight w:val="white"/>
        </w:rPr>
        <w:t>agricultural</w:t>
      </w:r>
      <w:r>
        <w:rPr>
          <w:rFonts w:ascii="Times New Roman Regular" w:hAnsi="Times New Roman Regular" w:cs="Times New Roman Regular"/>
          <w:sz w:val="20"/>
          <w:szCs w:val="20"/>
          <w:highlight w:val="white"/>
        </w:rPr>
        <w:t xml:space="preserve"> issues like nutrient-deficient soils or pest infestations</w:t>
      </w:r>
      <w:r w:rsidR="00354E06">
        <w:rPr>
          <w:rFonts w:ascii="Times New Roman Regular" w:hAnsi="Times New Roman Regular" w:cs="Times New Roman Regular"/>
          <w:sz w:val="20"/>
          <w:szCs w:val="20"/>
          <w:highlight w:val="white"/>
        </w:rPr>
        <w:t xml:space="preserve"> or </w:t>
      </w:r>
      <w:r>
        <w:rPr>
          <w:rFonts w:ascii="Times New Roman Regular" w:hAnsi="Times New Roman Regular" w:cs="Times New Roman Regular"/>
          <w:sz w:val="20"/>
          <w:szCs w:val="20"/>
          <w:highlight w:val="white"/>
        </w:rPr>
        <w:t xml:space="preserve">improve crop stability and soil fertility, these designer consortia could be precisely created for particular agricultural issues such as pest problems or nutrient-deficient soils (Mokrani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 It </w:t>
      </w:r>
      <w:proofErr w:type="spellStart"/>
      <w:r>
        <w:rPr>
          <w:rFonts w:ascii="Times New Roman Regular" w:hAnsi="Times New Roman Regular" w:cs="Times New Roman Regular"/>
          <w:sz w:val="20"/>
          <w:szCs w:val="20"/>
          <w:highlight w:val="white"/>
        </w:rPr>
        <w:t>highlighte</w:t>
      </w:r>
      <w:r w:rsidR="00E207FC">
        <w:rPr>
          <w:rFonts w:ascii="Times New Roman Regular" w:hAnsi="Times New Roman Regular" w:cs="Times New Roman Regular"/>
          <w:sz w:val="20"/>
          <w:szCs w:val="20"/>
          <w:highlight w:val="white"/>
        </w:rPr>
        <w:t>s</w:t>
      </w:r>
      <w:proofErr w:type="spellEnd"/>
      <w:r>
        <w:rPr>
          <w:rFonts w:ascii="Times New Roman Regular" w:hAnsi="Times New Roman Regular" w:cs="Times New Roman Regular"/>
          <w:sz w:val="20"/>
          <w:szCs w:val="20"/>
          <w:highlight w:val="white"/>
        </w:rPr>
        <w:t xml:space="preserve"> the importance of how microbial traits might work together depending on environmental conditions. </w:t>
      </w:r>
    </w:p>
    <w:p w14:paraId="404BAB4A" w14:textId="77777777" w:rsidR="003D4BF9" w:rsidRDefault="003D4BF9">
      <w:pPr>
        <w:rPr>
          <w:rFonts w:ascii="Times New Roman Regular" w:hAnsi="Times New Roman Regular" w:cs="Times New Roman Regular"/>
          <w:sz w:val="20"/>
          <w:szCs w:val="20"/>
          <w:highlight w:val="white"/>
        </w:rPr>
      </w:pPr>
    </w:p>
    <w:p w14:paraId="31F713C5" w14:textId="77777777" w:rsidR="003D4BF9" w:rsidRDefault="006A755B">
      <w:pPr>
        <w:pStyle w:val="ListParagraph"/>
        <w:numPr>
          <w:ilvl w:val="0"/>
          <w:numId w:val="1"/>
        </w:numPr>
        <w:rPr>
          <w:rFonts w:ascii="Times New Roman Regular" w:hAnsi="Times New Roman Regular" w:cs="Times New Roman Regular"/>
          <w:b/>
          <w:bCs/>
          <w:highlight w:val="white"/>
        </w:rPr>
      </w:pPr>
      <w:r>
        <w:rPr>
          <w:rFonts w:ascii="Times New Roman Regular" w:hAnsi="Times New Roman Regular" w:cs="Times New Roman Regular"/>
          <w:b/>
          <w:bCs/>
          <w:sz w:val="32"/>
          <w:szCs w:val="32"/>
          <w:highlight w:val="white"/>
        </w:rPr>
        <w:t>Conclusion</w:t>
      </w:r>
    </w:p>
    <w:p w14:paraId="6EBE36E5" w14:textId="11D4E963"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The sugarcane rhizosphere represents a diverse and transient microbial habitat crucial for augmenting yield, quality, and overall soil health in the context of sustainable agriculture. </w:t>
      </w:r>
      <w:r w:rsidR="00A63716">
        <w:rPr>
          <w:rFonts w:ascii="Times New Roman Regular" w:hAnsi="Times New Roman Regular" w:cs="Times New Roman Regular"/>
          <w:sz w:val="20"/>
          <w:szCs w:val="20"/>
          <w:highlight w:val="white"/>
        </w:rPr>
        <w:t>Different studies</w:t>
      </w:r>
      <w:r>
        <w:rPr>
          <w:rFonts w:ascii="Times New Roman Regular" w:hAnsi="Times New Roman Regular" w:cs="Times New Roman Regular"/>
          <w:sz w:val="20"/>
          <w:szCs w:val="20"/>
          <w:highlight w:val="white"/>
        </w:rPr>
        <w:t xml:space="preserve"> have provided extensive insights into phosphate-mobilizing, nitrogen-fixing, siderophore-producing, and phytohormone-synthesizing microorganisms. These bacteria are highly beneficial for nutrient cycling, stress tolerance, and disease suppression, serving as the essential basis for innovative eco-friendly technologies, including, biopesticides, biofertilizers, and microbial consortia. </w:t>
      </w:r>
    </w:p>
    <w:p w14:paraId="63EBE187" w14:textId="300A23A7" w:rsidR="003D4BF9" w:rsidRDefault="006A755B">
      <w:pPr>
        <w:rPr>
          <w:rFonts w:ascii="Times New Roman Regular" w:hAnsi="Times New Roman Regular" w:cs="Times New Roman Regular"/>
          <w:highlight w:val="white"/>
        </w:rPr>
      </w:pPr>
      <w:r>
        <w:rPr>
          <w:rFonts w:ascii="Times New Roman Regular" w:hAnsi="Times New Roman Regular" w:cs="Times New Roman Regular"/>
          <w:sz w:val="20"/>
          <w:szCs w:val="20"/>
          <w:highlight w:val="white"/>
        </w:rPr>
        <w:t>Translating laboratory experiment results to field applications remains a difficulty due to variability in soil properties, chemical reactions, environmental conditions, and inadequate understanding of microbial responses. These challenges indicate the necessity for innovative and high-throughput technologies, including standardised techniques for meticulous experimental design, ongoing cost reduction of sequencing technologies, and the development of integrative multi-omics approaches. Enhanced longitudinal studies in the field and targeted microbiological interventions can further bridge the divide between theory and practice.</w:t>
      </w:r>
      <w:r>
        <w:rPr>
          <w:rFonts w:ascii="Times New Roman Regular" w:hAnsi="Times New Roman Regular" w:cs="Times New Roman Regular"/>
          <w:sz w:val="20"/>
          <w:szCs w:val="20"/>
          <w:highlight w:val="white"/>
        </w:rPr>
        <w:br/>
        <w:t xml:space="preserve">Incorporating the complexity of the microbial population in the rhizosphere into agricultural systems might reduce pesticide usage, improve crop yields, and address the emerging challenge of sustainable food supply for the increasing global population. </w:t>
      </w:r>
      <w:r w:rsidR="00FB0FFE">
        <w:rPr>
          <w:rFonts w:ascii="Times New Roman Regular" w:hAnsi="Times New Roman Regular" w:cs="Times New Roman Regular"/>
          <w:sz w:val="20"/>
          <w:szCs w:val="20"/>
          <w:highlight w:val="white"/>
        </w:rPr>
        <w:t>Integrative methodologies,</w:t>
      </w:r>
      <w:r>
        <w:rPr>
          <w:rFonts w:ascii="Times New Roman Regular" w:hAnsi="Times New Roman Regular" w:cs="Times New Roman Regular"/>
          <w:sz w:val="20"/>
          <w:szCs w:val="20"/>
          <w:highlight w:val="white"/>
        </w:rPr>
        <w:t xml:space="preserve"> coordinated research projects, and the shift to a </w:t>
      </w:r>
      <w:proofErr w:type="spellStart"/>
      <w:r>
        <w:rPr>
          <w:rFonts w:ascii="Times New Roman Regular" w:hAnsi="Times New Roman Regular" w:cs="Times New Roman Regular"/>
          <w:sz w:val="20"/>
          <w:szCs w:val="20"/>
          <w:highlight w:val="white"/>
        </w:rPr>
        <w:t>philotectonic</w:t>
      </w:r>
      <w:proofErr w:type="spellEnd"/>
      <w:r>
        <w:rPr>
          <w:rFonts w:ascii="Times New Roman Regular" w:hAnsi="Times New Roman Regular" w:cs="Times New Roman Regular"/>
          <w:sz w:val="20"/>
          <w:szCs w:val="20"/>
          <w:highlight w:val="white"/>
        </w:rPr>
        <w:t xml:space="preserve"> perspective will explain the abilities of microbial diversity in order to improve sugarcane output, simultaneously defining the post-industrial future as an ideal basis for sustainable agriculture.</w:t>
      </w:r>
      <w:r>
        <w:rPr>
          <w:rFonts w:ascii="Times New Roman Regular" w:hAnsi="Times New Roman Regular" w:cs="Times New Roman Regular"/>
          <w:highlight w:val="white"/>
        </w:rPr>
        <w:t xml:space="preserve"> </w:t>
      </w:r>
    </w:p>
    <w:p w14:paraId="1AA6D768" w14:textId="77777777" w:rsidR="00A35FB0" w:rsidRDefault="00A35FB0">
      <w:pPr>
        <w:spacing w:line="240" w:lineRule="auto"/>
        <w:jc w:val="left"/>
        <w:rPr>
          <w:rFonts w:ascii="Times New Roman Regular" w:hAnsi="Times New Roman Regular" w:cs="Times New Roman Regular"/>
          <w:b/>
          <w:bCs/>
          <w:highlight w:val="white"/>
        </w:rPr>
      </w:pPr>
      <w:r>
        <w:rPr>
          <w:rFonts w:ascii="Times New Roman Regular" w:hAnsi="Times New Roman Regular" w:cs="Times New Roman Regular"/>
          <w:b/>
          <w:bCs/>
          <w:highlight w:val="white"/>
        </w:rPr>
        <w:br w:type="page"/>
      </w:r>
    </w:p>
    <w:p w14:paraId="6B37E61C" w14:textId="50565279" w:rsidR="003D4BF9" w:rsidRDefault="006A755B">
      <w:pPr>
        <w:rPr>
          <w:rFonts w:ascii="Times New Roman Regular" w:hAnsi="Times New Roman Regular" w:cs="Times New Roman Regular"/>
          <w:highlight w:val="white"/>
        </w:rPr>
      </w:pPr>
      <w:r w:rsidRPr="00FD1365">
        <w:rPr>
          <w:rFonts w:ascii="Times New Roman Regular" w:hAnsi="Times New Roman Regular" w:cs="Times New Roman Regular"/>
          <w:b/>
          <w:bCs/>
          <w:highlight w:val="white"/>
        </w:rPr>
        <w:lastRenderedPageBreak/>
        <w:t>References</w:t>
      </w:r>
      <w:r>
        <w:rPr>
          <w:rFonts w:ascii="Times New Roman Regular" w:hAnsi="Times New Roman Regular" w:cs="Times New Roman Regular"/>
          <w:highlight w:val="white"/>
        </w:rPr>
        <w:t xml:space="preserve"> </w:t>
      </w:r>
    </w:p>
    <w:p w14:paraId="5A83B9DB" w14:textId="77777777" w:rsidR="003D4BF9" w:rsidRDefault="006A755B">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14:paraId="0A7DDFCD"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Abbaszadeh-Dahaji, P., </w:t>
      </w:r>
      <w:proofErr w:type="spellStart"/>
      <w:r>
        <w:rPr>
          <w:rFonts w:ascii="Times New Roman Regular" w:hAnsi="Times New Roman Regular" w:cs="Times New Roman Regular"/>
          <w:sz w:val="20"/>
          <w:szCs w:val="20"/>
        </w:rPr>
        <w:t>Omidvari</w:t>
      </w:r>
      <w:proofErr w:type="spellEnd"/>
      <w:r>
        <w:rPr>
          <w:rFonts w:ascii="Times New Roman Regular" w:hAnsi="Times New Roman Regular" w:cs="Times New Roman Regular"/>
          <w:sz w:val="20"/>
          <w:szCs w:val="20"/>
        </w:rPr>
        <w:t xml:space="preserve">, M., &amp; Ghorbanpour, M. (2017). Increasing phytoremediation efficiency of heavy metal-contaminated soil using PGPR for sustainable agriculture. In </w:t>
      </w:r>
      <w:r>
        <w:rPr>
          <w:rFonts w:ascii="Times New Roman Regular" w:hAnsi="Times New Roman Regular" w:cs="Times New Roman Regular"/>
          <w:i/>
          <w:sz w:val="20"/>
          <w:szCs w:val="20"/>
        </w:rPr>
        <w:t>Plant-Microbe Interaction: An Approach to Sustainable Agriculture</w:t>
      </w:r>
      <w:r>
        <w:rPr>
          <w:rFonts w:ascii="Times New Roman Regular" w:hAnsi="Times New Roman Regular" w:cs="Times New Roman Regular"/>
          <w:sz w:val="20"/>
          <w:szCs w:val="20"/>
        </w:rPr>
        <w:t xml:space="preserve"> (pp. 187–204). Springer Singapore. https://doi.org/10.1007/978-981-10-2854-0_9</w:t>
      </w:r>
    </w:p>
    <w:p w14:paraId="19FF7BC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Abdellatif, A. A. M., </w:t>
      </w:r>
      <w:proofErr w:type="spellStart"/>
      <w:r>
        <w:rPr>
          <w:rFonts w:ascii="Times New Roman Regular" w:hAnsi="Times New Roman Regular" w:cs="Times New Roman Regular"/>
          <w:sz w:val="20"/>
          <w:szCs w:val="20"/>
        </w:rPr>
        <w:t>Gebily</w:t>
      </w:r>
      <w:proofErr w:type="spellEnd"/>
      <w:r>
        <w:rPr>
          <w:rFonts w:ascii="Times New Roman Regular" w:hAnsi="Times New Roman Regular" w:cs="Times New Roman Regular"/>
          <w:sz w:val="20"/>
          <w:szCs w:val="20"/>
        </w:rPr>
        <w:t xml:space="preserve">, D. A. S., </w:t>
      </w:r>
      <w:proofErr w:type="spellStart"/>
      <w:r>
        <w:rPr>
          <w:rFonts w:ascii="Times New Roman Regular" w:hAnsi="Times New Roman Regular" w:cs="Times New Roman Regular"/>
          <w:sz w:val="20"/>
          <w:szCs w:val="20"/>
        </w:rPr>
        <w:t>Elmaghraby</w:t>
      </w:r>
      <w:proofErr w:type="spellEnd"/>
      <w:r>
        <w:rPr>
          <w:rFonts w:ascii="Times New Roman Regular" w:hAnsi="Times New Roman Regular" w:cs="Times New Roman Regular"/>
          <w:sz w:val="20"/>
          <w:szCs w:val="20"/>
        </w:rPr>
        <w:t xml:space="preserve">, M. M. K., Sahu, P. K., Thakur, B., &amp; Kaur, S. (2024). Transforming Roles of Actinobacteria in Sustainable Agriculture: From Soil Health and Plant Productivity Perspective. In </w:t>
      </w:r>
      <w:r>
        <w:rPr>
          <w:rFonts w:ascii="Times New Roman Regular" w:hAnsi="Times New Roman Regular" w:cs="Times New Roman Regular"/>
          <w:i/>
          <w:sz w:val="20"/>
          <w:szCs w:val="20"/>
        </w:rPr>
        <w:t>Metabolomics, Proteomics and Gene Editing Approaches in Biofertilizer Industry</w:t>
      </w:r>
      <w:r>
        <w:rPr>
          <w:rFonts w:ascii="Times New Roman Regular" w:hAnsi="Times New Roman Regular" w:cs="Times New Roman Regular"/>
          <w:sz w:val="20"/>
          <w:szCs w:val="20"/>
        </w:rPr>
        <w:t xml:space="preserve"> (pp. 299–338). Springer Nature Singapore. https://doi.org/10.1007/978-981-97-2910-4_16</w:t>
      </w:r>
    </w:p>
    <w:p w14:paraId="793BBBD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Abru, S., Taha Junaid Khan, M., Ali Haider, S., Rasheed, T., Bashir, Q., Abdul </w:t>
      </w:r>
      <w:proofErr w:type="spellStart"/>
      <w:r>
        <w:rPr>
          <w:rFonts w:ascii="Times New Roman Regular" w:hAnsi="Times New Roman Regular" w:cs="Times New Roman Regular"/>
          <w:sz w:val="20"/>
          <w:szCs w:val="20"/>
        </w:rPr>
        <w:t>wahab</w:t>
      </w:r>
      <w:proofErr w:type="spellEnd"/>
      <w:r>
        <w:rPr>
          <w:rFonts w:ascii="Times New Roman Regular" w:hAnsi="Times New Roman Regular" w:cs="Times New Roman Regular"/>
          <w:sz w:val="20"/>
          <w:szCs w:val="20"/>
        </w:rPr>
        <w:t xml:space="preserve">, A., Ahmed, F., &amp; Jawad Abdullah, M. (2021). International Journal of Advanced Research in Biological Sciences Impact of biotic and abiotic factors on sugarcane production: A case study of Tehsil. </w:t>
      </w:r>
      <w:r>
        <w:rPr>
          <w:rFonts w:ascii="Times New Roman Regular" w:hAnsi="Times New Roman Regular" w:cs="Times New Roman Regular"/>
          <w:i/>
          <w:sz w:val="20"/>
          <w:szCs w:val="20"/>
        </w:rPr>
        <w:t>Int. J. Adv. Res. Biol. Sci</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w:t>
      </w:r>
      <w:r>
        <w:rPr>
          <w:rFonts w:ascii="Times New Roman Regular" w:hAnsi="Times New Roman Regular" w:cs="Times New Roman Regular"/>
          <w:sz w:val="20"/>
          <w:szCs w:val="20"/>
        </w:rPr>
        <w:t>(10), 86–95. https://doi.org/10.22192/ijarbs</w:t>
      </w:r>
    </w:p>
    <w:p w14:paraId="03A1CBF9"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Ahmed, M., Tóth, Z., &amp; </w:t>
      </w:r>
      <w:proofErr w:type="spellStart"/>
      <w:r>
        <w:rPr>
          <w:rFonts w:ascii="Times New Roman Regular" w:hAnsi="Times New Roman Regular" w:cs="Times New Roman Regular"/>
          <w:sz w:val="20"/>
          <w:szCs w:val="20"/>
        </w:rPr>
        <w:t>Decsi</w:t>
      </w:r>
      <w:proofErr w:type="spellEnd"/>
      <w:r>
        <w:rPr>
          <w:rFonts w:ascii="Times New Roman Regular" w:hAnsi="Times New Roman Regular" w:cs="Times New Roman Regular"/>
          <w:sz w:val="20"/>
          <w:szCs w:val="20"/>
        </w:rPr>
        <w:t xml:space="preserve">, K. (2024). The Impact of Salinity on Crop Yields and the Confrontational </w:t>
      </w:r>
      <w:proofErr w:type="spellStart"/>
      <w:r>
        <w:rPr>
          <w:rFonts w:ascii="Times New Roman Regular" w:hAnsi="Times New Roman Regular" w:cs="Times New Roman Regular"/>
          <w:sz w:val="20"/>
          <w:szCs w:val="20"/>
        </w:rPr>
        <w:t>Behavior</w:t>
      </w:r>
      <w:proofErr w:type="spellEnd"/>
      <w:r>
        <w:rPr>
          <w:rFonts w:ascii="Times New Roman Regular" w:hAnsi="Times New Roman Regular" w:cs="Times New Roman Regular"/>
          <w:sz w:val="20"/>
          <w:szCs w:val="20"/>
        </w:rPr>
        <w:t xml:space="preserve"> of Transcriptional Regulators, Nanoparticles, and Antioxidant Defensive Mechanisms under Stressful Conditions: A Review. In </w:t>
      </w:r>
      <w:r>
        <w:rPr>
          <w:rFonts w:ascii="Times New Roman Regular" w:hAnsi="Times New Roman Regular" w:cs="Times New Roman Regular"/>
          <w:i/>
          <w:sz w:val="20"/>
          <w:szCs w:val="20"/>
        </w:rPr>
        <w:t>International Journal of Molecular Sciences</w:t>
      </w:r>
      <w:r>
        <w:rPr>
          <w:rFonts w:ascii="Times New Roman Regular" w:hAnsi="Times New Roman Regular" w:cs="Times New Roman Regular"/>
          <w:sz w:val="20"/>
          <w:szCs w:val="20"/>
        </w:rPr>
        <w:t xml:space="preserve"> (Vol. 25, Issue 5). Multidisciplinary Digital Publishing Institute (MDPI). https://doi.org/10.3390/ijms25052654</w:t>
      </w:r>
    </w:p>
    <w:p w14:paraId="711AD10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Ameen, F., Bhat, S. A., &amp; Kumar, V. (n.d.). </w:t>
      </w:r>
      <w:r>
        <w:rPr>
          <w:rFonts w:ascii="Times New Roman Regular" w:hAnsi="Times New Roman Regular" w:cs="Times New Roman Regular"/>
          <w:i/>
          <w:sz w:val="20"/>
          <w:szCs w:val="20"/>
        </w:rPr>
        <w:t xml:space="preserve">Microbial Bioremediation and </w:t>
      </w:r>
      <w:proofErr w:type="spellStart"/>
      <w:r>
        <w:rPr>
          <w:rFonts w:ascii="Times New Roman Regular" w:hAnsi="Times New Roman Regular" w:cs="Times New Roman Regular"/>
          <w:i/>
          <w:sz w:val="20"/>
          <w:szCs w:val="20"/>
        </w:rPr>
        <w:t>Multiomics</w:t>
      </w:r>
      <w:proofErr w:type="spellEnd"/>
      <w:r>
        <w:rPr>
          <w:rFonts w:ascii="Times New Roman Regular" w:hAnsi="Times New Roman Regular" w:cs="Times New Roman Regular"/>
          <w:i/>
          <w:sz w:val="20"/>
          <w:szCs w:val="20"/>
        </w:rPr>
        <w:t xml:space="preserve"> Technologies for Sustainable Development: Recent Trends</w:t>
      </w:r>
      <w:r>
        <w:rPr>
          <w:rFonts w:ascii="Times New Roman Regular" w:hAnsi="Times New Roman Regular" w:cs="Times New Roman Regular"/>
          <w:sz w:val="20"/>
          <w:szCs w:val="20"/>
        </w:rPr>
        <w:t>. https://www.researchgate.net/publication/375747793</w:t>
      </w:r>
    </w:p>
    <w:p w14:paraId="2CD1842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Anna Herforth, Yan Bai, Aishwarya Venkat, Kristi Mahrt, Alissa Ebel, &amp; Willam A. Masters. (2020). </w:t>
      </w:r>
      <w:r>
        <w:rPr>
          <w:rFonts w:ascii="Times New Roman Regular" w:hAnsi="Times New Roman Regular" w:cs="Times New Roman Regular"/>
          <w:i/>
          <w:sz w:val="20"/>
          <w:szCs w:val="20"/>
        </w:rPr>
        <w:t>Cost and affordability of healthy diets across and within countries</w:t>
      </w:r>
      <w:r>
        <w:rPr>
          <w:rFonts w:ascii="Times New Roman Regular" w:hAnsi="Times New Roman Regular" w:cs="Times New Roman Regular"/>
          <w:sz w:val="20"/>
          <w:szCs w:val="20"/>
        </w:rPr>
        <w:t xml:space="preserve"> (Food and Agriculture Organization of the United Nations Rome, Ed.; 9th ed.).</w:t>
      </w:r>
    </w:p>
    <w:p w14:paraId="7CC8D11E"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Ansari, W. A., Kumar, M., Krishna, R., Singh, A., Zeyad, M. T., Tiwari, P., Kumar, S. C., </w:t>
      </w:r>
      <w:proofErr w:type="spellStart"/>
      <w:r>
        <w:rPr>
          <w:rFonts w:ascii="Times New Roman Regular" w:hAnsi="Times New Roman Regular" w:cs="Times New Roman Regular"/>
          <w:sz w:val="20"/>
          <w:szCs w:val="20"/>
        </w:rPr>
        <w:t>Chakdar</w:t>
      </w:r>
      <w:proofErr w:type="spellEnd"/>
      <w:r>
        <w:rPr>
          <w:rFonts w:ascii="Times New Roman Regular" w:hAnsi="Times New Roman Regular" w:cs="Times New Roman Regular"/>
          <w:sz w:val="20"/>
          <w:szCs w:val="20"/>
        </w:rPr>
        <w:t xml:space="preserve">, H., &amp; Srivastava, A. K. (2024). Influence of rice-wheat and sugarcane-wheat rotations on microbial diversity and plant growth promoting bacteria: Insights from high-throughput sequencing and soil analysis. </w:t>
      </w:r>
      <w:r>
        <w:rPr>
          <w:rFonts w:ascii="Times New Roman Regular" w:hAnsi="Times New Roman Regular" w:cs="Times New Roman Regular"/>
          <w:i/>
          <w:sz w:val="20"/>
          <w:szCs w:val="20"/>
        </w:rPr>
        <w:t>Microbiological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278</w:t>
      </w:r>
      <w:r>
        <w:rPr>
          <w:rFonts w:ascii="Times New Roman Regular" w:hAnsi="Times New Roman Regular" w:cs="Times New Roman Regular"/>
          <w:sz w:val="20"/>
          <w:szCs w:val="20"/>
        </w:rPr>
        <w:t>. https://doi.org/10.1016/j.micres.2023.127533</w:t>
      </w:r>
    </w:p>
    <w:p w14:paraId="3F0B682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Augustine, S. M., Ashwin Narayan, J., </w:t>
      </w:r>
      <w:proofErr w:type="spellStart"/>
      <w:r>
        <w:rPr>
          <w:rFonts w:ascii="Times New Roman Regular" w:hAnsi="Times New Roman Regular" w:cs="Times New Roman Regular"/>
          <w:sz w:val="20"/>
          <w:szCs w:val="20"/>
        </w:rPr>
        <w:t>Syamaladevi</w:t>
      </w:r>
      <w:proofErr w:type="spellEnd"/>
      <w:r>
        <w:rPr>
          <w:rFonts w:ascii="Times New Roman Regular" w:hAnsi="Times New Roman Regular" w:cs="Times New Roman Regular"/>
          <w:sz w:val="20"/>
          <w:szCs w:val="20"/>
        </w:rPr>
        <w:t xml:space="preserve">, D. P., </w:t>
      </w:r>
      <w:proofErr w:type="spellStart"/>
      <w:r>
        <w:rPr>
          <w:rFonts w:ascii="Times New Roman Regular" w:hAnsi="Times New Roman Regular" w:cs="Times New Roman Regular"/>
          <w:sz w:val="20"/>
          <w:szCs w:val="20"/>
        </w:rPr>
        <w:t>Appunu</w:t>
      </w:r>
      <w:proofErr w:type="spellEnd"/>
      <w:r>
        <w:rPr>
          <w:rFonts w:ascii="Times New Roman Regular" w:hAnsi="Times New Roman Regular" w:cs="Times New Roman Regular"/>
          <w:sz w:val="20"/>
          <w:szCs w:val="20"/>
        </w:rPr>
        <w:t xml:space="preserve">, C., Chakravarthi, M., Ravichandran, V., Tuteja, N., &amp; </w:t>
      </w:r>
      <w:proofErr w:type="spellStart"/>
      <w:r>
        <w:rPr>
          <w:rFonts w:ascii="Times New Roman Regular" w:hAnsi="Times New Roman Regular" w:cs="Times New Roman Regular"/>
          <w:sz w:val="20"/>
          <w:szCs w:val="20"/>
        </w:rPr>
        <w:t>Subramonian</w:t>
      </w:r>
      <w:proofErr w:type="spellEnd"/>
      <w:r>
        <w:rPr>
          <w:rFonts w:ascii="Times New Roman Regular" w:hAnsi="Times New Roman Regular" w:cs="Times New Roman Regular"/>
          <w:sz w:val="20"/>
          <w:szCs w:val="20"/>
        </w:rPr>
        <w:t>, N. (2015). Overexpression of EaDREB2 and pyramiding of EaDREB2 with the pea DNA helicase gene (PDH45) enhance drought and salinity tolerance in sugarcane (</w:t>
      </w:r>
      <w:r>
        <w:rPr>
          <w:rFonts w:ascii="Times New Roman Regular" w:hAnsi="Times New Roman Regular" w:cs="Times New Roman Regular"/>
          <w:i/>
          <w:iCs/>
          <w:sz w:val="20"/>
          <w:szCs w:val="20"/>
        </w:rPr>
        <w:t>Saccharum</w:t>
      </w:r>
      <w:r>
        <w:rPr>
          <w:rFonts w:ascii="Times New Roman Regular" w:hAnsi="Times New Roman Regular" w:cs="Times New Roman Regular"/>
          <w:sz w:val="20"/>
          <w:szCs w:val="20"/>
        </w:rPr>
        <w:t xml:space="preserve"> spp. hybrid). </w:t>
      </w:r>
      <w:r>
        <w:rPr>
          <w:rFonts w:ascii="Times New Roman Regular" w:hAnsi="Times New Roman Regular" w:cs="Times New Roman Regular"/>
          <w:i/>
          <w:sz w:val="20"/>
          <w:szCs w:val="20"/>
        </w:rPr>
        <w:t>Plant Cell Reports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34</w:t>
      </w:r>
      <w:r>
        <w:rPr>
          <w:rFonts w:ascii="Times New Roman Regular" w:hAnsi="Times New Roman Regular" w:cs="Times New Roman Regular"/>
          <w:sz w:val="20"/>
          <w:szCs w:val="20"/>
        </w:rPr>
        <w:t>(2), 247–263. https://doi.org/10.1007/s00299-014-1704-6</w:t>
      </w:r>
    </w:p>
    <w:p w14:paraId="33A69A1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Bardgett, R. D., &amp; Van Der Putten, W. H. (2014). Belowground biodiversity and ecosystem functioning. In </w:t>
      </w:r>
      <w:r>
        <w:rPr>
          <w:rFonts w:ascii="Times New Roman Regular" w:hAnsi="Times New Roman Regular" w:cs="Times New Roman Regular"/>
          <w:i/>
          <w:sz w:val="20"/>
          <w:szCs w:val="20"/>
        </w:rPr>
        <w:t>Nature</w:t>
      </w:r>
      <w:r>
        <w:rPr>
          <w:rFonts w:ascii="Times New Roman Regular" w:hAnsi="Times New Roman Regular" w:cs="Times New Roman Regular"/>
          <w:sz w:val="20"/>
          <w:szCs w:val="20"/>
        </w:rPr>
        <w:t xml:space="preserve"> (Vol. 515, Issue 7528, pp. 505–511). Nature Publishing Group. https://doi.org/10.1038/nature13855</w:t>
      </w:r>
    </w:p>
    <w:p w14:paraId="197372D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Bardgett, R. D., &amp; Wardle, D. A. (2003). </w:t>
      </w:r>
      <w:r>
        <w:rPr>
          <w:rFonts w:ascii="Times New Roman Regular" w:hAnsi="Times New Roman Regular" w:cs="Times New Roman Regular"/>
          <w:i/>
          <w:sz w:val="20"/>
          <w:szCs w:val="20"/>
        </w:rPr>
        <w:t>Herbivore-Mediated Linkages between Aboveground and Belowground Communities</w:t>
      </w:r>
      <w:r>
        <w:rPr>
          <w:rFonts w:ascii="Times New Roman Regular" w:hAnsi="Times New Roman Regular" w:cs="Times New Roman Regular"/>
          <w:sz w:val="20"/>
          <w:szCs w:val="20"/>
        </w:rPr>
        <w:t xml:space="preserve"> (Vol. 84, Issue 9).</w:t>
      </w:r>
    </w:p>
    <w:p w14:paraId="7D08E12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Barka, E. A., Vatsa, P., Sanchez, L., </w:t>
      </w:r>
      <w:proofErr w:type="spellStart"/>
      <w:r>
        <w:rPr>
          <w:rFonts w:ascii="Times New Roman Regular" w:hAnsi="Times New Roman Regular" w:cs="Times New Roman Regular"/>
          <w:sz w:val="20"/>
          <w:szCs w:val="20"/>
        </w:rPr>
        <w:t>Gaveau</w:t>
      </w:r>
      <w:proofErr w:type="spellEnd"/>
      <w:r>
        <w:rPr>
          <w:rFonts w:ascii="Times New Roman Regular" w:hAnsi="Times New Roman Regular" w:cs="Times New Roman Regular"/>
          <w:sz w:val="20"/>
          <w:szCs w:val="20"/>
        </w:rPr>
        <w:t xml:space="preserve">-Vaillant, N., Jacquard, C., Klenk, H.-P., Clément, C., </w:t>
      </w:r>
      <w:proofErr w:type="spellStart"/>
      <w:r>
        <w:rPr>
          <w:rFonts w:ascii="Times New Roman Regular" w:hAnsi="Times New Roman Regular" w:cs="Times New Roman Regular"/>
          <w:sz w:val="20"/>
          <w:szCs w:val="20"/>
        </w:rPr>
        <w:t>Ouhdouch</w:t>
      </w:r>
      <w:proofErr w:type="spellEnd"/>
      <w:r>
        <w:rPr>
          <w:rFonts w:ascii="Times New Roman Regular" w:hAnsi="Times New Roman Regular" w:cs="Times New Roman Regular"/>
          <w:sz w:val="20"/>
          <w:szCs w:val="20"/>
        </w:rPr>
        <w:t xml:space="preserve">, Y., &amp; van Wezel, G. P. (2016). Taxonomy, Physiology, and Natural Products of Actinobacteria. </w:t>
      </w:r>
      <w:r>
        <w:rPr>
          <w:rFonts w:ascii="Times New Roman Regular" w:hAnsi="Times New Roman Regular" w:cs="Times New Roman Regular"/>
          <w:i/>
          <w:sz w:val="20"/>
          <w:szCs w:val="20"/>
        </w:rPr>
        <w:t>Microbiology and Molecular Biology Reviews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80</w:t>
      </w:r>
      <w:r>
        <w:rPr>
          <w:rFonts w:ascii="Times New Roman Regular" w:hAnsi="Times New Roman Regular" w:cs="Times New Roman Regular"/>
          <w:sz w:val="20"/>
          <w:szCs w:val="20"/>
        </w:rPr>
        <w:t>(1), 1–43. https://doi.org/10.1128/mmbr.00019-15</w:t>
      </w:r>
    </w:p>
    <w:p w14:paraId="58B20FC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Bergmark, L., Poulsen, P. H. B., Al-Soud, W. A., Norman, A., Hansen, L. H., &amp; Sørensen, S. J. (2012). Assessment of the specificity of </w:t>
      </w:r>
      <w:proofErr w:type="spellStart"/>
      <w:r>
        <w:rPr>
          <w:rFonts w:ascii="Times New Roman Regular" w:hAnsi="Times New Roman Regular" w:cs="Times New Roman Regular"/>
          <w:sz w:val="20"/>
          <w:szCs w:val="20"/>
        </w:rPr>
        <w:t>Burkholderia</w:t>
      </w:r>
      <w:proofErr w:type="spellEnd"/>
      <w:r>
        <w:rPr>
          <w:rFonts w:ascii="Times New Roman Regular" w:hAnsi="Times New Roman Regular" w:cs="Times New Roman Regular"/>
          <w:sz w:val="20"/>
          <w:szCs w:val="20"/>
        </w:rPr>
        <w:t xml:space="preserve"> and Pseudomonas qPCR assays for detection of these genera in soil using 454 pyrosequencing. </w:t>
      </w:r>
      <w:r>
        <w:rPr>
          <w:rFonts w:ascii="Times New Roman Regular" w:hAnsi="Times New Roman Regular" w:cs="Times New Roman Regular"/>
          <w:i/>
          <w:sz w:val="20"/>
          <w:szCs w:val="20"/>
        </w:rPr>
        <w:t>FEMS Microbiology Letters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333</w:t>
      </w:r>
      <w:r>
        <w:rPr>
          <w:rFonts w:ascii="Times New Roman Regular" w:hAnsi="Times New Roman Regular" w:cs="Times New Roman Regular"/>
          <w:sz w:val="20"/>
          <w:szCs w:val="20"/>
        </w:rPr>
        <w:t>(1), 77–84. https://doi.org/10.1111/j.1574-6968.2012.02601.x</w:t>
      </w:r>
    </w:p>
    <w:p w14:paraId="4213F5C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 xml:space="preserve">Chen, Q., Song, Y., An, Y., Lu, Y., &amp; Zhong, G. (2024). Mechanisms and Impact of Rhizosphere Microbial Metabolites on Crop Health, Traits, Functional Components: A Comprehensive Review. In </w:t>
      </w:r>
      <w:r>
        <w:rPr>
          <w:rFonts w:ascii="Times New Roman Regular" w:hAnsi="Times New Roman Regular" w:cs="Times New Roman Regular"/>
          <w:i/>
          <w:sz w:val="20"/>
          <w:szCs w:val="20"/>
        </w:rPr>
        <w:t>Molecules</w:t>
      </w:r>
      <w:r>
        <w:rPr>
          <w:rFonts w:ascii="Times New Roman Regular" w:hAnsi="Times New Roman Regular" w:cs="Times New Roman Regular"/>
          <w:sz w:val="20"/>
          <w:szCs w:val="20"/>
        </w:rPr>
        <w:t xml:space="preserve"> (Vol. 29, Issue 24). Multidisciplinary Digital Publishing Institute (MDPI). https://doi.org/10.3390/molecules29245922</w:t>
      </w:r>
    </w:p>
    <w:p w14:paraId="12C8746A"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Cornelis, P., Wei, Q., Andrews, S. C., &amp; </w:t>
      </w:r>
      <w:proofErr w:type="spellStart"/>
      <w:r>
        <w:rPr>
          <w:rFonts w:ascii="Times New Roman Regular" w:hAnsi="Times New Roman Regular" w:cs="Times New Roman Regular"/>
          <w:sz w:val="20"/>
          <w:szCs w:val="20"/>
        </w:rPr>
        <w:t>Vinckx</w:t>
      </w:r>
      <w:proofErr w:type="spellEnd"/>
      <w:r>
        <w:rPr>
          <w:rFonts w:ascii="Times New Roman Regular" w:hAnsi="Times New Roman Regular" w:cs="Times New Roman Regular"/>
          <w:sz w:val="20"/>
          <w:szCs w:val="20"/>
        </w:rPr>
        <w:t xml:space="preserve">, T. (2011). Iron homeostasis and management of oxidative stress response in bacteria. In </w:t>
      </w:r>
      <w:proofErr w:type="spellStart"/>
      <w:r>
        <w:rPr>
          <w:rFonts w:ascii="Times New Roman Regular" w:hAnsi="Times New Roman Regular" w:cs="Times New Roman Regular"/>
          <w:i/>
          <w:sz w:val="20"/>
          <w:szCs w:val="20"/>
        </w:rPr>
        <w:t>Metallomics</w:t>
      </w:r>
      <w:proofErr w:type="spellEnd"/>
      <w:r>
        <w:rPr>
          <w:rFonts w:ascii="Times New Roman Regular" w:hAnsi="Times New Roman Regular" w:cs="Times New Roman Regular"/>
          <w:sz w:val="20"/>
          <w:szCs w:val="20"/>
        </w:rPr>
        <w:t xml:space="preserve"> (Vol. 3, Issue 6, pp. 540–549). https://doi.org/10.1039/c1mt00022e</w:t>
      </w:r>
    </w:p>
    <w:p w14:paraId="2F26C4ED"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Coyotzi Alcaraz, S. V. (2014). </w:t>
      </w:r>
      <w:r>
        <w:rPr>
          <w:rFonts w:ascii="Times New Roman Regular" w:hAnsi="Times New Roman Regular" w:cs="Times New Roman Regular"/>
          <w:i/>
          <w:sz w:val="20"/>
          <w:szCs w:val="20"/>
        </w:rPr>
        <w:t xml:space="preserve">Bacterial diversity and </w:t>
      </w:r>
      <w:proofErr w:type="spellStart"/>
      <w:r>
        <w:rPr>
          <w:rFonts w:ascii="Times New Roman Regular" w:hAnsi="Times New Roman Regular" w:cs="Times New Roman Regular"/>
          <w:i/>
          <w:sz w:val="20"/>
          <w:szCs w:val="20"/>
        </w:rPr>
        <w:t>denitrifier</w:t>
      </w:r>
      <w:proofErr w:type="spellEnd"/>
      <w:r>
        <w:rPr>
          <w:rFonts w:ascii="Times New Roman Regular" w:hAnsi="Times New Roman Regular" w:cs="Times New Roman Regular"/>
          <w:i/>
          <w:sz w:val="20"/>
          <w:szCs w:val="20"/>
        </w:rPr>
        <w:t xml:space="preserve"> communities in arable soils</w:t>
      </w:r>
      <w:r>
        <w:rPr>
          <w:rFonts w:ascii="Times New Roman Regular" w:hAnsi="Times New Roman Regular" w:cs="Times New Roman Regular"/>
          <w:sz w:val="20"/>
          <w:szCs w:val="20"/>
        </w:rPr>
        <w:t>.</w:t>
      </w:r>
    </w:p>
    <w:p w14:paraId="7D5D775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Devi, R., Kaur, T., Kour, D., Rana, K. L., Yadav, A., &amp; Yadav, A. N. (2020). Beneficial fungal communities from different habitats and their roles in plant growth promotion and soil health. In </w:t>
      </w:r>
      <w:r>
        <w:rPr>
          <w:rFonts w:ascii="Times New Roman Regular" w:hAnsi="Times New Roman Regular" w:cs="Times New Roman Regular"/>
          <w:i/>
          <w:sz w:val="20"/>
          <w:szCs w:val="20"/>
        </w:rPr>
        <w:t>Microbial Biosystems</w:t>
      </w:r>
      <w:r>
        <w:rPr>
          <w:rFonts w:ascii="Times New Roman Regular" w:hAnsi="Times New Roman Regular" w:cs="Times New Roman Regular"/>
          <w:sz w:val="20"/>
          <w:szCs w:val="20"/>
        </w:rPr>
        <w:t xml:space="preserve"> (Vol. 5, Issue 1, pp. 21–24). Arab Society for Fungal Conservation. https://doi.org/10.21608/MB.2020.32802.1016</w:t>
      </w:r>
    </w:p>
    <w:p w14:paraId="05B803C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Gao, X., Wu, Z., Liu, R., Wu, J., Zeng, Q., &amp; Qi, Y. (2019). Rhizosphere Bacterial Community Characteristics over Different Years of Sugarcane Ratooning in Consecutive Monoculture. </w:t>
      </w:r>
      <w:r>
        <w:rPr>
          <w:rFonts w:ascii="Times New Roman Regular" w:hAnsi="Times New Roman Regular" w:cs="Times New Roman Regular"/>
          <w:i/>
          <w:sz w:val="20"/>
          <w:szCs w:val="20"/>
        </w:rPr>
        <w:t>BioMed Research International</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2019</w:t>
      </w:r>
      <w:r>
        <w:rPr>
          <w:rFonts w:ascii="Times New Roman Regular" w:hAnsi="Times New Roman Regular" w:cs="Times New Roman Regular"/>
          <w:sz w:val="20"/>
          <w:szCs w:val="20"/>
        </w:rPr>
        <w:t>. https://doi.org/10.1155/2019/4943150</w:t>
      </w:r>
    </w:p>
    <w:p w14:paraId="7F757B33"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Gavilanes, F. Z., Amaral, H. F., García, M. C., Araujo-Junior, C. F., Zanão Júnior, L. A., Nomura, R. B. G., &amp; Andrade, D. S. (2021). </w:t>
      </w:r>
      <w:r>
        <w:rPr>
          <w:rFonts w:ascii="Times New Roman Regular" w:hAnsi="Times New Roman Regular" w:cs="Times New Roman Regular"/>
          <w:i/>
          <w:sz w:val="20"/>
          <w:szCs w:val="20"/>
        </w:rPr>
        <w:t>Interactions Between Edaphoclimatic Conditions and Plant–Microbial Inoculants and Their Impacts on Plant Growth, Nutrient Uptake, and Yields</w:t>
      </w:r>
      <w:r>
        <w:rPr>
          <w:rFonts w:ascii="Times New Roman Regular" w:hAnsi="Times New Roman Regular" w:cs="Times New Roman Regular"/>
          <w:sz w:val="20"/>
          <w:szCs w:val="20"/>
        </w:rPr>
        <w:t xml:space="preserve"> (pp. 591–633). https://doi.org/10.1007/978-981-15-8999-7_22</w:t>
      </w:r>
    </w:p>
    <w:p w14:paraId="59043D2D"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Gupta, A., Singh, R., Vandana, P., Singh, K., &amp; Sharma, D. (2020). Enhancing crop productivity with salt‒tolerant PGPR: a step towards sustainable farming. </w:t>
      </w:r>
      <w:r>
        <w:rPr>
          <w:rFonts w:ascii="Times New Roman Regular" w:hAnsi="Times New Roman Regular" w:cs="Times New Roman Regular"/>
          <w:i/>
          <w:sz w:val="20"/>
          <w:szCs w:val="20"/>
        </w:rPr>
        <w:t>Vegetable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0</w:t>
      </w:r>
      <w:r>
        <w:rPr>
          <w:rFonts w:ascii="Times New Roman Regular" w:hAnsi="Times New Roman Regular" w:cs="Times New Roman Regular"/>
          <w:sz w:val="20"/>
          <w:szCs w:val="20"/>
        </w:rPr>
        <w:t>(0), 1–17. https://doi.org/10.48130/vegres-0024-0032</w:t>
      </w:r>
    </w:p>
    <w:p w14:paraId="12ABC5A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Gupta, A., Singh, U. B., Sahu, P. K., Paul, S., Kumar, A., Malviya, D., Singh, S., Kuppusamy, P., Singh, P., Paul, D., Rai, J. P., Singh, H. V., Manna, M. C., </w:t>
      </w:r>
      <w:proofErr w:type="spellStart"/>
      <w:r>
        <w:rPr>
          <w:rFonts w:ascii="Times New Roman Regular" w:hAnsi="Times New Roman Regular" w:cs="Times New Roman Regular"/>
          <w:sz w:val="20"/>
          <w:szCs w:val="20"/>
        </w:rPr>
        <w:t>Crusberg</w:t>
      </w:r>
      <w:proofErr w:type="spellEnd"/>
      <w:r>
        <w:rPr>
          <w:rFonts w:ascii="Times New Roman Regular" w:hAnsi="Times New Roman Regular" w:cs="Times New Roman Regular"/>
          <w:sz w:val="20"/>
          <w:szCs w:val="20"/>
        </w:rPr>
        <w:t xml:space="preserve">, T. C., Kumar, A., &amp; Saxena, A. K. (2022). Linking Soil Microbial Diversity to Modern Agriculture Practices: A Review. In </w:t>
      </w:r>
      <w:r>
        <w:rPr>
          <w:rFonts w:ascii="Times New Roman Regular" w:hAnsi="Times New Roman Regular" w:cs="Times New Roman Regular"/>
          <w:i/>
          <w:sz w:val="20"/>
          <w:szCs w:val="20"/>
        </w:rPr>
        <w:t>International Journal of Environmental Research and Public Health</w:t>
      </w:r>
      <w:r>
        <w:rPr>
          <w:rFonts w:ascii="Times New Roman Regular" w:hAnsi="Times New Roman Regular" w:cs="Times New Roman Regular"/>
          <w:sz w:val="20"/>
          <w:szCs w:val="20"/>
        </w:rPr>
        <w:t xml:space="preserve"> (Vol. 19, Issue 5). MDPI. https://doi.org/10.3390/ijerph19053141</w:t>
      </w:r>
    </w:p>
    <w:p w14:paraId="62CB9859"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Huang, W., Lu, Y., Chen, L., Sun, D., &amp; An, Y. (2021). Impact of pesticide/fertilizer mixtures on the rhizosphere microbial community of field-grown sugarcane. </w:t>
      </w:r>
      <w:r>
        <w:rPr>
          <w:rFonts w:ascii="Times New Roman Regular" w:hAnsi="Times New Roman Regular" w:cs="Times New Roman Regular"/>
          <w:i/>
          <w:sz w:val="20"/>
          <w:szCs w:val="20"/>
        </w:rPr>
        <w:t>3 Biotech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11</w:t>
      </w:r>
      <w:r>
        <w:rPr>
          <w:rFonts w:ascii="Times New Roman Regular" w:hAnsi="Times New Roman Regular" w:cs="Times New Roman Regular"/>
          <w:sz w:val="20"/>
          <w:szCs w:val="20"/>
        </w:rPr>
        <w:t>(5). https://doi.org/10.1007/s13205-021-02770-3</w:t>
      </w:r>
    </w:p>
    <w:p w14:paraId="37A07D00"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Jiang, Z. P., Li, Y. R., Wei, G. P., Liao, Q., Su, T. M., Meng, Y. C., Zhang, H. Y., &amp; Lu, C. Y. (2012). Effect of Long-Term </w:t>
      </w:r>
      <w:proofErr w:type="spellStart"/>
      <w:r>
        <w:rPr>
          <w:rFonts w:ascii="Times New Roman Regular" w:hAnsi="Times New Roman Regular" w:cs="Times New Roman Regular"/>
          <w:sz w:val="20"/>
          <w:szCs w:val="20"/>
        </w:rPr>
        <w:t>Vinasse</w:t>
      </w:r>
      <w:proofErr w:type="spellEnd"/>
      <w:r>
        <w:rPr>
          <w:rFonts w:ascii="Times New Roman Regular" w:hAnsi="Times New Roman Regular" w:cs="Times New Roman Regular"/>
          <w:sz w:val="20"/>
          <w:szCs w:val="20"/>
        </w:rPr>
        <w:t xml:space="preserve"> Application on </w:t>
      </w:r>
      <w:proofErr w:type="spellStart"/>
      <w:r>
        <w:rPr>
          <w:rFonts w:ascii="Times New Roman Regular" w:hAnsi="Times New Roman Regular" w:cs="Times New Roman Regular"/>
          <w:sz w:val="20"/>
          <w:szCs w:val="20"/>
        </w:rPr>
        <w:t>Physico</w:t>
      </w:r>
      <w:proofErr w:type="spellEnd"/>
      <w:r>
        <w:rPr>
          <w:rFonts w:ascii="Times New Roman Regular" w:hAnsi="Times New Roman Regular" w:cs="Times New Roman Regular"/>
          <w:sz w:val="20"/>
          <w:szCs w:val="20"/>
        </w:rPr>
        <w:t xml:space="preserve">-chemical Properties of Sugarcane Field Soils.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14</w:t>
      </w:r>
      <w:r>
        <w:rPr>
          <w:rFonts w:ascii="Times New Roman Regular" w:hAnsi="Times New Roman Regular" w:cs="Times New Roman Regular"/>
          <w:sz w:val="20"/>
          <w:szCs w:val="20"/>
        </w:rPr>
        <w:t>(4), 412–417. https://doi.org/10.1007/s12355-012-0174-9</w:t>
      </w:r>
    </w:p>
    <w:p w14:paraId="22E84DB5" w14:textId="77777777" w:rsidR="003D4BF9" w:rsidRDefault="006A755B">
      <w:pPr>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A. N., </w:t>
      </w:r>
      <w:proofErr w:type="spellStart"/>
      <w:r>
        <w:rPr>
          <w:rFonts w:ascii="Times New Roman Regular" w:hAnsi="Times New Roman Regular" w:cs="Times New Roman Regular"/>
          <w:sz w:val="20"/>
          <w:szCs w:val="20"/>
        </w:rPr>
        <w:t>Cheevadhanarak</w:t>
      </w:r>
      <w:proofErr w:type="spellEnd"/>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Jirakkakul</w:t>
      </w:r>
      <w:proofErr w:type="spellEnd"/>
      <w:r>
        <w:rPr>
          <w:rFonts w:ascii="Times New Roman Regular" w:hAnsi="Times New Roman Regular" w:cs="Times New Roman Regular"/>
          <w:sz w:val="20"/>
          <w:szCs w:val="20"/>
        </w:rPr>
        <w:t xml:space="preserve">, J., </w:t>
      </w:r>
      <w:proofErr w:type="spellStart"/>
      <w:r>
        <w:rPr>
          <w:rFonts w:ascii="Times New Roman Regular" w:hAnsi="Times New Roman Regular" w:cs="Times New Roman Regular"/>
          <w:sz w:val="20"/>
          <w:szCs w:val="20"/>
        </w:rPr>
        <w:t>Dulsawat</w:t>
      </w:r>
      <w:proofErr w:type="spellEnd"/>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Prommeenate</w:t>
      </w:r>
      <w:proofErr w:type="spellEnd"/>
      <w:r>
        <w:rPr>
          <w:rFonts w:ascii="Times New Roman Regular" w:hAnsi="Times New Roman Regular" w:cs="Times New Roman Regular"/>
          <w:sz w:val="20"/>
          <w:szCs w:val="20"/>
        </w:rPr>
        <w:t xml:space="preserve">, P., </w:t>
      </w:r>
      <w:proofErr w:type="spellStart"/>
      <w:r>
        <w:rPr>
          <w:rFonts w:ascii="Times New Roman Regular" w:hAnsi="Times New Roman Regular" w:cs="Times New Roman Regular"/>
          <w:sz w:val="20"/>
          <w:szCs w:val="20"/>
        </w:rPr>
        <w:t>Tachaleat</w:t>
      </w:r>
      <w:proofErr w:type="spellEnd"/>
      <w:r>
        <w:rPr>
          <w:rFonts w:ascii="Times New Roman Regular" w:hAnsi="Times New Roman Regular" w:cs="Times New Roman Regular"/>
          <w:sz w:val="20"/>
          <w:szCs w:val="20"/>
        </w:rPr>
        <w:t xml:space="preserve">, A., </w:t>
      </w:r>
      <w:proofErr w:type="spellStart"/>
      <w:r>
        <w:rPr>
          <w:rFonts w:ascii="Times New Roman Regular" w:hAnsi="Times New Roman Regular" w:cs="Times New Roman Regular"/>
          <w:sz w:val="20"/>
          <w:szCs w:val="20"/>
        </w:rPr>
        <w:t>Kusonmano</w:t>
      </w:r>
      <w:proofErr w:type="spellEnd"/>
      <w:r>
        <w:rPr>
          <w:rFonts w:ascii="Times New Roman Regular" w:hAnsi="Times New Roman Regular" w:cs="Times New Roman Regular"/>
          <w:sz w:val="20"/>
          <w:szCs w:val="20"/>
        </w:rPr>
        <w:t xml:space="preserve">, K., </w:t>
      </w:r>
      <w:proofErr w:type="spellStart"/>
      <w:r>
        <w:rPr>
          <w:rFonts w:ascii="Times New Roman Regular" w:hAnsi="Times New Roman Regular" w:cs="Times New Roman Regular"/>
          <w:sz w:val="20"/>
          <w:szCs w:val="20"/>
        </w:rPr>
        <w:t>Wattanachaisaereekul</w:t>
      </w:r>
      <w:proofErr w:type="spellEnd"/>
      <w:r>
        <w:rPr>
          <w:rFonts w:ascii="Times New Roman Regular" w:hAnsi="Times New Roman Regular" w:cs="Times New Roman Regular"/>
          <w:sz w:val="20"/>
          <w:szCs w:val="20"/>
        </w:rPr>
        <w:t xml:space="preserve">, S., &amp; </w:t>
      </w:r>
      <w:proofErr w:type="spellStart"/>
      <w:r>
        <w:rPr>
          <w:rFonts w:ascii="Times New Roman Regular" w:hAnsi="Times New Roman Regular" w:cs="Times New Roman Regular"/>
          <w:sz w:val="20"/>
          <w:szCs w:val="20"/>
        </w:rPr>
        <w:t>Sutheeworapong</w:t>
      </w:r>
      <w:proofErr w:type="spellEnd"/>
      <w:r>
        <w:rPr>
          <w:rFonts w:ascii="Times New Roman Regular" w:hAnsi="Times New Roman Regular" w:cs="Times New Roman Regular"/>
          <w:sz w:val="20"/>
          <w:szCs w:val="20"/>
        </w:rPr>
        <w:t xml:space="preserve">, S. (2021). Comparative Metagenomics Reveals Microbial Signatures of Sugarcane </w:t>
      </w:r>
      <w:proofErr w:type="spellStart"/>
      <w:r>
        <w:rPr>
          <w:rFonts w:ascii="Times New Roman Regular" w:hAnsi="Times New Roman Regular" w:cs="Times New Roman Regular"/>
          <w:sz w:val="20"/>
          <w:szCs w:val="20"/>
        </w:rPr>
        <w:t>Phyllosphere</w:t>
      </w:r>
      <w:proofErr w:type="spellEnd"/>
      <w:r>
        <w:rPr>
          <w:rFonts w:ascii="Times New Roman Regular" w:hAnsi="Times New Roman Regular" w:cs="Times New Roman Regular"/>
          <w:sz w:val="20"/>
          <w:szCs w:val="20"/>
        </w:rPr>
        <w:t xml:space="preserve"> in Organic Management.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 https://doi.org/10.3389/fmicb.2021.623799</w:t>
      </w:r>
    </w:p>
    <w:p w14:paraId="44F9D10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Kingston, G. (n.d.). </w:t>
      </w:r>
      <w:r>
        <w:rPr>
          <w:rFonts w:ascii="Times New Roman Regular" w:hAnsi="Times New Roman Regular" w:cs="Times New Roman Regular"/>
          <w:i/>
          <w:sz w:val="20"/>
          <w:szCs w:val="20"/>
        </w:rPr>
        <w:t>Mineral Nutrition of Sugarcane</w:t>
      </w:r>
      <w:r>
        <w:rPr>
          <w:rFonts w:ascii="Times New Roman Regular" w:hAnsi="Times New Roman Regular" w:cs="Times New Roman Regular"/>
          <w:sz w:val="20"/>
          <w:szCs w:val="20"/>
        </w:rPr>
        <w:t>.</w:t>
      </w:r>
    </w:p>
    <w:p w14:paraId="3ED4BCD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Klindworth, A., </w:t>
      </w:r>
      <w:proofErr w:type="spellStart"/>
      <w:r>
        <w:rPr>
          <w:rFonts w:ascii="Times New Roman Regular" w:hAnsi="Times New Roman Regular" w:cs="Times New Roman Regular"/>
          <w:sz w:val="20"/>
          <w:szCs w:val="20"/>
        </w:rPr>
        <w:t>Pruesse</w:t>
      </w:r>
      <w:proofErr w:type="spellEnd"/>
      <w:r>
        <w:rPr>
          <w:rFonts w:ascii="Times New Roman Regular" w:hAnsi="Times New Roman Regular" w:cs="Times New Roman Regular"/>
          <w:sz w:val="20"/>
          <w:szCs w:val="20"/>
        </w:rPr>
        <w:t xml:space="preserve">, E., Schweer, T., </w:t>
      </w:r>
      <w:proofErr w:type="spellStart"/>
      <w:r>
        <w:rPr>
          <w:rFonts w:ascii="Times New Roman Regular" w:hAnsi="Times New Roman Regular" w:cs="Times New Roman Regular"/>
          <w:sz w:val="20"/>
          <w:szCs w:val="20"/>
        </w:rPr>
        <w:t>Peplies</w:t>
      </w:r>
      <w:proofErr w:type="spellEnd"/>
      <w:r>
        <w:rPr>
          <w:rFonts w:ascii="Times New Roman Regular" w:hAnsi="Times New Roman Regular" w:cs="Times New Roman Regular"/>
          <w:sz w:val="20"/>
          <w:szCs w:val="20"/>
        </w:rPr>
        <w:t xml:space="preserve">, J., Quast, C., Horn, M., &amp; Glöckner, F. O. (2013). Evaluation of general 16S ribosomal RNA gene PCR primers for classical and next-generation sequencing-based diversity studies. </w:t>
      </w:r>
      <w:r>
        <w:rPr>
          <w:rFonts w:ascii="Times New Roman Regular" w:hAnsi="Times New Roman Regular" w:cs="Times New Roman Regular"/>
          <w:i/>
          <w:sz w:val="20"/>
          <w:szCs w:val="20"/>
        </w:rPr>
        <w:t>Nucleic Acids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41</w:t>
      </w:r>
      <w:r>
        <w:rPr>
          <w:rFonts w:ascii="Times New Roman Regular" w:hAnsi="Times New Roman Regular" w:cs="Times New Roman Regular"/>
          <w:sz w:val="20"/>
          <w:szCs w:val="20"/>
        </w:rPr>
        <w:t>(1). https://doi.org/10.1093/nar/gks808</w:t>
      </w:r>
    </w:p>
    <w:p w14:paraId="025CEF34"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Krishan K. Verma, Xiu-Peng Song, Munna Singh, Renato de Mello Prado, Jian-Ming Wu, &amp; Yang-Rui Li. (2025). </w:t>
      </w:r>
      <w:r>
        <w:rPr>
          <w:rFonts w:ascii="Times New Roman Regular" w:hAnsi="Times New Roman Regular" w:cs="Times New Roman Regular"/>
          <w:i/>
          <w:sz w:val="20"/>
          <w:szCs w:val="20"/>
        </w:rPr>
        <w:t>SUGARCANE CULTIVATION AND MANAGEMENT Challenges and Opportunities</w:t>
      </w:r>
      <w:r>
        <w:rPr>
          <w:rFonts w:ascii="Times New Roman Regular" w:hAnsi="Times New Roman Regular" w:cs="Times New Roman Regular"/>
          <w:sz w:val="20"/>
          <w:szCs w:val="20"/>
        </w:rPr>
        <w:t>.</w:t>
      </w:r>
    </w:p>
    <w:p w14:paraId="42515DBB" w14:textId="77777777" w:rsidR="003D4BF9" w:rsidRDefault="006A755B">
      <w:pPr>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E., </w:t>
      </w:r>
      <w:proofErr w:type="spellStart"/>
      <w:r>
        <w:rPr>
          <w:rFonts w:ascii="Times New Roman Regular" w:hAnsi="Times New Roman Regular" w:cs="Times New Roman Regular"/>
          <w:sz w:val="20"/>
          <w:szCs w:val="20"/>
        </w:rPr>
        <w:t>Enayatizamir</w:t>
      </w:r>
      <w:proofErr w:type="spellEnd"/>
      <w:r>
        <w:rPr>
          <w:rFonts w:ascii="Times New Roman Regular" w:hAnsi="Times New Roman Regular" w:cs="Times New Roman Regular"/>
          <w:sz w:val="20"/>
          <w:szCs w:val="20"/>
        </w:rPr>
        <w:t xml:space="preserve">, N., &amp; Motamedi, H. (2016). Isolation and Identification of Plant Growth-Promoting Rhizobacteria (PGPR) from the Rhizosphere of Sugarcane in Saline and Non-Saline Soil. </w:t>
      </w:r>
      <w:r>
        <w:rPr>
          <w:rFonts w:ascii="Times New Roman Regular" w:hAnsi="Times New Roman Regular" w:cs="Times New Roman Regular"/>
          <w:i/>
          <w:sz w:val="20"/>
          <w:szCs w:val="20"/>
        </w:rPr>
        <w:t>International Journal of Current Microbiology and Applied Sciences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5</w:t>
      </w:r>
      <w:r>
        <w:rPr>
          <w:rFonts w:ascii="Times New Roman Regular" w:hAnsi="Times New Roman Regular" w:cs="Times New Roman Regular"/>
          <w:sz w:val="20"/>
          <w:szCs w:val="20"/>
        </w:rPr>
        <w:t>(10), 1072–1083. https://doi.org/10.20546/ijcmas.2016.510.113</w:t>
      </w:r>
    </w:p>
    <w:p w14:paraId="46859F7C"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 xml:space="preserve">Levy-Booth, D. J., Prescott, C. E., &amp; Grayston, S. J. (2014). Microbial functional genes involved in nitrogen fixation, nitrification and denitrification in forest ecosystems. In </w:t>
      </w:r>
      <w:r>
        <w:rPr>
          <w:rFonts w:ascii="Times New Roman Regular" w:hAnsi="Times New Roman Regular" w:cs="Times New Roman Regular"/>
          <w:i/>
          <w:sz w:val="20"/>
          <w:szCs w:val="20"/>
        </w:rPr>
        <w:t>Soil Biology and Biochemistry</w:t>
      </w:r>
      <w:r>
        <w:rPr>
          <w:rFonts w:ascii="Times New Roman Regular" w:hAnsi="Times New Roman Regular" w:cs="Times New Roman Regular"/>
          <w:sz w:val="20"/>
          <w:szCs w:val="20"/>
        </w:rPr>
        <w:t xml:space="preserve"> (Vol. 75, pp. 11–25). Elsevier Ltd. https://doi.org/10.1016/j.soilbio.2014.03.021</w:t>
      </w:r>
    </w:p>
    <w:p w14:paraId="0F442CA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 H. B., Singh, R. K., Singh, P., Song, Q. Q., Xing, Y. X., Yang, L. T., &amp; Li, Y. R. (2017). Genetic diversity of nitrogen-fixing and plant growth promoting Pseudomonas species isolated from sugarcane rhizosphere.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w:t>
      </w:r>
      <w:r>
        <w:rPr>
          <w:rFonts w:ascii="Times New Roman Regular" w:hAnsi="Times New Roman Regular" w:cs="Times New Roman Regular"/>
          <w:sz w:val="20"/>
          <w:szCs w:val="20"/>
        </w:rPr>
        <w:t>(JUL). https://doi.org/10.3389/fmicb.2017.01268</w:t>
      </w:r>
    </w:p>
    <w:p w14:paraId="45716C3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 R., Pang, Z., Zhou, Y., Fallah, N., Hu, C., Lin, W., &amp; Yuan, Z. (2020). Metagenomic analysis exploring taxonomic and functional diversity of soil microbial communities in sugarcane fields applied with organic fertilizer. </w:t>
      </w:r>
      <w:r>
        <w:rPr>
          <w:rFonts w:ascii="Times New Roman Regular" w:hAnsi="Times New Roman Regular" w:cs="Times New Roman Regular"/>
          <w:i/>
          <w:sz w:val="20"/>
          <w:szCs w:val="20"/>
        </w:rPr>
        <w:t>BioMed Research International</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2020</w:t>
      </w:r>
      <w:r>
        <w:rPr>
          <w:rFonts w:ascii="Times New Roman Regular" w:hAnsi="Times New Roman Regular" w:cs="Times New Roman Regular"/>
          <w:sz w:val="20"/>
          <w:szCs w:val="20"/>
        </w:rPr>
        <w:t>. https://doi.org/10.1155/2020/9381506</w:t>
      </w:r>
    </w:p>
    <w:p w14:paraId="2B505AC2"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Liu, Q., Zhao, X., Liu, Y., Xie, S., Xing, Y., Dao, J., Wei, B., Peng, Y., Duan, W., &amp; Wang, Z. (2021). Response of Sugarcane Rhizosphere Bacterial Community to Drought Stress.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 https://doi.org/10.3389/fmicb.2021.716196</w:t>
      </w:r>
    </w:p>
    <w:p w14:paraId="44B69ED7"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Liu, Z., Rong, Q., Zhou, W., &amp; Liang, G. (2017). Effects of inorganic and organic amendment on soil chemical properties, enzyme activities, microbial community and soil quality in yellow clayey soil. </w:t>
      </w:r>
      <w:proofErr w:type="spellStart"/>
      <w:r>
        <w:rPr>
          <w:rFonts w:ascii="Times New Roman Regular" w:hAnsi="Times New Roman Regular" w:cs="Times New Roman Regular"/>
          <w:i/>
          <w:sz w:val="20"/>
          <w:szCs w:val="20"/>
        </w:rPr>
        <w:t>PLoS</w:t>
      </w:r>
      <w:proofErr w:type="spellEnd"/>
      <w:r>
        <w:rPr>
          <w:rFonts w:ascii="Times New Roman Regular" w:hAnsi="Times New Roman Regular" w:cs="Times New Roman Regular"/>
          <w:i/>
          <w:sz w:val="20"/>
          <w:szCs w:val="20"/>
        </w:rPr>
        <w:t xml:space="preserve"> ONE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(3). https://doi.org/10.1371/journal.pone.0172767</w:t>
      </w:r>
    </w:p>
    <w:p w14:paraId="2CF87A32"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Mendes, L. W., Braga, L. P. P., Navarrete, A. A., Souza, D. G. de, Silva, G. G. Z., &amp; Tsai, S. M. (2017). Using Metagenomics to Connect Microbial Community Biodiversity and Functions. In </w:t>
      </w:r>
      <w:r>
        <w:rPr>
          <w:rFonts w:ascii="Times New Roman Regular" w:hAnsi="Times New Roman Regular" w:cs="Times New Roman Regular"/>
          <w:i/>
          <w:sz w:val="20"/>
          <w:szCs w:val="20"/>
        </w:rPr>
        <w:t>Metagenomics: Current Advances and Emerging Concepts</w:t>
      </w:r>
      <w:r>
        <w:rPr>
          <w:rFonts w:ascii="Times New Roman Regular" w:hAnsi="Times New Roman Regular" w:cs="Times New Roman Regular"/>
          <w:sz w:val="20"/>
          <w:szCs w:val="20"/>
        </w:rPr>
        <w:t>. Caister Academic Press. https://doi.org/10.21775/9781910190593.06</w:t>
      </w:r>
    </w:p>
    <w:p w14:paraId="53748CB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Mokrani, S., </w:t>
      </w:r>
      <w:proofErr w:type="spellStart"/>
      <w:r>
        <w:rPr>
          <w:rFonts w:ascii="Times New Roman Regular" w:hAnsi="Times New Roman Regular" w:cs="Times New Roman Regular"/>
          <w:sz w:val="20"/>
          <w:szCs w:val="20"/>
        </w:rPr>
        <w:t>Nabti</w:t>
      </w:r>
      <w:proofErr w:type="spellEnd"/>
      <w:r>
        <w:rPr>
          <w:rFonts w:ascii="Times New Roman Regular" w:hAnsi="Times New Roman Regular" w:cs="Times New Roman Regular"/>
          <w:sz w:val="20"/>
          <w:szCs w:val="20"/>
        </w:rPr>
        <w:t xml:space="preserve">, E. H., &amp; Cruz, C. (2020). Current advances in plant growth promoting bacteria alleviating salt stress for sustainable agriculture. </w:t>
      </w:r>
      <w:r>
        <w:rPr>
          <w:rFonts w:ascii="Times New Roman Regular" w:hAnsi="Times New Roman Regular" w:cs="Times New Roman Regular"/>
          <w:i/>
          <w:sz w:val="20"/>
          <w:szCs w:val="20"/>
        </w:rPr>
        <w:t>Applied Sciences (Switzerland)</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10</w:t>
      </w:r>
      <w:r>
        <w:rPr>
          <w:rFonts w:ascii="Times New Roman Regular" w:hAnsi="Times New Roman Regular" w:cs="Times New Roman Regular"/>
          <w:sz w:val="20"/>
          <w:szCs w:val="20"/>
        </w:rPr>
        <w:t>(20), 1–27. https://doi.org/10.3390/app10207025</w:t>
      </w:r>
    </w:p>
    <w:p w14:paraId="3946CC9A"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Moneda, A. P. C., de Carvalho, L. A. L., Teheran-Sierra, L. G., </w:t>
      </w:r>
      <w:proofErr w:type="spellStart"/>
      <w:r>
        <w:rPr>
          <w:rFonts w:ascii="Times New Roman Regular" w:hAnsi="Times New Roman Regular" w:cs="Times New Roman Regular"/>
          <w:sz w:val="20"/>
          <w:szCs w:val="20"/>
        </w:rPr>
        <w:t>Funnicelli</w:t>
      </w:r>
      <w:proofErr w:type="spellEnd"/>
      <w:r>
        <w:rPr>
          <w:rFonts w:ascii="Times New Roman Regular" w:hAnsi="Times New Roman Regular" w:cs="Times New Roman Regular"/>
          <w:sz w:val="20"/>
          <w:szCs w:val="20"/>
        </w:rPr>
        <w:t xml:space="preserve">, M. I. G., &amp; Pinheiro, D. G. (2022). Sugarcane cultivation practices modulate rhizosphere microbial community composition and structure. </w:t>
      </w:r>
      <w:r>
        <w:rPr>
          <w:rFonts w:ascii="Times New Roman Regular" w:hAnsi="Times New Roman Regular" w:cs="Times New Roman Regular"/>
          <w:i/>
          <w:sz w:val="20"/>
          <w:szCs w:val="20"/>
        </w:rPr>
        <w:t>Scientific Reports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(1). https://doi.org/10.1038/s41598-022-23562-6</w:t>
      </w:r>
    </w:p>
    <w:p w14:paraId="6C24096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Naylor, D., Sadler, N., Bhattacharjee, A., Graham, E. B., Anderton, C. R., </w:t>
      </w:r>
      <w:proofErr w:type="spellStart"/>
      <w:r>
        <w:rPr>
          <w:rFonts w:ascii="Times New Roman Regular" w:hAnsi="Times New Roman Regular" w:cs="Times New Roman Regular"/>
          <w:sz w:val="20"/>
          <w:szCs w:val="20"/>
        </w:rPr>
        <w:t>Mcclure</w:t>
      </w:r>
      <w:proofErr w:type="spellEnd"/>
      <w:r>
        <w:rPr>
          <w:rFonts w:ascii="Times New Roman Regular" w:hAnsi="Times New Roman Regular" w:cs="Times New Roman Regular"/>
          <w:sz w:val="20"/>
          <w:szCs w:val="20"/>
        </w:rPr>
        <w:t xml:space="preserve">, R., Lipton, M., </w:t>
      </w:r>
      <w:proofErr w:type="spellStart"/>
      <w:r>
        <w:rPr>
          <w:rFonts w:ascii="Times New Roman Regular" w:hAnsi="Times New Roman Regular" w:cs="Times New Roman Regular"/>
          <w:sz w:val="20"/>
          <w:szCs w:val="20"/>
        </w:rPr>
        <w:t>Hofmockel</w:t>
      </w:r>
      <w:proofErr w:type="spellEnd"/>
      <w:r>
        <w:rPr>
          <w:rFonts w:ascii="Times New Roman Regular" w:hAnsi="Times New Roman Regular" w:cs="Times New Roman Regular"/>
          <w:sz w:val="20"/>
          <w:szCs w:val="20"/>
        </w:rPr>
        <w:t xml:space="preserve">, K. S., &amp; Jansson, J. K. (2020). </w:t>
      </w:r>
      <w:r>
        <w:rPr>
          <w:rFonts w:ascii="Times New Roman Regular" w:hAnsi="Times New Roman Regular" w:cs="Times New Roman Regular"/>
          <w:i/>
          <w:sz w:val="20"/>
          <w:szCs w:val="20"/>
        </w:rPr>
        <w:t>Annual Review of Environment and Resources Soil Microbiomes Under Climate Change and Implications for Carbon Cycling</w:t>
      </w:r>
      <w:r>
        <w:rPr>
          <w:rFonts w:ascii="Times New Roman Regular" w:hAnsi="Times New Roman Regular" w:cs="Times New Roman Regular"/>
          <w:sz w:val="20"/>
          <w:szCs w:val="20"/>
        </w:rPr>
        <w:t>. https://doi.org/10.1146/annurev-environ-012320</w:t>
      </w:r>
    </w:p>
    <w:p w14:paraId="3D89D657"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Niu, H., Pang, Z., Fallah, N., Zhou, Y., Zhang, C., Hu, C., Lin, W., &amp; Yuan, Z. (2021). Diversity of microbial communities and soil nutrients in sugarcane rhizosphere soil under water soluble fertilizer. </w:t>
      </w:r>
      <w:proofErr w:type="spellStart"/>
      <w:r>
        <w:rPr>
          <w:rFonts w:ascii="Times New Roman Regular" w:hAnsi="Times New Roman Regular" w:cs="Times New Roman Regular"/>
          <w:i/>
          <w:sz w:val="20"/>
          <w:szCs w:val="20"/>
        </w:rPr>
        <w:t>PLoS</w:t>
      </w:r>
      <w:proofErr w:type="spellEnd"/>
      <w:r>
        <w:rPr>
          <w:rFonts w:ascii="Times New Roman Regular" w:hAnsi="Times New Roman Regular" w:cs="Times New Roman Regular"/>
          <w:i/>
          <w:sz w:val="20"/>
          <w:szCs w:val="20"/>
        </w:rPr>
        <w:t xml:space="preserve"> ONE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16</w:t>
      </w:r>
      <w:r>
        <w:rPr>
          <w:rFonts w:ascii="Times New Roman Regular" w:hAnsi="Times New Roman Regular" w:cs="Times New Roman Regular"/>
          <w:sz w:val="20"/>
          <w:szCs w:val="20"/>
        </w:rPr>
        <w:t>(1 January). https://doi.org/10.1371/journal.pone.0245626</w:t>
      </w:r>
    </w:p>
    <w:p w14:paraId="6BF08F4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Nong, Q., Malviya, M. K., Solanki, M. K., Solanki, A. C., Lin, L., Xie, J., Mo, Z., Wang, Z., Song, X. P., Huang, X., Rai, S., Li, C., &amp; Li, Y. R. (2022). Sugarcane Root Transcriptome Analysis Revealed the Role of Plant Hormones in the Colonization of an Endophytic Diazotroph.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 https://doi.org/10.3389/fmicb.2022.924283</w:t>
      </w:r>
    </w:p>
    <w:p w14:paraId="06B6C363" w14:textId="77777777" w:rsidR="003D4BF9" w:rsidRDefault="006A755B">
      <w:pPr>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Pahalvi</w:t>
      </w:r>
      <w:proofErr w:type="spellEnd"/>
      <w:r>
        <w:rPr>
          <w:rFonts w:ascii="Times New Roman Regular" w:hAnsi="Times New Roman Regular" w:cs="Times New Roman Regular"/>
          <w:sz w:val="20"/>
          <w:szCs w:val="20"/>
        </w:rPr>
        <w:t xml:space="preserve">, H. N., Rafiya, L., Rashid, S., Nisar, B., &amp; Kamili, A. N. (2021). Chemical Fertilizers and Their Impact on Soil Health. In </w:t>
      </w:r>
      <w:r>
        <w:rPr>
          <w:rFonts w:ascii="Times New Roman Regular" w:hAnsi="Times New Roman Regular" w:cs="Times New Roman Regular"/>
          <w:i/>
          <w:sz w:val="20"/>
          <w:szCs w:val="20"/>
        </w:rPr>
        <w:t>Microbiota and Biofertilizers, Vol 2</w:t>
      </w:r>
      <w:r>
        <w:rPr>
          <w:rFonts w:ascii="Times New Roman Regular" w:hAnsi="Times New Roman Regular" w:cs="Times New Roman Regular"/>
          <w:sz w:val="20"/>
          <w:szCs w:val="20"/>
        </w:rPr>
        <w:t xml:space="preserve"> (pp. 1–20). Springer International Publishing. https://doi.org/10.1007/978-3-030-61010-4_1</w:t>
      </w:r>
    </w:p>
    <w:p w14:paraId="2C725FD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Pan, L., &amp; Cai, B. (2023). Phosphate-Solubilizing Bacteria: Advances in Their Physiology, Molecular Mechanisms and Microbial Community Effects. In </w:t>
      </w:r>
      <w:r>
        <w:rPr>
          <w:rFonts w:ascii="Times New Roman Regular" w:hAnsi="Times New Roman Regular" w:cs="Times New Roman Regular"/>
          <w:i/>
          <w:sz w:val="20"/>
          <w:szCs w:val="20"/>
        </w:rPr>
        <w:t>Microorganisms</w:t>
      </w:r>
      <w:r>
        <w:rPr>
          <w:rFonts w:ascii="Times New Roman Regular" w:hAnsi="Times New Roman Regular" w:cs="Times New Roman Regular"/>
          <w:sz w:val="20"/>
          <w:szCs w:val="20"/>
        </w:rPr>
        <w:t xml:space="preserve"> (Vol. 11, Issue 12). Multidisciplinary Digital Publishing Institute (MDPI). </w:t>
      </w:r>
      <w:hyperlink r:id="rId11" w:history="1">
        <w:r>
          <w:rPr>
            <w:rStyle w:val="Hyperlink"/>
            <w:rFonts w:ascii="Times New Roman Regular" w:hAnsi="Times New Roman Regular" w:cs="Times New Roman Regular"/>
            <w:sz w:val="20"/>
            <w:szCs w:val="20"/>
          </w:rPr>
          <w:t>https://doi.org/10.3390/microorganisms11122904</w:t>
        </w:r>
      </w:hyperlink>
    </w:p>
    <w:p w14:paraId="3AD3A1C2" w14:textId="77777777" w:rsidR="003D4BF9" w:rsidRDefault="006A755B">
      <w:pPr>
        <w:jc w:val="left"/>
        <w:rPr>
          <w:rFonts w:ascii="Times New Roman Regular" w:hAnsi="Times New Roman Regular" w:cs="Times New Roman Regular"/>
          <w:sz w:val="20"/>
          <w:szCs w:val="20"/>
        </w:rPr>
      </w:pPr>
      <w:proofErr w:type="spellStart"/>
      <w:r>
        <w:rPr>
          <w:rFonts w:ascii="Times New Roman Regular" w:eastAsia="SimSun" w:hAnsi="Times New Roman Regular" w:cs="Times New Roman Regular"/>
          <w:color w:val="222222"/>
          <w:sz w:val="20"/>
          <w:szCs w:val="20"/>
          <w:shd w:val="clear" w:color="auto" w:fill="FFFFFF"/>
          <w:lang w:val="en-US" w:eastAsia="zh-CN" w:bidi="ar"/>
        </w:rPr>
        <w:t>Offre</w:t>
      </w:r>
      <w:proofErr w:type="spellEnd"/>
      <w:r>
        <w:rPr>
          <w:rFonts w:ascii="Times New Roman Regular" w:eastAsia="SimSun" w:hAnsi="Times New Roman Regular" w:cs="Times New Roman Regular"/>
          <w:color w:val="222222"/>
          <w:sz w:val="20"/>
          <w:szCs w:val="20"/>
          <w:shd w:val="clear" w:color="auto" w:fill="FFFFFF"/>
          <w:lang w:val="en-US" w:eastAsia="zh-CN" w:bidi="ar"/>
        </w:rPr>
        <w:t>, P., Spang, A., &amp; Schleper, C. (2013). Archaea in biogeochemical cycles. </w:t>
      </w:r>
      <w:r>
        <w:rPr>
          <w:rFonts w:ascii="Times New Roman Regular" w:eastAsia="SimSun" w:hAnsi="Times New Roman Regular" w:cs="Times New Roman Regular"/>
          <w:i/>
          <w:iCs/>
          <w:color w:val="222222"/>
          <w:sz w:val="20"/>
          <w:szCs w:val="20"/>
          <w:shd w:val="clear" w:color="auto" w:fill="FFFFFF"/>
          <w:lang w:val="en-US" w:eastAsia="zh-CN" w:bidi="ar"/>
        </w:rPr>
        <w:t>Annual review of microbiology</w:t>
      </w:r>
      <w:r>
        <w:rPr>
          <w:rFonts w:ascii="Times New Roman Regular" w:eastAsia="SimSun" w:hAnsi="Times New Roman Regular" w:cs="Times New Roman Regular"/>
          <w:color w:val="222222"/>
          <w:sz w:val="20"/>
          <w:szCs w:val="20"/>
          <w:shd w:val="clear" w:color="auto" w:fill="FFFFFF"/>
          <w:lang w:val="en-US" w:eastAsia="zh-CN" w:bidi="ar"/>
        </w:rPr>
        <w:t>, </w:t>
      </w:r>
      <w:r>
        <w:rPr>
          <w:rFonts w:ascii="Times New Roman Regular" w:eastAsia="SimSun" w:hAnsi="Times New Roman Regular" w:cs="Times New Roman Regular"/>
          <w:i/>
          <w:iCs/>
          <w:color w:val="222222"/>
          <w:sz w:val="20"/>
          <w:szCs w:val="20"/>
          <w:shd w:val="clear" w:color="auto" w:fill="FFFFFF"/>
          <w:lang w:val="en-US" w:eastAsia="zh-CN" w:bidi="ar"/>
        </w:rPr>
        <w:t>67</w:t>
      </w:r>
      <w:r>
        <w:rPr>
          <w:rFonts w:ascii="Times New Roman Regular" w:eastAsia="SimSun" w:hAnsi="Times New Roman Regular" w:cs="Times New Roman Regular"/>
          <w:color w:val="222222"/>
          <w:sz w:val="20"/>
          <w:szCs w:val="20"/>
          <w:shd w:val="clear" w:color="auto" w:fill="FFFFFF"/>
          <w:lang w:val="en-US" w:eastAsia="zh-CN" w:bidi="ar"/>
        </w:rPr>
        <w:t>(1), 437-457.</w:t>
      </w:r>
    </w:p>
    <w:p w14:paraId="63F1637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 xml:space="preserve">Pang, Z., Tayyab, M., Kong, C., Liu, Q., Liu, Y., Hu, C., Huang, J., Weng, P., Islam, W., Lin, W., &amp; Yuan, Z. (2021). Continuous sugarcane planting negatively impacts soil microbial community structure, soil fertility, and sugarcane agronomic parameters. </w:t>
      </w:r>
      <w:r>
        <w:rPr>
          <w:rFonts w:ascii="Times New Roman Regular" w:hAnsi="Times New Roman Regular" w:cs="Times New Roman Regular"/>
          <w:i/>
          <w:sz w:val="20"/>
          <w:szCs w:val="20"/>
        </w:rPr>
        <w:t>Microorganisms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9</w:t>
      </w:r>
      <w:r>
        <w:rPr>
          <w:rFonts w:ascii="Times New Roman Regular" w:hAnsi="Times New Roman Regular" w:cs="Times New Roman Regular"/>
          <w:sz w:val="20"/>
          <w:szCs w:val="20"/>
        </w:rPr>
        <w:t>(10). https://doi.org/10.3390/microorganisms9102008</w:t>
      </w:r>
    </w:p>
    <w:p w14:paraId="3E81E42F"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Pantelides, I. S., </w:t>
      </w:r>
      <w:proofErr w:type="spellStart"/>
      <w:r>
        <w:rPr>
          <w:rFonts w:ascii="Times New Roman Regular" w:hAnsi="Times New Roman Regular" w:cs="Times New Roman Regular"/>
          <w:sz w:val="20"/>
          <w:szCs w:val="20"/>
        </w:rPr>
        <w:t>Stringlis</w:t>
      </w:r>
      <w:proofErr w:type="spellEnd"/>
      <w:r>
        <w:rPr>
          <w:rFonts w:ascii="Times New Roman Regular" w:hAnsi="Times New Roman Regular" w:cs="Times New Roman Regular"/>
          <w:sz w:val="20"/>
          <w:szCs w:val="20"/>
        </w:rPr>
        <w:t xml:space="preserve">, I. A., Finkel, O. M., &amp; Mercado-Blanco, J. (2023). Editorial: Organic amendments: microbial communities and their role in plant fitness and disease suppression. In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(Vol. 14). Frontiers Media SA. https://doi.org/10.3389/fpls.2023.1213092</w:t>
      </w:r>
    </w:p>
    <w:p w14:paraId="181BC70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Pradhan, A., </w:t>
      </w:r>
      <w:proofErr w:type="spellStart"/>
      <w:r>
        <w:rPr>
          <w:rFonts w:ascii="Times New Roman Regular" w:hAnsi="Times New Roman Regular" w:cs="Times New Roman Regular"/>
          <w:sz w:val="20"/>
          <w:szCs w:val="20"/>
        </w:rPr>
        <w:t>Wakchaure</w:t>
      </w:r>
      <w:proofErr w:type="spellEnd"/>
      <w:r>
        <w:rPr>
          <w:rFonts w:ascii="Times New Roman Regular" w:hAnsi="Times New Roman Regular" w:cs="Times New Roman Regular"/>
          <w:sz w:val="20"/>
          <w:szCs w:val="20"/>
        </w:rPr>
        <w:t xml:space="preserve">, G. C., </w:t>
      </w:r>
      <w:proofErr w:type="spellStart"/>
      <w:r>
        <w:rPr>
          <w:rFonts w:ascii="Times New Roman Regular" w:hAnsi="Times New Roman Regular" w:cs="Times New Roman Regular"/>
          <w:sz w:val="20"/>
          <w:szCs w:val="20"/>
        </w:rPr>
        <w:t>Shid</w:t>
      </w:r>
      <w:proofErr w:type="spellEnd"/>
      <w:r>
        <w:rPr>
          <w:rFonts w:ascii="Times New Roman Regular" w:hAnsi="Times New Roman Regular" w:cs="Times New Roman Regular"/>
          <w:sz w:val="20"/>
          <w:szCs w:val="20"/>
        </w:rPr>
        <w:t xml:space="preserve">, D., Minhas, P. S., Biswas, A. K., &amp; Reddy, K. S. (2023). Impact of residue retention and nutrient management on carbon sequestration, soil biological properties, and yield in multi-ratoon sugarcane. </w:t>
      </w:r>
      <w:r>
        <w:rPr>
          <w:rFonts w:ascii="Times New Roman Regular" w:hAnsi="Times New Roman Regular" w:cs="Times New Roman Regular"/>
          <w:i/>
          <w:sz w:val="20"/>
          <w:szCs w:val="20"/>
        </w:rPr>
        <w:t>Frontiers in Sustainable Food Systems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7</w:t>
      </w:r>
      <w:r>
        <w:rPr>
          <w:rFonts w:ascii="Times New Roman Regular" w:hAnsi="Times New Roman Regular" w:cs="Times New Roman Regular"/>
          <w:sz w:val="20"/>
          <w:szCs w:val="20"/>
        </w:rPr>
        <w:t>. https://doi.org/10.3389/fsufs.2023.1288569</w:t>
      </w:r>
    </w:p>
    <w:p w14:paraId="7CAE225D"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Rizvi, A., Ahmed, B., Khan, M. S., Umar, S., &amp; Lee, J. (2021). Sorghum-Phosphate Solubilizers Interactions: Crop Nutrition, Biotic Stress Alleviation, and Yield Optimization. In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(Vol. 12). Frontiers Media S.A. https://doi.org/10.3389/fpls.2021.746780</w:t>
      </w:r>
    </w:p>
    <w:p w14:paraId="3F69420C"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Satyanarayana, T., Das, S. K., &amp; Johri, B. N. (2019). Microbial diversity in ecosystem sustainability and biotechnological applications: Volume 2. soil &amp; agroecosystems. In </w:t>
      </w:r>
      <w:r>
        <w:rPr>
          <w:rFonts w:ascii="Times New Roman Regular" w:hAnsi="Times New Roman Regular" w:cs="Times New Roman Regular"/>
          <w:i/>
          <w:sz w:val="20"/>
          <w:szCs w:val="20"/>
        </w:rPr>
        <w:t>Microbial Diversity in Ecosystem Sustainability and Biotechnological Applications: Volume 2. Soil &amp; Agroecosystems</w:t>
      </w:r>
      <w:r>
        <w:rPr>
          <w:rFonts w:ascii="Times New Roman Regular" w:hAnsi="Times New Roman Regular" w:cs="Times New Roman Regular"/>
          <w:sz w:val="20"/>
          <w:szCs w:val="20"/>
        </w:rPr>
        <w:t>. Springer Singapore. https://doi.org/10.1007/978-981-13-8487-5</w:t>
      </w:r>
    </w:p>
    <w:p w14:paraId="44178E5E"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Singh, P., Singh, R. K., Li, H. B., Guo, D. J., Sharma, A., Verma, K. K., Solanki, M. K., Upadhyay, S. K., Lakshmanan, P., Yang, L. T., &amp; Li, Y. R. (2023). Nitrogen fixation and phytohormone stimulation of sugarcane plant through plant growth promoting diazotrophic Pseudomonas. </w:t>
      </w:r>
      <w:r>
        <w:rPr>
          <w:rFonts w:ascii="Times New Roman Regular" w:hAnsi="Times New Roman Regular" w:cs="Times New Roman Regular"/>
          <w:i/>
          <w:sz w:val="20"/>
          <w:szCs w:val="20"/>
        </w:rPr>
        <w:t>Biotechnology and Genetic Engineering Reviews</w:t>
      </w:r>
      <w:r>
        <w:rPr>
          <w:rFonts w:ascii="Times New Roman Regular" w:hAnsi="Times New Roman Regular" w:cs="Times New Roman Regular"/>
          <w:sz w:val="20"/>
          <w:szCs w:val="20"/>
        </w:rPr>
        <w:t>. https://doi.org/10.1080/02648725.2023.2177814</w:t>
      </w:r>
    </w:p>
    <w:p w14:paraId="56BD74FA"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Singh, S. R., Yadav, P., Singh, D., Shukla, S. K., Tripathi, M. K., Bahadur, L., Mishra, A., &amp; Kumar, S. (2021). Intercropping in Sugarcane Improves Functional Diversity, Soil Quality and Crop Productivity.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23</w:t>
      </w:r>
      <w:r>
        <w:rPr>
          <w:rFonts w:ascii="Times New Roman Regular" w:hAnsi="Times New Roman Regular" w:cs="Times New Roman Regular"/>
          <w:sz w:val="20"/>
          <w:szCs w:val="20"/>
        </w:rPr>
        <w:t>(4), 794–810. https://doi.org/10.1007/s12355-021-00955-x</w:t>
      </w:r>
    </w:p>
    <w:p w14:paraId="3D3D89F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Solomon, S. (2016). Sugarcane Production and Development of Sugar Industry in India. In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(Vol. 18, Issue 6, pp. 588–602). Springer India. https://doi.org/10.1007/s12355-016-0494-2</w:t>
      </w:r>
    </w:p>
    <w:p w14:paraId="7CE1A456"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SRIVASTAVA, A. K. (2012). Sugarcane production: Impact of climate change and its mitigation. </w:t>
      </w:r>
      <w:proofErr w:type="spellStart"/>
      <w:r>
        <w:rPr>
          <w:rFonts w:ascii="Times New Roman Regular" w:hAnsi="Times New Roman Regular" w:cs="Times New Roman Regular"/>
          <w:i/>
          <w:sz w:val="20"/>
          <w:szCs w:val="20"/>
        </w:rPr>
        <w:t>Biodiversitas</w:t>
      </w:r>
      <w:proofErr w:type="spellEnd"/>
      <w:r>
        <w:rPr>
          <w:rFonts w:ascii="Times New Roman Regular" w:hAnsi="Times New Roman Regular" w:cs="Times New Roman Regular"/>
          <w:i/>
          <w:sz w:val="20"/>
          <w:szCs w:val="20"/>
        </w:rPr>
        <w:t>, Journal of Biological Diversity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(4), 214–227. https://doi.org/10.13057/biodiv/d130408</w:t>
      </w:r>
    </w:p>
    <w:p w14:paraId="776A6383"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Streit, W. R., &amp; Schmitz, R. A. (2004). Metagenomics - The key to the uncultured microbes. In </w:t>
      </w:r>
      <w:r>
        <w:rPr>
          <w:rFonts w:ascii="Times New Roman Regular" w:hAnsi="Times New Roman Regular" w:cs="Times New Roman Regular"/>
          <w:i/>
          <w:sz w:val="20"/>
          <w:szCs w:val="20"/>
        </w:rPr>
        <w:t>Current Opinion in Microbiology</w:t>
      </w:r>
      <w:r>
        <w:rPr>
          <w:rFonts w:ascii="Times New Roman Regular" w:hAnsi="Times New Roman Regular" w:cs="Times New Roman Regular"/>
          <w:sz w:val="20"/>
          <w:szCs w:val="20"/>
        </w:rPr>
        <w:t xml:space="preserve"> (Vol. 7, Issue 5, pp. 492–498). https://doi.org/10.1016/j.mib.2004.08.002</w:t>
      </w:r>
    </w:p>
    <w:p w14:paraId="47788490"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Vandenberghe, L. P. S., Valladares-</w:t>
      </w:r>
      <w:proofErr w:type="spellStart"/>
      <w:r>
        <w:rPr>
          <w:rFonts w:ascii="Times New Roman Regular" w:hAnsi="Times New Roman Regular" w:cs="Times New Roman Regular"/>
          <w:sz w:val="20"/>
          <w:szCs w:val="20"/>
        </w:rPr>
        <w:t>Diestra</w:t>
      </w:r>
      <w:proofErr w:type="spellEnd"/>
      <w:r>
        <w:rPr>
          <w:rFonts w:ascii="Times New Roman Regular" w:hAnsi="Times New Roman Regular" w:cs="Times New Roman Regular"/>
          <w:sz w:val="20"/>
          <w:szCs w:val="20"/>
        </w:rPr>
        <w:t xml:space="preserve">, K. K., Bittencourt, G. A., Zevallos Torres, L. A., Vieira, S., Karp, S. G., Sydney, E. B., de Carvalho, J. C., </w:t>
      </w:r>
      <w:proofErr w:type="spellStart"/>
      <w:r>
        <w:rPr>
          <w:rFonts w:ascii="Times New Roman Regular" w:hAnsi="Times New Roman Regular" w:cs="Times New Roman Regular"/>
          <w:sz w:val="20"/>
          <w:szCs w:val="20"/>
        </w:rPr>
        <w:t>Thomaz</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Soccol</w:t>
      </w:r>
      <w:proofErr w:type="spellEnd"/>
      <w:r>
        <w:rPr>
          <w:rFonts w:ascii="Times New Roman Regular" w:hAnsi="Times New Roman Regular" w:cs="Times New Roman Regular"/>
          <w:sz w:val="20"/>
          <w:szCs w:val="20"/>
        </w:rPr>
        <w:t xml:space="preserve">, V., &amp; </w:t>
      </w:r>
      <w:proofErr w:type="spellStart"/>
      <w:r>
        <w:rPr>
          <w:rFonts w:ascii="Times New Roman Regular" w:hAnsi="Times New Roman Regular" w:cs="Times New Roman Regular"/>
          <w:sz w:val="20"/>
          <w:szCs w:val="20"/>
        </w:rPr>
        <w:t>Soccol</w:t>
      </w:r>
      <w:proofErr w:type="spellEnd"/>
      <w:r>
        <w:rPr>
          <w:rFonts w:ascii="Times New Roman Regular" w:hAnsi="Times New Roman Regular" w:cs="Times New Roman Regular"/>
          <w:sz w:val="20"/>
          <w:szCs w:val="20"/>
        </w:rPr>
        <w:t xml:space="preserve">, C. R. (2022). Beyond sugar and ethanol: The future of sugarcane biorefineries in Brazil. </w:t>
      </w:r>
      <w:r>
        <w:rPr>
          <w:rFonts w:ascii="Times New Roman Regular" w:hAnsi="Times New Roman Regular" w:cs="Times New Roman Regular"/>
          <w:i/>
          <w:sz w:val="20"/>
          <w:szCs w:val="20"/>
        </w:rPr>
        <w:t>Renewable and Sustainable Energy Reviews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167</w:t>
      </w:r>
      <w:r>
        <w:rPr>
          <w:rFonts w:ascii="Times New Roman Regular" w:hAnsi="Times New Roman Regular" w:cs="Times New Roman Regular"/>
          <w:sz w:val="20"/>
          <w:szCs w:val="20"/>
        </w:rPr>
        <w:t>, 112721. https://doi.org/10.1016/j.rser.2022.112721</w:t>
      </w:r>
    </w:p>
    <w:p w14:paraId="75825868"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Verma, K. K., Song, X. P., </w:t>
      </w:r>
      <w:proofErr w:type="spellStart"/>
      <w:r>
        <w:rPr>
          <w:rFonts w:ascii="Times New Roman Regular" w:hAnsi="Times New Roman Regular" w:cs="Times New Roman Regular"/>
          <w:sz w:val="20"/>
          <w:szCs w:val="20"/>
        </w:rPr>
        <w:t>Budeguer</w:t>
      </w:r>
      <w:proofErr w:type="spellEnd"/>
      <w:r>
        <w:rPr>
          <w:rFonts w:ascii="Times New Roman Regular" w:hAnsi="Times New Roman Regular" w:cs="Times New Roman Regular"/>
          <w:sz w:val="20"/>
          <w:szCs w:val="20"/>
        </w:rPr>
        <w:t xml:space="preserve">, F., </w:t>
      </w:r>
      <w:proofErr w:type="spellStart"/>
      <w:r>
        <w:rPr>
          <w:rFonts w:ascii="Times New Roman Regular" w:hAnsi="Times New Roman Regular" w:cs="Times New Roman Regular"/>
          <w:sz w:val="20"/>
          <w:szCs w:val="20"/>
        </w:rPr>
        <w:t>Nikpay</w:t>
      </w:r>
      <w:proofErr w:type="spellEnd"/>
      <w:r>
        <w:rPr>
          <w:rFonts w:ascii="Times New Roman Regular" w:hAnsi="Times New Roman Regular" w:cs="Times New Roman Regular"/>
          <w:sz w:val="20"/>
          <w:szCs w:val="20"/>
        </w:rPr>
        <w:t xml:space="preserve">, A., Enrique, R., Singh, M., Zhang, B. Q., Wu, J. M., &amp; Li, Y. R. (2022). Genetic engineering: an efficient approach to mitigating biotic and abiotic stresses in sugarcane cultivation. In </w:t>
      </w:r>
      <w:r>
        <w:rPr>
          <w:rFonts w:ascii="Times New Roman Regular" w:hAnsi="Times New Roman Regular" w:cs="Times New Roman Regular"/>
          <w:i/>
          <w:sz w:val="20"/>
          <w:szCs w:val="20"/>
        </w:rPr>
        <w:t xml:space="preserve">Plant </w:t>
      </w:r>
      <w:proofErr w:type="spellStart"/>
      <w:r>
        <w:rPr>
          <w:rFonts w:ascii="Times New Roman Regular" w:hAnsi="Times New Roman Regular" w:cs="Times New Roman Regular"/>
          <w:i/>
          <w:sz w:val="20"/>
          <w:szCs w:val="20"/>
        </w:rPr>
        <w:t>Signaling</w:t>
      </w:r>
      <w:proofErr w:type="spellEnd"/>
      <w:r>
        <w:rPr>
          <w:rFonts w:ascii="Times New Roman Regular" w:hAnsi="Times New Roman Regular" w:cs="Times New Roman Regular"/>
          <w:i/>
          <w:sz w:val="20"/>
          <w:szCs w:val="20"/>
        </w:rPr>
        <w:t xml:space="preserve"> and </w:t>
      </w:r>
      <w:proofErr w:type="spellStart"/>
      <w:r>
        <w:rPr>
          <w:rFonts w:ascii="Times New Roman Regular" w:hAnsi="Times New Roman Regular" w:cs="Times New Roman Regular"/>
          <w:i/>
          <w:sz w:val="20"/>
          <w:szCs w:val="20"/>
        </w:rPr>
        <w:t>Behavior</w:t>
      </w:r>
      <w:proofErr w:type="spellEnd"/>
      <w:r>
        <w:rPr>
          <w:rFonts w:ascii="Times New Roman Regular" w:hAnsi="Times New Roman Regular" w:cs="Times New Roman Regular"/>
          <w:sz w:val="20"/>
          <w:szCs w:val="20"/>
        </w:rPr>
        <w:t xml:space="preserve"> (Vol. 17, Issue 1). Taylor and Francis Ltd. https://doi.org/10.1080/15592324.2022.2108253</w:t>
      </w:r>
    </w:p>
    <w:p w14:paraId="248694A7"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Vinayaka, &amp; Prasad, P. R. C. (2024). AI-Enhanced Remote Sensing Applications in Indian Sugarcane Research: A Comprehensive Review. In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(Vol. 26, Issue 3, pp. 609–628). Springer. https://doi.org/10.1007/s12355-024-01409-w</w:t>
      </w:r>
    </w:p>
    <w:p w14:paraId="5A01A2B5"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Wani, A. K., Rahayu, F., </w:t>
      </w:r>
      <w:proofErr w:type="spellStart"/>
      <w:r>
        <w:rPr>
          <w:rFonts w:ascii="Times New Roman Regular" w:hAnsi="Times New Roman Regular" w:cs="Times New Roman Regular"/>
          <w:sz w:val="20"/>
          <w:szCs w:val="20"/>
        </w:rPr>
        <w:t>Alkahtani</w:t>
      </w:r>
      <w:proofErr w:type="spellEnd"/>
      <w:r>
        <w:rPr>
          <w:rFonts w:ascii="Times New Roman Regular" w:hAnsi="Times New Roman Regular" w:cs="Times New Roman Regular"/>
          <w:sz w:val="20"/>
          <w:szCs w:val="20"/>
        </w:rPr>
        <w:t xml:space="preserve">, A. M., </w:t>
      </w:r>
      <w:proofErr w:type="spellStart"/>
      <w:r>
        <w:rPr>
          <w:rFonts w:ascii="Times New Roman Regular" w:hAnsi="Times New Roman Regular" w:cs="Times New Roman Regular"/>
          <w:sz w:val="20"/>
          <w:szCs w:val="20"/>
        </w:rPr>
        <w:t>Alreshidi</w:t>
      </w:r>
      <w:proofErr w:type="spellEnd"/>
      <w:r>
        <w:rPr>
          <w:rFonts w:ascii="Times New Roman Regular" w:hAnsi="Times New Roman Regular" w:cs="Times New Roman Regular"/>
          <w:sz w:val="20"/>
          <w:szCs w:val="20"/>
        </w:rPr>
        <w:t xml:space="preserve">, M. A., Yadav, K. K., </w:t>
      </w:r>
      <w:proofErr w:type="spellStart"/>
      <w:r>
        <w:rPr>
          <w:rFonts w:ascii="Times New Roman Regular" w:hAnsi="Times New Roman Regular" w:cs="Times New Roman Regular"/>
          <w:sz w:val="20"/>
          <w:szCs w:val="20"/>
        </w:rPr>
        <w:t>Parnidi</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Fauziah</w:t>
      </w:r>
      <w:proofErr w:type="spellEnd"/>
      <w:r>
        <w:rPr>
          <w:rFonts w:ascii="Times New Roman Regular" w:hAnsi="Times New Roman Regular" w:cs="Times New Roman Regular"/>
          <w:sz w:val="20"/>
          <w:szCs w:val="20"/>
        </w:rPr>
        <w:t xml:space="preserve">, L., </w:t>
      </w:r>
      <w:proofErr w:type="spellStart"/>
      <w:r>
        <w:rPr>
          <w:rFonts w:ascii="Times New Roman Regular" w:hAnsi="Times New Roman Regular" w:cs="Times New Roman Regular"/>
          <w:sz w:val="20"/>
          <w:szCs w:val="20"/>
        </w:rPr>
        <w:t>Murianingrum</w:t>
      </w:r>
      <w:proofErr w:type="spellEnd"/>
      <w:r>
        <w:rPr>
          <w:rFonts w:ascii="Times New Roman Regular" w:hAnsi="Times New Roman Regular" w:cs="Times New Roman Regular"/>
          <w:sz w:val="20"/>
          <w:szCs w:val="20"/>
        </w:rPr>
        <w:t xml:space="preserve">, M., Akhtar, N., Mufidah, E., Supriyadi, Rahayu, D. M., &amp; Singh, R. (2024). Metagenomic profiling of rhizosphere </w:t>
      </w:r>
      <w:r>
        <w:rPr>
          <w:rFonts w:ascii="Times New Roman Regular" w:hAnsi="Times New Roman Regular" w:cs="Times New Roman Regular"/>
          <w:sz w:val="20"/>
          <w:szCs w:val="20"/>
        </w:rPr>
        <w:lastRenderedPageBreak/>
        <w:t xml:space="preserve">microbiota: </w:t>
      </w:r>
      <w:proofErr w:type="spellStart"/>
      <w:r>
        <w:rPr>
          <w:rFonts w:ascii="Times New Roman Regular" w:hAnsi="Times New Roman Regular" w:cs="Times New Roman Regular"/>
          <w:sz w:val="20"/>
          <w:szCs w:val="20"/>
        </w:rPr>
        <w:t>Unraveling</w:t>
      </w:r>
      <w:proofErr w:type="spellEnd"/>
      <w:r>
        <w:rPr>
          <w:rFonts w:ascii="Times New Roman Regular" w:hAnsi="Times New Roman Regular" w:cs="Times New Roman Regular"/>
          <w:sz w:val="20"/>
          <w:szCs w:val="20"/>
        </w:rPr>
        <w:t xml:space="preserve"> the plant-soil dynamics. </w:t>
      </w:r>
      <w:r>
        <w:rPr>
          <w:rFonts w:ascii="Times New Roman Regular" w:hAnsi="Times New Roman Regular" w:cs="Times New Roman Regular"/>
          <w:i/>
          <w:sz w:val="20"/>
          <w:szCs w:val="20"/>
        </w:rPr>
        <w:t>Physiological and Molecular Plant Pathology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133</w:t>
      </w:r>
      <w:r>
        <w:rPr>
          <w:rFonts w:ascii="Times New Roman Regular" w:hAnsi="Times New Roman Regular" w:cs="Times New Roman Regular"/>
          <w:sz w:val="20"/>
          <w:szCs w:val="20"/>
        </w:rPr>
        <w:t>, 102381. https://doi.org/10.1016/j.pmpp.2024.102381</w:t>
      </w:r>
    </w:p>
    <w:p w14:paraId="0BCBE401"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Wu, Q., Chen, D., Zhou, W., Zhang, X., &amp; Ao, J. (2022). Long-term fertilization has different impacts on bacterial communities and phosphorus forms in sugarcane rhizosphere and bulk soils under low-P stress.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 https://doi.org/10.3389/fpls.2022.1019042</w:t>
      </w:r>
    </w:p>
    <w:p w14:paraId="27F6C392" w14:textId="77777777" w:rsidR="003D4BF9" w:rsidRDefault="006A755B">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Yadav, A. N., Kaur, T., Devi, R., Kour, D., Yadav, A., </w:t>
      </w:r>
      <w:proofErr w:type="spellStart"/>
      <w:r>
        <w:rPr>
          <w:rFonts w:ascii="Times New Roman Regular" w:hAnsi="Times New Roman Regular" w:cs="Times New Roman Regular"/>
          <w:sz w:val="20"/>
          <w:szCs w:val="20"/>
        </w:rPr>
        <w:t>Dikilitas</w:t>
      </w:r>
      <w:proofErr w:type="spellEnd"/>
      <w:r>
        <w:rPr>
          <w:rFonts w:ascii="Times New Roman Regular" w:hAnsi="Times New Roman Regular" w:cs="Times New Roman Regular"/>
          <w:sz w:val="20"/>
          <w:szCs w:val="20"/>
        </w:rPr>
        <w:t xml:space="preserve">, M., Usmani, Z., Yadav, N., Abdel-Azeem, A. M., &amp; Ahluwalia, A. S. (2021). </w:t>
      </w:r>
      <w:r>
        <w:rPr>
          <w:rFonts w:ascii="Times New Roman Regular" w:hAnsi="Times New Roman Regular" w:cs="Times New Roman Regular"/>
          <w:i/>
          <w:sz w:val="20"/>
          <w:szCs w:val="20"/>
        </w:rPr>
        <w:t>Biodiversity and Biotechnological Applications of Industrially Important Fungi: Current Research and Future Prospects</w:t>
      </w:r>
      <w:r>
        <w:rPr>
          <w:rFonts w:ascii="Times New Roman Regular" w:hAnsi="Times New Roman Regular" w:cs="Times New Roman Regular"/>
          <w:sz w:val="20"/>
          <w:szCs w:val="20"/>
        </w:rPr>
        <w:t xml:space="preserve"> (pp. 541–572). https://doi.org/10.1007/978-3-030-67561-5_17</w:t>
      </w:r>
    </w:p>
    <w:p w14:paraId="40B97D46"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2707B9FA" w14:textId="77777777" w:rsidR="003D4BF9" w:rsidRDefault="006A755B">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14:paraId="6E767399" w14:textId="77777777" w:rsidR="003D4BF9" w:rsidRDefault="003D4BF9">
      <w:pPr>
        <w:rPr>
          <w:rFonts w:ascii="Times New Roman Regular" w:hAnsi="Times New Roman Regular" w:cs="Times New Roman Regular"/>
          <w:sz w:val="20"/>
          <w:szCs w:val="20"/>
        </w:rPr>
      </w:pPr>
    </w:p>
    <w:sectPr w:rsidR="003D4BF9">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CAD6" w14:textId="77777777" w:rsidR="001837F8" w:rsidRDefault="001837F8">
      <w:pPr>
        <w:spacing w:line="240" w:lineRule="auto"/>
      </w:pPr>
      <w:r>
        <w:separator/>
      </w:r>
    </w:p>
  </w:endnote>
  <w:endnote w:type="continuationSeparator" w:id="0">
    <w:p w14:paraId="7DF5CE0B" w14:textId="77777777" w:rsidR="001837F8" w:rsidRDefault="00183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Regular">
    <w:altName w:val="Times New Roman"/>
    <w:charset w:val="00"/>
    <w:family w:val="auto"/>
    <w:pitch w:val="default"/>
    <w:sig w:usb0="E0000AFF" w:usb1="00007843" w:usb2="00000001" w:usb3="00000000" w:csb0="400001BF" w:csb1="DFF7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0B59" w14:textId="77777777" w:rsidR="00D50F91" w:rsidRDefault="00D5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1B1E" w14:textId="77777777" w:rsidR="00D50F91" w:rsidRDefault="00D5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88B6" w14:textId="77777777" w:rsidR="00D50F91" w:rsidRDefault="00D5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797F3" w14:textId="77777777" w:rsidR="001837F8" w:rsidRDefault="001837F8">
      <w:r>
        <w:separator/>
      </w:r>
    </w:p>
  </w:footnote>
  <w:footnote w:type="continuationSeparator" w:id="0">
    <w:p w14:paraId="26190AFC" w14:textId="77777777" w:rsidR="001837F8" w:rsidRDefault="0018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D1A5" w14:textId="46983368" w:rsidR="00D50F91" w:rsidRDefault="00D50F91">
    <w:pPr>
      <w:pStyle w:val="Header"/>
    </w:pPr>
    <w:r>
      <w:rPr>
        <w:noProof/>
      </w:rPr>
      <w:pict w14:anchorId="6AA13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13B3" w14:textId="20C8F0D8" w:rsidR="00D50F91" w:rsidRDefault="00D50F91">
    <w:pPr>
      <w:pStyle w:val="Header"/>
    </w:pPr>
    <w:r>
      <w:rPr>
        <w:noProof/>
      </w:rPr>
      <w:pict w14:anchorId="39BCF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35AD" w14:textId="19A99335" w:rsidR="00D50F91" w:rsidRDefault="00D50F91">
    <w:pPr>
      <w:pStyle w:val="Header"/>
    </w:pPr>
    <w:r>
      <w:rPr>
        <w:noProof/>
      </w:rPr>
      <w:pict w14:anchorId="538E6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121A"/>
    <w:multiLevelType w:val="multilevel"/>
    <w:tmpl w:val="1987121A"/>
    <w:lvl w:ilvl="0">
      <w:start w:val="1"/>
      <w:numFmt w:val="decimal"/>
      <w:lvlText w:val="%1."/>
      <w:lvlJc w:val="left"/>
      <w:pPr>
        <w:ind w:left="786" w:hanging="360"/>
      </w:pPr>
      <w:rPr>
        <w:rFonts w:hint="default"/>
        <w:sz w:val="32"/>
        <w:szCs w:val="32"/>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720" w:hanging="720"/>
      </w:pPr>
      <w:rPr>
        <w:rFonts w:hint="default"/>
        <w:b/>
        <w:bCs/>
        <w:i w:val="0"/>
        <w:iCs/>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74"/>
    <w:rsid w:val="DFDE4BE1"/>
    <w:rsid w:val="EDA38F31"/>
    <w:rsid w:val="FFB39FFA"/>
    <w:rsid w:val="00005480"/>
    <w:rsid w:val="00010087"/>
    <w:rsid w:val="000162F7"/>
    <w:rsid w:val="000245CA"/>
    <w:rsid w:val="00062DF8"/>
    <w:rsid w:val="00095481"/>
    <w:rsid w:val="000959D3"/>
    <w:rsid w:val="000B3DA4"/>
    <w:rsid w:val="000B7D56"/>
    <w:rsid w:val="000E7125"/>
    <w:rsid w:val="000F5EF4"/>
    <w:rsid w:val="00106C06"/>
    <w:rsid w:val="00110192"/>
    <w:rsid w:val="00113011"/>
    <w:rsid w:val="00124E86"/>
    <w:rsid w:val="00151918"/>
    <w:rsid w:val="001666B9"/>
    <w:rsid w:val="00172AFE"/>
    <w:rsid w:val="001837F8"/>
    <w:rsid w:val="001843C1"/>
    <w:rsid w:val="001A4C63"/>
    <w:rsid w:val="001B2C1E"/>
    <w:rsid w:val="001F3B86"/>
    <w:rsid w:val="00220D57"/>
    <w:rsid w:val="002241E0"/>
    <w:rsid w:val="00225E48"/>
    <w:rsid w:val="002363B5"/>
    <w:rsid w:val="002478D7"/>
    <w:rsid w:val="002566CE"/>
    <w:rsid w:val="00285B3B"/>
    <w:rsid w:val="00297CA7"/>
    <w:rsid w:val="002A19EC"/>
    <w:rsid w:val="002B12AB"/>
    <w:rsid w:val="002F77C3"/>
    <w:rsid w:val="00337A70"/>
    <w:rsid w:val="00340678"/>
    <w:rsid w:val="00354E06"/>
    <w:rsid w:val="00355C65"/>
    <w:rsid w:val="00361C7D"/>
    <w:rsid w:val="00373133"/>
    <w:rsid w:val="003804CF"/>
    <w:rsid w:val="003D4BF9"/>
    <w:rsid w:val="003E6F18"/>
    <w:rsid w:val="003F05A9"/>
    <w:rsid w:val="003F0608"/>
    <w:rsid w:val="003F545B"/>
    <w:rsid w:val="0041069D"/>
    <w:rsid w:val="0042788D"/>
    <w:rsid w:val="004448D2"/>
    <w:rsid w:val="004874F8"/>
    <w:rsid w:val="00491052"/>
    <w:rsid w:val="004E2B6D"/>
    <w:rsid w:val="004E4BF2"/>
    <w:rsid w:val="004F2140"/>
    <w:rsid w:val="00505300"/>
    <w:rsid w:val="00542DDF"/>
    <w:rsid w:val="005534C8"/>
    <w:rsid w:val="005573FF"/>
    <w:rsid w:val="00573611"/>
    <w:rsid w:val="00582896"/>
    <w:rsid w:val="005C2BCD"/>
    <w:rsid w:val="005D2196"/>
    <w:rsid w:val="00625280"/>
    <w:rsid w:val="0066596E"/>
    <w:rsid w:val="00666FEF"/>
    <w:rsid w:val="00675ED3"/>
    <w:rsid w:val="00685734"/>
    <w:rsid w:val="006A41F5"/>
    <w:rsid w:val="006A686F"/>
    <w:rsid w:val="006A755B"/>
    <w:rsid w:val="006C78A7"/>
    <w:rsid w:val="006E5CDF"/>
    <w:rsid w:val="006F0BCE"/>
    <w:rsid w:val="00710574"/>
    <w:rsid w:val="00713F98"/>
    <w:rsid w:val="007226BF"/>
    <w:rsid w:val="00724194"/>
    <w:rsid w:val="00735AF4"/>
    <w:rsid w:val="007406E1"/>
    <w:rsid w:val="00756EB5"/>
    <w:rsid w:val="00775240"/>
    <w:rsid w:val="007D6542"/>
    <w:rsid w:val="007E6579"/>
    <w:rsid w:val="00800FDE"/>
    <w:rsid w:val="00807128"/>
    <w:rsid w:val="00812E0E"/>
    <w:rsid w:val="008210B0"/>
    <w:rsid w:val="00831464"/>
    <w:rsid w:val="0083495D"/>
    <w:rsid w:val="008653E1"/>
    <w:rsid w:val="00881F29"/>
    <w:rsid w:val="008A17BE"/>
    <w:rsid w:val="008D2B7F"/>
    <w:rsid w:val="008E0B80"/>
    <w:rsid w:val="008E2F70"/>
    <w:rsid w:val="008F3F59"/>
    <w:rsid w:val="009044DF"/>
    <w:rsid w:val="00916955"/>
    <w:rsid w:val="0092002E"/>
    <w:rsid w:val="009273F8"/>
    <w:rsid w:val="00933048"/>
    <w:rsid w:val="00933DD1"/>
    <w:rsid w:val="0094462D"/>
    <w:rsid w:val="00957A6B"/>
    <w:rsid w:val="009616F4"/>
    <w:rsid w:val="009823F1"/>
    <w:rsid w:val="009A2A7C"/>
    <w:rsid w:val="009B34CD"/>
    <w:rsid w:val="009C3EEB"/>
    <w:rsid w:val="009D22B1"/>
    <w:rsid w:val="009D5FE2"/>
    <w:rsid w:val="009E5C02"/>
    <w:rsid w:val="00A0136E"/>
    <w:rsid w:val="00A35FB0"/>
    <w:rsid w:val="00A44E37"/>
    <w:rsid w:val="00A47FBD"/>
    <w:rsid w:val="00A63716"/>
    <w:rsid w:val="00A6773B"/>
    <w:rsid w:val="00A702A0"/>
    <w:rsid w:val="00AA0BB2"/>
    <w:rsid w:val="00AD7BE2"/>
    <w:rsid w:val="00AE7EB4"/>
    <w:rsid w:val="00AF03E6"/>
    <w:rsid w:val="00AF4FB6"/>
    <w:rsid w:val="00B03C38"/>
    <w:rsid w:val="00B05AA0"/>
    <w:rsid w:val="00B12BBD"/>
    <w:rsid w:val="00B1387D"/>
    <w:rsid w:val="00B30F3D"/>
    <w:rsid w:val="00B442FF"/>
    <w:rsid w:val="00B60321"/>
    <w:rsid w:val="00B67477"/>
    <w:rsid w:val="00B8637E"/>
    <w:rsid w:val="00BA02FD"/>
    <w:rsid w:val="00BC36E6"/>
    <w:rsid w:val="00BC4AD5"/>
    <w:rsid w:val="00BC5437"/>
    <w:rsid w:val="00BC7584"/>
    <w:rsid w:val="00BD633F"/>
    <w:rsid w:val="00C2389E"/>
    <w:rsid w:val="00C46FFC"/>
    <w:rsid w:val="00C5215C"/>
    <w:rsid w:val="00C66542"/>
    <w:rsid w:val="00C934B5"/>
    <w:rsid w:val="00CB0E13"/>
    <w:rsid w:val="00CD1A61"/>
    <w:rsid w:val="00CE1F4E"/>
    <w:rsid w:val="00CE36C5"/>
    <w:rsid w:val="00CE7E41"/>
    <w:rsid w:val="00D03F6D"/>
    <w:rsid w:val="00D078AB"/>
    <w:rsid w:val="00D1231D"/>
    <w:rsid w:val="00D16958"/>
    <w:rsid w:val="00D50F91"/>
    <w:rsid w:val="00D65EDE"/>
    <w:rsid w:val="00D67111"/>
    <w:rsid w:val="00DC6F7F"/>
    <w:rsid w:val="00DE6A75"/>
    <w:rsid w:val="00E207FC"/>
    <w:rsid w:val="00E309DB"/>
    <w:rsid w:val="00E35444"/>
    <w:rsid w:val="00E93D56"/>
    <w:rsid w:val="00EC41AD"/>
    <w:rsid w:val="00EC75CB"/>
    <w:rsid w:val="00ED3218"/>
    <w:rsid w:val="00ED4632"/>
    <w:rsid w:val="00F15FE2"/>
    <w:rsid w:val="00F237A8"/>
    <w:rsid w:val="00F31F15"/>
    <w:rsid w:val="00F445BF"/>
    <w:rsid w:val="00F7623A"/>
    <w:rsid w:val="00F93946"/>
    <w:rsid w:val="00F94F6A"/>
    <w:rsid w:val="00FA06A3"/>
    <w:rsid w:val="00FB0FFE"/>
    <w:rsid w:val="00FB3BD0"/>
    <w:rsid w:val="00FD1365"/>
    <w:rsid w:val="00FD644F"/>
    <w:rsid w:val="00FF31D8"/>
    <w:rsid w:val="5D7F29C5"/>
    <w:rsid w:val="693FB19B"/>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C77DA0"/>
  <w15:docId w15:val="{E9FB03D3-5B4B-44F8-9293-5A2F1CBF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both"/>
    </w:pPr>
    <w:rPr>
      <w:rFonts w:eastAsia="Arial" w:cs="Arial"/>
      <w:sz w:val="24"/>
      <w:szCs w:val="24"/>
      <w:lang w:eastAsia="en-GB" w:bidi="ar-SA"/>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rFonts w:cs="Mangal"/>
      <w:sz w:val="24"/>
      <w:szCs w:val="24"/>
      <w:lang w:val="en-US" w:eastAsia="zh-CN"/>
    </w:rPr>
  </w:style>
  <w:style w:type="paragraph" w:styleId="Subtitle">
    <w:name w:val="Subtitle"/>
    <w:basedOn w:val="Normal"/>
    <w:next w:val="Normal"/>
    <w:link w:val="SubtitleChar"/>
    <w:uiPriority w:val="11"/>
    <w:qFormat/>
    <w:rPr>
      <w:color w:val="595959"/>
      <w:sz w:val="28"/>
      <w:szCs w:val="2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99"/>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Style31">
    <w:name w:val="_Style 31"/>
    <w:basedOn w:val="TableNormal"/>
    <w:rPr>
      <w:lang w:eastAsia="en-GB"/>
    </w:rPr>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rPr>
      <w:rFonts w:ascii="Times New Roman" w:eastAsia="Arial" w:hAnsi="Times New Roman" w:cs="Arial"/>
      <w:kern w:val="0"/>
      <w:lang w:eastAsia="en-GB"/>
    </w:rPr>
  </w:style>
  <w:style w:type="character" w:customStyle="1" w:styleId="FooterChar">
    <w:name w:val="Footer Char"/>
    <w:basedOn w:val="DefaultParagraphFont"/>
    <w:link w:val="Footer"/>
    <w:uiPriority w:val="99"/>
    <w:rPr>
      <w:rFonts w:ascii="Times New Roman" w:eastAsia="Arial" w:hAnsi="Times New Roman" w:cs="Arial"/>
      <w:kern w:val="0"/>
      <w:lang w:eastAsia="en-GB"/>
    </w:rPr>
  </w:style>
  <w:style w:type="paragraph" w:styleId="Revision">
    <w:name w:val="Revision"/>
    <w:hidden/>
    <w:uiPriority w:val="99"/>
    <w:unhideWhenUsed/>
    <w:rsid w:val="006A41F5"/>
    <w:rPr>
      <w:rFonts w:eastAsia="Arial" w:cs="Arial"/>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microorganisms1112290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9015</Words>
  <Characters>51392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Nain</dc:creator>
  <cp:lastModifiedBy>SDI 1084</cp:lastModifiedBy>
  <cp:revision>9</cp:revision>
  <dcterms:created xsi:type="dcterms:W3CDTF">2025-06-17T10:20:00Z</dcterms:created>
  <dcterms:modified xsi:type="dcterms:W3CDTF">2025-06-18T11:21:00Z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d1fe5d02-5180-41bf-8595-1ee4440bf7ae</vt:lpwstr>
  </property>
  <property fmtid="{D5CDD505-2E9C-101B-9397-08002B2CF9AE}" pid="3" name="KSOProductBuildVer">
    <vt:lpwstr>1033-6.10.2.8397</vt:lpwstr>
  </property>
  <property fmtid="{D5CDD505-2E9C-101B-9397-08002B2CF9AE}" pid="4" name="ICV">
    <vt:lpwstr>0C5552904AC83FF1C3073F684B69C33E_42</vt:lpwstr>
  </property>
</Properties>
</file>