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6DBB2" w14:textId="2EE7937A" w:rsidR="00655BA6" w:rsidRPr="00655BA6" w:rsidRDefault="00655BA6" w:rsidP="00655BA6">
      <w:pPr>
        <w:pStyle w:val="ListParagraph"/>
        <w:spacing w:after="0" w:line="240" w:lineRule="auto"/>
        <w:ind w:left="90"/>
        <w:jc w:val="left"/>
        <w:rPr>
          <w:rFonts w:cs="Times New Roman"/>
          <w:b/>
          <w:sz w:val="28"/>
          <w:szCs w:val="28"/>
          <w:u w:val="single"/>
        </w:rPr>
      </w:pPr>
      <w:r w:rsidRPr="00655BA6">
        <w:rPr>
          <w:rFonts w:cs="Times New Roman"/>
          <w:b/>
          <w:sz w:val="28"/>
          <w:szCs w:val="28"/>
          <w:u w:val="single"/>
        </w:rPr>
        <w:t>Original Research Article</w:t>
      </w:r>
    </w:p>
    <w:p w14:paraId="78879A4A" w14:textId="153E509A" w:rsidR="007F3945" w:rsidRPr="002C26C1" w:rsidRDefault="0074385E" w:rsidP="000B4CB6">
      <w:pPr>
        <w:pStyle w:val="ListParagraph"/>
        <w:spacing w:after="0" w:line="240" w:lineRule="auto"/>
        <w:ind w:left="90"/>
        <w:jc w:val="center"/>
        <w:rPr>
          <w:rFonts w:cs="Times New Roman"/>
          <w:b/>
          <w:sz w:val="28"/>
          <w:szCs w:val="28"/>
        </w:rPr>
      </w:pPr>
      <w:r w:rsidRPr="002C26C1">
        <w:rPr>
          <w:rFonts w:cs="Times New Roman"/>
          <w:b/>
          <w:sz w:val="28"/>
          <w:szCs w:val="28"/>
        </w:rPr>
        <w:t xml:space="preserve">Demonstration and Participatory Evaluation of Improved Forage Production in case of </w:t>
      </w:r>
      <w:proofErr w:type="spellStart"/>
      <w:r w:rsidRPr="002C26C1">
        <w:rPr>
          <w:rFonts w:cs="Times New Roman"/>
          <w:b/>
          <w:sz w:val="28"/>
          <w:szCs w:val="28"/>
        </w:rPr>
        <w:t>Shabeley</w:t>
      </w:r>
      <w:proofErr w:type="spellEnd"/>
      <w:r w:rsidRPr="002C26C1">
        <w:rPr>
          <w:rFonts w:cs="Times New Roman"/>
          <w:b/>
          <w:sz w:val="28"/>
          <w:szCs w:val="28"/>
        </w:rPr>
        <w:t xml:space="preserve"> District </w:t>
      </w:r>
      <w:proofErr w:type="spellStart"/>
      <w:r w:rsidRPr="002C26C1">
        <w:rPr>
          <w:rFonts w:cs="Times New Roman"/>
          <w:b/>
          <w:sz w:val="28"/>
          <w:szCs w:val="28"/>
        </w:rPr>
        <w:t>Fafan</w:t>
      </w:r>
      <w:proofErr w:type="spellEnd"/>
      <w:r w:rsidRPr="002C26C1">
        <w:rPr>
          <w:rFonts w:cs="Times New Roman"/>
          <w:b/>
          <w:sz w:val="28"/>
          <w:szCs w:val="28"/>
        </w:rPr>
        <w:t xml:space="preserve"> Zone, Somali Region</w:t>
      </w:r>
    </w:p>
    <w:p w14:paraId="0536F29C" w14:textId="77777777" w:rsidR="007F3945" w:rsidRPr="00990907" w:rsidRDefault="007F3945" w:rsidP="00E3356F">
      <w:pPr>
        <w:pStyle w:val="ListParagraph"/>
        <w:spacing w:after="0" w:line="240" w:lineRule="auto"/>
        <w:ind w:left="90"/>
        <w:jc w:val="center"/>
        <w:rPr>
          <w:rFonts w:cs="Times New Roman"/>
          <w:b/>
          <w:sz w:val="32"/>
          <w:szCs w:val="28"/>
        </w:rPr>
      </w:pPr>
    </w:p>
    <w:p w14:paraId="0DB9F5D0" w14:textId="77777777" w:rsidR="002C26C1" w:rsidRDefault="002C26C1" w:rsidP="002C26C1">
      <w:pPr>
        <w:pStyle w:val="Heading1"/>
        <w:rPr>
          <w:rFonts w:asciiTheme="majorBidi" w:hAnsiTheme="majorBidi" w:cstheme="majorBidi"/>
          <w:sz w:val="24"/>
        </w:rPr>
      </w:pPr>
      <w:bookmarkStart w:id="0" w:name="_Toc153731216"/>
    </w:p>
    <w:p w14:paraId="19BADC63" w14:textId="77777777" w:rsidR="00897B5B" w:rsidRPr="00897B5B" w:rsidRDefault="00897B5B" w:rsidP="00897B5B"/>
    <w:p w14:paraId="3217DFF7" w14:textId="77777777" w:rsidR="007F3945" w:rsidRPr="00990907" w:rsidRDefault="0074385E" w:rsidP="00E3356F">
      <w:pPr>
        <w:pStyle w:val="Heading1"/>
        <w:rPr>
          <w:rFonts w:ascii="Times New Roman" w:hAnsi="Times New Roman"/>
        </w:rPr>
      </w:pPr>
      <w:r w:rsidRPr="00990907">
        <w:rPr>
          <w:rFonts w:ascii="Times New Roman" w:hAnsi="Times New Roman"/>
        </w:rPr>
        <w:t>Abstract</w:t>
      </w:r>
      <w:bookmarkEnd w:id="0"/>
    </w:p>
    <w:p w14:paraId="58F7D16F" w14:textId="77777777" w:rsidR="007F3945" w:rsidRPr="00990907" w:rsidRDefault="0074385E" w:rsidP="00E3356F">
      <w:pPr>
        <w:tabs>
          <w:tab w:val="left" w:pos="284"/>
        </w:tabs>
        <w:spacing w:before="240" w:after="0" w:line="240" w:lineRule="auto"/>
        <w:ind w:right="-23"/>
        <w:rPr>
          <w:rFonts w:cs="Times New Roman"/>
          <w:i/>
          <w:szCs w:val="24"/>
        </w:rPr>
      </w:pPr>
      <w:r w:rsidRPr="00990907">
        <w:rPr>
          <w:rFonts w:cs="Times New Roman"/>
          <w:i/>
          <w:szCs w:val="24"/>
        </w:rPr>
        <w:t>This experiment was conducted with the objective of evaluating and demonstration the productivity of the selected improved forage species and assessing pastoralists’ perception on the selected forage species and assessing pastoralist criteria for select forage species as livestock feed evaluated in randomized complete block design (RCBD) with three replications.</w:t>
      </w:r>
      <w:r w:rsidRPr="00990907">
        <w:rPr>
          <w:rFonts w:cs="Times New Roman"/>
          <w:i/>
          <w:iCs/>
          <w:szCs w:val="24"/>
        </w:rPr>
        <w:t xml:space="preserve"> Data on growth yield and yield related parameters were collected and analysed using SAS software.</w:t>
      </w:r>
      <w:r w:rsidRPr="00990907">
        <w:rPr>
          <w:rFonts w:cs="Times New Roman"/>
          <w:i/>
          <w:szCs w:val="24"/>
        </w:rPr>
        <w:t xml:space="preserve"> Accordingly, the result </w:t>
      </w:r>
      <w:r w:rsidR="00412AFC" w:rsidRPr="00990907">
        <w:rPr>
          <w:rFonts w:cs="Times New Roman"/>
          <w:i/>
          <w:szCs w:val="24"/>
        </w:rPr>
        <w:t>Panicum</w:t>
      </w:r>
      <w:r w:rsidRPr="00990907">
        <w:rPr>
          <w:rFonts w:cs="Times New Roman"/>
          <w:i/>
          <w:szCs w:val="24"/>
        </w:rPr>
        <w:t xml:space="preserve"> grass had significantly (P&lt;0.05) early maturity than </w:t>
      </w:r>
      <w:r w:rsidR="00412AFC" w:rsidRPr="00990907">
        <w:rPr>
          <w:rFonts w:cs="Times New Roman"/>
          <w:i/>
          <w:szCs w:val="24"/>
        </w:rPr>
        <w:t>Sudan</w:t>
      </w:r>
      <w:r w:rsidRPr="00990907">
        <w:rPr>
          <w:rFonts w:cs="Times New Roman"/>
          <w:i/>
          <w:szCs w:val="24"/>
        </w:rPr>
        <w:t xml:space="preserve">, Rhodes grass variety the biomass yield of </w:t>
      </w:r>
      <w:r w:rsidR="00412AFC" w:rsidRPr="00990907">
        <w:rPr>
          <w:rFonts w:cs="Times New Roman"/>
          <w:i/>
          <w:szCs w:val="24"/>
        </w:rPr>
        <w:t>Sudan</w:t>
      </w:r>
      <w:r w:rsidRPr="00990907">
        <w:rPr>
          <w:rFonts w:cs="Times New Roman"/>
          <w:i/>
          <w:szCs w:val="24"/>
        </w:rPr>
        <w:t xml:space="preserve"> was significantly higher than all the other grass species, in </w:t>
      </w:r>
      <w:r w:rsidR="00412AFC" w:rsidRPr="00990907">
        <w:rPr>
          <w:rFonts w:cs="Times New Roman"/>
          <w:i/>
          <w:szCs w:val="24"/>
        </w:rPr>
        <w:t>Sudan</w:t>
      </w:r>
      <w:r w:rsidRPr="00990907">
        <w:rPr>
          <w:rFonts w:cs="Times New Roman"/>
          <w:i/>
          <w:szCs w:val="24"/>
        </w:rPr>
        <w:t xml:space="preserve"> (12 t/ha) and </w:t>
      </w:r>
      <w:r w:rsidR="00412AFC" w:rsidRPr="00990907">
        <w:rPr>
          <w:rFonts w:cs="Times New Roman"/>
          <w:i/>
          <w:szCs w:val="24"/>
        </w:rPr>
        <w:t>Panicum</w:t>
      </w:r>
      <w:r w:rsidRPr="00990907">
        <w:rPr>
          <w:rFonts w:cs="Times New Roman"/>
          <w:i/>
          <w:szCs w:val="24"/>
        </w:rPr>
        <w:t xml:space="preserve"> (9t/ha) followed by Rhodes (6.7t/ha) and </w:t>
      </w:r>
      <w:r w:rsidR="00940F69" w:rsidRPr="00990907">
        <w:rPr>
          <w:rFonts w:cs="Times New Roman"/>
          <w:i/>
          <w:szCs w:val="24"/>
        </w:rPr>
        <w:t>the</w:t>
      </w:r>
      <w:r w:rsidRPr="00990907">
        <w:rPr>
          <w:rFonts w:cs="Times New Roman"/>
          <w:i/>
          <w:szCs w:val="24"/>
        </w:rPr>
        <w:t xml:space="preserve"> maturity for </w:t>
      </w:r>
      <w:r w:rsidR="00405355" w:rsidRPr="00990907">
        <w:rPr>
          <w:rFonts w:cs="Times New Roman"/>
          <w:i/>
          <w:szCs w:val="24"/>
        </w:rPr>
        <w:t>Sudan Grass</w:t>
      </w:r>
      <w:r w:rsidRPr="00990907">
        <w:rPr>
          <w:rFonts w:cs="Times New Roman"/>
          <w:i/>
          <w:szCs w:val="24"/>
        </w:rPr>
        <w:t xml:space="preserve"> was significantly higher than the other species in (67 days). Where </w:t>
      </w:r>
      <w:r w:rsidR="00412AFC" w:rsidRPr="00990907">
        <w:rPr>
          <w:rFonts w:cs="Times New Roman"/>
          <w:i/>
          <w:szCs w:val="24"/>
        </w:rPr>
        <w:t>Sudan</w:t>
      </w:r>
      <w:r w:rsidRPr="00990907">
        <w:rPr>
          <w:rFonts w:cs="Times New Roman"/>
          <w:i/>
          <w:szCs w:val="24"/>
        </w:rPr>
        <w:t xml:space="preserve"> and </w:t>
      </w:r>
      <w:r w:rsidR="00412AFC" w:rsidRPr="00990907">
        <w:rPr>
          <w:rFonts w:cs="Times New Roman"/>
          <w:i/>
          <w:szCs w:val="24"/>
        </w:rPr>
        <w:t>Panicum</w:t>
      </w:r>
      <w:r w:rsidRPr="00990907">
        <w:rPr>
          <w:rFonts w:cs="Times New Roman"/>
          <w:i/>
          <w:szCs w:val="24"/>
        </w:rPr>
        <w:t xml:space="preserve"> Grass showed significantly higher plant height than the other grass types and legume. According to the pastoralist perception </w:t>
      </w:r>
      <w:r w:rsidR="00412AFC" w:rsidRPr="00990907">
        <w:rPr>
          <w:rFonts w:cs="Times New Roman"/>
          <w:i/>
          <w:szCs w:val="24"/>
        </w:rPr>
        <w:t>Sudan</w:t>
      </w:r>
      <w:r w:rsidRPr="00990907">
        <w:rPr>
          <w:rFonts w:cs="Times New Roman"/>
          <w:i/>
          <w:szCs w:val="24"/>
        </w:rPr>
        <w:t xml:space="preserve"> and </w:t>
      </w:r>
      <w:r w:rsidR="00412AFC" w:rsidRPr="00990907">
        <w:rPr>
          <w:rFonts w:cs="Times New Roman"/>
          <w:i/>
          <w:szCs w:val="24"/>
        </w:rPr>
        <w:t>Panicum</w:t>
      </w:r>
      <w:r w:rsidRPr="00990907">
        <w:rPr>
          <w:rFonts w:cs="Times New Roman"/>
          <w:i/>
          <w:szCs w:val="24"/>
        </w:rPr>
        <w:t xml:space="preserve"> were selected first and second ranked respectively followed by Rhodes Grass. According to the pastoralist perception criteria for their biomass palatability, drought tolerance and regeneration capacity. </w:t>
      </w:r>
      <w:r w:rsidR="00412AFC" w:rsidRPr="00990907">
        <w:rPr>
          <w:rFonts w:cs="Times New Roman"/>
          <w:i/>
          <w:szCs w:val="24"/>
        </w:rPr>
        <w:t>Sudan</w:t>
      </w:r>
      <w:r w:rsidRPr="00990907">
        <w:rPr>
          <w:rFonts w:cs="Times New Roman"/>
          <w:i/>
          <w:szCs w:val="24"/>
        </w:rPr>
        <w:t xml:space="preserve"> and </w:t>
      </w:r>
      <w:r w:rsidR="00412AFC" w:rsidRPr="00990907">
        <w:rPr>
          <w:rFonts w:cs="Times New Roman"/>
          <w:i/>
          <w:szCs w:val="24"/>
        </w:rPr>
        <w:t>Panicum</w:t>
      </w:r>
      <w:r w:rsidRPr="00990907">
        <w:rPr>
          <w:rFonts w:cs="Times New Roman"/>
          <w:i/>
          <w:szCs w:val="24"/>
        </w:rPr>
        <w:t xml:space="preserve"> showed higher biomass yield quality and performance; therefore, these grasses should be tested in different areas and disseminated to the community by creating awareness about proper management system </w:t>
      </w:r>
    </w:p>
    <w:p w14:paraId="362A6CD6" w14:textId="77777777" w:rsidR="007F3945" w:rsidRPr="00990907" w:rsidRDefault="0074385E" w:rsidP="00E3356F">
      <w:pPr>
        <w:tabs>
          <w:tab w:val="left" w:pos="284"/>
        </w:tabs>
        <w:spacing w:before="240" w:after="0" w:line="360" w:lineRule="auto"/>
        <w:ind w:right="-23"/>
        <w:rPr>
          <w:rFonts w:cs="Times New Roman"/>
          <w:i/>
          <w:szCs w:val="24"/>
        </w:rPr>
      </w:pPr>
      <w:r w:rsidRPr="00990907">
        <w:rPr>
          <w:rFonts w:cs="Times New Roman"/>
          <w:i/>
          <w:szCs w:val="24"/>
        </w:rPr>
        <w:t xml:space="preserve"> </w:t>
      </w:r>
      <w:r w:rsidRPr="00990907">
        <w:rPr>
          <w:rFonts w:eastAsia="Times New Roman" w:cs="Times New Roman"/>
          <w:b/>
          <w:bCs/>
          <w:i/>
          <w:kern w:val="32"/>
          <w:szCs w:val="28"/>
        </w:rPr>
        <w:t>Key Words</w:t>
      </w:r>
      <w:r w:rsidRPr="00990907">
        <w:rPr>
          <w:rFonts w:eastAsia="Times New Roman" w:cs="Times New Roman"/>
          <w:b/>
          <w:bCs/>
          <w:kern w:val="32"/>
          <w:szCs w:val="28"/>
        </w:rPr>
        <w:t xml:space="preserve">: </w:t>
      </w:r>
      <w:r w:rsidRPr="00990907">
        <w:rPr>
          <w:rFonts w:cs="Times New Roman"/>
          <w:i/>
        </w:rPr>
        <w:t xml:space="preserve">Dry matter yield; forage species, farmer perception.  pairwise rank </w:t>
      </w:r>
    </w:p>
    <w:p w14:paraId="149E1B98" w14:textId="77777777" w:rsidR="007F3945" w:rsidRPr="00990907" w:rsidRDefault="007F3945" w:rsidP="00E3356F">
      <w:pPr>
        <w:spacing w:before="200" w:after="0"/>
        <w:ind w:right="-23"/>
        <w:rPr>
          <w:rFonts w:cs="Times New Roman"/>
          <w:sz w:val="20"/>
        </w:rPr>
      </w:pPr>
    </w:p>
    <w:p w14:paraId="1095657F" w14:textId="77777777" w:rsidR="007F3945" w:rsidRPr="00990907" w:rsidRDefault="007F3945" w:rsidP="00E3356F">
      <w:pPr>
        <w:spacing w:after="0"/>
        <w:rPr>
          <w:rFonts w:cs="Times New Roman"/>
        </w:rPr>
      </w:pPr>
    </w:p>
    <w:p w14:paraId="4E63735B" w14:textId="77777777" w:rsidR="007F3945" w:rsidRPr="00990907" w:rsidRDefault="007F3945" w:rsidP="00E3356F">
      <w:pPr>
        <w:spacing w:after="0"/>
        <w:rPr>
          <w:rFonts w:cs="Times New Roman"/>
        </w:rPr>
      </w:pPr>
    </w:p>
    <w:p w14:paraId="584D4911" w14:textId="77777777" w:rsidR="007F3945" w:rsidRPr="00990907" w:rsidRDefault="007F3945" w:rsidP="00E3356F">
      <w:pPr>
        <w:spacing w:after="0"/>
        <w:rPr>
          <w:rFonts w:cs="Times New Roman"/>
        </w:rPr>
      </w:pPr>
    </w:p>
    <w:p w14:paraId="27F8F74E" w14:textId="77777777" w:rsidR="007F3945" w:rsidRPr="00990907" w:rsidRDefault="007F3945" w:rsidP="00E3356F">
      <w:pPr>
        <w:spacing w:after="0"/>
        <w:rPr>
          <w:rFonts w:cs="Times New Roman"/>
          <w:lang w:val="en-US"/>
        </w:rPr>
        <w:sectPr w:rsidR="007F3945" w:rsidRPr="00990907">
          <w:headerReference w:type="even" r:id="rId8"/>
          <w:headerReference w:type="default" r:id="rId9"/>
          <w:footerReference w:type="even" r:id="rId10"/>
          <w:footerReference w:type="default" r:id="rId11"/>
          <w:headerReference w:type="first" r:id="rId12"/>
          <w:footerReference w:type="first" r:id="rId13"/>
          <w:pgSz w:w="11907" w:h="16839" w:code="9"/>
          <w:pgMar w:top="1440" w:right="1134" w:bottom="1440" w:left="1440" w:header="709" w:footer="709" w:gutter="0"/>
          <w:pgNumType w:fmt="upperRoman" w:start="1"/>
          <w:cols w:space="720"/>
          <w:docGrid w:linePitch="299"/>
        </w:sectPr>
      </w:pPr>
    </w:p>
    <w:p w14:paraId="153434EB" w14:textId="77777777" w:rsidR="007F3945" w:rsidRPr="00990907" w:rsidRDefault="0074385E" w:rsidP="00E3356F">
      <w:pPr>
        <w:pStyle w:val="Heading1"/>
        <w:rPr>
          <w:rFonts w:ascii="Times New Roman" w:hAnsi="Times New Roman"/>
        </w:rPr>
      </w:pPr>
      <w:bookmarkStart w:id="1" w:name="_Toc153731217"/>
      <w:r w:rsidRPr="00990907">
        <w:rPr>
          <w:rFonts w:ascii="Times New Roman" w:hAnsi="Times New Roman"/>
        </w:rPr>
        <w:lastRenderedPageBreak/>
        <w:t>INTRODUCTION</w:t>
      </w:r>
    </w:p>
    <w:bookmarkEnd w:id="1"/>
    <w:p w14:paraId="0EDEDD16" w14:textId="77777777" w:rsidR="007F3945" w:rsidRPr="00990907" w:rsidRDefault="0074385E" w:rsidP="00E3356F">
      <w:pPr>
        <w:autoSpaceDE w:val="0"/>
        <w:autoSpaceDN w:val="0"/>
        <w:adjustRightInd w:val="0"/>
        <w:spacing w:after="0" w:line="240" w:lineRule="auto"/>
        <w:rPr>
          <w:rFonts w:cs="Times New Roman"/>
          <w:szCs w:val="24"/>
          <w:lang w:val="en-US"/>
        </w:rPr>
      </w:pPr>
      <w:r w:rsidRPr="00990907">
        <w:rPr>
          <w:rFonts w:cs="Times New Roman"/>
        </w:rPr>
        <w:t>l</w:t>
      </w:r>
      <w:r w:rsidRPr="00990907">
        <w:rPr>
          <w:rFonts w:cs="Times New Roman"/>
          <w:szCs w:val="24"/>
          <w:lang w:val="en-US"/>
        </w:rPr>
        <w:t xml:space="preserve">livestock production is one of the most important agricultural land use systems in the world, with grasslands covering 25% of land surface and contributing to the livelihoods of more than 800 million people However, in Ethiopia livestock production has been mainly constrained by in adequate supply and poor quality of available feed resources. This could be further emphasized by the fact that feed accounts for 60–70% of the costs associated with livestock production. Nowadays, the most important livestock feed resources in Ethiopia are natural pasture, crop residues and grass hay. Natural pasture hay and crop residues which provide the bulk livestock feed in Ethiopia are seasonally produced during particular periods of the year (October–January) following the main rainy season. Excess forage production is experienced during the rainy season, but more often, acute shortages occur in the dry season as observed in some parts of the country. Most of ruminant livestock in Ethiopia rely on local grasses for their roughage and much of their nutrition. Many of the available local forage species have low palatability, poor productivity and inadequate nutrient supply to maintain animals, especially during the dry season. Improved forages have better productivity, palatability and nutrient characteristics that make them desirable for inclusion in improved forage production improvement program </w:t>
      </w:r>
      <w:r w:rsidRPr="00990907">
        <w:rPr>
          <w:rFonts w:cs="Times New Roman"/>
          <w:szCs w:val="24"/>
          <w:lang w:val="en-US"/>
        </w:rPr>
        <w:fldChar w:fldCharType="begin"/>
      </w:r>
      <w:r w:rsidRPr="00990907">
        <w:rPr>
          <w:rFonts w:cs="Times New Roman"/>
          <w:szCs w:val="24"/>
          <w:lang w:val="en-US"/>
        </w:rPr>
        <w:instrText xml:space="preserve"> CITATION Ale2 \l 1033 </w:instrText>
      </w:r>
      <w:r w:rsidRPr="00990907">
        <w:rPr>
          <w:rFonts w:cs="Times New Roman"/>
          <w:szCs w:val="24"/>
          <w:lang w:val="en-US"/>
        </w:rPr>
        <w:fldChar w:fldCharType="separate"/>
      </w:r>
      <w:r w:rsidRPr="00990907">
        <w:rPr>
          <w:rFonts w:cs="Times New Roman"/>
          <w:noProof/>
          <w:szCs w:val="24"/>
          <w:lang w:val="en-US"/>
        </w:rPr>
        <w:t>(Alemayehu, 2002)</w:t>
      </w:r>
      <w:r w:rsidRPr="00990907">
        <w:rPr>
          <w:rFonts w:cs="Times New Roman"/>
          <w:szCs w:val="24"/>
          <w:lang w:val="en-US"/>
        </w:rPr>
        <w:fldChar w:fldCharType="end"/>
      </w:r>
      <w:r w:rsidRPr="00990907">
        <w:rPr>
          <w:rFonts w:cs="Times New Roman"/>
          <w:szCs w:val="24"/>
          <w:lang w:val="en-US"/>
        </w:rPr>
        <w:t xml:space="preserve"> Livestock feeding is one of the most expensive inputs in livestock production, and the introduction and development of improved forage crops and the establishment of forage seed production could provide many economic opportunities for pastoralist/ </w:t>
      </w:r>
      <w:proofErr w:type="spellStart"/>
      <w:r w:rsidRPr="00990907">
        <w:rPr>
          <w:rFonts w:cs="Times New Roman"/>
          <w:szCs w:val="24"/>
          <w:lang w:val="en-US"/>
        </w:rPr>
        <w:t>agro</w:t>
      </w:r>
      <w:proofErr w:type="spellEnd"/>
      <w:r w:rsidRPr="00990907">
        <w:rPr>
          <w:rFonts w:cs="Times New Roman"/>
          <w:szCs w:val="24"/>
          <w:lang w:val="en-US"/>
        </w:rPr>
        <w:t xml:space="preserve">-pastoralist which would improve their livelihoods, and increase their profitability. Establishing reliable forage production depends on the availability of reliable supplies of quality forage seeds/cuttings </w:t>
      </w:r>
      <w:r w:rsidRPr="00990907">
        <w:rPr>
          <w:rFonts w:cs="Times New Roman"/>
          <w:szCs w:val="24"/>
          <w:lang w:val="en-US"/>
        </w:rPr>
        <w:fldChar w:fldCharType="begin"/>
      </w:r>
      <w:r w:rsidRPr="00990907">
        <w:rPr>
          <w:rFonts w:cs="Times New Roman"/>
          <w:szCs w:val="24"/>
          <w:lang w:val="en-US"/>
        </w:rPr>
        <w:instrText xml:space="preserve"> CITATION Ale3 \l 1033 </w:instrText>
      </w:r>
      <w:r w:rsidRPr="00990907">
        <w:rPr>
          <w:rFonts w:cs="Times New Roman"/>
          <w:szCs w:val="24"/>
          <w:lang w:val="en-US"/>
        </w:rPr>
        <w:fldChar w:fldCharType="separate"/>
      </w:r>
      <w:r w:rsidRPr="00990907">
        <w:rPr>
          <w:rFonts w:cs="Times New Roman"/>
          <w:noProof/>
          <w:szCs w:val="24"/>
          <w:lang w:val="en-US"/>
        </w:rPr>
        <w:t>(Alemayehu, 1997) )</w:t>
      </w:r>
      <w:r w:rsidRPr="00990907">
        <w:rPr>
          <w:rFonts w:cs="Times New Roman"/>
          <w:szCs w:val="24"/>
          <w:lang w:val="en-US"/>
        </w:rPr>
        <w:fldChar w:fldCharType="end"/>
      </w:r>
      <w:r w:rsidRPr="00990907">
        <w:rPr>
          <w:rFonts w:cs="Times New Roman"/>
          <w:szCs w:val="24"/>
          <w:lang w:val="en-US"/>
        </w:rPr>
        <w:t xml:space="preserve">and locally producing forage seed ensures sustainability and it is economical. Many different organizations are requesting seeds of different forage species. Even at a national scale, despite the presence of high demand, there is a critical shortage of forage seeds </w:t>
      </w:r>
      <w:r w:rsidRPr="00990907">
        <w:rPr>
          <w:rFonts w:cs="Times New Roman"/>
          <w:szCs w:val="24"/>
          <w:lang w:val="en-US"/>
        </w:rPr>
        <w:fldChar w:fldCharType="begin"/>
      </w:r>
      <w:r w:rsidRPr="00990907">
        <w:rPr>
          <w:rFonts w:cs="Times New Roman"/>
          <w:szCs w:val="24"/>
          <w:lang w:val="en-US"/>
        </w:rPr>
        <w:instrText xml:space="preserve"> CITATION MOA \l 1033 </w:instrText>
      </w:r>
      <w:r w:rsidRPr="00990907">
        <w:rPr>
          <w:rFonts w:cs="Times New Roman"/>
          <w:szCs w:val="24"/>
          <w:lang w:val="en-US"/>
        </w:rPr>
        <w:fldChar w:fldCharType="separate"/>
      </w:r>
      <w:r w:rsidRPr="00990907">
        <w:rPr>
          <w:rFonts w:cs="Times New Roman"/>
          <w:noProof/>
          <w:szCs w:val="24"/>
          <w:lang w:val="en-US"/>
        </w:rPr>
        <w:t>(MOARD, 2006; Kedir, 2008)</w:t>
      </w:r>
      <w:r w:rsidRPr="00990907">
        <w:rPr>
          <w:rFonts w:cs="Times New Roman"/>
          <w:szCs w:val="24"/>
          <w:lang w:val="en-US"/>
        </w:rPr>
        <w:fldChar w:fldCharType="end"/>
      </w:r>
    </w:p>
    <w:p w14:paraId="16D453EF" w14:textId="6C241046" w:rsidR="007F3945" w:rsidRPr="00990907" w:rsidRDefault="0074385E" w:rsidP="00E3356F">
      <w:pPr>
        <w:spacing w:after="0" w:line="240" w:lineRule="auto"/>
        <w:rPr>
          <w:rFonts w:cs="Times New Roman"/>
          <w:szCs w:val="24"/>
          <w:lang w:val="en-US"/>
        </w:rPr>
      </w:pPr>
      <w:r w:rsidRPr="00990907">
        <w:rPr>
          <w:rFonts w:cs="Times New Roman"/>
          <w:szCs w:val="24"/>
          <w:lang w:val="en-US"/>
        </w:rPr>
        <w:t xml:space="preserve">Somali regional state (SRS) is one of the administrative regions of Ethiopia, which is occupied by large population of pastoralists and </w:t>
      </w:r>
      <w:proofErr w:type="spellStart"/>
      <w:r w:rsidRPr="00990907">
        <w:rPr>
          <w:rFonts w:cs="Times New Roman"/>
          <w:szCs w:val="24"/>
          <w:lang w:val="en-US"/>
        </w:rPr>
        <w:t>Agro</w:t>
      </w:r>
      <w:proofErr w:type="spellEnd"/>
      <w:r w:rsidRPr="00990907">
        <w:rPr>
          <w:rFonts w:cs="Times New Roman"/>
          <w:szCs w:val="24"/>
          <w:lang w:val="en-US"/>
        </w:rPr>
        <w:t>-pastoralists. The region has huge livestock potential and wide range of geo</w:t>
      </w:r>
      <w:r w:rsidR="006F3DD6" w:rsidRPr="006F3DD6">
        <w:t xml:space="preserve"> </w:t>
      </w:r>
      <w:proofErr w:type="spellStart"/>
      <w:r w:rsidR="006F3DD6" w:rsidRPr="006F3DD6">
        <w:rPr>
          <w:rFonts w:cs="Times New Roman"/>
          <w:szCs w:val="24"/>
          <w:lang w:val="en-US"/>
        </w:rPr>
        <w:t>pic</w:t>
      </w:r>
      <w:r w:rsidRPr="00990907">
        <w:rPr>
          <w:rFonts w:cs="Times New Roman"/>
          <w:szCs w:val="24"/>
          <w:lang w:val="en-US"/>
        </w:rPr>
        <w:t>ical</w:t>
      </w:r>
      <w:proofErr w:type="spellEnd"/>
      <w:r w:rsidRPr="00990907">
        <w:rPr>
          <w:rFonts w:cs="Times New Roman"/>
          <w:szCs w:val="24"/>
          <w:lang w:val="en-US"/>
        </w:rPr>
        <w:t xml:space="preserve"> coverage for livestock rearing (IPS, 2002). According to the land use system in the region, livestock grazing and browsing constitutes about 44% (13,950,000 ha) of land mass (IPS, 2002). Similar to the other pastoral areas of the country, livestock keeping has been the main practice of the Somali pastoral and </w:t>
      </w:r>
      <w:proofErr w:type="spellStart"/>
      <w:r w:rsidRPr="00990907">
        <w:rPr>
          <w:rFonts w:cs="Times New Roman"/>
          <w:szCs w:val="24"/>
          <w:lang w:val="en-US"/>
        </w:rPr>
        <w:t>agro</w:t>
      </w:r>
      <w:proofErr w:type="spellEnd"/>
      <w:r w:rsidRPr="00990907">
        <w:rPr>
          <w:rFonts w:cs="Times New Roman"/>
          <w:szCs w:val="24"/>
          <w:lang w:val="en-US"/>
        </w:rPr>
        <w:t xml:space="preserve">-pastoral community who occupy almost all the rangelands of the SRS. Pastoralist is pre-dominant land use management system in the semi-arid and arid lands covering extensive areas of the rangelands in southern and south eastern part of the SRS. Due to different factors like seasonality, poor animal and human health, place enormous stress on the traditional pastoral and land management practices. As a </w:t>
      </w:r>
      <w:proofErr w:type="gramStart"/>
      <w:r w:rsidRPr="00990907">
        <w:rPr>
          <w:rFonts w:cs="Times New Roman"/>
          <w:szCs w:val="24"/>
          <w:lang w:val="en-US"/>
        </w:rPr>
        <w:t>result</w:t>
      </w:r>
      <w:proofErr w:type="gramEnd"/>
      <w:r w:rsidRPr="00990907">
        <w:rPr>
          <w:rFonts w:cs="Times New Roman"/>
          <w:szCs w:val="24"/>
          <w:lang w:val="en-US"/>
        </w:rPr>
        <w:t xml:space="preserve"> the productivity and economic contribution of the huge livestock population do not definitely much their </w:t>
      </w:r>
      <w:proofErr w:type="gramStart"/>
      <w:r w:rsidRPr="00990907">
        <w:rPr>
          <w:rFonts w:cs="Times New Roman"/>
          <w:szCs w:val="24"/>
          <w:lang w:val="en-US"/>
        </w:rPr>
        <w:t>number..</w:t>
      </w:r>
      <w:proofErr w:type="gramEnd"/>
      <w:r w:rsidRPr="00990907">
        <w:rPr>
          <w:rFonts w:cs="Times New Roman"/>
          <w:szCs w:val="24"/>
          <w:lang w:val="en-US"/>
        </w:rPr>
        <w:t xml:space="preserve"> </w:t>
      </w:r>
    </w:p>
    <w:p w14:paraId="6AA4C17A" w14:textId="77777777" w:rsidR="007F3945" w:rsidRPr="00990907" w:rsidRDefault="0074385E" w:rsidP="00E3356F">
      <w:pPr>
        <w:spacing w:after="0" w:line="240" w:lineRule="auto"/>
        <w:rPr>
          <w:rFonts w:cs="Times New Roman"/>
          <w:szCs w:val="24"/>
          <w:lang w:val="en-US"/>
        </w:rPr>
      </w:pPr>
      <w:r w:rsidRPr="00990907">
        <w:rPr>
          <w:rFonts w:cs="Times New Roman"/>
          <w:szCs w:val="24"/>
          <w:lang w:val="en-US"/>
        </w:rPr>
        <w:t>This study contributes significant increases in the amount of fodder available for livestock. in Ethiopia, which are high in quantity and quality for sustainable animal production (Tessema et al., 2002a; Tessema and Baars, 2004).  They are promising due to their high productivity, palatability, high quality nutritive value and high-quality feeding value (Amole et al., 2015) value and high-quality feeding value (Amole et al., 2015)</w:t>
      </w:r>
      <w:bookmarkStart w:id="2" w:name="_Toc75635607"/>
      <w:bookmarkStart w:id="3" w:name="_Toc71481428"/>
      <w:bookmarkStart w:id="4" w:name="_Toc151303052"/>
    </w:p>
    <w:p w14:paraId="4D9F545D" w14:textId="77777777" w:rsidR="007F3945" w:rsidRPr="00990907" w:rsidRDefault="0074385E" w:rsidP="00E3356F">
      <w:pPr>
        <w:pStyle w:val="Heading2"/>
        <w:spacing w:before="0" w:after="0" w:line="240" w:lineRule="auto"/>
        <w:rPr>
          <w:sz w:val="28"/>
        </w:rPr>
      </w:pPr>
      <w:bookmarkStart w:id="5" w:name="_Toc153731221"/>
      <w:bookmarkEnd w:id="2"/>
      <w:bookmarkEnd w:id="3"/>
      <w:bookmarkEnd w:id="4"/>
      <w:r w:rsidRPr="00990907">
        <w:rPr>
          <w:sz w:val="28"/>
        </w:rPr>
        <w:t>OBJECTIVE</w:t>
      </w:r>
      <w:bookmarkEnd w:id="5"/>
    </w:p>
    <w:p w14:paraId="747454F7" w14:textId="77777777" w:rsidR="007F3945" w:rsidRPr="00990907" w:rsidRDefault="0074385E" w:rsidP="00E3356F">
      <w:pPr>
        <w:pStyle w:val="ListParagraph"/>
        <w:widowControl w:val="0"/>
        <w:numPr>
          <w:ilvl w:val="0"/>
          <w:numId w:val="1"/>
        </w:numPr>
        <w:autoSpaceDE w:val="0"/>
        <w:autoSpaceDN w:val="0"/>
        <w:spacing w:after="0" w:line="240" w:lineRule="auto"/>
        <w:ind w:left="90" w:firstLine="0"/>
        <w:rPr>
          <w:rFonts w:cs="Times New Roman"/>
        </w:rPr>
      </w:pPr>
      <w:r w:rsidRPr="00990907">
        <w:rPr>
          <w:rFonts w:cs="Times New Roman"/>
          <w:szCs w:val="24"/>
        </w:rPr>
        <w:t xml:space="preserve">To </w:t>
      </w:r>
      <w:r w:rsidRPr="00990907">
        <w:rPr>
          <w:rFonts w:cs="Times New Roman"/>
        </w:rPr>
        <w:t>evaluate biomass yield and biomass related component of different improved forage species under rain feed condition.</w:t>
      </w:r>
    </w:p>
    <w:p w14:paraId="2DEC7820" w14:textId="77777777" w:rsidR="007F3945" w:rsidRPr="00990907" w:rsidRDefault="0074385E" w:rsidP="00E3356F">
      <w:pPr>
        <w:pStyle w:val="ListParagraph"/>
        <w:widowControl w:val="0"/>
        <w:numPr>
          <w:ilvl w:val="0"/>
          <w:numId w:val="1"/>
        </w:numPr>
        <w:autoSpaceDE w:val="0"/>
        <w:autoSpaceDN w:val="0"/>
        <w:spacing w:after="0" w:line="240" w:lineRule="auto"/>
        <w:ind w:left="90" w:firstLine="0"/>
        <w:rPr>
          <w:rFonts w:cs="Times New Roman"/>
        </w:rPr>
      </w:pPr>
      <w:r w:rsidRPr="00990907">
        <w:rPr>
          <w:rFonts w:cs="Times New Roman"/>
          <w:szCs w:val="24"/>
        </w:rPr>
        <w:t>To assess and evaluate the pastoralist perception towards the technologies transfer</w:t>
      </w:r>
    </w:p>
    <w:p w14:paraId="63C928C8" w14:textId="77777777" w:rsidR="007F3945" w:rsidRPr="00990907" w:rsidRDefault="0074385E" w:rsidP="00E3356F">
      <w:pPr>
        <w:pStyle w:val="ListParagraph"/>
        <w:widowControl w:val="0"/>
        <w:numPr>
          <w:ilvl w:val="0"/>
          <w:numId w:val="1"/>
        </w:numPr>
        <w:autoSpaceDE w:val="0"/>
        <w:autoSpaceDN w:val="0"/>
        <w:spacing w:after="0" w:line="240" w:lineRule="auto"/>
        <w:ind w:left="90" w:firstLine="0"/>
        <w:rPr>
          <w:rFonts w:cs="Times New Roman"/>
        </w:rPr>
      </w:pPr>
      <w:r w:rsidRPr="00990907">
        <w:rPr>
          <w:rFonts w:cs="Times New Roman"/>
          <w:szCs w:val="24"/>
        </w:rPr>
        <w:t>To assess the pastoralist criteria for selecting forage species</w:t>
      </w:r>
      <w:bookmarkStart w:id="6" w:name="_Hlk169236914"/>
      <w:bookmarkStart w:id="7" w:name="_Toc136581990"/>
    </w:p>
    <w:p w14:paraId="372E7399" w14:textId="77777777" w:rsidR="007F3945" w:rsidRPr="00990907" w:rsidRDefault="0074385E" w:rsidP="00E3356F">
      <w:pPr>
        <w:pStyle w:val="Heading1"/>
      </w:pPr>
      <w:r w:rsidRPr="00990907">
        <w:lastRenderedPageBreak/>
        <w:t>Expected Output:</w:t>
      </w:r>
    </w:p>
    <w:p w14:paraId="0C15807D" w14:textId="77777777" w:rsidR="007F3945" w:rsidRPr="00990907" w:rsidRDefault="0074385E" w:rsidP="00E3356F">
      <w:pPr>
        <w:pStyle w:val="ListParagraph"/>
        <w:numPr>
          <w:ilvl w:val="0"/>
          <w:numId w:val="34"/>
        </w:numPr>
        <w:spacing w:after="0" w:line="240" w:lineRule="auto"/>
        <w:rPr>
          <w:rFonts w:cs="Times New Roman"/>
          <w:szCs w:val="24"/>
        </w:rPr>
      </w:pPr>
      <w:r w:rsidRPr="00990907">
        <w:rPr>
          <w:rFonts w:cs="Times New Roman"/>
          <w:szCs w:val="24"/>
        </w:rPr>
        <w:t>Increased Livestock Productivity: Improved forage grasses provide higher nutritional value, leading to enhanced animal health, increased milk production, weight gain in livestock, and better reproductive performance.</w:t>
      </w:r>
    </w:p>
    <w:p w14:paraId="2FEEEEF6" w14:textId="77777777" w:rsidR="007F3945" w:rsidRPr="00990907" w:rsidRDefault="0074385E" w:rsidP="00E3356F">
      <w:pPr>
        <w:pStyle w:val="ListParagraph"/>
        <w:numPr>
          <w:ilvl w:val="0"/>
          <w:numId w:val="34"/>
        </w:numPr>
        <w:spacing w:after="0" w:line="240" w:lineRule="auto"/>
        <w:rPr>
          <w:rFonts w:cs="Times New Roman"/>
          <w:szCs w:val="24"/>
        </w:rPr>
      </w:pPr>
      <w:r w:rsidRPr="00990907">
        <w:rPr>
          <w:rFonts w:cs="Times New Roman"/>
          <w:szCs w:val="24"/>
        </w:rPr>
        <w:t>Sustainable Agriculture: These grasses can help improve soil health by reducing erosion, increasing soil organic matter, and improving nutrient cycling.</w:t>
      </w:r>
    </w:p>
    <w:p w14:paraId="7C522C01" w14:textId="77777777" w:rsidR="007F3945" w:rsidRPr="00990907" w:rsidRDefault="0074385E" w:rsidP="00E3356F">
      <w:pPr>
        <w:pStyle w:val="ListParagraph"/>
        <w:numPr>
          <w:ilvl w:val="0"/>
          <w:numId w:val="34"/>
        </w:numPr>
        <w:spacing w:after="0" w:line="240" w:lineRule="auto"/>
        <w:rPr>
          <w:rFonts w:cs="Times New Roman"/>
          <w:szCs w:val="24"/>
        </w:rPr>
      </w:pPr>
      <w:r w:rsidRPr="00990907">
        <w:rPr>
          <w:rFonts w:cs="Times New Roman"/>
          <w:szCs w:val="24"/>
        </w:rPr>
        <w:t>Diversification and Resilience: Diversifying with improved forages can help farmers hedge against uncertainties like drought or climate change, providing a more resilient agricultural system.</w:t>
      </w:r>
    </w:p>
    <w:p w14:paraId="776F1DFE" w14:textId="77777777" w:rsidR="007F3945" w:rsidRPr="00990907" w:rsidRDefault="0074385E" w:rsidP="00E3356F">
      <w:pPr>
        <w:pStyle w:val="ListParagraph"/>
        <w:numPr>
          <w:ilvl w:val="0"/>
          <w:numId w:val="34"/>
        </w:numPr>
        <w:spacing w:after="0" w:line="240" w:lineRule="auto"/>
        <w:rPr>
          <w:rFonts w:cs="Times New Roman"/>
          <w:szCs w:val="24"/>
        </w:rPr>
      </w:pPr>
      <w:r w:rsidRPr="00990907">
        <w:rPr>
          <w:rFonts w:cs="Times New Roman"/>
          <w:szCs w:val="24"/>
        </w:rPr>
        <w:t>Increased Livestock Productivity: Improved forage grasses tend to have higher nutritional content, enabling livestock to grow faster, produce more milk, and maintain good health.</w:t>
      </w:r>
    </w:p>
    <w:p w14:paraId="7CDE8E62" w14:textId="77777777" w:rsidR="007F3945" w:rsidRPr="00990907" w:rsidRDefault="0074385E" w:rsidP="00E3356F">
      <w:pPr>
        <w:pStyle w:val="ListParagraph"/>
        <w:numPr>
          <w:ilvl w:val="0"/>
          <w:numId w:val="34"/>
        </w:numPr>
        <w:spacing w:after="0" w:line="240" w:lineRule="auto"/>
        <w:rPr>
          <w:rFonts w:cs="Times New Roman"/>
          <w:szCs w:val="24"/>
        </w:rPr>
      </w:pPr>
      <w:r w:rsidRPr="00990907">
        <w:rPr>
          <w:rFonts w:cs="Times New Roman"/>
          <w:szCs w:val="24"/>
        </w:rPr>
        <w:t xml:space="preserve">  Diversification of Income Streams: Forage grasses allow farmers to engage in livestock rearing alongside traditional crop farming, providing additional income sources.</w:t>
      </w:r>
    </w:p>
    <w:p w14:paraId="01094236" w14:textId="77777777" w:rsidR="007F3945" w:rsidRPr="00990907" w:rsidRDefault="007F3945" w:rsidP="00E3356F">
      <w:pPr>
        <w:pStyle w:val="ListParagraph"/>
        <w:widowControl w:val="0"/>
        <w:autoSpaceDE w:val="0"/>
        <w:autoSpaceDN w:val="0"/>
        <w:spacing w:after="0" w:line="240" w:lineRule="auto"/>
        <w:ind w:left="1350"/>
        <w:rPr>
          <w:rFonts w:cs="Times New Roman"/>
        </w:rPr>
      </w:pPr>
    </w:p>
    <w:bookmarkEnd w:id="6"/>
    <w:p w14:paraId="5B3DC7CA" w14:textId="77777777" w:rsidR="00472FBC" w:rsidRDefault="00472FBC" w:rsidP="00E3356F">
      <w:pPr>
        <w:pStyle w:val="Heading1"/>
      </w:pPr>
      <w:r w:rsidRPr="00472FBC">
        <w:t xml:space="preserve">MATERIAL AND METHODS </w:t>
      </w:r>
    </w:p>
    <w:p w14:paraId="6C2676BC" w14:textId="77777777" w:rsidR="007F3945" w:rsidRPr="00472FBC" w:rsidRDefault="0074385E" w:rsidP="00E3356F">
      <w:pPr>
        <w:pStyle w:val="Heading2"/>
        <w:spacing w:after="0"/>
      </w:pPr>
      <w:r w:rsidRPr="00472FBC">
        <w:t>Description of the Study Area</w:t>
      </w:r>
      <w:bookmarkStart w:id="8" w:name="_Toc153731223"/>
    </w:p>
    <w:bookmarkEnd w:id="7"/>
    <w:bookmarkEnd w:id="8"/>
    <w:p w14:paraId="1AA5F440" w14:textId="77777777" w:rsidR="007F3945" w:rsidRPr="00990907" w:rsidRDefault="0074385E" w:rsidP="00E3356F">
      <w:pPr>
        <w:spacing w:before="200" w:after="0" w:line="240" w:lineRule="auto"/>
        <w:rPr>
          <w:rFonts w:cs="Times New Roman"/>
          <w:szCs w:val="24"/>
          <w:lang w:val="en-US"/>
        </w:rPr>
      </w:pPr>
      <w:r w:rsidRPr="00990907">
        <w:rPr>
          <w:rFonts w:cs="Times New Roman"/>
          <w:szCs w:val="24"/>
          <w:lang w:val="en-US"/>
        </w:rPr>
        <w:t xml:space="preserve">This project is going to implemented in </w:t>
      </w:r>
      <w:proofErr w:type="spellStart"/>
      <w:r w:rsidRPr="00990907">
        <w:rPr>
          <w:rFonts w:cs="Times New Roman"/>
          <w:szCs w:val="24"/>
          <w:lang w:val="en-US"/>
        </w:rPr>
        <w:t>Shabeley</w:t>
      </w:r>
      <w:proofErr w:type="spellEnd"/>
      <w:r w:rsidRPr="00990907">
        <w:rPr>
          <w:rFonts w:cs="Times New Roman"/>
          <w:szCs w:val="24"/>
          <w:lang w:val="en-US"/>
        </w:rPr>
        <w:t xml:space="preserve"> district and is one of the </w:t>
      </w:r>
      <w:proofErr w:type="gramStart"/>
      <w:r w:rsidRPr="00990907">
        <w:rPr>
          <w:rFonts w:cs="Times New Roman"/>
          <w:szCs w:val="24"/>
          <w:lang w:val="en-US"/>
        </w:rPr>
        <w:t>district</w:t>
      </w:r>
      <w:proofErr w:type="gramEnd"/>
      <w:r w:rsidRPr="00990907">
        <w:rPr>
          <w:rFonts w:cs="Times New Roman"/>
          <w:szCs w:val="24"/>
          <w:lang w:val="en-US"/>
        </w:rPr>
        <w:t xml:space="preserve"> in the Somali region of Ethiopia part of </w:t>
      </w:r>
      <w:proofErr w:type="spellStart"/>
      <w:r w:rsidRPr="00990907">
        <w:rPr>
          <w:rFonts w:cs="Times New Roman"/>
          <w:szCs w:val="24"/>
          <w:lang w:val="en-US"/>
        </w:rPr>
        <w:t>Fafan</w:t>
      </w:r>
      <w:proofErr w:type="spellEnd"/>
      <w:r w:rsidRPr="00990907">
        <w:rPr>
          <w:rFonts w:cs="Times New Roman"/>
          <w:szCs w:val="24"/>
          <w:lang w:val="en-US"/>
        </w:rPr>
        <w:t xml:space="preserve"> zone, </w:t>
      </w:r>
      <w:proofErr w:type="spellStart"/>
      <w:r w:rsidRPr="00990907">
        <w:rPr>
          <w:rFonts w:cs="Times New Roman"/>
          <w:szCs w:val="24"/>
          <w:lang w:val="en-US"/>
        </w:rPr>
        <w:t>Shabeley</w:t>
      </w:r>
      <w:proofErr w:type="spellEnd"/>
      <w:r w:rsidRPr="00990907">
        <w:rPr>
          <w:rFonts w:cs="Times New Roman"/>
          <w:szCs w:val="24"/>
          <w:lang w:val="en-US"/>
        </w:rPr>
        <w:t xml:space="preserve"> is bordered on the west by </w:t>
      </w:r>
      <w:proofErr w:type="spellStart"/>
      <w:r w:rsidRPr="00990907">
        <w:rPr>
          <w:rFonts w:cs="Times New Roman"/>
          <w:szCs w:val="24"/>
          <w:lang w:val="en-US"/>
        </w:rPr>
        <w:t>Gursum</w:t>
      </w:r>
      <w:proofErr w:type="spellEnd"/>
      <w:r w:rsidRPr="00990907">
        <w:rPr>
          <w:rFonts w:cs="Times New Roman"/>
          <w:szCs w:val="24"/>
          <w:lang w:val="en-US"/>
        </w:rPr>
        <w:t xml:space="preserve">, on the north by Tuli and east </w:t>
      </w:r>
      <w:proofErr w:type="spellStart"/>
      <w:r w:rsidRPr="00990907">
        <w:rPr>
          <w:rFonts w:cs="Times New Roman"/>
          <w:szCs w:val="24"/>
          <w:lang w:val="en-US"/>
        </w:rPr>
        <w:t>Jigjiga</w:t>
      </w:r>
      <w:proofErr w:type="spellEnd"/>
      <w:r w:rsidRPr="00990907">
        <w:rPr>
          <w:rFonts w:cs="Times New Roman"/>
          <w:szCs w:val="24"/>
          <w:lang w:val="en-US"/>
        </w:rPr>
        <w:t xml:space="preserve"> city council, south by </w:t>
      </w:r>
      <w:proofErr w:type="spellStart"/>
      <w:r w:rsidRPr="00990907">
        <w:rPr>
          <w:rFonts w:cs="Times New Roman"/>
          <w:szCs w:val="24"/>
          <w:lang w:val="en-US"/>
        </w:rPr>
        <w:t>Goljano</w:t>
      </w:r>
      <w:proofErr w:type="spellEnd"/>
      <w:r w:rsidRPr="00990907">
        <w:rPr>
          <w:rFonts w:cs="Times New Roman"/>
          <w:szCs w:val="24"/>
          <w:lang w:val="en-US"/>
        </w:rPr>
        <w:t xml:space="preserve"> </w:t>
      </w:r>
      <w:proofErr w:type="spellStart"/>
      <w:r w:rsidRPr="00990907">
        <w:rPr>
          <w:rFonts w:cs="Times New Roman"/>
          <w:szCs w:val="24"/>
          <w:lang w:val="en-US"/>
        </w:rPr>
        <w:t>Fafan</w:t>
      </w:r>
      <w:proofErr w:type="spellEnd"/>
      <w:r w:rsidRPr="00990907">
        <w:rPr>
          <w:rFonts w:cs="Times New Roman"/>
          <w:szCs w:val="24"/>
          <w:lang w:val="en-US"/>
        </w:rPr>
        <w:t xml:space="preserve"> zone based on the 2007 census conducted by central statistical agency of Ethiopia (CSA, this woreda has a total population of 82,286 of whom 45,094 are men and 37,192 women </w:t>
      </w:r>
    </w:p>
    <w:p w14:paraId="6B97E8BB" w14:textId="77777777" w:rsidR="007F3945" w:rsidRPr="00990907" w:rsidRDefault="0074385E" w:rsidP="00E3356F">
      <w:pPr>
        <w:spacing w:after="0" w:line="240" w:lineRule="auto"/>
        <w:rPr>
          <w:rFonts w:cs="Times New Roman"/>
          <w:szCs w:val="24"/>
        </w:rPr>
      </w:pPr>
      <w:r w:rsidRPr="00990907">
        <w:rPr>
          <w:rFonts w:cs="Times New Roman"/>
          <w:szCs w:val="24"/>
        </w:rPr>
        <w:t xml:space="preserve">The area is located 26 kilometres from Jigjig and 600 kilometres from Addis Ababa, the capital of the country the </w:t>
      </w:r>
      <w:proofErr w:type="gramStart"/>
      <w:r w:rsidRPr="00990907">
        <w:rPr>
          <w:rFonts w:cs="Times New Roman"/>
          <w:szCs w:val="24"/>
        </w:rPr>
        <w:t>District</w:t>
      </w:r>
      <w:proofErr w:type="gramEnd"/>
      <w:r w:rsidRPr="00990907">
        <w:rPr>
          <w:rFonts w:cs="Times New Roman"/>
          <w:szCs w:val="24"/>
        </w:rPr>
        <w:t xml:space="preserve"> is one of the districts where, and it has the capacity to a variety of forages and crops.</w:t>
      </w:r>
    </w:p>
    <w:p w14:paraId="3DC83197" w14:textId="77777777" w:rsidR="007F3945" w:rsidRPr="00990907" w:rsidRDefault="0074385E" w:rsidP="00E3356F">
      <w:pPr>
        <w:pStyle w:val="Heading2"/>
        <w:spacing w:after="0"/>
      </w:pPr>
      <w:r w:rsidRPr="00990907">
        <w:t xml:space="preserve">Agricultural </w:t>
      </w:r>
    </w:p>
    <w:p w14:paraId="442337CF" w14:textId="77777777" w:rsidR="007F3945" w:rsidRPr="00990907" w:rsidRDefault="0074385E" w:rsidP="00E3356F">
      <w:pPr>
        <w:spacing w:before="200" w:after="0" w:line="240" w:lineRule="auto"/>
        <w:rPr>
          <w:rFonts w:cs="Times New Roman"/>
          <w:szCs w:val="24"/>
          <w:lang w:val="en-US"/>
        </w:rPr>
      </w:pPr>
      <w:r w:rsidRPr="00990907">
        <w:rPr>
          <w:rFonts w:cs="Times New Roman"/>
          <w:szCs w:val="24"/>
          <w:lang w:val="en-US"/>
        </w:rPr>
        <w:t xml:space="preserve">sample enumeration performed by the CSA in 2001 interviewed 37,413 farmers in this woreda, who held an average of 1.05 hectares of land. Of the 39.37 square kilometers of private land surveyed, 81.21% was under cultivation, 10.6% pasture, 3.72% fallow, and 1.8% was devoted to other uses; the percentage in woodland is missing. For the land under cultivation in </w:t>
      </w:r>
      <w:proofErr w:type="spellStart"/>
      <w:r w:rsidRPr="00990907">
        <w:rPr>
          <w:rFonts w:cs="Times New Roman"/>
          <w:szCs w:val="24"/>
          <w:lang w:val="en-US"/>
        </w:rPr>
        <w:t>Shabeley</w:t>
      </w:r>
      <w:proofErr w:type="spellEnd"/>
      <w:r w:rsidRPr="00990907">
        <w:rPr>
          <w:rFonts w:cs="Times New Roman"/>
          <w:szCs w:val="24"/>
          <w:lang w:val="en-US"/>
        </w:rPr>
        <w:t>, 66.08% is planted in cereals like teff, sorghum and maize, 1.61% in pulses, 1.61% in root crops, and 0.07% in vegetables. Permanent crops included 4108 hectares planted in khat, 1 in </w:t>
      </w:r>
      <w:proofErr w:type="spellStart"/>
      <w:r w:rsidRPr="00990907">
        <w:rPr>
          <w:rFonts w:cs="Times New Roman"/>
          <w:szCs w:val="24"/>
          <w:lang w:val="en-US"/>
        </w:rPr>
        <w:t>enset</w:t>
      </w:r>
      <w:proofErr w:type="spellEnd"/>
      <w:r w:rsidRPr="00990907">
        <w:rPr>
          <w:rFonts w:cs="Times New Roman"/>
          <w:szCs w:val="24"/>
          <w:lang w:val="en-US"/>
        </w:rPr>
        <w:t>, and 14.55 in fruit trees. 78.33% of the farmers both raise crops and livestock, while 19.88% only grow crops and 1.79% only raise livestock. Land tenure in this woreda is distributed amongst 94.28% owned their land, 1.29% rented, and the remaining 4.43% held their land under other forms of tenure (Central Statistical Authority of Ethiopia. Agricultural Sample Survey (AgSE2001). Report on Area and Production - Somali Region. Version 1.1 - December 2007</w:t>
      </w:r>
    </w:p>
    <w:p w14:paraId="1620E4C2" w14:textId="77777777" w:rsidR="007F3945" w:rsidRPr="00472FBC" w:rsidRDefault="0074385E" w:rsidP="00E3356F">
      <w:pPr>
        <w:pStyle w:val="Heading1"/>
      </w:pPr>
      <w:r w:rsidRPr="00472FBC">
        <w:t xml:space="preserve"> </w:t>
      </w:r>
      <w:bookmarkStart w:id="9" w:name="_Hlk169237283"/>
      <w:r w:rsidRPr="00472FBC">
        <w:t>Establishment of PAPREGs</w:t>
      </w:r>
      <w:bookmarkEnd w:id="9"/>
    </w:p>
    <w:p w14:paraId="06F490D1" w14:textId="77777777" w:rsidR="007F3945" w:rsidRPr="00990907" w:rsidRDefault="0074385E" w:rsidP="00E3356F">
      <w:pPr>
        <w:spacing w:after="0" w:line="240" w:lineRule="auto"/>
        <w:rPr>
          <w:rFonts w:cs="Times New Roman"/>
          <w:szCs w:val="24"/>
          <w:lang w:val="en-US"/>
        </w:rPr>
      </w:pPr>
      <w:r w:rsidRPr="00990907">
        <w:rPr>
          <w:rFonts w:cs="Times New Roman"/>
          <w:szCs w:val="24"/>
          <w:lang w:val="en-US"/>
        </w:rPr>
        <w:t xml:space="preserve"> Once the sites were identified, a detail consultation meeting was organized with the communities. The 25 PAPREGS were selected purposively based on their interests to be included in the study activities; engaged mainly on livestock production and having potential role to share findings to other pastoralists. The target group may include experienced livestock keepers and pastoral community leaders. Hence, 25 farmers were included in this study</w:t>
      </w:r>
      <w:bookmarkStart w:id="10" w:name="_Toc20990483"/>
      <w:bookmarkStart w:id="11" w:name="_Toc72696388"/>
      <w:bookmarkStart w:id="12" w:name="_Toc75635617"/>
      <w:r w:rsidRPr="00990907">
        <w:rPr>
          <w:rFonts w:cs="Times New Roman"/>
          <w:szCs w:val="24"/>
          <w:lang w:val="en-US"/>
        </w:rPr>
        <w:t xml:space="preserve"> all PAPREGs members participated. The site for the trial was also selected based on interest of farmers, representatives and consensus of the all PAPREGs members.   </w:t>
      </w:r>
      <w:bookmarkEnd w:id="10"/>
      <w:bookmarkEnd w:id="11"/>
      <w:bookmarkEnd w:id="12"/>
    </w:p>
    <w:p w14:paraId="6F644716" w14:textId="77777777" w:rsidR="007F3945" w:rsidRPr="00990907" w:rsidRDefault="0074385E" w:rsidP="00E3356F">
      <w:pPr>
        <w:pStyle w:val="Heading2"/>
        <w:spacing w:after="0"/>
      </w:pPr>
      <w:r w:rsidRPr="00990907">
        <w:lastRenderedPageBreak/>
        <w:t xml:space="preserve"> </w:t>
      </w:r>
      <w:bookmarkStart w:id="13" w:name="_Toc136581992"/>
      <w:bookmarkStart w:id="14" w:name="_Toc153731225"/>
      <w:r w:rsidRPr="00990907">
        <w:t>Participatory and Evaluation of Improved Forage</w:t>
      </w:r>
      <w:bookmarkEnd w:id="13"/>
      <w:bookmarkEnd w:id="14"/>
      <w:r w:rsidRPr="00990907">
        <w:t xml:space="preserve"> </w:t>
      </w:r>
    </w:p>
    <w:p w14:paraId="75081ACA" w14:textId="77777777" w:rsidR="007F3945" w:rsidRPr="00990907" w:rsidRDefault="0074385E" w:rsidP="00E3356F">
      <w:pPr>
        <w:spacing w:after="0" w:line="240" w:lineRule="auto"/>
        <w:rPr>
          <w:rFonts w:cs="Times New Roman"/>
          <w:szCs w:val="24"/>
          <w:lang w:val="en-US"/>
        </w:rPr>
      </w:pPr>
      <w:r w:rsidRPr="00990907">
        <w:rPr>
          <w:rFonts w:cs="Times New Roman"/>
          <w:szCs w:val="24"/>
          <w:lang w:val="en-US"/>
        </w:rPr>
        <w:t xml:space="preserve">Four improved forage species namely </w:t>
      </w:r>
      <w:r w:rsidR="00412AFC" w:rsidRPr="00990907">
        <w:rPr>
          <w:rFonts w:cs="Times New Roman"/>
          <w:szCs w:val="24"/>
          <w:lang w:val="en-US"/>
        </w:rPr>
        <w:t>Sudan</w:t>
      </w:r>
      <w:r w:rsidRPr="00990907">
        <w:rPr>
          <w:rFonts w:cs="Times New Roman"/>
          <w:szCs w:val="24"/>
          <w:lang w:val="en-US"/>
        </w:rPr>
        <w:t xml:space="preserve"> Grass, </w:t>
      </w:r>
      <w:r w:rsidR="00412AFC" w:rsidRPr="00990907">
        <w:rPr>
          <w:rFonts w:cs="Times New Roman"/>
          <w:szCs w:val="24"/>
          <w:lang w:val="en-US"/>
        </w:rPr>
        <w:t>Panicum</w:t>
      </w:r>
      <w:r w:rsidRPr="00990907">
        <w:rPr>
          <w:rFonts w:cs="Times New Roman"/>
          <w:szCs w:val="24"/>
          <w:lang w:val="en-US"/>
        </w:rPr>
        <w:t xml:space="preserve"> Grass, Rhodes grass Used for the farm trial. The trial conducted on twenty-five selected PAPREGs </w:t>
      </w:r>
      <w:proofErr w:type="gramStart"/>
      <w:r w:rsidRPr="00990907">
        <w:rPr>
          <w:rFonts w:cs="Times New Roman"/>
          <w:szCs w:val="24"/>
          <w:lang w:val="en-US"/>
        </w:rPr>
        <w:t>members</w:t>
      </w:r>
      <w:proofErr w:type="gramEnd"/>
      <w:r w:rsidRPr="00990907">
        <w:rPr>
          <w:rFonts w:cs="Times New Roman"/>
          <w:szCs w:val="24"/>
          <w:lang w:val="en-US"/>
        </w:rPr>
        <w:t xml:space="preserve"> land. </w:t>
      </w:r>
      <w:proofErr w:type="gramStart"/>
      <w:r w:rsidRPr="00990907">
        <w:rPr>
          <w:rFonts w:cs="Times New Roman"/>
          <w:szCs w:val="24"/>
          <w:lang w:val="en-US"/>
        </w:rPr>
        <w:t>However</w:t>
      </w:r>
      <w:proofErr w:type="gramEnd"/>
      <w:r w:rsidRPr="00990907">
        <w:rPr>
          <w:rFonts w:cs="Times New Roman"/>
          <w:szCs w:val="24"/>
          <w:lang w:val="en-US"/>
        </w:rPr>
        <w:t xml:space="preserve"> before the beginning of the trial short term training for entire PAPREGs members were provided on the project intention. Following the successful accomplishment of activities rose below of improved forage species, land preparation, clearing. </w:t>
      </w:r>
      <w:proofErr w:type="spellStart"/>
      <w:r w:rsidRPr="00990907">
        <w:rPr>
          <w:rFonts w:cs="Times New Roman"/>
          <w:szCs w:val="24"/>
          <w:lang w:val="en-US"/>
        </w:rPr>
        <w:t>Plophing</w:t>
      </w:r>
      <w:proofErr w:type="spellEnd"/>
      <w:r w:rsidRPr="00990907">
        <w:rPr>
          <w:rFonts w:cs="Times New Roman"/>
          <w:szCs w:val="24"/>
          <w:lang w:val="en-US"/>
        </w:rPr>
        <w:t xml:space="preserve">, sawing weeding, harvesting, and storing.  </w:t>
      </w:r>
    </w:p>
    <w:p w14:paraId="52F8A4B4" w14:textId="77777777" w:rsidR="0020344E" w:rsidRDefault="0020344E" w:rsidP="00E3356F">
      <w:pPr>
        <w:pStyle w:val="Heading1"/>
        <w:rPr>
          <w:rFonts w:ascii="Times New Roman" w:hAnsi="Times New Roman"/>
        </w:rPr>
      </w:pPr>
      <w:bookmarkStart w:id="15" w:name="_Hlk169237415"/>
    </w:p>
    <w:p w14:paraId="27D367D5" w14:textId="77777777" w:rsidR="007F3945" w:rsidRPr="0020344E" w:rsidRDefault="0074385E" w:rsidP="00E3356F">
      <w:pPr>
        <w:pStyle w:val="Heading1"/>
      </w:pPr>
      <w:r w:rsidRPr="0020344E">
        <w:t>Experimental Design and Data collection</w:t>
      </w:r>
      <w:bookmarkEnd w:id="15"/>
      <w:r w:rsidRPr="0020344E">
        <w:t xml:space="preserve"> </w:t>
      </w:r>
    </w:p>
    <w:p w14:paraId="74431311" w14:textId="77777777" w:rsidR="007F3945" w:rsidRPr="00990907" w:rsidRDefault="007F3945" w:rsidP="00E3356F">
      <w:pPr>
        <w:spacing w:after="0" w:line="240" w:lineRule="auto"/>
        <w:rPr>
          <w:rFonts w:cs="Times New Roman"/>
        </w:rPr>
      </w:pPr>
    </w:p>
    <w:p w14:paraId="4C3F7853" w14:textId="77777777" w:rsidR="007F3945" w:rsidRPr="00990907" w:rsidRDefault="0074385E" w:rsidP="00E3356F">
      <w:pPr>
        <w:pStyle w:val="Heading2"/>
        <w:spacing w:before="0" w:after="0" w:line="240" w:lineRule="auto"/>
      </w:pPr>
      <w:r w:rsidRPr="00990907">
        <w:t xml:space="preserve">Site selection </w:t>
      </w:r>
    </w:p>
    <w:p w14:paraId="39F7D973" w14:textId="77777777" w:rsidR="007F3945" w:rsidRPr="00990907" w:rsidRDefault="007F3945" w:rsidP="00E3356F">
      <w:pPr>
        <w:spacing w:after="0" w:line="240" w:lineRule="auto"/>
        <w:rPr>
          <w:rFonts w:cs="Times New Roman"/>
        </w:rPr>
      </w:pPr>
    </w:p>
    <w:p w14:paraId="745DEDB0" w14:textId="77777777" w:rsidR="007F3945" w:rsidRPr="00990907" w:rsidRDefault="0074385E" w:rsidP="00E3356F">
      <w:pPr>
        <w:spacing w:after="0" w:line="240" w:lineRule="auto"/>
        <w:rPr>
          <w:rFonts w:cs="Times New Roman"/>
        </w:rPr>
      </w:pPr>
      <w:r w:rsidRPr="00990907">
        <w:rPr>
          <w:rFonts w:cs="Times New Roman"/>
          <w:lang w:val="en-US"/>
        </w:rPr>
        <w:t>Location: Choose a site with suitable soil conditions and climate for forage growth. Consider accessibility for researchers and participants</w:t>
      </w:r>
      <w:r w:rsidRPr="00990907">
        <w:rPr>
          <w:rFonts w:cs="Times New Roman"/>
        </w:rPr>
        <w:t xml:space="preserve"> and </w:t>
      </w:r>
      <w:r w:rsidRPr="00990907">
        <w:rPr>
          <w:rFonts w:cs="Times New Roman"/>
          <w:lang w:val="en-US"/>
        </w:rPr>
        <w:t xml:space="preserve">Size: Determine the size of the experimental plots based on the experimental design and available resources, </w:t>
      </w:r>
      <w:r w:rsidRPr="00990907">
        <w:rPr>
          <w:rFonts w:cs="Times New Roman"/>
          <w:szCs w:val="24"/>
          <w:lang w:val="en-US"/>
        </w:rPr>
        <w:t xml:space="preserve">sites were identified by consultation meeting with the communities. The 25 PAPREGS were selected land about one-hectare Land allocated to cultivate were one Hector (1ha) This activity were carrying out </w:t>
      </w:r>
      <w:proofErr w:type="spellStart"/>
      <w:r w:rsidRPr="00990907">
        <w:rPr>
          <w:rFonts w:cs="Times New Roman"/>
          <w:szCs w:val="24"/>
          <w:lang w:val="en-US"/>
        </w:rPr>
        <w:t>Sinujif</w:t>
      </w:r>
      <w:proofErr w:type="spellEnd"/>
      <w:r w:rsidRPr="00990907">
        <w:rPr>
          <w:rFonts w:cs="Times New Roman"/>
          <w:szCs w:val="24"/>
          <w:lang w:val="en-US"/>
        </w:rPr>
        <w:t xml:space="preserve">- kebeles located in </w:t>
      </w:r>
      <w:proofErr w:type="spellStart"/>
      <w:r w:rsidRPr="00990907">
        <w:rPr>
          <w:rFonts w:cs="Times New Roman"/>
          <w:szCs w:val="24"/>
          <w:lang w:val="en-US"/>
        </w:rPr>
        <w:t>Shabeley</w:t>
      </w:r>
      <w:proofErr w:type="spellEnd"/>
      <w:r w:rsidRPr="00990907">
        <w:rPr>
          <w:rFonts w:cs="Times New Roman"/>
          <w:szCs w:val="24"/>
          <w:lang w:val="en-US"/>
        </w:rPr>
        <w:t xml:space="preserve"> Districts selecting through discussion with Farmer’s members and based on their willingness and interest and select the land and farmers have involved in all stage of experiment with three improved </w:t>
      </w:r>
      <w:proofErr w:type="gramStart"/>
      <w:r w:rsidRPr="00990907">
        <w:rPr>
          <w:rFonts w:cs="Times New Roman"/>
          <w:szCs w:val="24"/>
          <w:lang w:val="en-US"/>
        </w:rPr>
        <w:t>forage</w:t>
      </w:r>
      <w:proofErr w:type="gramEnd"/>
      <w:r w:rsidRPr="00990907">
        <w:rPr>
          <w:rFonts w:cs="Times New Roman"/>
          <w:szCs w:val="24"/>
          <w:lang w:val="en-US"/>
        </w:rPr>
        <w:t xml:space="preserve"> were used for this experiment and evaluated for their general production performance production </w:t>
      </w:r>
    </w:p>
    <w:p w14:paraId="52745BC4" w14:textId="77777777" w:rsidR="00494B1D" w:rsidRDefault="00494B1D" w:rsidP="00E3356F">
      <w:pPr>
        <w:pStyle w:val="Heading1"/>
        <w:rPr>
          <w:rFonts w:ascii="Times New Roman" w:hAnsi="Times New Roman"/>
        </w:rPr>
      </w:pPr>
    </w:p>
    <w:p w14:paraId="54F15E85" w14:textId="77777777" w:rsidR="007F3945" w:rsidRPr="00990907" w:rsidRDefault="0074385E" w:rsidP="00E3356F">
      <w:pPr>
        <w:pStyle w:val="Heading1"/>
        <w:rPr>
          <w:rFonts w:ascii="Times New Roman" w:hAnsi="Times New Roman"/>
        </w:rPr>
      </w:pPr>
      <w:r w:rsidRPr="00990907">
        <w:rPr>
          <w:rFonts w:ascii="Times New Roman" w:hAnsi="Times New Roman"/>
        </w:rPr>
        <w:t>Treatments</w:t>
      </w:r>
    </w:p>
    <w:p w14:paraId="4AC3F8DF" w14:textId="77777777" w:rsidR="007F3945" w:rsidRPr="000C6232" w:rsidRDefault="0074385E" w:rsidP="00E3356F">
      <w:pPr>
        <w:spacing w:after="0" w:line="240" w:lineRule="auto"/>
        <w:rPr>
          <w:rFonts w:cs="Times New Roman"/>
          <w:lang w:val="en-US"/>
        </w:rPr>
      </w:pPr>
      <w:r w:rsidRPr="00990907">
        <w:rPr>
          <w:rFonts w:cs="Times New Roman"/>
          <w:lang w:val="en-US"/>
        </w:rPr>
        <w:t>The Select improved forage species to compare their performance</w:t>
      </w:r>
      <w:r w:rsidRPr="000C6232">
        <w:rPr>
          <w:rFonts w:cs="Times New Roman"/>
          <w:lang w:val="en-US"/>
        </w:rPr>
        <w:t xml:space="preserve">, </w:t>
      </w:r>
      <w:r w:rsidRPr="00990907">
        <w:rPr>
          <w:rFonts w:cs="Times New Roman"/>
          <w:lang w:val="en-US"/>
        </w:rPr>
        <w:t>Randomization Randomly assign treatments to plots to avoid bias and ensure statistical validity</w:t>
      </w:r>
      <w:r w:rsidRPr="000C6232">
        <w:rPr>
          <w:rFonts w:cs="Times New Roman"/>
          <w:lang w:val="en-US"/>
        </w:rPr>
        <w:t xml:space="preserve"> and </w:t>
      </w:r>
      <w:r w:rsidRPr="00990907">
        <w:rPr>
          <w:rFonts w:cs="Times New Roman"/>
          <w:lang w:val="en-US"/>
        </w:rPr>
        <w:t>Plot Layout</w:t>
      </w:r>
      <w:r w:rsidRPr="000C6232">
        <w:rPr>
          <w:rFonts w:cs="Times New Roman"/>
          <w:lang w:val="en-US"/>
        </w:rPr>
        <w:t xml:space="preserve"> </w:t>
      </w:r>
      <w:r w:rsidRPr="00990907">
        <w:rPr>
          <w:rFonts w:cs="Times New Roman"/>
          <w:lang w:val="en-US"/>
        </w:rPr>
        <w:t>Design a layout that minimizes border effects and allows for proper measurement of treatment responses.</w:t>
      </w:r>
    </w:p>
    <w:p w14:paraId="5B2F53B5" w14:textId="77777777" w:rsidR="007F3945" w:rsidRPr="00EB30A2" w:rsidRDefault="0074385E" w:rsidP="00EB30A2">
      <w:pPr>
        <w:spacing w:after="0" w:line="240" w:lineRule="auto"/>
        <w:rPr>
          <w:rFonts w:cs="Times New Roman"/>
        </w:rPr>
      </w:pPr>
      <w:r w:rsidRPr="000C6232">
        <w:rPr>
          <w:rFonts w:cs="Times New Roman"/>
          <w:lang w:val="en-US"/>
        </w:rPr>
        <w:t xml:space="preserve">Land preparation was done before planting of the forage crop. The seed and cut of </w:t>
      </w:r>
      <w:r w:rsidR="00412AFC" w:rsidRPr="000C6232">
        <w:rPr>
          <w:rFonts w:cs="Times New Roman"/>
          <w:lang w:val="en-US"/>
        </w:rPr>
        <w:t>Sudan</w:t>
      </w:r>
      <w:r w:rsidRPr="000C6232">
        <w:rPr>
          <w:rFonts w:cs="Times New Roman"/>
          <w:lang w:val="en-US"/>
        </w:rPr>
        <w:t xml:space="preserve"> Grass, </w:t>
      </w:r>
      <w:r w:rsidR="00412AFC" w:rsidRPr="000C6232">
        <w:rPr>
          <w:rFonts w:cs="Times New Roman"/>
          <w:lang w:val="en-US"/>
        </w:rPr>
        <w:t>Panicum</w:t>
      </w:r>
      <w:r w:rsidRPr="000C6232">
        <w:rPr>
          <w:rFonts w:cs="Times New Roman"/>
          <w:lang w:val="en-US"/>
        </w:rPr>
        <w:t xml:space="preserve"> Grass, and Rhodes grass sowed and </w:t>
      </w:r>
      <w:proofErr w:type="gramStart"/>
      <w:r w:rsidRPr="000C6232">
        <w:rPr>
          <w:rFonts w:cs="Times New Roman"/>
          <w:lang w:val="en-US"/>
        </w:rPr>
        <w:t>Established</w:t>
      </w:r>
      <w:proofErr w:type="gramEnd"/>
      <w:r w:rsidRPr="000C6232">
        <w:rPr>
          <w:rFonts w:cs="Times New Roman"/>
          <w:lang w:val="en-US"/>
        </w:rPr>
        <w:t xml:space="preserve"> the cuts as by farmers the study were conducted using randomized complete block design (RCBD) with three replications, each containing three treatments resulting to 9 plots each of which comprised four plots (10*10m). Distance between plot and replications (blocks) were1.5 and 2 meters, respectively.  All PAPREGs members participated and Seeding rate for each experimental crop is 10kg/ha for Rhodes and </w:t>
      </w:r>
      <w:proofErr w:type="spellStart"/>
      <w:r w:rsidRPr="000C6232">
        <w:rPr>
          <w:rFonts w:cs="Times New Roman"/>
          <w:lang w:val="en-US"/>
        </w:rPr>
        <w:t>cinchrus</w:t>
      </w:r>
      <w:proofErr w:type="spellEnd"/>
      <w:r w:rsidRPr="000C6232">
        <w:rPr>
          <w:rFonts w:cs="Times New Roman"/>
          <w:lang w:val="en-US"/>
        </w:rPr>
        <w:t xml:space="preserve"> species, 12kg/ha for </w:t>
      </w:r>
      <w:r w:rsidR="00412AFC" w:rsidRPr="000C6232">
        <w:rPr>
          <w:rFonts w:cs="Times New Roman"/>
          <w:lang w:val="en-US"/>
        </w:rPr>
        <w:t>Panicum</w:t>
      </w:r>
      <w:r w:rsidRPr="000C6232">
        <w:rPr>
          <w:rFonts w:cs="Times New Roman"/>
          <w:lang w:val="en-US"/>
        </w:rPr>
        <w:t xml:space="preserve"> Grass, 2000-2500 cuts /ha for </w:t>
      </w:r>
      <w:r w:rsidR="00412AFC" w:rsidRPr="000C6232">
        <w:rPr>
          <w:rFonts w:cs="Times New Roman"/>
          <w:lang w:val="en-US"/>
        </w:rPr>
        <w:t>Sudan</w:t>
      </w:r>
      <w:r w:rsidRPr="000C6232">
        <w:rPr>
          <w:rFonts w:cs="Times New Roman"/>
          <w:lang w:val="en-US"/>
        </w:rPr>
        <w:t xml:space="preserve"> Gr</w:t>
      </w:r>
      <w:r w:rsidRPr="00990907">
        <w:rPr>
          <w:rFonts w:cs="Times New Roman"/>
          <w:szCs w:val="24"/>
          <w:lang w:val="en-US"/>
        </w:rPr>
        <w:t>ass.</w:t>
      </w:r>
    </w:p>
    <w:p w14:paraId="41AB38A5" w14:textId="77777777" w:rsidR="007F3945" w:rsidRPr="00990907" w:rsidRDefault="0074385E" w:rsidP="00EB30A2">
      <w:pPr>
        <w:pStyle w:val="Heading2"/>
      </w:pPr>
      <w:r w:rsidRPr="00990907">
        <w:t>Materials used</w:t>
      </w:r>
    </w:p>
    <w:p w14:paraId="60A8EF60" w14:textId="77777777" w:rsidR="007F3945" w:rsidRPr="000C6232" w:rsidRDefault="00ED2137" w:rsidP="00E3356F">
      <w:pPr>
        <w:spacing w:after="0" w:line="240" w:lineRule="auto"/>
        <w:rPr>
          <w:rFonts w:cs="Times New Roman"/>
          <w:lang w:val="en-US"/>
        </w:rPr>
      </w:pPr>
      <w:r w:rsidRPr="000C6232">
        <w:rPr>
          <w:rFonts w:cs="Times New Roman"/>
          <w:lang w:val="en-US"/>
        </w:rPr>
        <w:t xml:space="preserve">Quality </w:t>
      </w:r>
      <w:r w:rsidR="0074385E" w:rsidRPr="000C6232">
        <w:rPr>
          <w:rFonts w:cs="Times New Roman"/>
          <w:lang w:val="en-US"/>
        </w:rPr>
        <w:t>seed were selected: Source high-quality seeds of the selected forage species, choose appropriate fertilizers as per soil nutrient and necessary tools for planting, data collection, and maintenance were prepared</w:t>
      </w:r>
      <w:r w:rsidR="0074385E" w:rsidRPr="00990907">
        <w:rPr>
          <w:rFonts w:cs="Times New Roman"/>
          <w:lang w:val="en-US"/>
        </w:rPr>
        <w:t xml:space="preserve">. </w:t>
      </w:r>
    </w:p>
    <w:p w14:paraId="4BF4231F" w14:textId="77777777" w:rsidR="007F3945" w:rsidRPr="000C6232" w:rsidRDefault="0074385E" w:rsidP="00E3356F">
      <w:pPr>
        <w:spacing w:after="0" w:line="240" w:lineRule="auto"/>
        <w:rPr>
          <w:rFonts w:cs="Times New Roman"/>
          <w:lang w:val="en-US"/>
        </w:rPr>
      </w:pPr>
      <w:r w:rsidRPr="000C6232">
        <w:rPr>
          <w:rFonts w:cs="Times New Roman"/>
          <w:lang w:val="en-US"/>
        </w:rPr>
        <w:t>DAP and urea fertilizer were applied at planting and after establishment, respectively at the rate of 100 and 50 kg per ha for establishment and 25kg of urea were applied after each harvesting cycle for maintenance (</w:t>
      </w:r>
      <w:r w:rsidRPr="000C6232">
        <w:rPr>
          <w:rFonts w:cs="Times New Roman"/>
          <w:lang w:val="en-US"/>
        </w:rPr>
        <w:fldChar w:fldCharType="begin"/>
      </w:r>
      <w:r w:rsidRPr="000C6232">
        <w:rPr>
          <w:rFonts w:cs="Times New Roman"/>
          <w:lang w:val="en-US"/>
        </w:rPr>
        <w:instrText xml:space="preserve"> CITATION Dan \l 1033 </w:instrText>
      </w:r>
      <w:r w:rsidRPr="000C6232">
        <w:rPr>
          <w:rFonts w:cs="Times New Roman"/>
          <w:lang w:val="en-US"/>
        </w:rPr>
        <w:fldChar w:fldCharType="separate"/>
      </w:r>
      <w:r w:rsidRPr="000C6232">
        <w:rPr>
          <w:rFonts w:cs="Times New Roman"/>
          <w:lang w:val="en-US"/>
        </w:rPr>
        <w:t>(Danano, 2007). )</w:t>
      </w:r>
      <w:r w:rsidRPr="000C6232">
        <w:rPr>
          <w:rFonts w:cs="Times New Roman"/>
          <w:lang w:val="en-US"/>
        </w:rPr>
        <w:fldChar w:fldCharType="end"/>
      </w:r>
      <w:r w:rsidRPr="000C6232">
        <w:rPr>
          <w:rFonts w:cs="Times New Roman"/>
          <w:lang w:val="en-US"/>
        </w:rPr>
        <w:t>Weeding and related management practices were applied according to the grass’s requirements.</w:t>
      </w:r>
    </w:p>
    <w:p w14:paraId="6FF42FA8" w14:textId="77777777" w:rsidR="007F3945" w:rsidRPr="00990907" w:rsidRDefault="0074385E" w:rsidP="00EB30A2">
      <w:pPr>
        <w:pStyle w:val="Heading2"/>
      </w:pPr>
      <w:r w:rsidRPr="00990907">
        <w:t xml:space="preserve">Training </w:t>
      </w:r>
    </w:p>
    <w:p w14:paraId="05D5203E" w14:textId="77777777" w:rsidR="007F3945" w:rsidRPr="00990907" w:rsidRDefault="0074385E" w:rsidP="00E3356F">
      <w:pPr>
        <w:spacing w:after="0" w:line="240" w:lineRule="auto"/>
        <w:rPr>
          <w:rFonts w:cs="Times New Roman"/>
          <w:lang w:val="en-US"/>
        </w:rPr>
      </w:pPr>
      <w:r w:rsidRPr="00990907">
        <w:rPr>
          <w:rFonts w:cs="Times New Roman"/>
          <w:lang w:val="en-US"/>
        </w:rPr>
        <w:t>Research Team: Train researchers on experimental protocols, data collection methods, and safety procedures</w:t>
      </w:r>
      <w:r w:rsidRPr="000C6232">
        <w:rPr>
          <w:rFonts w:cs="Times New Roman"/>
          <w:lang w:val="en-US"/>
        </w:rPr>
        <w:t xml:space="preserve"> and </w:t>
      </w:r>
      <w:r w:rsidRPr="00990907">
        <w:rPr>
          <w:rFonts w:cs="Times New Roman"/>
          <w:lang w:val="en-US"/>
        </w:rPr>
        <w:t>Participants</w:t>
      </w:r>
      <w:r w:rsidRPr="000C6232">
        <w:rPr>
          <w:rFonts w:cs="Times New Roman"/>
          <w:lang w:val="en-US"/>
        </w:rPr>
        <w:t xml:space="preserve"> </w:t>
      </w:r>
      <w:r w:rsidRPr="00990907">
        <w:rPr>
          <w:rFonts w:cs="Times New Roman"/>
          <w:lang w:val="en-US"/>
        </w:rPr>
        <w:t>Conduct workshops to train farmers and stakeholders on forage cultivation, management practices, and the importance of the study.</w:t>
      </w:r>
    </w:p>
    <w:p w14:paraId="5C42A6B1" w14:textId="77777777" w:rsidR="007F3945" w:rsidRPr="00990907" w:rsidRDefault="0074385E" w:rsidP="00E3356F">
      <w:pPr>
        <w:pStyle w:val="Heading1"/>
        <w:rPr>
          <w:rFonts w:ascii="Times New Roman" w:hAnsi="Times New Roman"/>
        </w:rPr>
      </w:pPr>
      <w:r w:rsidRPr="00990907">
        <w:rPr>
          <w:rFonts w:ascii="Times New Roman" w:hAnsi="Times New Roman"/>
        </w:rPr>
        <w:t>Field Visits</w:t>
      </w:r>
    </w:p>
    <w:p w14:paraId="0401A8AD" w14:textId="77777777" w:rsidR="007F3945" w:rsidRPr="00990907" w:rsidRDefault="007F3945" w:rsidP="00E3356F">
      <w:pPr>
        <w:spacing w:after="0"/>
        <w:rPr>
          <w:rFonts w:cs="Times New Roman"/>
        </w:rPr>
      </w:pPr>
    </w:p>
    <w:p w14:paraId="4EB09631" w14:textId="77777777" w:rsidR="007F3945" w:rsidRPr="00990907" w:rsidRDefault="0074385E" w:rsidP="00E3356F">
      <w:pPr>
        <w:spacing w:after="0" w:line="240" w:lineRule="auto"/>
        <w:rPr>
          <w:rFonts w:cs="Times New Roman"/>
          <w:szCs w:val="24"/>
          <w:lang w:val="en-US"/>
        </w:rPr>
      </w:pPr>
      <w:r w:rsidRPr="00990907">
        <w:rPr>
          <w:rFonts w:cs="Times New Roman"/>
          <w:lang w:val="en-US"/>
        </w:rPr>
        <w:lastRenderedPageBreak/>
        <w:t xml:space="preserve"> Monitoring </w:t>
      </w:r>
      <w:r w:rsidRPr="000C6232">
        <w:rPr>
          <w:rFonts w:cs="Times New Roman"/>
          <w:lang w:val="en-US"/>
        </w:rPr>
        <w:t xml:space="preserve">the </w:t>
      </w:r>
      <w:r w:rsidRPr="00990907">
        <w:rPr>
          <w:rFonts w:cs="Times New Roman"/>
          <w:lang w:val="en-US"/>
        </w:rPr>
        <w:t>Schedule</w:t>
      </w:r>
      <w:r w:rsidRPr="000C6232">
        <w:rPr>
          <w:rFonts w:cs="Times New Roman"/>
          <w:lang w:val="en-US"/>
        </w:rPr>
        <w:t>d</w:t>
      </w:r>
      <w:r w:rsidRPr="00990907">
        <w:rPr>
          <w:rFonts w:cs="Times New Roman"/>
          <w:lang w:val="en-US"/>
        </w:rPr>
        <w:t xml:space="preserve"> periodic visits to the experimental site to assess plant growth, health, and any issues that may arise.</w:t>
      </w:r>
      <w:r w:rsidRPr="000C6232">
        <w:rPr>
          <w:rFonts w:cs="Times New Roman"/>
          <w:lang w:val="en-US"/>
        </w:rPr>
        <w:t xml:space="preserve"> </w:t>
      </w:r>
      <w:r w:rsidRPr="00990907">
        <w:rPr>
          <w:rFonts w:cs="Times New Roman"/>
          <w:lang w:val="en-US"/>
        </w:rPr>
        <w:t>Data Collection: Train researchers to collect data on forage yield, quality, pest/disease incidence, and environmental conditions</w:t>
      </w:r>
    </w:p>
    <w:p w14:paraId="677EA91E" w14:textId="77777777" w:rsidR="007F3945" w:rsidRPr="00990907" w:rsidRDefault="0074385E" w:rsidP="00E3356F">
      <w:pPr>
        <w:pStyle w:val="Heading1"/>
        <w:rPr>
          <w:rFonts w:ascii="Times New Roman" w:hAnsi="Times New Roman"/>
        </w:rPr>
      </w:pPr>
      <w:r w:rsidRPr="00990907">
        <w:rPr>
          <w:rFonts w:ascii="Times New Roman" w:hAnsi="Times New Roman"/>
        </w:rPr>
        <w:t xml:space="preserve">Field days </w:t>
      </w:r>
    </w:p>
    <w:p w14:paraId="012AE381" w14:textId="77777777" w:rsidR="007F3945" w:rsidRPr="00990907" w:rsidRDefault="007F3945" w:rsidP="00E3356F">
      <w:pPr>
        <w:spacing w:after="0"/>
        <w:rPr>
          <w:rFonts w:cs="Times New Roman"/>
        </w:rPr>
      </w:pPr>
    </w:p>
    <w:p w14:paraId="65668C26" w14:textId="77777777" w:rsidR="007F3945" w:rsidRPr="00990907" w:rsidRDefault="0074385E" w:rsidP="00E3356F">
      <w:pPr>
        <w:spacing w:after="0" w:line="240" w:lineRule="auto"/>
        <w:rPr>
          <w:rFonts w:cs="Times New Roman"/>
          <w:lang w:val="en-US"/>
        </w:rPr>
      </w:pPr>
      <w:r w:rsidRPr="000C6232">
        <w:rPr>
          <w:rFonts w:cs="Times New Roman"/>
          <w:lang w:val="en-US"/>
        </w:rPr>
        <w:t xml:space="preserve">The </w:t>
      </w:r>
      <w:r w:rsidRPr="00990907">
        <w:rPr>
          <w:rFonts w:cs="Times New Roman"/>
          <w:lang w:val="en-US"/>
        </w:rPr>
        <w:t xml:space="preserve">Purpose </w:t>
      </w:r>
      <w:r w:rsidRPr="000C6232">
        <w:rPr>
          <w:rFonts w:cs="Times New Roman"/>
          <w:lang w:val="en-US"/>
        </w:rPr>
        <w:t xml:space="preserve">of </w:t>
      </w:r>
      <w:r w:rsidRPr="00990907">
        <w:rPr>
          <w:rFonts w:cs="Times New Roman"/>
          <w:lang w:val="en-US"/>
        </w:rPr>
        <w:t xml:space="preserve">Organize field days to showcase the experimental setup, share preliminary results, and interact with </w:t>
      </w:r>
      <w:r w:rsidRPr="000C6232">
        <w:rPr>
          <w:rFonts w:cs="Times New Roman"/>
          <w:lang w:val="en-US"/>
        </w:rPr>
        <w:t xml:space="preserve">stakeholders, </w:t>
      </w:r>
      <w:r w:rsidRPr="00990907">
        <w:rPr>
          <w:rFonts w:cs="Times New Roman"/>
          <w:lang w:val="en-US"/>
        </w:rPr>
        <w:t>conduct live demonstrations on forage management practices, data interpretation, and best farming techniques</w:t>
      </w:r>
      <w:r w:rsidRPr="000C6232">
        <w:rPr>
          <w:rFonts w:cs="Times New Roman"/>
          <w:lang w:val="en-US"/>
        </w:rPr>
        <w:t xml:space="preserve"> and </w:t>
      </w:r>
      <w:r w:rsidRPr="00990907">
        <w:rPr>
          <w:rFonts w:cs="Times New Roman"/>
          <w:lang w:val="en-US"/>
        </w:rPr>
        <w:t>Collect feedback from participants to improve future experimental designs and extension activities</w:t>
      </w:r>
    </w:p>
    <w:p w14:paraId="2A1B882A" w14:textId="77777777" w:rsidR="007F3945" w:rsidRPr="000C6232" w:rsidRDefault="0074385E" w:rsidP="00E3356F">
      <w:pPr>
        <w:spacing w:after="0" w:line="240" w:lineRule="auto"/>
        <w:rPr>
          <w:rFonts w:cs="Times New Roman"/>
          <w:lang w:val="en-US"/>
        </w:rPr>
      </w:pPr>
      <w:r w:rsidRPr="000C6232">
        <w:rPr>
          <w:rFonts w:cs="Times New Roman"/>
          <w:lang w:val="en-US"/>
        </w:rPr>
        <w:t>site was monitored once a monthly by researchers and the data were collected to PAPRGs as well as development agent. Multidisciplinary approaches were implementing, monitor and observed how they collect all the necessary parameters. Like: Data to be collected, Planting date Germination date (50%), Flowering date (50%), Se, Harvesting date, Biomass yield and Resistance to pest and disease.</w:t>
      </w:r>
      <w:bookmarkStart w:id="16" w:name="_Hlk169237475"/>
    </w:p>
    <w:p w14:paraId="7D4389F2" w14:textId="77777777" w:rsidR="007F3945" w:rsidRPr="00990907" w:rsidRDefault="007F3945" w:rsidP="00E3356F">
      <w:pPr>
        <w:spacing w:after="0" w:line="240" w:lineRule="auto"/>
        <w:rPr>
          <w:rFonts w:cs="Times New Roman"/>
          <w:szCs w:val="24"/>
          <w:lang w:val="en-US"/>
        </w:rPr>
      </w:pPr>
    </w:p>
    <w:p w14:paraId="23100F30" w14:textId="77777777" w:rsidR="007F3945" w:rsidRPr="00AD1E65" w:rsidRDefault="0074385E" w:rsidP="00E3356F">
      <w:pPr>
        <w:pStyle w:val="Heading1"/>
      </w:pPr>
      <w:r w:rsidRPr="00AD1E65">
        <w:t>Roles of pastoralists/</w:t>
      </w:r>
      <w:proofErr w:type="spellStart"/>
      <w:r w:rsidRPr="00AD1E65">
        <w:t>agro</w:t>
      </w:r>
      <w:proofErr w:type="spellEnd"/>
      <w:r w:rsidRPr="00AD1E65">
        <w:t xml:space="preserve">-pastoralists, extension workers and researchers </w:t>
      </w:r>
    </w:p>
    <w:bookmarkEnd w:id="16"/>
    <w:p w14:paraId="3A236B18" w14:textId="77777777" w:rsidR="007F3945" w:rsidRPr="00990907" w:rsidRDefault="0074385E" w:rsidP="00E3356F">
      <w:pPr>
        <w:spacing w:after="0" w:line="240" w:lineRule="auto"/>
        <w:rPr>
          <w:rFonts w:cs="Times New Roman"/>
          <w:szCs w:val="24"/>
        </w:rPr>
      </w:pPr>
      <w:r w:rsidRPr="000C6232">
        <w:rPr>
          <w:rFonts w:cs="Times New Roman"/>
          <w:lang w:val="en-US"/>
        </w:rPr>
        <w:t>All</w:t>
      </w:r>
      <w:r w:rsidRPr="00990907">
        <w:rPr>
          <w:rFonts w:cs="Times New Roman"/>
          <w:szCs w:val="24"/>
        </w:rPr>
        <w:t xml:space="preserve"> farmer groups, extension workers, experts and researchers were involved at plantation and regular field evaluation, and each group were the following responsibility: -</w:t>
      </w:r>
    </w:p>
    <w:p w14:paraId="7BD05C92" w14:textId="77777777" w:rsidR="007F3945" w:rsidRPr="00990907" w:rsidRDefault="0074385E" w:rsidP="00E3356F">
      <w:pPr>
        <w:pStyle w:val="ListParagraph"/>
        <w:widowControl w:val="0"/>
        <w:numPr>
          <w:ilvl w:val="0"/>
          <w:numId w:val="6"/>
        </w:numPr>
        <w:tabs>
          <w:tab w:val="left" w:pos="1081"/>
        </w:tabs>
        <w:autoSpaceDE w:val="0"/>
        <w:autoSpaceDN w:val="0"/>
        <w:spacing w:before="200" w:after="0" w:line="240" w:lineRule="auto"/>
        <w:ind w:right="1094" w:firstLine="0"/>
        <w:contextualSpacing w:val="0"/>
        <w:rPr>
          <w:rFonts w:cs="Times New Roman"/>
          <w:szCs w:val="24"/>
        </w:rPr>
      </w:pPr>
      <w:r w:rsidRPr="00990907">
        <w:rPr>
          <w:rFonts w:cs="Times New Roman"/>
          <w:b/>
          <w:szCs w:val="24"/>
        </w:rPr>
        <w:t>Farmers: -</w:t>
      </w:r>
      <w:r w:rsidRPr="00990907">
        <w:rPr>
          <w:rFonts w:cs="Times New Roman"/>
          <w:szCs w:val="24"/>
        </w:rPr>
        <w:t>were expected to provide land for trial, managed trials, weeding, and discuss progress among PAPREGs member farmers, keep recorded and encouraged visit by others.</w:t>
      </w:r>
    </w:p>
    <w:p w14:paraId="037C399D" w14:textId="77777777" w:rsidR="007F3945" w:rsidRPr="00990907" w:rsidRDefault="0074385E" w:rsidP="00E3356F">
      <w:pPr>
        <w:pStyle w:val="ListParagraph"/>
        <w:widowControl w:val="0"/>
        <w:numPr>
          <w:ilvl w:val="0"/>
          <w:numId w:val="6"/>
        </w:numPr>
        <w:tabs>
          <w:tab w:val="left" w:pos="1081"/>
        </w:tabs>
        <w:autoSpaceDE w:val="0"/>
        <w:autoSpaceDN w:val="0"/>
        <w:spacing w:before="199" w:after="0" w:line="240" w:lineRule="auto"/>
        <w:ind w:right="1098" w:firstLine="0"/>
        <w:contextualSpacing w:val="0"/>
        <w:rPr>
          <w:rFonts w:cs="Times New Roman"/>
          <w:szCs w:val="24"/>
        </w:rPr>
      </w:pPr>
      <w:r w:rsidRPr="00990907">
        <w:rPr>
          <w:rFonts w:cs="Times New Roman"/>
          <w:b/>
          <w:szCs w:val="24"/>
        </w:rPr>
        <w:t>Extension workers:</w:t>
      </w:r>
      <w:r w:rsidRPr="00990907">
        <w:rPr>
          <w:rFonts w:cs="Times New Roman"/>
          <w:szCs w:val="24"/>
        </w:rPr>
        <w:t xml:space="preserve"> - was expected to mobilize resource, facilitate activities among farmers, linking other farmers and PAPREGs member farmers and keep activity recorded encourage other farmers to visit the plot, arranged farmers meeting, flow up the trial.</w:t>
      </w:r>
    </w:p>
    <w:p w14:paraId="4FBAF727" w14:textId="77777777" w:rsidR="007F3945" w:rsidRPr="00990907" w:rsidRDefault="0074385E" w:rsidP="00E3356F">
      <w:pPr>
        <w:pStyle w:val="ListParagraph"/>
        <w:widowControl w:val="0"/>
        <w:numPr>
          <w:ilvl w:val="0"/>
          <w:numId w:val="6"/>
        </w:numPr>
        <w:tabs>
          <w:tab w:val="left" w:pos="1081"/>
        </w:tabs>
        <w:autoSpaceDE w:val="0"/>
        <w:autoSpaceDN w:val="0"/>
        <w:spacing w:before="200" w:after="0" w:line="240" w:lineRule="auto"/>
        <w:ind w:right="1100" w:firstLine="0"/>
        <w:contextualSpacing w:val="0"/>
        <w:rPr>
          <w:rFonts w:cs="Times New Roman"/>
          <w:szCs w:val="24"/>
        </w:rPr>
      </w:pPr>
      <w:r w:rsidRPr="00990907">
        <w:rPr>
          <w:rFonts w:cs="Times New Roman"/>
          <w:b/>
          <w:szCs w:val="24"/>
        </w:rPr>
        <w:t>Researchers:</w:t>
      </w:r>
      <w:r w:rsidRPr="00990907">
        <w:rPr>
          <w:rFonts w:cs="Times New Roman"/>
          <w:szCs w:val="24"/>
        </w:rPr>
        <w:t xml:space="preserve"> - were expected to listen what are the farmers comment, provided appropriate technical information, help farmers analyzing situations and trial and process the data to verify the result </w:t>
      </w:r>
      <w:proofErr w:type="gramStart"/>
      <w:r w:rsidRPr="00990907">
        <w:rPr>
          <w:rFonts w:cs="Times New Roman"/>
          <w:szCs w:val="24"/>
        </w:rPr>
        <w:t>an</w:t>
      </w:r>
      <w:proofErr w:type="gramEnd"/>
      <w:r w:rsidRPr="00990907">
        <w:rPr>
          <w:rFonts w:cs="Times New Roman"/>
          <w:szCs w:val="24"/>
        </w:rPr>
        <w:t xml:space="preserve"> d providing training to the PAPREGs member farmers.</w:t>
      </w:r>
    </w:p>
    <w:p w14:paraId="52A87912" w14:textId="77777777" w:rsidR="007F3945" w:rsidRPr="00990907" w:rsidRDefault="0074385E" w:rsidP="00E3356F">
      <w:pPr>
        <w:pStyle w:val="Heading2"/>
        <w:spacing w:after="0"/>
      </w:pPr>
      <w:bookmarkStart w:id="17" w:name="_Toc71481434"/>
      <w:bookmarkStart w:id="18" w:name="_Toc151303058"/>
      <w:bookmarkStart w:id="19" w:name="_Toc153731228"/>
      <w:r w:rsidRPr="00990907">
        <w:t xml:space="preserve">      Data Analysis</w:t>
      </w:r>
      <w:bookmarkEnd w:id="17"/>
      <w:bookmarkEnd w:id="18"/>
      <w:bookmarkEnd w:id="19"/>
    </w:p>
    <w:p w14:paraId="24398294" w14:textId="77777777" w:rsidR="007F3945" w:rsidRPr="00990907" w:rsidRDefault="0074385E" w:rsidP="00862795">
      <w:pPr>
        <w:spacing w:after="0" w:line="240" w:lineRule="auto"/>
        <w:rPr>
          <w:rFonts w:cs="Times New Roman"/>
          <w:szCs w:val="24"/>
          <w:lang w:val="en-US"/>
        </w:rPr>
      </w:pPr>
      <w:r w:rsidRPr="00990907">
        <w:rPr>
          <w:rFonts w:cs="Times New Roman"/>
          <w:szCs w:val="24"/>
          <w:lang w:val="en-US"/>
        </w:rPr>
        <w:t xml:space="preserve">The data on yield and yield component which has collected from the forages were summarized and analyzed using analysis of variances (ANOVA) in SAS statistical software. Treatment effects were assessed by Analysis of Variance (ANOVA) using SAS ver.26 computer packages (Gomez and Gomez, 1984). Treatment means was separated using Least Significant Difference (LSD) </w:t>
      </w:r>
    </w:p>
    <w:p w14:paraId="4D5335D7" w14:textId="77777777" w:rsidR="007F3945" w:rsidRPr="00990907" w:rsidRDefault="007F3945" w:rsidP="00E3356F">
      <w:pPr>
        <w:spacing w:before="200" w:after="0" w:line="360" w:lineRule="auto"/>
        <w:rPr>
          <w:rFonts w:cs="Times New Roman"/>
          <w:szCs w:val="24"/>
          <w:lang w:val="en-US"/>
        </w:rPr>
      </w:pPr>
    </w:p>
    <w:p w14:paraId="0C455D4A" w14:textId="77777777" w:rsidR="007F3945" w:rsidRPr="00623938" w:rsidRDefault="0074385E" w:rsidP="00E3356F">
      <w:pPr>
        <w:pStyle w:val="Heading1"/>
      </w:pPr>
      <w:bookmarkStart w:id="20" w:name="_Toc153731229"/>
      <w:r w:rsidRPr="00623938">
        <w:t>RESULT AND DISCUSSION</w:t>
      </w:r>
      <w:bookmarkEnd w:id="20"/>
    </w:p>
    <w:p w14:paraId="5C188DBD" w14:textId="77777777" w:rsidR="007F3945" w:rsidRPr="00623938" w:rsidRDefault="0074385E" w:rsidP="00E3356F">
      <w:pPr>
        <w:pStyle w:val="Heading2"/>
        <w:spacing w:after="0"/>
      </w:pPr>
      <w:bookmarkStart w:id="21" w:name="_Toc153731230"/>
      <w:r w:rsidRPr="00623938">
        <w:t>Training of the PAPPRAG</w:t>
      </w:r>
      <w:bookmarkEnd w:id="21"/>
    </w:p>
    <w:p w14:paraId="35026BCB" w14:textId="77777777" w:rsidR="007F3945" w:rsidRPr="00990907" w:rsidRDefault="0074385E" w:rsidP="00E3356F">
      <w:pPr>
        <w:spacing w:after="0" w:line="240" w:lineRule="auto"/>
        <w:rPr>
          <w:rFonts w:cs="Times New Roman"/>
          <w:color w:val="000000"/>
          <w:szCs w:val="24"/>
          <w:lang w:val="en-US"/>
        </w:rPr>
      </w:pPr>
      <w:r w:rsidRPr="00990907">
        <w:rPr>
          <w:rFonts w:cs="Times New Roman"/>
          <w:color w:val="000000"/>
          <w:szCs w:val="24"/>
          <w:lang w:val="en-US"/>
        </w:rPr>
        <w:t xml:space="preserve">Objective of the training were: To understand the Forage production technologies there by to enhance the production and productivity of forage in </w:t>
      </w:r>
      <w:proofErr w:type="spellStart"/>
      <w:r w:rsidRPr="00990907">
        <w:rPr>
          <w:rFonts w:cs="Times New Roman"/>
          <w:color w:val="000000"/>
          <w:szCs w:val="24"/>
          <w:lang w:val="en-US"/>
        </w:rPr>
        <w:t>Shabeley</w:t>
      </w:r>
      <w:proofErr w:type="spellEnd"/>
      <w:r w:rsidRPr="00990907">
        <w:rPr>
          <w:rFonts w:cs="Times New Roman"/>
          <w:color w:val="000000"/>
          <w:szCs w:val="24"/>
          <w:lang w:val="en-US"/>
        </w:rPr>
        <w:t xml:space="preserve"> district particularly </w:t>
      </w:r>
      <w:proofErr w:type="spellStart"/>
      <w:r w:rsidRPr="00990907">
        <w:rPr>
          <w:rFonts w:cs="Times New Roman"/>
          <w:color w:val="000000"/>
          <w:szCs w:val="24"/>
          <w:lang w:val="en-US"/>
        </w:rPr>
        <w:t>Sinujif</w:t>
      </w:r>
      <w:proofErr w:type="spellEnd"/>
      <w:r w:rsidRPr="00990907">
        <w:rPr>
          <w:rFonts w:cs="Times New Roman"/>
          <w:color w:val="000000"/>
          <w:szCs w:val="24"/>
          <w:lang w:val="en-US"/>
        </w:rPr>
        <w:t xml:space="preserve"> Kebele awareness creations on forage production.</w:t>
      </w:r>
      <w:r w:rsidRPr="00990907">
        <w:rPr>
          <w:rFonts w:cs="Times New Roman"/>
          <w:lang w:val="en-US"/>
        </w:rPr>
        <w:t xml:space="preserve"> Research Team: Train researchers on experimental protocols, data collection methods, and safety procedures</w:t>
      </w:r>
      <w:r w:rsidRPr="00990907">
        <w:rPr>
          <w:rFonts w:cs="Times New Roman"/>
        </w:rPr>
        <w:t xml:space="preserve"> and </w:t>
      </w:r>
      <w:r w:rsidRPr="00990907">
        <w:rPr>
          <w:rFonts w:cs="Times New Roman"/>
          <w:lang w:val="en-US"/>
        </w:rPr>
        <w:t>Participants</w:t>
      </w:r>
      <w:r w:rsidRPr="00990907">
        <w:rPr>
          <w:rFonts w:cs="Times New Roman"/>
        </w:rPr>
        <w:t xml:space="preserve"> </w:t>
      </w:r>
      <w:r w:rsidRPr="00990907">
        <w:rPr>
          <w:rFonts w:cs="Times New Roman"/>
          <w:lang w:val="en-US"/>
        </w:rPr>
        <w:t xml:space="preserve">Conduct workshops to </w:t>
      </w:r>
      <w:r w:rsidRPr="00990907">
        <w:rPr>
          <w:rFonts w:cs="Times New Roman"/>
          <w:lang w:val="en-US"/>
        </w:rPr>
        <w:lastRenderedPageBreak/>
        <w:t>train farmers and stakeholders on forage cultivation, management practices, and the importance of the study</w:t>
      </w:r>
    </w:p>
    <w:p w14:paraId="38EE264F" w14:textId="77777777" w:rsidR="007F3945" w:rsidRPr="00990907" w:rsidRDefault="0074385E" w:rsidP="00E3356F">
      <w:pPr>
        <w:spacing w:after="0" w:line="240" w:lineRule="auto"/>
        <w:rPr>
          <w:rFonts w:cs="Times New Roman"/>
          <w:color w:val="000000"/>
          <w:szCs w:val="24"/>
          <w:lang w:val="en-US"/>
        </w:rPr>
      </w:pPr>
      <w:r w:rsidRPr="00990907">
        <w:rPr>
          <w:rFonts w:cs="Times New Roman"/>
          <w:color w:val="000000"/>
          <w:szCs w:val="24"/>
          <w:lang w:val="en-US"/>
        </w:rPr>
        <w:t xml:space="preserve">Researchers from </w:t>
      </w:r>
      <w:proofErr w:type="spellStart"/>
      <w:r w:rsidRPr="00990907">
        <w:rPr>
          <w:rFonts w:cs="Times New Roman"/>
          <w:color w:val="000000"/>
          <w:szCs w:val="24"/>
          <w:lang w:val="en-US"/>
        </w:rPr>
        <w:t>SoR</w:t>
      </w:r>
      <w:r w:rsidR="00623938">
        <w:rPr>
          <w:rFonts w:cs="Times New Roman"/>
          <w:color w:val="000000"/>
          <w:szCs w:val="24"/>
          <w:lang w:val="en-US"/>
        </w:rPr>
        <w:t>LARI</w:t>
      </w:r>
      <w:proofErr w:type="spellEnd"/>
      <w:r w:rsidRPr="00990907">
        <w:rPr>
          <w:rFonts w:cs="Times New Roman"/>
          <w:color w:val="000000"/>
          <w:szCs w:val="24"/>
          <w:lang w:val="en-US"/>
        </w:rPr>
        <w:t xml:space="preserve">, those who were responsible for the project gave meaningful training to the PAPPRGS (Farmers, DAs and SMS) so as to capture important understanding on Forage production technology. Hence </w:t>
      </w:r>
      <w:proofErr w:type="gramStart"/>
      <w:r w:rsidRPr="00990907">
        <w:rPr>
          <w:rFonts w:cs="Times New Roman"/>
          <w:color w:val="000000"/>
          <w:szCs w:val="24"/>
          <w:lang w:val="en-US"/>
        </w:rPr>
        <w:t>twenty five</w:t>
      </w:r>
      <w:proofErr w:type="gramEnd"/>
      <w:r w:rsidRPr="00990907">
        <w:rPr>
          <w:rFonts w:cs="Times New Roman"/>
          <w:color w:val="000000"/>
          <w:szCs w:val="24"/>
          <w:lang w:val="en-US"/>
        </w:rPr>
        <w:t xml:space="preserve"> farmers, DAs and two subject matter specialists were trained by the researchers on the following core points like Land preparation and layout, weed management harvesting and storing</w:t>
      </w:r>
    </w:p>
    <w:p w14:paraId="23407D31" w14:textId="77777777" w:rsidR="007F3945" w:rsidRPr="00990907" w:rsidRDefault="0074385E" w:rsidP="00E3356F">
      <w:pPr>
        <w:spacing w:after="0" w:line="240" w:lineRule="auto"/>
        <w:rPr>
          <w:rFonts w:cs="Times New Roman"/>
          <w:color w:val="000000"/>
          <w:szCs w:val="24"/>
          <w:lang w:val="en-US"/>
        </w:rPr>
      </w:pPr>
      <w:proofErr w:type="gramStart"/>
      <w:r w:rsidRPr="00990907">
        <w:rPr>
          <w:rFonts w:cs="Times New Roman"/>
          <w:color w:val="000000"/>
          <w:szCs w:val="24"/>
          <w:lang w:val="en-US"/>
        </w:rPr>
        <w:t>Finally</w:t>
      </w:r>
      <w:proofErr w:type="gramEnd"/>
      <w:r w:rsidRPr="00990907">
        <w:rPr>
          <w:rFonts w:cs="Times New Roman"/>
          <w:color w:val="000000"/>
          <w:szCs w:val="24"/>
          <w:lang w:val="en-US"/>
        </w:rPr>
        <w:t xml:space="preserve"> the participants witnessed that they understood and captures important points from the training that can serve as sustainable input for their improved forage production technology activities.</w:t>
      </w:r>
    </w:p>
    <w:p w14:paraId="7C0F8821" w14:textId="0BC2190F" w:rsidR="007F3945" w:rsidRPr="009457C1" w:rsidRDefault="0074385E" w:rsidP="00E3356F">
      <w:pPr>
        <w:spacing w:before="200" w:after="0" w:line="360" w:lineRule="auto"/>
        <w:rPr>
          <w:rFonts w:cs="Times New Roman"/>
          <w:b/>
          <w:color w:val="000000"/>
          <w:szCs w:val="24"/>
        </w:rPr>
      </w:pPr>
      <w:r w:rsidRPr="009457C1">
        <w:rPr>
          <w:rFonts w:cs="Times New Roman"/>
          <w:b/>
          <w:color w:val="000000"/>
          <w:szCs w:val="24"/>
        </w:rPr>
        <w:t xml:space="preserve">   Table</w:t>
      </w:r>
      <w:r w:rsidR="002A0311">
        <w:rPr>
          <w:rFonts w:cs="Times New Roman"/>
          <w:b/>
          <w:color w:val="000000"/>
          <w:szCs w:val="24"/>
        </w:rPr>
        <w:t xml:space="preserve"> 1</w:t>
      </w:r>
      <w:r w:rsidRPr="009457C1">
        <w:rPr>
          <w:rFonts w:cs="Times New Roman"/>
          <w:b/>
          <w:color w:val="000000"/>
          <w:szCs w:val="24"/>
        </w:rPr>
        <w:t xml:space="preserve">. training </w:t>
      </w:r>
    </w:p>
    <w:tbl>
      <w:tblPr>
        <w:tblStyle w:val="TableGrid"/>
        <w:tblW w:w="9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628"/>
        <w:gridCol w:w="1845"/>
        <w:gridCol w:w="1577"/>
        <w:gridCol w:w="2293"/>
        <w:gridCol w:w="1566"/>
        <w:gridCol w:w="1576"/>
      </w:tblGrid>
      <w:tr w:rsidR="007F3945" w:rsidRPr="00990907" w14:paraId="54240B54" w14:textId="77777777">
        <w:trPr>
          <w:trHeight w:val="370"/>
          <w:jc w:val="center"/>
        </w:trPr>
        <w:tc>
          <w:tcPr>
            <w:tcW w:w="628" w:type="dxa"/>
            <w:shd w:val="clear" w:color="auto" w:fill="BFBFBF"/>
          </w:tcPr>
          <w:p w14:paraId="7AE65731" w14:textId="77777777" w:rsidR="007F3945" w:rsidRPr="00990907" w:rsidRDefault="0074385E" w:rsidP="00E3356F">
            <w:pPr>
              <w:tabs>
                <w:tab w:val="left" w:pos="4140"/>
              </w:tabs>
              <w:jc w:val="center"/>
              <w:rPr>
                <w:rFonts w:cs="Times New Roman"/>
                <w:b/>
                <w:szCs w:val="24"/>
              </w:rPr>
            </w:pPr>
            <w:r w:rsidRPr="00990907">
              <w:rPr>
                <w:rFonts w:cs="Times New Roman"/>
                <w:b/>
                <w:szCs w:val="24"/>
              </w:rPr>
              <w:t>S/n</w:t>
            </w:r>
          </w:p>
        </w:tc>
        <w:tc>
          <w:tcPr>
            <w:tcW w:w="1845" w:type="dxa"/>
            <w:shd w:val="clear" w:color="auto" w:fill="BFBFBF"/>
          </w:tcPr>
          <w:p w14:paraId="71ABE0B8" w14:textId="77777777" w:rsidR="007F3945" w:rsidRPr="00990907" w:rsidRDefault="0074385E" w:rsidP="00E3356F">
            <w:pPr>
              <w:tabs>
                <w:tab w:val="left" w:pos="4140"/>
              </w:tabs>
              <w:rPr>
                <w:rFonts w:cs="Times New Roman"/>
                <w:b/>
                <w:szCs w:val="24"/>
              </w:rPr>
            </w:pPr>
            <w:r w:rsidRPr="00990907">
              <w:rPr>
                <w:rFonts w:cs="Times New Roman"/>
                <w:b/>
                <w:szCs w:val="24"/>
              </w:rPr>
              <w:t>Sex</w:t>
            </w:r>
          </w:p>
        </w:tc>
        <w:tc>
          <w:tcPr>
            <w:tcW w:w="1577" w:type="dxa"/>
            <w:shd w:val="clear" w:color="auto" w:fill="BFBFBF"/>
          </w:tcPr>
          <w:p w14:paraId="69D8DEAA" w14:textId="77777777" w:rsidR="007F3945" w:rsidRPr="00990907" w:rsidRDefault="0074385E" w:rsidP="00E3356F">
            <w:pPr>
              <w:tabs>
                <w:tab w:val="left" w:pos="4140"/>
              </w:tabs>
              <w:ind w:left="87"/>
              <w:rPr>
                <w:rFonts w:cs="Times New Roman"/>
                <w:b/>
                <w:szCs w:val="24"/>
              </w:rPr>
            </w:pPr>
            <w:r w:rsidRPr="00990907">
              <w:rPr>
                <w:rFonts w:cs="Times New Roman"/>
                <w:b/>
                <w:szCs w:val="24"/>
              </w:rPr>
              <w:t xml:space="preserve">Farmers </w:t>
            </w:r>
          </w:p>
        </w:tc>
        <w:tc>
          <w:tcPr>
            <w:tcW w:w="2293" w:type="dxa"/>
            <w:shd w:val="clear" w:color="auto" w:fill="BFBFBF"/>
          </w:tcPr>
          <w:p w14:paraId="3FE30848" w14:textId="77777777" w:rsidR="007F3945" w:rsidRPr="00990907" w:rsidRDefault="0074385E" w:rsidP="00E3356F">
            <w:pPr>
              <w:tabs>
                <w:tab w:val="left" w:pos="4140"/>
              </w:tabs>
              <w:rPr>
                <w:rFonts w:cs="Times New Roman"/>
                <w:b/>
                <w:szCs w:val="24"/>
              </w:rPr>
            </w:pPr>
            <w:r w:rsidRPr="00990907">
              <w:rPr>
                <w:rFonts w:cs="Times New Roman"/>
                <w:b/>
                <w:szCs w:val="24"/>
              </w:rPr>
              <w:t>Percent%</w:t>
            </w:r>
          </w:p>
        </w:tc>
        <w:tc>
          <w:tcPr>
            <w:tcW w:w="1566" w:type="dxa"/>
            <w:shd w:val="clear" w:color="auto" w:fill="BFBFBF"/>
          </w:tcPr>
          <w:p w14:paraId="03C19AE9" w14:textId="77777777" w:rsidR="007F3945" w:rsidRPr="00990907" w:rsidRDefault="0074385E" w:rsidP="00E3356F">
            <w:pPr>
              <w:tabs>
                <w:tab w:val="left" w:pos="4140"/>
              </w:tabs>
              <w:rPr>
                <w:rFonts w:cs="Times New Roman"/>
                <w:b/>
                <w:szCs w:val="24"/>
              </w:rPr>
            </w:pPr>
            <w:r w:rsidRPr="00990907">
              <w:rPr>
                <w:rFonts w:cs="Times New Roman"/>
                <w:b/>
                <w:szCs w:val="24"/>
              </w:rPr>
              <w:t>DAs</w:t>
            </w:r>
          </w:p>
        </w:tc>
        <w:tc>
          <w:tcPr>
            <w:tcW w:w="1576" w:type="dxa"/>
            <w:shd w:val="clear" w:color="auto" w:fill="BFBFBF"/>
          </w:tcPr>
          <w:p w14:paraId="35608D93" w14:textId="77777777" w:rsidR="007F3945" w:rsidRPr="00990907" w:rsidRDefault="0074385E" w:rsidP="00E3356F">
            <w:pPr>
              <w:tabs>
                <w:tab w:val="left" w:pos="4140"/>
              </w:tabs>
              <w:rPr>
                <w:rFonts w:cs="Times New Roman"/>
                <w:b/>
                <w:szCs w:val="24"/>
              </w:rPr>
            </w:pPr>
            <w:r w:rsidRPr="00990907">
              <w:rPr>
                <w:rFonts w:cs="Times New Roman"/>
                <w:b/>
                <w:szCs w:val="24"/>
              </w:rPr>
              <w:t>Percent%</w:t>
            </w:r>
          </w:p>
        </w:tc>
      </w:tr>
      <w:tr w:rsidR="007F3945" w:rsidRPr="00990907" w14:paraId="18D00ACC" w14:textId="77777777">
        <w:trPr>
          <w:trHeight w:val="370"/>
          <w:jc w:val="center"/>
        </w:trPr>
        <w:tc>
          <w:tcPr>
            <w:tcW w:w="628" w:type="dxa"/>
            <w:shd w:val="clear" w:color="auto" w:fill="BFBFBF"/>
          </w:tcPr>
          <w:p w14:paraId="05D387EF" w14:textId="77777777" w:rsidR="007F3945" w:rsidRPr="00990907" w:rsidRDefault="0074385E" w:rsidP="00E3356F">
            <w:pPr>
              <w:tabs>
                <w:tab w:val="left" w:pos="4140"/>
              </w:tabs>
              <w:rPr>
                <w:rFonts w:cs="Times New Roman"/>
                <w:szCs w:val="24"/>
              </w:rPr>
            </w:pPr>
            <w:r w:rsidRPr="00990907">
              <w:rPr>
                <w:rFonts w:cs="Times New Roman"/>
                <w:szCs w:val="24"/>
              </w:rPr>
              <w:t>1</w:t>
            </w:r>
          </w:p>
        </w:tc>
        <w:tc>
          <w:tcPr>
            <w:tcW w:w="1845" w:type="dxa"/>
            <w:shd w:val="clear" w:color="auto" w:fill="BFBFBF"/>
          </w:tcPr>
          <w:p w14:paraId="1F129D50" w14:textId="77777777" w:rsidR="007F3945" w:rsidRPr="00990907" w:rsidRDefault="0074385E" w:rsidP="00E3356F">
            <w:pPr>
              <w:tabs>
                <w:tab w:val="left" w:pos="4140"/>
              </w:tabs>
              <w:rPr>
                <w:rFonts w:cs="Times New Roman"/>
                <w:szCs w:val="24"/>
              </w:rPr>
            </w:pPr>
            <w:r w:rsidRPr="00990907">
              <w:rPr>
                <w:rFonts w:cs="Times New Roman"/>
                <w:szCs w:val="24"/>
              </w:rPr>
              <w:t>Male (adult)</w:t>
            </w:r>
          </w:p>
        </w:tc>
        <w:tc>
          <w:tcPr>
            <w:tcW w:w="1577" w:type="dxa"/>
            <w:shd w:val="clear" w:color="auto" w:fill="BFBFBF"/>
          </w:tcPr>
          <w:p w14:paraId="2829D676" w14:textId="77777777" w:rsidR="007F3945" w:rsidRPr="00990907" w:rsidRDefault="0074385E" w:rsidP="00E3356F">
            <w:pPr>
              <w:tabs>
                <w:tab w:val="left" w:pos="4140"/>
              </w:tabs>
              <w:rPr>
                <w:rFonts w:cs="Times New Roman"/>
                <w:szCs w:val="24"/>
              </w:rPr>
            </w:pPr>
            <w:r w:rsidRPr="00990907">
              <w:rPr>
                <w:rFonts w:cs="Times New Roman"/>
                <w:szCs w:val="24"/>
              </w:rPr>
              <w:t>17</w:t>
            </w:r>
          </w:p>
        </w:tc>
        <w:tc>
          <w:tcPr>
            <w:tcW w:w="2293" w:type="dxa"/>
            <w:shd w:val="clear" w:color="auto" w:fill="BFBFBF"/>
          </w:tcPr>
          <w:p w14:paraId="681542E2" w14:textId="77777777" w:rsidR="007F3945" w:rsidRPr="00990907" w:rsidRDefault="0074385E" w:rsidP="00E3356F">
            <w:pPr>
              <w:tabs>
                <w:tab w:val="left" w:pos="4140"/>
              </w:tabs>
              <w:rPr>
                <w:rFonts w:cs="Times New Roman"/>
                <w:szCs w:val="24"/>
              </w:rPr>
            </w:pPr>
            <w:r w:rsidRPr="00990907">
              <w:rPr>
                <w:rFonts w:cs="Times New Roman"/>
                <w:szCs w:val="24"/>
              </w:rPr>
              <w:t>68</w:t>
            </w:r>
          </w:p>
        </w:tc>
        <w:tc>
          <w:tcPr>
            <w:tcW w:w="1566" w:type="dxa"/>
            <w:shd w:val="clear" w:color="auto" w:fill="BFBFBF"/>
          </w:tcPr>
          <w:p w14:paraId="12B3C606" w14:textId="77777777" w:rsidR="007F3945" w:rsidRPr="00990907" w:rsidRDefault="0074385E" w:rsidP="00E3356F">
            <w:pPr>
              <w:tabs>
                <w:tab w:val="left" w:pos="4140"/>
              </w:tabs>
              <w:rPr>
                <w:rFonts w:cs="Times New Roman"/>
                <w:szCs w:val="24"/>
              </w:rPr>
            </w:pPr>
            <w:r w:rsidRPr="00990907">
              <w:rPr>
                <w:rFonts w:cs="Times New Roman"/>
                <w:szCs w:val="24"/>
              </w:rPr>
              <w:t>1</w:t>
            </w:r>
          </w:p>
        </w:tc>
        <w:tc>
          <w:tcPr>
            <w:tcW w:w="1576" w:type="dxa"/>
            <w:shd w:val="clear" w:color="auto" w:fill="BFBFBF"/>
          </w:tcPr>
          <w:p w14:paraId="15C09991" w14:textId="77777777" w:rsidR="007F3945" w:rsidRPr="00990907" w:rsidRDefault="0074385E" w:rsidP="00E3356F">
            <w:pPr>
              <w:tabs>
                <w:tab w:val="left" w:pos="4140"/>
              </w:tabs>
              <w:rPr>
                <w:rFonts w:cs="Times New Roman"/>
                <w:szCs w:val="24"/>
              </w:rPr>
            </w:pPr>
            <w:r w:rsidRPr="00990907">
              <w:rPr>
                <w:rFonts w:cs="Times New Roman"/>
                <w:szCs w:val="24"/>
              </w:rPr>
              <w:t>100</w:t>
            </w:r>
          </w:p>
        </w:tc>
      </w:tr>
      <w:tr w:rsidR="007F3945" w:rsidRPr="00990907" w14:paraId="47F485C4" w14:textId="77777777">
        <w:trPr>
          <w:trHeight w:val="383"/>
          <w:jc w:val="center"/>
        </w:trPr>
        <w:tc>
          <w:tcPr>
            <w:tcW w:w="628" w:type="dxa"/>
            <w:shd w:val="clear" w:color="auto" w:fill="BFBFBF"/>
          </w:tcPr>
          <w:p w14:paraId="003AF3A7" w14:textId="77777777" w:rsidR="007F3945" w:rsidRPr="00990907" w:rsidRDefault="0074385E" w:rsidP="00E3356F">
            <w:pPr>
              <w:tabs>
                <w:tab w:val="left" w:pos="4140"/>
              </w:tabs>
              <w:rPr>
                <w:rFonts w:cs="Times New Roman"/>
                <w:szCs w:val="24"/>
              </w:rPr>
            </w:pPr>
            <w:r w:rsidRPr="00990907">
              <w:rPr>
                <w:rFonts w:cs="Times New Roman"/>
                <w:szCs w:val="24"/>
              </w:rPr>
              <w:t>2</w:t>
            </w:r>
          </w:p>
        </w:tc>
        <w:tc>
          <w:tcPr>
            <w:tcW w:w="1845" w:type="dxa"/>
            <w:shd w:val="clear" w:color="auto" w:fill="BFBFBF"/>
          </w:tcPr>
          <w:p w14:paraId="70A20257" w14:textId="77777777" w:rsidR="007F3945" w:rsidRPr="00990907" w:rsidRDefault="0074385E" w:rsidP="00E3356F">
            <w:pPr>
              <w:tabs>
                <w:tab w:val="left" w:pos="4140"/>
              </w:tabs>
              <w:rPr>
                <w:rFonts w:cs="Times New Roman"/>
                <w:szCs w:val="24"/>
              </w:rPr>
            </w:pPr>
            <w:r w:rsidRPr="00990907">
              <w:rPr>
                <w:rFonts w:cs="Times New Roman"/>
                <w:szCs w:val="24"/>
              </w:rPr>
              <w:t>Female (adult)</w:t>
            </w:r>
          </w:p>
        </w:tc>
        <w:tc>
          <w:tcPr>
            <w:tcW w:w="1577" w:type="dxa"/>
            <w:shd w:val="clear" w:color="auto" w:fill="BFBFBF"/>
          </w:tcPr>
          <w:p w14:paraId="1240B80C" w14:textId="77777777" w:rsidR="007F3945" w:rsidRPr="00990907" w:rsidRDefault="0074385E" w:rsidP="00E3356F">
            <w:pPr>
              <w:tabs>
                <w:tab w:val="left" w:pos="4140"/>
              </w:tabs>
              <w:rPr>
                <w:rFonts w:cs="Times New Roman"/>
                <w:szCs w:val="24"/>
              </w:rPr>
            </w:pPr>
            <w:r w:rsidRPr="00990907">
              <w:rPr>
                <w:rFonts w:cs="Times New Roman"/>
                <w:szCs w:val="24"/>
              </w:rPr>
              <w:t>8</w:t>
            </w:r>
          </w:p>
        </w:tc>
        <w:tc>
          <w:tcPr>
            <w:tcW w:w="2293" w:type="dxa"/>
            <w:shd w:val="clear" w:color="auto" w:fill="BFBFBF"/>
          </w:tcPr>
          <w:p w14:paraId="57E1708F" w14:textId="77777777" w:rsidR="007F3945" w:rsidRPr="00990907" w:rsidRDefault="0074385E" w:rsidP="00E3356F">
            <w:pPr>
              <w:tabs>
                <w:tab w:val="left" w:pos="4140"/>
              </w:tabs>
              <w:rPr>
                <w:rFonts w:cs="Times New Roman"/>
                <w:szCs w:val="24"/>
              </w:rPr>
            </w:pPr>
            <w:r w:rsidRPr="00990907">
              <w:rPr>
                <w:rFonts w:cs="Times New Roman"/>
                <w:szCs w:val="24"/>
              </w:rPr>
              <w:t>32</w:t>
            </w:r>
          </w:p>
        </w:tc>
        <w:tc>
          <w:tcPr>
            <w:tcW w:w="1566" w:type="dxa"/>
            <w:shd w:val="clear" w:color="auto" w:fill="BFBFBF"/>
          </w:tcPr>
          <w:p w14:paraId="7EA813BC" w14:textId="77777777" w:rsidR="007F3945" w:rsidRPr="00990907" w:rsidRDefault="007F3945" w:rsidP="00E3356F">
            <w:pPr>
              <w:tabs>
                <w:tab w:val="left" w:pos="4140"/>
              </w:tabs>
              <w:rPr>
                <w:rFonts w:cs="Times New Roman"/>
                <w:szCs w:val="24"/>
              </w:rPr>
            </w:pPr>
          </w:p>
        </w:tc>
        <w:tc>
          <w:tcPr>
            <w:tcW w:w="1576" w:type="dxa"/>
            <w:shd w:val="clear" w:color="auto" w:fill="BFBFBF"/>
          </w:tcPr>
          <w:p w14:paraId="110A01D2" w14:textId="77777777" w:rsidR="007F3945" w:rsidRPr="00990907" w:rsidRDefault="007F3945" w:rsidP="00E3356F">
            <w:pPr>
              <w:tabs>
                <w:tab w:val="left" w:pos="4140"/>
              </w:tabs>
              <w:rPr>
                <w:rFonts w:cs="Times New Roman"/>
                <w:szCs w:val="24"/>
              </w:rPr>
            </w:pPr>
          </w:p>
        </w:tc>
      </w:tr>
      <w:tr w:rsidR="007F3945" w:rsidRPr="00990907" w14:paraId="61F95AE3" w14:textId="77777777">
        <w:trPr>
          <w:trHeight w:val="383"/>
          <w:jc w:val="center"/>
        </w:trPr>
        <w:tc>
          <w:tcPr>
            <w:tcW w:w="628" w:type="dxa"/>
            <w:shd w:val="clear" w:color="auto" w:fill="BFBFBF"/>
          </w:tcPr>
          <w:p w14:paraId="0ABC9E0D" w14:textId="77777777" w:rsidR="007F3945" w:rsidRPr="00990907" w:rsidRDefault="0074385E" w:rsidP="00E3356F">
            <w:pPr>
              <w:tabs>
                <w:tab w:val="left" w:pos="4140"/>
              </w:tabs>
              <w:rPr>
                <w:rFonts w:cs="Times New Roman"/>
                <w:szCs w:val="24"/>
              </w:rPr>
            </w:pPr>
            <w:r w:rsidRPr="00990907">
              <w:rPr>
                <w:rFonts w:cs="Times New Roman"/>
                <w:szCs w:val="24"/>
              </w:rPr>
              <w:t>3</w:t>
            </w:r>
          </w:p>
        </w:tc>
        <w:tc>
          <w:tcPr>
            <w:tcW w:w="1845" w:type="dxa"/>
            <w:shd w:val="clear" w:color="auto" w:fill="BFBFBF"/>
          </w:tcPr>
          <w:p w14:paraId="01081724" w14:textId="77777777" w:rsidR="007F3945" w:rsidRPr="00990907" w:rsidRDefault="0074385E" w:rsidP="00E3356F">
            <w:pPr>
              <w:tabs>
                <w:tab w:val="left" w:pos="4140"/>
              </w:tabs>
              <w:rPr>
                <w:rFonts w:cs="Times New Roman"/>
                <w:szCs w:val="24"/>
              </w:rPr>
            </w:pPr>
            <w:r w:rsidRPr="00990907">
              <w:rPr>
                <w:rFonts w:cs="Times New Roman"/>
                <w:szCs w:val="24"/>
              </w:rPr>
              <w:t xml:space="preserve">Sub total </w:t>
            </w:r>
          </w:p>
        </w:tc>
        <w:tc>
          <w:tcPr>
            <w:tcW w:w="1577" w:type="dxa"/>
            <w:shd w:val="clear" w:color="auto" w:fill="BFBFBF"/>
          </w:tcPr>
          <w:p w14:paraId="2E6C7F52" w14:textId="77777777" w:rsidR="007F3945" w:rsidRPr="00990907" w:rsidRDefault="0074385E" w:rsidP="00E3356F">
            <w:pPr>
              <w:tabs>
                <w:tab w:val="left" w:pos="4140"/>
              </w:tabs>
              <w:rPr>
                <w:rFonts w:cs="Times New Roman"/>
                <w:szCs w:val="24"/>
              </w:rPr>
            </w:pPr>
            <w:r w:rsidRPr="00990907">
              <w:rPr>
                <w:rFonts w:cs="Times New Roman"/>
                <w:szCs w:val="24"/>
              </w:rPr>
              <w:t>25</w:t>
            </w:r>
          </w:p>
        </w:tc>
        <w:tc>
          <w:tcPr>
            <w:tcW w:w="2293" w:type="dxa"/>
            <w:shd w:val="clear" w:color="auto" w:fill="BFBFBF"/>
          </w:tcPr>
          <w:p w14:paraId="135D2BF5" w14:textId="77777777" w:rsidR="007F3945" w:rsidRPr="00990907" w:rsidRDefault="0074385E" w:rsidP="00E3356F">
            <w:pPr>
              <w:tabs>
                <w:tab w:val="left" w:pos="4140"/>
              </w:tabs>
              <w:rPr>
                <w:rFonts w:cs="Times New Roman"/>
                <w:szCs w:val="24"/>
              </w:rPr>
            </w:pPr>
            <w:r w:rsidRPr="00990907">
              <w:rPr>
                <w:rFonts w:cs="Times New Roman"/>
                <w:szCs w:val="24"/>
              </w:rPr>
              <w:t>100</w:t>
            </w:r>
          </w:p>
        </w:tc>
        <w:tc>
          <w:tcPr>
            <w:tcW w:w="1566" w:type="dxa"/>
            <w:shd w:val="clear" w:color="auto" w:fill="BFBFBF"/>
          </w:tcPr>
          <w:p w14:paraId="786C19B3" w14:textId="77777777" w:rsidR="007F3945" w:rsidRPr="00990907" w:rsidRDefault="0074385E" w:rsidP="00E3356F">
            <w:pPr>
              <w:tabs>
                <w:tab w:val="left" w:pos="4140"/>
              </w:tabs>
              <w:rPr>
                <w:rFonts w:cs="Times New Roman"/>
                <w:szCs w:val="24"/>
              </w:rPr>
            </w:pPr>
            <w:r w:rsidRPr="00990907">
              <w:rPr>
                <w:rFonts w:cs="Times New Roman"/>
                <w:szCs w:val="24"/>
              </w:rPr>
              <w:t>1</w:t>
            </w:r>
          </w:p>
        </w:tc>
        <w:tc>
          <w:tcPr>
            <w:tcW w:w="1576" w:type="dxa"/>
            <w:shd w:val="clear" w:color="auto" w:fill="BFBFBF"/>
          </w:tcPr>
          <w:p w14:paraId="6622D95B" w14:textId="77777777" w:rsidR="007F3945" w:rsidRPr="00990907" w:rsidRDefault="0074385E" w:rsidP="00E3356F">
            <w:pPr>
              <w:tabs>
                <w:tab w:val="left" w:pos="4140"/>
              </w:tabs>
              <w:rPr>
                <w:rFonts w:cs="Times New Roman"/>
                <w:szCs w:val="24"/>
              </w:rPr>
            </w:pPr>
            <w:r w:rsidRPr="00990907">
              <w:rPr>
                <w:rFonts w:cs="Times New Roman"/>
                <w:szCs w:val="24"/>
              </w:rPr>
              <w:t>100</w:t>
            </w:r>
          </w:p>
        </w:tc>
      </w:tr>
      <w:tr w:rsidR="007F3945" w:rsidRPr="00990907" w14:paraId="29950BB5" w14:textId="77777777">
        <w:trPr>
          <w:trHeight w:val="370"/>
          <w:jc w:val="center"/>
        </w:trPr>
        <w:tc>
          <w:tcPr>
            <w:tcW w:w="628" w:type="dxa"/>
            <w:shd w:val="clear" w:color="auto" w:fill="BFBFBF"/>
          </w:tcPr>
          <w:p w14:paraId="3620A6B5" w14:textId="77777777" w:rsidR="007F3945" w:rsidRPr="00990907" w:rsidRDefault="0074385E" w:rsidP="00E3356F">
            <w:pPr>
              <w:tabs>
                <w:tab w:val="left" w:pos="4140"/>
              </w:tabs>
              <w:rPr>
                <w:rFonts w:cs="Times New Roman"/>
                <w:szCs w:val="24"/>
              </w:rPr>
            </w:pPr>
            <w:r w:rsidRPr="00990907">
              <w:rPr>
                <w:rFonts w:cs="Times New Roman"/>
                <w:szCs w:val="24"/>
              </w:rPr>
              <w:t>4</w:t>
            </w:r>
          </w:p>
        </w:tc>
        <w:tc>
          <w:tcPr>
            <w:tcW w:w="5714" w:type="dxa"/>
            <w:gridSpan w:val="3"/>
            <w:shd w:val="clear" w:color="auto" w:fill="BFBFBF"/>
          </w:tcPr>
          <w:p w14:paraId="1DA84B57" w14:textId="77777777" w:rsidR="007F3945" w:rsidRPr="00990907" w:rsidRDefault="0074385E" w:rsidP="00E3356F">
            <w:pPr>
              <w:tabs>
                <w:tab w:val="left" w:pos="4140"/>
              </w:tabs>
              <w:rPr>
                <w:rFonts w:cs="Times New Roman"/>
                <w:szCs w:val="24"/>
              </w:rPr>
            </w:pPr>
            <w:r w:rsidRPr="00990907">
              <w:rPr>
                <w:rFonts w:cs="Times New Roman"/>
                <w:szCs w:val="24"/>
              </w:rPr>
              <w:t>Total</w:t>
            </w:r>
          </w:p>
        </w:tc>
        <w:tc>
          <w:tcPr>
            <w:tcW w:w="1566" w:type="dxa"/>
            <w:shd w:val="clear" w:color="auto" w:fill="BFBFBF"/>
          </w:tcPr>
          <w:p w14:paraId="5C5F1D6C" w14:textId="77777777" w:rsidR="007F3945" w:rsidRPr="00990907" w:rsidRDefault="007F3945" w:rsidP="00E3356F">
            <w:pPr>
              <w:tabs>
                <w:tab w:val="left" w:pos="4140"/>
              </w:tabs>
              <w:rPr>
                <w:rFonts w:cs="Times New Roman"/>
                <w:szCs w:val="24"/>
              </w:rPr>
            </w:pPr>
          </w:p>
        </w:tc>
        <w:tc>
          <w:tcPr>
            <w:tcW w:w="1576" w:type="dxa"/>
            <w:shd w:val="clear" w:color="auto" w:fill="BFBFBF"/>
          </w:tcPr>
          <w:p w14:paraId="47F8A9C0" w14:textId="77777777" w:rsidR="007F3945" w:rsidRPr="00990907" w:rsidRDefault="007F3945" w:rsidP="00E3356F">
            <w:pPr>
              <w:tabs>
                <w:tab w:val="left" w:pos="4140"/>
              </w:tabs>
              <w:rPr>
                <w:rFonts w:cs="Times New Roman"/>
                <w:szCs w:val="24"/>
              </w:rPr>
            </w:pPr>
          </w:p>
        </w:tc>
      </w:tr>
    </w:tbl>
    <w:p w14:paraId="55EEFA3E" w14:textId="77777777" w:rsidR="007F3945" w:rsidRPr="009863B4" w:rsidRDefault="0074385E" w:rsidP="00E3356F">
      <w:pPr>
        <w:tabs>
          <w:tab w:val="left" w:pos="4140"/>
        </w:tabs>
        <w:spacing w:after="0" w:line="360" w:lineRule="auto"/>
        <w:rPr>
          <w:rFonts w:cs="Times New Roman"/>
          <w:b/>
          <w:i/>
          <w:szCs w:val="24"/>
        </w:rPr>
      </w:pPr>
      <w:r w:rsidRPr="00000091">
        <w:rPr>
          <w:rFonts w:cs="Times New Roman"/>
          <w:b/>
          <w:i/>
          <w:szCs w:val="24"/>
        </w:rPr>
        <w:t xml:space="preserve">    DAs: Developmental agents                            </w:t>
      </w:r>
    </w:p>
    <w:p w14:paraId="4C02EE0C" w14:textId="77777777" w:rsidR="007F3945" w:rsidRPr="00990907" w:rsidRDefault="0074385E" w:rsidP="00E3356F">
      <w:pPr>
        <w:pStyle w:val="Heading2"/>
        <w:spacing w:after="0"/>
      </w:pPr>
      <w:r w:rsidRPr="00990907">
        <w:t>Yield performance and yield related traits</w:t>
      </w:r>
    </w:p>
    <w:p w14:paraId="27730DD0" w14:textId="284F9C0D" w:rsidR="007F3945" w:rsidRPr="00990907" w:rsidRDefault="0074385E" w:rsidP="00E3356F">
      <w:pPr>
        <w:spacing w:after="0" w:line="240" w:lineRule="auto"/>
        <w:ind w:right="-141"/>
        <w:rPr>
          <w:rFonts w:cs="Times New Roman"/>
          <w:szCs w:val="24"/>
          <w:lang w:val="en-US"/>
        </w:rPr>
      </w:pPr>
      <w:r w:rsidRPr="00990907">
        <w:rPr>
          <w:rFonts w:cs="Times New Roman"/>
          <w:szCs w:val="24"/>
          <w:lang w:val="en-US"/>
        </w:rPr>
        <w:t xml:space="preserve">The study shows of </w:t>
      </w:r>
      <w:r w:rsidR="00412AFC" w:rsidRPr="00990907">
        <w:rPr>
          <w:rFonts w:cs="Times New Roman"/>
          <w:szCs w:val="24"/>
          <w:lang w:val="en-US"/>
        </w:rPr>
        <w:t>Panicum</w:t>
      </w:r>
      <w:r w:rsidRPr="00990907">
        <w:rPr>
          <w:rFonts w:cs="Times New Roman"/>
          <w:szCs w:val="24"/>
          <w:lang w:val="en-US"/>
        </w:rPr>
        <w:t xml:space="preserve">, Rhodes and </w:t>
      </w:r>
      <w:r w:rsidR="00412AFC" w:rsidRPr="00990907">
        <w:rPr>
          <w:rFonts w:cs="Times New Roman"/>
          <w:szCs w:val="24"/>
          <w:lang w:val="en-US"/>
        </w:rPr>
        <w:t>Sudan</w:t>
      </w:r>
      <w:r w:rsidRPr="00990907">
        <w:rPr>
          <w:rFonts w:cs="Times New Roman"/>
          <w:szCs w:val="24"/>
          <w:lang w:val="en-US"/>
        </w:rPr>
        <w:t xml:space="preserve"> grass varieties are presented in table</w:t>
      </w:r>
      <w:r w:rsidR="002A0311">
        <w:rPr>
          <w:rFonts w:cs="Times New Roman"/>
          <w:szCs w:val="24"/>
          <w:lang w:val="en-US"/>
        </w:rPr>
        <w:t xml:space="preserve"> 2</w:t>
      </w:r>
      <w:r w:rsidRPr="00990907">
        <w:rPr>
          <w:rFonts w:cs="Times New Roman"/>
          <w:szCs w:val="24"/>
          <w:lang w:val="en-US"/>
        </w:rPr>
        <w:t xml:space="preserve">. The result reveal that the maturity, height and dry matter yield (qt/ha) were significantly different (P&lt;0.05) among these varieties. The highest plant height was recorded from </w:t>
      </w:r>
      <w:r w:rsidR="00412AFC" w:rsidRPr="00990907">
        <w:rPr>
          <w:rFonts w:cs="Times New Roman"/>
          <w:szCs w:val="24"/>
          <w:lang w:val="en-US"/>
        </w:rPr>
        <w:t>Sudan</w:t>
      </w:r>
      <w:r w:rsidRPr="00990907">
        <w:rPr>
          <w:rFonts w:cs="Times New Roman"/>
          <w:szCs w:val="24"/>
          <w:lang w:val="en-US"/>
        </w:rPr>
        <w:t xml:space="preserve"> grass (2.06m) followed by </w:t>
      </w:r>
      <w:r w:rsidR="00412AFC" w:rsidRPr="00990907">
        <w:rPr>
          <w:rFonts w:cs="Times New Roman"/>
          <w:szCs w:val="24"/>
          <w:lang w:val="en-US"/>
        </w:rPr>
        <w:t>Panicum grass (1.75</w:t>
      </w:r>
      <w:r w:rsidRPr="00990907">
        <w:rPr>
          <w:rFonts w:cs="Times New Roman"/>
          <w:szCs w:val="24"/>
          <w:lang w:val="en-US"/>
        </w:rPr>
        <w:t xml:space="preserve">cm) and Rhodes (70cm) grass </w:t>
      </w:r>
      <w:proofErr w:type="gramStart"/>
      <w:r w:rsidRPr="00990907">
        <w:rPr>
          <w:rFonts w:cs="Times New Roman"/>
          <w:szCs w:val="24"/>
          <w:lang w:val="en-US"/>
        </w:rPr>
        <w:t xml:space="preserve">respectively, </w:t>
      </w:r>
      <w:r w:rsidR="006B290C" w:rsidRPr="00990907">
        <w:rPr>
          <w:rFonts w:cs="Times New Roman"/>
          <w:szCs w:val="24"/>
          <w:lang w:val="en-US"/>
        </w:rPr>
        <w:t xml:space="preserve"> as</w:t>
      </w:r>
      <w:proofErr w:type="gramEnd"/>
      <w:r w:rsidR="006B290C" w:rsidRPr="00990907">
        <w:rPr>
          <w:rFonts w:cs="Times New Roman"/>
          <w:szCs w:val="24"/>
          <w:lang w:val="en-US"/>
        </w:rPr>
        <w:t xml:space="preserve"> well as </w:t>
      </w:r>
      <w:r w:rsidRPr="00990907">
        <w:rPr>
          <w:rFonts w:cs="Times New Roman"/>
          <w:szCs w:val="24"/>
          <w:lang w:val="en-US"/>
        </w:rPr>
        <w:t xml:space="preserve"> </w:t>
      </w:r>
    </w:p>
    <w:p w14:paraId="03E5BB09" w14:textId="77777777" w:rsidR="007F3945" w:rsidRPr="00990907" w:rsidRDefault="0074385E" w:rsidP="00E3356F">
      <w:pPr>
        <w:spacing w:after="0" w:line="240" w:lineRule="auto"/>
        <w:ind w:right="-141"/>
        <w:rPr>
          <w:rFonts w:cs="Times New Roman"/>
          <w:szCs w:val="24"/>
          <w:lang w:val="en-US"/>
        </w:rPr>
      </w:pPr>
      <w:r w:rsidRPr="00990907">
        <w:rPr>
          <w:rFonts w:cs="Times New Roman"/>
          <w:szCs w:val="24"/>
          <w:lang w:val="en-US"/>
        </w:rPr>
        <w:t xml:space="preserve">Biomass yield of </w:t>
      </w:r>
      <w:r w:rsidR="00412AFC" w:rsidRPr="00990907">
        <w:rPr>
          <w:rFonts w:cs="Times New Roman"/>
          <w:szCs w:val="24"/>
          <w:lang w:val="en-US"/>
        </w:rPr>
        <w:t>Sudan</w:t>
      </w:r>
      <w:r w:rsidRPr="00990907">
        <w:rPr>
          <w:rFonts w:cs="Times New Roman"/>
          <w:szCs w:val="24"/>
          <w:lang w:val="en-US"/>
        </w:rPr>
        <w:t xml:space="preserve"> and </w:t>
      </w:r>
      <w:r w:rsidR="00412AFC" w:rsidRPr="00990907">
        <w:rPr>
          <w:rFonts w:cs="Times New Roman"/>
          <w:szCs w:val="24"/>
          <w:lang w:val="en-US"/>
        </w:rPr>
        <w:t>Panicum</w:t>
      </w:r>
      <w:r w:rsidRPr="00990907">
        <w:rPr>
          <w:rFonts w:cs="Times New Roman"/>
          <w:szCs w:val="24"/>
          <w:lang w:val="en-US"/>
        </w:rPr>
        <w:t xml:space="preserve"> grass was significantly (p&lt;0.05) higher than Rhodes grass and (12 t/h, 9t/ha, 8.7t/h respectively,</w:t>
      </w:r>
      <w:r w:rsidRPr="00990907">
        <w:rPr>
          <w:rFonts w:cs="Times New Roman"/>
          <w:szCs w:val="24"/>
        </w:rPr>
        <w:t xml:space="preserve"> </w:t>
      </w:r>
      <w:proofErr w:type="spellStart"/>
      <w:r w:rsidRPr="00990907">
        <w:rPr>
          <w:rFonts w:cs="Times New Roman"/>
          <w:szCs w:val="24"/>
        </w:rPr>
        <w:t>Mganga</w:t>
      </w:r>
      <w:proofErr w:type="spellEnd"/>
      <w:r w:rsidRPr="00990907">
        <w:rPr>
          <w:rFonts w:cs="Times New Roman"/>
          <w:szCs w:val="24"/>
        </w:rPr>
        <w:t xml:space="preserve"> KZ, </w:t>
      </w:r>
      <w:proofErr w:type="spellStart"/>
      <w:r w:rsidRPr="00990907">
        <w:rPr>
          <w:rFonts w:cs="Times New Roman"/>
          <w:szCs w:val="24"/>
        </w:rPr>
        <w:t>Musimba</w:t>
      </w:r>
      <w:proofErr w:type="spellEnd"/>
      <w:r w:rsidRPr="00990907">
        <w:rPr>
          <w:rFonts w:cs="Times New Roman"/>
          <w:szCs w:val="24"/>
        </w:rPr>
        <w:t xml:space="preserve"> NKR, </w:t>
      </w:r>
      <w:proofErr w:type="spellStart"/>
      <w:r w:rsidRPr="00990907">
        <w:rPr>
          <w:rFonts w:cs="Times New Roman"/>
          <w:szCs w:val="24"/>
        </w:rPr>
        <w:t>Nyariki</w:t>
      </w:r>
      <w:proofErr w:type="spellEnd"/>
      <w:r w:rsidRPr="00990907">
        <w:rPr>
          <w:rFonts w:cs="Times New Roman"/>
          <w:szCs w:val="24"/>
        </w:rPr>
        <w:t xml:space="preserve"> DM, </w:t>
      </w:r>
      <w:proofErr w:type="spellStart"/>
      <w:r w:rsidRPr="00990907">
        <w:rPr>
          <w:rFonts w:cs="Times New Roman"/>
          <w:szCs w:val="24"/>
        </w:rPr>
        <w:t>Nyangito</w:t>
      </w:r>
      <w:proofErr w:type="spellEnd"/>
      <w:r w:rsidRPr="00990907">
        <w:rPr>
          <w:rFonts w:cs="Times New Roman"/>
          <w:szCs w:val="24"/>
        </w:rPr>
        <w:t xml:space="preserve"> MM, </w:t>
      </w:r>
      <w:proofErr w:type="spellStart"/>
      <w:r w:rsidRPr="00990907">
        <w:rPr>
          <w:rFonts w:cs="Times New Roman"/>
          <w:szCs w:val="24"/>
        </w:rPr>
        <w:t>Mwang'ombe</w:t>
      </w:r>
      <w:proofErr w:type="spellEnd"/>
      <w:r w:rsidRPr="00990907">
        <w:rPr>
          <w:rFonts w:cs="Times New Roman"/>
          <w:szCs w:val="24"/>
        </w:rPr>
        <w:t xml:space="preserve"> AW (2015)</w:t>
      </w:r>
      <w:r w:rsidRPr="00990907">
        <w:rPr>
          <w:rFonts w:cs="Times New Roman"/>
          <w:szCs w:val="24"/>
          <w:lang w:val="en-US"/>
        </w:rPr>
        <w:t xml:space="preserve"> .Moreover, </w:t>
      </w:r>
      <w:r w:rsidR="00412AFC" w:rsidRPr="00990907">
        <w:rPr>
          <w:rFonts w:cs="Times New Roman"/>
          <w:szCs w:val="24"/>
          <w:lang w:val="en-US"/>
        </w:rPr>
        <w:t>Sudan</w:t>
      </w:r>
      <w:r w:rsidRPr="00990907">
        <w:rPr>
          <w:rFonts w:cs="Times New Roman"/>
          <w:szCs w:val="24"/>
          <w:lang w:val="en-US"/>
        </w:rPr>
        <w:t xml:space="preserve"> grass and </w:t>
      </w:r>
      <w:r w:rsidR="00412AFC" w:rsidRPr="00990907">
        <w:rPr>
          <w:rFonts w:cs="Times New Roman"/>
          <w:szCs w:val="24"/>
          <w:lang w:val="en-US"/>
        </w:rPr>
        <w:t>Panicum</w:t>
      </w:r>
      <w:r w:rsidRPr="00990907">
        <w:rPr>
          <w:rFonts w:cs="Times New Roman"/>
          <w:szCs w:val="24"/>
          <w:lang w:val="en-US"/>
        </w:rPr>
        <w:t xml:space="preserve"> grass produced significantly (P&lt;0.05) higher plant higher plant height then Rhodes grass the </w:t>
      </w:r>
      <w:r w:rsidR="00412AFC" w:rsidRPr="00990907">
        <w:rPr>
          <w:rFonts w:cs="Times New Roman"/>
          <w:szCs w:val="24"/>
          <w:lang w:val="en-US"/>
        </w:rPr>
        <w:t>Sudan</w:t>
      </w:r>
      <w:r w:rsidRPr="00990907">
        <w:rPr>
          <w:rFonts w:cs="Times New Roman"/>
          <w:szCs w:val="24"/>
          <w:lang w:val="en-US"/>
        </w:rPr>
        <w:t xml:space="preserve"> grass had significantly (p&lt;0.0) higher dry matter yield than </w:t>
      </w:r>
      <w:r w:rsidR="00412AFC" w:rsidRPr="00990907">
        <w:rPr>
          <w:rFonts w:cs="Times New Roman"/>
          <w:szCs w:val="24"/>
          <w:lang w:val="en-US"/>
        </w:rPr>
        <w:t>Panicum</w:t>
      </w:r>
      <w:r w:rsidRPr="00990907">
        <w:rPr>
          <w:rFonts w:cs="Times New Roman"/>
          <w:szCs w:val="24"/>
          <w:lang w:val="en-US"/>
        </w:rPr>
        <w:t xml:space="preserve">, Rhodes </w:t>
      </w:r>
      <w:r w:rsidR="006B290C" w:rsidRPr="00990907">
        <w:rPr>
          <w:rFonts w:cs="Times New Roman"/>
          <w:szCs w:val="24"/>
          <w:lang w:val="en-US"/>
        </w:rPr>
        <w:t>grass,</w:t>
      </w:r>
    </w:p>
    <w:p w14:paraId="1F44ECE9" w14:textId="77777777" w:rsidR="007F3945" w:rsidRPr="00990907" w:rsidRDefault="0074385E" w:rsidP="00E3356F">
      <w:pPr>
        <w:spacing w:after="0" w:line="240" w:lineRule="auto"/>
        <w:ind w:right="-141"/>
        <w:rPr>
          <w:rFonts w:cs="Times New Roman"/>
          <w:szCs w:val="24"/>
          <w:lang w:val="en-US"/>
        </w:rPr>
      </w:pPr>
      <w:r w:rsidRPr="00990907">
        <w:rPr>
          <w:rFonts w:cs="Times New Roman"/>
          <w:szCs w:val="24"/>
          <w:lang w:val="en-US"/>
        </w:rPr>
        <w:t xml:space="preserve">Moreover, </w:t>
      </w:r>
      <w:r w:rsidR="00412AFC" w:rsidRPr="00990907">
        <w:rPr>
          <w:rFonts w:cs="Times New Roman"/>
          <w:szCs w:val="24"/>
          <w:lang w:val="en-US"/>
        </w:rPr>
        <w:t>Sudan</w:t>
      </w:r>
      <w:r w:rsidRPr="00990907">
        <w:rPr>
          <w:rFonts w:cs="Times New Roman"/>
          <w:szCs w:val="24"/>
          <w:lang w:val="en-US"/>
        </w:rPr>
        <w:t xml:space="preserve"> grass and </w:t>
      </w:r>
      <w:r w:rsidR="00412AFC" w:rsidRPr="00990907">
        <w:rPr>
          <w:rFonts w:cs="Times New Roman"/>
          <w:szCs w:val="24"/>
          <w:lang w:val="en-US"/>
        </w:rPr>
        <w:t>Panicum</w:t>
      </w:r>
      <w:r w:rsidRPr="00990907">
        <w:rPr>
          <w:rFonts w:cs="Times New Roman"/>
          <w:szCs w:val="24"/>
          <w:lang w:val="en-US"/>
        </w:rPr>
        <w:t xml:space="preserve"> grass produced significantly (P&lt;0.05) higher plant height then Rhodes grass. Furthermore, the </w:t>
      </w:r>
      <w:r w:rsidR="00412AFC" w:rsidRPr="00990907">
        <w:rPr>
          <w:rFonts w:cs="Times New Roman"/>
          <w:szCs w:val="24"/>
          <w:lang w:val="en-US"/>
        </w:rPr>
        <w:t>Sudan</w:t>
      </w:r>
      <w:r w:rsidRPr="00990907">
        <w:rPr>
          <w:rFonts w:cs="Times New Roman"/>
          <w:szCs w:val="24"/>
          <w:lang w:val="en-US"/>
        </w:rPr>
        <w:t xml:space="preserve"> grass had significantly (p&lt;0.05) higher dry matter yield than </w:t>
      </w:r>
      <w:r w:rsidR="00412AFC" w:rsidRPr="00990907">
        <w:rPr>
          <w:rFonts w:cs="Times New Roman"/>
          <w:szCs w:val="24"/>
          <w:lang w:val="en-US"/>
        </w:rPr>
        <w:t>Panicum</w:t>
      </w:r>
      <w:r w:rsidRPr="00990907">
        <w:rPr>
          <w:rFonts w:cs="Times New Roman"/>
          <w:szCs w:val="24"/>
          <w:lang w:val="en-US"/>
        </w:rPr>
        <w:t>, Rhodes grass</w:t>
      </w:r>
      <w:r w:rsidRPr="00990907">
        <w:rPr>
          <w:rFonts w:cs="Times New Roman"/>
        </w:rPr>
        <w:t xml:space="preserve"> </w:t>
      </w:r>
      <w:r w:rsidRPr="00990907">
        <w:rPr>
          <w:rFonts w:cs="Times New Roman"/>
          <w:noProof/>
        </w:rPr>
        <w:t>(N. Gamachu, (2017)</w:t>
      </w:r>
      <w:r w:rsidRPr="00990907">
        <w:rPr>
          <w:rFonts w:cs="Times New Roman"/>
          <w:szCs w:val="24"/>
        </w:rPr>
        <w:t xml:space="preserve"> on</w:t>
      </w:r>
      <w:r w:rsidRPr="00990907">
        <w:rPr>
          <w:rFonts w:cs="Times New Roman"/>
          <w:szCs w:val="24"/>
          <w:lang w:val="en-US"/>
        </w:rPr>
        <w:t xml:space="preserve"> the other hand</w:t>
      </w:r>
      <w:r w:rsidR="00405355" w:rsidRPr="00990907">
        <w:rPr>
          <w:rFonts w:cs="Times New Roman"/>
          <w:szCs w:val="24"/>
          <w:lang w:val="en-US"/>
        </w:rPr>
        <w:t>, Sudan</w:t>
      </w:r>
      <w:r w:rsidR="006B290C" w:rsidRPr="00990907">
        <w:rPr>
          <w:rFonts w:cs="Times New Roman"/>
          <w:szCs w:val="24"/>
          <w:lang w:val="en-US"/>
        </w:rPr>
        <w:t xml:space="preserve"> </w:t>
      </w:r>
      <w:r w:rsidRPr="00990907">
        <w:rPr>
          <w:rFonts w:cs="Times New Roman"/>
          <w:szCs w:val="24"/>
          <w:lang w:val="en-US"/>
        </w:rPr>
        <w:t xml:space="preserve">grass had significantly (P&lt;0.05), early maturity than </w:t>
      </w:r>
      <w:r w:rsidR="00412AFC" w:rsidRPr="00990907">
        <w:rPr>
          <w:rFonts w:cs="Times New Roman"/>
          <w:szCs w:val="24"/>
          <w:lang w:val="en-US"/>
        </w:rPr>
        <w:t>Sudan</w:t>
      </w:r>
      <w:r w:rsidRPr="00990907">
        <w:rPr>
          <w:rFonts w:cs="Times New Roman"/>
          <w:szCs w:val="24"/>
          <w:lang w:val="en-US"/>
        </w:rPr>
        <w:t>, Rhodes grass variety.</w:t>
      </w:r>
    </w:p>
    <w:p w14:paraId="324179AB" w14:textId="77777777" w:rsidR="007F3945" w:rsidRPr="00496C51" w:rsidRDefault="0074385E" w:rsidP="00E3356F">
      <w:pPr>
        <w:spacing w:after="0" w:line="240" w:lineRule="auto"/>
        <w:ind w:right="-141"/>
        <w:rPr>
          <w:rFonts w:cs="Times New Roman"/>
          <w:szCs w:val="24"/>
          <w:lang w:val="en-US"/>
        </w:rPr>
      </w:pPr>
      <w:r w:rsidRPr="00990907">
        <w:rPr>
          <w:rFonts w:cs="Times New Roman"/>
          <w:szCs w:val="24"/>
          <w:lang w:val="en-US"/>
        </w:rPr>
        <w:t xml:space="preserve">In this study Rhodes grass has a higher ability to adapt to the tested </w:t>
      </w:r>
      <w:proofErr w:type="spellStart"/>
      <w:r w:rsidRPr="00990907">
        <w:rPr>
          <w:rFonts w:cs="Times New Roman"/>
          <w:szCs w:val="24"/>
          <w:lang w:val="en-US"/>
        </w:rPr>
        <w:t>agro</w:t>
      </w:r>
      <w:proofErr w:type="spellEnd"/>
      <w:r w:rsidRPr="00990907">
        <w:rPr>
          <w:rFonts w:cs="Times New Roman"/>
          <w:szCs w:val="24"/>
          <w:lang w:val="en-US"/>
        </w:rPr>
        <w:t xml:space="preserve">-ecology than the other varieties, which accounts for its lower dry matter production, higher dry matter yield According to farmers, biomass of </w:t>
      </w:r>
      <w:r w:rsidR="00412AFC" w:rsidRPr="00990907">
        <w:rPr>
          <w:rFonts w:cs="Times New Roman"/>
          <w:szCs w:val="24"/>
          <w:lang w:val="en-US"/>
        </w:rPr>
        <w:t>Sudan</w:t>
      </w:r>
      <w:r w:rsidRPr="00990907">
        <w:rPr>
          <w:rFonts w:cs="Times New Roman"/>
          <w:szCs w:val="24"/>
          <w:lang w:val="en-US"/>
        </w:rPr>
        <w:t xml:space="preserve"> </w:t>
      </w:r>
      <w:proofErr w:type="gramStart"/>
      <w:r w:rsidRPr="00990907">
        <w:rPr>
          <w:rFonts w:cs="Times New Roman"/>
          <w:szCs w:val="24"/>
          <w:lang w:val="en-US"/>
        </w:rPr>
        <w:t>grass  and</w:t>
      </w:r>
      <w:proofErr w:type="gramEnd"/>
      <w:r w:rsidRPr="00990907">
        <w:rPr>
          <w:rFonts w:cs="Times New Roman"/>
          <w:szCs w:val="24"/>
          <w:lang w:val="en-US"/>
        </w:rPr>
        <w:t xml:space="preserve"> </w:t>
      </w:r>
      <w:r w:rsidR="00412AFC" w:rsidRPr="00990907">
        <w:rPr>
          <w:rFonts w:cs="Times New Roman"/>
          <w:szCs w:val="24"/>
          <w:lang w:val="en-US"/>
        </w:rPr>
        <w:t>Panicum</w:t>
      </w:r>
      <w:r w:rsidRPr="00990907">
        <w:rPr>
          <w:rFonts w:cs="Times New Roman"/>
          <w:szCs w:val="24"/>
          <w:lang w:val="en-US"/>
        </w:rPr>
        <w:t xml:space="preserve"> grass high and recommended area were feed </w:t>
      </w:r>
      <w:proofErr w:type="gramStart"/>
      <w:r w:rsidRPr="00990907">
        <w:rPr>
          <w:rFonts w:cs="Times New Roman"/>
          <w:szCs w:val="24"/>
          <w:lang w:val="en-US"/>
        </w:rPr>
        <w:t>shortage .</w:t>
      </w:r>
      <w:proofErr w:type="gramEnd"/>
      <w:r w:rsidRPr="00990907">
        <w:rPr>
          <w:rFonts w:cs="Times New Roman"/>
          <w:szCs w:val="24"/>
          <w:lang w:val="en-US"/>
        </w:rPr>
        <w:t xml:space="preserve"> The result obtained from this study is similar to researches done so far by </w:t>
      </w:r>
      <w:proofErr w:type="spellStart"/>
      <w:r w:rsidRPr="00990907">
        <w:rPr>
          <w:rFonts w:cs="Times New Roman"/>
          <w:szCs w:val="24"/>
          <w:lang w:val="en-US"/>
        </w:rPr>
        <w:t>SoRPPARI</w:t>
      </w:r>
      <w:proofErr w:type="spellEnd"/>
      <w:r w:rsidRPr="00990907">
        <w:rPr>
          <w:rFonts w:cs="Times New Roman"/>
          <w:szCs w:val="24"/>
          <w:lang w:val="en-US"/>
        </w:rPr>
        <w:t xml:space="preserve"> in different </w:t>
      </w:r>
      <w:proofErr w:type="spellStart"/>
      <w:r w:rsidRPr="00990907">
        <w:rPr>
          <w:rFonts w:cs="Times New Roman"/>
          <w:szCs w:val="24"/>
          <w:lang w:val="en-US"/>
        </w:rPr>
        <w:t>agro</w:t>
      </w:r>
      <w:proofErr w:type="spellEnd"/>
      <w:r w:rsidRPr="00990907">
        <w:rPr>
          <w:rFonts w:cs="Times New Roman"/>
          <w:szCs w:val="24"/>
          <w:lang w:val="en-US"/>
        </w:rPr>
        <w:t xml:space="preserve"> ecology that reported sl</w:t>
      </w:r>
      <w:r w:rsidR="00496C51">
        <w:rPr>
          <w:rFonts w:cs="Times New Roman"/>
          <w:szCs w:val="24"/>
          <w:lang w:val="en-US"/>
        </w:rPr>
        <w:t>ightly similar to this finding.</w:t>
      </w:r>
    </w:p>
    <w:p w14:paraId="14E5527E" w14:textId="77777777" w:rsidR="007F3945" w:rsidRPr="00990907" w:rsidRDefault="007F3945" w:rsidP="00E3356F">
      <w:pPr>
        <w:pStyle w:val="Caption"/>
        <w:spacing w:before="200" w:after="0"/>
        <w:jc w:val="center"/>
        <w:rPr>
          <w:color w:val="auto"/>
          <w:sz w:val="24"/>
          <w:szCs w:val="24"/>
        </w:rPr>
      </w:pPr>
    </w:p>
    <w:p w14:paraId="3C9A562F" w14:textId="702AB87E" w:rsidR="007F3945" w:rsidRPr="00990907" w:rsidRDefault="0074385E" w:rsidP="00E3356F">
      <w:pPr>
        <w:pStyle w:val="Caption"/>
        <w:spacing w:after="0"/>
        <w:jc w:val="center"/>
        <w:rPr>
          <w:color w:val="auto"/>
          <w:sz w:val="24"/>
          <w:szCs w:val="24"/>
        </w:rPr>
      </w:pPr>
      <w:r w:rsidRPr="00990907">
        <w:rPr>
          <w:color w:val="auto"/>
          <w:sz w:val="24"/>
          <w:szCs w:val="24"/>
        </w:rPr>
        <w:t xml:space="preserve">Table </w:t>
      </w:r>
      <w:r w:rsidR="002A0311">
        <w:rPr>
          <w:color w:val="auto"/>
          <w:sz w:val="24"/>
          <w:szCs w:val="24"/>
        </w:rPr>
        <w:t>2</w:t>
      </w:r>
      <w:r w:rsidRPr="00990907">
        <w:rPr>
          <w:color w:val="auto"/>
          <w:sz w:val="24"/>
          <w:szCs w:val="24"/>
        </w:rPr>
        <w:t xml:space="preserve">: </w:t>
      </w:r>
      <w:r w:rsidRPr="00990907">
        <w:rPr>
          <w:bCs w:val="0"/>
          <w:color w:val="auto"/>
          <w:sz w:val="24"/>
          <w:szCs w:val="24"/>
        </w:rPr>
        <w:t xml:space="preserve">dry Matter yield, plant height m and maturity days, at </w:t>
      </w:r>
      <w:proofErr w:type="spellStart"/>
      <w:r w:rsidRPr="00990907">
        <w:rPr>
          <w:bCs w:val="0"/>
          <w:color w:val="auto"/>
          <w:sz w:val="24"/>
          <w:szCs w:val="24"/>
        </w:rPr>
        <w:t>Shabeley</w:t>
      </w:r>
      <w:proofErr w:type="spellEnd"/>
      <w:r w:rsidRPr="00990907">
        <w:rPr>
          <w:bCs w:val="0"/>
          <w:color w:val="auto"/>
          <w:sz w:val="24"/>
          <w:szCs w:val="24"/>
        </w:rPr>
        <w:t xml:space="preserve"> District (cropping season)</w:t>
      </w:r>
    </w:p>
    <w:tbl>
      <w:tblPr>
        <w:tblW w:w="9505" w:type="dxa"/>
        <w:jc w:val="center"/>
        <w:tblLook w:val="04A0" w:firstRow="1" w:lastRow="0" w:firstColumn="1" w:lastColumn="0" w:noHBand="0" w:noVBand="1"/>
      </w:tblPr>
      <w:tblGrid>
        <w:gridCol w:w="2915"/>
        <w:gridCol w:w="2964"/>
        <w:gridCol w:w="1306"/>
        <w:gridCol w:w="2320"/>
      </w:tblGrid>
      <w:tr w:rsidR="007F3945" w:rsidRPr="00990907" w14:paraId="1B638394" w14:textId="77777777" w:rsidTr="00412AFC">
        <w:trPr>
          <w:trHeight w:val="588"/>
          <w:jc w:val="center"/>
        </w:trPr>
        <w:tc>
          <w:tcPr>
            <w:tcW w:w="2915" w:type="dxa"/>
            <w:tcBorders>
              <w:top w:val="single" w:sz="8" w:space="0" w:color="auto"/>
              <w:left w:val="single" w:sz="8" w:space="0" w:color="auto"/>
              <w:bottom w:val="single" w:sz="4" w:space="0" w:color="auto"/>
              <w:right w:val="nil"/>
            </w:tcBorders>
            <w:shd w:val="clear" w:color="auto" w:fill="auto"/>
            <w:vAlign w:val="bottom"/>
            <w:hideMark/>
          </w:tcPr>
          <w:p w14:paraId="07E91B93" w14:textId="77777777" w:rsidR="007F3945" w:rsidRPr="00990907" w:rsidRDefault="0074385E" w:rsidP="00E3356F">
            <w:pPr>
              <w:spacing w:after="0" w:line="240" w:lineRule="auto"/>
              <w:rPr>
                <w:rFonts w:eastAsia="Times New Roman" w:cs="Times New Roman"/>
                <w:color w:val="000000"/>
                <w:szCs w:val="24"/>
                <w:lang w:eastAsia="en-GB"/>
              </w:rPr>
            </w:pPr>
            <w:r w:rsidRPr="00990907">
              <w:rPr>
                <w:rFonts w:eastAsia="Times New Roman" w:cs="Times New Roman"/>
                <w:color w:val="000000"/>
                <w:szCs w:val="24"/>
                <w:lang w:eastAsia="en-GB"/>
              </w:rPr>
              <w:t>Tested species</w:t>
            </w:r>
          </w:p>
        </w:tc>
        <w:tc>
          <w:tcPr>
            <w:tcW w:w="2964" w:type="dxa"/>
            <w:tcBorders>
              <w:top w:val="single" w:sz="8" w:space="0" w:color="auto"/>
              <w:left w:val="nil"/>
              <w:bottom w:val="single" w:sz="4" w:space="0" w:color="auto"/>
              <w:right w:val="nil"/>
            </w:tcBorders>
            <w:shd w:val="clear" w:color="auto" w:fill="auto"/>
            <w:vAlign w:val="bottom"/>
            <w:hideMark/>
          </w:tcPr>
          <w:p w14:paraId="14D3895B" w14:textId="77777777" w:rsidR="007F3945" w:rsidRPr="00990907" w:rsidRDefault="0074385E" w:rsidP="00E3356F">
            <w:pPr>
              <w:spacing w:after="0" w:line="240" w:lineRule="auto"/>
              <w:rPr>
                <w:rFonts w:eastAsia="Times New Roman" w:cs="Times New Roman"/>
                <w:color w:val="000000"/>
                <w:szCs w:val="24"/>
                <w:lang w:eastAsia="en-GB"/>
              </w:rPr>
            </w:pPr>
            <w:r w:rsidRPr="00990907">
              <w:rPr>
                <w:rFonts w:eastAsia="Times New Roman" w:cs="Times New Roman"/>
                <w:color w:val="000000"/>
                <w:szCs w:val="24"/>
                <w:lang w:eastAsia="en-GB"/>
              </w:rPr>
              <w:t>Plant height (m)</w:t>
            </w:r>
          </w:p>
        </w:tc>
        <w:tc>
          <w:tcPr>
            <w:tcW w:w="1306" w:type="dxa"/>
            <w:tcBorders>
              <w:top w:val="single" w:sz="8" w:space="0" w:color="auto"/>
              <w:left w:val="nil"/>
              <w:bottom w:val="single" w:sz="4" w:space="0" w:color="auto"/>
              <w:right w:val="nil"/>
            </w:tcBorders>
            <w:shd w:val="clear" w:color="auto" w:fill="auto"/>
            <w:vAlign w:val="bottom"/>
            <w:hideMark/>
          </w:tcPr>
          <w:p w14:paraId="12492F52" w14:textId="77777777" w:rsidR="007F3945" w:rsidRPr="00990907" w:rsidRDefault="0074385E" w:rsidP="00E3356F">
            <w:pPr>
              <w:spacing w:after="0" w:line="240" w:lineRule="auto"/>
              <w:rPr>
                <w:rFonts w:eastAsia="Times New Roman" w:cs="Times New Roman"/>
                <w:color w:val="000000"/>
                <w:szCs w:val="24"/>
                <w:lang w:eastAsia="en-GB"/>
              </w:rPr>
            </w:pPr>
            <w:r w:rsidRPr="00990907">
              <w:rPr>
                <w:rFonts w:eastAsia="Times New Roman" w:cs="Times New Roman"/>
                <w:color w:val="000000"/>
                <w:szCs w:val="24"/>
                <w:lang w:eastAsia="en-GB"/>
              </w:rPr>
              <w:t>Maturity days</w:t>
            </w:r>
          </w:p>
        </w:tc>
        <w:tc>
          <w:tcPr>
            <w:tcW w:w="2320" w:type="dxa"/>
            <w:tcBorders>
              <w:top w:val="single" w:sz="8" w:space="0" w:color="auto"/>
              <w:left w:val="nil"/>
              <w:bottom w:val="single" w:sz="4" w:space="0" w:color="auto"/>
              <w:right w:val="single" w:sz="8" w:space="0" w:color="auto"/>
            </w:tcBorders>
            <w:shd w:val="clear" w:color="auto" w:fill="auto"/>
            <w:vAlign w:val="bottom"/>
            <w:hideMark/>
          </w:tcPr>
          <w:p w14:paraId="1CA9064D" w14:textId="77777777" w:rsidR="007F3945" w:rsidRPr="00990907" w:rsidRDefault="0074385E" w:rsidP="00E3356F">
            <w:pPr>
              <w:spacing w:after="0" w:line="240" w:lineRule="auto"/>
              <w:rPr>
                <w:rFonts w:eastAsia="Times New Roman" w:cs="Times New Roman"/>
                <w:color w:val="000000"/>
                <w:szCs w:val="24"/>
                <w:lang w:eastAsia="en-GB"/>
              </w:rPr>
            </w:pPr>
            <w:r w:rsidRPr="00990907">
              <w:rPr>
                <w:rFonts w:eastAsia="Times New Roman" w:cs="Times New Roman"/>
                <w:color w:val="000000"/>
                <w:szCs w:val="24"/>
                <w:lang w:eastAsia="en-GB"/>
              </w:rPr>
              <w:t>Dry Mater Yield (qt/ha)</w:t>
            </w:r>
          </w:p>
        </w:tc>
      </w:tr>
      <w:tr w:rsidR="007F3945" w:rsidRPr="00990907" w14:paraId="07190A59" w14:textId="77777777" w:rsidTr="00412AFC">
        <w:trPr>
          <w:trHeight w:val="588"/>
          <w:jc w:val="center"/>
        </w:trPr>
        <w:tc>
          <w:tcPr>
            <w:tcW w:w="2915" w:type="dxa"/>
            <w:tcBorders>
              <w:top w:val="single" w:sz="4" w:space="0" w:color="auto"/>
              <w:left w:val="single" w:sz="8" w:space="0" w:color="auto"/>
              <w:bottom w:val="nil"/>
              <w:right w:val="nil"/>
            </w:tcBorders>
            <w:shd w:val="clear" w:color="auto" w:fill="auto"/>
            <w:vAlign w:val="bottom"/>
            <w:hideMark/>
          </w:tcPr>
          <w:p w14:paraId="53BB82CE" w14:textId="77777777" w:rsidR="007F3945" w:rsidRPr="00990907" w:rsidRDefault="00412AFC" w:rsidP="00E3356F">
            <w:pPr>
              <w:spacing w:after="0" w:line="240" w:lineRule="auto"/>
              <w:rPr>
                <w:rFonts w:eastAsia="Times New Roman" w:cs="Times New Roman"/>
                <w:color w:val="000000"/>
                <w:szCs w:val="24"/>
                <w:lang w:eastAsia="en-GB"/>
              </w:rPr>
            </w:pPr>
            <w:r w:rsidRPr="00990907">
              <w:rPr>
                <w:rFonts w:eastAsia="Times New Roman" w:cs="Times New Roman"/>
                <w:color w:val="000000"/>
                <w:szCs w:val="24"/>
                <w:lang w:eastAsia="en-GB"/>
              </w:rPr>
              <w:t>Panicum</w:t>
            </w:r>
            <w:r w:rsidR="0074385E" w:rsidRPr="00990907">
              <w:rPr>
                <w:rFonts w:eastAsia="Times New Roman" w:cs="Times New Roman"/>
                <w:color w:val="000000"/>
                <w:szCs w:val="24"/>
                <w:lang w:eastAsia="en-GB"/>
              </w:rPr>
              <w:t xml:space="preserve"> Grass</w:t>
            </w:r>
          </w:p>
        </w:tc>
        <w:tc>
          <w:tcPr>
            <w:tcW w:w="2964" w:type="dxa"/>
            <w:tcBorders>
              <w:top w:val="single" w:sz="4" w:space="0" w:color="auto"/>
              <w:left w:val="nil"/>
              <w:bottom w:val="nil"/>
              <w:right w:val="nil"/>
            </w:tcBorders>
            <w:shd w:val="clear" w:color="auto" w:fill="auto"/>
            <w:vAlign w:val="bottom"/>
            <w:hideMark/>
          </w:tcPr>
          <w:p w14:paraId="5B9601F5" w14:textId="77777777" w:rsidR="007F3945" w:rsidRPr="00990907" w:rsidRDefault="0074385E" w:rsidP="00E3356F">
            <w:pPr>
              <w:spacing w:after="0" w:line="240" w:lineRule="auto"/>
              <w:rPr>
                <w:rFonts w:eastAsia="Times New Roman" w:cs="Times New Roman"/>
                <w:color w:val="000000"/>
                <w:szCs w:val="24"/>
                <w:lang w:eastAsia="en-GB"/>
              </w:rPr>
            </w:pPr>
            <w:r w:rsidRPr="00990907">
              <w:rPr>
                <w:rFonts w:eastAsia="Times New Roman" w:cs="Times New Roman"/>
                <w:color w:val="000000"/>
                <w:szCs w:val="24"/>
                <w:lang w:eastAsia="en-GB"/>
              </w:rPr>
              <w:t>1.75</w:t>
            </w:r>
            <w:r w:rsidRPr="00990907">
              <w:rPr>
                <w:rFonts w:eastAsia="Times New Roman" w:cs="Times New Roman"/>
                <w:color w:val="000000"/>
                <w:szCs w:val="24"/>
                <w:vertAlign w:val="superscript"/>
                <w:lang w:eastAsia="en-GB"/>
              </w:rPr>
              <w:t>a</w:t>
            </w:r>
          </w:p>
        </w:tc>
        <w:tc>
          <w:tcPr>
            <w:tcW w:w="1306" w:type="dxa"/>
            <w:tcBorders>
              <w:top w:val="single" w:sz="4" w:space="0" w:color="auto"/>
              <w:left w:val="nil"/>
              <w:bottom w:val="nil"/>
              <w:right w:val="nil"/>
            </w:tcBorders>
            <w:shd w:val="clear" w:color="auto" w:fill="auto"/>
            <w:vAlign w:val="bottom"/>
            <w:hideMark/>
          </w:tcPr>
          <w:p w14:paraId="24D60E24" w14:textId="77777777" w:rsidR="007F3945" w:rsidRPr="00990907" w:rsidRDefault="003E0C5A" w:rsidP="00E3356F">
            <w:pPr>
              <w:spacing w:after="0" w:line="240" w:lineRule="auto"/>
              <w:rPr>
                <w:rFonts w:eastAsia="Times New Roman" w:cs="Times New Roman"/>
                <w:color w:val="000000"/>
                <w:szCs w:val="24"/>
                <w:lang w:eastAsia="en-GB"/>
              </w:rPr>
            </w:pPr>
            <w:r w:rsidRPr="00990907">
              <w:rPr>
                <w:rFonts w:eastAsia="Times New Roman" w:cs="Times New Roman"/>
                <w:color w:val="000000"/>
                <w:szCs w:val="24"/>
                <w:lang w:eastAsia="en-GB"/>
              </w:rPr>
              <w:t>82</w:t>
            </w:r>
            <w:r w:rsidRPr="00990907">
              <w:rPr>
                <w:rFonts w:eastAsia="Times New Roman" w:cs="Times New Roman"/>
                <w:color w:val="000000"/>
                <w:szCs w:val="24"/>
                <w:vertAlign w:val="superscript"/>
                <w:lang w:eastAsia="en-GB"/>
              </w:rPr>
              <w:t>b</w:t>
            </w:r>
            <w:r w:rsidR="0074385E" w:rsidRPr="00990907">
              <w:rPr>
                <w:rFonts w:eastAsia="Times New Roman" w:cs="Times New Roman"/>
                <w:color w:val="000000"/>
                <w:szCs w:val="24"/>
                <w:vertAlign w:val="superscript"/>
                <w:lang w:eastAsia="en-GB"/>
              </w:rPr>
              <w:t xml:space="preserve"> </w:t>
            </w:r>
            <w:r w:rsidR="0074385E" w:rsidRPr="00990907">
              <w:rPr>
                <w:rFonts w:eastAsia="Times New Roman" w:cs="Times New Roman"/>
                <w:color w:val="000000"/>
                <w:szCs w:val="24"/>
                <w:lang w:eastAsia="en-GB"/>
              </w:rPr>
              <w:t xml:space="preserve">   </w:t>
            </w:r>
          </w:p>
        </w:tc>
        <w:tc>
          <w:tcPr>
            <w:tcW w:w="2320" w:type="dxa"/>
            <w:tcBorders>
              <w:top w:val="single" w:sz="4" w:space="0" w:color="auto"/>
              <w:left w:val="nil"/>
              <w:bottom w:val="nil"/>
              <w:right w:val="single" w:sz="8" w:space="0" w:color="auto"/>
            </w:tcBorders>
            <w:shd w:val="clear" w:color="auto" w:fill="auto"/>
            <w:vAlign w:val="bottom"/>
            <w:hideMark/>
          </w:tcPr>
          <w:p w14:paraId="42E93167" w14:textId="77777777" w:rsidR="007F3945" w:rsidRPr="00990907" w:rsidRDefault="0074385E" w:rsidP="00E3356F">
            <w:pPr>
              <w:spacing w:after="0" w:line="240" w:lineRule="auto"/>
              <w:rPr>
                <w:rFonts w:eastAsia="Times New Roman" w:cs="Times New Roman"/>
                <w:color w:val="000000"/>
                <w:szCs w:val="24"/>
                <w:vertAlign w:val="superscript"/>
                <w:lang w:eastAsia="en-GB"/>
              </w:rPr>
            </w:pPr>
            <w:r w:rsidRPr="00990907">
              <w:rPr>
                <w:rFonts w:eastAsia="Times New Roman" w:cs="Times New Roman"/>
                <w:color w:val="000000"/>
                <w:szCs w:val="24"/>
                <w:lang w:eastAsia="en-GB"/>
              </w:rPr>
              <w:t>9</w:t>
            </w:r>
            <w:r w:rsidRPr="00990907">
              <w:rPr>
                <w:rFonts w:eastAsia="Times New Roman" w:cs="Times New Roman"/>
                <w:color w:val="000000"/>
                <w:szCs w:val="24"/>
                <w:vertAlign w:val="superscript"/>
                <w:lang w:eastAsia="en-GB"/>
              </w:rPr>
              <w:t xml:space="preserve">b  </w:t>
            </w:r>
          </w:p>
        </w:tc>
      </w:tr>
      <w:tr w:rsidR="007F3945" w:rsidRPr="00990907" w14:paraId="474679FB" w14:textId="77777777" w:rsidTr="00412AFC">
        <w:trPr>
          <w:trHeight w:val="588"/>
          <w:jc w:val="center"/>
        </w:trPr>
        <w:tc>
          <w:tcPr>
            <w:tcW w:w="2915" w:type="dxa"/>
            <w:tcBorders>
              <w:top w:val="nil"/>
              <w:left w:val="single" w:sz="8" w:space="0" w:color="auto"/>
              <w:bottom w:val="nil"/>
              <w:right w:val="nil"/>
            </w:tcBorders>
            <w:shd w:val="clear" w:color="auto" w:fill="auto"/>
            <w:vAlign w:val="bottom"/>
            <w:hideMark/>
          </w:tcPr>
          <w:p w14:paraId="66AEA836" w14:textId="77777777" w:rsidR="007F3945" w:rsidRPr="00990907" w:rsidRDefault="0074385E" w:rsidP="00E3356F">
            <w:pPr>
              <w:spacing w:after="0" w:line="240" w:lineRule="auto"/>
              <w:rPr>
                <w:rFonts w:eastAsia="Times New Roman" w:cs="Times New Roman"/>
                <w:color w:val="000000"/>
                <w:szCs w:val="24"/>
                <w:lang w:eastAsia="en-GB"/>
              </w:rPr>
            </w:pPr>
            <w:r w:rsidRPr="00990907">
              <w:rPr>
                <w:rFonts w:eastAsia="Times New Roman" w:cs="Times New Roman"/>
                <w:color w:val="000000"/>
                <w:szCs w:val="24"/>
                <w:lang w:eastAsia="en-GB"/>
              </w:rPr>
              <w:lastRenderedPageBreak/>
              <w:t>Rhodes Grass</w:t>
            </w:r>
          </w:p>
        </w:tc>
        <w:tc>
          <w:tcPr>
            <w:tcW w:w="2964" w:type="dxa"/>
            <w:tcBorders>
              <w:top w:val="nil"/>
              <w:left w:val="nil"/>
              <w:bottom w:val="nil"/>
              <w:right w:val="nil"/>
            </w:tcBorders>
            <w:shd w:val="clear" w:color="auto" w:fill="auto"/>
            <w:vAlign w:val="bottom"/>
            <w:hideMark/>
          </w:tcPr>
          <w:p w14:paraId="5577FC14" w14:textId="77777777" w:rsidR="007F3945" w:rsidRPr="00990907" w:rsidRDefault="0074385E" w:rsidP="00E3356F">
            <w:pPr>
              <w:spacing w:after="0" w:line="240" w:lineRule="auto"/>
              <w:rPr>
                <w:rFonts w:eastAsia="Times New Roman" w:cs="Times New Roman"/>
                <w:color w:val="000000"/>
                <w:szCs w:val="24"/>
                <w:lang w:eastAsia="en-GB"/>
              </w:rPr>
            </w:pPr>
            <w:r w:rsidRPr="00990907">
              <w:rPr>
                <w:rFonts w:eastAsia="Times New Roman" w:cs="Times New Roman"/>
                <w:color w:val="000000"/>
                <w:szCs w:val="24"/>
                <w:lang w:eastAsia="en-GB"/>
              </w:rPr>
              <w:t>0.70</w:t>
            </w:r>
            <w:r w:rsidRPr="00990907">
              <w:rPr>
                <w:rFonts w:eastAsia="Times New Roman" w:cs="Times New Roman"/>
                <w:color w:val="000000"/>
                <w:szCs w:val="24"/>
                <w:vertAlign w:val="superscript"/>
                <w:lang w:eastAsia="en-GB"/>
              </w:rPr>
              <w:t>b</w:t>
            </w:r>
          </w:p>
        </w:tc>
        <w:tc>
          <w:tcPr>
            <w:tcW w:w="1306" w:type="dxa"/>
            <w:tcBorders>
              <w:top w:val="nil"/>
              <w:left w:val="nil"/>
              <w:bottom w:val="nil"/>
              <w:right w:val="nil"/>
            </w:tcBorders>
            <w:shd w:val="clear" w:color="auto" w:fill="auto"/>
            <w:vAlign w:val="bottom"/>
            <w:hideMark/>
          </w:tcPr>
          <w:p w14:paraId="770E6AA5" w14:textId="77777777" w:rsidR="007F3945" w:rsidRPr="00990907" w:rsidRDefault="003E0C5A" w:rsidP="00E3356F">
            <w:pPr>
              <w:spacing w:after="0" w:line="240" w:lineRule="auto"/>
              <w:rPr>
                <w:rFonts w:eastAsia="Times New Roman" w:cs="Times New Roman"/>
                <w:color w:val="000000"/>
                <w:szCs w:val="24"/>
                <w:lang w:eastAsia="en-GB"/>
              </w:rPr>
            </w:pPr>
            <w:r w:rsidRPr="00990907">
              <w:rPr>
                <w:rFonts w:eastAsia="Times New Roman" w:cs="Times New Roman"/>
                <w:color w:val="000000"/>
                <w:szCs w:val="24"/>
                <w:lang w:eastAsia="en-GB"/>
              </w:rPr>
              <w:t>91</w:t>
            </w:r>
            <w:r w:rsidRPr="00990907">
              <w:rPr>
                <w:rFonts w:eastAsia="Times New Roman" w:cs="Times New Roman"/>
                <w:color w:val="000000"/>
                <w:szCs w:val="24"/>
                <w:vertAlign w:val="superscript"/>
                <w:lang w:eastAsia="en-GB"/>
              </w:rPr>
              <w:t>b</w:t>
            </w:r>
            <w:r w:rsidRPr="00990907">
              <w:rPr>
                <w:rFonts w:eastAsia="Times New Roman" w:cs="Times New Roman"/>
                <w:color w:val="000000"/>
                <w:szCs w:val="24"/>
                <w:lang w:eastAsia="en-GB"/>
              </w:rPr>
              <w:t xml:space="preserve"> </w:t>
            </w:r>
          </w:p>
        </w:tc>
        <w:tc>
          <w:tcPr>
            <w:tcW w:w="2320" w:type="dxa"/>
            <w:tcBorders>
              <w:top w:val="nil"/>
              <w:left w:val="nil"/>
              <w:bottom w:val="nil"/>
              <w:right w:val="single" w:sz="8" w:space="0" w:color="auto"/>
            </w:tcBorders>
            <w:shd w:val="clear" w:color="auto" w:fill="auto"/>
            <w:vAlign w:val="bottom"/>
            <w:hideMark/>
          </w:tcPr>
          <w:p w14:paraId="7F1E44E8" w14:textId="77777777" w:rsidR="007F3945" w:rsidRPr="00990907" w:rsidRDefault="0074385E" w:rsidP="00E3356F">
            <w:pPr>
              <w:spacing w:after="0" w:line="240" w:lineRule="auto"/>
              <w:rPr>
                <w:rFonts w:eastAsia="Times New Roman" w:cs="Times New Roman"/>
                <w:color w:val="000000"/>
                <w:szCs w:val="24"/>
                <w:lang w:eastAsia="en-GB"/>
              </w:rPr>
            </w:pPr>
            <w:r w:rsidRPr="00990907">
              <w:rPr>
                <w:rFonts w:eastAsia="Times New Roman" w:cs="Times New Roman"/>
                <w:color w:val="000000"/>
                <w:szCs w:val="24"/>
                <w:lang w:eastAsia="en-GB"/>
              </w:rPr>
              <w:t>6.7</w:t>
            </w:r>
            <w:r w:rsidRPr="00990907">
              <w:rPr>
                <w:rFonts w:eastAsia="Times New Roman" w:cs="Times New Roman"/>
                <w:color w:val="000000"/>
                <w:szCs w:val="24"/>
                <w:vertAlign w:val="superscript"/>
                <w:lang w:eastAsia="en-GB"/>
              </w:rPr>
              <w:t>a</w:t>
            </w:r>
          </w:p>
        </w:tc>
      </w:tr>
      <w:tr w:rsidR="007F3945" w:rsidRPr="00990907" w14:paraId="05877516" w14:textId="77777777" w:rsidTr="00412AFC">
        <w:trPr>
          <w:trHeight w:val="561"/>
          <w:jc w:val="center"/>
        </w:trPr>
        <w:tc>
          <w:tcPr>
            <w:tcW w:w="2915" w:type="dxa"/>
            <w:tcBorders>
              <w:top w:val="nil"/>
              <w:left w:val="single" w:sz="8" w:space="0" w:color="auto"/>
              <w:bottom w:val="nil"/>
              <w:right w:val="nil"/>
            </w:tcBorders>
            <w:shd w:val="clear" w:color="auto" w:fill="auto"/>
            <w:vAlign w:val="bottom"/>
            <w:hideMark/>
          </w:tcPr>
          <w:p w14:paraId="75C27C34" w14:textId="77777777" w:rsidR="007F3945" w:rsidRPr="00990907" w:rsidRDefault="00412AFC" w:rsidP="00E3356F">
            <w:pPr>
              <w:spacing w:after="0" w:line="240" w:lineRule="auto"/>
              <w:rPr>
                <w:rFonts w:eastAsia="Times New Roman" w:cs="Times New Roman"/>
                <w:color w:val="000000"/>
                <w:szCs w:val="24"/>
                <w:lang w:eastAsia="en-GB"/>
              </w:rPr>
            </w:pPr>
            <w:r w:rsidRPr="00990907">
              <w:rPr>
                <w:rFonts w:eastAsia="Times New Roman" w:cs="Times New Roman"/>
                <w:color w:val="000000"/>
                <w:szCs w:val="24"/>
                <w:lang w:eastAsia="en-GB"/>
              </w:rPr>
              <w:t>Sudan</w:t>
            </w:r>
            <w:r w:rsidR="0074385E" w:rsidRPr="00990907">
              <w:rPr>
                <w:rFonts w:eastAsia="Times New Roman" w:cs="Times New Roman"/>
                <w:color w:val="000000"/>
                <w:szCs w:val="24"/>
                <w:lang w:eastAsia="en-GB"/>
              </w:rPr>
              <w:t xml:space="preserve"> Grass</w:t>
            </w:r>
          </w:p>
        </w:tc>
        <w:tc>
          <w:tcPr>
            <w:tcW w:w="2964" w:type="dxa"/>
            <w:tcBorders>
              <w:top w:val="nil"/>
              <w:left w:val="nil"/>
              <w:bottom w:val="nil"/>
              <w:right w:val="nil"/>
            </w:tcBorders>
            <w:shd w:val="clear" w:color="auto" w:fill="auto"/>
            <w:vAlign w:val="bottom"/>
            <w:hideMark/>
          </w:tcPr>
          <w:p w14:paraId="4123D7EB" w14:textId="77777777" w:rsidR="007F3945" w:rsidRPr="00990907" w:rsidRDefault="0074385E" w:rsidP="00E3356F">
            <w:pPr>
              <w:spacing w:after="0" w:line="240" w:lineRule="auto"/>
              <w:rPr>
                <w:rFonts w:eastAsia="Times New Roman" w:cs="Times New Roman"/>
                <w:color w:val="000000"/>
                <w:szCs w:val="24"/>
                <w:lang w:eastAsia="en-GB"/>
              </w:rPr>
            </w:pPr>
            <w:r w:rsidRPr="00990907">
              <w:rPr>
                <w:rFonts w:eastAsia="Times New Roman" w:cs="Times New Roman"/>
                <w:color w:val="000000"/>
                <w:szCs w:val="24"/>
                <w:lang w:eastAsia="en-GB"/>
              </w:rPr>
              <w:t>2.06</w:t>
            </w:r>
            <w:r w:rsidRPr="00990907">
              <w:rPr>
                <w:rFonts w:eastAsia="Times New Roman" w:cs="Times New Roman"/>
                <w:color w:val="000000"/>
                <w:szCs w:val="24"/>
                <w:vertAlign w:val="superscript"/>
                <w:lang w:eastAsia="en-GB"/>
              </w:rPr>
              <w:t xml:space="preserve"> a</w:t>
            </w:r>
          </w:p>
        </w:tc>
        <w:tc>
          <w:tcPr>
            <w:tcW w:w="1306" w:type="dxa"/>
            <w:tcBorders>
              <w:top w:val="nil"/>
              <w:left w:val="nil"/>
              <w:bottom w:val="nil"/>
              <w:right w:val="nil"/>
            </w:tcBorders>
            <w:shd w:val="clear" w:color="auto" w:fill="auto"/>
            <w:vAlign w:val="bottom"/>
            <w:hideMark/>
          </w:tcPr>
          <w:p w14:paraId="171F241F" w14:textId="77777777" w:rsidR="007F3945" w:rsidRPr="00990907" w:rsidRDefault="0074385E" w:rsidP="00E3356F">
            <w:pPr>
              <w:spacing w:after="0" w:line="240" w:lineRule="auto"/>
              <w:rPr>
                <w:rFonts w:eastAsia="Times New Roman" w:cs="Times New Roman"/>
                <w:color w:val="000000"/>
                <w:szCs w:val="24"/>
                <w:lang w:eastAsia="en-GB"/>
              </w:rPr>
            </w:pPr>
            <w:r w:rsidRPr="00990907">
              <w:rPr>
                <w:rFonts w:eastAsia="Times New Roman" w:cs="Times New Roman"/>
                <w:color w:val="000000"/>
                <w:szCs w:val="24"/>
                <w:lang w:eastAsia="en-GB"/>
              </w:rPr>
              <w:t xml:space="preserve"> </w:t>
            </w:r>
            <w:r w:rsidR="003E0C5A" w:rsidRPr="00990907">
              <w:rPr>
                <w:rFonts w:eastAsia="Times New Roman" w:cs="Times New Roman"/>
                <w:color w:val="000000"/>
                <w:szCs w:val="24"/>
                <w:vertAlign w:val="superscript"/>
                <w:lang w:eastAsia="en-GB"/>
              </w:rPr>
              <w:t xml:space="preserve">  </w:t>
            </w:r>
            <w:r w:rsidR="003E0C5A" w:rsidRPr="00990907">
              <w:rPr>
                <w:rFonts w:eastAsia="Times New Roman" w:cs="Times New Roman"/>
                <w:color w:val="000000"/>
                <w:szCs w:val="24"/>
                <w:lang w:eastAsia="en-GB"/>
              </w:rPr>
              <w:t>67</w:t>
            </w:r>
            <w:r w:rsidR="003E0C5A" w:rsidRPr="00990907">
              <w:rPr>
                <w:rFonts w:eastAsia="Times New Roman" w:cs="Times New Roman"/>
                <w:color w:val="000000"/>
                <w:szCs w:val="24"/>
                <w:vertAlign w:val="superscript"/>
                <w:lang w:eastAsia="en-GB"/>
              </w:rPr>
              <w:t>a</w:t>
            </w:r>
          </w:p>
        </w:tc>
        <w:tc>
          <w:tcPr>
            <w:tcW w:w="2320" w:type="dxa"/>
            <w:tcBorders>
              <w:top w:val="nil"/>
              <w:left w:val="nil"/>
              <w:bottom w:val="nil"/>
              <w:right w:val="single" w:sz="8" w:space="0" w:color="auto"/>
            </w:tcBorders>
            <w:shd w:val="clear" w:color="auto" w:fill="auto"/>
            <w:vAlign w:val="bottom"/>
            <w:hideMark/>
          </w:tcPr>
          <w:p w14:paraId="20B97342" w14:textId="77777777" w:rsidR="007F3945" w:rsidRPr="00990907" w:rsidRDefault="0074385E" w:rsidP="00E3356F">
            <w:pPr>
              <w:spacing w:after="0" w:line="240" w:lineRule="auto"/>
              <w:rPr>
                <w:rFonts w:eastAsia="Times New Roman" w:cs="Times New Roman"/>
                <w:color w:val="000000"/>
                <w:szCs w:val="24"/>
                <w:lang w:eastAsia="en-GB"/>
              </w:rPr>
            </w:pPr>
            <w:r w:rsidRPr="00990907">
              <w:rPr>
                <w:rFonts w:eastAsia="Times New Roman" w:cs="Times New Roman"/>
                <w:color w:val="000000"/>
                <w:szCs w:val="24"/>
                <w:lang w:eastAsia="en-GB"/>
              </w:rPr>
              <w:t>12</w:t>
            </w:r>
            <w:r w:rsidRPr="00990907">
              <w:rPr>
                <w:rFonts w:eastAsia="Times New Roman" w:cs="Times New Roman"/>
                <w:color w:val="000000"/>
                <w:szCs w:val="24"/>
                <w:vertAlign w:val="superscript"/>
                <w:lang w:eastAsia="en-GB"/>
              </w:rPr>
              <w:t>b</w:t>
            </w:r>
          </w:p>
        </w:tc>
      </w:tr>
      <w:tr w:rsidR="007F3945" w:rsidRPr="00990907" w14:paraId="748C43E1" w14:textId="77777777" w:rsidTr="00412AFC">
        <w:trPr>
          <w:trHeight w:val="561"/>
          <w:jc w:val="center"/>
        </w:trPr>
        <w:tc>
          <w:tcPr>
            <w:tcW w:w="2915" w:type="dxa"/>
            <w:tcBorders>
              <w:top w:val="single" w:sz="4" w:space="0" w:color="auto"/>
              <w:left w:val="single" w:sz="8" w:space="0" w:color="auto"/>
              <w:bottom w:val="single" w:sz="4" w:space="0" w:color="auto"/>
              <w:right w:val="nil"/>
            </w:tcBorders>
            <w:shd w:val="clear" w:color="auto" w:fill="auto"/>
            <w:vAlign w:val="bottom"/>
            <w:hideMark/>
          </w:tcPr>
          <w:p w14:paraId="38A372C2" w14:textId="77777777" w:rsidR="007F3945" w:rsidRPr="00990907" w:rsidRDefault="0074385E" w:rsidP="00E3356F">
            <w:pPr>
              <w:spacing w:after="0" w:line="240" w:lineRule="auto"/>
              <w:rPr>
                <w:rFonts w:eastAsia="Times New Roman" w:cs="Times New Roman"/>
                <w:color w:val="000000"/>
                <w:szCs w:val="24"/>
                <w:lang w:eastAsia="en-GB"/>
              </w:rPr>
            </w:pPr>
            <w:r w:rsidRPr="00990907">
              <w:rPr>
                <w:rFonts w:eastAsia="Times New Roman" w:cs="Times New Roman"/>
                <w:color w:val="000000"/>
                <w:szCs w:val="24"/>
                <w:lang w:eastAsia="en-GB"/>
              </w:rPr>
              <w:t xml:space="preserve">P-Value             </w:t>
            </w:r>
          </w:p>
        </w:tc>
        <w:tc>
          <w:tcPr>
            <w:tcW w:w="2964" w:type="dxa"/>
            <w:tcBorders>
              <w:top w:val="single" w:sz="4" w:space="0" w:color="auto"/>
              <w:left w:val="nil"/>
              <w:bottom w:val="single" w:sz="4" w:space="0" w:color="auto"/>
              <w:right w:val="nil"/>
            </w:tcBorders>
            <w:shd w:val="clear" w:color="auto" w:fill="auto"/>
            <w:vAlign w:val="bottom"/>
            <w:hideMark/>
          </w:tcPr>
          <w:p w14:paraId="717644EE" w14:textId="77777777" w:rsidR="007F3945" w:rsidRPr="00990907" w:rsidRDefault="0074385E" w:rsidP="00E3356F">
            <w:pPr>
              <w:spacing w:after="0" w:line="240" w:lineRule="auto"/>
              <w:rPr>
                <w:rFonts w:eastAsia="Times New Roman" w:cs="Times New Roman"/>
                <w:color w:val="000000"/>
                <w:szCs w:val="24"/>
                <w:lang w:eastAsia="en-GB"/>
              </w:rPr>
            </w:pPr>
            <w:r w:rsidRPr="00990907">
              <w:rPr>
                <w:rFonts w:eastAsia="Times New Roman" w:cs="Times New Roman"/>
                <w:color w:val="000000"/>
                <w:szCs w:val="24"/>
                <w:lang w:eastAsia="en-GB"/>
              </w:rPr>
              <w:t xml:space="preserve">  &lt;.001</w:t>
            </w:r>
          </w:p>
        </w:tc>
        <w:tc>
          <w:tcPr>
            <w:tcW w:w="1306" w:type="dxa"/>
            <w:tcBorders>
              <w:top w:val="single" w:sz="4" w:space="0" w:color="auto"/>
              <w:left w:val="nil"/>
              <w:bottom w:val="single" w:sz="4" w:space="0" w:color="auto"/>
              <w:right w:val="nil"/>
            </w:tcBorders>
            <w:shd w:val="clear" w:color="auto" w:fill="auto"/>
            <w:vAlign w:val="bottom"/>
            <w:hideMark/>
          </w:tcPr>
          <w:p w14:paraId="613F5119" w14:textId="77777777" w:rsidR="007F3945" w:rsidRPr="00990907" w:rsidRDefault="0074385E" w:rsidP="00E3356F">
            <w:pPr>
              <w:spacing w:after="0" w:line="240" w:lineRule="auto"/>
              <w:rPr>
                <w:rFonts w:eastAsia="Times New Roman" w:cs="Times New Roman"/>
                <w:color w:val="000000"/>
                <w:szCs w:val="24"/>
                <w:lang w:eastAsia="en-GB"/>
              </w:rPr>
            </w:pPr>
            <w:r w:rsidRPr="00990907">
              <w:rPr>
                <w:rFonts w:eastAsia="Times New Roman" w:cs="Times New Roman"/>
                <w:color w:val="000000"/>
                <w:szCs w:val="24"/>
                <w:lang w:eastAsia="en-GB"/>
              </w:rPr>
              <w:t>0.005</w:t>
            </w:r>
          </w:p>
        </w:tc>
        <w:tc>
          <w:tcPr>
            <w:tcW w:w="2320" w:type="dxa"/>
            <w:tcBorders>
              <w:top w:val="single" w:sz="4" w:space="0" w:color="auto"/>
              <w:left w:val="nil"/>
              <w:bottom w:val="single" w:sz="4" w:space="0" w:color="auto"/>
              <w:right w:val="single" w:sz="8" w:space="0" w:color="auto"/>
            </w:tcBorders>
            <w:shd w:val="clear" w:color="auto" w:fill="auto"/>
            <w:vAlign w:val="bottom"/>
            <w:hideMark/>
          </w:tcPr>
          <w:p w14:paraId="551728FD" w14:textId="77777777" w:rsidR="007F3945" w:rsidRPr="00990907" w:rsidRDefault="0074385E" w:rsidP="00E3356F">
            <w:pPr>
              <w:spacing w:after="0" w:line="240" w:lineRule="auto"/>
              <w:rPr>
                <w:rFonts w:eastAsia="Times New Roman" w:cs="Times New Roman"/>
                <w:color w:val="000000"/>
                <w:szCs w:val="24"/>
                <w:lang w:eastAsia="en-GB"/>
              </w:rPr>
            </w:pPr>
            <w:r w:rsidRPr="00990907">
              <w:rPr>
                <w:rFonts w:eastAsia="Times New Roman" w:cs="Times New Roman"/>
                <w:color w:val="000000"/>
                <w:szCs w:val="24"/>
                <w:lang w:eastAsia="en-GB"/>
              </w:rPr>
              <w:t>0.002</w:t>
            </w:r>
          </w:p>
        </w:tc>
      </w:tr>
      <w:tr w:rsidR="007F3945" w:rsidRPr="00990907" w14:paraId="58B9F4C8" w14:textId="77777777" w:rsidTr="00412AFC">
        <w:trPr>
          <w:trHeight w:val="197"/>
          <w:jc w:val="center"/>
        </w:trPr>
        <w:tc>
          <w:tcPr>
            <w:tcW w:w="2915" w:type="dxa"/>
            <w:tcBorders>
              <w:top w:val="single" w:sz="4" w:space="0" w:color="auto"/>
              <w:left w:val="single" w:sz="8" w:space="0" w:color="auto"/>
              <w:bottom w:val="single" w:sz="8" w:space="0" w:color="auto"/>
              <w:right w:val="nil"/>
            </w:tcBorders>
            <w:shd w:val="clear" w:color="auto" w:fill="auto"/>
            <w:vAlign w:val="bottom"/>
            <w:hideMark/>
          </w:tcPr>
          <w:p w14:paraId="44150400" w14:textId="77777777" w:rsidR="007F3945" w:rsidRPr="00990907" w:rsidRDefault="0074385E" w:rsidP="00E3356F">
            <w:pPr>
              <w:spacing w:after="0" w:line="240" w:lineRule="auto"/>
              <w:rPr>
                <w:rFonts w:eastAsia="Times New Roman" w:cs="Times New Roman"/>
                <w:color w:val="000000"/>
                <w:szCs w:val="24"/>
                <w:lang w:eastAsia="en-GB"/>
              </w:rPr>
            </w:pPr>
            <w:r w:rsidRPr="00990907">
              <w:rPr>
                <w:rFonts w:eastAsia="Times New Roman" w:cs="Times New Roman"/>
                <w:color w:val="000000"/>
                <w:szCs w:val="24"/>
                <w:lang w:eastAsia="en-GB"/>
              </w:rPr>
              <w:t xml:space="preserve">LSD 0.05)                                                         </w:t>
            </w:r>
          </w:p>
        </w:tc>
        <w:tc>
          <w:tcPr>
            <w:tcW w:w="2964" w:type="dxa"/>
            <w:tcBorders>
              <w:top w:val="single" w:sz="4" w:space="0" w:color="auto"/>
              <w:left w:val="nil"/>
              <w:bottom w:val="single" w:sz="8" w:space="0" w:color="auto"/>
              <w:right w:val="nil"/>
            </w:tcBorders>
            <w:shd w:val="clear" w:color="auto" w:fill="auto"/>
            <w:hideMark/>
          </w:tcPr>
          <w:p w14:paraId="7547582D" w14:textId="77777777" w:rsidR="007F3945" w:rsidRPr="00990907" w:rsidRDefault="0074385E" w:rsidP="00E3356F">
            <w:pPr>
              <w:spacing w:after="0" w:line="240" w:lineRule="auto"/>
              <w:rPr>
                <w:rFonts w:eastAsia="Times New Roman" w:cs="Times New Roman"/>
                <w:color w:val="000000"/>
                <w:szCs w:val="24"/>
                <w:lang w:eastAsia="en-GB"/>
              </w:rPr>
            </w:pPr>
            <w:r w:rsidRPr="00990907">
              <w:rPr>
                <w:rFonts w:eastAsia="Times New Roman" w:cs="Times New Roman"/>
                <w:color w:val="000000"/>
                <w:szCs w:val="24"/>
                <w:lang w:eastAsia="en-GB"/>
              </w:rPr>
              <w:t>⁎⁎⁎</w:t>
            </w:r>
          </w:p>
        </w:tc>
        <w:tc>
          <w:tcPr>
            <w:tcW w:w="1306" w:type="dxa"/>
            <w:tcBorders>
              <w:top w:val="single" w:sz="4" w:space="0" w:color="auto"/>
              <w:left w:val="nil"/>
              <w:bottom w:val="single" w:sz="8" w:space="0" w:color="auto"/>
              <w:right w:val="nil"/>
            </w:tcBorders>
            <w:shd w:val="clear" w:color="auto" w:fill="auto"/>
            <w:hideMark/>
          </w:tcPr>
          <w:p w14:paraId="4D0EB0EE" w14:textId="77777777" w:rsidR="007F3945" w:rsidRPr="00990907" w:rsidRDefault="0074385E" w:rsidP="00E3356F">
            <w:pPr>
              <w:spacing w:after="0" w:line="240" w:lineRule="auto"/>
              <w:rPr>
                <w:rFonts w:eastAsia="Times New Roman" w:cs="Times New Roman"/>
                <w:color w:val="000000"/>
                <w:szCs w:val="24"/>
                <w:lang w:eastAsia="en-GB"/>
              </w:rPr>
            </w:pPr>
            <w:r w:rsidRPr="00990907">
              <w:rPr>
                <w:rFonts w:eastAsia="Times New Roman" w:cs="Times New Roman"/>
                <w:color w:val="000000"/>
                <w:szCs w:val="24"/>
                <w:lang w:eastAsia="en-GB"/>
              </w:rPr>
              <w:t xml:space="preserve">⁎⁎⁎                    </w:t>
            </w:r>
          </w:p>
        </w:tc>
        <w:tc>
          <w:tcPr>
            <w:tcW w:w="2320" w:type="dxa"/>
            <w:tcBorders>
              <w:top w:val="single" w:sz="4" w:space="0" w:color="auto"/>
              <w:left w:val="nil"/>
              <w:bottom w:val="single" w:sz="8" w:space="0" w:color="auto"/>
              <w:right w:val="single" w:sz="8" w:space="0" w:color="auto"/>
            </w:tcBorders>
            <w:shd w:val="clear" w:color="auto" w:fill="auto"/>
            <w:vAlign w:val="bottom"/>
            <w:hideMark/>
          </w:tcPr>
          <w:p w14:paraId="47A67A98" w14:textId="77777777" w:rsidR="007F3945" w:rsidRPr="00990907" w:rsidRDefault="0074385E" w:rsidP="00E3356F">
            <w:pPr>
              <w:spacing w:after="0" w:line="240" w:lineRule="auto"/>
              <w:rPr>
                <w:rFonts w:eastAsia="Times New Roman" w:cs="Times New Roman"/>
                <w:color w:val="000000"/>
                <w:szCs w:val="24"/>
                <w:lang w:eastAsia="en-GB"/>
              </w:rPr>
            </w:pPr>
            <w:r w:rsidRPr="00990907">
              <w:rPr>
                <w:rFonts w:eastAsia="Times New Roman" w:cs="Times New Roman"/>
                <w:color w:val="000000"/>
                <w:szCs w:val="24"/>
                <w:lang w:eastAsia="en-GB"/>
              </w:rPr>
              <w:t xml:space="preserve">      ⁎⁎⁎</w:t>
            </w:r>
          </w:p>
        </w:tc>
      </w:tr>
    </w:tbl>
    <w:p w14:paraId="70F07525" w14:textId="77777777" w:rsidR="007F3945" w:rsidRPr="00990907" w:rsidRDefault="0074385E" w:rsidP="00E3356F">
      <w:pPr>
        <w:spacing w:after="0" w:line="240" w:lineRule="auto"/>
        <w:rPr>
          <w:rFonts w:cs="Times New Roman"/>
          <w:color w:val="000000"/>
          <w:szCs w:val="24"/>
        </w:rPr>
      </w:pPr>
      <w:r w:rsidRPr="00990907">
        <w:rPr>
          <w:rFonts w:eastAsia="Times New Roman" w:cs="Times New Roman"/>
          <w:color w:val="000000"/>
          <w:szCs w:val="24"/>
          <w:lang w:eastAsia="en-GB"/>
        </w:rPr>
        <w:t xml:space="preserve">          ⁎⁎⁎ highly </w:t>
      </w:r>
      <w:r w:rsidRPr="00990907">
        <w:rPr>
          <w:rFonts w:cs="Times New Roman"/>
          <w:color w:val="000000"/>
          <w:szCs w:val="24"/>
        </w:rPr>
        <w:t xml:space="preserve">significant level, Dry matter </w:t>
      </w:r>
      <w:proofErr w:type="gramStart"/>
      <w:r w:rsidRPr="00990907">
        <w:rPr>
          <w:rFonts w:cs="Times New Roman"/>
          <w:color w:val="000000"/>
          <w:szCs w:val="24"/>
        </w:rPr>
        <w:t>yield</w:t>
      </w:r>
      <w:proofErr w:type="gramEnd"/>
      <w:r w:rsidRPr="00990907">
        <w:rPr>
          <w:rFonts w:cs="Times New Roman"/>
          <w:color w:val="000000"/>
          <w:szCs w:val="24"/>
        </w:rPr>
        <w:t xml:space="preserve"> quantal per hectare.</w:t>
      </w:r>
    </w:p>
    <w:p w14:paraId="53CAFA23" w14:textId="77777777" w:rsidR="004F5847" w:rsidRPr="00990907" w:rsidRDefault="000D538E" w:rsidP="00E3356F">
      <w:pPr>
        <w:pStyle w:val="Caption"/>
        <w:spacing w:before="200" w:after="0"/>
        <w:rPr>
          <w:b w:val="0"/>
          <w:color w:val="auto"/>
          <w:sz w:val="24"/>
        </w:rPr>
      </w:pPr>
      <w:r w:rsidRPr="00990907">
        <w:rPr>
          <w:noProof/>
        </w:rPr>
        <w:drawing>
          <wp:inline distT="0" distB="0" distL="0" distR="0" wp14:anchorId="0D35FE78" wp14:editId="6B6FEC86">
            <wp:extent cx="5838825" cy="2743200"/>
            <wp:effectExtent l="0" t="0" r="9525"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CEAE78F" w14:textId="77777777" w:rsidR="00405355" w:rsidRPr="003C63C8" w:rsidRDefault="004F5847" w:rsidP="00E3356F">
      <w:pPr>
        <w:pStyle w:val="Caption"/>
        <w:spacing w:before="200" w:after="0"/>
        <w:rPr>
          <w:b w:val="0"/>
          <w:i/>
          <w:sz w:val="24"/>
        </w:rPr>
      </w:pPr>
      <w:r w:rsidRPr="0069507F">
        <w:rPr>
          <w:b w:val="0"/>
          <w:i/>
          <w:color w:val="auto"/>
          <w:sz w:val="24"/>
        </w:rPr>
        <w:t xml:space="preserve">Figure </w:t>
      </w:r>
      <w:r w:rsidRPr="0069507F">
        <w:rPr>
          <w:b w:val="0"/>
          <w:i/>
          <w:color w:val="auto"/>
          <w:sz w:val="24"/>
        </w:rPr>
        <w:fldChar w:fldCharType="begin"/>
      </w:r>
      <w:r w:rsidRPr="0069507F">
        <w:rPr>
          <w:b w:val="0"/>
          <w:i/>
          <w:color w:val="auto"/>
          <w:sz w:val="24"/>
        </w:rPr>
        <w:instrText xml:space="preserve"> SEQ Figure \* ARABIC </w:instrText>
      </w:r>
      <w:r w:rsidRPr="0069507F">
        <w:rPr>
          <w:b w:val="0"/>
          <w:i/>
          <w:color w:val="auto"/>
          <w:sz w:val="24"/>
        </w:rPr>
        <w:fldChar w:fldCharType="separate"/>
      </w:r>
      <w:r w:rsidRPr="0069507F">
        <w:rPr>
          <w:b w:val="0"/>
          <w:i/>
          <w:noProof/>
          <w:color w:val="auto"/>
          <w:sz w:val="24"/>
        </w:rPr>
        <w:t>1</w:t>
      </w:r>
      <w:r w:rsidRPr="0069507F">
        <w:rPr>
          <w:b w:val="0"/>
          <w:i/>
          <w:color w:val="auto"/>
          <w:sz w:val="24"/>
        </w:rPr>
        <w:fldChar w:fldCharType="end"/>
      </w:r>
      <w:r w:rsidRPr="0069507F">
        <w:rPr>
          <w:b w:val="0"/>
          <w:i/>
          <w:color w:val="auto"/>
          <w:sz w:val="24"/>
        </w:rPr>
        <w:t xml:space="preserve">: </w:t>
      </w:r>
      <w:r w:rsidRPr="0069507F">
        <w:rPr>
          <w:b w:val="0"/>
          <w:i/>
          <w:noProof/>
          <w:color w:val="auto"/>
          <w:sz w:val="36"/>
        </w:rPr>
        <w:t xml:space="preserve"> </w:t>
      </w:r>
      <w:r w:rsidRPr="0069507F">
        <w:rPr>
          <w:b w:val="0"/>
          <w:i/>
          <w:color w:val="auto"/>
          <w:sz w:val="24"/>
          <w:szCs w:val="24"/>
        </w:rPr>
        <w:t xml:space="preserve">The dry matter yield, plant height and maturity of Panicum, </w:t>
      </w:r>
      <w:r w:rsidR="00412AFC" w:rsidRPr="0069507F">
        <w:rPr>
          <w:b w:val="0"/>
          <w:i/>
          <w:color w:val="auto"/>
          <w:sz w:val="24"/>
          <w:szCs w:val="24"/>
        </w:rPr>
        <w:t>Panicum</w:t>
      </w:r>
      <w:r w:rsidRPr="0069507F">
        <w:rPr>
          <w:b w:val="0"/>
          <w:i/>
          <w:color w:val="auto"/>
          <w:sz w:val="24"/>
          <w:szCs w:val="24"/>
        </w:rPr>
        <w:t xml:space="preserve"> grass and Rhodes Grass</w:t>
      </w:r>
      <w:r w:rsidR="0069507F">
        <w:rPr>
          <w:b w:val="0"/>
          <w:i/>
          <w:color w:val="auto"/>
          <w:sz w:val="24"/>
          <w:szCs w:val="24"/>
        </w:rPr>
        <w:t>.</w:t>
      </w:r>
    </w:p>
    <w:p w14:paraId="4AC2206E" w14:textId="77777777" w:rsidR="007F3945" w:rsidRPr="00990907" w:rsidRDefault="0074385E" w:rsidP="00E3356F">
      <w:pPr>
        <w:pStyle w:val="Heading1"/>
      </w:pPr>
      <w:r w:rsidRPr="00990907">
        <w:t>Pastoralists/</w:t>
      </w:r>
      <w:proofErr w:type="spellStart"/>
      <w:r w:rsidRPr="00990907">
        <w:t>agro</w:t>
      </w:r>
      <w:proofErr w:type="spellEnd"/>
      <w:r w:rsidRPr="00990907">
        <w:t>-pastoralists perception</w:t>
      </w:r>
    </w:p>
    <w:p w14:paraId="146300BE" w14:textId="77777777" w:rsidR="007F3945" w:rsidRPr="00990907" w:rsidRDefault="0074385E" w:rsidP="00E3356F">
      <w:pPr>
        <w:spacing w:after="0" w:line="360" w:lineRule="auto"/>
        <w:rPr>
          <w:rFonts w:cs="Times New Roman"/>
        </w:rPr>
      </w:pPr>
      <w:r w:rsidRPr="00990907">
        <w:rPr>
          <w:rFonts w:cs="Times New Roman"/>
        </w:rPr>
        <w:t xml:space="preserve">All pastoralist member of the research group was participated in selecting better forage species. Hence, according to the amount of forage product they produce in the areas, palatability, Early maturity, drought tolerant, easy to established height at harvesting and easy to manage </w:t>
      </w:r>
      <w:r w:rsidR="00412AFC" w:rsidRPr="00990907">
        <w:rPr>
          <w:rFonts w:cs="Times New Roman"/>
        </w:rPr>
        <w:t>Sudan</w:t>
      </w:r>
      <w:r w:rsidRPr="00990907">
        <w:rPr>
          <w:rFonts w:cs="Times New Roman"/>
        </w:rPr>
        <w:t xml:space="preserve"> and </w:t>
      </w:r>
      <w:r w:rsidR="00412AFC" w:rsidRPr="00990907">
        <w:rPr>
          <w:rFonts w:cs="Times New Roman"/>
        </w:rPr>
        <w:t>Panicum</w:t>
      </w:r>
      <w:r w:rsidRPr="00990907">
        <w:rPr>
          <w:rFonts w:cs="Times New Roman"/>
        </w:rPr>
        <w:t xml:space="preserve"> grass were ranked as first and second followed by Rhodes; grass by all pastoralists. The following figure shows the pastoralist selection of experimental grass generally gave priority to qualitative and drought tolerance traits for livestock feed [</w:t>
      </w:r>
      <w:proofErr w:type="spellStart"/>
      <w:r w:rsidRPr="00990907">
        <w:rPr>
          <w:rFonts w:cs="Times New Roman"/>
        </w:rPr>
        <w:t>Mganga</w:t>
      </w:r>
      <w:proofErr w:type="spellEnd"/>
      <w:r w:rsidRPr="00990907">
        <w:rPr>
          <w:rFonts w:cs="Times New Roman"/>
        </w:rPr>
        <w:t xml:space="preserve"> KZ, </w:t>
      </w:r>
      <w:proofErr w:type="spellStart"/>
      <w:r w:rsidRPr="00990907">
        <w:rPr>
          <w:rFonts w:cs="Times New Roman"/>
        </w:rPr>
        <w:t>Musimba</w:t>
      </w:r>
      <w:proofErr w:type="spellEnd"/>
      <w:r w:rsidRPr="00990907">
        <w:rPr>
          <w:rFonts w:cs="Times New Roman"/>
        </w:rPr>
        <w:t xml:space="preserve"> NKR, </w:t>
      </w:r>
      <w:proofErr w:type="spellStart"/>
      <w:r w:rsidRPr="00990907">
        <w:rPr>
          <w:rFonts w:cs="Times New Roman"/>
        </w:rPr>
        <w:t>Nyariki</w:t>
      </w:r>
      <w:proofErr w:type="spellEnd"/>
      <w:r w:rsidRPr="00990907">
        <w:rPr>
          <w:rFonts w:cs="Times New Roman"/>
        </w:rPr>
        <w:t xml:space="preserve"> DM, </w:t>
      </w:r>
      <w:proofErr w:type="spellStart"/>
      <w:r w:rsidRPr="00990907">
        <w:rPr>
          <w:rFonts w:cs="Times New Roman"/>
        </w:rPr>
        <w:t>Nyangito</w:t>
      </w:r>
      <w:proofErr w:type="spellEnd"/>
      <w:r w:rsidRPr="00990907">
        <w:rPr>
          <w:rFonts w:cs="Times New Roman"/>
        </w:rPr>
        <w:t xml:space="preserve"> MM, </w:t>
      </w:r>
      <w:proofErr w:type="spellStart"/>
      <w:r w:rsidRPr="00990907">
        <w:rPr>
          <w:rFonts w:cs="Times New Roman"/>
        </w:rPr>
        <w:t>Mwang'ombe</w:t>
      </w:r>
      <w:proofErr w:type="spellEnd"/>
      <w:r w:rsidRPr="00990907">
        <w:rPr>
          <w:rFonts w:cs="Times New Roman"/>
        </w:rPr>
        <w:t xml:space="preserve"> AW (2015)] such as Disease and pest resistance palatability, drought tolerance, regeneration capacity, biomass yield Early maturity, Seed production, Easy of management were also given emphasis in ranking the grass species. Aberra et al. (</w:t>
      </w:r>
      <w:r w:rsidRPr="00990907">
        <w:rPr>
          <w:rFonts w:cs="Times New Roman"/>
          <w:b/>
        </w:rPr>
        <w:t xml:space="preserve">2010) </w:t>
      </w:r>
      <w:r w:rsidRPr="00990907">
        <w:rPr>
          <w:rFonts w:cs="Times New Roman"/>
        </w:rPr>
        <w:t>has used these criteria to evaluate the positive attributes of some selected forage plants.</w:t>
      </w:r>
    </w:p>
    <w:p w14:paraId="35203844" w14:textId="77777777" w:rsidR="007F3945" w:rsidRPr="003C63C8" w:rsidRDefault="0074385E" w:rsidP="00E3356F">
      <w:pPr>
        <w:pStyle w:val="Heading1"/>
      </w:pPr>
      <w:bookmarkStart w:id="22" w:name="_Toc153731232"/>
      <w:r w:rsidRPr="003C63C8">
        <w:t>Pair-Wise Ranking Matrix for Selection Criteria</w:t>
      </w:r>
      <w:bookmarkEnd w:id="22"/>
    </w:p>
    <w:p w14:paraId="301B47DE" w14:textId="072E359F" w:rsidR="007F3945" w:rsidRPr="00990907" w:rsidRDefault="0074385E" w:rsidP="00E3356F">
      <w:pPr>
        <w:spacing w:after="0" w:line="240" w:lineRule="auto"/>
        <w:rPr>
          <w:rFonts w:cs="Times New Roman"/>
          <w:lang w:val="en-US"/>
        </w:rPr>
      </w:pPr>
      <w:r w:rsidRPr="00990907">
        <w:rPr>
          <w:rFonts w:cs="Times New Roman"/>
          <w:lang w:val="en-US"/>
        </w:rPr>
        <w:t xml:space="preserve">Pair-wise ranking of the pastoralists’ selection criteria was made to rank the selection criteria and to identify the most important trait for the PAPPRAGs for future forage improvement. The pastoralists and </w:t>
      </w:r>
      <w:proofErr w:type="spellStart"/>
      <w:r w:rsidRPr="00990907">
        <w:rPr>
          <w:rFonts w:cs="Times New Roman"/>
          <w:lang w:val="en-US"/>
        </w:rPr>
        <w:t>agro</w:t>
      </w:r>
      <w:proofErr w:type="spellEnd"/>
      <w:r w:rsidRPr="00990907">
        <w:rPr>
          <w:rFonts w:cs="Times New Roman"/>
          <w:lang w:val="en-US"/>
        </w:rPr>
        <w:t>- pastoral were deliberate to compare the criteria and rank them in order of importance. In the pair-wise comparison similar result was shown in experimental sites (Table</w:t>
      </w:r>
      <w:r w:rsidR="002A0311">
        <w:rPr>
          <w:rFonts w:cs="Times New Roman"/>
          <w:lang w:val="en-US"/>
        </w:rPr>
        <w:t xml:space="preserve"> </w:t>
      </w:r>
      <w:r w:rsidR="002A0311">
        <w:rPr>
          <w:rFonts w:cs="Times New Roman"/>
          <w:lang w:val="en-US"/>
        </w:rPr>
        <w:lastRenderedPageBreak/>
        <w:t>3</w:t>
      </w:r>
      <w:r w:rsidRPr="00990907">
        <w:rPr>
          <w:rFonts w:cs="Times New Roman"/>
          <w:lang w:val="en-US"/>
        </w:rPr>
        <w:t>). Community perception towards the experimental grasses and Species preference for individual selection criteria: All PAPPRAGs members of were participated in selecting better forage species. Hence, according to the amount of forage product they produce in areas</w:t>
      </w:r>
    </w:p>
    <w:p w14:paraId="21A0EE36" w14:textId="77777777" w:rsidR="007F3945" w:rsidRPr="009945DD" w:rsidRDefault="0074385E" w:rsidP="00E3356F">
      <w:pPr>
        <w:spacing w:after="0" w:line="240" w:lineRule="auto"/>
        <w:rPr>
          <w:rFonts w:cs="Times New Roman"/>
          <w:lang w:val="en-US"/>
        </w:rPr>
      </w:pPr>
      <w:r w:rsidRPr="00990907">
        <w:rPr>
          <w:rFonts w:cs="Times New Roman"/>
          <w:lang w:val="en-US"/>
        </w:rPr>
        <w:t xml:space="preserve">Accordingly, the selection criteria were compared biomass ranked first </w:t>
      </w:r>
      <w:r w:rsidRPr="00990907">
        <w:rPr>
          <w:rFonts w:cs="Times New Roman"/>
        </w:rPr>
        <w:t xml:space="preserve">forage product they produce in the areas, palatability, Early maturity, drought tolerant, easy to established height at harvesting and easy to manage </w:t>
      </w:r>
      <w:r w:rsidRPr="00990907">
        <w:rPr>
          <w:rFonts w:cs="Times New Roman"/>
          <w:lang w:val="en-US"/>
        </w:rPr>
        <w:t xml:space="preserve">supported by </w:t>
      </w:r>
      <w:proofErr w:type="spellStart"/>
      <w:r w:rsidRPr="00990907">
        <w:rPr>
          <w:rFonts w:cs="Times New Roman"/>
          <w:lang w:val="en-US"/>
        </w:rPr>
        <w:t>Mganga</w:t>
      </w:r>
      <w:proofErr w:type="spellEnd"/>
      <w:r w:rsidRPr="00990907">
        <w:rPr>
          <w:rFonts w:cs="Times New Roman"/>
          <w:lang w:val="en-US"/>
        </w:rPr>
        <w:t xml:space="preserve"> et al. [2015] and Aberra et al. [2010]. Regeneration capacity, Biomass and Early maturity ranked respectively. Participatory evaluation of forage grasses is important to understand</w:t>
      </w:r>
      <w:bookmarkStart w:id="23" w:name="_Toc153638322"/>
    </w:p>
    <w:p w14:paraId="35DF49EF" w14:textId="77777777" w:rsidR="007F3945" w:rsidRPr="009945DD" w:rsidRDefault="0074385E" w:rsidP="00E3356F">
      <w:pPr>
        <w:pStyle w:val="Heading1"/>
      </w:pPr>
      <w:r w:rsidRPr="009945DD">
        <w:t>Conclusion and Recommendation</w:t>
      </w:r>
    </w:p>
    <w:p w14:paraId="52243821" w14:textId="77777777" w:rsidR="007F3945" w:rsidRPr="00990907" w:rsidRDefault="0074385E" w:rsidP="00E3356F">
      <w:pPr>
        <w:spacing w:after="0" w:line="240" w:lineRule="auto"/>
        <w:rPr>
          <w:rFonts w:cs="Times New Roman"/>
          <w:szCs w:val="24"/>
        </w:rPr>
      </w:pPr>
      <w:r w:rsidRPr="00990907">
        <w:rPr>
          <w:rFonts w:cs="Times New Roman"/>
          <w:szCs w:val="24"/>
        </w:rPr>
        <w:t xml:space="preserve">the current study different improved grass species evaluated for their biomass yield production potential under rain fed lowland area. Among the improved grass forage species tested, </w:t>
      </w:r>
      <w:r w:rsidR="00412AFC" w:rsidRPr="00990907">
        <w:rPr>
          <w:rFonts w:cs="Times New Roman"/>
          <w:szCs w:val="24"/>
        </w:rPr>
        <w:t>Sudan</w:t>
      </w:r>
      <w:r w:rsidRPr="00990907">
        <w:rPr>
          <w:rFonts w:cs="Times New Roman"/>
          <w:szCs w:val="24"/>
        </w:rPr>
        <w:t xml:space="preserve"> grass and </w:t>
      </w:r>
      <w:r w:rsidR="00412AFC" w:rsidRPr="00990907">
        <w:rPr>
          <w:rFonts w:cs="Times New Roman"/>
          <w:szCs w:val="24"/>
        </w:rPr>
        <w:t>Panicum</w:t>
      </w:r>
      <w:r w:rsidRPr="00990907">
        <w:rPr>
          <w:rFonts w:cs="Times New Roman"/>
          <w:szCs w:val="24"/>
        </w:rPr>
        <w:t>, and produced higher biomass yield which result the study. T</w:t>
      </w:r>
      <w:r w:rsidR="00405355" w:rsidRPr="00990907">
        <w:rPr>
          <w:rFonts w:cs="Times New Roman"/>
          <w:szCs w:val="24"/>
        </w:rPr>
        <w:t>he grasses are listed</w:t>
      </w:r>
      <w:r w:rsidRPr="00990907">
        <w:rPr>
          <w:rFonts w:cs="Times New Roman"/>
          <w:szCs w:val="24"/>
        </w:rPr>
        <w:t xml:space="preserve"> in This design allows for a demonstration </w:t>
      </w:r>
      <w:r w:rsidRPr="00990907">
        <w:rPr>
          <w:rFonts w:cs="Times New Roman"/>
          <w:szCs w:val="24"/>
          <w:lang w:val="en-US"/>
        </w:rPr>
        <w:t xml:space="preserve">Land preparation was done before planting of the forage crop. The seed of </w:t>
      </w:r>
      <w:r w:rsidR="00412AFC" w:rsidRPr="00990907">
        <w:rPr>
          <w:rFonts w:cs="Times New Roman"/>
          <w:szCs w:val="24"/>
          <w:lang w:val="en-US"/>
        </w:rPr>
        <w:t>Sudan</w:t>
      </w:r>
      <w:r w:rsidRPr="00990907">
        <w:rPr>
          <w:rFonts w:cs="Times New Roman"/>
          <w:szCs w:val="24"/>
          <w:lang w:val="en-US"/>
        </w:rPr>
        <w:t xml:space="preserve"> Grass, </w:t>
      </w:r>
      <w:r w:rsidR="00412AFC" w:rsidRPr="00990907">
        <w:rPr>
          <w:rFonts w:cs="Times New Roman"/>
          <w:szCs w:val="24"/>
          <w:lang w:val="en-US"/>
        </w:rPr>
        <w:t>Panicum</w:t>
      </w:r>
      <w:r w:rsidRPr="00990907">
        <w:rPr>
          <w:rFonts w:cs="Times New Roman"/>
          <w:szCs w:val="24"/>
          <w:lang w:val="en-US"/>
        </w:rPr>
        <w:t xml:space="preserve"> Grass, and Rhodes’s grass sowed by farmers the study were conducted using randomized complete block design (RCBD) with three replications, </w:t>
      </w:r>
    </w:p>
    <w:p w14:paraId="528A2FD1" w14:textId="77777777" w:rsidR="007F3945" w:rsidRPr="00990907" w:rsidRDefault="0074385E" w:rsidP="00E3356F">
      <w:pPr>
        <w:spacing w:after="0" w:line="240" w:lineRule="auto"/>
        <w:rPr>
          <w:rFonts w:cs="Times New Roman"/>
          <w:szCs w:val="24"/>
        </w:rPr>
      </w:pPr>
      <w:r w:rsidRPr="00990907">
        <w:rPr>
          <w:rFonts w:cs="Times New Roman"/>
          <w:szCs w:val="24"/>
        </w:rPr>
        <w:t xml:space="preserve">The biomass yield obtained in this study revealed that there was significance difference (p &lt; 0.05) among the tested improved forage Grass species in the study area. The biomass yield production potential of tested species under rain fed condition in to the study area were </w:t>
      </w:r>
      <w:r w:rsidR="00405355" w:rsidRPr="00990907">
        <w:rPr>
          <w:rFonts w:cs="Times New Roman"/>
          <w:szCs w:val="24"/>
          <w:lang w:val="en-US"/>
        </w:rPr>
        <w:t xml:space="preserve">(12 t/h, 9t/ha, 6.7t/h </w:t>
      </w:r>
      <w:r w:rsidR="00412AFC" w:rsidRPr="00990907">
        <w:rPr>
          <w:rFonts w:cs="Times New Roman"/>
          <w:szCs w:val="24"/>
          <w:lang w:val="en-US"/>
        </w:rPr>
        <w:t>Sudan</w:t>
      </w:r>
      <w:r w:rsidRPr="00990907">
        <w:rPr>
          <w:rFonts w:cs="Times New Roman"/>
          <w:szCs w:val="24"/>
          <w:lang w:val="en-US"/>
        </w:rPr>
        <w:t xml:space="preserve"> </w:t>
      </w:r>
      <w:r w:rsidR="00412AFC" w:rsidRPr="00990907">
        <w:rPr>
          <w:rFonts w:cs="Times New Roman"/>
          <w:szCs w:val="24"/>
          <w:lang w:val="en-US"/>
        </w:rPr>
        <w:t>Panicum</w:t>
      </w:r>
      <w:r w:rsidRPr="00990907">
        <w:rPr>
          <w:rFonts w:cs="Times New Roman"/>
          <w:szCs w:val="24"/>
          <w:lang w:val="en-US"/>
        </w:rPr>
        <w:t xml:space="preserve"> grass and Rhodes Grass </w:t>
      </w:r>
      <w:r w:rsidRPr="00990907">
        <w:rPr>
          <w:rFonts w:cs="Times New Roman"/>
          <w:szCs w:val="24"/>
        </w:rPr>
        <w:t xml:space="preserve">respectively. </w:t>
      </w:r>
      <w:r w:rsidR="00412AFC" w:rsidRPr="00990907">
        <w:rPr>
          <w:rFonts w:cs="Times New Roman"/>
          <w:szCs w:val="24"/>
          <w:lang w:val="en-US"/>
        </w:rPr>
        <w:t>Sudan</w:t>
      </w:r>
      <w:r w:rsidRPr="00990907">
        <w:rPr>
          <w:rFonts w:cs="Times New Roman"/>
          <w:szCs w:val="24"/>
          <w:lang w:val="en-US"/>
        </w:rPr>
        <w:t xml:space="preserve"> and </w:t>
      </w:r>
      <w:r w:rsidR="00412AFC" w:rsidRPr="00990907">
        <w:rPr>
          <w:rFonts w:cs="Times New Roman"/>
          <w:szCs w:val="24"/>
          <w:lang w:val="en-US"/>
        </w:rPr>
        <w:t>Panicum</w:t>
      </w:r>
      <w:r w:rsidRPr="00990907">
        <w:rPr>
          <w:rFonts w:cs="Times New Roman"/>
          <w:szCs w:val="24"/>
          <w:lang w:val="en-US"/>
        </w:rPr>
        <w:t xml:space="preserve"> grass  </w:t>
      </w:r>
      <w:r w:rsidRPr="00990907">
        <w:rPr>
          <w:rFonts w:cs="Times New Roman"/>
          <w:szCs w:val="24"/>
        </w:rPr>
        <w:t xml:space="preserve"> grass showed higher vegetation and perception performance; therefore, these grasses should be tested in different areas and disseminated to the community by creating awareness about proper management system.</w:t>
      </w:r>
    </w:p>
    <w:p w14:paraId="1A5938FF" w14:textId="77777777" w:rsidR="00405355" w:rsidRPr="00990907" w:rsidRDefault="0074385E" w:rsidP="00E3356F">
      <w:pPr>
        <w:autoSpaceDE w:val="0"/>
        <w:autoSpaceDN w:val="0"/>
        <w:adjustRightInd w:val="0"/>
        <w:spacing w:after="0" w:line="240" w:lineRule="auto"/>
        <w:rPr>
          <w:rFonts w:cs="Times New Roman"/>
          <w:szCs w:val="24"/>
        </w:rPr>
      </w:pPr>
      <w:r w:rsidRPr="00990907">
        <w:rPr>
          <w:rFonts w:cs="Times New Roman"/>
          <w:szCs w:val="24"/>
        </w:rPr>
        <w:t xml:space="preserve">The approach provided the means for feedback on technologies generated and disseminated It's found that the PAPPRG are effective and efficient approaches in generating, evaluating and disseminating forage technologies. </w:t>
      </w:r>
      <w:proofErr w:type="spellStart"/>
      <w:r w:rsidRPr="00990907">
        <w:rPr>
          <w:rFonts w:cs="Times New Roman"/>
          <w:szCs w:val="24"/>
        </w:rPr>
        <w:t>SoRPPARI</w:t>
      </w:r>
      <w:proofErr w:type="spellEnd"/>
      <w:r w:rsidRPr="00990907">
        <w:rPr>
          <w:rFonts w:cs="Times New Roman"/>
          <w:szCs w:val="24"/>
        </w:rPr>
        <w:t xml:space="preserve"> research centre used </w:t>
      </w:r>
      <w:proofErr w:type="gramStart"/>
      <w:r w:rsidRPr="00990907">
        <w:rPr>
          <w:rFonts w:cs="Times New Roman"/>
          <w:szCs w:val="24"/>
        </w:rPr>
        <w:t>this approaches</w:t>
      </w:r>
      <w:proofErr w:type="gramEnd"/>
      <w:r w:rsidRPr="00990907">
        <w:rPr>
          <w:rFonts w:cs="Times New Roman"/>
          <w:szCs w:val="24"/>
        </w:rPr>
        <w:t xml:space="preserve"> as means to address the week technology adoption of the various forage technologies so far developed. The valuable contribution of these approaches towards the realization of the goals of the centre is well acknowledged and appreciated</w:t>
      </w:r>
    </w:p>
    <w:p w14:paraId="6BEC60D5" w14:textId="77777777" w:rsidR="00405355" w:rsidRPr="00990907" w:rsidRDefault="0074385E" w:rsidP="00E3356F">
      <w:pPr>
        <w:spacing w:after="0" w:line="240" w:lineRule="auto"/>
        <w:rPr>
          <w:rFonts w:cs="Times New Roman"/>
          <w:lang w:val="en-US"/>
        </w:rPr>
      </w:pPr>
      <w:r w:rsidRPr="00990907">
        <w:rPr>
          <w:rFonts w:cs="Times New Roman"/>
          <w:lang w:val="en-US"/>
        </w:rPr>
        <w:t xml:space="preserve">Therefore, it is very important to evaluate the forage species for more seasons under similar </w:t>
      </w:r>
      <w:proofErr w:type="spellStart"/>
      <w:r w:rsidRPr="00990907">
        <w:rPr>
          <w:rFonts w:cs="Times New Roman"/>
          <w:lang w:val="en-US"/>
        </w:rPr>
        <w:t>agro</w:t>
      </w:r>
      <w:proofErr w:type="spellEnd"/>
      <w:r w:rsidRPr="00990907">
        <w:rPr>
          <w:rFonts w:cs="Times New Roman"/>
          <w:lang w:val="en-US"/>
        </w:rPr>
        <w:t xml:space="preserve"> ecology and addition to their farmer’s response based on biomass yield it is recommended </w:t>
      </w:r>
      <w:r w:rsidR="00412AFC" w:rsidRPr="00990907">
        <w:rPr>
          <w:rFonts w:cs="Times New Roman"/>
          <w:lang w:val="en-US"/>
        </w:rPr>
        <w:t>Sudan</w:t>
      </w:r>
      <w:r w:rsidRPr="00990907">
        <w:rPr>
          <w:rFonts w:cs="Times New Roman"/>
          <w:lang w:val="en-US"/>
        </w:rPr>
        <w:t xml:space="preserve"> and </w:t>
      </w:r>
      <w:r w:rsidR="00412AFC" w:rsidRPr="00990907">
        <w:rPr>
          <w:rFonts w:cs="Times New Roman"/>
          <w:lang w:val="en-US"/>
        </w:rPr>
        <w:t>Panicum</w:t>
      </w:r>
      <w:r w:rsidRPr="00990907">
        <w:rPr>
          <w:rFonts w:cs="Times New Roman"/>
          <w:lang w:val="en-US"/>
        </w:rPr>
        <w:t xml:space="preserve"> are recommended based on information obtained from this study would benefit the pastoral communities, so the promotion of the tasted species will be demonstrated and scaled out in wider range through pre-scale-up </w:t>
      </w:r>
    </w:p>
    <w:p w14:paraId="664BAF2E" w14:textId="77777777" w:rsidR="007F3945" w:rsidRPr="00990907" w:rsidRDefault="0074385E" w:rsidP="00E3356F">
      <w:pPr>
        <w:spacing w:after="0" w:line="240" w:lineRule="auto"/>
        <w:rPr>
          <w:rFonts w:cs="Times New Roman"/>
          <w:lang w:val="en-US"/>
        </w:rPr>
      </w:pPr>
      <w:r w:rsidRPr="00990907">
        <w:rPr>
          <w:rFonts w:cs="Times New Roman"/>
          <w:lang w:val="en-US"/>
        </w:rPr>
        <w:t>Therefore, it is recommended to test other forage species not evaluated under the current study.  Intensive community training how to produce improved forage species particularly during long rainy season could probably result in better performance and policy make can also prepare complete package on how to establish and adapt improved forages species in dry land ecosystem</w:t>
      </w:r>
    </w:p>
    <w:p w14:paraId="008C75D2" w14:textId="77777777" w:rsidR="007F3945" w:rsidRPr="00990907" w:rsidRDefault="0074385E" w:rsidP="00E3356F">
      <w:pPr>
        <w:spacing w:after="0" w:line="240" w:lineRule="auto"/>
        <w:rPr>
          <w:rFonts w:cs="Times New Roman"/>
          <w:lang w:val="en-US"/>
        </w:rPr>
      </w:pPr>
      <w:r w:rsidRPr="00990907">
        <w:rPr>
          <w:rFonts w:cs="Times New Roman"/>
          <w:lang w:val="en-US"/>
        </w:rPr>
        <w:t xml:space="preserve">These recommended to scale up such improved forage species among the stock holders and more effort need in next implementation programs in terms of funding for training </w:t>
      </w:r>
      <w:proofErr w:type="gramStart"/>
      <w:r w:rsidRPr="00990907">
        <w:rPr>
          <w:rFonts w:cs="Times New Roman"/>
          <w:lang w:val="en-US"/>
        </w:rPr>
        <w:t>more</w:t>
      </w:r>
      <w:proofErr w:type="gramEnd"/>
      <w:r w:rsidRPr="00990907">
        <w:rPr>
          <w:rFonts w:cs="Times New Roman"/>
          <w:lang w:val="en-US"/>
        </w:rPr>
        <w:t xml:space="preserve"> number of farmers, and involvement of other stock holders like higher institutes and other governmental and non-governmental bodies need to supplying planting materials and seed and also policy makers give priority for this sector to reach the technologies throughout small scale farmers in the country</w:t>
      </w:r>
    </w:p>
    <w:p w14:paraId="2790A14D" w14:textId="77777777" w:rsidR="007F3945" w:rsidRPr="00E864A4" w:rsidRDefault="0074385E" w:rsidP="00E3356F">
      <w:pPr>
        <w:pStyle w:val="Heading1"/>
      </w:pPr>
      <w:bookmarkStart w:id="24" w:name="_Toc153638323"/>
      <w:bookmarkStart w:id="25" w:name="_Toc153731234"/>
      <w:r w:rsidRPr="00E864A4">
        <w:t>Lesson learned</w:t>
      </w:r>
      <w:bookmarkEnd w:id="24"/>
      <w:bookmarkEnd w:id="25"/>
      <w:r w:rsidRPr="00E864A4">
        <w:t xml:space="preserve"> </w:t>
      </w:r>
    </w:p>
    <w:p w14:paraId="7288E0A9" w14:textId="77777777" w:rsidR="007F3945" w:rsidRPr="00990907" w:rsidRDefault="007F3945" w:rsidP="00E3356F">
      <w:pPr>
        <w:spacing w:after="0" w:line="240" w:lineRule="auto"/>
        <w:rPr>
          <w:rFonts w:cs="Times New Roman"/>
        </w:rPr>
      </w:pPr>
    </w:p>
    <w:p w14:paraId="081FA900" w14:textId="77777777" w:rsidR="007F3945" w:rsidRPr="00990907" w:rsidRDefault="0074385E" w:rsidP="00E3356F">
      <w:pPr>
        <w:pStyle w:val="ListParagraph"/>
        <w:numPr>
          <w:ilvl w:val="0"/>
          <w:numId w:val="28"/>
        </w:numPr>
        <w:spacing w:after="0" w:line="240" w:lineRule="auto"/>
        <w:rPr>
          <w:rFonts w:cs="Times New Roman"/>
          <w:szCs w:val="24"/>
        </w:rPr>
      </w:pPr>
      <w:r w:rsidRPr="00990907">
        <w:rPr>
          <w:rFonts w:cs="Times New Roman"/>
          <w:szCs w:val="24"/>
        </w:rPr>
        <w:t>Education and Awareness: Educating farmers about the benefits of improved forage grasses is crucial for adoption. Extension services play a vital role in disseminating knowledge.</w:t>
      </w:r>
    </w:p>
    <w:p w14:paraId="41A30897" w14:textId="77777777" w:rsidR="007F3945" w:rsidRPr="00990907" w:rsidRDefault="0074385E" w:rsidP="00E3356F">
      <w:pPr>
        <w:pStyle w:val="ListParagraph"/>
        <w:numPr>
          <w:ilvl w:val="0"/>
          <w:numId w:val="28"/>
        </w:numPr>
        <w:spacing w:after="0" w:line="240" w:lineRule="auto"/>
        <w:rPr>
          <w:rFonts w:cs="Times New Roman"/>
          <w:szCs w:val="24"/>
        </w:rPr>
      </w:pPr>
      <w:r w:rsidRPr="00990907">
        <w:rPr>
          <w:rFonts w:cs="Times New Roman"/>
          <w:szCs w:val="24"/>
        </w:rPr>
        <w:t>Adaptation and Selection: Different forage grasses are suited to different regions and farming systems. Selection of the appropriate species is key.</w:t>
      </w:r>
    </w:p>
    <w:p w14:paraId="268D6D69" w14:textId="77777777" w:rsidR="007F3945" w:rsidRPr="00990907" w:rsidRDefault="0074385E" w:rsidP="00E3356F">
      <w:pPr>
        <w:pStyle w:val="ListParagraph"/>
        <w:numPr>
          <w:ilvl w:val="0"/>
          <w:numId w:val="28"/>
        </w:numPr>
        <w:spacing w:after="0" w:line="240" w:lineRule="auto"/>
        <w:rPr>
          <w:rFonts w:cs="Times New Roman"/>
          <w:szCs w:val="24"/>
        </w:rPr>
      </w:pPr>
      <w:r w:rsidRPr="00990907">
        <w:rPr>
          <w:rFonts w:cs="Times New Roman"/>
          <w:szCs w:val="24"/>
        </w:rPr>
        <w:lastRenderedPageBreak/>
        <w:t>Monitoring and Evaluation: Regular monitoring of forage grass performance can help farmers make informed decisions regarding management practices.</w:t>
      </w:r>
    </w:p>
    <w:p w14:paraId="1AAB25D8" w14:textId="77777777" w:rsidR="007F3945" w:rsidRPr="00990907" w:rsidRDefault="0074385E" w:rsidP="00E3356F">
      <w:pPr>
        <w:pStyle w:val="ListParagraph"/>
        <w:numPr>
          <w:ilvl w:val="0"/>
          <w:numId w:val="28"/>
        </w:numPr>
        <w:spacing w:after="0" w:line="240" w:lineRule="auto"/>
        <w:rPr>
          <w:rFonts w:cs="Times New Roman"/>
          <w:szCs w:val="24"/>
        </w:rPr>
      </w:pPr>
      <w:r w:rsidRPr="00990907">
        <w:rPr>
          <w:rFonts w:cs="Times New Roman"/>
          <w:szCs w:val="24"/>
        </w:rPr>
        <w:t>Education and Training: Successful implementation requires proper education and training programs to ensure farmers understand the value of improved forage grasses.</w:t>
      </w:r>
    </w:p>
    <w:p w14:paraId="32D79AFF" w14:textId="77777777" w:rsidR="007F3945" w:rsidRPr="00990907" w:rsidRDefault="0074385E" w:rsidP="00E3356F">
      <w:pPr>
        <w:pStyle w:val="ListParagraph"/>
        <w:numPr>
          <w:ilvl w:val="0"/>
          <w:numId w:val="28"/>
        </w:numPr>
        <w:spacing w:after="0" w:line="240" w:lineRule="auto"/>
        <w:rPr>
          <w:rFonts w:cs="Times New Roman"/>
          <w:szCs w:val="24"/>
        </w:rPr>
      </w:pPr>
      <w:r w:rsidRPr="00990907">
        <w:rPr>
          <w:rFonts w:cs="Times New Roman"/>
          <w:szCs w:val="24"/>
        </w:rPr>
        <w:t>Local Adaptation:  Adapting forage solutions to local conditions and practices can enhance adoption rates and effectiveness.</w:t>
      </w:r>
    </w:p>
    <w:p w14:paraId="14620613" w14:textId="77777777" w:rsidR="007F3945" w:rsidRPr="00990907" w:rsidRDefault="0074385E" w:rsidP="00E3356F">
      <w:pPr>
        <w:pStyle w:val="ListParagraph"/>
        <w:numPr>
          <w:ilvl w:val="0"/>
          <w:numId w:val="28"/>
        </w:numPr>
        <w:spacing w:after="0" w:line="240" w:lineRule="auto"/>
        <w:rPr>
          <w:rFonts w:cs="Times New Roman"/>
          <w:szCs w:val="24"/>
        </w:rPr>
      </w:pPr>
      <w:r w:rsidRPr="00990907">
        <w:rPr>
          <w:rFonts w:cs="Times New Roman"/>
          <w:szCs w:val="24"/>
        </w:rPr>
        <w:t>Capacity Building:  Providing training and extension services to farmers on modern forage production techniques, sustainable land management practices, and pest/disease control can enhance productivity.</w:t>
      </w:r>
    </w:p>
    <w:p w14:paraId="0F8FCDCA" w14:textId="77777777" w:rsidR="007F3945" w:rsidRPr="00990907" w:rsidRDefault="007F3945" w:rsidP="00E3356F">
      <w:pPr>
        <w:pStyle w:val="Heading1"/>
        <w:rPr>
          <w:rFonts w:ascii="Times New Roman" w:hAnsi="Times New Roman"/>
        </w:rPr>
      </w:pPr>
    </w:p>
    <w:p w14:paraId="1AD66B6B" w14:textId="77777777" w:rsidR="007F3945" w:rsidRPr="00002E35" w:rsidRDefault="0074385E" w:rsidP="00E3356F">
      <w:pPr>
        <w:pStyle w:val="Heading1"/>
      </w:pPr>
      <w:r w:rsidRPr="000A24E4">
        <w:t>Future Focus</w:t>
      </w:r>
    </w:p>
    <w:p w14:paraId="2EE3A1B8" w14:textId="77777777" w:rsidR="007F3945" w:rsidRPr="00990907" w:rsidRDefault="0074385E" w:rsidP="00E3356F">
      <w:pPr>
        <w:pStyle w:val="ListParagraph"/>
        <w:numPr>
          <w:ilvl w:val="0"/>
          <w:numId w:val="31"/>
        </w:numPr>
        <w:spacing w:after="0" w:line="240" w:lineRule="auto"/>
        <w:rPr>
          <w:rFonts w:cs="Times New Roman"/>
        </w:rPr>
      </w:pPr>
      <w:r w:rsidRPr="00990907">
        <w:rPr>
          <w:rFonts w:cs="Times New Roman"/>
        </w:rPr>
        <w:t>Climate-Smart Agriculture:  Promoting climate-smart forage production techniques that are resilient to climate change and optimize resource use.</w:t>
      </w:r>
    </w:p>
    <w:p w14:paraId="6DBFCC02" w14:textId="77777777" w:rsidR="007F3945" w:rsidRPr="00990907" w:rsidRDefault="0074385E" w:rsidP="00E3356F">
      <w:pPr>
        <w:pStyle w:val="ListParagraph"/>
        <w:numPr>
          <w:ilvl w:val="0"/>
          <w:numId w:val="31"/>
        </w:numPr>
        <w:spacing w:after="0" w:line="240" w:lineRule="auto"/>
        <w:rPr>
          <w:rFonts w:cs="Times New Roman"/>
        </w:rPr>
      </w:pPr>
      <w:r w:rsidRPr="00990907">
        <w:rPr>
          <w:rFonts w:cs="Times New Roman"/>
        </w:rPr>
        <w:t>Sustainable Land Management: Implementing practices such as agroforestry, rotational grazing, and soil conservation to prevent land degradation and improve soil health</w:t>
      </w:r>
    </w:p>
    <w:p w14:paraId="72026375" w14:textId="77777777" w:rsidR="007F3945" w:rsidRPr="00990907" w:rsidRDefault="0074385E" w:rsidP="00E3356F">
      <w:pPr>
        <w:pStyle w:val="ListParagraph"/>
        <w:numPr>
          <w:ilvl w:val="0"/>
          <w:numId w:val="31"/>
        </w:numPr>
        <w:spacing w:after="0" w:line="240" w:lineRule="auto"/>
        <w:rPr>
          <w:rFonts w:cs="Times New Roman"/>
        </w:rPr>
      </w:pPr>
      <w:r w:rsidRPr="00990907">
        <w:rPr>
          <w:rFonts w:cs="Times New Roman"/>
        </w:rPr>
        <w:t>Market Diversification: Exploring new markets for forage products and developing value chains to increase the economic value of forage crops.</w:t>
      </w:r>
    </w:p>
    <w:p w14:paraId="60AE6DB9" w14:textId="77777777" w:rsidR="007F3945" w:rsidRPr="00002E35" w:rsidRDefault="0074385E" w:rsidP="00E3356F">
      <w:pPr>
        <w:pStyle w:val="ListParagraph"/>
        <w:numPr>
          <w:ilvl w:val="0"/>
          <w:numId w:val="31"/>
        </w:numPr>
        <w:spacing w:after="0" w:line="240" w:lineRule="auto"/>
        <w:rPr>
          <w:rFonts w:cs="Times New Roman"/>
        </w:rPr>
      </w:pPr>
      <w:r w:rsidRPr="00990907">
        <w:rPr>
          <w:rFonts w:cs="Times New Roman"/>
        </w:rPr>
        <w:t>Agriculture: Embracing technologies for farm management, market information, and extension services</w:t>
      </w:r>
    </w:p>
    <w:p w14:paraId="1EB4338B" w14:textId="77777777" w:rsidR="007F3945" w:rsidRPr="00990907" w:rsidRDefault="0074385E" w:rsidP="00E3356F">
      <w:pPr>
        <w:pStyle w:val="Heading1"/>
        <w:rPr>
          <w:rFonts w:ascii="Times New Roman" w:hAnsi="Times New Roman"/>
        </w:rPr>
      </w:pPr>
      <w:bookmarkStart w:id="26" w:name="_Toc153731233"/>
      <w:r w:rsidRPr="00990907">
        <w:rPr>
          <w:rFonts w:ascii="Times New Roman" w:hAnsi="Times New Roman"/>
        </w:rPr>
        <w:t>Challenges</w:t>
      </w:r>
      <w:bookmarkEnd w:id="23"/>
      <w:bookmarkEnd w:id="26"/>
      <w:r w:rsidRPr="00990907">
        <w:rPr>
          <w:rFonts w:ascii="Times New Roman" w:hAnsi="Times New Roman"/>
        </w:rPr>
        <w:t xml:space="preserve"> </w:t>
      </w:r>
    </w:p>
    <w:p w14:paraId="022A0D1A" w14:textId="77777777" w:rsidR="007F3945" w:rsidRPr="00990907" w:rsidRDefault="0074385E" w:rsidP="00E3356F">
      <w:pPr>
        <w:pStyle w:val="ListParagraph"/>
        <w:numPr>
          <w:ilvl w:val="0"/>
          <w:numId w:val="27"/>
        </w:numPr>
        <w:spacing w:after="0" w:line="240" w:lineRule="auto"/>
        <w:rPr>
          <w:rFonts w:cs="Times New Roman"/>
          <w:szCs w:val="24"/>
        </w:rPr>
      </w:pPr>
      <w:r w:rsidRPr="00990907">
        <w:rPr>
          <w:rFonts w:cs="Times New Roman"/>
          <w:szCs w:val="24"/>
        </w:rPr>
        <w:t>Technical Knowledge: Some farmers may lack the technical expertise required to effectively manage and utilize improved forage grasses.</w:t>
      </w:r>
    </w:p>
    <w:p w14:paraId="22455B5D" w14:textId="77777777" w:rsidR="007F3945" w:rsidRPr="00990907" w:rsidRDefault="0074385E" w:rsidP="00E3356F">
      <w:pPr>
        <w:pStyle w:val="ListParagraph"/>
        <w:numPr>
          <w:ilvl w:val="0"/>
          <w:numId w:val="27"/>
        </w:numPr>
        <w:spacing w:after="0" w:line="240" w:lineRule="auto"/>
        <w:rPr>
          <w:rFonts w:cs="Times New Roman"/>
          <w:szCs w:val="24"/>
        </w:rPr>
      </w:pPr>
      <w:r w:rsidRPr="00990907">
        <w:rPr>
          <w:rFonts w:cs="Times New Roman"/>
          <w:szCs w:val="24"/>
        </w:rPr>
        <w:t>Market Access: Ensuring a market for the surplus forage or the livestock products is essential to make the adoption economically viable.</w:t>
      </w:r>
    </w:p>
    <w:p w14:paraId="59CECC1D" w14:textId="77777777" w:rsidR="007F3945" w:rsidRPr="00990907" w:rsidRDefault="0074385E" w:rsidP="00E3356F">
      <w:pPr>
        <w:pStyle w:val="ListParagraph"/>
        <w:numPr>
          <w:ilvl w:val="0"/>
          <w:numId w:val="27"/>
        </w:numPr>
        <w:spacing w:after="0" w:line="240" w:lineRule="auto"/>
        <w:rPr>
          <w:rFonts w:cs="Times New Roman"/>
          <w:szCs w:val="24"/>
        </w:rPr>
      </w:pPr>
      <w:r w:rsidRPr="00990907">
        <w:rPr>
          <w:rFonts w:cs="Times New Roman"/>
          <w:szCs w:val="24"/>
        </w:rPr>
        <w:t>Access to Quality Seeds:  Limited availability of quality forage seeds can hinder widespread adoption.</w:t>
      </w:r>
    </w:p>
    <w:p w14:paraId="6D795065" w14:textId="77777777" w:rsidR="007F3945" w:rsidRPr="00990907" w:rsidRDefault="0074385E" w:rsidP="00E3356F">
      <w:pPr>
        <w:pStyle w:val="ListParagraph"/>
        <w:numPr>
          <w:ilvl w:val="0"/>
          <w:numId w:val="27"/>
        </w:numPr>
        <w:spacing w:after="0" w:line="240" w:lineRule="auto"/>
        <w:rPr>
          <w:rFonts w:cs="Times New Roman"/>
          <w:szCs w:val="24"/>
        </w:rPr>
      </w:pPr>
      <w:r w:rsidRPr="00990907">
        <w:rPr>
          <w:rFonts w:cs="Times New Roman"/>
          <w:szCs w:val="24"/>
        </w:rPr>
        <w:t>Resource Constraints: Many small-scale farmers may lack resources to invest in establishing and maintaining improved forage grasses.</w:t>
      </w:r>
    </w:p>
    <w:p w14:paraId="620E270E" w14:textId="77777777" w:rsidR="007F3945" w:rsidRPr="00990907" w:rsidRDefault="0074385E" w:rsidP="00E3356F">
      <w:pPr>
        <w:pStyle w:val="ListParagraph"/>
        <w:numPr>
          <w:ilvl w:val="0"/>
          <w:numId w:val="27"/>
        </w:numPr>
        <w:spacing w:after="0" w:line="240" w:lineRule="auto"/>
        <w:rPr>
          <w:rFonts w:cs="Times New Roman"/>
          <w:szCs w:val="24"/>
        </w:rPr>
      </w:pPr>
      <w:r w:rsidRPr="00990907">
        <w:rPr>
          <w:rFonts w:cs="Times New Roman"/>
          <w:szCs w:val="24"/>
        </w:rPr>
        <w:t xml:space="preserve">Climate Variability: Ethiopia's diverse </w:t>
      </w:r>
      <w:proofErr w:type="spellStart"/>
      <w:r w:rsidRPr="00990907">
        <w:rPr>
          <w:rFonts w:cs="Times New Roman"/>
          <w:szCs w:val="24"/>
        </w:rPr>
        <w:t>agro</w:t>
      </w:r>
      <w:proofErr w:type="spellEnd"/>
      <w:r w:rsidRPr="00990907">
        <w:rPr>
          <w:rFonts w:cs="Times New Roman"/>
          <w:szCs w:val="24"/>
        </w:rPr>
        <w:t>-climatic conditions make forage production susceptible to climate change impacts such as erratic rainfall patterns, prolonged droughts, and increasing temperatures.</w:t>
      </w:r>
    </w:p>
    <w:p w14:paraId="53FD215F" w14:textId="77777777" w:rsidR="007F3945" w:rsidRPr="00990907" w:rsidRDefault="0074385E" w:rsidP="00E3356F">
      <w:pPr>
        <w:pStyle w:val="ListParagraph"/>
        <w:numPr>
          <w:ilvl w:val="0"/>
          <w:numId w:val="27"/>
        </w:numPr>
        <w:spacing w:after="0" w:line="240" w:lineRule="auto"/>
        <w:rPr>
          <w:rFonts w:cs="Times New Roman"/>
          <w:szCs w:val="24"/>
        </w:rPr>
      </w:pPr>
      <w:r w:rsidRPr="00990907">
        <w:rPr>
          <w:rFonts w:cs="Times New Roman"/>
          <w:szCs w:val="24"/>
        </w:rPr>
        <w:t>Limited Resources: Small-scale farmers often lack access to quality inputs like improved seeds, fertilizers, and limiting forage productivity.</w:t>
      </w:r>
    </w:p>
    <w:p w14:paraId="30F618D2" w14:textId="77777777" w:rsidR="007F3945" w:rsidRPr="00990907" w:rsidRDefault="0074385E" w:rsidP="00E3356F">
      <w:pPr>
        <w:pStyle w:val="ListParagraph"/>
        <w:numPr>
          <w:ilvl w:val="0"/>
          <w:numId w:val="27"/>
        </w:numPr>
        <w:spacing w:after="0" w:line="240" w:lineRule="auto"/>
        <w:rPr>
          <w:rFonts w:cs="Times New Roman"/>
          <w:szCs w:val="24"/>
        </w:rPr>
      </w:pPr>
      <w:r w:rsidRPr="00990907">
        <w:rPr>
          <w:rFonts w:cs="Times New Roman"/>
          <w:szCs w:val="24"/>
        </w:rPr>
        <w:t>Land Degradation: Overgrazing and improper land management practices have led to land degradation, reducing the productivity of forage crops.</w:t>
      </w:r>
    </w:p>
    <w:p w14:paraId="6C230BED" w14:textId="77777777" w:rsidR="007F3945" w:rsidRPr="00990907" w:rsidRDefault="0074385E" w:rsidP="00E3356F">
      <w:pPr>
        <w:pStyle w:val="ListParagraph"/>
        <w:numPr>
          <w:ilvl w:val="0"/>
          <w:numId w:val="27"/>
        </w:numPr>
        <w:spacing w:after="0" w:line="240" w:lineRule="auto"/>
        <w:rPr>
          <w:rFonts w:cs="Times New Roman"/>
          <w:szCs w:val="24"/>
        </w:rPr>
      </w:pPr>
      <w:r w:rsidRPr="00990907">
        <w:rPr>
          <w:rFonts w:cs="Times New Roman"/>
          <w:szCs w:val="24"/>
        </w:rPr>
        <w:t>Pests and Diseases: Forage crops are vulnerable to various pests and diseases that can significantly reduce yields if not managed effectively.</w:t>
      </w:r>
    </w:p>
    <w:p w14:paraId="178D628F" w14:textId="77777777" w:rsidR="007F3945" w:rsidRPr="00F9630D" w:rsidRDefault="0074385E" w:rsidP="00E3356F">
      <w:pPr>
        <w:pStyle w:val="ListParagraph"/>
        <w:numPr>
          <w:ilvl w:val="0"/>
          <w:numId w:val="27"/>
        </w:numPr>
        <w:spacing w:after="0" w:line="240" w:lineRule="auto"/>
        <w:rPr>
          <w:rFonts w:cs="Times New Roman"/>
          <w:szCs w:val="24"/>
        </w:rPr>
      </w:pPr>
      <w:r w:rsidRPr="00990907">
        <w:rPr>
          <w:rFonts w:cs="Times New Roman"/>
          <w:szCs w:val="24"/>
        </w:rPr>
        <w:t>Lack of Knowledge and Extension Services: Limited knowledge about modern forage production techniques and inadequate extension services hinder the adoption of improved practices.</w:t>
      </w:r>
    </w:p>
    <w:p w14:paraId="260ACB50" w14:textId="77777777" w:rsidR="007F3945" w:rsidRPr="00F9630D" w:rsidRDefault="0074385E" w:rsidP="00E3356F">
      <w:pPr>
        <w:pStyle w:val="Heading1"/>
      </w:pPr>
      <w:r w:rsidRPr="00F9630D">
        <w:t>Opportunities</w:t>
      </w:r>
    </w:p>
    <w:p w14:paraId="07267ADB" w14:textId="77777777" w:rsidR="007F3945" w:rsidRPr="00990907" w:rsidRDefault="0074385E" w:rsidP="00E3356F">
      <w:pPr>
        <w:pStyle w:val="ListParagraph"/>
        <w:numPr>
          <w:ilvl w:val="0"/>
          <w:numId w:val="30"/>
        </w:numPr>
        <w:spacing w:after="0" w:line="240" w:lineRule="auto"/>
        <w:rPr>
          <w:rFonts w:cs="Times New Roman"/>
          <w:szCs w:val="24"/>
        </w:rPr>
      </w:pPr>
      <w:r w:rsidRPr="00990907">
        <w:rPr>
          <w:rFonts w:cs="Times New Roman"/>
          <w:szCs w:val="24"/>
        </w:rPr>
        <w:t>Research and Development: Continued research into new varieties of forage grasses can lead to further improvements in yield, quality, and resilience to environmental stress.</w:t>
      </w:r>
    </w:p>
    <w:p w14:paraId="6A43DF46" w14:textId="77777777" w:rsidR="007F3945" w:rsidRPr="00990907" w:rsidRDefault="0074385E" w:rsidP="00E3356F">
      <w:pPr>
        <w:pStyle w:val="ListParagraph"/>
        <w:numPr>
          <w:ilvl w:val="0"/>
          <w:numId w:val="30"/>
        </w:numPr>
        <w:spacing w:after="0" w:line="240" w:lineRule="auto"/>
        <w:rPr>
          <w:rFonts w:cs="Times New Roman"/>
          <w:szCs w:val="24"/>
        </w:rPr>
      </w:pPr>
      <w:r w:rsidRPr="00990907">
        <w:rPr>
          <w:rFonts w:cs="Times New Roman"/>
          <w:szCs w:val="24"/>
        </w:rPr>
        <w:t>Policy Support: Government policies that promote the adoption of improved forage grasses can incentivize farmers to include them in their cropping systems and Collaboration between government agencies, research institutions, and private sector actors can improve seed availability and distribution</w:t>
      </w:r>
    </w:p>
    <w:p w14:paraId="48D977B7" w14:textId="77777777" w:rsidR="007F3945" w:rsidRPr="00990907" w:rsidRDefault="0074385E" w:rsidP="00E3356F">
      <w:pPr>
        <w:pStyle w:val="ListParagraph"/>
        <w:numPr>
          <w:ilvl w:val="0"/>
          <w:numId w:val="30"/>
        </w:numPr>
        <w:spacing w:after="0" w:line="240" w:lineRule="auto"/>
        <w:rPr>
          <w:rFonts w:cs="Times New Roman"/>
          <w:szCs w:val="24"/>
        </w:rPr>
      </w:pPr>
      <w:r w:rsidRPr="00990907">
        <w:rPr>
          <w:rFonts w:cs="Times New Roman"/>
          <w:szCs w:val="24"/>
        </w:rPr>
        <w:lastRenderedPageBreak/>
        <w:t xml:space="preserve">Market Development: Growing demand for high-quality livestock products creates opportunities for farmers to capitalize on the benefits of improved forage grasses. Improved forage grasses indeed provide significant benefits to both livestock and crop farmers in Ethiopia. </w:t>
      </w:r>
    </w:p>
    <w:p w14:paraId="59D287E9" w14:textId="77777777" w:rsidR="007F3945" w:rsidRPr="00990907" w:rsidRDefault="0074385E" w:rsidP="00E3356F">
      <w:pPr>
        <w:pStyle w:val="ListParagraph"/>
        <w:numPr>
          <w:ilvl w:val="0"/>
          <w:numId w:val="30"/>
        </w:numPr>
        <w:spacing w:after="0" w:line="240" w:lineRule="auto"/>
        <w:rPr>
          <w:rFonts w:cs="Times New Roman"/>
          <w:szCs w:val="24"/>
        </w:rPr>
      </w:pPr>
      <w:r w:rsidRPr="00990907">
        <w:rPr>
          <w:rFonts w:cs="Times New Roman"/>
          <w:szCs w:val="24"/>
        </w:rPr>
        <w:t>Capacity Building:  Providing training and extension services to farmers on modern forage production techniques, sustainable land management practices, and pest/disease control can enhance productivity</w:t>
      </w:r>
    </w:p>
    <w:p w14:paraId="7CB4ED14" w14:textId="77777777" w:rsidR="007F3945" w:rsidRPr="00F9630D" w:rsidRDefault="0074385E" w:rsidP="00E3356F">
      <w:pPr>
        <w:pStyle w:val="ListParagraph"/>
        <w:numPr>
          <w:ilvl w:val="0"/>
          <w:numId w:val="30"/>
        </w:numPr>
        <w:spacing w:before="200" w:after="0" w:line="240" w:lineRule="auto"/>
        <w:rPr>
          <w:rFonts w:cs="Times New Roman"/>
          <w:b/>
        </w:rPr>
      </w:pPr>
      <w:r w:rsidRPr="00990907">
        <w:rPr>
          <w:rFonts w:cs="Times New Roman"/>
          <w:szCs w:val="24"/>
        </w:rPr>
        <w:t>In Ethiopia, improving forage grasses can play a pivotal role in enhancing agricultural sustainability, livestock productivity, and resilience to climate change. Efforts to address challenges and leverage opportunities can lead to significant positive impacts on farmers' livelihoods and the agricultural sector as a whole</w:t>
      </w:r>
    </w:p>
    <w:p w14:paraId="23A9F408" w14:textId="77777777" w:rsidR="004E669A" w:rsidRDefault="004E669A" w:rsidP="00E3356F">
      <w:pPr>
        <w:spacing w:after="0" w:line="240" w:lineRule="auto"/>
        <w:ind w:left="360"/>
        <w:rPr>
          <w:rFonts w:cs="Times New Roman"/>
          <w:szCs w:val="24"/>
        </w:rPr>
      </w:pPr>
    </w:p>
    <w:p w14:paraId="40F5255E" w14:textId="77777777" w:rsidR="00897B5B" w:rsidRDefault="00897B5B" w:rsidP="00E3356F">
      <w:pPr>
        <w:spacing w:after="0" w:line="240" w:lineRule="auto"/>
        <w:ind w:left="360"/>
        <w:rPr>
          <w:rFonts w:cs="Times New Roman"/>
          <w:szCs w:val="24"/>
        </w:rPr>
      </w:pPr>
    </w:p>
    <w:p w14:paraId="061CD50D" w14:textId="77777777" w:rsidR="004E669A" w:rsidRDefault="004E669A" w:rsidP="00E3356F">
      <w:pPr>
        <w:spacing w:after="0" w:line="240" w:lineRule="auto"/>
        <w:ind w:left="360"/>
        <w:rPr>
          <w:rFonts w:cs="Times New Roman"/>
          <w:szCs w:val="24"/>
        </w:rPr>
      </w:pPr>
    </w:p>
    <w:p w14:paraId="266FBCCF" w14:textId="77777777" w:rsidR="004E669A" w:rsidRPr="00F9630D" w:rsidRDefault="004E669A" w:rsidP="00E3356F">
      <w:pPr>
        <w:spacing w:after="0" w:line="240" w:lineRule="auto"/>
        <w:ind w:left="360"/>
        <w:rPr>
          <w:rFonts w:cs="Times New Roman"/>
          <w:szCs w:val="24"/>
        </w:rPr>
      </w:pPr>
    </w:p>
    <w:p w14:paraId="71C4C8FC" w14:textId="77777777" w:rsidR="007F3945" w:rsidRPr="0048272F" w:rsidRDefault="0074385E" w:rsidP="00E3356F">
      <w:pPr>
        <w:pStyle w:val="Heading1"/>
        <w:ind w:left="1440" w:hanging="1440"/>
        <w:rPr>
          <w:sz w:val="24"/>
          <w:szCs w:val="24"/>
        </w:rPr>
      </w:pPr>
      <w:bookmarkStart w:id="27" w:name="_Toc153731236"/>
      <w:r w:rsidRPr="0048272F">
        <w:t>References</w:t>
      </w:r>
      <w:bookmarkEnd w:id="27"/>
      <w:r w:rsidRPr="0048272F">
        <w:fldChar w:fldCharType="begin"/>
      </w:r>
      <w:r w:rsidRPr="0048272F">
        <w:instrText xml:space="preserve"> AUTOTEXTLIST  \* Lower </w:instrText>
      </w:r>
      <w:r w:rsidRPr="0048272F">
        <w:fldChar w:fldCharType="end"/>
      </w:r>
      <w:r w:rsidR="0048272F">
        <w:t>.</w:t>
      </w:r>
      <w:r w:rsidRPr="0048272F">
        <w:rPr>
          <w:rFonts w:ascii="Times New Roman" w:hAnsi="Times New Roman"/>
          <w:sz w:val="24"/>
          <w:szCs w:val="24"/>
          <w:lang w:val="en-US"/>
        </w:rPr>
        <w:fldChar w:fldCharType="begin"/>
      </w:r>
      <w:r w:rsidRPr="0048272F">
        <w:rPr>
          <w:rFonts w:ascii="Times New Roman" w:hAnsi="Times New Roman"/>
          <w:sz w:val="24"/>
          <w:szCs w:val="24"/>
          <w:lang w:val="en-US"/>
        </w:rPr>
        <w:instrText xml:space="preserve"> BIBLIOGRAPHY </w:instrText>
      </w:r>
      <w:r w:rsidRPr="0048272F">
        <w:rPr>
          <w:rFonts w:ascii="Times New Roman" w:hAnsi="Times New Roman"/>
          <w:sz w:val="24"/>
          <w:szCs w:val="24"/>
          <w:lang w:val="en-US"/>
        </w:rPr>
        <w:fldChar w:fldCharType="separate"/>
      </w:r>
    </w:p>
    <w:p w14:paraId="255F4F94" w14:textId="77777777" w:rsidR="007F3945" w:rsidRPr="0048272F" w:rsidRDefault="0074385E" w:rsidP="00E3356F">
      <w:pPr>
        <w:autoSpaceDE w:val="0"/>
        <w:autoSpaceDN w:val="0"/>
        <w:adjustRightInd w:val="0"/>
        <w:spacing w:after="0" w:line="240" w:lineRule="auto"/>
        <w:ind w:left="1440" w:hanging="1440"/>
        <w:rPr>
          <w:rFonts w:cs="Times New Roman"/>
          <w:szCs w:val="24"/>
          <w:lang w:val="en-US"/>
        </w:rPr>
      </w:pPr>
      <w:r w:rsidRPr="0048272F">
        <w:rPr>
          <w:rFonts w:cs="Times New Roman"/>
          <w:szCs w:val="24"/>
          <w:lang w:val="en-US"/>
        </w:rPr>
        <w:t>DL, L. (2007). Pasture of Australia (Panicum coloratum). Queensland Department of Primary Industries and Fisheries (QDPIF). Australia.</w:t>
      </w:r>
    </w:p>
    <w:p w14:paraId="547CA71F" w14:textId="77777777" w:rsidR="007F3945" w:rsidRPr="0048272F" w:rsidRDefault="0074385E" w:rsidP="00E3356F">
      <w:pPr>
        <w:autoSpaceDE w:val="0"/>
        <w:autoSpaceDN w:val="0"/>
        <w:adjustRightInd w:val="0"/>
        <w:spacing w:after="0" w:line="240" w:lineRule="auto"/>
        <w:ind w:left="1440" w:hanging="1440"/>
        <w:rPr>
          <w:rFonts w:cs="Times New Roman"/>
          <w:szCs w:val="24"/>
          <w:lang w:val="en-US"/>
        </w:rPr>
      </w:pPr>
      <w:r w:rsidRPr="0048272F">
        <w:rPr>
          <w:rFonts w:cs="Times New Roman"/>
          <w:szCs w:val="24"/>
          <w:lang w:val="en-US"/>
        </w:rPr>
        <w:t>F, G. ((2013). Assessment of Farmers’ Criteria for Common Bean Variety Selection: in the case of Umbullo Watershed (Vol. Southern Region ). Southern Region , Ethiopia.</w:t>
      </w:r>
    </w:p>
    <w:p w14:paraId="4D243F9B" w14:textId="77777777" w:rsidR="007F3945" w:rsidRPr="0048272F" w:rsidRDefault="0074385E" w:rsidP="00E3356F">
      <w:pPr>
        <w:autoSpaceDE w:val="0"/>
        <w:autoSpaceDN w:val="0"/>
        <w:adjustRightInd w:val="0"/>
        <w:spacing w:after="0" w:line="240" w:lineRule="auto"/>
        <w:ind w:left="1440" w:hanging="1440"/>
        <w:rPr>
          <w:rFonts w:cs="Times New Roman"/>
          <w:szCs w:val="24"/>
          <w:lang w:val="en-US"/>
        </w:rPr>
      </w:pPr>
      <w:r w:rsidRPr="0048272F">
        <w:rPr>
          <w:rFonts w:cs="Times New Roman"/>
          <w:szCs w:val="24"/>
          <w:lang w:val="en-US"/>
        </w:rPr>
        <w:t xml:space="preserve">JA, D. ( (1983)). Cenchrus ciliaris L. Handbook of Energy Crops. . </w:t>
      </w:r>
    </w:p>
    <w:p w14:paraId="02A8F401" w14:textId="77777777" w:rsidR="007F3945" w:rsidRPr="0048272F" w:rsidRDefault="0074385E" w:rsidP="00E3356F">
      <w:pPr>
        <w:autoSpaceDE w:val="0"/>
        <w:autoSpaceDN w:val="0"/>
        <w:adjustRightInd w:val="0"/>
        <w:spacing w:after="0" w:line="240" w:lineRule="auto"/>
        <w:ind w:left="1440" w:hanging="1440"/>
        <w:rPr>
          <w:rFonts w:cs="Times New Roman"/>
          <w:szCs w:val="24"/>
          <w:lang w:val="en-US"/>
        </w:rPr>
      </w:pPr>
      <w:r w:rsidRPr="0048272F">
        <w:rPr>
          <w:rFonts w:cs="Times New Roman"/>
          <w:szCs w:val="24"/>
          <w:lang w:val="en-US"/>
        </w:rPr>
        <w:t>MOARD, 2006; Kedir, 2008).</w:t>
      </w:r>
    </w:p>
    <w:p w14:paraId="26A583E9" w14:textId="77777777" w:rsidR="007F3945" w:rsidRPr="0048272F" w:rsidRDefault="0074385E" w:rsidP="00E3356F">
      <w:pPr>
        <w:autoSpaceDE w:val="0"/>
        <w:autoSpaceDN w:val="0"/>
        <w:adjustRightInd w:val="0"/>
        <w:spacing w:after="0" w:line="240" w:lineRule="auto"/>
        <w:ind w:left="1440" w:hanging="1440"/>
        <w:rPr>
          <w:rFonts w:cs="Times New Roman"/>
          <w:szCs w:val="24"/>
          <w:lang w:val="en-US"/>
        </w:rPr>
      </w:pPr>
      <w:r w:rsidRPr="0048272F">
        <w:rPr>
          <w:rFonts w:cs="Times New Roman"/>
          <w:szCs w:val="24"/>
          <w:lang w:val="en-US"/>
        </w:rPr>
        <w:t>Adie A, Duncan A, Ergano K (2010) Participatory evaluation of planted forages in Ada’a, Miesso and Alamata woredas of Ethiopia</w:t>
      </w:r>
    </w:p>
    <w:p w14:paraId="36C2484E" w14:textId="77777777" w:rsidR="007F3945" w:rsidRPr="0048272F" w:rsidRDefault="0074385E" w:rsidP="00E3356F">
      <w:pPr>
        <w:autoSpaceDE w:val="0"/>
        <w:autoSpaceDN w:val="0"/>
        <w:adjustRightInd w:val="0"/>
        <w:spacing w:after="0" w:line="240" w:lineRule="auto"/>
        <w:ind w:left="1440" w:hanging="1440"/>
        <w:rPr>
          <w:rFonts w:cs="Times New Roman"/>
          <w:szCs w:val="24"/>
          <w:lang w:val="en-US"/>
        </w:rPr>
      </w:pPr>
      <w:r w:rsidRPr="0048272F">
        <w:rPr>
          <w:rFonts w:cs="Times New Roman"/>
          <w:szCs w:val="24"/>
          <w:lang w:val="en-US"/>
        </w:rPr>
        <w:fldChar w:fldCharType="end"/>
      </w:r>
      <w:r w:rsidRPr="0048272F">
        <w:rPr>
          <w:rFonts w:cs="Times New Roman"/>
          <w:szCs w:val="24"/>
          <w:lang w:val="en-US"/>
        </w:rPr>
        <w:tab/>
      </w:r>
      <w:proofErr w:type="spellStart"/>
      <w:r w:rsidRPr="0048272F">
        <w:rPr>
          <w:rFonts w:cs="Times New Roman"/>
          <w:szCs w:val="24"/>
          <w:lang w:val="en-US"/>
        </w:rPr>
        <w:t>Haverkort</w:t>
      </w:r>
      <w:proofErr w:type="spellEnd"/>
      <w:r w:rsidRPr="0048272F">
        <w:rPr>
          <w:rFonts w:cs="Times New Roman"/>
          <w:szCs w:val="24"/>
          <w:lang w:val="en-US"/>
        </w:rPr>
        <w:t xml:space="preserve">, B., Hiemstra, W., </w:t>
      </w:r>
      <w:proofErr w:type="spellStart"/>
      <w:r w:rsidRPr="0048272F">
        <w:rPr>
          <w:rFonts w:cs="Times New Roman"/>
          <w:szCs w:val="24"/>
          <w:lang w:val="en-US"/>
        </w:rPr>
        <w:t>Reijntjes</w:t>
      </w:r>
      <w:proofErr w:type="spellEnd"/>
      <w:r w:rsidRPr="0048272F">
        <w:rPr>
          <w:rFonts w:cs="Times New Roman"/>
          <w:szCs w:val="24"/>
          <w:lang w:val="en-US"/>
        </w:rPr>
        <w:t>, C. and Essers, S. (1988). Strengthening Farmers’ Capacity for Technology Development, ILEIA Newsletter. Issue on Participative Technology</w:t>
      </w:r>
    </w:p>
    <w:p w14:paraId="565CADD4" w14:textId="77777777" w:rsidR="007F3945" w:rsidRPr="0048272F" w:rsidRDefault="0074385E" w:rsidP="00E3356F">
      <w:pPr>
        <w:autoSpaceDE w:val="0"/>
        <w:autoSpaceDN w:val="0"/>
        <w:adjustRightInd w:val="0"/>
        <w:spacing w:after="0" w:line="240" w:lineRule="auto"/>
        <w:ind w:left="1440" w:hanging="1440"/>
        <w:rPr>
          <w:rFonts w:cs="Times New Roman"/>
          <w:szCs w:val="24"/>
          <w:lang w:val="en-US"/>
        </w:rPr>
      </w:pPr>
      <w:r w:rsidRPr="0048272F">
        <w:rPr>
          <w:rFonts w:cs="Times New Roman"/>
          <w:szCs w:val="24"/>
          <w:lang w:val="en-US"/>
        </w:rPr>
        <w:t xml:space="preserve">Birhan M (2013) Livestock resource potential and constraints in Somali Regional State, Ethiopia. Global </w:t>
      </w:r>
      <w:proofErr w:type="spellStart"/>
      <w:r w:rsidRPr="0048272F">
        <w:rPr>
          <w:rFonts w:cs="Times New Roman"/>
          <w:szCs w:val="24"/>
          <w:lang w:val="en-US"/>
        </w:rPr>
        <w:t>Veterinaria</w:t>
      </w:r>
      <w:proofErr w:type="spellEnd"/>
      <w:r w:rsidRPr="0048272F">
        <w:rPr>
          <w:rFonts w:cs="Times New Roman"/>
          <w:szCs w:val="24"/>
          <w:lang w:val="en-US"/>
        </w:rPr>
        <w:t xml:space="preserve"> 10: 432-438).</w:t>
      </w:r>
    </w:p>
    <w:p w14:paraId="3C858185" w14:textId="77777777" w:rsidR="007F3945" w:rsidRPr="0048272F" w:rsidRDefault="0074385E" w:rsidP="00E3356F">
      <w:pPr>
        <w:autoSpaceDE w:val="0"/>
        <w:autoSpaceDN w:val="0"/>
        <w:adjustRightInd w:val="0"/>
        <w:spacing w:after="0" w:line="240" w:lineRule="auto"/>
        <w:ind w:left="1440" w:hanging="1440"/>
        <w:rPr>
          <w:rFonts w:cs="Times New Roman"/>
          <w:szCs w:val="24"/>
          <w:lang w:val="en-US"/>
        </w:rPr>
      </w:pPr>
      <w:r w:rsidRPr="0048272F">
        <w:rPr>
          <w:rFonts w:cs="Times New Roman"/>
          <w:szCs w:val="24"/>
          <w:lang w:val="en-US"/>
        </w:rPr>
        <w:t xml:space="preserve">Mengistu A (2002) Forage production in Ethiopia: a case study with implications for livestock production. </w:t>
      </w:r>
    </w:p>
    <w:p w14:paraId="68C6AD8C" w14:textId="77777777" w:rsidR="007F3945" w:rsidRPr="0048272F" w:rsidRDefault="0074385E" w:rsidP="00E3356F">
      <w:pPr>
        <w:autoSpaceDE w:val="0"/>
        <w:autoSpaceDN w:val="0"/>
        <w:adjustRightInd w:val="0"/>
        <w:spacing w:after="0" w:line="240" w:lineRule="auto"/>
        <w:ind w:left="1440" w:hanging="1440"/>
        <w:rPr>
          <w:rFonts w:cs="Times New Roman"/>
          <w:szCs w:val="24"/>
          <w:lang w:val="en-US"/>
        </w:rPr>
      </w:pPr>
      <w:r w:rsidRPr="0048272F">
        <w:rPr>
          <w:rFonts w:cs="Times New Roman"/>
          <w:szCs w:val="24"/>
          <w:lang w:val="en-US"/>
        </w:rPr>
        <w:t xml:space="preserve">Legesse G, Abebe G, Siegmund-Schultze M, Zarate AV (2008) Small ruminant production in two mixed-farming systems of southern Ethiopia: status and prospects for improvement. Experimental Agriculture 44: 399-412). </w:t>
      </w:r>
    </w:p>
    <w:p w14:paraId="28FCB2B8" w14:textId="77777777" w:rsidR="007F3945" w:rsidRPr="0048272F" w:rsidRDefault="0074385E" w:rsidP="00E3356F">
      <w:pPr>
        <w:autoSpaceDE w:val="0"/>
        <w:autoSpaceDN w:val="0"/>
        <w:adjustRightInd w:val="0"/>
        <w:spacing w:after="0" w:line="240" w:lineRule="auto"/>
        <w:ind w:left="1440" w:hanging="1440"/>
        <w:rPr>
          <w:rFonts w:cs="Times New Roman"/>
          <w:szCs w:val="24"/>
          <w:lang w:val="en-US"/>
        </w:rPr>
      </w:pPr>
      <w:r w:rsidRPr="0048272F">
        <w:rPr>
          <w:rFonts w:cs="Times New Roman"/>
          <w:szCs w:val="24"/>
          <w:lang w:val="en-US"/>
        </w:rPr>
        <w:t>(</w:t>
      </w:r>
      <w:proofErr w:type="spellStart"/>
      <w:r w:rsidRPr="0048272F">
        <w:rPr>
          <w:rFonts w:cs="Times New Roman"/>
          <w:szCs w:val="24"/>
          <w:lang w:val="en-US"/>
        </w:rPr>
        <w:t>Denbela</w:t>
      </w:r>
      <w:proofErr w:type="spellEnd"/>
      <w:r w:rsidRPr="0048272F">
        <w:rPr>
          <w:rFonts w:cs="Times New Roman"/>
          <w:szCs w:val="24"/>
          <w:lang w:val="en-US"/>
        </w:rPr>
        <w:t xml:space="preserve"> H (2015) Adaptation and evaluation of Cenchrus ciliaris, Chloris </w:t>
      </w:r>
      <w:proofErr w:type="spellStart"/>
      <w:r w:rsidRPr="0048272F">
        <w:rPr>
          <w:rFonts w:cs="Times New Roman"/>
          <w:szCs w:val="24"/>
          <w:lang w:val="en-US"/>
        </w:rPr>
        <w:t>gayana</w:t>
      </w:r>
      <w:proofErr w:type="spellEnd"/>
      <w:r w:rsidRPr="0048272F">
        <w:rPr>
          <w:rFonts w:cs="Times New Roman"/>
          <w:szCs w:val="24"/>
          <w:lang w:val="en-US"/>
        </w:rPr>
        <w:t xml:space="preserve"> and Panicum </w:t>
      </w:r>
      <w:proofErr w:type="spellStart"/>
      <w:r w:rsidRPr="0048272F">
        <w:rPr>
          <w:rFonts w:cs="Times New Roman"/>
          <w:szCs w:val="24"/>
          <w:lang w:val="en-US"/>
        </w:rPr>
        <w:t>coloratum</w:t>
      </w:r>
      <w:proofErr w:type="spellEnd"/>
      <w:r w:rsidRPr="0048272F">
        <w:rPr>
          <w:rFonts w:cs="Times New Roman"/>
          <w:szCs w:val="24"/>
          <w:lang w:val="en-US"/>
        </w:rPr>
        <w:t xml:space="preserve"> grass species on station of Jinka Agricultural Research Center, Jinka, Ethiopia. International Journal of Agriculture and Biosciences 4: 236-239).</w:t>
      </w:r>
    </w:p>
    <w:p w14:paraId="0161150A" w14:textId="77777777" w:rsidR="007F3945" w:rsidRPr="0048272F" w:rsidRDefault="0074385E" w:rsidP="00E3356F">
      <w:pPr>
        <w:autoSpaceDE w:val="0"/>
        <w:autoSpaceDN w:val="0"/>
        <w:adjustRightInd w:val="0"/>
        <w:spacing w:after="0" w:line="240" w:lineRule="auto"/>
        <w:ind w:left="1440" w:hanging="1440"/>
        <w:rPr>
          <w:rFonts w:cs="Times New Roman"/>
          <w:szCs w:val="24"/>
          <w:lang w:val="en-US"/>
        </w:rPr>
      </w:pPr>
      <w:r w:rsidRPr="0048272F">
        <w:rPr>
          <w:rFonts w:cs="Times New Roman"/>
          <w:szCs w:val="24"/>
          <w:lang w:val="en-US"/>
        </w:rPr>
        <w:t xml:space="preserve"> </w:t>
      </w:r>
      <w:r w:rsidRPr="0048272F">
        <w:rPr>
          <w:rFonts w:cs="Times New Roman"/>
          <w:szCs w:val="24"/>
          <w:lang w:val="en-US"/>
        </w:rPr>
        <w:tab/>
      </w:r>
      <w:r w:rsidRPr="0048272F">
        <w:rPr>
          <w:rFonts w:cs="Times New Roman"/>
          <w:szCs w:val="24"/>
          <w:lang w:val="en-US"/>
        </w:rPr>
        <w:tab/>
      </w:r>
    </w:p>
    <w:p w14:paraId="0470CC18" w14:textId="77777777" w:rsidR="007F3945" w:rsidRPr="0048272F" w:rsidRDefault="0074385E" w:rsidP="00E3356F">
      <w:pPr>
        <w:autoSpaceDE w:val="0"/>
        <w:autoSpaceDN w:val="0"/>
        <w:adjustRightInd w:val="0"/>
        <w:spacing w:after="0" w:line="240" w:lineRule="auto"/>
        <w:ind w:left="1440" w:hanging="1440"/>
        <w:rPr>
          <w:rFonts w:cs="Times New Roman"/>
          <w:szCs w:val="24"/>
          <w:lang w:val="en-US"/>
        </w:rPr>
      </w:pPr>
      <w:proofErr w:type="spellStart"/>
      <w:r w:rsidRPr="0048272F">
        <w:rPr>
          <w:rFonts w:cs="Times New Roman"/>
          <w:szCs w:val="24"/>
          <w:lang w:val="en-US"/>
        </w:rPr>
        <w:t>Gurmu</w:t>
      </w:r>
      <w:proofErr w:type="spellEnd"/>
      <w:r w:rsidRPr="0048272F">
        <w:rPr>
          <w:rFonts w:cs="Times New Roman"/>
          <w:szCs w:val="24"/>
          <w:lang w:val="en-US"/>
        </w:rPr>
        <w:t xml:space="preserve"> F (2013) Assessment of Farmers’ Criteria for Common Bean Variety Selection: The case of </w:t>
      </w:r>
      <w:proofErr w:type="spellStart"/>
      <w:r w:rsidRPr="0048272F">
        <w:rPr>
          <w:rFonts w:cs="Times New Roman"/>
          <w:szCs w:val="24"/>
          <w:lang w:val="en-US"/>
        </w:rPr>
        <w:t>Umbullo</w:t>
      </w:r>
      <w:proofErr w:type="spellEnd"/>
      <w:r w:rsidRPr="0048272F">
        <w:rPr>
          <w:rFonts w:cs="Times New Roman"/>
          <w:szCs w:val="24"/>
          <w:lang w:val="en-US"/>
        </w:rPr>
        <w:t xml:space="preserve"> Watershed in </w:t>
      </w:r>
      <w:proofErr w:type="spellStart"/>
      <w:r w:rsidRPr="0048272F">
        <w:rPr>
          <w:rFonts w:cs="Times New Roman"/>
          <w:szCs w:val="24"/>
          <w:lang w:val="en-US"/>
        </w:rPr>
        <w:t>Sidama</w:t>
      </w:r>
      <w:proofErr w:type="spellEnd"/>
      <w:r w:rsidRPr="0048272F">
        <w:rPr>
          <w:rFonts w:cs="Times New Roman"/>
          <w:szCs w:val="24"/>
          <w:lang w:val="en-US"/>
        </w:rPr>
        <w:t xml:space="preserve"> Zone of the Southern Region of Ethiopia. (. Sotomayor-Ríos A, Pitman WD (2001) Tropical Forage Plants: Development and Use. CRC Press.</w:t>
      </w:r>
    </w:p>
    <w:p w14:paraId="765275AE" w14:textId="77777777" w:rsidR="007F3945" w:rsidRPr="0048272F" w:rsidRDefault="0074385E" w:rsidP="00E3356F">
      <w:pPr>
        <w:autoSpaceDE w:val="0"/>
        <w:autoSpaceDN w:val="0"/>
        <w:adjustRightInd w:val="0"/>
        <w:spacing w:after="0" w:line="240" w:lineRule="auto"/>
        <w:ind w:left="1440" w:hanging="1440"/>
        <w:rPr>
          <w:rFonts w:cs="Times New Roman"/>
          <w:szCs w:val="24"/>
          <w:lang w:val="en-US"/>
        </w:rPr>
      </w:pPr>
      <w:proofErr w:type="spellStart"/>
      <w:r w:rsidRPr="0048272F">
        <w:rPr>
          <w:rFonts w:cs="Times New Roman"/>
          <w:szCs w:val="24"/>
          <w:lang w:val="en-US"/>
        </w:rPr>
        <w:t>Mganga</w:t>
      </w:r>
      <w:proofErr w:type="spellEnd"/>
      <w:r w:rsidRPr="0048272F">
        <w:rPr>
          <w:rFonts w:cs="Times New Roman"/>
          <w:szCs w:val="24"/>
          <w:lang w:val="en-US"/>
        </w:rPr>
        <w:t xml:space="preserve"> KZ, </w:t>
      </w:r>
      <w:proofErr w:type="spellStart"/>
      <w:r w:rsidRPr="0048272F">
        <w:rPr>
          <w:rFonts w:cs="Times New Roman"/>
          <w:szCs w:val="24"/>
          <w:lang w:val="en-US"/>
        </w:rPr>
        <w:t>Musimba</w:t>
      </w:r>
      <w:proofErr w:type="spellEnd"/>
      <w:r w:rsidRPr="0048272F">
        <w:rPr>
          <w:rFonts w:cs="Times New Roman"/>
          <w:szCs w:val="24"/>
          <w:lang w:val="en-US"/>
        </w:rPr>
        <w:t xml:space="preserve"> NKR, </w:t>
      </w:r>
      <w:proofErr w:type="spellStart"/>
      <w:r w:rsidRPr="0048272F">
        <w:rPr>
          <w:rFonts w:cs="Times New Roman"/>
          <w:szCs w:val="24"/>
          <w:lang w:val="en-US"/>
        </w:rPr>
        <w:t>Nyariki</w:t>
      </w:r>
      <w:proofErr w:type="spellEnd"/>
      <w:r w:rsidRPr="0048272F">
        <w:rPr>
          <w:rFonts w:cs="Times New Roman"/>
          <w:szCs w:val="24"/>
          <w:lang w:val="en-US"/>
        </w:rPr>
        <w:t xml:space="preserve"> DM, </w:t>
      </w:r>
      <w:proofErr w:type="spellStart"/>
      <w:r w:rsidRPr="0048272F">
        <w:rPr>
          <w:rFonts w:cs="Times New Roman"/>
          <w:szCs w:val="24"/>
          <w:lang w:val="en-US"/>
        </w:rPr>
        <w:t>Nyangito</w:t>
      </w:r>
      <w:proofErr w:type="spellEnd"/>
      <w:r w:rsidRPr="0048272F">
        <w:rPr>
          <w:rFonts w:cs="Times New Roman"/>
          <w:szCs w:val="24"/>
          <w:lang w:val="en-US"/>
        </w:rPr>
        <w:t xml:space="preserve"> MM, </w:t>
      </w:r>
      <w:proofErr w:type="spellStart"/>
      <w:r w:rsidRPr="0048272F">
        <w:rPr>
          <w:rFonts w:cs="Times New Roman"/>
          <w:szCs w:val="24"/>
          <w:lang w:val="en-US"/>
        </w:rPr>
        <w:t>Mwang'ombe</w:t>
      </w:r>
      <w:proofErr w:type="spellEnd"/>
      <w:r w:rsidRPr="0048272F">
        <w:rPr>
          <w:rFonts w:cs="Times New Roman"/>
          <w:szCs w:val="24"/>
          <w:lang w:val="en-US"/>
        </w:rPr>
        <w:t xml:space="preserve"> AW (2015) The choice of grass species to combat desertification in semiarid Kenyan rangelands is greatly influenced by their forage value for livestock. Grass and Forage Science 70: 161-167 </w:t>
      </w:r>
    </w:p>
    <w:p w14:paraId="54798C0E" w14:textId="77777777" w:rsidR="007F3945" w:rsidRPr="0048272F" w:rsidRDefault="0074385E" w:rsidP="00E3356F">
      <w:pPr>
        <w:autoSpaceDE w:val="0"/>
        <w:autoSpaceDN w:val="0"/>
        <w:adjustRightInd w:val="0"/>
        <w:spacing w:after="0" w:line="240" w:lineRule="auto"/>
        <w:ind w:left="1440" w:hanging="1440"/>
        <w:rPr>
          <w:rFonts w:cs="Times New Roman"/>
          <w:szCs w:val="24"/>
          <w:lang w:val="en-US"/>
        </w:rPr>
      </w:pPr>
      <w:r w:rsidRPr="0048272F">
        <w:rPr>
          <w:rFonts w:cs="Times New Roman"/>
          <w:szCs w:val="24"/>
          <w:lang w:val="en-US"/>
        </w:rPr>
        <w:t xml:space="preserve">Adie A, Duncan A, </w:t>
      </w:r>
      <w:proofErr w:type="spellStart"/>
      <w:r w:rsidRPr="0048272F">
        <w:rPr>
          <w:rFonts w:cs="Times New Roman"/>
          <w:szCs w:val="24"/>
          <w:lang w:val="en-US"/>
        </w:rPr>
        <w:t>Ergano</w:t>
      </w:r>
      <w:proofErr w:type="spellEnd"/>
      <w:r w:rsidRPr="0048272F">
        <w:rPr>
          <w:rFonts w:cs="Times New Roman"/>
          <w:szCs w:val="24"/>
          <w:lang w:val="en-US"/>
        </w:rPr>
        <w:t xml:space="preserve"> K (2010) Participatory evaluation of planted forages in </w:t>
      </w:r>
      <w:proofErr w:type="spellStart"/>
      <w:r w:rsidRPr="0048272F">
        <w:rPr>
          <w:rFonts w:cs="Times New Roman"/>
          <w:szCs w:val="24"/>
          <w:lang w:val="en-US"/>
        </w:rPr>
        <w:t>Ada’a</w:t>
      </w:r>
      <w:proofErr w:type="spellEnd"/>
      <w:r w:rsidRPr="0048272F">
        <w:rPr>
          <w:rFonts w:cs="Times New Roman"/>
          <w:szCs w:val="24"/>
          <w:lang w:val="en-US"/>
        </w:rPr>
        <w:t xml:space="preserve">, </w:t>
      </w:r>
      <w:proofErr w:type="spellStart"/>
      <w:r w:rsidRPr="0048272F">
        <w:rPr>
          <w:rFonts w:cs="Times New Roman"/>
          <w:szCs w:val="24"/>
          <w:lang w:val="en-US"/>
        </w:rPr>
        <w:t>Miesso</w:t>
      </w:r>
      <w:proofErr w:type="spellEnd"/>
      <w:r w:rsidRPr="0048272F">
        <w:rPr>
          <w:rFonts w:cs="Times New Roman"/>
          <w:szCs w:val="24"/>
          <w:lang w:val="en-US"/>
        </w:rPr>
        <w:t xml:space="preserve"> and </w:t>
      </w:r>
      <w:proofErr w:type="spellStart"/>
      <w:r w:rsidRPr="0048272F">
        <w:rPr>
          <w:rFonts w:cs="Times New Roman"/>
          <w:szCs w:val="24"/>
          <w:lang w:val="en-US"/>
        </w:rPr>
        <w:t>Alamata</w:t>
      </w:r>
      <w:proofErr w:type="spellEnd"/>
      <w:r w:rsidRPr="0048272F">
        <w:rPr>
          <w:rFonts w:cs="Times New Roman"/>
          <w:szCs w:val="24"/>
          <w:lang w:val="en-US"/>
        </w:rPr>
        <w:t xml:space="preserve"> woredas of Ethiopia.</w:t>
      </w:r>
    </w:p>
    <w:p w14:paraId="55FEC8A1" w14:textId="77777777" w:rsidR="007F3945" w:rsidRPr="0048272F" w:rsidRDefault="0074385E" w:rsidP="00E3356F">
      <w:pPr>
        <w:autoSpaceDE w:val="0"/>
        <w:autoSpaceDN w:val="0"/>
        <w:adjustRightInd w:val="0"/>
        <w:spacing w:after="0" w:line="240" w:lineRule="auto"/>
        <w:ind w:left="1440" w:hanging="1440"/>
        <w:rPr>
          <w:rFonts w:cs="Times New Roman"/>
          <w:szCs w:val="24"/>
          <w:lang w:val="en-US"/>
        </w:rPr>
      </w:pPr>
      <w:r w:rsidRPr="0048272F">
        <w:rPr>
          <w:rFonts w:cs="Times New Roman"/>
          <w:szCs w:val="24"/>
          <w:lang w:val="en-US"/>
        </w:rPr>
        <w:t xml:space="preserve"> Ceccarelli S, Grando S (2004) Decentralized participatory plant breeding</w:t>
      </w:r>
    </w:p>
    <w:p w14:paraId="2A63B6A2" w14:textId="77777777" w:rsidR="007F3945" w:rsidRPr="0048272F" w:rsidRDefault="0074385E" w:rsidP="00E3356F">
      <w:pPr>
        <w:autoSpaceDE w:val="0"/>
        <w:autoSpaceDN w:val="0"/>
        <w:adjustRightInd w:val="0"/>
        <w:spacing w:after="0" w:line="240" w:lineRule="auto"/>
        <w:ind w:left="1440" w:hanging="1440"/>
        <w:rPr>
          <w:rFonts w:cs="Times New Roman"/>
          <w:szCs w:val="24"/>
          <w:lang w:val="en-US"/>
        </w:rPr>
      </w:pPr>
      <w:r w:rsidRPr="0048272F">
        <w:rPr>
          <w:rFonts w:cs="Times New Roman"/>
          <w:szCs w:val="24"/>
          <w:lang w:val="en-US"/>
        </w:rPr>
        <w:lastRenderedPageBreak/>
        <w:t xml:space="preserve">Sotomayor-Ríos A, Pitman WD (2001) Tropical Forage Plants: Development and Use. CRC </w:t>
      </w:r>
      <w:proofErr w:type="gramStart"/>
      <w:r w:rsidRPr="0048272F">
        <w:rPr>
          <w:rFonts w:cs="Times New Roman"/>
          <w:szCs w:val="24"/>
          <w:lang w:val="en-US"/>
        </w:rPr>
        <w:t>Press  Farmers</w:t>
      </w:r>
      <w:proofErr w:type="gramEnd"/>
      <w:r w:rsidRPr="0048272F">
        <w:rPr>
          <w:rFonts w:cs="Times New Roman"/>
          <w:szCs w:val="24"/>
          <w:lang w:val="en-US"/>
        </w:rPr>
        <w:t>’ preference</w:t>
      </w:r>
    </w:p>
    <w:p w14:paraId="4E623F24" w14:textId="77777777" w:rsidR="007F3945" w:rsidRPr="0048272F" w:rsidRDefault="0074385E" w:rsidP="00E3356F">
      <w:pPr>
        <w:autoSpaceDE w:val="0"/>
        <w:autoSpaceDN w:val="0"/>
        <w:adjustRightInd w:val="0"/>
        <w:spacing w:after="0" w:line="240" w:lineRule="auto"/>
        <w:ind w:left="1440" w:hanging="1440"/>
        <w:rPr>
          <w:rFonts w:cs="Times New Roman"/>
          <w:szCs w:val="24"/>
          <w:lang w:val="en-US"/>
        </w:rPr>
      </w:pPr>
      <w:proofErr w:type="spellStart"/>
      <w:r w:rsidRPr="0048272F">
        <w:rPr>
          <w:rFonts w:cs="Times New Roman"/>
          <w:szCs w:val="24"/>
          <w:lang w:val="en-US"/>
        </w:rPr>
        <w:t>Denbela</w:t>
      </w:r>
      <w:proofErr w:type="spellEnd"/>
      <w:r w:rsidRPr="0048272F">
        <w:rPr>
          <w:rFonts w:cs="Times New Roman"/>
          <w:szCs w:val="24"/>
          <w:lang w:val="en-US"/>
        </w:rPr>
        <w:t xml:space="preserve"> </w:t>
      </w:r>
      <w:proofErr w:type="spellStart"/>
      <w:r w:rsidRPr="0048272F">
        <w:rPr>
          <w:rFonts w:cs="Times New Roman"/>
          <w:szCs w:val="24"/>
          <w:lang w:val="en-US"/>
        </w:rPr>
        <w:t>Hidosa</w:t>
      </w:r>
      <w:proofErr w:type="spellEnd"/>
      <w:r w:rsidRPr="0048272F">
        <w:rPr>
          <w:rFonts w:cs="Times New Roman"/>
          <w:szCs w:val="24"/>
          <w:lang w:val="en-US"/>
        </w:rPr>
        <w:t xml:space="preserve">, Bizuayehu Ayele and </w:t>
      </w:r>
      <w:proofErr w:type="spellStart"/>
      <w:r w:rsidRPr="0048272F">
        <w:rPr>
          <w:rFonts w:cs="Times New Roman"/>
          <w:szCs w:val="24"/>
          <w:lang w:val="en-US"/>
        </w:rPr>
        <w:t>Mesifin</w:t>
      </w:r>
      <w:proofErr w:type="spellEnd"/>
      <w:r w:rsidRPr="0048272F">
        <w:rPr>
          <w:rFonts w:cs="Times New Roman"/>
          <w:szCs w:val="24"/>
          <w:lang w:val="en-US"/>
        </w:rPr>
        <w:t xml:space="preserve"> </w:t>
      </w:r>
      <w:proofErr w:type="gramStart"/>
      <w:r w:rsidRPr="0048272F">
        <w:rPr>
          <w:rFonts w:cs="Times New Roman"/>
          <w:szCs w:val="24"/>
          <w:lang w:val="en-US"/>
        </w:rPr>
        <w:t>Mengistu(</w:t>
      </w:r>
      <w:proofErr w:type="gramEnd"/>
      <w:r w:rsidRPr="0048272F">
        <w:rPr>
          <w:rFonts w:cs="Times New Roman"/>
          <w:szCs w:val="24"/>
          <w:lang w:val="en-US"/>
        </w:rPr>
        <w:t xml:space="preserve">2015). Participatory On - Farm Evaluation and demonstration of improved Legume Forage Species in </w:t>
      </w:r>
      <w:proofErr w:type="spellStart"/>
      <w:r w:rsidRPr="0048272F">
        <w:rPr>
          <w:rFonts w:cs="Times New Roman"/>
          <w:szCs w:val="24"/>
          <w:lang w:val="en-US"/>
        </w:rPr>
        <w:t>Benatsemay</w:t>
      </w:r>
      <w:proofErr w:type="spellEnd"/>
      <w:r w:rsidRPr="0048272F">
        <w:rPr>
          <w:rFonts w:cs="Times New Roman"/>
          <w:szCs w:val="24"/>
          <w:lang w:val="en-US"/>
        </w:rPr>
        <w:t xml:space="preserve"> Woreda of South Omo Zone, Southern Agricultural Research Institute, Jinka Agricultural Research Center, P. O. Box 96 Jinka, Ethiopia.</w:t>
      </w:r>
    </w:p>
    <w:p w14:paraId="2A1D1D33" w14:textId="77777777" w:rsidR="007F3945" w:rsidRPr="0048272F" w:rsidRDefault="0074385E" w:rsidP="00E3356F">
      <w:pPr>
        <w:autoSpaceDE w:val="0"/>
        <w:autoSpaceDN w:val="0"/>
        <w:adjustRightInd w:val="0"/>
        <w:spacing w:after="0" w:line="240" w:lineRule="auto"/>
        <w:ind w:left="1440" w:hanging="1440"/>
        <w:rPr>
          <w:rFonts w:cs="Times New Roman"/>
          <w:szCs w:val="24"/>
          <w:lang w:val="en-US"/>
        </w:rPr>
      </w:pPr>
      <w:r w:rsidRPr="0048272F">
        <w:rPr>
          <w:rFonts w:cs="Times New Roman"/>
          <w:szCs w:val="24"/>
          <w:lang w:val="en-US"/>
        </w:rPr>
        <w:t xml:space="preserve">N. </w:t>
      </w:r>
      <w:proofErr w:type="spellStart"/>
      <w:r w:rsidRPr="0048272F">
        <w:rPr>
          <w:rFonts w:cs="Times New Roman"/>
          <w:szCs w:val="24"/>
          <w:lang w:val="en-US"/>
        </w:rPr>
        <w:t>Gamachu</w:t>
      </w:r>
      <w:proofErr w:type="spellEnd"/>
      <w:r w:rsidRPr="0048272F">
        <w:rPr>
          <w:rFonts w:cs="Times New Roman"/>
          <w:szCs w:val="24"/>
          <w:lang w:val="en-US"/>
        </w:rPr>
        <w:t>, (2017</w:t>
      </w:r>
      <w:proofErr w:type="gramStart"/>
      <w:r w:rsidRPr="0048272F">
        <w:rPr>
          <w:rFonts w:cs="Times New Roman"/>
          <w:szCs w:val="24"/>
          <w:lang w:val="en-US"/>
        </w:rPr>
        <w:t>),  Adaptation</w:t>
      </w:r>
      <w:proofErr w:type="gramEnd"/>
      <w:r w:rsidRPr="0048272F">
        <w:rPr>
          <w:rFonts w:cs="Times New Roman"/>
          <w:szCs w:val="24"/>
          <w:lang w:val="en-US"/>
        </w:rPr>
        <w:t xml:space="preserve"> Study of Improved </w:t>
      </w:r>
      <w:r w:rsidR="00412AFC" w:rsidRPr="0048272F">
        <w:rPr>
          <w:rFonts w:cs="Times New Roman"/>
          <w:szCs w:val="24"/>
          <w:lang w:val="en-US"/>
        </w:rPr>
        <w:t>Sudan</w:t>
      </w:r>
      <w:r w:rsidRPr="0048272F">
        <w:rPr>
          <w:rFonts w:cs="Times New Roman"/>
          <w:szCs w:val="24"/>
          <w:lang w:val="en-US"/>
        </w:rPr>
        <w:t xml:space="preserve"> Grasses (Pennisetum purpureum) and Oats (Avena sativa L) at Haro </w:t>
      </w:r>
      <w:proofErr w:type="gramStart"/>
      <w:r w:rsidRPr="0048272F">
        <w:rPr>
          <w:rFonts w:cs="Times New Roman"/>
          <w:szCs w:val="24"/>
          <w:lang w:val="en-US"/>
        </w:rPr>
        <w:t>Sabu ,</w:t>
      </w:r>
      <w:proofErr w:type="gramEnd"/>
      <w:r w:rsidRPr="0048272F">
        <w:rPr>
          <w:rFonts w:cs="Times New Roman"/>
          <w:szCs w:val="24"/>
          <w:lang w:val="en-US"/>
        </w:rPr>
        <w:t xml:space="preserve"> Kelem </w:t>
      </w:r>
      <w:proofErr w:type="spellStart"/>
      <w:r w:rsidRPr="0048272F">
        <w:rPr>
          <w:rFonts w:cs="Times New Roman"/>
          <w:szCs w:val="24"/>
          <w:lang w:val="en-US"/>
        </w:rPr>
        <w:t>Wollega</w:t>
      </w:r>
      <w:proofErr w:type="spellEnd"/>
      <w:r w:rsidRPr="0048272F">
        <w:rPr>
          <w:rFonts w:cs="Times New Roman"/>
          <w:szCs w:val="24"/>
          <w:lang w:val="en-US"/>
        </w:rPr>
        <w:t xml:space="preserve"> </w:t>
      </w:r>
      <w:proofErr w:type="gramStart"/>
      <w:r w:rsidRPr="0048272F">
        <w:rPr>
          <w:rFonts w:cs="Times New Roman"/>
          <w:szCs w:val="24"/>
          <w:lang w:val="en-US"/>
        </w:rPr>
        <w:t>zone ,</w:t>
      </w:r>
      <w:proofErr w:type="gramEnd"/>
      <w:r w:rsidRPr="0048272F">
        <w:rPr>
          <w:rFonts w:cs="Times New Roman"/>
          <w:szCs w:val="24"/>
          <w:lang w:val="en-US"/>
        </w:rPr>
        <w:t xml:space="preserve"> Ethiopia, vol. 7, no. 17, 2017, pp. 51–60.</w:t>
      </w:r>
    </w:p>
    <w:p w14:paraId="39F5EE31" w14:textId="77777777" w:rsidR="007F3945" w:rsidRPr="0048272F" w:rsidRDefault="0074385E" w:rsidP="00E3356F">
      <w:pPr>
        <w:autoSpaceDE w:val="0"/>
        <w:autoSpaceDN w:val="0"/>
        <w:adjustRightInd w:val="0"/>
        <w:spacing w:after="0" w:line="240" w:lineRule="auto"/>
        <w:ind w:left="1440" w:hanging="1440"/>
        <w:rPr>
          <w:rFonts w:cs="Times New Roman"/>
          <w:szCs w:val="24"/>
          <w:lang w:val="en-US"/>
        </w:rPr>
      </w:pPr>
      <w:r w:rsidRPr="0048272F">
        <w:rPr>
          <w:rFonts w:cs="Times New Roman"/>
          <w:szCs w:val="24"/>
          <w:lang w:val="en-US"/>
        </w:rPr>
        <w:t xml:space="preserve">Nandi, L A. and Haque, I. (1988). Forage legume in Africa Crop-livestock production system, ILCA </w:t>
      </w:r>
      <w:proofErr w:type="spellStart"/>
      <w:r w:rsidRPr="0048272F">
        <w:rPr>
          <w:rFonts w:cs="Times New Roman"/>
          <w:szCs w:val="24"/>
          <w:lang w:val="en-US"/>
        </w:rPr>
        <w:t>Bultin</w:t>
      </w:r>
      <w:proofErr w:type="spellEnd"/>
      <w:r w:rsidRPr="0048272F">
        <w:rPr>
          <w:rFonts w:cs="Times New Roman"/>
          <w:szCs w:val="24"/>
          <w:lang w:val="en-US"/>
        </w:rPr>
        <w:t xml:space="preserve"> No. 30:10-17, ILCA, Addis Ababa, Ethiopia.</w:t>
      </w:r>
    </w:p>
    <w:p w14:paraId="2ABF9E47" w14:textId="77777777" w:rsidR="007F3945" w:rsidRPr="0048272F" w:rsidRDefault="007F3945" w:rsidP="00E3356F">
      <w:pPr>
        <w:spacing w:after="0" w:line="240" w:lineRule="auto"/>
        <w:ind w:left="1440" w:hanging="1440"/>
        <w:rPr>
          <w:rFonts w:cs="Times New Roman"/>
          <w:szCs w:val="24"/>
          <w:lang w:val="en-US"/>
        </w:rPr>
      </w:pPr>
    </w:p>
    <w:p w14:paraId="1427C06B" w14:textId="77777777" w:rsidR="007F3945" w:rsidRPr="0048272F" w:rsidRDefault="007F3945" w:rsidP="00E3356F">
      <w:pPr>
        <w:autoSpaceDE w:val="0"/>
        <w:autoSpaceDN w:val="0"/>
        <w:adjustRightInd w:val="0"/>
        <w:spacing w:after="0" w:line="240" w:lineRule="auto"/>
        <w:ind w:left="1440" w:hanging="1440"/>
        <w:rPr>
          <w:rFonts w:cs="Times New Roman"/>
          <w:szCs w:val="24"/>
        </w:rPr>
      </w:pPr>
    </w:p>
    <w:p w14:paraId="540D8C4E" w14:textId="77777777" w:rsidR="007F3945" w:rsidRPr="0048272F" w:rsidRDefault="007F3945" w:rsidP="00E3356F">
      <w:pPr>
        <w:autoSpaceDE w:val="0"/>
        <w:autoSpaceDN w:val="0"/>
        <w:adjustRightInd w:val="0"/>
        <w:spacing w:after="0" w:line="240" w:lineRule="auto"/>
        <w:ind w:left="1440" w:hanging="1440"/>
        <w:rPr>
          <w:rFonts w:cs="Times New Roman"/>
          <w:szCs w:val="24"/>
        </w:rPr>
      </w:pPr>
    </w:p>
    <w:p w14:paraId="26CC7876" w14:textId="77777777" w:rsidR="007F3945" w:rsidRPr="0048272F" w:rsidRDefault="007F3945" w:rsidP="00E3356F">
      <w:pPr>
        <w:pStyle w:val="Bibliography"/>
        <w:spacing w:after="0" w:line="240" w:lineRule="auto"/>
        <w:ind w:left="1440" w:hanging="1440"/>
        <w:rPr>
          <w:rFonts w:cs="Times New Roman"/>
          <w:szCs w:val="24"/>
        </w:rPr>
      </w:pPr>
    </w:p>
    <w:sectPr w:rsidR="007F3945" w:rsidRPr="0048272F">
      <w:headerReference w:type="even" r:id="rId15"/>
      <w:headerReference w:type="default" r:id="rId16"/>
      <w:headerReference w:type="first" r:id="rId17"/>
      <w:pgSz w:w="11907" w:h="16839" w:code="9"/>
      <w:pgMar w:top="1440" w:right="850"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E4DF2F" w14:textId="77777777" w:rsidR="00C577A7" w:rsidRDefault="00C577A7">
      <w:pPr>
        <w:spacing w:after="0" w:line="240" w:lineRule="auto"/>
      </w:pPr>
      <w:r>
        <w:separator/>
      </w:r>
    </w:p>
  </w:endnote>
  <w:endnote w:type="continuationSeparator" w:id="0">
    <w:p w14:paraId="794445EB" w14:textId="77777777" w:rsidR="00C577A7" w:rsidRDefault="00C57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CC604" w14:textId="77777777" w:rsidR="00897B5B" w:rsidRDefault="00897B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6BE44" w14:textId="77777777" w:rsidR="007F3945" w:rsidRDefault="0074385E">
    <w:pPr>
      <w:pStyle w:val="Footer"/>
    </w:pPr>
    <w:r>
      <w:fldChar w:fldCharType="begin"/>
    </w:r>
    <w:r>
      <w:instrText xml:space="preserve"> PAGE   \* MERGEFORMAT </w:instrText>
    </w:r>
    <w:r>
      <w:fldChar w:fldCharType="separate"/>
    </w:r>
    <w:r w:rsidR="00D970C7">
      <w:rPr>
        <w:noProof/>
      </w:rPr>
      <w:t>I</w:t>
    </w:r>
    <w:r>
      <w:fldChar w:fldCharType="end"/>
    </w:r>
  </w:p>
  <w:p w14:paraId="2DBE1617" w14:textId="77777777" w:rsidR="007F3945" w:rsidRDefault="007F39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2E1C0" w14:textId="77777777" w:rsidR="00897B5B" w:rsidRDefault="00897B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0BC485" w14:textId="77777777" w:rsidR="00C577A7" w:rsidRDefault="00C577A7">
      <w:pPr>
        <w:spacing w:after="0" w:line="240" w:lineRule="auto"/>
      </w:pPr>
      <w:r>
        <w:separator/>
      </w:r>
    </w:p>
  </w:footnote>
  <w:footnote w:type="continuationSeparator" w:id="0">
    <w:p w14:paraId="1C726EB8" w14:textId="77777777" w:rsidR="00C577A7" w:rsidRDefault="00C577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33FBB" w14:textId="7D317C81" w:rsidR="00897B5B" w:rsidRDefault="00897B5B">
    <w:pPr>
      <w:pStyle w:val="Header"/>
    </w:pPr>
    <w:r>
      <w:rPr>
        <w:noProof/>
      </w:rPr>
      <w:pict w14:anchorId="61A11F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2462188" o:spid="_x0000_s1026" type="#_x0000_t136" style="position:absolute;left:0;text-align:left;margin-left:0;margin-top:0;width:592.1pt;height:65.7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71309" w14:textId="0D868855" w:rsidR="00081E7F" w:rsidRDefault="00897B5B">
    <w:pPr>
      <w:pStyle w:val="Header"/>
    </w:pPr>
    <w:r>
      <w:rPr>
        <w:noProof/>
      </w:rPr>
      <w:pict w14:anchorId="04FD89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2462189" o:spid="_x0000_s1027" type="#_x0000_t136" style="position:absolute;left:0;text-align:left;margin-left:0;margin-top:0;width:592.1pt;height:65.7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C7138" w14:textId="29D8A05A" w:rsidR="00897B5B" w:rsidRDefault="00897B5B">
    <w:pPr>
      <w:pStyle w:val="Header"/>
    </w:pPr>
    <w:r>
      <w:rPr>
        <w:noProof/>
      </w:rPr>
      <w:pict w14:anchorId="073F7E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2462187" o:spid="_x0000_s1025" type="#_x0000_t136" style="position:absolute;left:0;text-align:left;margin-left:0;margin-top:0;width:592.1pt;height:65.7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0FDFA" w14:textId="2D565DB2" w:rsidR="00897B5B" w:rsidRDefault="00897B5B">
    <w:pPr>
      <w:pStyle w:val="Header"/>
    </w:pPr>
    <w:r>
      <w:rPr>
        <w:noProof/>
      </w:rPr>
      <w:pict w14:anchorId="659C04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2462191" o:spid="_x0000_s1029" type="#_x0000_t136" style="position:absolute;left:0;text-align:left;margin-left:0;margin-top:0;width:592.1pt;height:65.75pt;rotation:315;z-index:-251649024;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4D44F" w14:textId="0E71CB5F" w:rsidR="00897B5B" w:rsidRDefault="00897B5B">
    <w:pPr>
      <w:pStyle w:val="Header"/>
    </w:pPr>
    <w:r>
      <w:rPr>
        <w:noProof/>
      </w:rPr>
      <w:pict w14:anchorId="158E48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2462192" o:spid="_x0000_s1030" type="#_x0000_t136" style="position:absolute;left:0;text-align:left;margin-left:0;margin-top:0;width:592.1pt;height:65.75pt;rotation:315;z-index:-25164697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5C4EC" w14:textId="39E2F3F1" w:rsidR="007F3945" w:rsidRDefault="00897B5B">
    <w:pPr>
      <w:pStyle w:val="Header"/>
    </w:pPr>
    <w:r>
      <w:rPr>
        <w:noProof/>
      </w:rPr>
      <w:pict w14:anchorId="6A437B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2462190" o:spid="_x0000_s1028" type="#_x0000_t136" style="position:absolute;left:0;text-align:left;margin-left:0;margin-top:0;width:592.1pt;height:65.75pt;rotation:315;z-index:-251651072;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281163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31887560" o:spid="_x0000_i1025" type="#_x0000_t75" style="width:10.75pt;height:10.75pt;visibility:visible;mso-wrap-style:square">
            <v:imagedata r:id="rId1" o:title=""/>
          </v:shape>
        </w:pict>
      </mc:Choice>
      <mc:Fallback>
        <w:drawing>
          <wp:inline distT="0" distB="0" distL="0" distR="0" wp14:anchorId="6BCC8492" wp14:editId="2006B938">
            <wp:extent cx="136525" cy="136525"/>
            <wp:effectExtent l="0" t="0" r="0" b="0"/>
            <wp:docPr id="1131887560" name="Picture 1131887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mc:Fallback>
    </mc:AlternateContent>
  </w:numPicBullet>
  <w:abstractNum w:abstractNumId="0" w15:restartNumberingAfterBreak="0">
    <w:nsid w:val="00000001"/>
    <w:multiLevelType w:val="hybridMultilevel"/>
    <w:tmpl w:val="B2248F20"/>
    <w:lvl w:ilvl="0" w:tplc="692052BC">
      <w:start w:val="1"/>
      <w:numFmt w:val="decimal"/>
      <w:lvlText w:val="%1."/>
      <w:lvlJc w:val="left"/>
      <w:pPr>
        <w:ind w:left="540" w:hanging="360"/>
      </w:pPr>
      <w:rPr>
        <w:rFonts w:ascii="Times New Roman" w:eastAsia="Times New Roman" w:hAnsi="Times New Roman" w:cs="Times New Roman" w:hint="default"/>
        <w:b/>
        <w:bCs/>
        <w:i w:val="0"/>
        <w:iCs w:val="0"/>
        <w:sz w:val="24"/>
        <w:szCs w:val="24"/>
      </w:rPr>
    </w:lvl>
    <w:lvl w:ilvl="1" w:tplc="8DB83CC8">
      <w:start w:val="8"/>
      <w:numFmt w:val="decimal"/>
      <w:lvlText w:val="%2."/>
      <w:lvlJc w:val="left"/>
      <w:pPr>
        <w:ind w:left="1814" w:hanging="240"/>
        <w:jc w:val="right"/>
      </w:pPr>
      <w:rPr>
        <w:rFonts w:ascii="Times New Roman" w:eastAsia="Times New Roman" w:hAnsi="Times New Roman" w:cs="Times New Roman" w:hint="default"/>
        <w:b/>
        <w:bCs/>
        <w:i w:val="0"/>
        <w:iCs w:val="0"/>
        <w:sz w:val="24"/>
        <w:szCs w:val="24"/>
      </w:rPr>
    </w:lvl>
    <w:lvl w:ilvl="2" w:tplc="2626F294">
      <w:start w:val="1"/>
      <w:numFmt w:val="bullet"/>
      <w:lvlText w:val="•"/>
      <w:lvlJc w:val="left"/>
      <w:pPr>
        <w:ind w:left="2760" w:hanging="240"/>
      </w:pPr>
      <w:rPr>
        <w:rFonts w:hint="default"/>
      </w:rPr>
    </w:lvl>
    <w:lvl w:ilvl="3" w:tplc="D97ADB04">
      <w:start w:val="1"/>
      <w:numFmt w:val="bullet"/>
      <w:lvlText w:val="•"/>
      <w:lvlJc w:val="left"/>
      <w:pPr>
        <w:ind w:left="3700" w:hanging="240"/>
      </w:pPr>
      <w:rPr>
        <w:rFonts w:hint="default"/>
      </w:rPr>
    </w:lvl>
    <w:lvl w:ilvl="4" w:tplc="D3A88530">
      <w:start w:val="1"/>
      <w:numFmt w:val="bullet"/>
      <w:lvlText w:val="•"/>
      <w:lvlJc w:val="left"/>
      <w:pPr>
        <w:ind w:left="4640" w:hanging="240"/>
      </w:pPr>
      <w:rPr>
        <w:rFonts w:hint="default"/>
      </w:rPr>
    </w:lvl>
    <w:lvl w:ilvl="5" w:tplc="24068044">
      <w:start w:val="1"/>
      <w:numFmt w:val="bullet"/>
      <w:lvlText w:val="•"/>
      <w:lvlJc w:val="left"/>
      <w:pPr>
        <w:ind w:left="5580" w:hanging="240"/>
      </w:pPr>
      <w:rPr>
        <w:rFonts w:hint="default"/>
      </w:rPr>
    </w:lvl>
    <w:lvl w:ilvl="6" w:tplc="427AA36C">
      <w:start w:val="1"/>
      <w:numFmt w:val="bullet"/>
      <w:lvlText w:val="•"/>
      <w:lvlJc w:val="left"/>
      <w:pPr>
        <w:ind w:left="6520" w:hanging="240"/>
      </w:pPr>
      <w:rPr>
        <w:rFonts w:hint="default"/>
      </w:rPr>
    </w:lvl>
    <w:lvl w:ilvl="7" w:tplc="F7BC77CE">
      <w:start w:val="1"/>
      <w:numFmt w:val="bullet"/>
      <w:lvlText w:val="•"/>
      <w:lvlJc w:val="left"/>
      <w:pPr>
        <w:ind w:left="7460" w:hanging="240"/>
      </w:pPr>
      <w:rPr>
        <w:rFonts w:hint="default"/>
      </w:rPr>
    </w:lvl>
    <w:lvl w:ilvl="8" w:tplc="B2807C28">
      <w:start w:val="1"/>
      <w:numFmt w:val="bullet"/>
      <w:lvlText w:val="•"/>
      <w:lvlJc w:val="left"/>
      <w:pPr>
        <w:ind w:left="8400" w:hanging="240"/>
      </w:pPr>
      <w:rPr>
        <w:rFonts w:hint="default"/>
      </w:rPr>
    </w:lvl>
  </w:abstractNum>
  <w:abstractNum w:abstractNumId="1" w15:restartNumberingAfterBreak="0">
    <w:nsid w:val="00000002"/>
    <w:multiLevelType w:val="hybridMultilevel"/>
    <w:tmpl w:val="8A569D9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00000003"/>
    <w:multiLevelType w:val="multilevel"/>
    <w:tmpl w:val="D56644B0"/>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00000004"/>
    <w:multiLevelType w:val="hybridMultilevel"/>
    <w:tmpl w:val="92A41E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0000006"/>
    <w:multiLevelType w:val="hybridMultilevel"/>
    <w:tmpl w:val="7CA67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hybridMultilevel"/>
    <w:tmpl w:val="C658B3CE"/>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 w15:restartNumberingAfterBreak="0">
    <w:nsid w:val="00000008"/>
    <w:multiLevelType w:val="hybridMultilevel"/>
    <w:tmpl w:val="F74A8D74"/>
    <w:lvl w:ilvl="0" w:tplc="3ECA3AA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0000009"/>
    <w:multiLevelType w:val="hybridMultilevel"/>
    <w:tmpl w:val="66402334"/>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9" w15:restartNumberingAfterBreak="0">
    <w:nsid w:val="0000000A"/>
    <w:multiLevelType w:val="hybridMultilevel"/>
    <w:tmpl w:val="E1A40D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000000B"/>
    <w:multiLevelType w:val="multilevel"/>
    <w:tmpl w:val="047A404A"/>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7"/>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000000C"/>
    <w:multiLevelType w:val="hybridMultilevel"/>
    <w:tmpl w:val="EFB45E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000000D"/>
    <w:multiLevelType w:val="hybridMultilevel"/>
    <w:tmpl w:val="2B7A2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6101DBF"/>
    <w:multiLevelType w:val="hybridMultilevel"/>
    <w:tmpl w:val="CC5C74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995A51"/>
    <w:multiLevelType w:val="hybridMultilevel"/>
    <w:tmpl w:val="49301904"/>
    <w:lvl w:ilvl="0" w:tplc="04090007">
      <w:start w:val="1"/>
      <w:numFmt w:val="bullet"/>
      <w:lvlText w:val=""/>
      <w:lvlPicBulletId w:val="0"/>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16cid:durableId="1520968336">
    <w:abstractNumId w:val="6"/>
  </w:num>
  <w:num w:numId="2" w16cid:durableId="515769901">
    <w:abstractNumId w:val="3"/>
  </w:num>
  <w:num w:numId="3" w16cid:durableId="20783201">
    <w:abstractNumId w:val="13"/>
  </w:num>
  <w:num w:numId="4" w16cid:durableId="490221682">
    <w:abstractNumId w:val="4"/>
  </w:num>
  <w:num w:numId="5" w16cid:durableId="574508991">
    <w:abstractNumId w:val="10"/>
  </w:num>
  <w:num w:numId="6" w16cid:durableId="1559055182">
    <w:abstractNumId w:val="0"/>
  </w:num>
  <w:num w:numId="7" w16cid:durableId="106198718">
    <w:abstractNumId w:val="7"/>
  </w:num>
  <w:num w:numId="8" w16cid:durableId="2092847679">
    <w:abstractNumId w:val="2"/>
  </w:num>
  <w:num w:numId="9" w16cid:durableId="310331702">
    <w:abstractNumId w:val="1"/>
  </w:num>
  <w:num w:numId="10" w16cid:durableId="1875078530">
    <w:abstractNumId w:val="2"/>
    <w:lvlOverride w:ilvl="0">
      <w:startOverride w:val="1"/>
    </w:lvlOverride>
    <w:lvlOverride w:ilvl="1">
      <w:startOverride w:val="2"/>
    </w:lvlOverride>
  </w:num>
  <w:num w:numId="11" w16cid:durableId="937445611">
    <w:abstractNumId w:val="2"/>
  </w:num>
  <w:num w:numId="12" w16cid:durableId="554463946">
    <w:abstractNumId w:val="2"/>
  </w:num>
  <w:num w:numId="13" w16cid:durableId="376898316">
    <w:abstractNumId w:val="2"/>
  </w:num>
  <w:num w:numId="14" w16cid:durableId="1687555999">
    <w:abstractNumId w:val="2"/>
  </w:num>
  <w:num w:numId="15" w16cid:durableId="1057320143">
    <w:abstractNumId w:val="2"/>
  </w:num>
  <w:num w:numId="16" w16cid:durableId="1564559398">
    <w:abstractNumId w:val="2"/>
  </w:num>
  <w:num w:numId="17" w16cid:durableId="478545401">
    <w:abstractNumId w:val="2"/>
  </w:num>
  <w:num w:numId="18" w16cid:durableId="2078697956">
    <w:abstractNumId w:val="2"/>
  </w:num>
  <w:num w:numId="19" w16cid:durableId="1156074765">
    <w:abstractNumId w:val="2"/>
  </w:num>
  <w:num w:numId="20" w16cid:durableId="320356471">
    <w:abstractNumId w:val="2"/>
  </w:num>
  <w:num w:numId="21" w16cid:durableId="1828284900">
    <w:abstractNumId w:val="2"/>
  </w:num>
  <w:num w:numId="22" w16cid:durableId="1824850405">
    <w:abstractNumId w:val="2"/>
  </w:num>
  <w:num w:numId="23" w16cid:durableId="1708555903">
    <w:abstractNumId w:val="2"/>
  </w:num>
  <w:num w:numId="24" w16cid:durableId="1373651091">
    <w:abstractNumId w:val="2"/>
  </w:num>
  <w:num w:numId="25" w16cid:durableId="1489444336">
    <w:abstractNumId w:val="2"/>
  </w:num>
  <w:num w:numId="26" w16cid:durableId="472978">
    <w:abstractNumId w:val="2"/>
  </w:num>
  <w:num w:numId="27" w16cid:durableId="1761373098">
    <w:abstractNumId w:val="11"/>
  </w:num>
  <w:num w:numId="28" w16cid:durableId="1412653042">
    <w:abstractNumId w:val="12"/>
  </w:num>
  <w:num w:numId="29" w16cid:durableId="1392581524">
    <w:abstractNumId w:val="2"/>
  </w:num>
  <w:num w:numId="30" w16cid:durableId="325524824">
    <w:abstractNumId w:val="9"/>
  </w:num>
  <w:num w:numId="31" w16cid:durableId="1785228873">
    <w:abstractNumId w:val="5"/>
  </w:num>
  <w:num w:numId="32" w16cid:durableId="1826895207">
    <w:abstractNumId w:val="2"/>
  </w:num>
  <w:num w:numId="33" w16cid:durableId="1369144899">
    <w:abstractNumId w:val="8"/>
  </w:num>
  <w:num w:numId="34" w16cid:durableId="163775369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3945"/>
    <w:rsid w:val="00000091"/>
    <w:rsid w:val="00002E35"/>
    <w:rsid w:val="00004F6E"/>
    <w:rsid w:val="00015906"/>
    <w:rsid w:val="00046479"/>
    <w:rsid w:val="00081E7F"/>
    <w:rsid w:val="000A24E4"/>
    <w:rsid w:val="000B4CB6"/>
    <w:rsid w:val="000C6232"/>
    <w:rsid w:val="000D538E"/>
    <w:rsid w:val="00123132"/>
    <w:rsid w:val="0014400C"/>
    <w:rsid w:val="00182CFD"/>
    <w:rsid w:val="00191228"/>
    <w:rsid w:val="0020344E"/>
    <w:rsid w:val="002A0311"/>
    <w:rsid w:val="002C26C1"/>
    <w:rsid w:val="002E1716"/>
    <w:rsid w:val="0039102C"/>
    <w:rsid w:val="003A0064"/>
    <w:rsid w:val="003C63C8"/>
    <w:rsid w:val="003D696C"/>
    <w:rsid w:val="003E0C5A"/>
    <w:rsid w:val="00405355"/>
    <w:rsid w:val="00412AFC"/>
    <w:rsid w:val="00472FBC"/>
    <w:rsid w:val="0048272F"/>
    <w:rsid w:val="00494B1D"/>
    <w:rsid w:val="00496C51"/>
    <w:rsid w:val="004C2126"/>
    <w:rsid w:val="004E669A"/>
    <w:rsid w:val="004F4AFC"/>
    <w:rsid w:val="004F5847"/>
    <w:rsid w:val="0051215E"/>
    <w:rsid w:val="00514A95"/>
    <w:rsid w:val="005444BD"/>
    <w:rsid w:val="00586CAF"/>
    <w:rsid w:val="005923B2"/>
    <w:rsid w:val="005A2CB6"/>
    <w:rsid w:val="0061567A"/>
    <w:rsid w:val="00622F26"/>
    <w:rsid w:val="00623938"/>
    <w:rsid w:val="00655BA6"/>
    <w:rsid w:val="0068108E"/>
    <w:rsid w:val="0069507F"/>
    <w:rsid w:val="006B290C"/>
    <w:rsid w:val="006F3DD6"/>
    <w:rsid w:val="00723D06"/>
    <w:rsid w:val="0074385E"/>
    <w:rsid w:val="00790139"/>
    <w:rsid w:val="007F3945"/>
    <w:rsid w:val="00823056"/>
    <w:rsid w:val="0083753B"/>
    <w:rsid w:val="00862795"/>
    <w:rsid w:val="00897B5B"/>
    <w:rsid w:val="008A792F"/>
    <w:rsid w:val="0090079E"/>
    <w:rsid w:val="00940F69"/>
    <w:rsid w:val="009457C1"/>
    <w:rsid w:val="009863B4"/>
    <w:rsid w:val="00990907"/>
    <w:rsid w:val="009945DD"/>
    <w:rsid w:val="009E02C3"/>
    <w:rsid w:val="00A52FE2"/>
    <w:rsid w:val="00A919E9"/>
    <w:rsid w:val="00AD1E65"/>
    <w:rsid w:val="00B86913"/>
    <w:rsid w:val="00C577A7"/>
    <w:rsid w:val="00CC4C09"/>
    <w:rsid w:val="00D67452"/>
    <w:rsid w:val="00D970C7"/>
    <w:rsid w:val="00DB497A"/>
    <w:rsid w:val="00DF20EA"/>
    <w:rsid w:val="00E110E7"/>
    <w:rsid w:val="00E17135"/>
    <w:rsid w:val="00E273E5"/>
    <w:rsid w:val="00E3356F"/>
    <w:rsid w:val="00E73185"/>
    <w:rsid w:val="00E76745"/>
    <w:rsid w:val="00E864A4"/>
    <w:rsid w:val="00EB30A2"/>
    <w:rsid w:val="00EC335B"/>
    <w:rsid w:val="00ED2137"/>
    <w:rsid w:val="00F319FD"/>
    <w:rsid w:val="00F9630D"/>
    <w:rsid w:val="00FA09BA"/>
    <w:rsid w:val="00FF13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B6836A"/>
  <w15:docId w15:val="{A639BF75-5849-4764-AF81-A20BEC355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SimSun"/>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137"/>
    <w:pPr>
      <w:jc w:val="both"/>
    </w:pPr>
    <w:rPr>
      <w:rFonts w:ascii="Times New Roman" w:hAnsi="Times New Roman"/>
      <w:sz w:val="24"/>
    </w:rPr>
  </w:style>
  <w:style w:type="paragraph" w:styleId="Heading1">
    <w:name w:val="heading 1"/>
    <w:basedOn w:val="Normal"/>
    <w:next w:val="Normal"/>
    <w:link w:val="Heading1Char"/>
    <w:uiPriority w:val="9"/>
    <w:qFormat/>
    <w:pPr>
      <w:keepNext/>
      <w:spacing w:after="0" w:line="240" w:lineRule="auto"/>
      <w:ind w:left="446" w:right="-29" w:hanging="446"/>
      <w:outlineLvl w:val="0"/>
    </w:pPr>
    <w:rPr>
      <w:rFonts w:ascii="Arial Rounded MT Bold" w:hAnsi="Arial Rounded MT Bold" w:cs="Times New Roman"/>
      <w:b/>
      <w:sz w:val="28"/>
      <w:szCs w:val="28"/>
    </w:rPr>
  </w:style>
  <w:style w:type="paragraph" w:styleId="Heading2">
    <w:name w:val="heading 2"/>
    <w:basedOn w:val="Normal"/>
    <w:next w:val="Normal"/>
    <w:link w:val="Heading2Char"/>
    <w:uiPriority w:val="9"/>
    <w:qFormat/>
    <w:pPr>
      <w:keepNext/>
      <w:spacing w:before="240" w:after="60" w:line="259" w:lineRule="auto"/>
      <w:outlineLvl w:val="1"/>
    </w:pPr>
    <w:rPr>
      <w:rFonts w:cs="Times New Roman"/>
      <w:b/>
      <w:bCs/>
      <w:iCs/>
      <w:szCs w:val="28"/>
      <w:lang w:val="en-US"/>
    </w:rPr>
  </w:style>
  <w:style w:type="paragraph" w:styleId="Heading3">
    <w:name w:val="heading 3"/>
    <w:basedOn w:val="Normal"/>
    <w:next w:val="Normal"/>
    <w:link w:val="Heading3Char"/>
    <w:uiPriority w:val="9"/>
    <w:qFormat/>
    <w:pPr>
      <w:keepNext/>
      <w:keepLines/>
      <w:spacing w:before="200" w:after="0"/>
      <w:outlineLvl w:val="2"/>
    </w:pPr>
    <w:rPr>
      <w:rFonts w:ascii="Cambria" w:eastAsia="SimSu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Rounded MT Bold" w:hAnsi="Arial Rounded MT Bold" w:cs="Times New Roman"/>
      <w:b/>
      <w:sz w:val="28"/>
      <w:szCs w:val="28"/>
    </w:rPr>
  </w:style>
  <w:style w:type="character" w:customStyle="1" w:styleId="Heading2Char">
    <w:name w:val="Heading 2 Char"/>
    <w:basedOn w:val="DefaultParagraphFont"/>
    <w:link w:val="Heading2"/>
    <w:uiPriority w:val="9"/>
    <w:rPr>
      <w:rFonts w:ascii="Times New Roman" w:eastAsia="Calibri" w:hAnsi="Times New Roman" w:cs="Times New Roman"/>
      <w:b/>
      <w:bCs/>
      <w:iCs/>
      <w:sz w:val="24"/>
      <w:szCs w:val="28"/>
      <w:lang w:val="en-US"/>
    </w:rPr>
  </w:style>
  <w:style w:type="paragraph" w:styleId="NormalWeb">
    <w:name w:val="Normal (Web)"/>
    <w:basedOn w:val="Normal"/>
    <w:uiPriority w:val="99"/>
    <w:pPr>
      <w:spacing w:before="100" w:beforeAutospacing="1" w:after="100" w:afterAutospacing="1" w:line="240" w:lineRule="auto"/>
    </w:pPr>
    <w:rPr>
      <w:rFonts w:eastAsia="Times New Roman" w:cs="Times New Roman"/>
      <w:szCs w:val="24"/>
      <w:lang w:val="en-US"/>
    </w:rPr>
  </w:style>
  <w:style w:type="paragraph" w:styleId="ListParagraph">
    <w:name w:val="List Paragraph"/>
    <w:basedOn w:val="Normal"/>
    <w:uiPriority w:val="34"/>
    <w:qFormat/>
    <w:pPr>
      <w:ind w:left="720"/>
      <w:contextualSpacing/>
    </w:pPr>
    <w:rPr>
      <w:lang w:val="en-US"/>
    </w:rPr>
  </w:style>
  <w:style w:type="table" w:styleId="TableGrid">
    <w:name w:val="Table Grid"/>
    <w:basedOn w:val="TableNormal"/>
    <w:uiPriority w:val="59"/>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qFormat/>
    <w:pPr>
      <w:spacing w:line="240" w:lineRule="auto"/>
    </w:pPr>
    <w:rPr>
      <w:rFonts w:cs="Times New Roman"/>
      <w:b/>
      <w:bCs/>
      <w:color w:val="4F81BD"/>
      <w:sz w:val="18"/>
      <w:szCs w:val="18"/>
      <w:lang w:val="en-US"/>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Bibliography">
    <w:name w:val="Bibliography"/>
    <w:basedOn w:val="Normal"/>
    <w:next w:val="Normal"/>
    <w:uiPriority w:val="37"/>
  </w:style>
  <w:style w:type="paragraph" w:styleId="BodyText">
    <w:name w:val="Body Text"/>
    <w:basedOn w:val="Normal"/>
    <w:link w:val="BodyTextChar"/>
    <w:uiPriority w:val="1"/>
    <w:qFormat/>
    <w:pPr>
      <w:widowControl w:val="0"/>
      <w:autoSpaceDE w:val="0"/>
      <w:autoSpaceDN w:val="0"/>
      <w:spacing w:after="0" w:line="240" w:lineRule="auto"/>
    </w:pPr>
    <w:rPr>
      <w:rFonts w:ascii="Trebuchet MS" w:eastAsia="Trebuchet MS" w:hAnsi="Trebuchet MS" w:cs="Trebuchet MS"/>
      <w:sz w:val="20"/>
      <w:szCs w:val="20"/>
      <w:lang w:val="en-US"/>
    </w:rPr>
  </w:style>
  <w:style w:type="character" w:customStyle="1" w:styleId="BodyTextChar">
    <w:name w:val="Body Text Char"/>
    <w:basedOn w:val="DefaultParagraphFont"/>
    <w:link w:val="BodyText"/>
    <w:uiPriority w:val="1"/>
    <w:rPr>
      <w:rFonts w:ascii="Trebuchet MS" w:eastAsia="Trebuchet MS" w:hAnsi="Trebuchet MS" w:cs="Trebuchet MS"/>
      <w:sz w:val="20"/>
      <w:szCs w:val="20"/>
      <w:lang w:val="en-US"/>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Footer">
    <w:name w:val="footer"/>
    <w:basedOn w:val="Normal"/>
    <w:link w:val="FooterChar"/>
    <w:uiPriority w:val="99"/>
    <w:pPr>
      <w:tabs>
        <w:tab w:val="center" w:pos="4680"/>
        <w:tab w:val="right" w:pos="9360"/>
      </w:tabs>
      <w:spacing w:after="0" w:line="240" w:lineRule="auto"/>
    </w:pPr>
    <w:rPr>
      <w:rFonts w:eastAsia="Times New Roman" w:cs="Times New Roman"/>
      <w:lang w:val="en-AU"/>
    </w:rPr>
  </w:style>
  <w:style w:type="character" w:customStyle="1" w:styleId="FooterChar">
    <w:name w:val="Footer Char"/>
    <w:basedOn w:val="DefaultParagraphFont"/>
    <w:link w:val="Footer"/>
    <w:uiPriority w:val="99"/>
    <w:rPr>
      <w:rFonts w:ascii="Calibri" w:eastAsia="Times New Roman" w:hAnsi="Calibri" w:cs="Times New Roman"/>
      <w:lang w:val="en-AU"/>
    </w:r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TOCHeading">
    <w:name w:val="TOC Heading"/>
    <w:basedOn w:val="Heading1"/>
    <w:next w:val="Normal"/>
    <w:uiPriority w:val="39"/>
    <w:qFormat/>
    <w:pPr>
      <w:keepLines/>
      <w:spacing w:before="480" w:line="276" w:lineRule="auto"/>
      <w:outlineLvl w:val="9"/>
    </w:pPr>
    <w:rPr>
      <w:rFonts w:ascii="Cambria" w:eastAsia="SimSun" w:hAnsi="Cambria" w:cs="SimSun"/>
      <w:bCs/>
      <w:color w:val="365F91"/>
    </w:rPr>
  </w:style>
  <w:style w:type="paragraph" w:styleId="TOC1">
    <w:name w:val="toc 1"/>
    <w:basedOn w:val="Normal"/>
    <w:next w:val="Normal"/>
    <w:uiPriority w:val="39"/>
    <w:pPr>
      <w:spacing w:after="100"/>
    </w:pPr>
  </w:style>
  <w:style w:type="paragraph" w:styleId="TOC2">
    <w:name w:val="toc 2"/>
    <w:basedOn w:val="Normal"/>
    <w:next w:val="Normal"/>
    <w:uiPriority w:val="39"/>
    <w:pPr>
      <w:spacing w:after="100"/>
      <w:ind w:left="220"/>
    </w:pPr>
  </w:style>
  <w:style w:type="character" w:styleId="Hyperlink">
    <w:name w:val="Hyperlink"/>
    <w:basedOn w:val="DefaultParagraphFont"/>
    <w:uiPriority w:val="99"/>
    <w:rPr>
      <w:color w:val="0000FF"/>
      <w:u w:val="single"/>
    </w:rPr>
  </w:style>
  <w:style w:type="character" w:customStyle="1" w:styleId="Heading3Char">
    <w:name w:val="Heading 3 Char"/>
    <w:basedOn w:val="DefaultParagraphFont"/>
    <w:link w:val="Heading3"/>
    <w:uiPriority w:val="9"/>
    <w:rPr>
      <w:rFonts w:ascii="Cambria" w:eastAsia="SimSun" w:hAnsi="Cambria" w:cs="SimSun"/>
      <w:b/>
      <w:bCs/>
      <w:color w:val="4F81BD"/>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 w:type="character" w:styleId="UnresolvedMention">
    <w:name w:val="Unresolved Mention"/>
    <w:basedOn w:val="DefaultParagraphFont"/>
    <w:uiPriority w:val="99"/>
    <w:semiHidden/>
    <w:unhideWhenUsed/>
    <w:rsid w:val="008230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oleObject" Target="file:///C:\Users\hp\AppData\Roaming\Microsoft\Excel\Book1%20(version%201).xlsb"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200" b="1" i="0" u="none" strike="noStrike" kern="1200" baseline="0">
                <a:solidFill>
                  <a:sysClr val="windowText" lastClr="000000"/>
                </a:solidFill>
                <a:latin typeface="Times New Roman" pitchFamily="18" charset="0"/>
                <a:ea typeface="+mn-ea"/>
                <a:cs typeface="Times New Roman" pitchFamily="18" charset="0"/>
              </a:defRPr>
            </a:pPr>
            <a:r>
              <a:rPr lang="en-US" sz="1200" b="1">
                <a:effectLst/>
                <a:latin typeface="Times New Roman" pitchFamily="18" charset="0"/>
                <a:cs typeface="Times New Roman" pitchFamily="18" charset="0"/>
              </a:rPr>
              <a:t>dry Matter yield, plant height m and maturity days, at Shabeley District (cropping season)</a:t>
            </a:r>
          </a:p>
          <a:p>
            <a:pPr marL="0" marR="0" indent="0" algn="ctr" defTabSz="914400" rtl="0" eaLnBrk="1" fontAlgn="auto" latinLnBrk="0" hangingPunct="1">
              <a:lnSpc>
                <a:spcPct val="100000"/>
              </a:lnSpc>
              <a:spcBef>
                <a:spcPts val="0"/>
              </a:spcBef>
              <a:spcAft>
                <a:spcPts val="0"/>
              </a:spcAft>
              <a:buClrTx/>
              <a:buSzTx/>
              <a:buFontTx/>
              <a:buNone/>
              <a:tabLst/>
              <a:defRPr sz="1200" b="1" i="0" u="none" strike="noStrike" kern="1200" baseline="0">
                <a:solidFill>
                  <a:sysClr val="windowText" lastClr="000000"/>
                </a:solidFill>
                <a:latin typeface="Times New Roman" pitchFamily="18" charset="0"/>
                <a:ea typeface="+mn-ea"/>
                <a:cs typeface="Times New Roman" pitchFamily="18" charset="0"/>
              </a:defRPr>
            </a:pPr>
            <a:endParaRPr lang="en-US" sz="1200">
              <a:latin typeface="Times New Roman" pitchFamily="18" charset="0"/>
              <a:cs typeface="Times New Roman" pitchFamily="18" charset="0"/>
            </a:endParaRPr>
          </a:p>
        </c:rich>
      </c:tx>
      <c:layout>
        <c:manualLayout>
          <c:xMode val="edge"/>
          <c:yMode val="edge"/>
          <c:x val="2.4722222222222237E-3"/>
          <c:y val="0"/>
        </c:manualLayout>
      </c:layout>
      <c:overlay val="0"/>
      <c:spPr>
        <a:noFill/>
      </c:spPr>
    </c:title>
    <c:autoTitleDeleted val="0"/>
    <c:view3D>
      <c:rotX val="0"/>
      <c:rotY val="40"/>
      <c:rAngAx val="1"/>
    </c:view3D>
    <c:floor>
      <c:thickness val="0"/>
    </c:floor>
    <c:sideWall>
      <c:thickness val="0"/>
    </c:sideWall>
    <c:backWall>
      <c:thickness val="0"/>
    </c:backWall>
    <c:plotArea>
      <c:layout>
        <c:manualLayout>
          <c:layoutTarget val="inner"/>
          <c:xMode val="edge"/>
          <c:yMode val="edge"/>
          <c:x val="8.8849518810148728E-2"/>
          <c:y val="0.2088079615048119"/>
          <c:w val="0.87226159230096234"/>
          <c:h val="0.58686533974919797"/>
        </c:manualLayout>
      </c:layout>
      <c:bar3DChart>
        <c:barDir val="col"/>
        <c:grouping val="standard"/>
        <c:varyColors val="0"/>
        <c:ser>
          <c:idx val="1"/>
          <c:order val="0"/>
          <c:tx>
            <c:strRef>
              <c:f>Sheet1!$C$1</c:f>
              <c:strCache>
                <c:ptCount val="1"/>
                <c:pt idx="0">
                  <c:v>Maturity days</c:v>
                </c:pt>
              </c:strCache>
            </c:strRef>
          </c:tx>
          <c:invertIfNegative val="0"/>
          <c:dLbls>
            <c:spPr>
              <a:solidFill>
                <a:schemeClr val="accent1"/>
              </a:solidFill>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panium Grass</c:v>
                </c:pt>
                <c:pt idx="1">
                  <c:v>Rhodes Grass</c:v>
                </c:pt>
                <c:pt idx="2">
                  <c:v>susan Grass</c:v>
                </c:pt>
              </c:strCache>
            </c:strRef>
          </c:cat>
          <c:val>
            <c:numRef>
              <c:f>Sheet1!$C$2:$C$4</c:f>
              <c:numCache>
                <c:formatCode>General</c:formatCode>
                <c:ptCount val="3"/>
                <c:pt idx="0">
                  <c:v>82</c:v>
                </c:pt>
                <c:pt idx="1">
                  <c:v>91</c:v>
                </c:pt>
                <c:pt idx="2">
                  <c:v>67</c:v>
                </c:pt>
              </c:numCache>
            </c:numRef>
          </c:val>
          <c:extLst>
            <c:ext xmlns:c16="http://schemas.microsoft.com/office/drawing/2014/chart" uri="{C3380CC4-5D6E-409C-BE32-E72D297353CC}">
              <c16:uniqueId val="{00000000-6D57-41F6-9A5F-7503094A17A6}"/>
            </c:ext>
          </c:extLst>
        </c:ser>
        <c:ser>
          <c:idx val="0"/>
          <c:order val="1"/>
          <c:tx>
            <c:strRef>
              <c:f>Sheet1!$B$1</c:f>
              <c:strCache>
                <c:ptCount val="1"/>
                <c:pt idx="0">
                  <c:v>Plant height (m)</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panium Grass</c:v>
                </c:pt>
                <c:pt idx="1">
                  <c:v>Rhodes Grass</c:v>
                </c:pt>
                <c:pt idx="2">
                  <c:v>susan Grass</c:v>
                </c:pt>
              </c:strCache>
            </c:strRef>
          </c:cat>
          <c:val>
            <c:numRef>
              <c:f>Sheet1!$B$2:$B$4</c:f>
              <c:numCache>
                <c:formatCode>General</c:formatCode>
                <c:ptCount val="3"/>
                <c:pt idx="0">
                  <c:v>1.75</c:v>
                </c:pt>
                <c:pt idx="1">
                  <c:v>0.7</c:v>
                </c:pt>
                <c:pt idx="2">
                  <c:v>2.06</c:v>
                </c:pt>
              </c:numCache>
            </c:numRef>
          </c:val>
          <c:extLst>
            <c:ext xmlns:c16="http://schemas.microsoft.com/office/drawing/2014/chart" uri="{C3380CC4-5D6E-409C-BE32-E72D297353CC}">
              <c16:uniqueId val="{00000001-6D57-41F6-9A5F-7503094A17A6}"/>
            </c:ext>
          </c:extLst>
        </c:ser>
        <c:ser>
          <c:idx val="2"/>
          <c:order val="2"/>
          <c:tx>
            <c:strRef>
              <c:f>Sheet1!$D$1</c:f>
              <c:strCache>
                <c:ptCount val="1"/>
                <c:pt idx="0">
                  <c:v>Dry Mater Yield (qt/ha)</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panium Grass</c:v>
                </c:pt>
                <c:pt idx="1">
                  <c:v>Rhodes Grass</c:v>
                </c:pt>
                <c:pt idx="2">
                  <c:v>susan Grass</c:v>
                </c:pt>
              </c:strCache>
            </c:strRef>
          </c:cat>
          <c:val>
            <c:numRef>
              <c:f>Sheet1!$D$2:$D$4</c:f>
              <c:numCache>
                <c:formatCode>General</c:formatCode>
                <c:ptCount val="3"/>
                <c:pt idx="0">
                  <c:v>9</c:v>
                </c:pt>
                <c:pt idx="1">
                  <c:v>6.7</c:v>
                </c:pt>
                <c:pt idx="2">
                  <c:v>12</c:v>
                </c:pt>
              </c:numCache>
            </c:numRef>
          </c:val>
          <c:extLst>
            <c:ext xmlns:c16="http://schemas.microsoft.com/office/drawing/2014/chart" uri="{C3380CC4-5D6E-409C-BE32-E72D297353CC}">
              <c16:uniqueId val="{00000002-6D57-41F6-9A5F-7503094A17A6}"/>
            </c:ext>
          </c:extLst>
        </c:ser>
        <c:dLbls>
          <c:showLegendKey val="0"/>
          <c:showVal val="1"/>
          <c:showCatName val="0"/>
          <c:showSerName val="0"/>
          <c:showPercent val="0"/>
          <c:showBubbleSize val="0"/>
        </c:dLbls>
        <c:gapWidth val="75"/>
        <c:shape val="cylinder"/>
        <c:axId val="131812736"/>
        <c:axId val="132191360"/>
        <c:axId val="150549376"/>
      </c:bar3DChart>
      <c:catAx>
        <c:axId val="131812736"/>
        <c:scaling>
          <c:orientation val="minMax"/>
        </c:scaling>
        <c:delete val="0"/>
        <c:axPos val="b"/>
        <c:numFmt formatCode="General" sourceLinked="0"/>
        <c:majorTickMark val="none"/>
        <c:minorTickMark val="none"/>
        <c:tickLblPos val="nextTo"/>
        <c:crossAx val="132191360"/>
        <c:crosses val="autoZero"/>
        <c:auto val="1"/>
        <c:lblAlgn val="ctr"/>
        <c:lblOffset val="100"/>
        <c:noMultiLvlLbl val="0"/>
      </c:catAx>
      <c:valAx>
        <c:axId val="132191360"/>
        <c:scaling>
          <c:orientation val="minMax"/>
        </c:scaling>
        <c:delete val="0"/>
        <c:axPos val="l"/>
        <c:numFmt formatCode="General" sourceLinked="1"/>
        <c:majorTickMark val="none"/>
        <c:minorTickMark val="none"/>
        <c:tickLblPos val="nextTo"/>
        <c:crossAx val="131812736"/>
        <c:crosses val="autoZero"/>
        <c:crossBetween val="between"/>
      </c:valAx>
      <c:serAx>
        <c:axId val="150549376"/>
        <c:scaling>
          <c:orientation val="minMax"/>
        </c:scaling>
        <c:delete val="1"/>
        <c:axPos val="b"/>
        <c:majorTickMark val="out"/>
        <c:minorTickMark val="none"/>
        <c:tickLblPos val="nextTo"/>
        <c:crossAx val="132191360"/>
        <c:crosses val="autoZero"/>
      </c:serAx>
    </c:plotArea>
    <c:legend>
      <c:legendPos val="b"/>
      <c:layout>
        <c:manualLayout>
          <c:xMode val="edge"/>
          <c:yMode val="edge"/>
          <c:x val="8.5150918635170603E-2"/>
          <c:y val="0.7773939195100612"/>
          <c:w val="0.82969816272965891"/>
          <c:h val="8.3717191601049873E-2"/>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DLL07</b:Tag>
    <b:SourceType>Book</b:SourceType>
    <b:Guid>{ED74AA1A-55CB-454F-8944-774C0C34C566}</b:Guid>
    <b:Author>
      <b:Author>
        <b:NameList>
          <b:Person>
            <b:Last>DL</b:Last>
            <b:First>Lloyd</b:First>
          </b:Person>
        </b:NameList>
      </b:Author>
    </b:Author>
    <b:Title> Pasture of Australia (Panicum coloratum). Queensland Department of Primary Industries and Fisheries (QDPIF).</b:Title>
    <b:Year>2007</b:Year>
    <b:City>Australia</b:City>
    <b:RefOrder>6</b:RefOrder>
  </b:Source>
  <b:Source>
    <b:Tag>Duk83</b:Tag>
    <b:SourceType>Book</b:SourceType>
    <b:Guid>{E11CC871-B8AD-4EEA-804C-6C80F97FDA64}</b:Guid>
    <b:Author>
      <b:Author>
        <b:NameList>
          <b:Person>
            <b:Last>JA</b:Last>
            <b:First>Duke</b:First>
          </b:Person>
        </b:NameList>
      </b:Author>
    </b:Author>
    <b:Title> Cenchrus ciliaris L. Handbook of Energy Crops. </b:Title>
    <b:Year> (1983)</b:Year>
    <b:RefOrder>7</b:RefOrder>
  </b:Source>
  <b:Source>
    <b:Tag>AMe06</b:Tag>
    <b:SourceType>Book</b:SourceType>
    <b:Guid>{DE0EF449-4FBD-4B2A-88E3-E9F31E6C50C5}</b:Guid>
    <b:Author>
      <b:Author>
        <b:NameList>
          <b:Person>
            <b:Last>A</b:Last>
            <b:First>Mengistu</b:First>
          </b:Person>
        </b:NameList>
      </b:Author>
    </b:Author>
    <b:Title>Country pasture/forage resource profiles</b:Title>
    <b:Year>(2006) </b:Year>
    <b:CountryRegion>Ethiopia. </b:CountryRegion>
    <b:RefOrder>8</b:RefOrder>
  </b:Source>
  <b:Source>
    <b:Tag>Gur13</b:Tag>
    <b:SourceType>Book</b:SourceType>
    <b:Guid>{F044876A-674C-4BBE-855B-F66C8C157AC4}</b:Guid>
    <b:Author>
      <b:Author>
        <b:NameList>
          <b:Person>
            <b:Last>F</b:Last>
            <b:First>Gurmu</b:First>
          </b:Person>
        </b:NameList>
      </b:Author>
    </b:Author>
    <b:Title>Assessment of Farmers’ Criteria for Common Bean Variety Selection:  in the case of Umbullo Watershed</b:Title>
    <b:Year>(2013</b:Year>
    <b:StateProvince>Southern Region </b:StateProvince>
    <b:CountryRegion>Ethiopia</b:CountryRegion>
    <b:Volume>Southern Region </b:Volume>
    <b:NumberVolumes>4-13., </b:NumberVolumes>
    <b:RefOrder>9</b:RefOrder>
  </b:Source>
  <b:Source>
    <b:Tag>Ale2</b:Tag>
    <b:SourceType>Book</b:SourceType>
    <b:Guid>{A0AC3530-3B98-4797-8FD7-8DE4428BA9DB}</b:Guid>
    <b:Author>
      <b:Author>
        <b:Corporate>Alemayehu, 2002). </b:Corporate>
      </b:Author>
    </b:Author>
    <b:RefOrder>1</b:RefOrder>
  </b:Source>
  <b:Source>
    <b:Tag>Ale3</b:Tag>
    <b:SourceType>Book</b:SourceType>
    <b:Guid>{473D0122-413D-4C56-ADD2-4B425A911B72}</b:Guid>
    <b:Author>
      <b:Author>
        <b:Corporate>Alemayehu, 1997) </b:Corporate>
      </b:Author>
    </b:Author>
    <b:RefOrder>2</b:RefOrder>
  </b:Source>
  <b:Source>
    <b:Tag>MOA</b:Tag>
    <b:SourceType>Book</b:SourceType>
    <b:Guid>{6FEF1B99-4AD9-4BFB-A2CA-B3BF152C21A7}</b:Guid>
    <b:Author>
      <b:Author>
        <b:Corporate>MOARD, 2006; Kedir, 2008).</b:Corporate>
      </b:Author>
    </b:Author>
    <b:RefOrder>3</b:RefOrder>
  </b:Source>
  <b:Source>
    <b:Tag>Dan</b:Tag>
    <b:SourceType>Book</b:SourceType>
    <b:Guid>{69941EC8-A2F6-4261-A8D7-85D7DA0ADEE8}</b:Guid>
    <b:Author>
      <b:Author>
        <b:Corporate>Danano, 2007). </b:Corporate>
      </b:Author>
    </b:Author>
    <b:RefOrder>5</b:RefOrder>
  </b:Source>
  <b:Source>
    <b:Tag>Bir</b:Tag>
    <b:SourceType>Book</b:SourceType>
    <b:Guid>{99DD67F2-BCD6-48C6-A0C8-9FB198BB72B9}</b:Guid>
    <b:Author>
      <b:Author>
        <b:Corporate>Birhan M (2013) Livestock resource potential and constraints in Somali Regional State, Ethiopia. Global Veterinaria 10: 432-438</b:Corporate>
      </b:Author>
    </b:Author>
    <b:RefOrder>10</b:RefOrder>
  </b:Source>
  <b:Source>
    <b:Tag>Men</b:Tag>
    <b:SourceType>Book</b:SourceType>
    <b:Guid>{F94FADE9-3D93-42AD-9ECF-1C8CC0510D49}</b:Guid>
    <b:Author>
      <b:Author>
        <b:Corporate>Mengistu A (2002) Forage production in Ethiopia: a case study with implications for livestock production. </b:Corporate>
      </b:Author>
    </b:Author>
    <b:RefOrder>11</b:RefOrder>
  </b:Source>
  <b:Source>
    <b:Tag>Leg</b:Tag>
    <b:SourceType>Book</b:SourceType>
    <b:Guid>{2E5273A6-9454-4D76-B589-CB484D7129D7}</b:Guid>
    <b:Author>
      <b:Author>
        <b:Corporate>Legesse G, Abebe G, Siegmund-Schultze M, Zarate AV (2008) Small ruminant production in two mixed-farming systems of southern Ethiopia: status and prospects for improvement. Experimental Agriculture 44: 399-412</b:Corporate>
      </b:Author>
    </b:Author>
    <b:RefOrder>12</b:RefOrder>
  </b:Source>
  <b:Source>
    <b:Tag>Gur</b:Tag>
    <b:SourceType>Book</b:SourceType>
    <b:Guid>{D43EC07B-0068-442E-A641-D1E345DDD282}</b:Guid>
    <b:Author>
      <b:Author>
        <b:Corporate>Gurmu F (2013) Assessment of Farmers’ Criteria for Common Bean Variety Selection: Нe case of Umbullo Watershed in Sidama Zone of the Southern Region of Ethiopia. Assessment 5: 4-13.</b:Corporate>
      </b:Author>
    </b:Author>
    <b:RefOrder>13</b:RefOrder>
  </b:Source>
  <b:Source>
    <b:Tag>31M</b:Tag>
    <b:SourceType>Book</b:SourceType>
    <b:Guid>{F14F750C-D4E1-45B5-9DD5-33D2FAC6EE24}</b:Guid>
    <b:Author>
      <b:Author>
        <b:Corporate> 31. Mganga KZ, Musimba NKR, Nyariki DM, Nyangito MM, Mwang'ombe AW (2015) The choice of grass species to combat desertification in semiarid Kenyan rangelands is greatly influenced by their forage value for livestock. Grass and Forage Science 70: 161-167</b:Corporate>
      </b:Author>
    </b:Author>
    <b:RefOrder>14</b:RefOrder>
  </b:Source>
  <b:Source>
    <b:Tag>Adi1</b:Tag>
    <b:SourceType>Book</b:SourceType>
    <b:Guid>{C7FA0990-1135-46FF-9B74-EB98A6AE57F3}</b:Guid>
    <b:Author>
      <b:Author>
        <b:Corporate>Adie A, Duncan A, Ergano K (2010) Participatory evaluation of planted forages in Ada’a, Miesso and Alamata woredas of Ethiopia</b:Corporate>
      </b:Author>
    </b:Author>
    <b:RefOrder>15</b:RefOrder>
  </b:Source>
  <b:Source>
    <b:Tag>Cec</b:Tag>
    <b:SourceType>Book</b:SourceType>
    <b:Guid>{74B06C4D-6D42-4810-B745-978F6D7BCA6D}</b:Guid>
    <b:Author>
      <b:Author>
        <b:Corporate>Ceccarelli S, Grando S (2004) Decentralized participatory plant breeding</b:Corporate>
      </b:Author>
    </b:Author>
    <b:RefOrder>16</b:RefOrder>
  </b:Source>
  <b:Source>
    <b:Tag>Sot</b:Tag>
    <b:SourceType>Book</b:SourceType>
    <b:Guid>{76798CB6-D32C-4AC2-9202-BC76A9B94F08}</b:Guid>
    <b:Author>
      <b:Author>
        <b:Corporate>. Sotomayor-Ríos A, Pitman WD (2001) Tropical Forage Plants: Development and Use. CRC Press.</b:Corporate>
      </b:Author>
    </b:Author>
    <b:RefOrder>17</b:RefOrder>
  </b:Source>
  <b:Source>
    <b:Tag>Den</b:Tag>
    <b:SourceType>Book</b:SourceType>
    <b:Guid>{D65717C2-E788-4F8D-9129-87434EB2D0D7}</b:Guid>
    <b:Author>
      <b:Author>
        <b:Corporate>Denbela H (2015) Adaptation and evaluation of Cenchrus ciliaris, Chloris gayana and Panicum coloratum grass species on station of Jinka Agricultural Research Center, Jinka, Ethiopia. International Journal of Agriculture and Biosciences 4: 236-239</b:Corporate>
      </b:Author>
    </b:Author>
    <b:RefOrder>18</b:RefOrder>
  </b:Source>
  <b:Source>
    <b:Tag>NGa</b:Tag>
    <b:SourceType>Book</b:SourceType>
    <b:Guid>{596B9EE5-4DD4-47C1-AEA9-98C9CD488277}</b:Guid>
    <b:Author>
      <b:Author>
        <b:Corporate>N. Gamachu, (2017</b:Corporate>
      </b:Author>
    </b:Author>
    <b:RefOrder>19</b:RefOrder>
  </b:Source>
  <b:Source>
    <b:Tag>Sot2</b:Tag>
    <b:SourceType>Book</b:SourceType>
    <b:Guid>{30C67E80-B68C-4AB5-999B-BD353E1DB95F}</b:Guid>
    <b:Author>
      <b:Author>
        <b:Corporate>Sotomayor-Ríos A, Pitman WD (2001)).  </b:Corporate>
      </b:Author>
    </b:Author>
    <b:RefOrder>20</b:RefOrder>
  </b:Source>
  <b:Source>
    <b:Tag>Nan</b:Tag>
    <b:SourceType>JournalArticle</b:SourceType>
    <b:Guid>{6AA556F4-C20F-4C6A-949F-6A543A095670}</b:Guid>
    <b:Author>
      <b:Author>
        <b:Corporate>Nandi, L A. and Haque, I. (1988).</b:Corporate>
      </b:Author>
    </b:Author>
    <b:RefOrder>4</b:RefOrder>
  </b:Source>
</b:Sources>
</file>

<file path=customXml/itemProps1.xml><?xml version="1.0" encoding="utf-8"?>
<ds:datastoreItem xmlns:ds="http://schemas.openxmlformats.org/officeDocument/2006/customXml" ds:itemID="{E133C865-819F-4DD8-B92A-32A3581E7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11</Pages>
  <Words>4521</Words>
  <Characters>25772</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hat1</dc:creator>
  <cp:lastModifiedBy>Editor-22</cp:lastModifiedBy>
  <cp:revision>89</cp:revision>
  <cp:lastPrinted>2023-12-06T06:01:00Z</cp:lastPrinted>
  <dcterms:created xsi:type="dcterms:W3CDTF">2024-06-21T22:02:00Z</dcterms:created>
  <dcterms:modified xsi:type="dcterms:W3CDTF">2025-06-09T11:45:00Z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798f4178dfe74de89daa4ba42955907a</vt:lpwstr>
  </property>
</Properties>
</file>