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00C63" w14:textId="2FEF345B" w:rsidR="00FA71EC" w:rsidRDefault="00FA71EC" w:rsidP="00B103FF">
      <w:pPr>
        <w:pStyle w:val="BodyText"/>
        <w:tabs>
          <w:tab w:val="left" w:pos="2016"/>
        </w:tabs>
        <w:spacing w:line="360" w:lineRule="auto"/>
        <w:ind w:left="-284" w:right="-46"/>
        <w:jc w:val="right"/>
        <w:rPr>
          <w:b/>
        </w:rPr>
      </w:pPr>
      <w:r w:rsidRPr="00FA71EC">
        <w:rPr>
          <w:b/>
        </w:rPr>
        <w:t>Minireview Article</w:t>
      </w:r>
    </w:p>
    <w:p w14:paraId="0400BEA6" w14:textId="717BC3B6" w:rsidR="00B103FF" w:rsidRPr="00CB0B1C" w:rsidRDefault="00B103FF" w:rsidP="00B103FF">
      <w:pPr>
        <w:pStyle w:val="BodyText"/>
        <w:tabs>
          <w:tab w:val="left" w:pos="2016"/>
        </w:tabs>
        <w:spacing w:line="360" w:lineRule="auto"/>
        <w:ind w:left="-284" w:right="-46"/>
        <w:jc w:val="right"/>
        <w:rPr>
          <w:b/>
        </w:rPr>
      </w:pPr>
      <w:r w:rsidRPr="00CB0B1C">
        <w:rPr>
          <w:b/>
        </w:rPr>
        <w:t xml:space="preserve">SEA BUCKTHORN: A REVIEW ON HIDDEN TREASURE OF THE TEMPERATES </w:t>
      </w:r>
    </w:p>
    <w:p w14:paraId="4046B7B1" w14:textId="77777777" w:rsidR="002C0008" w:rsidRDefault="002C0008" w:rsidP="00B103FF">
      <w:pPr>
        <w:tabs>
          <w:tab w:val="left" w:pos="1060"/>
        </w:tabs>
        <w:spacing w:before="60" w:line="360" w:lineRule="auto"/>
        <w:ind w:left="-284" w:right="-46"/>
        <w:rPr>
          <w:b/>
          <w:bCs/>
          <w:sz w:val="24"/>
          <w:szCs w:val="24"/>
        </w:rPr>
      </w:pPr>
    </w:p>
    <w:p w14:paraId="03F94002" w14:textId="77777777" w:rsidR="002C0008" w:rsidRDefault="002C0008" w:rsidP="00B103FF">
      <w:pPr>
        <w:tabs>
          <w:tab w:val="left" w:pos="1060"/>
        </w:tabs>
        <w:spacing w:before="60" w:line="360" w:lineRule="auto"/>
        <w:ind w:left="-284" w:right="-46"/>
        <w:rPr>
          <w:b/>
          <w:bCs/>
          <w:sz w:val="24"/>
          <w:szCs w:val="24"/>
        </w:rPr>
      </w:pPr>
    </w:p>
    <w:p w14:paraId="386DB53F" w14:textId="7401CBED" w:rsidR="00B103FF" w:rsidRPr="00CB0B1C" w:rsidRDefault="00B103FF" w:rsidP="00B103FF">
      <w:pPr>
        <w:tabs>
          <w:tab w:val="left" w:pos="1060"/>
        </w:tabs>
        <w:spacing w:before="60" w:line="360" w:lineRule="auto"/>
        <w:ind w:left="-284" w:right="-46"/>
        <w:rPr>
          <w:b/>
          <w:bCs/>
          <w:sz w:val="24"/>
          <w:szCs w:val="24"/>
        </w:rPr>
      </w:pPr>
      <w:r w:rsidRPr="00CB0B1C">
        <w:rPr>
          <w:b/>
          <w:bCs/>
          <w:sz w:val="24"/>
          <w:szCs w:val="24"/>
        </w:rPr>
        <w:t>Abstract</w:t>
      </w:r>
    </w:p>
    <w:p w14:paraId="63CEFD43" w14:textId="77777777" w:rsidR="00B103FF" w:rsidRPr="00CB0B1C" w:rsidRDefault="00B103FF" w:rsidP="00B103FF">
      <w:pPr>
        <w:pStyle w:val="ListParagraph"/>
        <w:tabs>
          <w:tab w:val="left" w:pos="1060"/>
        </w:tabs>
        <w:spacing w:before="60" w:line="360" w:lineRule="auto"/>
        <w:ind w:left="-284" w:right="-46" w:firstLine="708"/>
        <w:rPr>
          <w:sz w:val="24"/>
          <w:szCs w:val="24"/>
        </w:rPr>
      </w:pPr>
      <w:r w:rsidRPr="00CB0B1C">
        <w:rPr>
          <w:sz w:val="24"/>
          <w:szCs w:val="24"/>
        </w:rPr>
        <w:t xml:space="preserve">Sea buckthorn </w:t>
      </w:r>
      <w:r w:rsidRPr="00CB0B1C">
        <w:rPr>
          <w:i/>
          <w:sz w:val="24"/>
          <w:szCs w:val="24"/>
        </w:rPr>
        <w:t>(</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rhamnoides</w:t>
      </w:r>
      <w:proofErr w:type="spellEnd"/>
      <w:r w:rsidRPr="00CB0B1C">
        <w:rPr>
          <w:i/>
          <w:iCs/>
          <w:sz w:val="24"/>
          <w:szCs w:val="24"/>
        </w:rPr>
        <w:t xml:space="preserve"> </w:t>
      </w:r>
      <w:r w:rsidRPr="00CB0B1C">
        <w:rPr>
          <w:sz w:val="24"/>
          <w:szCs w:val="24"/>
        </w:rPr>
        <w:t>L.)</w:t>
      </w:r>
      <w:r w:rsidRPr="00CB0B1C">
        <w:rPr>
          <w:iCs/>
          <w:sz w:val="24"/>
          <w:szCs w:val="24"/>
        </w:rPr>
        <w:t xml:space="preserve"> </w:t>
      </w:r>
      <w:r w:rsidRPr="00CB0B1C">
        <w:rPr>
          <w:sz w:val="24"/>
          <w:szCs w:val="24"/>
        </w:rPr>
        <w:t>is one of the most common yet underutilized dioecious fruit crop of the temperate region. This plant is known as the gold mine of the cold deserts due to its exceptional winter hardiness and multiple uses. It is a potential functional food which is rich in nutritional and medicinal values and holds the potential to emerge as a future food cum medicinal crop. Traditionally, the crop is used as a folk medicine, fence, wind break, firewood and fodder. The fruits are rich in tannins, flavonoids, sterols, carotenoids, tocopherols and lipids. The cultivation of sea buckthorn is low demanding and it is seen growing wild in the valleys, riverbanks, slopes and mountains in the temperate regions. Though extensive research and developmental activities are progressing, commercial cultivation and popularization of sea buckthorn is still in the nascent stage. An enhancement in the production aspects of this crop can be a boon to the horticulture industry.</w:t>
      </w:r>
    </w:p>
    <w:p w14:paraId="16D6E934" w14:textId="77777777" w:rsidR="00B103FF" w:rsidRPr="00CB0B1C" w:rsidRDefault="00B103FF" w:rsidP="00B103FF">
      <w:pPr>
        <w:tabs>
          <w:tab w:val="left" w:pos="1060"/>
        </w:tabs>
        <w:spacing w:before="60" w:line="360" w:lineRule="auto"/>
        <w:ind w:left="-284" w:right="-46"/>
        <w:rPr>
          <w:bCs/>
          <w:sz w:val="24"/>
          <w:szCs w:val="24"/>
        </w:rPr>
      </w:pPr>
      <w:r w:rsidRPr="00CB0B1C">
        <w:rPr>
          <w:b/>
          <w:sz w:val="24"/>
          <w:szCs w:val="24"/>
        </w:rPr>
        <w:t xml:space="preserve">Key words: </w:t>
      </w:r>
      <w:r w:rsidRPr="00CB0B1C">
        <w:rPr>
          <w:bCs/>
          <w:sz w:val="24"/>
          <w:szCs w:val="24"/>
        </w:rPr>
        <w:t>sea buckthorn, cultivation, horticulture, production.</w:t>
      </w:r>
    </w:p>
    <w:p w14:paraId="4DBD3F04" w14:textId="77777777" w:rsidR="00B103FF" w:rsidRPr="00CB0B1C" w:rsidRDefault="00B103FF" w:rsidP="00B103FF">
      <w:pPr>
        <w:pStyle w:val="ListParagraph"/>
        <w:tabs>
          <w:tab w:val="left" w:pos="1060"/>
        </w:tabs>
        <w:spacing w:before="60" w:line="360" w:lineRule="auto"/>
        <w:ind w:left="-284" w:right="-46"/>
        <w:rPr>
          <w:b/>
          <w:sz w:val="24"/>
          <w:szCs w:val="24"/>
        </w:rPr>
      </w:pPr>
      <w:r w:rsidRPr="00CB0B1C">
        <w:rPr>
          <w:b/>
          <w:sz w:val="24"/>
          <w:szCs w:val="24"/>
        </w:rPr>
        <w:t>Introduction</w:t>
      </w:r>
    </w:p>
    <w:p w14:paraId="5AF780C0" w14:textId="34E10445" w:rsidR="0053512F" w:rsidRDefault="00526A1D" w:rsidP="00B103FF">
      <w:pPr>
        <w:spacing w:line="360" w:lineRule="auto"/>
        <w:ind w:left="-284" w:right="-46"/>
        <w:jc w:val="both"/>
        <w:rPr>
          <w:sz w:val="24"/>
          <w:szCs w:val="24"/>
        </w:rPr>
      </w:pPr>
      <w:r>
        <w:rPr>
          <w:noProof/>
        </w:rPr>
        <mc:AlternateContent>
          <mc:Choice Requires="wps">
            <w:drawing>
              <wp:anchor distT="45720" distB="45720" distL="114300" distR="114300" simplePos="0" relativeHeight="251659264" behindDoc="0" locked="0" layoutInCell="1" allowOverlap="1" wp14:anchorId="1813A188" wp14:editId="29E0EC96">
                <wp:simplePos x="0" y="0"/>
                <wp:positionH relativeFrom="column">
                  <wp:posOffset>-270510</wp:posOffset>
                </wp:positionH>
                <wp:positionV relativeFrom="paragraph">
                  <wp:posOffset>3385820</wp:posOffset>
                </wp:positionV>
                <wp:extent cx="6317615" cy="266700"/>
                <wp:effectExtent l="0" t="0" r="0" b="0"/>
                <wp:wrapSquare wrapText="bothSides"/>
                <wp:docPr id="5688536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266700"/>
                        </a:xfrm>
                        <a:prstGeom prst="rect">
                          <a:avLst/>
                        </a:prstGeom>
                        <a:solidFill>
                          <a:srgbClr val="FFFFFF"/>
                        </a:solidFill>
                        <a:ln w="9525">
                          <a:noFill/>
                          <a:miter lim="800000"/>
                          <a:headEnd/>
                          <a:tailEnd/>
                        </a:ln>
                      </wps:spPr>
                      <wps:txbx>
                        <w:txbxContent>
                          <w:p w14:paraId="0A9C951A" w14:textId="3C21C905" w:rsidR="00B103FF" w:rsidRPr="00444C1A" w:rsidRDefault="00B103FF" w:rsidP="00B103FF">
                            <w:pPr>
                              <w:jc w:val="both"/>
                              <w:rPr>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3A188" id="_x0000_t202" coordsize="21600,21600" o:spt="202" path="m,l,21600r21600,l21600,xe">
                <v:stroke joinstyle="miter"/>
                <v:path gradientshapeok="t" o:connecttype="rect"/>
              </v:shapetype>
              <v:shape id="Text Box 3" o:spid="_x0000_s1026" type="#_x0000_t202" style="position:absolute;left:0;text-align:left;margin-left:-21.3pt;margin-top:266.6pt;width:497.45pt;height:2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efDg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" stroked="f">
                <v:textbox style="mso-fit-shape-to-text:t">
                  <w:txbxContent>
                    <w:p w14:paraId="0A9C951A" w14:textId="3C21C905" w:rsidR="00B103FF" w:rsidRPr="00444C1A" w:rsidRDefault="00B103FF" w:rsidP="00B103FF">
                      <w:pPr>
                        <w:jc w:val="both"/>
                        <w:rPr>
                          <w:b/>
                          <w:bCs/>
                          <w:sz w:val="24"/>
                          <w:szCs w:val="24"/>
                        </w:rPr>
                      </w:pPr>
                    </w:p>
                  </w:txbxContent>
                </v:textbox>
                <w10:wrap type="square"/>
              </v:shape>
            </w:pict>
          </mc:Fallback>
        </mc:AlternateContent>
      </w:r>
      <w:r w:rsidR="00B103FF" w:rsidRPr="00CB0B1C">
        <w:rPr>
          <w:i/>
          <w:sz w:val="24"/>
          <w:szCs w:val="24"/>
        </w:rPr>
        <w:t xml:space="preserve"> </w:t>
      </w:r>
      <w:r w:rsidR="00B103FF" w:rsidRPr="00CB0B1C">
        <w:rPr>
          <w:sz w:val="24"/>
          <w:szCs w:val="24"/>
        </w:rPr>
        <w:t>Sea buckthorn (</w:t>
      </w:r>
      <w:proofErr w:type="spellStart"/>
      <w:r w:rsidR="00B103FF" w:rsidRPr="00CB0B1C">
        <w:rPr>
          <w:i/>
          <w:iCs/>
          <w:sz w:val="24"/>
          <w:szCs w:val="24"/>
        </w:rPr>
        <w:t>Hippophae</w:t>
      </w:r>
      <w:proofErr w:type="spellEnd"/>
      <w:r w:rsidR="00B103FF" w:rsidRPr="00CB0B1C">
        <w:rPr>
          <w:i/>
          <w:iCs/>
          <w:sz w:val="24"/>
          <w:szCs w:val="24"/>
        </w:rPr>
        <w:t xml:space="preserve"> </w:t>
      </w:r>
      <w:r w:rsidR="00B103FF" w:rsidRPr="00CB0B1C">
        <w:rPr>
          <w:sz w:val="24"/>
          <w:szCs w:val="24"/>
        </w:rPr>
        <w:t xml:space="preserve">spp.) is a small temperate deciduous shrub which has been used as a source of folk medicine, fodder, firewood </w:t>
      </w:r>
      <w:r w:rsidR="00B103FF" w:rsidRPr="00CB0B1C">
        <w:rPr>
          <w:i/>
          <w:iCs/>
          <w:sz w:val="24"/>
          <w:szCs w:val="24"/>
        </w:rPr>
        <w:t>etc</w:t>
      </w:r>
      <w:r w:rsidR="00B103FF" w:rsidRPr="00CB0B1C">
        <w:rPr>
          <w:sz w:val="24"/>
          <w:szCs w:val="24"/>
        </w:rPr>
        <w:t>. by the people of temperate regions. It is native to Europe and Asia and is distributed throughout the temperate regions of China, Mongolia, Russia, Northern Europe, Canada and India. In India, it is distributed throughout the temperate tracts of Leh-Ladakh, Lahaul-</w:t>
      </w:r>
      <w:proofErr w:type="spellStart"/>
      <w:r w:rsidR="00B103FF" w:rsidRPr="00CB0B1C">
        <w:rPr>
          <w:sz w:val="24"/>
          <w:szCs w:val="24"/>
        </w:rPr>
        <w:t>Spiti</w:t>
      </w:r>
      <w:proofErr w:type="spellEnd"/>
      <w:r w:rsidR="00B103FF" w:rsidRPr="00CB0B1C">
        <w:rPr>
          <w:sz w:val="24"/>
          <w:szCs w:val="24"/>
        </w:rPr>
        <w:t xml:space="preserve"> valleys of Himachal Pradesh, </w:t>
      </w:r>
      <w:proofErr w:type="spellStart"/>
      <w:r w:rsidR="00B103FF" w:rsidRPr="00CB0B1C">
        <w:rPr>
          <w:sz w:val="24"/>
          <w:szCs w:val="24"/>
        </w:rPr>
        <w:t>Nathula</w:t>
      </w:r>
      <w:proofErr w:type="spellEnd"/>
      <w:r w:rsidR="00B103FF" w:rsidRPr="00CB0B1C">
        <w:rPr>
          <w:sz w:val="24"/>
          <w:szCs w:val="24"/>
        </w:rPr>
        <w:t xml:space="preserve"> in Sikkim, Chamoli and Badrinath regions of Uttarakhand and Arunachal Pradesh. The crop is known as the “gold mine of the cold deserts” due to its exceptional winter-hardy nature and multiple uses. The local names of the crop include </w:t>
      </w:r>
      <w:proofErr w:type="spellStart"/>
      <w:r w:rsidR="00B103FF" w:rsidRPr="00CB0B1C">
        <w:rPr>
          <w:sz w:val="24"/>
          <w:szCs w:val="24"/>
        </w:rPr>
        <w:t>Brahmaphal</w:t>
      </w:r>
      <w:proofErr w:type="spellEnd"/>
      <w:r w:rsidR="00B103FF" w:rsidRPr="00CB0B1C">
        <w:rPr>
          <w:sz w:val="24"/>
          <w:szCs w:val="24"/>
        </w:rPr>
        <w:t xml:space="preserve">, </w:t>
      </w:r>
      <w:proofErr w:type="spellStart"/>
      <w:r w:rsidR="00B103FF" w:rsidRPr="00CB0B1C">
        <w:rPr>
          <w:sz w:val="24"/>
          <w:szCs w:val="24"/>
        </w:rPr>
        <w:t>Chharma</w:t>
      </w:r>
      <w:proofErr w:type="spellEnd"/>
      <w:r w:rsidR="00B103FF" w:rsidRPr="00CB0B1C">
        <w:rPr>
          <w:sz w:val="24"/>
          <w:szCs w:val="24"/>
        </w:rPr>
        <w:t xml:space="preserve">, Chuk, Tare, Leh berry, Sea berry, Ladakh gold </w:t>
      </w:r>
      <w:r w:rsidR="00B103FF" w:rsidRPr="00CB0B1C">
        <w:rPr>
          <w:i/>
          <w:iCs/>
          <w:sz w:val="24"/>
          <w:szCs w:val="24"/>
        </w:rPr>
        <w:t>etc</w:t>
      </w:r>
      <w:r w:rsidR="00B103FF" w:rsidRPr="00CB0B1C">
        <w:rPr>
          <w:sz w:val="24"/>
          <w:szCs w:val="24"/>
        </w:rPr>
        <w:t xml:space="preserve">. The concept of food in the present-day world has witnessed a shift from survival, hunger satisfaction and malnutrition to food that promotes better health and well-being. Sea buckthorn being an under-utilized fruit crop belonging to the </w:t>
      </w:r>
      <w:proofErr w:type="spellStart"/>
      <w:r w:rsidR="00B103FF" w:rsidRPr="00CB0B1C">
        <w:rPr>
          <w:sz w:val="24"/>
          <w:szCs w:val="24"/>
        </w:rPr>
        <w:t>Elaeagnaceae</w:t>
      </w:r>
      <w:proofErr w:type="spellEnd"/>
      <w:r w:rsidR="00B103FF" w:rsidRPr="00CB0B1C">
        <w:rPr>
          <w:sz w:val="24"/>
          <w:szCs w:val="24"/>
        </w:rPr>
        <w:t xml:space="preserve"> family, is identified as a potential future food with immense medicinal importance </w:t>
      </w:r>
      <w:r w:rsidR="00506A9B">
        <w:rPr>
          <w:sz w:val="24"/>
          <w:szCs w:val="24"/>
        </w:rPr>
        <w:t>[1]</w:t>
      </w:r>
      <w:r w:rsidR="00B103FF" w:rsidRPr="00CB0B1C">
        <w:rPr>
          <w:sz w:val="24"/>
          <w:szCs w:val="24"/>
        </w:rPr>
        <w:t>.</w:t>
      </w:r>
    </w:p>
    <w:p w14:paraId="078ADE91" w14:textId="08FC81E0" w:rsidR="00B103FF" w:rsidRPr="00DA561C" w:rsidRDefault="00B103FF" w:rsidP="00B103FF">
      <w:pPr>
        <w:pStyle w:val="ListParagraph"/>
        <w:tabs>
          <w:tab w:val="left" w:pos="1060"/>
        </w:tabs>
        <w:spacing w:before="60" w:line="360" w:lineRule="auto"/>
        <w:ind w:left="-284" w:right="-46"/>
        <w:rPr>
          <w:b/>
          <w:sz w:val="24"/>
          <w:szCs w:val="24"/>
        </w:rPr>
      </w:pPr>
      <w:r w:rsidRPr="00CB0B1C">
        <w:rPr>
          <w:sz w:val="24"/>
          <w:szCs w:val="24"/>
        </w:rPr>
        <w:lastRenderedPageBreak/>
        <w:t xml:space="preserve">The basic chromosome number is twelve. The genus </w:t>
      </w:r>
      <w:proofErr w:type="spellStart"/>
      <w:r w:rsidRPr="00CB0B1C">
        <w:rPr>
          <w:i/>
          <w:iCs/>
          <w:sz w:val="24"/>
          <w:szCs w:val="24"/>
        </w:rPr>
        <w:t>Hippophae</w:t>
      </w:r>
      <w:proofErr w:type="spellEnd"/>
      <w:r w:rsidRPr="00CB0B1C">
        <w:rPr>
          <w:i/>
          <w:iCs/>
          <w:sz w:val="24"/>
          <w:szCs w:val="24"/>
        </w:rPr>
        <w:t xml:space="preserve"> </w:t>
      </w:r>
      <w:r w:rsidRPr="00CB0B1C">
        <w:rPr>
          <w:sz w:val="24"/>
          <w:szCs w:val="24"/>
        </w:rPr>
        <w:t xml:space="preserve">is classified into six species namely, </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tibetana</w:t>
      </w:r>
      <w:proofErr w:type="spellEnd"/>
      <w:r w:rsidRPr="00CB0B1C">
        <w:rPr>
          <w:i/>
          <w:iCs/>
          <w:sz w:val="24"/>
          <w:szCs w:val="24"/>
        </w:rPr>
        <w:t xml:space="preserve">, </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rhamnoides</w:t>
      </w:r>
      <w:proofErr w:type="spellEnd"/>
      <w:r w:rsidRPr="00CB0B1C">
        <w:rPr>
          <w:i/>
          <w:iCs/>
          <w:sz w:val="24"/>
          <w:szCs w:val="24"/>
        </w:rPr>
        <w:t xml:space="preserve">, </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gyantsensis</w:t>
      </w:r>
      <w:proofErr w:type="spellEnd"/>
      <w:r w:rsidRPr="00CB0B1C">
        <w:rPr>
          <w:i/>
          <w:iCs/>
          <w:sz w:val="24"/>
          <w:szCs w:val="24"/>
        </w:rPr>
        <w:t xml:space="preserve">, </w:t>
      </w:r>
      <w:proofErr w:type="spellStart"/>
      <w:r w:rsidRPr="00CB0B1C">
        <w:rPr>
          <w:i/>
          <w:iCs/>
          <w:sz w:val="24"/>
          <w:szCs w:val="24"/>
        </w:rPr>
        <w:t>Hippophae</w:t>
      </w:r>
      <w:proofErr w:type="spellEnd"/>
      <w:r w:rsidRPr="00CB0B1C">
        <w:rPr>
          <w:i/>
          <w:iCs/>
          <w:sz w:val="24"/>
          <w:szCs w:val="24"/>
        </w:rPr>
        <w:t xml:space="preserve"> salicifolia, </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neurocarpa</w:t>
      </w:r>
      <w:proofErr w:type="spellEnd"/>
      <w:r w:rsidRPr="00CB0B1C">
        <w:rPr>
          <w:i/>
          <w:iCs/>
          <w:sz w:val="24"/>
          <w:szCs w:val="24"/>
        </w:rPr>
        <w:t xml:space="preserve"> </w:t>
      </w:r>
      <w:r w:rsidRPr="00CB0B1C">
        <w:rPr>
          <w:sz w:val="24"/>
          <w:szCs w:val="24"/>
        </w:rPr>
        <w:t>and</w:t>
      </w:r>
      <w:r w:rsidRPr="00CB0B1C">
        <w:rPr>
          <w:i/>
          <w:iCs/>
          <w:sz w:val="24"/>
          <w:szCs w:val="24"/>
        </w:rPr>
        <w:t xml:space="preserve"> </w:t>
      </w:r>
      <w:proofErr w:type="spellStart"/>
      <w:r w:rsidRPr="00CB0B1C">
        <w:rPr>
          <w:i/>
          <w:iCs/>
          <w:sz w:val="24"/>
          <w:szCs w:val="24"/>
        </w:rPr>
        <w:t>Hippophae</w:t>
      </w:r>
      <w:proofErr w:type="spellEnd"/>
      <w:r w:rsidRPr="00CB0B1C">
        <w:rPr>
          <w:i/>
          <w:iCs/>
          <w:sz w:val="24"/>
          <w:szCs w:val="24"/>
        </w:rPr>
        <w:t xml:space="preserve"> </w:t>
      </w:r>
      <w:proofErr w:type="spellStart"/>
      <w:r w:rsidRPr="00CB0B1C">
        <w:rPr>
          <w:i/>
          <w:iCs/>
          <w:sz w:val="24"/>
          <w:szCs w:val="24"/>
        </w:rPr>
        <w:t>litangensis</w:t>
      </w:r>
      <w:proofErr w:type="spellEnd"/>
      <w:r w:rsidRPr="00CB0B1C">
        <w:rPr>
          <w:sz w:val="24"/>
          <w:szCs w:val="24"/>
        </w:rPr>
        <w:t xml:space="preserve">. Important cultivars include Shafa, </w:t>
      </w:r>
      <w:proofErr w:type="spellStart"/>
      <w:r w:rsidRPr="00CB0B1C">
        <w:rPr>
          <w:sz w:val="24"/>
          <w:szCs w:val="24"/>
        </w:rPr>
        <w:t>Zafarani</w:t>
      </w:r>
      <w:proofErr w:type="spellEnd"/>
      <w:r w:rsidRPr="00CB0B1C">
        <w:rPr>
          <w:sz w:val="24"/>
          <w:szCs w:val="24"/>
        </w:rPr>
        <w:t xml:space="preserve">, </w:t>
      </w:r>
      <w:proofErr w:type="spellStart"/>
      <w:r w:rsidRPr="00CB0B1C">
        <w:rPr>
          <w:sz w:val="24"/>
          <w:szCs w:val="24"/>
        </w:rPr>
        <w:t>Tozlayan</w:t>
      </w:r>
      <w:proofErr w:type="spellEnd"/>
      <w:r w:rsidRPr="00CB0B1C">
        <w:rPr>
          <w:sz w:val="24"/>
          <w:szCs w:val="24"/>
        </w:rPr>
        <w:t xml:space="preserve">, </w:t>
      </w:r>
      <w:proofErr w:type="spellStart"/>
      <w:r w:rsidRPr="00CB0B1C">
        <w:rPr>
          <w:sz w:val="24"/>
          <w:szCs w:val="24"/>
        </w:rPr>
        <w:t>Oblepikha</w:t>
      </w:r>
      <w:proofErr w:type="spellEnd"/>
      <w:r w:rsidRPr="00CB0B1C">
        <w:rPr>
          <w:sz w:val="24"/>
          <w:szCs w:val="24"/>
        </w:rPr>
        <w:t xml:space="preserve">, </w:t>
      </w:r>
      <w:proofErr w:type="spellStart"/>
      <w:r w:rsidRPr="00CB0B1C">
        <w:rPr>
          <w:sz w:val="24"/>
          <w:szCs w:val="24"/>
        </w:rPr>
        <w:t>Zyryanka</w:t>
      </w:r>
      <w:proofErr w:type="spellEnd"/>
      <w:r w:rsidRPr="00CB0B1C">
        <w:rPr>
          <w:sz w:val="24"/>
          <w:szCs w:val="24"/>
        </w:rPr>
        <w:t xml:space="preserve">, Indian Summer, Siberian Wonder </w:t>
      </w:r>
      <w:r w:rsidRPr="00CB0B1C">
        <w:rPr>
          <w:i/>
          <w:iCs/>
          <w:sz w:val="24"/>
          <w:szCs w:val="24"/>
        </w:rPr>
        <w:t xml:space="preserve">etc. </w:t>
      </w:r>
      <w:r w:rsidR="00D810AD">
        <w:rPr>
          <w:sz w:val="24"/>
          <w:szCs w:val="24"/>
        </w:rPr>
        <w:t>R</w:t>
      </w:r>
      <w:r w:rsidR="00506A9B">
        <w:rPr>
          <w:sz w:val="24"/>
          <w:szCs w:val="24"/>
        </w:rPr>
        <w:t xml:space="preserve">eports </w:t>
      </w:r>
      <w:r w:rsidR="00D810AD">
        <w:rPr>
          <w:sz w:val="24"/>
          <w:szCs w:val="24"/>
        </w:rPr>
        <w:t xml:space="preserve">stated </w:t>
      </w:r>
      <w:r w:rsidRPr="00CB0B1C">
        <w:rPr>
          <w:sz w:val="24"/>
          <w:szCs w:val="24"/>
        </w:rPr>
        <w:t xml:space="preserve">that the species are known for their symbiotic association with the bacterium </w:t>
      </w:r>
      <w:r w:rsidRPr="00CB0B1C">
        <w:rPr>
          <w:i/>
          <w:iCs/>
          <w:sz w:val="24"/>
          <w:szCs w:val="24"/>
        </w:rPr>
        <w:t xml:space="preserve">Frankia </w:t>
      </w:r>
      <w:r w:rsidRPr="00CB0B1C">
        <w:rPr>
          <w:sz w:val="24"/>
          <w:szCs w:val="24"/>
        </w:rPr>
        <w:t>and their ability to fix nitrogen (180 kg nitrogen ha</w:t>
      </w:r>
      <w:r w:rsidRPr="00CB0B1C">
        <w:rPr>
          <w:sz w:val="24"/>
          <w:szCs w:val="24"/>
          <w:vertAlign w:val="superscript"/>
        </w:rPr>
        <w:t xml:space="preserve">-1 </w:t>
      </w:r>
      <w:r w:rsidRPr="00CB0B1C">
        <w:rPr>
          <w:sz w:val="24"/>
          <w:szCs w:val="24"/>
        </w:rPr>
        <w:t>year</w:t>
      </w:r>
      <w:r w:rsidRPr="00CB0B1C">
        <w:rPr>
          <w:sz w:val="24"/>
          <w:szCs w:val="24"/>
          <w:vertAlign w:val="superscript"/>
        </w:rPr>
        <w:t>-1</w:t>
      </w:r>
      <w:r w:rsidRPr="00CB0B1C">
        <w:rPr>
          <w:sz w:val="24"/>
          <w:szCs w:val="24"/>
        </w:rPr>
        <w:t>)</w:t>
      </w:r>
      <w:r w:rsidR="00506A9B">
        <w:rPr>
          <w:sz w:val="24"/>
          <w:szCs w:val="24"/>
        </w:rPr>
        <w:t xml:space="preserve"> [2]</w:t>
      </w:r>
      <w:r w:rsidRPr="00CB0B1C">
        <w:rPr>
          <w:sz w:val="24"/>
          <w:szCs w:val="24"/>
        </w:rPr>
        <w:t>.</w:t>
      </w:r>
    </w:p>
    <w:p w14:paraId="75891A25" w14:textId="77777777" w:rsidR="00B103FF" w:rsidRPr="00CB0B1C" w:rsidRDefault="00B103FF" w:rsidP="00B103FF">
      <w:pPr>
        <w:pStyle w:val="BodyText"/>
        <w:spacing w:before="137" w:line="360" w:lineRule="auto"/>
        <w:ind w:left="340" w:right="839" w:firstLine="705"/>
        <w:jc w:val="both"/>
      </w:pPr>
      <w:r w:rsidRPr="00CB0B1C">
        <w:rPr>
          <w:noProof/>
          <w:lang w:bidi="ml-IN"/>
        </w:rPr>
        <w:drawing>
          <wp:anchor distT="0" distB="0" distL="114300" distR="114300" simplePos="0" relativeHeight="251661312" behindDoc="0" locked="0" layoutInCell="1" allowOverlap="1" wp14:anchorId="1B71836B" wp14:editId="6CCB52E5">
            <wp:simplePos x="0" y="0"/>
            <wp:positionH relativeFrom="column">
              <wp:posOffset>0</wp:posOffset>
            </wp:positionH>
            <wp:positionV relativeFrom="paragraph">
              <wp:posOffset>266065</wp:posOffset>
            </wp:positionV>
            <wp:extent cx="2735580" cy="187515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t="16366" b="15081"/>
                    <a:stretch>
                      <a:fillRect/>
                    </a:stretch>
                  </pic:blipFill>
                  <pic:spPr>
                    <a:xfrm>
                      <a:off x="0" y="0"/>
                      <a:ext cx="2735580" cy="1875155"/>
                    </a:xfrm>
                    <a:prstGeom prst="rect">
                      <a:avLst/>
                    </a:prstGeom>
                  </pic:spPr>
                </pic:pic>
              </a:graphicData>
            </a:graphic>
            <wp14:sizeRelH relativeFrom="margin">
              <wp14:pctWidth>0</wp14:pctWidth>
            </wp14:sizeRelH>
            <wp14:sizeRelV relativeFrom="margin">
              <wp14:pctHeight>0</wp14:pctHeight>
            </wp14:sizeRelV>
          </wp:anchor>
        </w:drawing>
      </w:r>
    </w:p>
    <w:p w14:paraId="27BCE37F" w14:textId="77777777" w:rsidR="00B103FF" w:rsidRPr="00CB0B1C" w:rsidRDefault="00B103FF" w:rsidP="00B103FF">
      <w:pPr>
        <w:pStyle w:val="BodyText"/>
        <w:spacing w:before="137" w:line="360" w:lineRule="auto"/>
        <w:ind w:left="340" w:right="839" w:firstLine="705"/>
      </w:pPr>
    </w:p>
    <w:p w14:paraId="147041E7" w14:textId="77777777" w:rsidR="00B103FF" w:rsidRPr="00CB0B1C" w:rsidRDefault="00B103FF" w:rsidP="00B103FF">
      <w:pPr>
        <w:pStyle w:val="BodyText"/>
        <w:spacing w:before="137" w:line="360" w:lineRule="auto"/>
        <w:ind w:left="340" w:right="839" w:firstLine="705"/>
      </w:pPr>
    </w:p>
    <w:p w14:paraId="319CE853" w14:textId="77777777" w:rsidR="00B103FF" w:rsidRPr="00CB0B1C" w:rsidRDefault="00B103FF" w:rsidP="00B103FF">
      <w:pPr>
        <w:pStyle w:val="BodyText"/>
        <w:spacing w:before="137" w:line="360" w:lineRule="auto"/>
        <w:ind w:left="340" w:right="839" w:firstLine="705"/>
      </w:pPr>
    </w:p>
    <w:p w14:paraId="6B8994D6" w14:textId="77777777" w:rsidR="00B103FF" w:rsidRPr="00CB0B1C" w:rsidRDefault="00B103FF" w:rsidP="00B103FF">
      <w:pPr>
        <w:pStyle w:val="BodyText"/>
        <w:spacing w:before="137" w:line="360" w:lineRule="auto"/>
        <w:ind w:left="340" w:right="839" w:firstLine="705"/>
      </w:pPr>
    </w:p>
    <w:p w14:paraId="181FCA09" w14:textId="77777777" w:rsidR="00B103FF" w:rsidRPr="00CB0B1C" w:rsidRDefault="00B103FF" w:rsidP="00B103FF">
      <w:pPr>
        <w:pStyle w:val="BodyText"/>
        <w:spacing w:before="137" w:line="360" w:lineRule="auto"/>
        <w:ind w:left="340" w:right="839" w:firstLine="705"/>
      </w:pPr>
    </w:p>
    <w:p w14:paraId="16966B27" w14:textId="77777777" w:rsidR="00B103FF" w:rsidRPr="00CB0B1C" w:rsidRDefault="00B103FF" w:rsidP="00B103FF">
      <w:pPr>
        <w:pStyle w:val="BodyText"/>
        <w:spacing w:before="137" w:line="360" w:lineRule="auto"/>
        <w:ind w:right="839"/>
      </w:pPr>
    </w:p>
    <w:p w14:paraId="23996D45" w14:textId="47437D4E" w:rsidR="00B103FF" w:rsidRPr="00CB0B1C" w:rsidRDefault="00B103FF" w:rsidP="00B103FF">
      <w:pPr>
        <w:rPr>
          <w:b/>
          <w:bCs/>
          <w:sz w:val="24"/>
          <w:szCs w:val="24"/>
        </w:rPr>
      </w:pPr>
      <w:r w:rsidRPr="00CB0B1C">
        <w:rPr>
          <w:b/>
          <w:bCs/>
          <w:sz w:val="24"/>
          <w:szCs w:val="24"/>
        </w:rPr>
        <w:tab/>
        <w:t xml:space="preserve"> </w:t>
      </w:r>
      <w:r w:rsidR="001F5F71">
        <w:rPr>
          <w:b/>
          <w:bCs/>
          <w:sz w:val="24"/>
          <w:szCs w:val="24"/>
        </w:rPr>
        <w:t>Photo 1:</w:t>
      </w:r>
      <w:r w:rsidRPr="00CB0B1C">
        <w:rPr>
          <w:b/>
          <w:bCs/>
          <w:sz w:val="24"/>
          <w:szCs w:val="24"/>
        </w:rPr>
        <w:t xml:space="preserve">     Sea buckthorn</w:t>
      </w:r>
    </w:p>
    <w:p w14:paraId="5001A916" w14:textId="77777777" w:rsidR="00B103FF" w:rsidRPr="00CB0B1C" w:rsidRDefault="00B103FF" w:rsidP="00B103FF">
      <w:pPr>
        <w:rPr>
          <w:b/>
          <w:bCs/>
          <w:sz w:val="24"/>
          <w:szCs w:val="24"/>
        </w:rPr>
      </w:pPr>
    </w:p>
    <w:p w14:paraId="6AC09398" w14:textId="77777777" w:rsidR="00B103FF" w:rsidRPr="00CB0B1C" w:rsidRDefault="00B103FF" w:rsidP="00B103FF">
      <w:pPr>
        <w:pStyle w:val="ListParagraph"/>
        <w:tabs>
          <w:tab w:val="left" w:pos="1060"/>
        </w:tabs>
        <w:spacing w:line="360" w:lineRule="auto"/>
        <w:ind w:left="-284"/>
        <w:rPr>
          <w:b/>
          <w:sz w:val="24"/>
          <w:szCs w:val="24"/>
        </w:rPr>
      </w:pPr>
      <w:r w:rsidRPr="00CB0B1C">
        <w:rPr>
          <w:b/>
          <w:sz w:val="24"/>
          <w:szCs w:val="24"/>
        </w:rPr>
        <w:t>Botany, growth and development of sea buckthorn</w:t>
      </w:r>
    </w:p>
    <w:p w14:paraId="78EB2FEB" w14:textId="30A28EC0" w:rsidR="00B103FF" w:rsidRPr="00CB0B1C" w:rsidRDefault="00B103FF" w:rsidP="00B103FF">
      <w:pPr>
        <w:pStyle w:val="BodyText"/>
        <w:spacing w:before="137" w:line="360" w:lineRule="auto"/>
        <w:ind w:left="-284" w:right="-46"/>
        <w:jc w:val="both"/>
      </w:pPr>
      <w:r w:rsidRPr="00CB0B1C">
        <w:t xml:space="preserve">Sea buckthorn is a small deciduous thorny shrub with 2–5 m height. It has smooth or often cracking bark which is brown in </w:t>
      </w:r>
      <w:proofErr w:type="spellStart"/>
      <w:r w:rsidRPr="00CB0B1C">
        <w:t>colour</w:t>
      </w:r>
      <w:proofErr w:type="spellEnd"/>
      <w:r w:rsidRPr="00CB0B1C">
        <w:t xml:space="preserve">. The shrubs are thorny. Leaves are silver-greyish and linear or lanceolate in shape. The crop is dioecious in nature and the male inflorescence consists of 4-6 apetalous flowers. Pollen is released in large quantities when temperature reaches 6-10℃. The female inflorescence usually consists of one single apetalous flower with one ovary and one ovule. Flowers are tiny and yellowish in </w:t>
      </w:r>
      <w:proofErr w:type="spellStart"/>
      <w:r w:rsidRPr="00CB0B1C">
        <w:t>colour</w:t>
      </w:r>
      <w:proofErr w:type="spellEnd"/>
      <w:r w:rsidRPr="00CB0B1C">
        <w:t>. Fruits are small yellowish-</w:t>
      </w:r>
      <w:proofErr w:type="gramStart"/>
      <w:r w:rsidRPr="00CB0B1C">
        <w:t>orange</w:t>
      </w:r>
      <w:r>
        <w:t xml:space="preserve"> </w:t>
      </w:r>
      <w:proofErr w:type="spellStart"/>
      <w:r w:rsidRPr="00CB0B1C">
        <w:t>coloured</w:t>
      </w:r>
      <w:proofErr w:type="spellEnd"/>
      <w:proofErr w:type="gramEnd"/>
      <w:r w:rsidRPr="00CB0B1C">
        <w:t xml:space="preserve"> berries with single seed. The fruits are non-climacteric and are borne on past-season growth.</w:t>
      </w:r>
    </w:p>
    <w:p w14:paraId="719A3451" w14:textId="77777777" w:rsidR="00B103FF" w:rsidRPr="00CB0B1C" w:rsidRDefault="00B103FF" w:rsidP="00B103FF">
      <w:pPr>
        <w:pStyle w:val="BodyText"/>
        <w:spacing w:line="360" w:lineRule="auto"/>
        <w:ind w:left="340" w:right="839"/>
        <w:jc w:val="both"/>
      </w:pPr>
      <w:r w:rsidRPr="00CB0B1C">
        <w:tab/>
      </w:r>
    </w:p>
    <w:p w14:paraId="43D601A2" w14:textId="77777777" w:rsidR="00B103FF" w:rsidRDefault="00B103FF" w:rsidP="00B103FF">
      <w:pPr>
        <w:pStyle w:val="BodyText"/>
        <w:spacing w:line="360" w:lineRule="auto"/>
        <w:ind w:left="-284" w:right="-46"/>
        <w:jc w:val="both"/>
      </w:pPr>
      <w:r w:rsidRPr="00CB0B1C">
        <w:tab/>
        <w:t xml:space="preserve">Flower bud initiation occurs in the month of March, followed by flowering in April. Fruit-set starts by mid-August and the fruits become ready for harvest by September-October. </w:t>
      </w:r>
    </w:p>
    <w:p w14:paraId="5FA436AE" w14:textId="1C8A27D3" w:rsidR="00B103FF" w:rsidRPr="00CB0B1C" w:rsidRDefault="00B103FF" w:rsidP="00B103FF">
      <w:pPr>
        <w:pStyle w:val="BodyText"/>
        <w:spacing w:before="2"/>
        <w:ind w:left="-284"/>
      </w:pPr>
      <w:r w:rsidRPr="00CB0B1C">
        <w:rPr>
          <w:noProof/>
          <w:lang w:bidi="ml-IN"/>
        </w:rPr>
        <w:lastRenderedPageBreak/>
        <w:drawing>
          <wp:inline distT="0" distB="0" distL="0" distR="0" wp14:anchorId="5BF7A73E" wp14:editId="391E65FA">
            <wp:extent cx="1912620" cy="23393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8604" cy="2358890"/>
                    </a:xfrm>
                    <a:prstGeom prst="rect">
                      <a:avLst/>
                    </a:prstGeom>
                  </pic:spPr>
                </pic:pic>
              </a:graphicData>
            </a:graphic>
          </wp:inline>
        </w:drawing>
      </w:r>
      <w:r w:rsidRPr="00CB0B1C">
        <w:t xml:space="preserve">    </w:t>
      </w:r>
      <w:r w:rsidRPr="00CB0B1C">
        <w:rPr>
          <w:noProof/>
          <w:lang w:bidi="ml-IN"/>
        </w:rPr>
        <w:drawing>
          <wp:inline distT="0" distB="0" distL="0" distR="0" wp14:anchorId="63D2CB12" wp14:editId="0EDC89E5">
            <wp:extent cx="1760220" cy="2346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l="35860" t="39167" r="50964" b="27500"/>
                    <a:stretch>
                      <a:fillRect/>
                    </a:stretch>
                  </pic:blipFill>
                  <pic:spPr>
                    <a:xfrm>
                      <a:off x="0" y="0"/>
                      <a:ext cx="1767825" cy="2356462"/>
                    </a:xfrm>
                    <a:prstGeom prst="rect">
                      <a:avLst/>
                    </a:prstGeom>
                  </pic:spPr>
                </pic:pic>
              </a:graphicData>
            </a:graphic>
          </wp:inline>
        </w:drawing>
      </w:r>
      <w:r w:rsidRPr="00CB0B1C">
        <w:t xml:space="preserve">    </w:t>
      </w:r>
      <w:r w:rsidRPr="00CB0B1C">
        <w:rPr>
          <w:noProof/>
          <w:lang w:bidi="ml-IN"/>
        </w:rPr>
        <w:drawing>
          <wp:inline distT="0" distB="0" distL="0" distR="0" wp14:anchorId="3770314D" wp14:editId="7DCFD019">
            <wp:extent cx="1722453" cy="2346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l="49457" t="39167" r="37031" b="27500"/>
                    <a:stretch>
                      <a:fillRect/>
                    </a:stretch>
                  </pic:blipFill>
                  <pic:spPr>
                    <a:xfrm>
                      <a:off x="0" y="0"/>
                      <a:ext cx="1742759" cy="2374628"/>
                    </a:xfrm>
                    <a:prstGeom prst="rect">
                      <a:avLst/>
                    </a:prstGeom>
                  </pic:spPr>
                </pic:pic>
              </a:graphicData>
            </a:graphic>
          </wp:inline>
        </w:drawing>
      </w:r>
    </w:p>
    <w:p w14:paraId="39D2940B" w14:textId="3A943341" w:rsidR="00B103FF" w:rsidRPr="00CB0B1C" w:rsidRDefault="00526A1D" w:rsidP="00B103FF">
      <w:pPr>
        <w:pStyle w:val="BodyText"/>
        <w:spacing w:before="1"/>
        <w:rPr>
          <w:b/>
        </w:rPr>
      </w:pPr>
      <w:r>
        <w:rPr>
          <w:noProof/>
        </w:rPr>
        <mc:AlternateContent>
          <mc:Choice Requires="wps">
            <w:drawing>
              <wp:anchor distT="45720" distB="45720" distL="114300" distR="114300" simplePos="0" relativeHeight="251663360" behindDoc="0" locked="0" layoutInCell="1" allowOverlap="1" wp14:anchorId="6DFB454C" wp14:editId="2F677638">
                <wp:simplePos x="0" y="0"/>
                <wp:positionH relativeFrom="column">
                  <wp:posOffset>-450685</wp:posOffset>
                </wp:positionH>
                <wp:positionV relativeFrom="paragraph">
                  <wp:posOffset>106625</wp:posOffset>
                </wp:positionV>
                <wp:extent cx="2164080" cy="266700"/>
                <wp:effectExtent l="0" t="0" r="0" b="0"/>
                <wp:wrapSquare wrapText="bothSides"/>
                <wp:docPr id="14416607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66700"/>
                        </a:xfrm>
                        <a:prstGeom prst="rect">
                          <a:avLst/>
                        </a:prstGeom>
                        <a:solidFill>
                          <a:srgbClr val="FFFFFF"/>
                        </a:solidFill>
                        <a:ln w="9525">
                          <a:noFill/>
                          <a:miter lim="800000"/>
                        </a:ln>
                      </wps:spPr>
                      <wps:txbx>
                        <w:txbxContent>
                          <w:p w14:paraId="278E2061" w14:textId="3405A187" w:rsidR="00B103FF" w:rsidRDefault="001F5F71" w:rsidP="00B103FF">
                            <w:pPr>
                              <w:rPr>
                                <w:b/>
                                <w:bCs/>
                                <w:sz w:val="24"/>
                                <w:szCs w:val="24"/>
                              </w:rPr>
                            </w:pPr>
                            <w:r w:rsidRPr="001F5F71">
                              <w:rPr>
                                <w:b/>
                                <w:bCs/>
                                <w:sz w:val="24"/>
                                <w:szCs w:val="24"/>
                              </w:rPr>
                              <w:t xml:space="preserve">Photo </w:t>
                            </w:r>
                            <w:r>
                              <w:rPr>
                                <w:b/>
                                <w:bCs/>
                                <w:sz w:val="24"/>
                                <w:szCs w:val="24"/>
                              </w:rPr>
                              <w:t xml:space="preserve">2- </w:t>
                            </w:r>
                            <w:r w:rsidR="00B103FF">
                              <w:rPr>
                                <w:b/>
                                <w:bCs/>
                                <w:sz w:val="24"/>
                                <w:szCs w:val="24"/>
                              </w:rPr>
                              <w:t>Sea buckthorn shrub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DFB454C" id="Text Box 1" o:spid="_x0000_s1027" type="#_x0000_t202" style="position:absolute;margin-left:-35.5pt;margin-top:8.4pt;width:170.4pt;height:21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" stroked="f">
                <v:textbox style="mso-fit-shape-to-text:t">
                  <w:txbxContent>
                    <w:p w14:paraId="278E2061" w14:textId="3405A187" w:rsidR="00B103FF" w:rsidRDefault="001F5F71" w:rsidP="00B103FF">
                      <w:pPr>
                        <w:rPr>
                          <w:b/>
                          <w:bCs/>
                          <w:sz w:val="24"/>
                          <w:szCs w:val="24"/>
                        </w:rPr>
                      </w:pPr>
                      <w:r w:rsidRPr="001F5F71">
                        <w:rPr>
                          <w:b/>
                          <w:bCs/>
                          <w:sz w:val="24"/>
                          <w:szCs w:val="24"/>
                        </w:rPr>
                        <w:t xml:space="preserve">Photo </w:t>
                      </w:r>
                      <w:r>
                        <w:rPr>
                          <w:b/>
                          <w:bCs/>
                          <w:sz w:val="24"/>
                          <w:szCs w:val="24"/>
                        </w:rPr>
                        <w:t xml:space="preserve">2- </w:t>
                      </w:r>
                      <w:r w:rsidR="00B103FF">
                        <w:rPr>
                          <w:b/>
                          <w:bCs/>
                          <w:sz w:val="24"/>
                          <w:szCs w:val="24"/>
                        </w:rPr>
                        <w:t>Sea buckthorn shrub</w:t>
                      </w:r>
                    </w:p>
                  </w:txbxContent>
                </v:textbox>
                <w10:wrap type="square"/>
              </v:shape>
            </w:pict>
          </mc:Fallback>
        </mc:AlternateContent>
      </w:r>
    </w:p>
    <w:p w14:paraId="5E8633E0" w14:textId="33A33E32" w:rsidR="00B103FF" w:rsidRPr="00CB0B1C" w:rsidRDefault="001F5F71" w:rsidP="00B103FF">
      <w:pPr>
        <w:rPr>
          <w:b/>
          <w:bCs/>
          <w:sz w:val="24"/>
          <w:szCs w:val="24"/>
        </w:rPr>
      </w:pPr>
      <w:r>
        <w:rPr>
          <w:b/>
          <w:bCs/>
          <w:sz w:val="24"/>
          <w:szCs w:val="24"/>
        </w:rPr>
        <w:t xml:space="preserve">     </w:t>
      </w:r>
      <w:r w:rsidRPr="001F5F71">
        <w:rPr>
          <w:b/>
          <w:bCs/>
          <w:sz w:val="24"/>
          <w:szCs w:val="24"/>
        </w:rPr>
        <w:t>Photo</w:t>
      </w:r>
      <w:r>
        <w:rPr>
          <w:b/>
          <w:bCs/>
          <w:sz w:val="24"/>
          <w:szCs w:val="24"/>
        </w:rPr>
        <w:t xml:space="preserve"> 3 -</w:t>
      </w:r>
      <w:r w:rsidR="00B103FF">
        <w:rPr>
          <w:b/>
          <w:bCs/>
          <w:sz w:val="24"/>
          <w:szCs w:val="24"/>
        </w:rPr>
        <w:t xml:space="preserve"> </w:t>
      </w:r>
      <w:r w:rsidR="00B103FF" w:rsidRPr="00CB0B1C">
        <w:rPr>
          <w:b/>
          <w:bCs/>
          <w:sz w:val="24"/>
          <w:szCs w:val="24"/>
        </w:rPr>
        <w:t xml:space="preserve">Male plant                  </w:t>
      </w:r>
      <w:r w:rsidRPr="001F5F71">
        <w:rPr>
          <w:b/>
          <w:bCs/>
          <w:sz w:val="24"/>
          <w:szCs w:val="24"/>
        </w:rPr>
        <w:t>Photo</w:t>
      </w:r>
      <w:r>
        <w:rPr>
          <w:b/>
          <w:bCs/>
          <w:sz w:val="24"/>
          <w:szCs w:val="24"/>
        </w:rPr>
        <w:t xml:space="preserve"> 4</w:t>
      </w:r>
      <w:r w:rsidR="00465D96">
        <w:rPr>
          <w:b/>
          <w:bCs/>
          <w:sz w:val="24"/>
          <w:szCs w:val="24"/>
        </w:rPr>
        <w:t xml:space="preserve"> </w:t>
      </w:r>
      <w:r>
        <w:rPr>
          <w:b/>
          <w:bCs/>
          <w:sz w:val="24"/>
          <w:szCs w:val="24"/>
        </w:rPr>
        <w:t>-</w:t>
      </w:r>
      <w:r w:rsidR="00B103FF" w:rsidRPr="00CB0B1C">
        <w:rPr>
          <w:b/>
          <w:bCs/>
          <w:sz w:val="24"/>
          <w:szCs w:val="24"/>
        </w:rPr>
        <w:t>Female plant</w:t>
      </w:r>
    </w:p>
    <w:p w14:paraId="5D80F5F5" w14:textId="77777777" w:rsidR="00B103FF" w:rsidRPr="00CB0B1C" w:rsidRDefault="00B103FF" w:rsidP="00B103FF">
      <w:pPr>
        <w:pStyle w:val="BodyText"/>
        <w:spacing w:before="10"/>
        <w:rPr>
          <w:b/>
        </w:rPr>
      </w:pPr>
    </w:p>
    <w:p w14:paraId="3768B330" w14:textId="77777777" w:rsidR="00B103FF" w:rsidRPr="00CB0B1C" w:rsidRDefault="00B103FF" w:rsidP="00B103FF">
      <w:pPr>
        <w:pStyle w:val="ListParagraph"/>
        <w:tabs>
          <w:tab w:val="left" w:pos="1060"/>
        </w:tabs>
        <w:ind w:left="0"/>
        <w:jc w:val="left"/>
        <w:rPr>
          <w:b/>
          <w:sz w:val="24"/>
          <w:szCs w:val="24"/>
        </w:rPr>
      </w:pPr>
      <w:r w:rsidRPr="00CB0B1C">
        <w:rPr>
          <w:b/>
          <w:sz w:val="24"/>
          <w:szCs w:val="24"/>
        </w:rPr>
        <w:t>Cultivation</w:t>
      </w:r>
    </w:p>
    <w:p w14:paraId="46AF0397" w14:textId="77777777" w:rsidR="00B103FF" w:rsidRPr="00CB0B1C" w:rsidRDefault="00B103FF" w:rsidP="00B103FF">
      <w:pPr>
        <w:pStyle w:val="BodyText"/>
        <w:spacing w:before="10"/>
        <w:ind w:left="-284"/>
        <w:rPr>
          <w:b/>
        </w:rPr>
      </w:pPr>
    </w:p>
    <w:p w14:paraId="432998D0" w14:textId="6252F5E0" w:rsidR="00B103FF" w:rsidRPr="00CB0B1C" w:rsidRDefault="00B103FF" w:rsidP="00B103FF">
      <w:pPr>
        <w:pStyle w:val="BodyText"/>
        <w:spacing w:line="360" w:lineRule="auto"/>
        <w:ind w:left="-284" w:right="-46" w:firstLine="284"/>
        <w:jc w:val="both"/>
        <w:rPr>
          <w:lang w:val="en-IN"/>
        </w:rPr>
      </w:pPr>
      <w:r w:rsidRPr="00CB0B1C">
        <w:t xml:space="preserve">Sea buckthorn is a low demanding shrub which can be seen growing wild in the mountain valleys, slopes, riverbanks </w:t>
      </w:r>
      <w:r w:rsidRPr="00CB0B1C">
        <w:rPr>
          <w:i/>
          <w:iCs/>
        </w:rPr>
        <w:t>etc</w:t>
      </w:r>
      <w:r w:rsidRPr="00CB0B1C">
        <w:t xml:space="preserve">. at an altitude 2000 m above mean sea level. An annual precipitation of 400-600 mm is beneficial for its growth. It grows well in sandy loam soils with a pH of 6-7 and can tolerate a temperature range of -40℃ to +40℃. However, the seedlings show scorching effect above 30℃ </w:t>
      </w:r>
      <w:r w:rsidR="00887833">
        <w:t>[3</w:t>
      </w:r>
      <w:r w:rsidR="00887833">
        <w:rPr>
          <w:lang w:val="en-IN"/>
        </w:rPr>
        <w:t>]</w:t>
      </w:r>
      <w:r w:rsidRPr="00CB0B1C">
        <w:rPr>
          <w:lang w:val="en-IN"/>
        </w:rPr>
        <w:t xml:space="preserve">. </w:t>
      </w:r>
      <w:r w:rsidRPr="00CB0B1C">
        <w:t xml:space="preserve">The crop cannot be brought to the tropical plains as it requires low temperature for flowering and fruit set. High humidity and water-logged conditions are not suitable for its growth. Sea buckthorn is mainly propagated by hardwood cuttings of pencil thickness. Other methods of propagation include seeds and suckers.  Though the seeds can retain their viability </w:t>
      </w:r>
      <w:proofErr w:type="spellStart"/>
      <w:r w:rsidRPr="00CB0B1C">
        <w:t>upto</w:t>
      </w:r>
      <w:proofErr w:type="spellEnd"/>
      <w:r w:rsidRPr="00CB0B1C">
        <w:t xml:space="preserve"> three years, they usually germinate within 5-10 days depending upon the environmental conditions. Spring is the best time for planting sea buckthorn in the field. It has a pre-bearing period of three years </w:t>
      </w:r>
      <w:r w:rsidR="00887833">
        <w:t>[4]</w:t>
      </w:r>
      <w:r w:rsidRPr="00CB0B1C">
        <w:t xml:space="preserve">. The rooted cuttings are planted at a spacing of 3 x 1 m </w:t>
      </w:r>
      <w:r w:rsidR="00887833">
        <w:t>[5]</w:t>
      </w:r>
      <w:r w:rsidRPr="00CB0B1C">
        <w:rPr>
          <w:lang w:val="en-IN"/>
        </w:rPr>
        <w:t xml:space="preserve">. Being a dioecious crop, a male: female ratio of 1:8 is maintained while planting for getting better yield </w:t>
      </w:r>
      <w:r w:rsidR="00887833">
        <w:rPr>
          <w:lang w:val="en-IN"/>
        </w:rPr>
        <w:t>[6]</w:t>
      </w:r>
      <w:r w:rsidRPr="00CB0B1C">
        <w:rPr>
          <w:lang w:val="en-IN"/>
        </w:rPr>
        <w:t>. The crop responds well towards phosphorus application and micronutrient supplementation.</w:t>
      </w:r>
    </w:p>
    <w:p w14:paraId="7BEBFE77" w14:textId="12A5AA34" w:rsidR="00B103FF" w:rsidRDefault="00526A1D" w:rsidP="00B103FF">
      <w:pPr>
        <w:pStyle w:val="BodyText"/>
        <w:spacing w:line="360" w:lineRule="auto"/>
        <w:ind w:left="-284" w:right="-46"/>
        <w:jc w:val="both"/>
      </w:pPr>
      <w:r>
        <w:rPr>
          <w:noProof/>
        </w:rPr>
        <mc:AlternateContent>
          <mc:Choice Requires="wpi">
            <w:drawing>
              <wp:anchor distT="0" distB="0" distL="114300" distR="114300" simplePos="0" relativeHeight="251664384" behindDoc="0" locked="0" layoutInCell="1" allowOverlap="1" wp14:anchorId="30CBC30A" wp14:editId="0A0C3DA5">
                <wp:simplePos x="0" y="0"/>
                <wp:positionH relativeFrom="column">
                  <wp:posOffset>4531995</wp:posOffset>
                </wp:positionH>
                <wp:positionV relativeFrom="paragraph">
                  <wp:posOffset>2259330</wp:posOffset>
                </wp:positionV>
                <wp:extent cx="8890" cy="8890"/>
                <wp:effectExtent l="55245" t="50800" r="40640" b="45085"/>
                <wp:wrapNone/>
                <wp:docPr id="835816769"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type w14:anchorId="171F4C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48.45pt;margin-top:169.5pt;width:17.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">
                <v:imagedata r:id="rId13" o:title=""/>
                <o:lock v:ext="edit" rotation="t" verticies="t" shapetype="t"/>
              </v:shape>
            </w:pict>
          </mc:Fallback>
        </mc:AlternateContent>
      </w:r>
      <w:r w:rsidR="00B103FF" w:rsidRPr="00CB0B1C">
        <w:rPr>
          <w:lang w:val="en-IN"/>
        </w:rPr>
        <w:t xml:space="preserve">Moderate crown pruning is recommended annually before the flower bud initiation. Severe pruning affects the yield detrimentally as the fruits are borne on the past-season’s growth. The general approach of pruning varies with different climatic conditions, spacing and other factors. In Ladakh, pruning is done in the month of March before the shrubs start sprouting.  Early-winter pruning is followed in three-year old branches to encourage rejuvenation and to prevent premature senescence in sea buckthorn </w:t>
      </w:r>
      <w:r w:rsidR="00887833">
        <w:rPr>
          <w:lang w:val="en-IN"/>
        </w:rPr>
        <w:t>[4]</w:t>
      </w:r>
      <w:r w:rsidR="00B103FF" w:rsidRPr="00CB0B1C">
        <w:rPr>
          <w:lang w:val="en-IN"/>
        </w:rPr>
        <w:t>. Harvesting is done traditionally by beating the bush or cutting the branches and then</w:t>
      </w:r>
      <w:r w:rsidR="00B103FF">
        <w:rPr>
          <w:lang w:val="en-IN"/>
        </w:rPr>
        <w:t xml:space="preserve"> </w:t>
      </w:r>
      <w:r w:rsidR="00B103FF" w:rsidRPr="00CB0B1C">
        <w:rPr>
          <w:lang w:val="en-IN"/>
        </w:rPr>
        <w:t xml:space="preserve">threshing them when the green fruits turn </w:t>
      </w:r>
      <w:r w:rsidR="00B103FF" w:rsidRPr="00CB0B1C">
        <w:t xml:space="preserve">soft, juicy and </w:t>
      </w:r>
      <w:r w:rsidR="00B103FF" w:rsidRPr="00CB0B1C">
        <w:rPr>
          <w:lang w:val="en-IN"/>
        </w:rPr>
        <w:t>deep yellow-orange or red colour</w:t>
      </w:r>
      <w:r w:rsidR="00B103FF" w:rsidRPr="00CB0B1C">
        <w:t>.</w:t>
      </w:r>
    </w:p>
    <w:p w14:paraId="27D36AB6" w14:textId="77777777" w:rsidR="00B103FF" w:rsidRPr="00CB0B1C" w:rsidRDefault="00B103FF" w:rsidP="00B103FF">
      <w:pPr>
        <w:pStyle w:val="BodyText"/>
        <w:spacing w:line="360" w:lineRule="auto"/>
        <w:ind w:right="-46"/>
        <w:jc w:val="both"/>
      </w:pPr>
      <w:r w:rsidRPr="00CB0B1C">
        <w:rPr>
          <w:noProof/>
          <w:lang w:bidi="ml-IN"/>
        </w:rPr>
        <w:lastRenderedPageBreak/>
        <w:drawing>
          <wp:inline distT="0" distB="0" distL="0" distR="0" wp14:anchorId="647B7898" wp14:editId="6FCE4B30">
            <wp:extent cx="2167890" cy="2255520"/>
            <wp:effectExtent l="0" t="0" r="381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4"/>
                    <a:srcRect l="31724" t="47969" r="40603" b="11263"/>
                    <a:stretch>
                      <a:fillRect/>
                    </a:stretch>
                  </pic:blipFill>
                  <pic:spPr>
                    <a:xfrm>
                      <a:off x="0" y="0"/>
                      <a:ext cx="2167890" cy="2255520"/>
                    </a:xfrm>
                    <a:prstGeom prst="rect">
                      <a:avLst/>
                    </a:prstGeom>
                  </pic:spPr>
                </pic:pic>
              </a:graphicData>
            </a:graphic>
          </wp:inline>
        </w:drawing>
      </w:r>
      <w:r w:rsidRPr="00CB0B1C">
        <w:t xml:space="preserve">            </w:t>
      </w:r>
      <w:r w:rsidRPr="00CB0B1C">
        <w:rPr>
          <w:noProof/>
          <w:lang w:bidi="ml-IN"/>
        </w:rPr>
        <w:drawing>
          <wp:inline distT="0" distB="0" distL="0" distR="0" wp14:anchorId="582766D3" wp14:editId="7AA08630">
            <wp:extent cx="2458720" cy="2365375"/>
            <wp:effectExtent l="0" t="0" r="17780" b="158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rcRect l="5361" b="33513"/>
                    <a:stretch>
                      <a:fillRect/>
                    </a:stretch>
                  </pic:blipFill>
                  <pic:spPr>
                    <a:xfrm>
                      <a:off x="0" y="0"/>
                      <a:ext cx="2458720" cy="2365375"/>
                    </a:xfrm>
                    <a:prstGeom prst="rect">
                      <a:avLst/>
                    </a:prstGeom>
                  </pic:spPr>
                </pic:pic>
              </a:graphicData>
            </a:graphic>
          </wp:inline>
        </w:drawing>
      </w:r>
    </w:p>
    <w:p w14:paraId="74B18661" w14:textId="5FF64144" w:rsidR="00B103FF" w:rsidRDefault="00465D96" w:rsidP="00B103FF">
      <w:pPr>
        <w:rPr>
          <w:b/>
          <w:bCs/>
          <w:sz w:val="24"/>
          <w:szCs w:val="24"/>
        </w:rPr>
      </w:pPr>
      <w:r w:rsidRPr="00465D96">
        <w:rPr>
          <w:b/>
          <w:bCs/>
          <w:sz w:val="24"/>
          <w:szCs w:val="24"/>
        </w:rPr>
        <w:t xml:space="preserve">Photo </w:t>
      </w:r>
      <w:r>
        <w:rPr>
          <w:b/>
          <w:bCs/>
          <w:sz w:val="24"/>
          <w:szCs w:val="24"/>
        </w:rPr>
        <w:t xml:space="preserve">5 - </w:t>
      </w:r>
      <w:r w:rsidR="00B103FF" w:rsidRPr="00CB0B1C">
        <w:rPr>
          <w:b/>
          <w:bCs/>
          <w:sz w:val="24"/>
          <w:szCs w:val="24"/>
        </w:rPr>
        <w:t xml:space="preserve">Berry harvest using vibrators        </w:t>
      </w:r>
      <w:r w:rsidRPr="00465D96">
        <w:rPr>
          <w:b/>
          <w:bCs/>
          <w:sz w:val="24"/>
          <w:szCs w:val="24"/>
        </w:rPr>
        <w:t>Photo</w:t>
      </w:r>
      <w:r>
        <w:rPr>
          <w:b/>
          <w:bCs/>
          <w:sz w:val="24"/>
          <w:szCs w:val="24"/>
        </w:rPr>
        <w:t xml:space="preserve"> 6 </w:t>
      </w:r>
      <w:proofErr w:type="gramStart"/>
      <w:r>
        <w:rPr>
          <w:b/>
          <w:bCs/>
          <w:sz w:val="24"/>
          <w:szCs w:val="24"/>
        </w:rPr>
        <w:t>-</w:t>
      </w:r>
      <w:r w:rsidR="00B103FF" w:rsidRPr="00CB0B1C">
        <w:rPr>
          <w:b/>
          <w:bCs/>
          <w:sz w:val="24"/>
          <w:szCs w:val="24"/>
        </w:rPr>
        <w:t xml:space="preserve">  Traditional</w:t>
      </w:r>
      <w:proofErr w:type="gramEnd"/>
      <w:r w:rsidR="00B103FF" w:rsidRPr="00CB0B1C">
        <w:rPr>
          <w:b/>
          <w:bCs/>
          <w:sz w:val="24"/>
          <w:szCs w:val="24"/>
        </w:rPr>
        <w:t xml:space="preserve"> harvest and primary </w:t>
      </w:r>
    </w:p>
    <w:p w14:paraId="7C845808" w14:textId="0E43E1F8" w:rsidR="00465D96" w:rsidRPr="00CB0B1C" w:rsidRDefault="00465D96" w:rsidP="00B103FF">
      <w:pPr>
        <w:rPr>
          <w:b/>
          <w:bCs/>
          <w:sz w:val="24"/>
          <w:szCs w:val="24"/>
        </w:rPr>
      </w:pPr>
      <w:r>
        <w:rPr>
          <w:b/>
          <w:bCs/>
          <w:sz w:val="24"/>
          <w:szCs w:val="24"/>
        </w:rPr>
        <w:t xml:space="preserve">                                                                                                    </w:t>
      </w:r>
      <w:r w:rsidRPr="00465D96">
        <w:rPr>
          <w:b/>
          <w:bCs/>
          <w:sz w:val="24"/>
          <w:szCs w:val="24"/>
        </w:rPr>
        <w:t>processing</w:t>
      </w:r>
    </w:p>
    <w:p w14:paraId="597D3544" w14:textId="77777777" w:rsidR="00B103FF" w:rsidRPr="00CB0B1C" w:rsidRDefault="00B103FF" w:rsidP="00B103FF">
      <w:pPr>
        <w:jc w:val="center"/>
        <w:rPr>
          <w:b/>
          <w:bCs/>
          <w:sz w:val="24"/>
          <w:szCs w:val="24"/>
        </w:rPr>
      </w:pPr>
    </w:p>
    <w:p w14:paraId="33715FA0" w14:textId="77777777" w:rsidR="00B103FF" w:rsidRPr="00CB0B1C" w:rsidRDefault="00B103FF" w:rsidP="00B103FF">
      <w:pPr>
        <w:ind w:left="-284" w:right="839"/>
        <w:rPr>
          <w:b/>
          <w:bCs/>
          <w:sz w:val="24"/>
          <w:szCs w:val="24"/>
        </w:rPr>
      </w:pPr>
      <w:r w:rsidRPr="00CB0B1C">
        <w:rPr>
          <w:b/>
          <w:bCs/>
          <w:sz w:val="24"/>
          <w:szCs w:val="24"/>
        </w:rPr>
        <w:t xml:space="preserve">Chemical composition </w:t>
      </w:r>
    </w:p>
    <w:p w14:paraId="1F6E4283" w14:textId="77777777" w:rsidR="00B103FF" w:rsidRPr="00CB0B1C" w:rsidRDefault="00B103FF" w:rsidP="00B103FF">
      <w:pPr>
        <w:pStyle w:val="BodyText"/>
        <w:spacing w:before="10"/>
        <w:ind w:left="340" w:right="839"/>
        <w:rPr>
          <w:b/>
        </w:rPr>
      </w:pPr>
    </w:p>
    <w:p w14:paraId="63FA56B5" w14:textId="495A8F8E" w:rsidR="00B103FF" w:rsidRPr="003F1F42" w:rsidRDefault="00B103FF" w:rsidP="00B103FF">
      <w:pPr>
        <w:widowControl/>
        <w:autoSpaceDE/>
        <w:autoSpaceDN/>
        <w:spacing w:after="240" w:line="360" w:lineRule="auto"/>
        <w:ind w:left="-284" w:right="-46"/>
        <w:jc w:val="both"/>
        <w:rPr>
          <w:sz w:val="24"/>
          <w:szCs w:val="24"/>
          <w:lang w:val="en-IN" w:eastAsia="en-IN" w:bidi="ar-SA"/>
        </w:rPr>
      </w:pPr>
      <w:r w:rsidRPr="00CB0B1C">
        <w:rPr>
          <w:sz w:val="24"/>
          <w:szCs w:val="24"/>
        </w:rPr>
        <w:tab/>
        <w:t xml:space="preserve">Sea buckthorn holds significant importance in both nutraceutical and pharmaceutical realms due to its natural ability to carry various beneficial compounds such as carotenoids and b-Lactoglobulin </w:t>
      </w:r>
      <w:r w:rsidR="0061105C">
        <w:rPr>
          <w:sz w:val="24"/>
          <w:szCs w:val="24"/>
        </w:rPr>
        <w:t>[7]</w:t>
      </w:r>
      <w:r w:rsidRPr="00CB0B1C">
        <w:rPr>
          <w:sz w:val="24"/>
          <w:szCs w:val="24"/>
        </w:rPr>
        <w:t xml:space="preserve">. Additionally, key flavonoids found in sea buckthorn include isorhamnetin, quercetin, and kaempferol </w:t>
      </w:r>
      <w:r w:rsidR="0061105C">
        <w:rPr>
          <w:sz w:val="24"/>
          <w:szCs w:val="24"/>
        </w:rPr>
        <w:t>[8]</w:t>
      </w:r>
      <w:r w:rsidRPr="00CB0B1C">
        <w:rPr>
          <w:sz w:val="24"/>
          <w:szCs w:val="24"/>
        </w:rPr>
        <w:t>. This fruit is an abundant reservoir of polyphenols and phytochemicals including tocopherols, carotenoids, and organic acids. Its berries are notably rich in antioxidants, vitamins, proteins, carbohydrates, amino acids, phytosterols, flavonoids, and essential elements like iron, calcium, and phosphorus.</w:t>
      </w:r>
      <w:r>
        <w:rPr>
          <w:sz w:val="24"/>
          <w:szCs w:val="24"/>
        </w:rPr>
        <w:t xml:space="preserve"> </w:t>
      </w:r>
      <w:r w:rsidRPr="004B11BF">
        <w:rPr>
          <w:sz w:val="24"/>
          <w:szCs w:val="24"/>
          <w:lang w:val="en-IN" w:eastAsia="en-IN" w:bidi="ar-SA"/>
        </w:rPr>
        <w:t>The exceptionally high concentrations of both hydrophilic antioxidants (flavonoids, tannins, phenolic acids, and ascorbic acid) and lipophilic antioxidants (primarily carotenoids and tocopherols) in sea buckthorn demonstrate its remarkable significance</w:t>
      </w:r>
      <w:r w:rsidRPr="00CB0B1C">
        <w:rPr>
          <w:sz w:val="24"/>
          <w:szCs w:val="24"/>
          <w:lang w:val="en-IN" w:eastAsia="en-IN" w:bidi="ar-SA"/>
        </w:rPr>
        <w:t xml:space="preserve"> </w:t>
      </w:r>
      <w:r w:rsidR="0061105C">
        <w:rPr>
          <w:sz w:val="24"/>
          <w:szCs w:val="24"/>
          <w:lang w:val="en-IN" w:eastAsia="en-IN" w:bidi="ar-SA"/>
        </w:rPr>
        <w:t>[9]</w:t>
      </w:r>
      <w:r w:rsidRPr="004B11BF">
        <w:rPr>
          <w:sz w:val="24"/>
          <w:szCs w:val="24"/>
          <w:lang w:val="en-IN" w:eastAsia="en-IN" w:bidi="ar-SA"/>
        </w:rPr>
        <w:t>.</w:t>
      </w:r>
      <w:r w:rsidRPr="00CB0B1C">
        <w:rPr>
          <w:sz w:val="24"/>
          <w:szCs w:val="24"/>
          <w:lang w:val="en-IN" w:eastAsia="en-IN" w:bidi="ar-SA"/>
        </w:rPr>
        <w:t xml:space="preserve"> </w:t>
      </w:r>
      <w:r w:rsidRPr="006D143C">
        <w:rPr>
          <w:sz w:val="24"/>
          <w:szCs w:val="24"/>
          <w:lang w:val="en-IN" w:eastAsia="en-IN" w:bidi="ar-SA"/>
        </w:rPr>
        <w:t xml:space="preserve">The juice of sea buckthorn is abundant in different free amino acids. </w:t>
      </w:r>
      <w:r w:rsidR="0061105C">
        <w:rPr>
          <w:sz w:val="24"/>
          <w:szCs w:val="24"/>
          <w:lang w:val="en-IN" w:eastAsia="en-IN" w:bidi="ar-SA"/>
        </w:rPr>
        <w:t>E</w:t>
      </w:r>
      <w:r w:rsidRPr="006D143C">
        <w:rPr>
          <w:sz w:val="24"/>
          <w:szCs w:val="24"/>
          <w:lang w:val="en-IN" w:eastAsia="en-IN" w:bidi="ar-SA"/>
        </w:rPr>
        <w:t>ighteen different types of free amino acids in Chinese sea buckthorn juice</w:t>
      </w:r>
      <w:r w:rsidR="0061105C">
        <w:rPr>
          <w:sz w:val="24"/>
          <w:szCs w:val="24"/>
          <w:lang w:val="en-IN" w:eastAsia="en-IN" w:bidi="ar-SA"/>
        </w:rPr>
        <w:t xml:space="preserve"> [10]</w:t>
      </w:r>
      <w:r w:rsidRPr="006D143C">
        <w:rPr>
          <w:sz w:val="24"/>
          <w:szCs w:val="24"/>
          <w:lang w:val="en-IN" w:eastAsia="en-IN" w:bidi="ar-SA"/>
        </w:rPr>
        <w:t>.</w:t>
      </w:r>
    </w:p>
    <w:p w14:paraId="15DD43A9" w14:textId="52905A97" w:rsidR="00B103FF" w:rsidRPr="00CB0B1C" w:rsidRDefault="00B103FF" w:rsidP="00B103FF">
      <w:pPr>
        <w:pStyle w:val="BodyText"/>
        <w:spacing w:before="1" w:line="360" w:lineRule="auto"/>
        <w:ind w:left="683" w:right="836" w:firstLine="362"/>
        <w:jc w:val="both"/>
        <w:rPr>
          <w:b/>
          <w:bCs/>
        </w:rPr>
      </w:pPr>
      <w:r w:rsidRPr="00CB0B1C">
        <w:rPr>
          <w:b/>
          <w:bCs/>
        </w:rPr>
        <w:t>Table 1. Major phytochemical compounds in sea buckthorn</w:t>
      </w:r>
      <w:r w:rsidR="00FB09DB">
        <w:rPr>
          <w:b/>
          <w:bCs/>
        </w:rPr>
        <w:t xml:space="preserve"> [11,12]</w:t>
      </w:r>
    </w:p>
    <w:p w14:paraId="64795F11" w14:textId="77777777" w:rsidR="00B103FF" w:rsidRPr="00CB0B1C" w:rsidRDefault="00B103FF" w:rsidP="00B103FF">
      <w:pPr>
        <w:pStyle w:val="BodyText"/>
        <w:spacing w:before="1" w:line="360" w:lineRule="auto"/>
        <w:ind w:left="683" w:right="836" w:firstLine="362"/>
        <w:jc w:val="both"/>
        <w:rPr>
          <w:b/>
          <w:bCs/>
        </w:rPr>
      </w:pPr>
    </w:p>
    <w:tbl>
      <w:tblPr>
        <w:tblW w:w="92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33"/>
        <w:gridCol w:w="6691"/>
      </w:tblGrid>
      <w:tr w:rsidR="00FB09DB" w:rsidRPr="00CB0B1C" w14:paraId="799C20A8" w14:textId="77777777" w:rsidTr="00FB09DB">
        <w:trPr>
          <w:trHeight w:val="734"/>
        </w:trPr>
        <w:tc>
          <w:tcPr>
            <w:tcW w:w="2533" w:type="dxa"/>
          </w:tcPr>
          <w:p w14:paraId="1F41039E" w14:textId="77777777" w:rsidR="00FB09DB" w:rsidRPr="00CB0B1C" w:rsidRDefault="00FB09DB" w:rsidP="00B103FF">
            <w:pPr>
              <w:pStyle w:val="TableParagraph"/>
              <w:ind w:right="697"/>
              <w:jc w:val="left"/>
              <w:rPr>
                <w:sz w:val="24"/>
                <w:szCs w:val="24"/>
              </w:rPr>
            </w:pPr>
            <w:r w:rsidRPr="00CB0B1C">
              <w:rPr>
                <w:sz w:val="24"/>
                <w:szCs w:val="24"/>
              </w:rPr>
              <w:t xml:space="preserve">Composition </w:t>
            </w:r>
          </w:p>
        </w:tc>
        <w:tc>
          <w:tcPr>
            <w:tcW w:w="6691" w:type="dxa"/>
          </w:tcPr>
          <w:p w14:paraId="1C348237" w14:textId="261B08AC" w:rsidR="00FB09DB" w:rsidRPr="00CB0B1C" w:rsidRDefault="00FB09DB" w:rsidP="00B103FF">
            <w:pPr>
              <w:pStyle w:val="TableParagraph"/>
              <w:ind w:right="1483"/>
              <w:rPr>
                <w:sz w:val="24"/>
                <w:szCs w:val="24"/>
              </w:rPr>
            </w:pPr>
            <w:r w:rsidRPr="00CB0B1C">
              <w:rPr>
                <w:sz w:val="24"/>
                <w:szCs w:val="24"/>
              </w:rPr>
              <w:t>Concentration in pulp oil (mg/100g)</w:t>
            </w:r>
          </w:p>
        </w:tc>
      </w:tr>
      <w:tr w:rsidR="00FB09DB" w:rsidRPr="00CB0B1C" w14:paraId="692FD3D9" w14:textId="77777777" w:rsidTr="00FB09DB">
        <w:trPr>
          <w:trHeight w:val="558"/>
        </w:trPr>
        <w:tc>
          <w:tcPr>
            <w:tcW w:w="2533" w:type="dxa"/>
          </w:tcPr>
          <w:p w14:paraId="759DCEF4" w14:textId="77777777" w:rsidR="00FB09DB" w:rsidRPr="00CB0B1C" w:rsidRDefault="00FB09DB" w:rsidP="008675D4">
            <w:pPr>
              <w:pStyle w:val="TableParagraph"/>
              <w:jc w:val="left"/>
              <w:rPr>
                <w:sz w:val="24"/>
                <w:szCs w:val="24"/>
              </w:rPr>
            </w:pPr>
            <w:r w:rsidRPr="00CB0B1C">
              <w:rPr>
                <w:sz w:val="24"/>
                <w:szCs w:val="24"/>
              </w:rPr>
              <w:t>Vitamin E</w:t>
            </w:r>
          </w:p>
        </w:tc>
        <w:tc>
          <w:tcPr>
            <w:tcW w:w="6691" w:type="dxa"/>
          </w:tcPr>
          <w:p w14:paraId="421965A5" w14:textId="77777777" w:rsidR="00FB09DB" w:rsidRPr="00CB0B1C" w:rsidRDefault="00FB09DB" w:rsidP="008675D4">
            <w:pPr>
              <w:pStyle w:val="TableParagraph"/>
              <w:spacing w:line="360" w:lineRule="auto"/>
              <w:ind w:hanging="1"/>
              <w:jc w:val="left"/>
              <w:rPr>
                <w:sz w:val="24"/>
                <w:szCs w:val="24"/>
              </w:rPr>
            </w:pPr>
            <w:r w:rsidRPr="00CB0B1C">
              <w:rPr>
                <w:sz w:val="24"/>
                <w:szCs w:val="24"/>
              </w:rPr>
              <w:t>171</w:t>
            </w:r>
          </w:p>
        </w:tc>
      </w:tr>
      <w:tr w:rsidR="00FB09DB" w:rsidRPr="00CB0B1C" w14:paraId="4886A51F" w14:textId="77777777" w:rsidTr="00FB09DB">
        <w:trPr>
          <w:trHeight w:val="535"/>
        </w:trPr>
        <w:tc>
          <w:tcPr>
            <w:tcW w:w="2533" w:type="dxa"/>
          </w:tcPr>
          <w:p w14:paraId="6ADF1674" w14:textId="77777777" w:rsidR="00FB09DB" w:rsidRPr="00CB0B1C" w:rsidRDefault="00FB09DB" w:rsidP="008675D4">
            <w:pPr>
              <w:pStyle w:val="TableParagraph"/>
              <w:jc w:val="left"/>
              <w:rPr>
                <w:sz w:val="24"/>
                <w:szCs w:val="24"/>
              </w:rPr>
            </w:pPr>
            <w:r w:rsidRPr="00CB0B1C">
              <w:rPr>
                <w:sz w:val="24"/>
                <w:szCs w:val="24"/>
              </w:rPr>
              <w:t>Vitamin K</w:t>
            </w:r>
          </w:p>
        </w:tc>
        <w:tc>
          <w:tcPr>
            <w:tcW w:w="6691" w:type="dxa"/>
          </w:tcPr>
          <w:p w14:paraId="0B6D4C31" w14:textId="77777777" w:rsidR="00FB09DB" w:rsidRPr="00CB0B1C" w:rsidRDefault="00FB09DB" w:rsidP="008675D4">
            <w:pPr>
              <w:pStyle w:val="TableParagraph"/>
              <w:ind w:left="108"/>
              <w:jc w:val="left"/>
              <w:rPr>
                <w:sz w:val="24"/>
                <w:szCs w:val="24"/>
              </w:rPr>
            </w:pPr>
            <w:r w:rsidRPr="00CB0B1C">
              <w:rPr>
                <w:sz w:val="24"/>
                <w:szCs w:val="24"/>
              </w:rPr>
              <w:t>54-59</w:t>
            </w:r>
          </w:p>
        </w:tc>
      </w:tr>
      <w:tr w:rsidR="00FB09DB" w:rsidRPr="00CB0B1C" w14:paraId="181DED54" w14:textId="77777777" w:rsidTr="00FB09DB">
        <w:trPr>
          <w:trHeight w:val="555"/>
        </w:trPr>
        <w:tc>
          <w:tcPr>
            <w:tcW w:w="2533" w:type="dxa"/>
          </w:tcPr>
          <w:p w14:paraId="70796AB4" w14:textId="77777777" w:rsidR="00FB09DB" w:rsidRPr="00CB0B1C" w:rsidRDefault="00FB09DB" w:rsidP="008675D4">
            <w:pPr>
              <w:pStyle w:val="TableParagraph"/>
              <w:jc w:val="left"/>
              <w:rPr>
                <w:sz w:val="24"/>
                <w:szCs w:val="24"/>
              </w:rPr>
            </w:pPr>
            <w:r w:rsidRPr="00CB0B1C">
              <w:rPr>
                <w:sz w:val="24"/>
                <w:szCs w:val="24"/>
              </w:rPr>
              <w:t>Carotenoids</w:t>
            </w:r>
          </w:p>
        </w:tc>
        <w:tc>
          <w:tcPr>
            <w:tcW w:w="6691" w:type="dxa"/>
          </w:tcPr>
          <w:p w14:paraId="7CFF706D" w14:textId="77777777" w:rsidR="00FB09DB" w:rsidRPr="00CB0B1C" w:rsidRDefault="00FB09DB" w:rsidP="008675D4">
            <w:pPr>
              <w:pStyle w:val="TableParagraph"/>
              <w:ind w:left="106"/>
              <w:jc w:val="left"/>
              <w:rPr>
                <w:sz w:val="24"/>
                <w:szCs w:val="24"/>
              </w:rPr>
            </w:pPr>
            <w:r w:rsidRPr="00CB0B1C">
              <w:rPr>
                <w:sz w:val="24"/>
                <w:szCs w:val="24"/>
              </w:rPr>
              <w:t>300-870</w:t>
            </w:r>
          </w:p>
        </w:tc>
      </w:tr>
      <w:tr w:rsidR="00FB09DB" w:rsidRPr="00CB0B1C" w14:paraId="42CF7076" w14:textId="77777777" w:rsidTr="00FB09DB">
        <w:trPr>
          <w:trHeight w:val="563"/>
        </w:trPr>
        <w:tc>
          <w:tcPr>
            <w:tcW w:w="2533" w:type="dxa"/>
          </w:tcPr>
          <w:p w14:paraId="4F266B15" w14:textId="77777777" w:rsidR="00FB09DB" w:rsidRPr="00CB0B1C" w:rsidRDefault="00FB09DB" w:rsidP="008675D4">
            <w:pPr>
              <w:pStyle w:val="TableParagraph"/>
              <w:jc w:val="left"/>
              <w:rPr>
                <w:sz w:val="24"/>
                <w:szCs w:val="24"/>
              </w:rPr>
            </w:pPr>
            <w:r w:rsidRPr="00CB0B1C">
              <w:rPr>
                <w:sz w:val="24"/>
                <w:szCs w:val="24"/>
              </w:rPr>
              <w:t>Total acids</w:t>
            </w:r>
          </w:p>
        </w:tc>
        <w:tc>
          <w:tcPr>
            <w:tcW w:w="6691" w:type="dxa"/>
          </w:tcPr>
          <w:p w14:paraId="0FE6EDFB"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38</w:t>
            </w:r>
          </w:p>
        </w:tc>
      </w:tr>
      <w:tr w:rsidR="00FB09DB" w:rsidRPr="00CB0B1C" w14:paraId="083FA1F1" w14:textId="77777777" w:rsidTr="00FB09DB">
        <w:trPr>
          <w:trHeight w:val="464"/>
        </w:trPr>
        <w:tc>
          <w:tcPr>
            <w:tcW w:w="2533" w:type="dxa"/>
          </w:tcPr>
          <w:p w14:paraId="2B1A2DEB" w14:textId="77777777" w:rsidR="00FB09DB" w:rsidRPr="00CB0B1C" w:rsidRDefault="00FB09DB" w:rsidP="008675D4">
            <w:pPr>
              <w:pStyle w:val="TableParagraph"/>
              <w:jc w:val="left"/>
              <w:rPr>
                <w:sz w:val="24"/>
                <w:szCs w:val="24"/>
              </w:rPr>
            </w:pPr>
            <w:r w:rsidRPr="00CB0B1C">
              <w:rPr>
                <w:sz w:val="24"/>
                <w:szCs w:val="24"/>
              </w:rPr>
              <w:lastRenderedPageBreak/>
              <w:t>Total sterols</w:t>
            </w:r>
          </w:p>
        </w:tc>
        <w:tc>
          <w:tcPr>
            <w:tcW w:w="6691" w:type="dxa"/>
          </w:tcPr>
          <w:p w14:paraId="26605C0D"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721</w:t>
            </w:r>
          </w:p>
        </w:tc>
      </w:tr>
      <w:tr w:rsidR="00FB09DB" w:rsidRPr="00CB0B1C" w14:paraId="19456A54" w14:textId="77777777" w:rsidTr="00FB09DB">
        <w:trPr>
          <w:trHeight w:val="491"/>
        </w:trPr>
        <w:tc>
          <w:tcPr>
            <w:tcW w:w="2533" w:type="dxa"/>
          </w:tcPr>
          <w:p w14:paraId="0C344856" w14:textId="77777777" w:rsidR="00FB09DB" w:rsidRPr="00CB0B1C" w:rsidRDefault="00FB09DB" w:rsidP="008675D4">
            <w:pPr>
              <w:pStyle w:val="TableParagraph"/>
              <w:jc w:val="left"/>
              <w:rPr>
                <w:sz w:val="24"/>
                <w:szCs w:val="24"/>
              </w:rPr>
            </w:pPr>
            <w:r w:rsidRPr="00CB0B1C">
              <w:rPr>
                <w:sz w:val="24"/>
                <w:szCs w:val="24"/>
              </w:rPr>
              <w:t>Vitamin C</w:t>
            </w:r>
          </w:p>
        </w:tc>
        <w:tc>
          <w:tcPr>
            <w:tcW w:w="6691" w:type="dxa"/>
          </w:tcPr>
          <w:p w14:paraId="4CC7BE0B"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400</w:t>
            </w:r>
          </w:p>
        </w:tc>
      </w:tr>
    </w:tbl>
    <w:p w14:paraId="170CE35F" w14:textId="77777777" w:rsidR="00B103FF" w:rsidRPr="00CB0B1C" w:rsidRDefault="00B103FF" w:rsidP="00B103FF">
      <w:pPr>
        <w:pStyle w:val="BodyText"/>
        <w:rPr>
          <w:b/>
        </w:rPr>
      </w:pPr>
    </w:p>
    <w:p w14:paraId="6C5584C5" w14:textId="77777777" w:rsidR="00B103FF" w:rsidRPr="00CB0B1C" w:rsidRDefault="00B103FF" w:rsidP="00B103FF">
      <w:pPr>
        <w:pStyle w:val="BodyText"/>
        <w:spacing w:line="360" w:lineRule="auto"/>
        <w:ind w:left="-284" w:right="-46"/>
        <w:jc w:val="both"/>
      </w:pPr>
    </w:p>
    <w:p w14:paraId="1F3B3AD6" w14:textId="650A607B" w:rsidR="00B103FF" w:rsidRPr="00CB0B1C" w:rsidRDefault="00B103FF" w:rsidP="00B103FF">
      <w:pPr>
        <w:ind w:left="2742"/>
        <w:jc w:val="both"/>
        <w:rPr>
          <w:b/>
          <w:sz w:val="24"/>
          <w:szCs w:val="24"/>
        </w:rPr>
      </w:pPr>
      <w:r w:rsidRPr="00CB0B1C">
        <w:rPr>
          <w:b/>
          <w:sz w:val="24"/>
          <w:szCs w:val="24"/>
        </w:rPr>
        <w:t>Table 2. Proximate chemical composition</w:t>
      </w:r>
      <w:r w:rsidR="00FB09DB">
        <w:rPr>
          <w:b/>
          <w:sz w:val="24"/>
          <w:szCs w:val="24"/>
        </w:rPr>
        <w:t xml:space="preserve"> [4,13]</w:t>
      </w:r>
    </w:p>
    <w:p w14:paraId="26703F6E" w14:textId="77777777" w:rsidR="00B103FF" w:rsidRPr="00CB0B1C" w:rsidRDefault="00B103FF" w:rsidP="00B103FF">
      <w:pPr>
        <w:pStyle w:val="BodyText"/>
        <w:spacing w:before="1"/>
        <w:rPr>
          <w:b/>
        </w:rPr>
      </w:pPr>
    </w:p>
    <w:tbl>
      <w:tblPr>
        <w:tblStyle w:val="TableGrid"/>
        <w:tblpPr w:leftFromText="180" w:rightFromText="180" w:vertAnchor="text" w:horzAnchor="margin" w:tblpY="71"/>
        <w:tblW w:w="0" w:type="auto"/>
        <w:tblLook w:val="04A0" w:firstRow="1" w:lastRow="0" w:firstColumn="1" w:lastColumn="0" w:noHBand="0" w:noVBand="1"/>
      </w:tblPr>
      <w:tblGrid>
        <w:gridCol w:w="622"/>
        <w:gridCol w:w="2537"/>
        <w:gridCol w:w="5857"/>
      </w:tblGrid>
      <w:tr w:rsidR="00E401DC" w:rsidRPr="00CB0B1C" w14:paraId="034FA1B9" w14:textId="77777777" w:rsidTr="00E401DC">
        <w:trPr>
          <w:trHeight w:val="807"/>
        </w:trPr>
        <w:tc>
          <w:tcPr>
            <w:tcW w:w="622" w:type="dxa"/>
          </w:tcPr>
          <w:p w14:paraId="3B3E20F9" w14:textId="77777777" w:rsidR="00E401DC" w:rsidRPr="00CB0B1C" w:rsidRDefault="00E401DC" w:rsidP="008675D4">
            <w:pPr>
              <w:rPr>
                <w:sz w:val="24"/>
                <w:szCs w:val="24"/>
              </w:rPr>
            </w:pPr>
            <w:r w:rsidRPr="00CB0B1C">
              <w:rPr>
                <w:sz w:val="24"/>
                <w:szCs w:val="24"/>
              </w:rPr>
              <w:t>Sl. No.</w:t>
            </w:r>
          </w:p>
        </w:tc>
        <w:tc>
          <w:tcPr>
            <w:tcW w:w="2542" w:type="dxa"/>
          </w:tcPr>
          <w:p w14:paraId="5983CB45" w14:textId="77777777" w:rsidR="00E401DC" w:rsidRPr="00CB0B1C" w:rsidRDefault="00E401DC" w:rsidP="008675D4">
            <w:pPr>
              <w:rPr>
                <w:sz w:val="24"/>
                <w:szCs w:val="24"/>
              </w:rPr>
            </w:pPr>
            <w:r w:rsidRPr="00CB0B1C">
              <w:rPr>
                <w:sz w:val="24"/>
                <w:szCs w:val="24"/>
              </w:rPr>
              <w:t>Parameter</w:t>
            </w:r>
          </w:p>
        </w:tc>
        <w:tc>
          <w:tcPr>
            <w:tcW w:w="5875" w:type="dxa"/>
          </w:tcPr>
          <w:p w14:paraId="3019F59A" w14:textId="77777777" w:rsidR="00E401DC" w:rsidRPr="00CB0B1C" w:rsidRDefault="00E401DC" w:rsidP="008675D4">
            <w:pPr>
              <w:rPr>
                <w:sz w:val="24"/>
                <w:szCs w:val="24"/>
              </w:rPr>
            </w:pPr>
            <w:r w:rsidRPr="00CB0B1C">
              <w:rPr>
                <w:sz w:val="24"/>
                <w:szCs w:val="24"/>
              </w:rPr>
              <w:t>Observation</w:t>
            </w:r>
          </w:p>
        </w:tc>
      </w:tr>
      <w:tr w:rsidR="00E401DC" w:rsidRPr="00CB0B1C" w14:paraId="6579E2E7" w14:textId="77777777" w:rsidTr="00E401DC">
        <w:trPr>
          <w:trHeight w:val="403"/>
        </w:trPr>
        <w:tc>
          <w:tcPr>
            <w:tcW w:w="622" w:type="dxa"/>
          </w:tcPr>
          <w:p w14:paraId="20FBFA9E" w14:textId="77777777" w:rsidR="00E401DC" w:rsidRPr="00CB0B1C" w:rsidRDefault="00E401DC" w:rsidP="008675D4">
            <w:pPr>
              <w:rPr>
                <w:sz w:val="24"/>
                <w:szCs w:val="24"/>
              </w:rPr>
            </w:pPr>
            <w:r w:rsidRPr="00CB0B1C">
              <w:rPr>
                <w:sz w:val="24"/>
                <w:szCs w:val="24"/>
              </w:rPr>
              <w:t>1.</w:t>
            </w:r>
          </w:p>
        </w:tc>
        <w:tc>
          <w:tcPr>
            <w:tcW w:w="2542" w:type="dxa"/>
          </w:tcPr>
          <w:p w14:paraId="7DCA5304" w14:textId="77777777" w:rsidR="00E401DC" w:rsidRPr="00CB0B1C" w:rsidRDefault="00E401DC" w:rsidP="008675D4">
            <w:pPr>
              <w:rPr>
                <w:sz w:val="24"/>
                <w:szCs w:val="24"/>
              </w:rPr>
            </w:pPr>
            <w:r w:rsidRPr="00CB0B1C">
              <w:rPr>
                <w:sz w:val="24"/>
                <w:szCs w:val="24"/>
              </w:rPr>
              <w:t>Moisture (%)</w:t>
            </w:r>
          </w:p>
        </w:tc>
        <w:tc>
          <w:tcPr>
            <w:tcW w:w="5875" w:type="dxa"/>
          </w:tcPr>
          <w:p w14:paraId="55DFCC91" w14:textId="77777777" w:rsidR="00E401DC" w:rsidRPr="00CB0B1C" w:rsidRDefault="00E401DC" w:rsidP="008675D4">
            <w:pPr>
              <w:jc w:val="center"/>
              <w:rPr>
                <w:sz w:val="24"/>
                <w:szCs w:val="24"/>
              </w:rPr>
            </w:pPr>
            <w:r w:rsidRPr="00CB0B1C">
              <w:rPr>
                <w:sz w:val="24"/>
                <w:szCs w:val="24"/>
              </w:rPr>
              <w:t>83.94</w:t>
            </w:r>
          </w:p>
        </w:tc>
      </w:tr>
      <w:tr w:rsidR="00E401DC" w:rsidRPr="00CB0B1C" w14:paraId="4B2B9926" w14:textId="77777777" w:rsidTr="00E401DC">
        <w:trPr>
          <w:trHeight w:val="385"/>
        </w:trPr>
        <w:tc>
          <w:tcPr>
            <w:tcW w:w="622" w:type="dxa"/>
          </w:tcPr>
          <w:p w14:paraId="10029402" w14:textId="77777777" w:rsidR="00E401DC" w:rsidRPr="00CB0B1C" w:rsidRDefault="00E401DC" w:rsidP="008675D4">
            <w:pPr>
              <w:rPr>
                <w:sz w:val="24"/>
                <w:szCs w:val="24"/>
              </w:rPr>
            </w:pPr>
            <w:r w:rsidRPr="00CB0B1C">
              <w:rPr>
                <w:sz w:val="24"/>
                <w:szCs w:val="24"/>
              </w:rPr>
              <w:t>2.</w:t>
            </w:r>
          </w:p>
        </w:tc>
        <w:tc>
          <w:tcPr>
            <w:tcW w:w="2542" w:type="dxa"/>
          </w:tcPr>
          <w:p w14:paraId="4DF4CD45" w14:textId="77777777" w:rsidR="00E401DC" w:rsidRPr="00CB0B1C" w:rsidRDefault="00E401DC" w:rsidP="008675D4">
            <w:pPr>
              <w:rPr>
                <w:sz w:val="24"/>
                <w:szCs w:val="24"/>
              </w:rPr>
            </w:pPr>
            <w:r w:rsidRPr="00CB0B1C">
              <w:rPr>
                <w:sz w:val="24"/>
                <w:szCs w:val="24"/>
              </w:rPr>
              <w:t>Energy (kcal/100g)</w:t>
            </w:r>
          </w:p>
        </w:tc>
        <w:tc>
          <w:tcPr>
            <w:tcW w:w="5875" w:type="dxa"/>
          </w:tcPr>
          <w:p w14:paraId="4373A0EA" w14:textId="77777777" w:rsidR="00E401DC" w:rsidRPr="00CB0B1C" w:rsidRDefault="00E401DC" w:rsidP="008675D4">
            <w:pPr>
              <w:jc w:val="center"/>
              <w:rPr>
                <w:sz w:val="24"/>
                <w:szCs w:val="24"/>
              </w:rPr>
            </w:pPr>
            <w:r w:rsidRPr="00CB0B1C">
              <w:rPr>
                <w:sz w:val="24"/>
                <w:szCs w:val="24"/>
              </w:rPr>
              <w:t>62.9</w:t>
            </w:r>
          </w:p>
        </w:tc>
      </w:tr>
      <w:tr w:rsidR="00E401DC" w:rsidRPr="00CB0B1C" w14:paraId="0082A6AB" w14:textId="77777777" w:rsidTr="00E401DC">
        <w:trPr>
          <w:trHeight w:val="403"/>
        </w:trPr>
        <w:tc>
          <w:tcPr>
            <w:tcW w:w="622" w:type="dxa"/>
          </w:tcPr>
          <w:p w14:paraId="629F34CC" w14:textId="77777777" w:rsidR="00E401DC" w:rsidRPr="00CB0B1C" w:rsidRDefault="00E401DC" w:rsidP="008675D4">
            <w:pPr>
              <w:rPr>
                <w:sz w:val="24"/>
                <w:szCs w:val="24"/>
              </w:rPr>
            </w:pPr>
            <w:r w:rsidRPr="00CB0B1C">
              <w:rPr>
                <w:sz w:val="24"/>
                <w:szCs w:val="24"/>
              </w:rPr>
              <w:t>3.</w:t>
            </w:r>
          </w:p>
        </w:tc>
        <w:tc>
          <w:tcPr>
            <w:tcW w:w="2542" w:type="dxa"/>
          </w:tcPr>
          <w:p w14:paraId="10B968D4" w14:textId="77777777" w:rsidR="00E401DC" w:rsidRPr="00CB0B1C" w:rsidRDefault="00E401DC" w:rsidP="008675D4">
            <w:pPr>
              <w:rPr>
                <w:sz w:val="24"/>
                <w:szCs w:val="24"/>
              </w:rPr>
            </w:pPr>
            <w:r w:rsidRPr="00CB0B1C">
              <w:rPr>
                <w:sz w:val="24"/>
                <w:szCs w:val="24"/>
              </w:rPr>
              <w:t>Total sugars (%)</w:t>
            </w:r>
          </w:p>
        </w:tc>
        <w:tc>
          <w:tcPr>
            <w:tcW w:w="5875" w:type="dxa"/>
          </w:tcPr>
          <w:p w14:paraId="33F74404" w14:textId="77777777" w:rsidR="00E401DC" w:rsidRPr="00CB0B1C" w:rsidRDefault="00E401DC" w:rsidP="008675D4">
            <w:pPr>
              <w:jc w:val="center"/>
              <w:rPr>
                <w:sz w:val="24"/>
                <w:szCs w:val="24"/>
              </w:rPr>
            </w:pPr>
            <w:r w:rsidRPr="00CB0B1C">
              <w:rPr>
                <w:sz w:val="24"/>
                <w:szCs w:val="24"/>
              </w:rPr>
              <w:t>2.86</w:t>
            </w:r>
          </w:p>
        </w:tc>
      </w:tr>
      <w:tr w:rsidR="00E401DC" w:rsidRPr="00CB0B1C" w14:paraId="5336203C" w14:textId="77777777" w:rsidTr="00E401DC">
        <w:trPr>
          <w:trHeight w:val="403"/>
        </w:trPr>
        <w:tc>
          <w:tcPr>
            <w:tcW w:w="622" w:type="dxa"/>
          </w:tcPr>
          <w:p w14:paraId="2F40A798" w14:textId="77777777" w:rsidR="00E401DC" w:rsidRPr="00CB0B1C" w:rsidRDefault="00E401DC" w:rsidP="008675D4">
            <w:pPr>
              <w:rPr>
                <w:sz w:val="24"/>
                <w:szCs w:val="24"/>
              </w:rPr>
            </w:pPr>
            <w:r w:rsidRPr="00CB0B1C">
              <w:rPr>
                <w:sz w:val="24"/>
                <w:szCs w:val="24"/>
              </w:rPr>
              <w:t>4.</w:t>
            </w:r>
          </w:p>
        </w:tc>
        <w:tc>
          <w:tcPr>
            <w:tcW w:w="2542" w:type="dxa"/>
          </w:tcPr>
          <w:p w14:paraId="5E6A31E8" w14:textId="77777777" w:rsidR="00E401DC" w:rsidRPr="00CB0B1C" w:rsidRDefault="00E401DC" w:rsidP="008675D4">
            <w:pPr>
              <w:rPr>
                <w:sz w:val="24"/>
                <w:szCs w:val="24"/>
              </w:rPr>
            </w:pPr>
            <w:proofErr w:type="spellStart"/>
            <w:r w:rsidRPr="00CB0B1C">
              <w:rPr>
                <w:sz w:val="24"/>
                <w:szCs w:val="24"/>
              </w:rPr>
              <w:t>Titrable</w:t>
            </w:r>
            <w:proofErr w:type="spellEnd"/>
            <w:r w:rsidRPr="00CB0B1C">
              <w:rPr>
                <w:sz w:val="24"/>
                <w:szCs w:val="24"/>
              </w:rPr>
              <w:t xml:space="preserve"> acidity (%)</w:t>
            </w:r>
          </w:p>
        </w:tc>
        <w:tc>
          <w:tcPr>
            <w:tcW w:w="5875" w:type="dxa"/>
          </w:tcPr>
          <w:p w14:paraId="2B0985C2" w14:textId="77777777" w:rsidR="00E401DC" w:rsidRPr="00CB0B1C" w:rsidRDefault="00E401DC" w:rsidP="008675D4">
            <w:pPr>
              <w:jc w:val="center"/>
              <w:rPr>
                <w:sz w:val="24"/>
                <w:szCs w:val="24"/>
              </w:rPr>
            </w:pPr>
            <w:r w:rsidRPr="00CB0B1C">
              <w:rPr>
                <w:sz w:val="24"/>
                <w:szCs w:val="24"/>
              </w:rPr>
              <w:t>2.64-4.54</w:t>
            </w:r>
          </w:p>
        </w:tc>
      </w:tr>
      <w:tr w:rsidR="00E401DC" w:rsidRPr="00CB0B1C" w14:paraId="2AA93EA9" w14:textId="77777777" w:rsidTr="00E401DC">
        <w:trPr>
          <w:trHeight w:val="403"/>
        </w:trPr>
        <w:tc>
          <w:tcPr>
            <w:tcW w:w="622" w:type="dxa"/>
          </w:tcPr>
          <w:p w14:paraId="5E7F77C9" w14:textId="77777777" w:rsidR="00E401DC" w:rsidRPr="00CB0B1C" w:rsidRDefault="00E401DC" w:rsidP="008675D4">
            <w:pPr>
              <w:rPr>
                <w:sz w:val="24"/>
                <w:szCs w:val="24"/>
              </w:rPr>
            </w:pPr>
            <w:r w:rsidRPr="00CB0B1C">
              <w:rPr>
                <w:sz w:val="24"/>
                <w:szCs w:val="24"/>
              </w:rPr>
              <w:t>5.</w:t>
            </w:r>
          </w:p>
        </w:tc>
        <w:tc>
          <w:tcPr>
            <w:tcW w:w="2542" w:type="dxa"/>
          </w:tcPr>
          <w:p w14:paraId="5B2339A0" w14:textId="77777777" w:rsidR="00E401DC" w:rsidRPr="00CB0B1C" w:rsidRDefault="00E401DC" w:rsidP="008675D4">
            <w:pPr>
              <w:rPr>
                <w:sz w:val="24"/>
                <w:szCs w:val="24"/>
              </w:rPr>
            </w:pPr>
            <w:r w:rsidRPr="00CB0B1C">
              <w:rPr>
                <w:sz w:val="24"/>
                <w:szCs w:val="24"/>
              </w:rPr>
              <w:t>pH</w:t>
            </w:r>
          </w:p>
        </w:tc>
        <w:tc>
          <w:tcPr>
            <w:tcW w:w="5875" w:type="dxa"/>
          </w:tcPr>
          <w:p w14:paraId="7166A6A2" w14:textId="77777777" w:rsidR="00E401DC" w:rsidRPr="00CB0B1C" w:rsidRDefault="00E401DC" w:rsidP="008675D4">
            <w:pPr>
              <w:jc w:val="center"/>
              <w:rPr>
                <w:sz w:val="24"/>
                <w:szCs w:val="24"/>
              </w:rPr>
            </w:pPr>
            <w:r w:rsidRPr="00CB0B1C">
              <w:rPr>
                <w:sz w:val="24"/>
                <w:szCs w:val="24"/>
              </w:rPr>
              <w:t>2.63-2.98</w:t>
            </w:r>
          </w:p>
        </w:tc>
      </w:tr>
      <w:tr w:rsidR="00E401DC" w:rsidRPr="00CB0B1C" w14:paraId="0329A61C" w14:textId="77777777" w:rsidTr="00E401DC">
        <w:trPr>
          <w:trHeight w:val="403"/>
        </w:trPr>
        <w:tc>
          <w:tcPr>
            <w:tcW w:w="622" w:type="dxa"/>
          </w:tcPr>
          <w:p w14:paraId="39D5B076" w14:textId="77777777" w:rsidR="00E401DC" w:rsidRPr="00CB0B1C" w:rsidRDefault="00E401DC" w:rsidP="008675D4">
            <w:pPr>
              <w:rPr>
                <w:sz w:val="24"/>
                <w:szCs w:val="24"/>
              </w:rPr>
            </w:pPr>
            <w:r w:rsidRPr="00CB0B1C">
              <w:rPr>
                <w:sz w:val="24"/>
                <w:szCs w:val="24"/>
              </w:rPr>
              <w:t>6.</w:t>
            </w:r>
          </w:p>
        </w:tc>
        <w:tc>
          <w:tcPr>
            <w:tcW w:w="2542" w:type="dxa"/>
          </w:tcPr>
          <w:p w14:paraId="55DF7B41" w14:textId="77777777" w:rsidR="00E401DC" w:rsidRPr="00CB0B1C" w:rsidRDefault="00E401DC" w:rsidP="008675D4">
            <w:pPr>
              <w:rPr>
                <w:sz w:val="24"/>
                <w:szCs w:val="24"/>
              </w:rPr>
            </w:pPr>
            <w:r w:rsidRPr="00CB0B1C">
              <w:rPr>
                <w:sz w:val="24"/>
                <w:szCs w:val="24"/>
              </w:rPr>
              <w:t>TSS (%)</w:t>
            </w:r>
          </w:p>
        </w:tc>
        <w:tc>
          <w:tcPr>
            <w:tcW w:w="5875" w:type="dxa"/>
          </w:tcPr>
          <w:p w14:paraId="79884507" w14:textId="77777777" w:rsidR="00E401DC" w:rsidRPr="00CB0B1C" w:rsidRDefault="00E401DC" w:rsidP="008675D4">
            <w:pPr>
              <w:jc w:val="center"/>
              <w:rPr>
                <w:sz w:val="24"/>
                <w:szCs w:val="24"/>
              </w:rPr>
            </w:pPr>
            <w:r w:rsidRPr="00CB0B1C">
              <w:rPr>
                <w:sz w:val="24"/>
                <w:szCs w:val="24"/>
              </w:rPr>
              <w:t>10.15-14.80</w:t>
            </w:r>
          </w:p>
        </w:tc>
      </w:tr>
    </w:tbl>
    <w:p w14:paraId="6FD627F5" w14:textId="77777777" w:rsidR="00B103FF" w:rsidRPr="00CB0B1C" w:rsidRDefault="00B103FF" w:rsidP="00B103FF">
      <w:pPr>
        <w:rPr>
          <w:sz w:val="24"/>
          <w:szCs w:val="24"/>
        </w:rPr>
      </w:pPr>
    </w:p>
    <w:p w14:paraId="05C7CD28" w14:textId="2FDD7875" w:rsidR="00B103FF" w:rsidRPr="00CB0B1C" w:rsidRDefault="00B103FF" w:rsidP="00B103FF">
      <w:pPr>
        <w:rPr>
          <w:sz w:val="24"/>
          <w:szCs w:val="24"/>
        </w:rPr>
      </w:pPr>
    </w:p>
    <w:p w14:paraId="5D163858" w14:textId="146F8456" w:rsidR="00B103FF" w:rsidRPr="00CB0B1C" w:rsidRDefault="00992581" w:rsidP="00B103FF">
      <w:pPr>
        <w:rPr>
          <w:sz w:val="24"/>
          <w:szCs w:val="24"/>
        </w:rPr>
      </w:pPr>
      <w:r w:rsidRPr="00CB0B1C">
        <w:rPr>
          <w:noProof/>
          <w:sz w:val="24"/>
          <w:szCs w:val="24"/>
          <w:lang w:bidi="ml-IN"/>
        </w:rPr>
        <w:drawing>
          <wp:inline distT="0" distB="0" distL="0" distR="0" wp14:anchorId="104D818E" wp14:editId="086FEC25">
            <wp:extent cx="3215640" cy="2256790"/>
            <wp:effectExtent l="0" t="0" r="381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srcRect l="35733" t="19223" r="35121" b="44413"/>
                    <a:stretch>
                      <a:fillRect/>
                    </a:stretch>
                  </pic:blipFill>
                  <pic:spPr>
                    <a:xfrm>
                      <a:off x="0" y="0"/>
                      <a:ext cx="3224853" cy="2263359"/>
                    </a:xfrm>
                    <a:prstGeom prst="rect">
                      <a:avLst/>
                    </a:prstGeom>
                    <a:ln>
                      <a:noFill/>
                    </a:ln>
                  </pic:spPr>
                </pic:pic>
              </a:graphicData>
            </a:graphic>
          </wp:inline>
        </w:drawing>
      </w:r>
    </w:p>
    <w:p w14:paraId="387C6661" w14:textId="77777777" w:rsidR="00B103FF" w:rsidRPr="00CB0B1C" w:rsidRDefault="00B103FF" w:rsidP="00B103FF">
      <w:pPr>
        <w:rPr>
          <w:sz w:val="24"/>
          <w:szCs w:val="24"/>
        </w:rPr>
      </w:pPr>
    </w:p>
    <w:p w14:paraId="17706BFC" w14:textId="77777777" w:rsidR="00B103FF" w:rsidRPr="00CB0B1C" w:rsidRDefault="00B103FF" w:rsidP="00B103FF">
      <w:pPr>
        <w:rPr>
          <w:sz w:val="24"/>
          <w:szCs w:val="24"/>
        </w:rPr>
      </w:pPr>
    </w:p>
    <w:p w14:paraId="2A3CEA41" w14:textId="2F2B9F7E" w:rsidR="00992581" w:rsidRDefault="00992581" w:rsidP="00992581">
      <w:pPr>
        <w:tabs>
          <w:tab w:val="left" w:pos="924"/>
        </w:tabs>
        <w:rPr>
          <w:b/>
          <w:bCs/>
          <w:sz w:val="24"/>
          <w:szCs w:val="24"/>
        </w:rPr>
      </w:pPr>
      <w:r w:rsidRPr="00CB0B1C">
        <w:rPr>
          <w:sz w:val="24"/>
          <w:szCs w:val="24"/>
        </w:rPr>
        <w:t xml:space="preserve">    </w:t>
      </w:r>
      <w:r w:rsidR="00F627E3">
        <w:rPr>
          <w:sz w:val="24"/>
          <w:szCs w:val="24"/>
        </w:rPr>
        <w:t xml:space="preserve">Fig 1: </w:t>
      </w:r>
      <w:r w:rsidRPr="00CB0B1C">
        <w:rPr>
          <w:sz w:val="24"/>
          <w:szCs w:val="24"/>
        </w:rPr>
        <w:t xml:space="preserve"> </w:t>
      </w:r>
      <w:r w:rsidRPr="00CB0B1C">
        <w:rPr>
          <w:b/>
          <w:bCs/>
          <w:sz w:val="24"/>
          <w:szCs w:val="24"/>
        </w:rPr>
        <w:t>Chemical profiling of sea buckthorn oil</w:t>
      </w:r>
    </w:p>
    <w:p w14:paraId="4EEB66BB" w14:textId="77777777" w:rsidR="00B103FF" w:rsidRPr="00CB0B1C" w:rsidRDefault="00B103FF" w:rsidP="00B103FF">
      <w:pPr>
        <w:rPr>
          <w:sz w:val="24"/>
          <w:szCs w:val="24"/>
        </w:rPr>
      </w:pPr>
    </w:p>
    <w:p w14:paraId="37D0F903" w14:textId="0D84E42D" w:rsidR="00B103FF" w:rsidRPr="00CB0B1C" w:rsidRDefault="00526A1D" w:rsidP="00B103FF">
      <w:pPr>
        <w:rPr>
          <w:sz w:val="24"/>
          <w:szCs w:val="24"/>
        </w:rPr>
      </w:pPr>
      <w:r>
        <w:rPr>
          <w:noProof/>
          <w:sz w:val="24"/>
          <w:szCs w:val="24"/>
          <w:lang w:bidi="ml-IN"/>
        </w:rPr>
        <mc:AlternateContent>
          <mc:Choice Requires="wps">
            <w:drawing>
              <wp:anchor distT="45720" distB="45720" distL="114300" distR="114300" simplePos="0" relativeHeight="251665408" behindDoc="0" locked="0" layoutInCell="1" allowOverlap="1" wp14:anchorId="63F78D97" wp14:editId="0706089B">
                <wp:simplePos x="0" y="0"/>
                <wp:positionH relativeFrom="column">
                  <wp:posOffset>228600</wp:posOffset>
                </wp:positionH>
                <wp:positionV relativeFrom="paragraph">
                  <wp:posOffset>16510</wp:posOffset>
                </wp:positionV>
                <wp:extent cx="3324860" cy="617220"/>
                <wp:effectExtent l="3810" t="0" r="0" b="4445"/>
                <wp:wrapSquare wrapText="bothSides"/>
                <wp:docPr id="1455249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56F90" w14:textId="77777777" w:rsidR="00992581" w:rsidRDefault="00992581" w:rsidP="00992581">
                            <w:pPr>
                              <w:rPr>
                                <w:sz w:val="24"/>
                                <w:szCs w:val="24"/>
                              </w:rPr>
                            </w:pPr>
                            <w:r>
                              <w:rPr>
                                <w:sz w:val="24"/>
                                <w:szCs w:val="24"/>
                              </w:rPr>
                              <w:t>SFA: saturated fatty acids</w:t>
                            </w:r>
                          </w:p>
                          <w:p w14:paraId="6AE5C4F8" w14:textId="77777777" w:rsidR="00992581" w:rsidRDefault="00992581" w:rsidP="00992581">
                            <w:pPr>
                              <w:rPr>
                                <w:sz w:val="24"/>
                                <w:szCs w:val="24"/>
                              </w:rPr>
                            </w:pPr>
                            <w:r>
                              <w:rPr>
                                <w:sz w:val="24"/>
                                <w:szCs w:val="24"/>
                              </w:rPr>
                              <w:t>MUFA: monounsaturated fatty acids</w:t>
                            </w:r>
                          </w:p>
                          <w:p w14:paraId="0BC2603F" w14:textId="77777777" w:rsidR="00992581" w:rsidRDefault="00992581" w:rsidP="00992581">
                            <w:pPr>
                              <w:rPr>
                                <w:sz w:val="24"/>
                                <w:szCs w:val="24"/>
                              </w:rPr>
                            </w:pPr>
                            <w:r>
                              <w:rPr>
                                <w:sz w:val="24"/>
                                <w:szCs w:val="24"/>
                              </w:rPr>
                              <w:t>PUFA: polyunsaturated fatty acids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F78D97" id="Text Box 2" o:spid="_x0000_s1028" type="#_x0000_t202" style="position:absolute;margin-left:18pt;margin-top:1.3pt;width:261.8pt;height:48.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" stroked="f">
                <v:textbox style="mso-fit-shape-to-text:t">
                  <w:txbxContent>
                    <w:p w14:paraId="67956F90" w14:textId="77777777" w:rsidR="00992581" w:rsidRDefault="00992581" w:rsidP="00992581">
                      <w:pPr>
                        <w:rPr>
                          <w:sz w:val="24"/>
                          <w:szCs w:val="24"/>
                        </w:rPr>
                      </w:pPr>
                      <w:r>
                        <w:rPr>
                          <w:sz w:val="24"/>
                          <w:szCs w:val="24"/>
                        </w:rPr>
                        <w:t>SFA: saturated fatty acids</w:t>
                      </w:r>
                    </w:p>
                    <w:p w14:paraId="6AE5C4F8" w14:textId="77777777" w:rsidR="00992581" w:rsidRDefault="00992581" w:rsidP="00992581">
                      <w:pPr>
                        <w:rPr>
                          <w:sz w:val="24"/>
                          <w:szCs w:val="24"/>
                        </w:rPr>
                      </w:pPr>
                      <w:r>
                        <w:rPr>
                          <w:sz w:val="24"/>
                          <w:szCs w:val="24"/>
                        </w:rPr>
                        <w:t>MUFA: monounsaturated fatty acids</w:t>
                      </w:r>
                    </w:p>
                    <w:p w14:paraId="0BC2603F" w14:textId="77777777" w:rsidR="00992581" w:rsidRDefault="00992581" w:rsidP="00992581">
                      <w:pPr>
                        <w:rPr>
                          <w:sz w:val="24"/>
                          <w:szCs w:val="24"/>
                        </w:rPr>
                      </w:pPr>
                      <w:r>
                        <w:rPr>
                          <w:sz w:val="24"/>
                          <w:szCs w:val="24"/>
                        </w:rPr>
                        <w:t>PUFA: polyunsaturated fatty acids</w:t>
                      </w:r>
                    </w:p>
                  </w:txbxContent>
                </v:textbox>
                <w10:wrap type="square"/>
              </v:shape>
            </w:pict>
          </mc:Fallback>
        </mc:AlternateContent>
      </w:r>
    </w:p>
    <w:p w14:paraId="66EDC333" w14:textId="77777777" w:rsidR="00B103FF" w:rsidRPr="00CB0B1C" w:rsidRDefault="00B103FF" w:rsidP="00B103FF">
      <w:pPr>
        <w:rPr>
          <w:sz w:val="24"/>
          <w:szCs w:val="24"/>
        </w:rPr>
      </w:pPr>
    </w:p>
    <w:p w14:paraId="4A6676EF" w14:textId="77777777" w:rsidR="00B103FF" w:rsidRPr="00CB0B1C" w:rsidRDefault="00B103FF" w:rsidP="00B103FF">
      <w:pPr>
        <w:rPr>
          <w:sz w:val="24"/>
          <w:szCs w:val="24"/>
        </w:rPr>
      </w:pPr>
    </w:p>
    <w:p w14:paraId="57ED8EE2" w14:textId="77777777" w:rsidR="00B103FF" w:rsidRPr="00CB0B1C" w:rsidRDefault="00B103FF" w:rsidP="00B103FF">
      <w:pPr>
        <w:rPr>
          <w:sz w:val="24"/>
          <w:szCs w:val="24"/>
        </w:rPr>
      </w:pPr>
    </w:p>
    <w:p w14:paraId="4F8F48B2" w14:textId="77777777" w:rsidR="00B103FF" w:rsidRDefault="00B103FF" w:rsidP="00B103FF">
      <w:pPr>
        <w:rPr>
          <w:sz w:val="24"/>
          <w:szCs w:val="24"/>
        </w:rPr>
      </w:pPr>
    </w:p>
    <w:p w14:paraId="4F054204" w14:textId="77777777" w:rsidR="00992581" w:rsidRDefault="00992581" w:rsidP="00B103FF">
      <w:pPr>
        <w:rPr>
          <w:sz w:val="24"/>
          <w:szCs w:val="24"/>
        </w:rPr>
      </w:pPr>
    </w:p>
    <w:p w14:paraId="11BD4C05" w14:textId="0267F8B6" w:rsidR="00992581" w:rsidRPr="00CB0B1C" w:rsidRDefault="00526A1D" w:rsidP="00992581">
      <w:pPr>
        <w:rPr>
          <w:sz w:val="24"/>
          <w:szCs w:val="24"/>
        </w:rPr>
      </w:pPr>
      <w:r>
        <w:rPr>
          <w:noProof/>
        </w:rPr>
        <mc:AlternateContent>
          <mc:Choice Requires="wpi">
            <w:drawing>
              <wp:anchor distT="0" distB="0" distL="114300" distR="114300" simplePos="0" relativeHeight="251673600" behindDoc="0" locked="0" layoutInCell="1" allowOverlap="1" wp14:anchorId="7EED7715" wp14:editId="1B435D88">
                <wp:simplePos x="0" y="0"/>
                <wp:positionH relativeFrom="column">
                  <wp:posOffset>3639820</wp:posOffset>
                </wp:positionH>
                <wp:positionV relativeFrom="paragraph">
                  <wp:posOffset>513080</wp:posOffset>
                </wp:positionV>
                <wp:extent cx="8890" cy="8890"/>
                <wp:effectExtent l="48895" t="50165" r="46990" b="45720"/>
                <wp:wrapNone/>
                <wp:docPr id="616683801" name="Ink 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2E890D69" id="Ink 91" o:spid="_x0000_s1026" type="#_x0000_t75" style="position:absolute;margin-left:278.2pt;margin-top:32pt;width:17.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">
                <v:imagedata r:id="rId18" o:title=""/>
                <o:lock v:ext="edit" rotation="t" verticies="t" shapetype="t"/>
              </v:shape>
            </w:pict>
          </mc:Fallback>
        </mc:AlternateContent>
      </w:r>
      <w:r>
        <w:rPr>
          <w:noProof/>
        </w:rPr>
        <mc:AlternateContent>
          <mc:Choice Requires="wpi">
            <w:drawing>
              <wp:anchor distT="0" distB="0" distL="114300" distR="114300" simplePos="0" relativeHeight="251672576" behindDoc="0" locked="0" layoutInCell="1" allowOverlap="1" wp14:anchorId="21315D48" wp14:editId="5AFA5454">
                <wp:simplePos x="0" y="0"/>
                <wp:positionH relativeFrom="column">
                  <wp:posOffset>3647440</wp:posOffset>
                </wp:positionH>
                <wp:positionV relativeFrom="paragraph">
                  <wp:posOffset>497840</wp:posOffset>
                </wp:positionV>
                <wp:extent cx="8890" cy="8890"/>
                <wp:effectExtent l="56515" t="53975" r="39370" b="41910"/>
                <wp:wrapNone/>
                <wp:docPr id="438097647" name="Ink 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59065083" id="Ink 86" o:spid="_x0000_s1026" type="#_x0000_t75" style="position:absolute;margin-left:278.8pt;margin-top:30.8pt;width:17.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">
                <v:imagedata r:id="rId18" o:title=""/>
                <o:lock v:ext="edit" rotation="t" verticies="t" shapetype="t"/>
              </v:shape>
            </w:pict>
          </mc:Fallback>
        </mc:AlternateContent>
      </w:r>
      <w:r>
        <w:rPr>
          <w:noProof/>
        </w:rPr>
        <mc:AlternateContent>
          <mc:Choice Requires="wpi">
            <w:drawing>
              <wp:anchor distT="0" distB="0" distL="114300" distR="114300" simplePos="0" relativeHeight="251671552" behindDoc="0" locked="0" layoutInCell="1" allowOverlap="1" wp14:anchorId="64347151" wp14:editId="61413575">
                <wp:simplePos x="0" y="0"/>
                <wp:positionH relativeFrom="column">
                  <wp:posOffset>3632200</wp:posOffset>
                </wp:positionH>
                <wp:positionV relativeFrom="paragraph">
                  <wp:posOffset>497840</wp:posOffset>
                </wp:positionV>
                <wp:extent cx="8890" cy="8890"/>
                <wp:effectExtent l="50800" t="53975" r="45085" b="41910"/>
                <wp:wrapNone/>
                <wp:docPr id="764035025" name="Ink 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30568416" id="Ink 85" o:spid="_x0000_s1026" type="#_x0000_t75" style="position:absolute;margin-left:277.6pt;margin-top:30.8pt;width:17.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">
                <v:imagedata r:id="rId18" o:title=""/>
                <o:lock v:ext="edit" rotation="t" verticies="t" shapetype="t"/>
              </v:shape>
            </w:pict>
          </mc:Fallback>
        </mc:AlternateContent>
      </w:r>
      <w:r>
        <w:rPr>
          <w:noProof/>
        </w:rPr>
        <mc:AlternateContent>
          <mc:Choice Requires="wpi">
            <w:drawing>
              <wp:anchor distT="0" distB="0" distL="114300" distR="114300" simplePos="0" relativeHeight="251670528" behindDoc="0" locked="0" layoutInCell="1" allowOverlap="1" wp14:anchorId="6DAECFB9" wp14:editId="45DFF682">
                <wp:simplePos x="0" y="0"/>
                <wp:positionH relativeFrom="column">
                  <wp:posOffset>3639820</wp:posOffset>
                </wp:positionH>
                <wp:positionV relativeFrom="paragraph">
                  <wp:posOffset>452120</wp:posOffset>
                </wp:positionV>
                <wp:extent cx="8890" cy="8890"/>
                <wp:effectExtent l="48895" t="55880" r="46990" b="40005"/>
                <wp:wrapNone/>
                <wp:docPr id="491395304"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40AE931C" id="Ink 82" o:spid="_x0000_s1026" type="#_x0000_t75" style="position:absolute;margin-left:278.2pt;margin-top:27.2pt;width:17.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">
                <v:imagedata r:id="rId18" o:title=""/>
                <o:lock v:ext="edit" rotation="t" verticies="t" shapetype="t"/>
              </v:shape>
            </w:pict>
          </mc:Fallback>
        </mc:AlternateContent>
      </w:r>
      <w:r>
        <w:rPr>
          <w:noProof/>
        </w:rPr>
        <mc:AlternateContent>
          <mc:Choice Requires="wpi">
            <w:drawing>
              <wp:anchor distT="0" distB="0" distL="114300" distR="114300" simplePos="0" relativeHeight="251669504" behindDoc="0" locked="0" layoutInCell="1" allowOverlap="1" wp14:anchorId="4F263A04" wp14:editId="361891C9">
                <wp:simplePos x="0" y="0"/>
                <wp:positionH relativeFrom="column">
                  <wp:posOffset>3647440</wp:posOffset>
                </wp:positionH>
                <wp:positionV relativeFrom="paragraph">
                  <wp:posOffset>497840</wp:posOffset>
                </wp:positionV>
                <wp:extent cx="8890" cy="8890"/>
                <wp:effectExtent l="56515" t="53975" r="39370" b="41910"/>
                <wp:wrapNone/>
                <wp:docPr id="480446720" name="Ink 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05BECC24" id="Ink 81" o:spid="_x0000_s1026" type="#_x0000_t75" style="position:absolute;margin-left:278.8pt;margin-top:30.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">
                <v:imagedata r:id="rId18" o:title=""/>
                <o:lock v:ext="edit" rotation="t" verticies="t" shapetype="t"/>
              </v:shape>
            </w:pict>
          </mc:Fallback>
        </mc:AlternateContent>
      </w:r>
      <w:r>
        <w:rPr>
          <w:noProof/>
        </w:rPr>
        <mc:AlternateContent>
          <mc:Choice Requires="wpi">
            <w:drawing>
              <wp:anchor distT="0" distB="0" distL="114300" distR="114300" simplePos="0" relativeHeight="251668480" behindDoc="0" locked="0" layoutInCell="1" allowOverlap="1" wp14:anchorId="03FA6E6B" wp14:editId="5AB66D5D">
                <wp:simplePos x="0" y="0"/>
                <wp:positionH relativeFrom="column">
                  <wp:posOffset>3639820</wp:posOffset>
                </wp:positionH>
                <wp:positionV relativeFrom="paragraph">
                  <wp:posOffset>482600</wp:posOffset>
                </wp:positionV>
                <wp:extent cx="8890" cy="8890"/>
                <wp:effectExtent l="48895" t="48260" r="46990" b="38100"/>
                <wp:wrapNone/>
                <wp:docPr id="114563347" name="Ink 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4724BAC3" id="Ink 74" o:spid="_x0000_s1026" type="#_x0000_t75" style="position:absolute;margin-left:278.2pt;margin-top:29.6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">
                <v:imagedata r:id="rId18" o:title=""/>
                <o:lock v:ext="edit" rotation="t" verticies="t" shapetype="t"/>
              </v:shape>
            </w:pict>
          </mc:Fallback>
        </mc:AlternateContent>
      </w:r>
      <w:r>
        <w:rPr>
          <w:noProof/>
        </w:rPr>
        <mc:AlternateContent>
          <mc:Choice Requires="wpi">
            <w:drawing>
              <wp:anchor distT="0" distB="0" distL="114300" distR="114300" simplePos="0" relativeHeight="251667456" behindDoc="0" locked="0" layoutInCell="1" allowOverlap="1" wp14:anchorId="1537C68D" wp14:editId="375E6514">
                <wp:simplePos x="0" y="0"/>
                <wp:positionH relativeFrom="column">
                  <wp:posOffset>3639820</wp:posOffset>
                </wp:positionH>
                <wp:positionV relativeFrom="paragraph">
                  <wp:posOffset>566420</wp:posOffset>
                </wp:positionV>
                <wp:extent cx="8890" cy="8890"/>
                <wp:effectExtent l="48895" t="55880" r="46990" b="40005"/>
                <wp:wrapNone/>
                <wp:docPr id="1753013147"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1CC0E107" id="Ink 50" o:spid="_x0000_s1026" type="#_x0000_t75" style="position:absolute;margin-left:278.2pt;margin-top:36.2pt;width:17.5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">
                <v:imagedata r:id="rId18" o:title=""/>
                <o:lock v:ext="edit" rotation="t" verticies="t" shapetype="t"/>
              </v:shape>
            </w:pict>
          </mc:Fallback>
        </mc:AlternateContent>
      </w:r>
      <w:r w:rsidR="00992581" w:rsidRPr="00CB0B1C">
        <w:rPr>
          <w:b/>
          <w:bCs/>
          <w:sz w:val="24"/>
          <w:szCs w:val="24"/>
        </w:rPr>
        <w:t>Health benefits</w:t>
      </w:r>
    </w:p>
    <w:p w14:paraId="261A1344" w14:textId="12CEFFEA" w:rsidR="00992581" w:rsidRPr="00CB0B1C" w:rsidRDefault="00992581" w:rsidP="00992581">
      <w:pPr>
        <w:spacing w:line="360" w:lineRule="auto"/>
        <w:jc w:val="both"/>
        <w:rPr>
          <w:sz w:val="24"/>
          <w:szCs w:val="24"/>
        </w:rPr>
      </w:pPr>
      <w:r w:rsidRPr="00CB0B1C">
        <w:rPr>
          <w:b/>
          <w:bCs/>
          <w:sz w:val="24"/>
          <w:szCs w:val="24"/>
        </w:rPr>
        <w:tab/>
      </w:r>
      <w:r w:rsidRPr="00CB0B1C">
        <w:rPr>
          <w:sz w:val="24"/>
          <w:szCs w:val="24"/>
        </w:rPr>
        <w:t xml:space="preserve">Inhabitants of the cold deserts have been using different parts of sea buckthorn (fruit, leaf, twig, roots and thorns) in traditional folk medicines. It has versatile </w:t>
      </w:r>
      <w:proofErr w:type="spellStart"/>
      <w:r w:rsidRPr="00CB0B1C">
        <w:rPr>
          <w:sz w:val="24"/>
          <w:szCs w:val="24"/>
        </w:rPr>
        <w:t>neutraceutical</w:t>
      </w:r>
      <w:proofErr w:type="spellEnd"/>
      <w:r w:rsidRPr="00CB0B1C">
        <w:rPr>
          <w:sz w:val="24"/>
          <w:szCs w:val="24"/>
        </w:rPr>
        <w:t xml:space="preserve"> and pharmaceutical importance. </w:t>
      </w:r>
      <w:proofErr w:type="spellStart"/>
      <w:r w:rsidRPr="0048522D">
        <w:rPr>
          <w:sz w:val="24"/>
          <w:szCs w:val="24"/>
          <w:lang w:val="en-IN" w:eastAsia="en-IN" w:bidi="ar-SA"/>
        </w:rPr>
        <w:t>Hiporamin</w:t>
      </w:r>
      <w:proofErr w:type="spellEnd"/>
      <w:r w:rsidRPr="0048522D">
        <w:rPr>
          <w:sz w:val="24"/>
          <w:szCs w:val="24"/>
          <w:lang w:val="en-IN" w:eastAsia="en-IN" w:bidi="ar-SA"/>
        </w:rPr>
        <w:t xml:space="preserve"> is a new phytochemical medicine that has been </w:t>
      </w:r>
      <w:r w:rsidRPr="0048522D">
        <w:rPr>
          <w:sz w:val="24"/>
          <w:szCs w:val="24"/>
          <w:lang w:val="en-IN" w:eastAsia="en-IN" w:bidi="ar-SA"/>
        </w:rPr>
        <w:lastRenderedPageBreak/>
        <w:t xml:space="preserve">discovered through a comprehensive chemical examination of active fractions from </w:t>
      </w:r>
      <w:r w:rsidR="00E401DC">
        <w:rPr>
          <w:sz w:val="24"/>
          <w:szCs w:val="24"/>
          <w:lang w:val="en-IN" w:eastAsia="en-IN" w:bidi="ar-SA"/>
        </w:rPr>
        <w:t>sea buckthorn</w:t>
      </w:r>
      <w:r w:rsidRPr="0048522D">
        <w:rPr>
          <w:sz w:val="24"/>
          <w:szCs w:val="24"/>
          <w:lang w:val="en-IN" w:eastAsia="en-IN" w:bidi="ar-SA"/>
        </w:rPr>
        <w:t xml:space="preserve"> leaves. It possesses a broad range of antiviral and antibacterial activity.</w:t>
      </w:r>
      <w:r w:rsidRPr="00CB0B1C">
        <w:rPr>
          <w:sz w:val="24"/>
          <w:szCs w:val="24"/>
          <w:lang w:val="en-IN" w:eastAsia="en-IN" w:bidi="ar-SA"/>
        </w:rPr>
        <w:t xml:space="preserve"> </w:t>
      </w:r>
      <w:r w:rsidRPr="00CB0B1C">
        <w:rPr>
          <w:sz w:val="24"/>
          <w:szCs w:val="24"/>
        </w:rPr>
        <w:t xml:space="preserve">Findings by Patra </w:t>
      </w:r>
      <w:r w:rsidRPr="00E401DC">
        <w:rPr>
          <w:sz w:val="24"/>
          <w:szCs w:val="24"/>
        </w:rPr>
        <w:t>et al</w:t>
      </w:r>
      <w:r w:rsidRPr="00CB0B1C">
        <w:rPr>
          <w:sz w:val="24"/>
          <w:szCs w:val="24"/>
        </w:rPr>
        <w:t xml:space="preserve">., 2022 </w:t>
      </w:r>
      <w:r w:rsidR="00E401DC">
        <w:rPr>
          <w:sz w:val="24"/>
          <w:szCs w:val="24"/>
        </w:rPr>
        <w:t xml:space="preserve">[14] </w:t>
      </w:r>
      <w:r w:rsidRPr="00CB0B1C">
        <w:rPr>
          <w:sz w:val="24"/>
          <w:szCs w:val="24"/>
        </w:rPr>
        <w:t xml:space="preserve">proved the free radical scavenging nature of </w:t>
      </w:r>
      <w:r w:rsidR="00E401DC">
        <w:rPr>
          <w:sz w:val="24"/>
          <w:szCs w:val="24"/>
        </w:rPr>
        <w:t xml:space="preserve">sea buckthorn </w:t>
      </w:r>
      <w:r w:rsidRPr="00CB0B1C">
        <w:rPr>
          <w:sz w:val="24"/>
          <w:szCs w:val="24"/>
        </w:rPr>
        <w:t xml:space="preserve">extracts. According to Ma </w:t>
      </w:r>
      <w:r w:rsidRPr="00E401DC">
        <w:rPr>
          <w:sz w:val="24"/>
          <w:szCs w:val="24"/>
        </w:rPr>
        <w:t>et al</w:t>
      </w:r>
      <w:r w:rsidRPr="00CB0B1C">
        <w:rPr>
          <w:sz w:val="24"/>
          <w:szCs w:val="24"/>
        </w:rPr>
        <w:t>. (2022)</w:t>
      </w:r>
      <w:r w:rsidR="00E401DC">
        <w:rPr>
          <w:sz w:val="24"/>
          <w:szCs w:val="24"/>
        </w:rPr>
        <w:t xml:space="preserve"> [15]</w:t>
      </w:r>
      <w:r w:rsidRPr="00CB0B1C">
        <w:rPr>
          <w:sz w:val="24"/>
          <w:szCs w:val="24"/>
        </w:rPr>
        <w:t>,</w:t>
      </w:r>
      <w:r w:rsidR="00E401DC">
        <w:rPr>
          <w:sz w:val="24"/>
          <w:szCs w:val="24"/>
        </w:rPr>
        <w:t xml:space="preserve"> sea buckthorn</w:t>
      </w:r>
      <w:r w:rsidRPr="00CB0B1C">
        <w:rPr>
          <w:sz w:val="24"/>
          <w:szCs w:val="24"/>
        </w:rPr>
        <w:t xml:space="preserve"> polysaccharides exhibited positive effects on lipid metabolism in high fat diet mice by activating the brown adipose tissues. </w:t>
      </w:r>
      <w:r w:rsidRPr="00CB0B1C">
        <w:rPr>
          <w:sz w:val="24"/>
          <w:szCs w:val="24"/>
          <w:lang w:val="en-IN"/>
        </w:rPr>
        <w:t xml:space="preserve"> Nowak </w:t>
      </w:r>
      <w:r w:rsidRPr="001D6CD8">
        <w:rPr>
          <w:sz w:val="24"/>
          <w:szCs w:val="24"/>
          <w:lang w:val="en-IN"/>
        </w:rPr>
        <w:t>et al.</w:t>
      </w:r>
      <w:r w:rsidRPr="00CB0B1C">
        <w:rPr>
          <w:sz w:val="24"/>
          <w:szCs w:val="24"/>
          <w:lang w:val="en-IN"/>
        </w:rPr>
        <w:t xml:space="preserve"> (2022) </w:t>
      </w:r>
      <w:r w:rsidR="001D6CD8">
        <w:rPr>
          <w:sz w:val="24"/>
          <w:szCs w:val="24"/>
          <w:lang w:val="en-IN"/>
        </w:rPr>
        <w:t xml:space="preserve">[16] </w:t>
      </w:r>
      <w:r w:rsidRPr="00CB0B1C">
        <w:rPr>
          <w:sz w:val="24"/>
          <w:szCs w:val="24"/>
          <w:lang w:val="en-IN"/>
        </w:rPr>
        <w:t xml:space="preserve">successfully demonstrated the antibacterial activity of sea buckthorn juice against a wide range of both gram positive and </w:t>
      </w:r>
      <w:proofErr w:type="gramStart"/>
      <w:r w:rsidRPr="00CB0B1C">
        <w:rPr>
          <w:sz w:val="24"/>
          <w:szCs w:val="24"/>
          <w:lang w:val="en-IN"/>
        </w:rPr>
        <w:t>gram negative</w:t>
      </w:r>
      <w:proofErr w:type="gramEnd"/>
      <w:r w:rsidRPr="00CB0B1C">
        <w:rPr>
          <w:sz w:val="24"/>
          <w:szCs w:val="24"/>
          <w:lang w:val="en-IN"/>
        </w:rPr>
        <w:t xml:space="preserve"> bacteria. According to Korkus </w:t>
      </w:r>
      <w:r w:rsidRPr="001D6CD8">
        <w:rPr>
          <w:sz w:val="24"/>
          <w:szCs w:val="24"/>
          <w:lang w:val="en-IN"/>
        </w:rPr>
        <w:t>et al.</w:t>
      </w:r>
      <w:r w:rsidRPr="00CB0B1C">
        <w:rPr>
          <w:sz w:val="24"/>
          <w:szCs w:val="24"/>
          <w:lang w:val="en-IN"/>
        </w:rPr>
        <w:t xml:space="preserve"> (2022)</w:t>
      </w:r>
      <w:r w:rsidR="001D6CD8">
        <w:rPr>
          <w:sz w:val="24"/>
          <w:szCs w:val="24"/>
          <w:lang w:val="en-IN"/>
        </w:rPr>
        <w:t xml:space="preserve"> [17]</w:t>
      </w:r>
      <w:r w:rsidRPr="00CB0B1C">
        <w:rPr>
          <w:sz w:val="24"/>
          <w:szCs w:val="24"/>
          <w:lang w:val="en-IN"/>
        </w:rPr>
        <w:t xml:space="preserve">, </w:t>
      </w:r>
      <w:r w:rsidR="00E401DC">
        <w:rPr>
          <w:sz w:val="24"/>
          <w:szCs w:val="24"/>
          <w:lang w:val="en-IN"/>
        </w:rPr>
        <w:t>sea buckthorn</w:t>
      </w:r>
      <w:r w:rsidRPr="00CB0B1C">
        <w:rPr>
          <w:sz w:val="24"/>
          <w:szCs w:val="24"/>
          <w:lang w:val="en-IN"/>
        </w:rPr>
        <w:t xml:space="preserve"> pulp containing 13.4-51.8% palmitoleic acid promoted glucose induced insulin secretion (GSIS) through </w:t>
      </w:r>
      <w:r w:rsidRPr="00CB0B1C">
        <w:rPr>
          <w:sz w:val="24"/>
          <w:szCs w:val="24"/>
        </w:rPr>
        <w:t>Ca</w:t>
      </w:r>
      <w:r w:rsidRPr="00CB0B1C">
        <w:rPr>
          <w:sz w:val="24"/>
          <w:szCs w:val="24"/>
          <w:vertAlign w:val="superscript"/>
        </w:rPr>
        <w:t xml:space="preserve">2+ </w:t>
      </w:r>
      <w:r w:rsidRPr="00CB0B1C">
        <w:rPr>
          <w:sz w:val="24"/>
          <w:szCs w:val="24"/>
        </w:rPr>
        <w:t>mobilization and thereby helping in reducing the blood sugar levels.</w:t>
      </w:r>
      <w:r w:rsidRPr="00CB0B1C">
        <w:rPr>
          <w:sz w:val="24"/>
          <w:szCs w:val="24"/>
          <w:lang w:val="en-IN"/>
        </w:rPr>
        <w:t xml:space="preserve"> Balkrishna </w:t>
      </w:r>
      <w:r w:rsidRPr="001D6CD8">
        <w:rPr>
          <w:sz w:val="24"/>
          <w:szCs w:val="24"/>
          <w:lang w:val="en-IN"/>
        </w:rPr>
        <w:t>et al.,</w:t>
      </w:r>
      <w:r w:rsidRPr="00CB0B1C">
        <w:rPr>
          <w:sz w:val="24"/>
          <w:szCs w:val="24"/>
          <w:lang w:val="en-IN"/>
        </w:rPr>
        <w:t xml:space="preserve"> in 2019 </w:t>
      </w:r>
      <w:r w:rsidR="001D6CD8">
        <w:rPr>
          <w:sz w:val="24"/>
          <w:szCs w:val="24"/>
          <w:lang w:val="en-IN"/>
        </w:rPr>
        <w:t xml:space="preserve">[18] </w:t>
      </w:r>
      <w:r w:rsidRPr="00CB0B1C">
        <w:rPr>
          <w:sz w:val="24"/>
          <w:szCs w:val="24"/>
          <w:lang w:val="en-IN"/>
        </w:rPr>
        <w:t xml:space="preserve">studied the effect of </w:t>
      </w:r>
      <w:r w:rsidR="00E401DC">
        <w:rPr>
          <w:sz w:val="24"/>
          <w:szCs w:val="24"/>
          <w:lang w:val="en-IN"/>
        </w:rPr>
        <w:t>sea buckthorn</w:t>
      </w:r>
      <w:r w:rsidRPr="00CB0B1C">
        <w:rPr>
          <w:sz w:val="24"/>
          <w:szCs w:val="24"/>
          <w:lang w:val="en-IN"/>
        </w:rPr>
        <w:t xml:space="preserve"> oil in modulation of psoriasis and associated inflammation </w:t>
      </w:r>
      <w:r w:rsidRPr="00CB0B1C">
        <w:rPr>
          <w:i/>
          <w:iCs/>
          <w:sz w:val="24"/>
          <w:szCs w:val="24"/>
          <w:lang w:val="en-IN"/>
        </w:rPr>
        <w:t>in vitro</w:t>
      </w:r>
      <w:r w:rsidRPr="00CB0B1C">
        <w:rPr>
          <w:sz w:val="24"/>
          <w:szCs w:val="24"/>
          <w:lang w:val="en-IN"/>
        </w:rPr>
        <w:t xml:space="preserve"> and revealed that it inhibited the reactive nitrogen species and down regulated </w:t>
      </w:r>
      <w:r w:rsidRPr="00CB0B1C">
        <w:rPr>
          <w:sz w:val="24"/>
          <w:szCs w:val="24"/>
        </w:rPr>
        <w:t>NF-</w:t>
      </w:r>
      <w:proofErr w:type="spellStart"/>
      <w:r w:rsidRPr="00CB0B1C">
        <w:rPr>
          <w:sz w:val="24"/>
          <w:szCs w:val="24"/>
        </w:rPr>
        <w:t>κB</w:t>
      </w:r>
      <w:proofErr w:type="spellEnd"/>
      <w:r w:rsidRPr="00CB0B1C">
        <w:rPr>
          <w:sz w:val="24"/>
          <w:szCs w:val="24"/>
        </w:rPr>
        <w:t xml:space="preserve"> protein, thereby healing the inflammations. Skalski </w:t>
      </w:r>
      <w:r w:rsidRPr="001D6CD8">
        <w:rPr>
          <w:sz w:val="24"/>
          <w:szCs w:val="24"/>
        </w:rPr>
        <w:t>et al</w:t>
      </w:r>
      <w:r w:rsidRPr="00CB0B1C">
        <w:rPr>
          <w:sz w:val="24"/>
          <w:szCs w:val="24"/>
        </w:rPr>
        <w:t>. (2019)</w:t>
      </w:r>
      <w:r w:rsidR="001D6CD8">
        <w:rPr>
          <w:sz w:val="24"/>
          <w:szCs w:val="24"/>
        </w:rPr>
        <w:t xml:space="preserve"> [19]</w:t>
      </w:r>
      <w:r w:rsidRPr="00CB0B1C">
        <w:rPr>
          <w:sz w:val="24"/>
          <w:szCs w:val="24"/>
        </w:rPr>
        <w:t xml:space="preserve"> reported that the isorhamnetin and its two derivatives isolated from the phenolic fraction of </w:t>
      </w:r>
      <w:r w:rsidR="00E401DC">
        <w:rPr>
          <w:sz w:val="24"/>
          <w:szCs w:val="24"/>
        </w:rPr>
        <w:t>sea buckthorn</w:t>
      </w:r>
      <w:r w:rsidRPr="00CB0B1C">
        <w:rPr>
          <w:sz w:val="24"/>
          <w:szCs w:val="24"/>
        </w:rPr>
        <w:t xml:space="preserve"> berries had antioxidant, anti-platelet and anti-coagulant properties and were potential compounds for prevention and treatment of cardiovascular diseases. </w:t>
      </w:r>
      <w:r w:rsidR="00526A1D">
        <w:rPr>
          <w:noProof/>
        </w:rPr>
        <mc:AlternateContent>
          <mc:Choice Requires="wpi">
            <w:drawing>
              <wp:anchor distT="0" distB="0" distL="114300" distR="114300" simplePos="0" relativeHeight="251674624" behindDoc="0" locked="0" layoutInCell="1" allowOverlap="1" wp14:anchorId="7BFAF703" wp14:editId="754C7FC8">
                <wp:simplePos x="0" y="0"/>
                <wp:positionH relativeFrom="column">
                  <wp:posOffset>2918460</wp:posOffset>
                </wp:positionH>
                <wp:positionV relativeFrom="paragraph">
                  <wp:posOffset>3176905</wp:posOffset>
                </wp:positionV>
                <wp:extent cx="17780" cy="17780"/>
                <wp:effectExtent l="60960" t="62230" r="54610" b="53340"/>
                <wp:wrapNone/>
                <wp:docPr id="614688937" name="Ink 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0F823C88" id="Ink 98" o:spid="_x0000_s1026" type="#_x0000_t75" style="position:absolute;margin-left:194.8pt;margin-top:215.15pt;width:70pt;height:7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">
                <v:imagedata r:id="rId26" o:title=""/>
                <o:lock v:ext="edit" rotation="t" verticies="t" shapetype="t"/>
              </v:shape>
            </w:pict>
          </mc:Fallback>
        </mc:AlternateContent>
      </w:r>
      <w:r w:rsidR="00526A1D">
        <w:rPr>
          <w:noProof/>
        </w:rPr>
        <mc:AlternateContent>
          <mc:Choice Requires="wpi">
            <w:drawing>
              <wp:anchor distT="0" distB="0" distL="114300" distR="114300" simplePos="0" relativeHeight="251675648" behindDoc="0" locked="0" layoutInCell="1" allowOverlap="1" wp14:anchorId="6100BC00" wp14:editId="5A889C97">
                <wp:simplePos x="0" y="0"/>
                <wp:positionH relativeFrom="column">
                  <wp:posOffset>2964180</wp:posOffset>
                </wp:positionH>
                <wp:positionV relativeFrom="paragraph">
                  <wp:posOffset>2437765</wp:posOffset>
                </wp:positionV>
                <wp:extent cx="17780" cy="17780"/>
                <wp:effectExtent l="59055" t="66040" r="56515" b="49530"/>
                <wp:wrapNone/>
                <wp:docPr id="1875949849" name="Ink 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25E5BC87" id="Ink 99" o:spid="_x0000_s1026" type="#_x0000_t75" style="position:absolute;margin-left:198.4pt;margin-top:156.95pt;width:70pt;height:7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">
                <v:imagedata r:id="rId28" o:title=""/>
                <o:lock v:ext="edit" rotation="t" verticies="t" shapetype="t"/>
              </v:shape>
            </w:pict>
          </mc:Fallback>
        </mc:AlternateContent>
      </w:r>
      <w:r w:rsidRPr="00CB0B1C">
        <w:rPr>
          <w:sz w:val="24"/>
          <w:szCs w:val="24"/>
        </w:rPr>
        <w:t>Gupta and Flora (2006)</w:t>
      </w:r>
      <w:r w:rsidR="001D6CD8">
        <w:rPr>
          <w:sz w:val="24"/>
          <w:szCs w:val="24"/>
        </w:rPr>
        <w:t xml:space="preserve"> [20]</w:t>
      </w:r>
      <w:r w:rsidRPr="00CB0B1C">
        <w:rPr>
          <w:sz w:val="24"/>
          <w:szCs w:val="24"/>
        </w:rPr>
        <w:t xml:space="preserve">, reported that the fruit extracts of sea buckthorn played protective role against arsenic-induced oxidative injury. The protective role of sea buckthorn seed oil against </w:t>
      </w:r>
      <w:proofErr w:type="spellStart"/>
      <w:r w:rsidRPr="00CB0B1C">
        <w:rPr>
          <w:sz w:val="24"/>
          <w:szCs w:val="24"/>
        </w:rPr>
        <w:t>lethalities</w:t>
      </w:r>
      <w:proofErr w:type="spellEnd"/>
      <w:r w:rsidRPr="00CB0B1C">
        <w:rPr>
          <w:sz w:val="24"/>
          <w:szCs w:val="24"/>
        </w:rPr>
        <w:t xml:space="preserve"> caused by </w:t>
      </w:r>
      <w:proofErr w:type="spellStart"/>
      <w:r w:rsidRPr="00CB0B1C">
        <w:rPr>
          <w:sz w:val="24"/>
          <w:szCs w:val="24"/>
        </w:rPr>
        <w:t>sulphur</w:t>
      </w:r>
      <w:proofErr w:type="spellEnd"/>
      <w:r w:rsidRPr="00CB0B1C">
        <w:rPr>
          <w:sz w:val="24"/>
          <w:szCs w:val="24"/>
        </w:rPr>
        <w:t xml:space="preserve"> dioxide inhalation were also reported by Ruan et al. (2003)</w:t>
      </w:r>
      <w:r w:rsidR="001D6CD8">
        <w:rPr>
          <w:sz w:val="24"/>
          <w:szCs w:val="24"/>
        </w:rPr>
        <w:t xml:space="preserve"> [21]</w:t>
      </w:r>
      <w:r w:rsidRPr="00CB0B1C">
        <w:rPr>
          <w:sz w:val="24"/>
          <w:szCs w:val="24"/>
        </w:rPr>
        <w:t xml:space="preserve">. </w:t>
      </w:r>
    </w:p>
    <w:p w14:paraId="5161DB10" w14:textId="2A249A6F" w:rsidR="00992581" w:rsidRPr="00CB0B1C" w:rsidRDefault="00992581" w:rsidP="00992581">
      <w:pPr>
        <w:widowControl/>
        <w:autoSpaceDE/>
        <w:autoSpaceDN/>
        <w:spacing w:after="240" w:line="360" w:lineRule="auto"/>
        <w:jc w:val="both"/>
        <w:rPr>
          <w:sz w:val="24"/>
          <w:szCs w:val="24"/>
          <w:lang w:val="en-IN" w:eastAsia="en-IN" w:bidi="ar-SA"/>
        </w:rPr>
      </w:pPr>
      <w:r w:rsidRPr="00880EDE">
        <w:rPr>
          <w:sz w:val="24"/>
          <w:szCs w:val="24"/>
          <w:lang w:val="en-IN" w:eastAsia="en-IN" w:bidi="ar-SA"/>
        </w:rPr>
        <w:t xml:space="preserve">Using various animal models and clinical trials, the preventive and therapeutic benefits of </w:t>
      </w:r>
      <w:r w:rsidRPr="00CB0B1C">
        <w:rPr>
          <w:sz w:val="24"/>
          <w:szCs w:val="24"/>
          <w:lang w:val="en-IN" w:eastAsia="en-IN" w:bidi="ar-SA"/>
        </w:rPr>
        <w:t>sea buckthorn</w:t>
      </w:r>
      <w:r w:rsidRPr="00880EDE">
        <w:rPr>
          <w:sz w:val="24"/>
          <w:szCs w:val="24"/>
          <w:lang w:val="en-IN" w:eastAsia="en-IN" w:bidi="ar-SA"/>
        </w:rPr>
        <w:t xml:space="preserve"> against wounds, burns, scalds, ulcers, and mucosal injuries have </w:t>
      </w:r>
      <w:r w:rsidRPr="00CB0B1C">
        <w:rPr>
          <w:sz w:val="24"/>
          <w:szCs w:val="24"/>
          <w:lang w:val="en-IN" w:eastAsia="en-IN" w:bidi="ar-SA"/>
        </w:rPr>
        <w:t xml:space="preserve">also </w:t>
      </w:r>
      <w:r w:rsidRPr="00880EDE">
        <w:rPr>
          <w:sz w:val="24"/>
          <w:szCs w:val="24"/>
          <w:lang w:val="en-IN" w:eastAsia="en-IN" w:bidi="ar-SA"/>
        </w:rPr>
        <w:t>been thoroughly studied</w:t>
      </w:r>
      <w:r w:rsidR="001D6CD8">
        <w:rPr>
          <w:sz w:val="24"/>
          <w:szCs w:val="24"/>
          <w:lang w:val="en-IN" w:eastAsia="en-IN" w:bidi="ar-SA"/>
        </w:rPr>
        <w:t xml:space="preserve"> [22]</w:t>
      </w:r>
      <w:r w:rsidRPr="00880EDE">
        <w:rPr>
          <w:sz w:val="24"/>
          <w:szCs w:val="24"/>
          <w:lang w:val="en-IN" w:eastAsia="en-IN" w:bidi="ar-SA"/>
        </w:rPr>
        <w:t>.</w:t>
      </w:r>
      <w:r w:rsidRPr="00CB0B1C">
        <w:rPr>
          <w:sz w:val="24"/>
          <w:szCs w:val="24"/>
          <w:lang w:val="en-IN" w:eastAsia="en-IN" w:bidi="ar-SA"/>
        </w:rPr>
        <w:t xml:space="preserve"> </w:t>
      </w:r>
      <w:r w:rsidRPr="00727037">
        <w:rPr>
          <w:sz w:val="24"/>
          <w:szCs w:val="24"/>
          <w:lang w:val="en-IN" w:eastAsia="en-IN" w:bidi="ar-SA"/>
        </w:rPr>
        <w:t>Adaptogens are herbal compositions that can improve mental clarity, physical stamina, and the body's general stress tolerance</w:t>
      </w:r>
      <w:r w:rsidR="00F37F6F">
        <w:rPr>
          <w:sz w:val="24"/>
          <w:szCs w:val="24"/>
          <w:lang w:val="en-IN" w:eastAsia="en-IN" w:bidi="ar-SA"/>
        </w:rPr>
        <w:t xml:space="preserve"> [23]</w:t>
      </w:r>
      <w:r w:rsidRPr="00727037">
        <w:rPr>
          <w:sz w:val="24"/>
          <w:szCs w:val="24"/>
          <w:lang w:val="en-IN" w:eastAsia="en-IN" w:bidi="ar-SA"/>
        </w:rPr>
        <w:t>. Rats were used to test the adaptogenic potential of</w:t>
      </w:r>
      <w:r w:rsidRPr="00CB0B1C">
        <w:rPr>
          <w:sz w:val="24"/>
          <w:szCs w:val="24"/>
          <w:lang w:val="en-IN" w:eastAsia="en-IN" w:bidi="ar-SA"/>
        </w:rPr>
        <w:t xml:space="preserve"> sea buckthorn</w:t>
      </w:r>
      <w:r w:rsidRPr="00727037">
        <w:rPr>
          <w:sz w:val="24"/>
          <w:szCs w:val="24"/>
          <w:lang w:val="en-IN" w:eastAsia="en-IN" w:bidi="ar-SA"/>
        </w:rPr>
        <w:t xml:space="preserve"> leaf extract utilizing animal model </w:t>
      </w:r>
      <w:r w:rsidR="00F37F6F">
        <w:rPr>
          <w:sz w:val="24"/>
          <w:szCs w:val="24"/>
          <w:lang w:val="en-IN" w:eastAsia="en-IN" w:bidi="ar-SA"/>
        </w:rPr>
        <w:t>[24]</w:t>
      </w:r>
      <w:r w:rsidRPr="00727037">
        <w:rPr>
          <w:sz w:val="24"/>
          <w:szCs w:val="24"/>
          <w:lang w:val="en-IN" w:eastAsia="en-IN" w:bidi="ar-SA"/>
        </w:rPr>
        <w:t>.</w:t>
      </w:r>
      <w:r w:rsidRPr="00CB0B1C">
        <w:rPr>
          <w:sz w:val="24"/>
          <w:szCs w:val="24"/>
          <w:lang w:val="en-IN" w:eastAsia="en-IN" w:bidi="ar-SA"/>
        </w:rPr>
        <w:t xml:space="preserve"> The findings indicated that leaf extract supplementation decreased the oxidative stress in rats' liver and muscle.</w:t>
      </w:r>
    </w:p>
    <w:p w14:paraId="226CADF4" w14:textId="77777777" w:rsidR="00992581" w:rsidRPr="00CB0B1C" w:rsidRDefault="00992581" w:rsidP="00992581">
      <w:pPr>
        <w:pStyle w:val="BodyText"/>
        <w:spacing w:line="360" w:lineRule="auto"/>
        <w:ind w:right="-188"/>
        <w:jc w:val="both"/>
        <w:rPr>
          <w:b/>
          <w:bCs/>
        </w:rPr>
      </w:pPr>
      <w:r w:rsidRPr="00CB0B1C">
        <w:rPr>
          <w:b/>
          <w:bCs/>
        </w:rPr>
        <w:t>Indian scenario</w:t>
      </w:r>
    </w:p>
    <w:p w14:paraId="3E5A382A" w14:textId="17C57EB3" w:rsidR="00992581" w:rsidRPr="00CB0B1C" w:rsidRDefault="00992581" w:rsidP="00992581">
      <w:pPr>
        <w:pStyle w:val="BodyText"/>
        <w:spacing w:line="360" w:lineRule="auto"/>
        <w:ind w:right="-188"/>
        <w:jc w:val="both"/>
        <w:rPr>
          <w:b/>
          <w:bCs/>
        </w:rPr>
      </w:pPr>
      <w:r w:rsidRPr="00CB0B1C">
        <w:rPr>
          <w:b/>
          <w:bCs/>
        </w:rPr>
        <w:tab/>
      </w:r>
      <w:r w:rsidRPr="00CB0B1C">
        <w:t xml:space="preserve">In India, sea buckthorn covers an area of about 13,000 ha. The yield is approximately 600 </w:t>
      </w:r>
      <w:proofErr w:type="spellStart"/>
      <w:r w:rsidRPr="00CB0B1C">
        <w:t>tonnes</w:t>
      </w:r>
      <w:proofErr w:type="spellEnd"/>
      <w:r w:rsidRPr="00CB0B1C">
        <w:t xml:space="preserve"> per year. But this is only less than 5% of the total sea buckthorn available in the country. In a study conducted by </w:t>
      </w:r>
      <w:proofErr w:type="spellStart"/>
      <w:r w:rsidRPr="00CB0B1C">
        <w:t>Stobdan</w:t>
      </w:r>
      <w:proofErr w:type="spellEnd"/>
      <w:r w:rsidRPr="00CB0B1C">
        <w:t xml:space="preserve"> and </w:t>
      </w:r>
      <w:proofErr w:type="spellStart"/>
      <w:r w:rsidRPr="00CB0B1C">
        <w:t>Phunchok</w:t>
      </w:r>
      <w:proofErr w:type="spellEnd"/>
      <w:r w:rsidRPr="00CB0B1C">
        <w:t xml:space="preserve"> (2017)</w:t>
      </w:r>
      <w:r w:rsidR="00F37F6F">
        <w:t xml:space="preserve"> [5]</w:t>
      </w:r>
      <w:r w:rsidRPr="00CB0B1C">
        <w:t xml:space="preserve">, it was observed that 0.8% population of Ladakh (farmers, berry collectors and processors) was benefited from sea buckthorn industry. Their net income increased from 0.2 crores in 2004 to 2.4 crores in 2015. They estimated that the projected income for the year 2030 would be 20 crores. The major institutes working on sea </w:t>
      </w:r>
      <w:r w:rsidRPr="00CB0B1C">
        <w:lastRenderedPageBreak/>
        <w:t xml:space="preserve">buckthorn in India include </w:t>
      </w:r>
      <w:proofErr w:type="spellStart"/>
      <w:r w:rsidRPr="00CB0B1C">
        <w:t>Defence</w:t>
      </w:r>
      <w:proofErr w:type="spellEnd"/>
      <w:r w:rsidRPr="00CB0B1C">
        <w:t xml:space="preserve"> Research and Development </w:t>
      </w:r>
      <w:proofErr w:type="spellStart"/>
      <w:r w:rsidRPr="00CB0B1C">
        <w:t>Organisation</w:t>
      </w:r>
      <w:proofErr w:type="spellEnd"/>
      <w:r w:rsidRPr="00CB0B1C">
        <w:t xml:space="preserve"> (DRDO), Department of Biotechnology (DBT) and Indian Council of Agricultural Research (ICAR) in collaboration with its research institutes, Indian Council of Medical Research (ICMR) and Non-governmental </w:t>
      </w:r>
      <w:proofErr w:type="spellStart"/>
      <w:r w:rsidRPr="00CB0B1C">
        <w:t>organisations</w:t>
      </w:r>
      <w:proofErr w:type="spellEnd"/>
      <w:r w:rsidRPr="00CB0B1C">
        <w:t xml:space="preserve"> (NGOs).</w:t>
      </w:r>
      <w:r w:rsidRPr="00CB0B1C">
        <w:rPr>
          <w:b/>
          <w:bCs/>
        </w:rPr>
        <w:t xml:space="preserve"> </w:t>
      </w:r>
      <w:r w:rsidRPr="00CB0B1C">
        <w:t xml:space="preserve">The </w:t>
      </w:r>
      <w:proofErr w:type="spellStart"/>
      <w:r w:rsidRPr="00CB0B1C">
        <w:t>Defence</w:t>
      </w:r>
      <w:proofErr w:type="spellEnd"/>
      <w:r w:rsidRPr="00CB0B1C">
        <w:t xml:space="preserve"> Institute of </w:t>
      </w:r>
      <w:proofErr w:type="gramStart"/>
      <w:r w:rsidRPr="00CB0B1C">
        <w:t>High Altitude</w:t>
      </w:r>
      <w:proofErr w:type="gramEnd"/>
      <w:r w:rsidRPr="00CB0B1C">
        <w:t xml:space="preserve"> Research (DIHAR) selected 187 genotypes having an yield more than 5 kg. Out of these, 6 elite genotypes were identified and their mass propagation through hardwood cuttings were started.</w:t>
      </w:r>
      <w:r w:rsidRPr="00CB0B1C">
        <w:rPr>
          <w:b/>
          <w:bCs/>
        </w:rPr>
        <w:tab/>
      </w:r>
    </w:p>
    <w:p w14:paraId="26298AE3" w14:textId="77777777" w:rsidR="00992581" w:rsidRPr="00CB0B1C" w:rsidRDefault="00992581" w:rsidP="00992581">
      <w:pPr>
        <w:spacing w:line="360" w:lineRule="auto"/>
        <w:ind w:left="340" w:right="-188"/>
        <w:jc w:val="both"/>
        <w:rPr>
          <w:b/>
          <w:bCs/>
          <w:sz w:val="24"/>
          <w:szCs w:val="24"/>
        </w:rPr>
      </w:pPr>
      <w:r w:rsidRPr="00CB0B1C">
        <w:rPr>
          <w:sz w:val="24"/>
          <w:szCs w:val="24"/>
        </w:rPr>
        <w:tab/>
      </w:r>
      <w:r w:rsidRPr="00CB0B1C">
        <w:rPr>
          <w:b/>
          <w:bCs/>
          <w:sz w:val="24"/>
          <w:szCs w:val="24"/>
        </w:rPr>
        <w:t xml:space="preserve"> </w:t>
      </w:r>
    </w:p>
    <w:p w14:paraId="22C1E1F6" w14:textId="01B8D1B6" w:rsidR="00992581" w:rsidRPr="00CB0B1C" w:rsidRDefault="00526A1D" w:rsidP="00992581">
      <w:pPr>
        <w:spacing w:line="360" w:lineRule="auto"/>
        <w:ind w:left="340" w:right="-188"/>
        <w:jc w:val="both"/>
        <w:rPr>
          <w:b/>
          <w:bCs/>
          <w:sz w:val="24"/>
          <w:szCs w:val="24"/>
        </w:rPr>
      </w:pPr>
      <w:r>
        <w:rPr>
          <w:noProof/>
        </w:rPr>
        <mc:AlternateContent>
          <mc:Choice Requires="wpi">
            <w:drawing>
              <wp:anchor distT="0" distB="0" distL="114300" distR="114300" simplePos="0" relativeHeight="251680768" behindDoc="0" locked="0" layoutInCell="1" allowOverlap="1" wp14:anchorId="651DC793" wp14:editId="16B39070">
                <wp:simplePos x="0" y="0"/>
                <wp:positionH relativeFrom="column">
                  <wp:posOffset>3558540</wp:posOffset>
                </wp:positionH>
                <wp:positionV relativeFrom="paragraph">
                  <wp:posOffset>2034540</wp:posOffset>
                </wp:positionV>
                <wp:extent cx="17780" cy="17780"/>
                <wp:effectExtent l="62865" t="62865" r="52705" b="52705"/>
                <wp:wrapNone/>
                <wp:docPr id="1822505520" name="Ink 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3FE27D49" id="Ink 84" o:spid="_x0000_s1026" type="#_x0000_t75" style="position:absolute;margin-left:245.2pt;margin-top:125.2pt;width:70pt;height: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">
                <v:imagedata r:id="rId30"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14:anchorId="2A26F899" wp14:editId="1418B75E">
                <wp:simplePos x="0" y="0"/>
                <wp:positionH relativeFrom="column">
                  <wp:posOffset>2150110</wp:posOffset>
                </wp:positionH>
                <wp:positionV relativeFrom="paragraph">
                  <wp:posOffset>236220</wp:posOffset>
                </wp:positionV>
                <wp:extent cx="17780" cy="17780"/>
                <wp:effectExtent l="64135" t="64770" r="51435" b="50800"/>
                <wp:wrapNone/>
                <wp:docPr id="2061369142" name="Ink 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2922C9CB" id="Ink 87" o:spid="_x0000_s1026" type="#_x0000_t75" style="position:absolute;margin-left:134.3pt;margin-top:-16.4pt;width:70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">
                <v:imagedata r:id="rId28" o:title=""/>
                <o:lock v:ext="edit" rotation="t" verticies="t" shapetype="t"/>
              </v:shape>
            </w:pict>
          </mc:Fallback>
        </mc:AlternateContent>
      </w:r>
      <w:r>
        <w:rPr>
          <w:noProof/>
        </w:rPr>
        <mc:AlternateContent>
          <mc:Choice Requires="wpi">
            <w:drawing>
              <wp:anchor distT="0" distB="0" distL="114300" distR="114300" simplePos="0" relativeHeight="251679744" behindDoc="0" locked="0" layoutInCell="1" allowOverlap="1" wp14:anchorId="6CF28924" wp14:editId="68F2CE7D">
                <wp:simplePos x="0" y="0"/>
                <wp:positionH relativeFrom="column">
                  <wp:posOffset>3216275</wp:posOffset>
                </wp:positionH>
                <wp:positionV relativeFrom="paragraph">
                  <wp:posOffset>1249680</wp:posOffset>
                </wp:positionV>
                <wp:extent cx="17780" cy="17780"/>
                <wp:effectExtent l="63500" t="59055" r="52070" b="56515"/>
                <wp:wrapNone/>
                <wp:docPr id="1640591053" name="Ink 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4A12A48E" id="Ink 78" o:spid="_x0000_s1026" type="#_x0000_t75" style="position:absolute;margin-left:218.25pt;margin-top:63.4pt;width:70pt;height: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">
                <v:imagedata r:id="rId28" o:title=""/>
                <o:lock v:ext="edit" rotation="t" verticies="t" shapetype="t"/>
              </v:shape>
            </w:pict>
          </mc:Fallback>
        </mc:AlternateContent>
      </w:r>
      <w:r>
        <w:rPr>
          <w:noProof/>
        </w:rPr>
        <mc:AlternateContent>
          <mc:Choice Requires="wpi">
            <w:drawing>
              <wp:anchor distT="0" distB="0" distL="114300" distR="114300" simplePos="0" relativeHeight="251678720" behindDoc="0" locked="0" layoutInCell="1" allowOverlap="1" wp14:anchorId="1B99E967" wp14:editId="6CB2D448">
                <wp:simplePos x="0" y="0"/>
                <wp:positionH relativeFrom="column">
                  <wp:posOffset>3231515</wp:posOffset>
                </wp:positionH>
                <wp:positionV relativeFrom="paragraph">
                  <wp:posOffset>883920</wp:posOffset>
                </wp:positionV>
                <wp:extent cx="17780" cy="17780"/>
                <wp:effectExtent l="59690" t="64770" r="55880" b="50800"/>
                <wp:wrapNone/>
                <wp:docPr id="182730964" name="Ink 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410EFAED" id="Ink 70" o:spid="_x0000_s1026" type="#_x0000_t75" style="position:absolute;margin-left:219.45pt;margin-top:34.6pt;width:70pt;height: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">
                <v:imagedata r:id="rId28" o:title=""/>
                <o:lock v:ext="edit" rotation="t" verticies="t" shapetype="t"/>
              </v:shape>
            </w:pict>
          </mc:Fallback>
        </mc:AlternateContent>
      </w:r>
      <w:r>
        <w:rPr>
          <w:noProof/>
        </w:rPr>
        <mc:AlternateContent>
          <mc:Choice Requires="wpi">
            <w:drawing>
              <wp:anchor distT="0" distB="0" distL="114300" distR="114300" simplePos="0" relativeHeight="251677696" behindDoc="0" locked="0" layoutInCell="1" allowOverlap="1" wp14:anchorId="787A079D" wp14:editId="4DB4D81A">
                <wp:simplePos x="0" y="0"/>
                <wp:positionH relativeFrom="column">
                  <wp:posOffset>2492375</wp:posOffset>
                </wp:positionH>
                <wp:positionV relativeFrom="paragraph">
                  <wp:posOffset>1112520</wp:posOffset>
                </wp:positionV>
                <wp:extent cx="17780" cy="17780"/>
                <wp:effectExtent l="63500" t="64770" r="52070" b="50800"/>
                <wp:wrapNone/>
                <wp:docPr id="393351617"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3F109EFD" id="Ink 52" o:spid="_x0000_s1026" type="#_x0000_t75" style="position:absolute;margin-left:161.25pt;margin-top:52.6pt;width:70pt;height: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">
                <v:imagedata r:id="rId28" o:title=""/>
                <o:lock v:ext="edit" rotation="t" verticies="t" shapetype="t"/>
              </v:shape>
            </w:pict>
          </mc:Fallback>
        </mc:AlternateContent>
      </w:r>
      <w:r w:rsidR="00992581" w:rsidRPr="00CB0B1C">
        <w:rPr>
          <w:noProof/>
          <w:sz w:val="24"/>
          <w:szCs w:val="24"/>
          <w:lang w:bidi="ml-IN"/>
        </w:rPr>
        <w:drawing>
          <wp:inline distT="0" distB="0" distL="0" distR="0" wp14:anchorId="050CF0C5" wp14:editId="5C7D5DE0">
            <wp:extent cx="5556250" cy="2598420"/>
            <wp:effectExtent l="0" t="0" r="635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5"/>
                    <a:srcRect l="18335" t="34894" r="25367" b="18300"/>
                    <a:stretch>
                      <a:fillRect/>
                    </a:stretch>
                  </pic:blipFill>
                  <pic:spPr>
                    <a:xfrm>
                      <a:off x="0" y="0"/>
                      <a:ext cx="5569688" cy="2604614"/>
                    </a:xfrm>
                    <a:prstGeom prst="rect">
                      <a:avLst/>
                    </a:prstGeom>
                    <a:ln>
                      <a:noFill/>
                    </a:ln>
                  </pic:spPr>
                </pic:pic>
              </a:graphicData>
            </a:graphic>
          </wp:inline>
        </w:drawing>
      </w:r>
    </w:p>
    <w:p w14:paraId="252CDA66" w14:textId="4CE72008" w:rsidR="00992581" w:rsidRDefault="00992581" w:rsidP="00F37F6F">
      <w:pPr>
        <w:spacing w:line="360" w:lineRule="auto"/>
        <w:ind w:left="340" w:right="-188"/>
        <w:jc w:val="both"/>
        <w:rPr>
          <w:b/>
          <w:bCs/>
          <w:sz w:val="24"/>
          <w:szCs w:val="24"/>
          <w:lang w:val="en-IN"/>
        </w:rPr>
      </w:pPr>
      <w:r w:rsidRPr="00CB0B1C">
        <w:rPr>
          <w:b/>
          <w:bCs/>
          <w:sz w:val="24"/>
          <w:szCs w:val="24"/>
        </w:rPr>
        <w:tab/>
      </w:r>
      <w:r w:rsidR="002B67D2">
        <w:rPr>
          <w:b/>
          <w:bCs/>
          <w:sz w:val="24"/>
          <w:szCs w:val="24"/>
        </w:rPr>
        <w:t xml:space="preserve">Fig 2: </w:t>
      </w:r>
      <w:r w:rsidRPr="00CB0B1C">
        <w:rPr>
          <w:b/>
          <w:bCs/>
          <w:sz w:val="24"/>
          <w:szCs w:val="24"/>
        </w:rPr>
        <w:t xml:space="preserve">  </w:t>
      </w:r>
      <w:r w:rsidRPr="00CB0B1C">
        <w:rPr>
          <w:b/>
          <w:bCs/>
          <w:sz w:val="24"/>
          <w:szCs w:val="24"/>
          <w:lang w:val="en-IN"/>
        </w:rPr>
        <w:t>Increase in income generation from sea buckthorn (in crores)</w:t>
      </w:r>
      <w:r w:rsidR="00F37F6F">
        <w:rPr>
          <w:b/>
          <w:bCs/>
          <w:sz w:val="24"/>
          <w:szCs w:val="24"/>
          <w:lang w:val="en-IN"/>
        </w:rPr>
        <w:t xml:space="preserve"> [5]</w:t>
      </w:r>
    </w:p>
    <w:p w14:paraId="16434C7B" w14:textId="77777777" w:rsidR="00F37F6F" w:rsidRPr="00F37F6F" w:rsidRDefault="00F37F6F" w:rsidP="00F37F6F">
      <w:pPr>
        <w:spacing w:line="360" w:lineRule="auto"/>
        <w:ind w:left="340" w:right="-188"/>
        <w:jc w:val="both"/>
        <w:rPr>
          <w:b/>
          <w:bCs/>
          <w:sz w:val="24"/>
          <w:szCs w:val="24"/>
          <w:lang w:val="en-IN"/>
        </w:rPr>
      </w:pPr>
    </w:p>
    <w:p w14:paraId="17C406AD" w14:textId="77777777" w:rsidR="00992581" w:rsidRPr="00CB0B1C" w:rsidRDefault="00992581" w:rsidP="00992581">
      <w:pPr>
        <w:pStyle w:val="BodyText"/>
        <w:spacing w:line="360" w:lineRule="auto"/>
        <w:ind w:left="-284" w:right="-188"/>
        <w:jc w:val="both"/>
        <w:rPr>
          <w:b/>
          <w:bCs/>
        </w:rPr>
      </w:pPr>
      <w:r w:rsidRPr="00CB0B1C">
        <w:rPr>
          <w:b/>
          <w:bCs/>
        </w:rPr>
        <w:t>Post-harvest handling and uses:</w:t>
      </w:r>
    </w:p>
    <w:p w14:paraId="5640D24B" w14:textId="6253573A" w:rsidR="00992581" w:rsidRPr="00CB0B1C" w:rsidRDefault="00992581" w:rsidP="00992581">
      <w:pPr>
        <w:pStyle w:val="BodyText"/>
        <w:spacing w:line="360" w:lineRule="auto"/>
        <w:ind w:left="-284" w:right="-46"/>
        <w:jc w:val="both"/>
      </w:pPr>
      <w:r w:rsidRPr="00CB0B1C">
        <w:rPr>
          <w:b/>
          <w:bCs/>
        </w:rPr>
        <w:tab/>
      </w:r>
      <w:proofErr w:type="spellStart"/>
      <w:r w:rsidRPr="00CB0B1C">
        <w:t>Arimboor</w:t>
      </w:r>
      <w:proofErr w:type="spellEnd"/>
      <w:r w:rsidRPr="00CB0B1C">
        <w:t xml:space="preserve"> </w:t>
      </w:r>
      <w:r w:rsidRPr="00CB0B1C">
        <w:rPr>
          <w:i/>
          <w:iCs/>
        </w:rPr>
        <w:t>et al</w:t>
      </w:r>
      <w:r w:rsidRPr="00CB0B1C">
        <w:t xml:space="preserve">., (2006) </w:t>
      </w:r>
      <w:r w:rsidR="00123DC2">
        <w:t xml:space="preserve">[25] </w:t>
      </w:r>
      <w:r w:rsidRPr="00CB0B1C">
        <w:t>detailed a comprehensive approach for processing berries in order to extract pulp, oil and juice. Initially, fresh berries stored in cold conditions were washed with water to eliminate contaminants, followed by blanching at 80℃ to deactivate enzymes and aid in the extraction of juice and oil in subsequent phases. The berries, now cleaned and blanched, were then introduced into a mechanical screw press with a capacity of 100 kg h</w:t>
      </w:r>
      <w:r w:rsidRPr="00123DC2">
        <w:rPr>
          <w:vertAlign w:val="superscript"/>
        </w:rPr>
        <w:t>−1</w:t>
      </w:r>
      <w:r w:rsidRPr="00CB0B1C">
        <w:t xml:space="preserve"> for dehydration. The press, with a compression ratio of approximately 10, regulated pressure through back-pressure control to extract around 80% of the total water content along with oil and suspended solids. The leftover residue consisted of fibrous press cake containing intact seeds. To enhance the overall yield, extraction was conducted in three stages. Initially, fresh berries were processed, followed by two subsequent stages where warm water (60℃) equivalent to 25% of the residue's weight was added. The juices obtained from all three pressings were combined and subjected to clarification. This involved heating the pooled juice to 80℃ with stirring in a stainless-steel steam-jacketed kettle for 60 minutes. During clarification, orange/red-colored pulp oil was observed to float on </w:t>
      </w:r>
      <w:r w:rsidRPr="00CB0B1C">
        <w:lastRenderedPageBreak/>
        <w:t>the surface, while suspended solids settled at the bottom. The clarified juice was then hot-filtered through muslin cloth to remove debris and solids, forming sludge. This sludge was mixed with hot water (in a ratio of 1:2), and the resulting liquid phase containing residual oil was combined with the initial juice. Consequently, the liquid fraction was separated into juice containing pulp oil and solid sludge. The juice with pulp oil underwent centrifugation using a continuous centrifuge to isolate the components (clear juice, orange/red pulp oil, and residual solids as sludge). The fibrous cake with seed was dried in a crossflow drier and separated into fibrous residue and seeds manually.</w:t>
      </w:r>
    </w:p>
    <w:p w14:paraId="0FD070F9" w14:textId="1575D177" w:rsidR="00992581" w:rsidRPr="00CB0B1C" w:rsidRDefault="00992581" w:rsidP="00992581">
      <w:pPr>
        <w:pStyle w:val="BodyText"/>
        <w:spacing w:line="360" w:lineRule="auto"/>
        <w:ind w:left="-284" w:right="-188"/>
        <w:jc w:val="both"/>
        <w:rPr>
          <w:lang w:val="en-IN" w:eastAsia="en-IN" w:bidi="ar-SA"/>
        </w:rPr>
      </w:pPr>
      <w:r w:rsidRPr="00CB0B1C">
        <w:tab/>
        <w:t xml:space="preserve">There are a number of commercially available products based on sea buckthorn which include dried berries, tea, powder, oil, capsules, puree, juice, cosmetic products </w:t>
      </w:r>
      <w:r w:rsidRPr="00CB0B1C">
        <w:rPr>
          <w:i/>
          <w:iCs/>
        </w:rPr>
        <w:t>etc</w:t>
      </w:r>
      <w:r w:rsidRPr="00CB0B1C">
        <w:t xml:space="preserve">. </w:t>
      </w:r>
      <w:r w:rsidRPr="00A54578">
        <w:rPr>
          <w:lang w:val="en-IN" w:eastAsia="en-IN" w:bidi="ar-SA"/>
        </w:rPr>
        <w:t>The berries, squeezed juice, or pulp can all be used to extract the pigment known as "sea buckthorn yellow"</w:t>
      </w:r>
      <w:r w:rsidRPr="00CB0B1C">
        <w:rPr>
          <w:lang w:val="en-IN" w:eastAsia="en-IN" w:bidi="ar-SA"/>
        </w:rPr>
        <w:t xml:space="preserve"> </w:t>
      </w:r>
      <w:r w:rsidR="00E715EA">
        <w:rPr>
          <w:lang w:val="en-IN" w:eastAsia="en-IN" w:bidi="ar-SA"/>
        </w:rPr>
        <w:t>[26]</w:t>
      </w:r>
      <w:r w:rsidRPr="00CB0B1C">
        <w:rPr>
          <w:lang w:val="en-IN" w:eastAsia="en-IN" w:bidi="ar-SA"/>
        </w:rPr>
        <w:t>. Even the leaves are used occasionally in preparation of sea buckthorn tea.</w:t>
      </w:r>
    </w:p>
    <w:p w14:paraId="4A8ABF3F" w14:textId="54A1EB7B" w:rsidR="00992581" w:rsidRPr="00CB0B1C" w:rsidRDefault="00992581" w:rsidP="00992581">
      <w:pPr>
        <w:widowControl/>
        <w:autoSpaceDE/>
        <w:autoSpaceDN/>
        <w:spacing w:line="360" w:lineRule="auto"/>
        <w:ind w:left="-284"/>
        <w:jc w:val="both"/>
        <w:rPr>
          <w:sz w:val="24"/>
          <w:szCs w:val="24"/>
          <w:lang w:val="en-IN" w:eastAsia="en-IN" w:bidi="ar-SA"/>
        </w:rPr>
      </w:pPr>
      <w:r w:rsidRPr="00A54578">
        <w:rPr>
          <w:sz w:val="24"/>
          <w:szCs w:val="24"/>
          <w:lang w:val="en-IN" w:eastAsia="en-IN" w:bidi="ar-SA"/>
        </w:rPr>
        <w:t>According to Li and Wang (1998)</w:t>
      </w:r>
      <w:r w:rsidR="00E715EA">
        <w:rPr>
          <w:sz w:val="24"/>
          <w:szCs w:val="24"/>
          <w:lang w:val="en-IN" w:eastAsia="en-IN" w:bidi="ar-SA"/>
        </w:rPr>
        <w:t xml:space="preserve"> [27]</w:t>
      </w:r>
      <w:r w:rsidRPr="00A54578">
        <w:rPr>
          <w:sz w:val="24"/>
          <w:szCs w:val="24"/>
          <w:lang w:val="en-IN" w:eastAsia="en-IN" w:bidi="ar-SA"/>
        </w:rPr>
        <w:t>, the plant is said to have significant therapeutic potential and may be helpful in treating skin conditions brought on by bed rest, duodenal and stomach ulcers, cardiovascular illnesses, and maybe the formation of some malignancies. Because of these advantages, sea buckthorn products—especially its oils—are in demand for both cosmetic and</w:t>
      </w:r>
      <w:r w:rsidR="00E715EA">
        <w:rPr>
          <w:sz w:val="24"/>
          <w:szCs w:val="24"/>
          <w:lang w:val="en-IN" w:eastAsia="en-IN" w:bidi="ar-SA"/>
        </w:rPr>
        <w:t xml:space="preserve"> </w:t>
      </w:r>
      <w:r w:rsidRPr="00A54578">
        <w:rPr>
          <w:sz w:val="24"/>
          <w:szCs w:val="24"/>
          <w:lang w:val="en-IN" w:eastAsia="en-IN" w:bidi="ar-SA"/>
        </w:rPr>
        <w:t xml:space="preserve">therapeutic uses. </w:t>
      </w:r>
      <w:r w:rsidRPr="00A54578">
        <w:rPr>
          <w:sz w:val="24"/>
          <w:szCs w:val="24"/>
          <w:lang w:val="en-IN" w:eastAsia="en-IN" w:bidi="ar-SA"/>
        </w:rPr>
        <w:br/>
        <w:t>Sea buckthorn is used in a wide variety of products, including food additives, oils, juices, candies, cosmetics, and shampoos</w:t>
      </w:r>
      <w:r w:rsidR="00E715EA">
        <w:rPr>
          <w:sz w:val="24"/>
          <w:szCs w:val="24"/>
          <w:lang w:val="en-IN" w:eastAsia="en-IN" w:bidi="ar-SA"/>
        </w:rPr>
        <w:t xml:space="preserve"> [28]</w:t>
      </w:r>
      <w:r w:rsidRPr="00A54578">
        <w:rPr>
          <w:sz w:val="24"/>
          <w:szCs w:val="24"/>
          <w:lang w:val="en-IN" w:eastAsia="en-IN" w:bidi="ar-SA"/>
        </w:rPr>
        <w:t>.</w:t>
      </w:r>
      <w:r w:rsidRPr="00CB0B1C">
        <w:rPr>
          <w:sz w:val="24"/>
          <w:szCs w:val="24"/>
          <w:lang w:val="en-IN" w:eastAsia="en-IN" w:bidi="ar-SA"/>
        </w:rPr>
        <w:t xml:space="preserve"> The fruits of sea buckthorn are among the healthiest berries available, and the leaves (which average 15% protein) can be fed to pets and animals. It is helpful in soil conservation, because of its deep root system, particularly on brittle slopes </w:t>
      </w:r>
      <w:r w:rsidR="00E715EA">
        <w:rPr>
          <w:sz w:val="24"/>
          <w:szCs w:val="24"/>
          <w:lang w:val="en-IN" w:eastAsia="en-IN" w:bidi="ar-SA"/>
        </w:rPr>
        <w:t>[29]</w:t>
      </w:r>
      <w:r w:rsidRPr="00CB0B1C">
        <w:rPr>
          <w:sz w:val="24"/>
          <w:szCs w:val="24"/>
          <w:lang w:val="en-IN" w:eastAsia="en-IN" w:bidi="ar-SA"/>
        </w:rPr>
        <w:t xml:space="preserve">. </w:t>
      </w:r>
    </w:p>
    <w:p w14:paraId="47D7B5F8" w14:textId="77777777" w:rsidR="00992581" w:rsidRPr="00CB0B1C" w:rsidRDefault="00992581" w:rsidP="00992581">
      <w:pPr>
        <w:pStyle w:val="BodyText"/>
        <w:spacing w:line="360" w:lineRule="auto"/>
        <w:ind w:right="-188"/>
        <w:jc w:val="both"/>
      </w:pPr>
    </w:p>
    <w:p w14:paraId="396CBC04" w14:textId="77777777" w:rsidR="00992581" w:rsidRPr="00CB0B1C" w:rsidRDefault="00992581" w:rsidP="00992581">
      <w:pPr>
        <w:pStyle w:val="BodyText"/>
        <w:spacing w:line="360" w:lineRule="auto"/>
        <w:ind w:left="-284" w:right="-188"/>
        <w:jc w:val="both"/>
        <w:rPr>
          <w:b/>
          <w:bCs/>
        </w:rPr>
      </w:pPr>
      <w:r w:rsidRPr="00CB0B1C">
        <w:rPr>
          <w:b/>
          <w:bCs/>
        </w:rPr>
        <w:t>Conclusion</w:t>
      </w:r>
    </w:p>
    <w:p w14:paraId="1B75C5E3" w14:textId="0CF748D6" w:rsidR="00992581" w:rsidRPr="009B7593" w:rsidRDefault="00992581" w:rsidP="00992581">
      <w:pPr>
        <w:spacing w:line="360" w:lineRule="auto"/>
        <w:ind w:left="-284" w:right="-46"/>
        <w:jc w:val="both"/>
        <w:rPr>
          <w:b/>
          <w:bCs/>
          <w:sz w:val="24"/>
          <w:szCs w:val="24"/>
        </w:rPr>
      </w:pPr>
      <w:r w:rsidRPr="00CB0B1C">
        <w:rPr>
          <w:b/>
          <w:bCs/>
          <w:sz w:val="24"/>
          <w:szCs w:val="24"/>
        </w:rPr>
        <w:tab/>
      </w:r>
      <w:r w:rsidRPr="00CB0B1C">
        <w:rPr>
          <w:sz w:val="24"/>
          <w:szCs w:val="24"/>
        </w:rPr>
        <w:t>Though there are researches and development progressing, the sea buckthorn industry is still in the nascent stage. Poor market linkage due to interference of middle men and lack of value addition are the major threats for the industry</w:t>
      </w:r>
      <w:r w:rsidR="002A7504">
        <w:rPr>
          <w:sz w:val="24"/>
          <w:szCs w:val="24"/>
        </w:rPr>
        <w:t xml:space="preserve"> [5]</w:t>
      </w:r>
      <w:r w:rsidRPr="00CB0B1C">
        <w:rPr>
          <w:sz w:val="24"/>
          <w:szCs w:val="24"/>
        </w:rPr>
        <w:t>.</w:t>
      </w:r>
      <w:r w:rsidRPr="00CB0B1C">
        <w:rPr>
          <w:b/>
          <w:bCs/>
          <w:sz w:val="24"/>
          <w:szCs w:val="24"/>
        </w:rPr>
        <w:t xml:space="preserve"> </w:t>
      </w:r>
      <w:r w:rsidRPr="00CB0B1C">
        <w:rPr>
          <w:sz w:val="24"/>
          <w:szCs w:val="24"/>
        </w:rPr>
        <w:t xml:space="preserve">Other constraints include lack of knowledge on superior cultivars, quality planting material, production and breeding aspects. </w:t>
      </w:r>
      <w:r w:rsidRPr="009B7593">
        <w:rPr>
          <w:sz w:val="24"/>
          <w:szCs w:val="24"/>
          <w:lang w:val="en-IN" w:eastAsia="en-IN" w:bidi="ar-SA"/>
        </w:rPr>
        <w:t>Sea buckthorn berries' primary disadvantages are their extremely short harvest season and high moisture content, which prevents them from being used to create value-added goods</w:t>
      </w:r>
      <w:r w:rsidRPr="00CB0B1C">
        <w:rPr>
          <w:sz w:val="24"/>
          <w:szCs w:val="24"/>
          <w:lang w:val="en-IN" w:eastAsia="en-IN" w:bidi="ar-SA"/>
        </w:rPr>
        <w:t xml:space="preserve"> </w:t>
      </w:r>
      <w:r w:rsidR="00E715EA">
        <w:rPr>
          <w:sz w:val="24"/>
          <w:szCs w:val="24"/>
          <w:lang w:val="en-IN" w:eastAsia="en-IN" w:bidi="ar-SA"/>
        </w:rPr>
        <w:t>[30]</w:t>
      </w:r>
      <w:r w:rsidRPr="009B7593">
        <w:rPr>
          <w:sz w:val="24"/>
          <w:szCs w:val="24"/>
          <w:lang w:val="en-IN" w:eastAsia="en-IN" w:bidi="ar-SA"/>
        </w:rPr>
        <w:t xml:space="preserve">. </w:t>
      </w:r>
      <w:r w:rsidRPr="00CB0B1C">
        <w:rPr>
          <w:sz w:val="24"/>
          <w:szCs w:val="24"/>
          <w:lang w:val="en-IN" w:eastAsia="en-IN" w:bidi="ar-SA"/>
        </w:rPr>
        <w:t xml:space="preserve">Proper drying technologies, storage and promotion of its cultivation can be a boon to the industry and can be a source of livelihood for the local population. </w:t>
      </w:r>
      <w:r w:rsidRPr="00CB0B1C">
        <w:rPr>
          <w:sz w:val="24"/>
          <w:szCs w:val="24"/>
        </w:rPr>
        <w:t xml:space="preserve">Proper interventions and policies from government, standardization of production technology, production of quality planting material of promising cultivars </w:t>
      </w:r>
      <w:r w:rsidRPr="00CB0B1C">
        <w:rPr>
          <w:i/>
          <w:iCs/>
          <w:sz w:val="24"/>
          <w:szCs w:val="24"/>
        </w:rPr>
        <w:t>etc</w:t>
      </w:r>
      <w:r w:rsidRPr="00CB0B1C">
        <w:rPr>
          <w:sz w:val="24"/>
          <w:szCs w:val="24"/>
        </w:rPr>
        <w:t xml:space="preserve">. are some of the ways towards popularizing the crop. Sea buckthorn is a potential functional food rich in nutrients and medicinal values. Popularization and domestication of the </w:t>
      </w:r>
      <w:r w:rsidRPr="00CB0B1C">
        <w:rPr>
          <w:sz w:val="24"/>
          <w:szCs w:val="24"/>
        </w:rPr>
        <w:lastRenderedPageBreak/>
        <w:t xml:space="preserve">crop can be a solution to many lifestyle diseases not only in the </w:t>
      </w:r>
      <w:proofErr w:type="spellStart"/>
      <w:r w:rsidRPr="00CB0B1C">
        <w:rPr>
          <w:sz w:val="24"/>
          <w:szCs w:val="24"/>
        </w:rPr>
        <w:t>temperates</w:t>
      </w:r>
      <w:proofErr w:type="spellEnd"/>
      <w:r w:rsidRPr="00CB0B1C">
        <w:rPr>
          <w:sz w:val="24"/>
          <w:szCs w:val="24"/>
        </w:rPr>
        <w:t xml:space="preserve"> but also in the tropics.</w:t>
      </w:r>
      <w:r w:rsidRPr="00CB0B1C">
        <w:rPr>
          <w:b/>
          <w:bCs/>
          <w:sz w:val="24"/>
          <w:szCs w:val="24"/>
        </w:rPr>
        <w:tab/>
      </w:r>
    </w:p>
    <w:p w14:paraId="63D7D81D" w14:textId="77777777" w:rsidR="00506A9B" w:rsidRDefault="00992581" w:rsidP="00506A9B">
      <w:pPr>
        <w:spacing w:line="276" w:lineRule="auto"/>
        <w:ind w:left="-284"/>
        <w:jc w:val="both"/>
        <w:rPr>
          <w:b/>
          <w:bCs/>
          <w:sz w:val="24"/>
          <w:szCs w:val="24"/>
        </w:rPr>
      </w:pPr>
      <w:r w:rsidRPr="00BA47CF">
        <w:rPr>
          <w:b/>
          <w:bCs/>
          <w:sz w:val="24"/>
          <w:szCs w:val="24"/>
        </w:rPr>
        <w:t>References</w:t>
      </w:r>
    </w:p>
    <w:p w14:paraId="6837CE32" w14:textId="77777777" w:rsidR="00506A9B" w:rsidRDefault="00506A9B" w:rsidP="00506A9B">
      <w:pPr>
        <w:spacing w:line="276" w:lineRule="auto"/>
        <w:ind w:left="-284"/>
        <w:jc w:val="both"/>
        <w:rPr>
          <w:b/>
          <w:bCs/>
          <w:sz w:val="24"/>
          <w:szCs w:val="24"/>
        </w:rPr>
      </w:pPr>
    </w:p>
    <w:p w14:paraId="57CEDB17" w14:textId="7BDD36E9" w:rsidR="00506A9B" w:rsidRPr="00506A9B" w:rsidRDefault="00506A9B" w:rsidP="00D810AD">
      <w:pPr>
        <w:pStyle w:val="ListParagraph"/>
        <w:numPr>
          <w:ilvl w:val="0"/>
          <w:numId w:val="1"/>
        </w:numPr>
        <w:spacing w:line="360" w:lineRule="auto"/>
        <w:rPr>
          <w:b/>
          <w:bCs/>
          <w:sz w:val="24"/>
          <w:szCs w:val="24"/>
        </w:rPr>
      </w:pPr>
      <w:r w:rsidRPr="00506A9B">
        <w:rPr>
          <w:sz w:val="24"/>
          <w:szCs w:val="24"/>
          <w:shd w:val="clear" w:color="auto" w:fill="FFFFFF"/>
        </w:rPr>
        <w:t>Kumar A, Kumar P, Sharma A, Sharma DP</w:t>
      </w:r>
      <w:r w:rsidR="00247128">
        <w:rPr>
          <w:sz w:val="24"/>
          <w:szCs w:val="24"/>
          <w:shd w:val="clear" w:color="auto" w:fill="FFFFFF"/>
        </w:rPr>
        <w:t>,</w:t>
      </w:r>
      <w:r w:rsidRPr="00506A9B">
        <w:rPr>
          <w:sz w:val="24"/>
          <w:szCs w:val="24"/>
          <w:shd w:val="clear" w:color="auto" w:fill="FFFFFF"/>
        </w:rPr>
        <w:t xml:space="preserve"> Thakur M. Scientific insights to existing know-how, breeding, genetics, and biotechnological interventions pave the way for the adoption of high-value underutilized super fruit Sea buckthorn (</w:t>
      </w:r>
      <w:proofErr w:type="spellStart"/>
      <w:r w:rsidRPr="00506A9B">
        <w:rPr>
          <w:i/>
          <w:iCs/>
          <w:sz w:val="24"/>
          <w:szCs w:val="24"/>
          <w:shd w:val="clear" w:color="auto" w:fill="FFFFFF"/>
        </w:rPr>
        <w:t>Hippophae</w:t>
      </w:r>
      <w:proofErr w:type="spellEnd"/>
      <w:r w:rsidRPr="00506A9B">
        <w:rPr>
          <w:i/>
          <w:iCs/>
          <w:sz w:val="24"/>
          <w:szCs w:val="24"/>
          <w:shd w:val="clear" w:color="auto" w:fill="FFFFFF"/>
        </w:rPr>
        <w:t xml:space="preserve"> </w:t>
      </w:r>
      <w:proofErr w:type="spellStart"/>
      <w:r w:rsidRPr="00506A9B">
        <w:rPr>
          <w:i/>
          <w:iCs/>
          <w:sz w:val="24"/>
          <w:szCs w:val="24"/>
          <w:shd w:val="clear" w:color="auto" w:fill="FFFFFF"/>
        </w:rPr>
        <w:t>rhamnoides</w:t>
      </w:r>
      <w:proofErr w:type="spellEnd"/>
      <w:r w:rsidRPr="00506A9B">
        <w:rPr>
          <w:sz w:val="24"/>
          <w:szCs w:val="24"/>
          <w:shd w:val="clear" w:color="auto" w:fill="FFFFFF"/>
        </w:rPr>
        <w:t xml:space="preserve"> L.). </w:t>
      </w:r>
      <w:r w:rsidRPr="008C58D6">
        <w:rPr>
          <w:sz w:val="24"/>
          <w:szCs w:val="24"/>
          <w:shd w:val="clear" w:color="auto" w:fill="FFFFFF"/>
        </w:rPr>
        <w:t>South African Journal of Botany</w:t>
      </w:r>
      <w:r w:rsidR="008C58D6">
        <w:rPr>
          <w:sz w:val="24"/>
          <w:szCs w:val="24"/>
          <w:shd w:val="clear" w:color="auto" w:fill="FFFFFF"/>
        </w:rPr>
        <w:t xml:space="preserve">.2022; </w:t>
      </w:r>
      <w:r w:rsidRPr="00506A9B">
        <w:rPr>
          <w:sz w:val="24"/>
          <w:szCs w:val="24"/>
          <w:shd w:val="clear" w:color="auto" w:fill="FFFFFF"/>
        </w:rPr>
        <w:t>145: 348-359.</w:t>
      </w:r>
      <w:r w:rsidRPr="00506A9B">
        <w:rPr>
          <w:sz w:val="24"/>
          <w:szCs w:val="24"/>
        </w:rPr>
        <w:t xml:space="preserve"> </w:t>
      </w:r>
    </w:p>
    <w:p w14:paraId="5A0F31CF" w14:textId="23DB8D52" w:rsidR="00D810AD" w:rsidRPr="00D810AD" w:rsidRDefault="00D810AD" w:rsidP="00D810AD">
      <w:pPr>
        <w:pStyle w:val="ListParagraph"/>
        <w:numPr>
          <w:ilvl w:val="0"/>
          <w:numId w:val="1"/>
        </w:numPr>
        <w:adjustRightInd w:val="0"/>
        <w:spacing w:before="240" w:line="360" w:lineRule="auto"/>
        <w:ind w:right="-188"/>
        <w:rPr>
          <w:sz w:val="24"/>
          <w:szCs w:val="24"/>
          <w:shd w:val="clear" w:color="auto" w:fill="FFFFFF"/>
        </w:rPr>
      </w:pPr>
      <w:r w:rsidRPr="00D810AD">
        <w:rPr>
          <w:sz w:val="24"/>
          <w:szCs w:val="24"/>
          <w:shd w:val="clear" w:color="auto" w:fill="FFFFFF"/>
        </w:rPr>
        <w:t>Jike Z</w:t>
      </w:r>
      <w:r w:rsidR="00247128">
        <w:rPr>
          <w:sz w:val="24"/>
          <w:szCs w:val="24"/>
          <w:shd w:val="clear" w:color="auto" w:fill="FFFFFF"/>
        </w:rPr>
        <w:t>,</w:t>
      </w:r>
      <w:r w:rsidRPr="00D810AD">
        <w:rPr>
          <w:sz w:val="24"/>
          <w:szCs w:val="24"/>
          <w:shd w:val="clear" w:color="auto" w:fill="FFFFFF"/>
        </w:rPr>
        <w:t xml:space="preserve"> Xiaoming Z. Progress of study on Frankia in nodules of </w:t>
      </w:r>
      <w:proofErr w:type="spellStart"/>
      <w:r w:rsidRPr="00D810AD">
        <w:rPr>
          <w:sz w:val="24"/>
          <w:szCs w:val="24"/>
          <w:shd w:val="clear" w:color="auto" w:fill="FFFFFF"/>
        </w:rPr>
        <w:t>Seabuckthorn</w:t>
      </w:r>
      <w:proofErr w:type="spellEnd"/>
      <w:r w:rsidRPr="00D810AD">
        <w:rPr>
          <w:sz w:val="24"/>
          <w:szCs w:val="24"/>
          <w:shd w:val="clear" w:color="auto" w:fill="FFFFFF"/>
        </w:rPr>
        <w:t>. </w:t>
      </w:r>
      <w:proofErr w:type="spellStart"/>
      <w:r w:rsidRPr="00D810AD">
        <w:rPr>
          <w:i/>
          <w:iCs/>
          <w:sz w:val="24"/>
          <w:szCs w:val="24"/>
          <w:shd w:val="clear" w:color="auto" w:fill="FFFFFF"/>
        </w:rPr>
        <w:t>Hippophae</w:t>
      </w:r>
      <w:proofErr w:type="spellEnd"/>
      <w:r w:rsidR="008C58D6">
        <w:rPr>
          <w:sz w:val="24"/>
          <w:szCs w:val="24"/>
          <w:shd w:val="clear" w:color="auto" w:fill="FFFFFF"/>
        </w:rPr>
        <w:t>. 1992;</w:t>
      </w:r>
      <w:r w:rsidRPr="00D810AD">
        <w:rPr>
          <w:sz w:val="24"/>
          <w:szCs w:val="24"/>
          <w:shd w:val="clear" w:color="auto" w:fill="FFFFFF"/>
        </w:rPr>
        <w:t> 2: 4-10.</w:t>
      </w:r>
    </w:p>
    <w:p w14:paraId="69149F42" w14:textId="0CD8744E" w:rsidR="00887833" w:rsidRPr="00887833" w:rsidRDefault="00887833" w:rsidP="00887833">
      <w:pPr>
        <w:pStyle w:val="ListParagraph"/>
        <w:numPr>
          <w:ilvl w:val="0"/>
          <w:numId w:val="1"/>
        </w:numPr>
        <w:spacing w:before="240" w:line="360" w:lineRule="auto"/>
        <w:ind w:right="-188"/>
        <w:rPr>
          <w:sz w:val="24"/>
          <w:szCs w:val="24"/>
        </w:rPr>
      </w:pPr>
      <w:r w:rsidRPr="00887833">
        <w:rPr>
          <w:sz w:val="24"/>
          <w:szCs w:val="24"/>
        </w:rPr>
        <w:t>Li TSC</w:t>
      </w:r>
      <w:r w:rsidR="00247128">
        <w:rPr>
          <w:sz w:val="24"/>
          <w:szCs w:val="24"/>
        </w:rPr>
        <w:t>,</w:t>
      </w:r>
      <w:r w:rsidRPr="00887833">
        <w:rPr>
          <w:sz w:val="24"/>
          <w:szCs w:val="24"/>
        </w:rPr>
        <w:t xml:space="preserve"> Schroeder WR. Sea Buckthorn (</w:t>
      </w:r>
      <w:proofErr w:type="spellStart"/>
      <w:r w:rsidRPr="00887833">
        <w:rPr>
          <w:i/>
          <w:iCs/>
          <w:sz w:val="24"/>
          <w:szCs w:val="24"/>
        </w:rPr>
        <w:t>Hippophae</w:t>
      </w:r>
      <w:proofErr w:type="spellEnd"/>
      <w:r w:rsidRPr="00887833">
        <w:rPr>
          <w:i/>
          <w:iCs/>
          <w:sz w:val="24"/>
          <w:szCs w:val="24"/>
        </w:rPr>
        <w:t xml:space="preserve"> </w:t>
      </w:r>
      <w:proofErr w:type="spellStart"/>
      <w:r w:rsidRPr="00887833">
        <w:rPr>
          <w:i/>
          <w:iCs/>
          <w:sz w:val="24"/>
          <w:szCs w:val="24"/>
        </w:rPr>
        <w:t>rhamnoides</w:t>
      </w:r>
      <w:proofErr w:type="spellEnd"/>
      <w:r w:rsidRPr="00887833">
        <w:rPr>
          <w:sz w:val="24"/>
          <w:szCs w:val="24"/>
        </w:rPr>
        <w:t xml:space="preserve"> L.): A multipurpose plant. </w:t>
      </w:r>
      <w:proofErr w:type="spellStart"/>
      <w:r w:rsidRPr="008C58D6">
        <w:rPr>
          <w:sz w:val="24"/>
          <w:szCs w:val="24"/>
        </w:rPr>
        <w:t>HortTechnology</w:t>
      </w:r>
      <w:proofErr w:type="spellEnd"/>
      <w:r w:rsidR="008C58D6">
        <w:rPr>
          <w:sz w:val="24"/>
          <w:szCs w:val="24"/>
        </w:rPr>
        <w:t>. 1996;</w:t>
      </w:r>
      <w:r w:rsidRPr="00887833">
        <w:rPr>
          <w:sz w:val="24"/>
          <w:szCs w:val="24"/>
        </w:rPr>
        <w:t xml:space="preserve"> 6(4): 370-380.</w:t>
      </w:r>
    </w:p>
    <w:p w14:paraId="68A9DDB2" w14:textId="74CBBEB0" w:rsidR="00887833" w:rsidRPr="00887833" w:rsidRDefault="00887833" w:rsidP="00887833">
      <w:pPr>
        <w:pStyle w:val="ListParagraph"/>
        <w:numPr>
          <w:ilvl w:val="0"/>
          <w:numId w:val="1"/>
        </w:numPr>
        <w:adjustRightInd w:val="0"/>
        <w:spacing w:before="240" w:line="360" w:lineRule="auto"/>
        <w:ind w:right="-188"/>
        <w:rPr>
          <w:sz w:val="24"/>
          <w:szCs w:val="24"/>
          <w:shd w:val="clear" w:color="auto" w:fill="FFFFFF"/>
        </w:rPr>
      </w:pPr>
      <w:r w:rsidRPr="00887833">
        <w:rPr>
          <w:sz w:val="24"/>
          <w:szCs w:val="24"/>
          <w:shd w:val="clear" w:color="auto" w:fill="FFFFFF"/>
        </w:rPr>
        <w:t>Dhillon WS. Fruit Production in India</w:t>
      </w:r>
      <w:r w:rsidR="008C58D6">
        <w:rPr>
          <w:sz w:val="24"/>
          <w:szCs w:val="24"/>
          <w:shd w:val="clear" w:color="auto" w:fill="FFFFFF"/>
        </w:rPr>
        <w:t>.</w:t>
      </w:r>
      <w:r w:rsidRPr="00887833">
        <w:rPr>
          <w:sz w:val="24"/>
          <w:szCs w:val="24"/>
          <w:shd w:val="clear" w:color="auto" w:fill="FFFFFF"/>
        </w:rPr>
        <w:t xml:space="preserve"> Narendra Publishing House, Delhi.</w:t>
      </w:r>
      <w:r w:rsidR="008C58D6">
        <w:rPr>
          <w:sz w:val="24"/>
          <w:szCs w:val="24"/>
          <w:shd w:val="clear" w:color="auto" w:fill="FFFFFF"/>
        </w:rPr>
        <w:t xml:space="preserve"> 2013.</w:t>
      </w:r>
    </w:p>
    <w:p w14:paraId="3BEC10A2" w14:textId="3427D7AD" w:rsidR="00887833" w:rsidRPr="00887833" w:rsidRDefault="00887833" w:rsidP="00887833">
      <w:pPr>
        <w:pStyle w:val="ListParagraph"/>
        <w:numPr>
          <w:ilvl w:val="0"/>
          <w:numId w:val="1"/>
        </w:numPr>
        <w:spacing w:before="240" w:line="360" w:lineRule="auto"/>
        <w:ind w:right="-188"/>
        <w:rPr>
          <w:sz w:val="24"/>
          <w:szCs w:val="24"/>
        </w:rPr>
      </w:pPr>
      <w:proofErr w:type="spellStart"/>
      <w:r w:rsidRPr="00887833">
        <w:rPr>
          <w:sz w:val="24"/>
          <w:szCs w:val="24"/>
        </w:rPr>
        <w:t>Stobdan</w:t>
      </w:r>
      <w:proofErr w:type="spellEnd"/>
      <w:r w:rsidRPr="00887833">
        <w:rPr>
          <w:sz w:val="24"/>
          <w:szCs w:val="24"/>
        </w:rPr>
        <w:t xml:space="preserve"> T</w:t>
      </w:r>
      <w:r w:rsidR="00247128">
        <w:rPr>
          <w:sz w:val="24"/>
          <w:szCs w:val="24"/>
        </w:rPr>
        <w:t>,</w:t>
      </w:r>
      <w:r w:rsidRPr="00887833">
        <w:rPr>
          <w:sz w:val="24"/>
          <w:szCs w:val="24"/>
        </w:rPr>
        <w:t xml:space="preserve"> </w:t>
      </w:r>
      <w:proofErr w:type="spellStart"/>
      <w:r w:rsidRPr="00887833">
        <w:rPr>
          <w:sz w:val="24"/>
          <w:szCs w:val="24"/>
        </w:rPr>
        <w:t>Phunchok</w:t>
      </w:r>
      <w:proofErr w:type="spellEnd"/>
      <w:r w:rsidRPr="00887833">
        <w:rPr>
          <w:sz w:val="24"/>
          <w:szCs w:val="24"/>
        </w:rPr>
        <w:t xml:space="preserve"> T. Value Chain Analysis of Sea buckthorn (</w:t>
      </w:r>
      <w:proofErr w:type="spellStart"/>
      <w:r w:rsidRPr="00887833">
        <w:rPr>
          <w:i/>
          <w:iCs/>
          <w:sz w:val="24"/>
          <w:szCs w:val="24"/>
        </w:rPr>
        <w:t>Hippophae</w:t>
      </w:r>
      <w:proofErr w:type="spellEnd"/>
      <w:r w:rsidRPr="00887833">
        <w:rPr>
          <w:i/>
          <w:iCs/>
          <w:sz w:val="24"/>
          <w:szCs w:val="24"/>
        </w:rPr>
        <w:t xml:space="preserve"> </w:t>
      </w:r>
      <w:proofErr w:type="spellStart"/>
      <w:r w:rsidRPr="00887833">
        <w:rPr>
          <w:i/>
          <w:iCs/>
          <w:sz w:val="24"/>
          <w:szCs w:val="24"/>
        </w:rPr>
        <w:t>rhamnoides</w:t>
      </w:r>
      <w:proofErr w:type="spellEnd"/>
      <w:r w:rsidRPr="00887833">
        <w:rPr>
          <w:i/>
          <w:iCs/>
          <w:sz w:val="24"/>
          <w:szCs w:val="24"/>
        </w:rPr>
        <w:t xml:space="preserve"> </w:t>
      </w:r>
      <w:r w:rsidRPr="00887833">
        <w:rPr>
          <w:sz w:val="24"/>
          <w:szCs w:val="24"/>
        </w:rPr>
        <w:t>L.) in Leh Ladakh, Annual Report</w:t>
      </w:r>
      <w:r w:rsidR="008C58D6">
        <w:rPr>
          <w:sz w:val="24"/>
          <w:szCs w:val="24"/>
        </w:rPr>
        <w:t xml:space="preserve">. </w:t>
      </w:r>
      <w:r w:rsidRPr="00887833">
        <w:rPr>
          <w:sz w:val="24"/>
          <w:szCs w:val="24"/>
        </w:rPr>
        <w:t xml:space="preserve">Directorate of </w:t>
      </w:r>
      <w:proofErr w:type="spellStart"/>
      <w:r w:rsidRPr="00887833">
        <w:rPr>
          <w:sz w:val="24"/>
          <w:szCs w:val="24"/>
        </w:rPr>
        <w:t>Arecanut</w:t>
      </w:r>
      <w:proofErr w:type="spellEnd"/>
      <w:r w:rsidRPr="00887833">
        <w:rPr>
          <w:sz w:val="24"/>
          <w:szCs w:val="24"/>
        </w:rPr>
        <w:t xml:space="preserve"> and Spices Development, Kozhikode.</w:t>
      </w:r>
      <w:r w:rsidR="008C58D6">
        <w:rPr>
          <w:sz w:val="24"/>
          <w:szCs w:val="24"/>
        </w:rPr>
        <w:t xml:space="preserve"> 2017.</w:t>
      </w:r>
    </w:p>
    <w:p w14:paraId="5A68B62A" w14:textId="5A0F542F" w:rsidR="00887833" w:rsidRPr="00887833" w:rsidRDefault="00887833" w:rsidP="00887833">
      <w:pPr>
        <w:pStyle w:val="ListParagraph"/>
        <w:numPr>
          <w:ilvl w:val="0"/>
          <w:numId w:val="1"/>
        </w:numPr>
        <w:spacing w:before="240" w:line="360" w:lineRule="auto"/>
        <w:ind w:right="-188"/>
        <w:rPr>
          <w:sz w:val="24"/>
          <w:szCs w:val="24"/>
        </w:rPr>
      </w:pPr>
      <w:r w:rsidRPr="00887833">
        <w:rPr>
          <w:sz w:val="24"/>
          <w:szCs w:val="24"/>
          <w:shd w:val="clear" w:color="auto" w:fill="FFFFFF"/>
        </w:rPr>
        <w:t>Wolf D</w:t>
      </w:r>
      <w:r w:rsidR="00247128">
        <w:rPr>
          <w:sz w:val="24"/>
          <w:szCs w:val="24"/>
          <w:shd w:val="clear" w:color="auto" w:fill="FFFFFF"/>
        </w:rPr>
        <w:t xml:space="preserve">, </w:t>
      </w:r>
      <w:r w:rsidRPr="00887833">
        <w:rPr>
          <w:sz w:val="24"/>
          <w:szCs w:val="24"/>
          <w:shd w:val="clear" w:color="auto" w:fill="FFFFFF"/>
        </w:rPr>
        <w:t>Wegert F. Experience gained in the cultivation, harvesting and utilization of sea buckthorn. Cultivation and utilization of wild fruit crops</w:t>
      </w:r>
      <w:r w:rsidR="008C58D6">
        <w:rPr>
          <w:sz w:val="24"/>
          <w:szCs w:val="24"/>
          <w:shd w:val="clear" w:color="auto" w:fill="FFFFFF"/>
        </w:rPr>
        <w:t>.</w:t>
      </w:r>
      <w:r w:rsidRPr="00887833">
        <w:rPr>
          <w:sz w:val="24"/>
          <w:szCs w:val="24"/>
          <w:shd w:val="clear" w:color="auto" w:fill="FFFFFF"/>
        </w:rPr>
        <w:t xml:space="preserve"> Bernhard Thalacker Verlag GmbH &amp;Co. KG, Bernhard.</w:t>
      </w:r>
      <w:r w:rsidR="008C58D6">
        <w:rPr>
          <w:sz w:val="24"/>
          <w:szCs w:val="24"/>
          <w:shd w:val="clear" w:color="auto" w:fill="FFFFFF"/>
        </w:rPr>
        <w:t xml:space="preserve"> 1993.</w:t>
      </w:r>
    </w:p>
    <w:p w14:paraId="34F07123" w14:textId="770D1491" w:rsidR="0061105C" w:rsidRPr="0061105C" w:rsidRDefault="0061105C" w:rsidP="0061105C">
      <w:pPr>
        <w:pStyle w:val="ListParagraph"/>
        <w:numPr>
          <w:ilvl w:val="0"/>
          <w:numId w:val="1"/>
        </w:numPr>
        <w:adjustRightInd w:val="0"/>
        <w:spacing w:before="240" w:line="360" w:lineRule="auto"/>
        <w:ind w:right="-188"/>
        <w:rPr>
          <w:sz w:val="24"/>
          <w:szCs w:val="24"/>
          <w:shd w:val="clear" w:color="auto" w:fill="FFFFFF"/>
        </w:rPr>
      </w:pPr>
      <w:proofErr w:type="spellStart"/>
      <w:r w:rsidRPr="0061105C">
        <w:rPr>
          <w:sz w:val="24"/>
          <w:szCs w:val="24"/>
          <w:shd w:val="clear" w:color="auto" w:fill="FFFFFF"/>
        </w:rPr>
        <w:t>Aprodu</w:t>
      </w:r>
      <w:proofErr w:type="spellEnd"/>
      <w:r w:rsidRPr="0061105C">
        <w:rPr>
          <w:sz w:val="24"/>
          <w:szCs w:val="24"/>
          <w:shd w:val="clear" w:color="auto" w:fill="FFFFFF"/>
        </w:rPr>
        <w:t xml:space="preserve"> I, Ursache FM, </w:t>
      </w:r>
      <w:proofErr w:type="spellStart"/>
      <w:r w:rsidRPr="0061105C">
        <w:rPr>
          <w:sz w:val="24"/>
          <w:szCs w:val="24"/>
          <w:shd w:val="clear" w:color="auto" w:fill="FFFFFF"/>
        </w:rPr>
        <w:t>Turturică</w:t>
      </w:r>
      <w:proofErr w:type="spellEnd"/>
      <w:r w:rsidRPr="0061105C">
        <w:rPr>
          <w:sz w:val="24"/>
          <w:szCs w:val="24"/>
          <w:shd w:val="clear" w:color="auto" w:fill="FFFFFF"/>
        </w:rPr>
        <w:t xml:space="preserve"> M, </w:t>
      </w:r>
      <w:proofErr w:type="spellStart"/>
      <w:r w:rsidRPr="0061105C">
        <w:rPr>
          <w:sz w:val="24"/>
          <w:szCs w:val="24"/>
          <w:shd w:val="clear" w:color="auto" w:fill="FFFFFF"/>
        </w:rPr>
        <w:t>Râpeanu</w:t>
      </w:r>
      <w:proofErr w:type="spellEnd"/>
      <w:r w:rsidRPr="0061105C">
        <w:rPr>
          <w:sz w:val="24"/>
          <w:szCs w:val="24"/>
          <w:shd w:val="clear" w:color="auto" w:fill="FFFFFF"/>
        </w:rPr>
        <w:t xml:space="preserve"> G</w:t>
      </w:r>
      <w:r w:rsidR="00247128">
        <w:rPr>
          <w:sz w:val="24"/>
          <w:szCs w:val="24"/>
          <w:shd w:val="clear" w:color="auto" w:fill="FFFFFF"/>
        </w:rPr>
        <w:t>,</w:t>
      </w:r>
      <w:r w:rsidRPr="0061105C">
        <w:rPr>
          <w:sz w:val="24"/>
          <w:szCs w:val="24"/>
          <w:shd w:val="clear" w:color="auto" w:fill="FFFFFF"/>
        </w:rPr>
        <w:t xml:space="preserve"> </w:t>
      </w:r>
      <w:proofErr w:type="spellStart"/>
      <w:r w:rsidRPr="0061105C">
        <w:rPr>
          <w:sz w:val="24"/>
          <w:szCs w:val="24"/>
          <w:shd w:val="clear" w:color="auto" w:fill="FFFFFF"/>
        </w:rPr>
        <w:t>Stănciuc</w:t>
      </w:r>
      <w:proofErr w:type="spellEnd"/>
      <w:r w:rsidRPr="0061105C">
        <w:rPr>
          <w:sz w:val="24"/>
          <w:szCs w:val="24"/>
          <w:shd w:val="clear" w:color="auto" w:fill="FFFFFF"/>
        </w:rPr>
        <w:t xml:space="preserve"> N. Thermal stability of the complex formed between carotenoids from sea buckthorn (</w:t>
      </w:r>
      <w:proofErr w:type="spellStart"/>
      <w:r w:rsidRPr="0061105C">
        <w:rPr>
          <w:i/>
          <w:iCs/>
          <w:sz w:val="24"/>
          <w:szCs w:val="24"/>
          <w:shd w:val="clear" w:color="auto" w:fill="FFFFFF"/>
        </w:rPr>
        <w:t>Hippophae</w:t>
      </w:r>
      <w:proofErr w:type="spellEnd"/>
      <w:r w:rsidRPr="0061105C">
        <w:rPr>
          <w:i/>
          <w:iCs/>
          <w:sz w:val="24"/>
          <w:szCs w:val="24"/>
          <w:shd w:val="clear" w:color="auto" w:fill="FFFFFF"/>
        </w:rPr>
        <w:t xml:space="preserve"> </w:t>
      </w:r>
      <w:proofErr w:type="spellStart"/>
      <w:r w:rsidRPr="0061105C">
        <w:rPr>
          <w:i/>
          <w:iCs/>
          <w:sz w:val="24"/>
          <w:szCs w:val="24"/>
          <w:shd w:val="clear" w:color="auto" w:fill="FFFFFF"/>
        </w:rPr>
        <w:t>rhamnoides</w:t>
      </w:r>
      <w:proofErr w:type="spellEnd"/>
      <w:r w:rsidRPr="0061105C">
        <w:rPr>
          <w:sz w:val="24"/>
          <w:szCs w:val="24"/>
          <w:shd w:val="clear" w:color="auto" w:fill="FFFFFF"/>
        </w:rPr>
        <w:t xml:space="preserve"> L.) and bovine β-lactoglobulin. </w:t>
      </w:r>
      <w:proofErr w:type="spellStart"/>
      <w:r w:rsidRPr="008C58D6">
        <w:rPr>
          <w:sz w:val="24"/>
          <w:szCs w:val="24"/>
          <w:shd w:val="clear" w:color="auto" w:fill="FFFFFF"/>
        </w:rPr>
        <w:t>Spectrochimica</w:t>
      </w:r>
      <w:proofErr w:type="spellEnd"/>
      <w:r w:rsidRPr="008C58D6">
        <w:rPr>
          <w:sz w:val="24"/>
          <w:szCs w:val="24"/>
          <w:shd w:val="clear" w:color="auto" w:fill="FFFFFF"/>
        </w:rPr>
        <w:t xml:space="preserve"> Acta Part A: Molecular and Biomolecular Spectroscopy</w:t>
      </w:r>
      <w:r w:rsidR="008C58D6">
        <w:rPr>
          <w:sz w:val="24"/>
          <w:szCs w:val="24"/>
          <w:shd w:val="clear" w:color="auto" w:fill="FFFFFF"/>
        </w:rPr>
        <w:t>.</w:t>
      </w:r>
      <w:r w:rsidRPr="008C58D6">
        <w:rPr>
          <w:sz w:val="24"/>
          <w:szCs w:val="24"/>
          <w:shd w:val="clear" w:color="auto" w:fill="FFFFFF"/>
        </w:rPr>
        <w:t> </w:t>
      </w:r>
      <w:r w:rsidR="008C58D6">
        <w:rPr>
          <w:sz w:val="24"/>
          <w:szCs w:val="24"/>
          <w:shd w:val="clear" w:color="auto" w:fill="FFFFFF"/>
        </w:rPr>
        <w:t xml:space="preserve">2017; </w:t>
      </w:r>
      <w:r w:rsidRPr="0061105C">
        <w:rPr>
          <w:sz w:val="24"/>
          <w:szCs w:val="24"/>
          <w:shd w:val="clear" w:color="auto" w:fill="FFFFFF"/>
        </w:rPr>
        <w:t>173: 562-571.</w:t>
      </w:r>
    </w:p>
    <w:p w14:paraId="380D9D81" w14:textId="60EB9A6B" w:rsidR="0061105C" w:rsidRPr="0061105C" w:rsidRDefault="0061105C" w:rsidP="0061105C">
      <w:pPr>
        <w:pStyle w:val="ListParagraph"/>
        <w:numPr>
          <w:ilvl w:val="0"/>
          <w:numId w:val="1"/>
        </w:numPr>
        <w:spacing w:before="240" w:line="360" w:lineRule="auto"/>
        <w:ind w:right="-188"/>
        <w:rPr>
          <w:sz w:val="24"/>
          <w:szCs w:val="24"/>
        </w:rPr>
      </w:pPr>
      <w:r w:rsidRPr="0061105C">
        <w:rPr>
          <w:sz w:val="24"/>
          <w:szCs w:val="24"/>
          <w:shd w:val="clear" w:color="auto" w:fill="FFFFFF"/>
        </w:rPr>
        <w:t>Tian R, Wang H, Xiao Y, Hu P, Du R, Shi X</w:t>
      </w:r>
      <w:r w:rsidR="00AA6E50">
        <w:rPr>
          <w:sz w:val="24"/>
          <w:szCs w:val="24"/>
          <w:shd w:val="clear" w:color="auto" w:fill="FFFFFF"/>
        </w:rPr>
        <w:t xml:space="preserve"> et al</w:t>
      </w:r>
      <w:r w:rsidRPr="0061105C">
        <w:rPr>
          <w:sz w:val="24"/>
          <w:szCs w:val="24"/>
          <w:shd w:val="clear" w:color="auto" w:fill="FFFFFF"/>
        </w:rPr>
        <w:t xml:space="preserve">. Fabrication of nanosuspensions to improve the oral bioavailability of total flavones from </w:t>
      </w:r>
      <w:proofErr w:type="spellStart"/>
      <w:r w:rsidRPr="0061105C">
        <w:rPr>
          <w:i/>
          <w:iCs/>
          <w:sz w:val="24"/>
          <w:szCs w:val="24"/>
          <w:shd w:val="clear" w:color="auto" w:fill="FFFFFF"/>
        </w:rPr>
        <w:t>Hippophae</w:t>
      </w:r>
      <w:proofErr w:type="spellEnd"/>
      <w:r w:rsidRPr="0061105C">
        <w:rPr>
          <w:i/>
          <w:iCs/>
          <w:sz w:val="24"/>
          <w:szCs w:val="24"/>
          <w:shd w:val="clear" w:color="auto" w:fill="FFFFFF"/>
        </w:rPr>
        <w:t xml:space="preserve"> </w:t>
      </w:r>
      <w:proofErr w:type="spellStart"/>
      <w:r w:rsidRPr="0061105C">
        <w:rPr>
          <w:i/>
          <w:iCs/>
          <w:sz w:val="24"/>
          <w:szCs w:val="24"/>
          <w:shd w:val="clear" w:color="auto" w:fill="FFFFFF"/>
        </w:rPr>
        <w:t>rhamnoides</w:t>
      </w:r>
      <w:proofErr w:type="spellEnd"/>
      <w:r w:rsidRPr="0061105C">
        <w:rPr>
          <w:sz w:val="24"/>
          <w:szCs w:val="24"/>
          <w:shd w:val="clear" w:color="auto" w:fill="FFFFFF"/>
        </w:rPr>
        <w:t xml:space="preserve"> L. and their comparison with an inclusion complex. </w:t>
      </w:r>
      <w:r w:rsidRPr="008C58D6">
        <w:rPr>
          <w:sz w:val="24"/>
          <w:szCs w:val="24"/>
          <w:shd w:val="clear" w:color="auto" w:fill="FFFFFF"/>
        </w:rPr>
        <w:t>AAPS</w:t>
      </w:r>
      <w:r w:rsidRPr="0061105C">
        <w:rPr>
          <w:sz w:val="24"/>
          <w:szCs w:val="24"/>
          <w:shd w:val="clear" w:color="auto" w:fill="FFFFFF"/>
        </w:rPr>
        <w:t xml:space="preserve"> </w:t>
      </w:r>
      <w:proofErr w:type="spellStart"/>
      <w:r w:rsidRPr="008C58D6">
        <w:rPr>
          <w:sz w:val="24"/>
          <w:szCs w:val="24"/>
          <w:shd w:val="clear" w:color="auto" w:fill="FFFFFF"/>
        </w:rPr>
        <w:t>PharmSciTech</w:t>
      </w:r>
      <w:proofErr w:type="spellEnd"/>
      <w:r w:rsidRPr="008C58D6">
        <w:rPr>
          <w:sz w:val="24"/>
          <w:szCs w:val="24"/>
          <w:shd w:val="clear" w:color="auto" w:fill="FFFFFF"/>
        </w:rPr>
        <w:t>.</w:t>
      </w:r>
      <w:r w:rsidR="008C58D6">
        <w:rPr>
          <w:sz w:val="24"/>
          <w:szCs w:val="24"/>
          <w:shd w:val="clear" w:color="auto" w:fill="FFFFFF"/>
        </w:rPr>
        <w:t xml:space="preserve"> 2020;</w:t>
      </w:r>
      <w:r w:rsidRPr="0061105C">
        <w:rPr>
          <w:sz w:val="24"/>
          <w:szCs w:val="24"/>
          <w:shd w:val="clear" w:color="auto" w:fill="FFFFFF"/>
        </w:rPr>
        <w:t> 21: 1-14.</w:t>
      </w:r>
    </w:p>
    <w:p w14:paraId="4D24BD1E" w14:textId="30AC2CDA" w:rsidR="00FB09DB" w:rsidRPr="00FB09DB" w:rsidRDefault="00FB09DB" w:rsidP="00FB09DB">
      <w:pPr>
        <w:pStyle w:val="ListParagraph"/>
        <w:numPr>
          <w:ilvl w:val="0"/>
          <w:numId w:val="1"/>
        </w:numPr>
        <w:adjustRightInd w:val="0"/>
        <w:spacing w:before="240" w:line="360" w:lineRule="auto"/>
        <w:ind w:right="-188"/>
        <w:rPr>
          <w:sz w:val="24"/>
          <w:szCs w:val="24"/>
          <w:shd w:val="clear" w:color="auto" w:fill="FFFFFF"/>
        </w:rPr>
      </w:pPr>
      <w:proofErr w:type="spellStart"/>
      <w:r w:rsidRPr="00FB09DB">
        <w:rPr>
          <w:sz w:val="24"/>
          <w:szCs w:val="24"/>
          <w:shd w:val="clear" w:color="auto" w:fill="FFFFFF"/>
        </w:rPr>
        <w:t>Ciesarová</w:t>
      </w:r>
      <w:proofErr w:type="spellEnd"/>
      <w:r w:rsidRPr="00FB09DB">
        <w:rPr>
          <w:sz w:val="24"/>
          <w:szCs w:val="24"/>
          <w:shd w:val="clear" w:color="auto" w:fill="FFFFFF"/>
        </w:rPr>
        <w:t xml:space="preserve"> Z, </w:t>
      </w:r>
      <w:proofErr w:type="spellStart"/>
      <w:r w:rsidRPr="00FB09DB">
        <w:rPr>
          <w:sz w:val="24"/>
          <w:szCs w:val="24"/>
          <w:shd w:val="clear" w:color="auto" w:fill="FFFFFF"/>
        </w:rPr>
        <w:t>Murkovic</w:t>
      </w:r>
      <w:proofErr w:type="spellEnd"/>
      <w:r w:rsidRPr="00FB09DB">
        <w:rPr>
          <w:sz w:val="24"/>
          <w:szCs w:val="24"/>
          <w:shd w:val="clear" w:color="auto" w:fill="FFFFFF"/>
        </w:rPr>
        <w:t xml:space="preserve"> M, </w:t>
      </w:r>
      <w:proofErr w:type="spellStart"/>
      <w:r w:rsidRPr="00FB09DB">
        <w:rPr>
          <w:sz w:val="24"/>
          <w:szCs w:val="24"/>
          <w:shd w:val="clear" w:color="auto" w:fill="FFFFFF"/>
        </w:rPr>
        <w:t>Cejpek</w:t>
      </w:r>
      <w:proofErr w:type="spellEnd"/>
      <w:r w:rsidRPr="00FB09DB">
        <w:rPr>
          <w:sz w:val="24"/>
          <w:szCs w:val="24"/>
          <w:shd w:val="clear" w:color="auto" w:fill="FFFFFF"/>
        </w:rPr>
        <w:t xml:space="preserve"> K, Kreps F, </w:t>
      </w:r>
      <w:proofErr w:type="spellStart"/>
      <w:r w:rsidRPr="00FB09DB">
        <w:rPr>
          <w:sz w:val="24"/>
          <w:szCs w:val="24"/>
          <w:shd w:val="clear" w:color="auto" w:fill="FFFFFF"/>
        </w:rPr>
        <w:t>Tobolková</w:t>
      </w:r>
      <w:proofErr w:type="spellEnd"/>
      <w:r w:rsidRPr="00FB09DB">
        <w:rPr>
          <w:sz w:val="24"/>
          <w:szCs w:val="24"/>
          <w:shd w:val="clear" w:color="auto" w:fill="FFFFFF"/>
        </w:rPr>
        <w:t xml:space="preserve"> B, </w:t>
      </w:r>
      <w:proofErr w:type="spellStart"/>
      <w:r w:rsidRPr="00FB09DB">
        <w:rPr>
          <w:sz w:val="24"/>
          <w:szCs w:val="24"/>
          <w:shd w:val="clear" w:color="auto" w:fill="FFFFFF"/>
        </w:rPr>
        <w:t>Koplík</w:t>
      </w:r>
      <w:proofErr w:type="spellEnd"/>
      <w:r w:rsidRPr="00FB09DB">
        <w:rPr>
          <w:sz w:val="24"/>
          <w:szCs w:val="24"/>
          <w:shd w:val="clear" w:color="auto" w:fill="FFFFFF"/>
        </w:rPr>
        <w:t xml:space="preserve"> R, </w:t>
      </w:r>
      <w:r w:rsidR="001D3841">
        <w:rPr>
          <w:sz w:val="24"/>
          <w:szCs w:val="24"/>
          <w:shd w:val="clear" w:color="auto" w:fill="FFFFFF"/>
        </w:rPr>
        <w:t xml:space="preserve">et al. </w:t>
      </w:r>
      <w:r w:rsidRPr="00FB09DB">
        <w:rPr>
          <w:sz w:val="24"/>
          <w:szCs w:val="24"/>
          <w:shd w:val="clear" w:color="auto" w:fill="FFFFFF"/>
        </w:rPr>
        <w:t>Why is sea buckthorn (</w:t>
      </w:r>
      <w:proofErr w:type="spellStart"/>
      <w:r w:rsidRPr="00FB09DB">
        <w:rPr>
          <w:i/>
          <w:iCs/>
          <w:sz w:val="24"/>
          <w:szCs w:val="24"/>
          <w:shd w:val="clear" w:color="auto" w:fill="FFFFFF"/>
        </w:rPr>
        <w:t>Hippophae</w:t>
      </w:r>
      <w:proofErr w:type="spellEnd"/>
      <w:r w:rsidRPr="00FB09DB">
        <w:rPr>
          <w:i/>
          <w:iCs/>
          <w:sz w:val="24"/>
          <w:szCs w:val="24"/>
          <w:shd w:val="clear" w:color="auto" w:fill="FFFFFF"/>
        </w:rPr>
        <w:t xml:space="preserve"> </w:t>
      </w:r>
      <w:proofErr w:type="spellStart"/>
      <w:r w:rsidRPr="00FB09DB">
        <w:rPr>
          <w:i/>
          <w:iCs/>
          <w:sz w:val="24"/>
          <w:szCs w:val="24"/>
          <w:shd w:val="clear" w:color="auto" w:fill="FFFFFF"/>
        </w:rPr>
        <w:t>rhamnoides</w:t>
      </w:r>
      <w:proofErr w:type="spellEnd"/>
      <w:r w:rsidRPr="00FB09DB">
        <w:rPr>
          <w:sz w:val="24"/>
          <w:szCs w:val="24"/>
          <w:shd w:val="clear" w:color="auto" w:fill="FFFFFF"/>
        </w:rPr>
        <w:t xml:space="preserve"> L.) so exceptional? A review. </w:t>
      </w:r>
      <w:r w:rsidRPr="001D3841">
        <w:rPr>
          <w:sz w:val="24"/>
          <w:szCs w:val="24"/>
          <w:shd w:val="clear" w:color="auto" w:fill="FFFFFF"/>
        </w:rPr>
        <w:t>Food Research International</w:t>
      </w:r>
      <w:r w:rsidR="001D3841">
        <w:rPr>
          <w:sz w:val="24"/>
          <w:szCs w:val="24"/>
          <w:shd w:val="clear" w:color="auto" w:fill="FFFFFF"/>
        </w:rPr>
        <w:t>. 2020;</w:t>
      </w:r>
      <w:r w:rsidRPr="00FB09DB">
        <w:rPr>
          <w:sz w:val="24"/>
          <w:szCs w:val="24"/>
          <w:shd w:val="clear" w:color="auto" w:fill="FFFFFF"/>
        </w:rPr>
        <w:t> </w:t>
      </w:r>
      <w:r w:rsidRPr="001D3841">
        <w:rPr>
          <w:sz w:val="24"/>
          <w:szCs w:val="24"/>
          <w:shd w:val="clear" w:color="auto" w:fill="FFFFFF"/>
        </w:rPr>
        <w:t>133</w:t>
      </w:r>
      <w:r w:rsidR="001D3841">
        <w:rPr>
          <w:sz w:val="24"/>
          <w:szCs w:val="24"/>
          <w:shd w:val="clear" w:color="auto" w:fill="FFFFFF"/>
        </w:rPr>
        <w:t xml:space="preserve">: </w:t>
      </w:r>
      <w:r w:rsidRPr="00FB09DB">
        <w:rPr>
          <w:sz w:val="24"/>
          <w:szCs w:val="24"/>
          <w:shd w:val="clear" w:color="auto" w:fill="FFFFFF"/>
        </w:rPr>
        <w:t>109170.</w:t>
      </w:r>
    </w:p>
    <w:p w14:paraId="52336726" w14:textId="15B80D1E" w:rsidR="00FB09DB" w:rsidRPr="00FB09DB" w:rsidRDefault="00FB09DB" w:rsidP="00FB09DB">
      <w:pPr>
        <w:pStyle w:val="ListParagraph"/>
        <w:numPr>
          <w:ilvl w:val="0"/>
          <w:numId w:val="1"/>
        </w:numPr>
        <w:adjustRightInd w:val="0"/>
        <w:spacing w:before="240" w:line="360" w:lineRule="auto"/>
        <w:ind w:right="-188"/>
        <w:rPr>
          <w:sz w:val="24"/>
          <w:szCs w:val="24"/>
        </w:rPr>
      </w:pPr>
      <w:r w:rsidRPr="00FB09DB">
        <w:rPr>
          <w:sz w:val="24"/>
          <w:szCs w:val="24"/>
          <w:shd w:val="clear" w:color="auto" w:fill="FFFFFF"/>
        </w:rPr>
        <w:lastRenderedPageBreak/>
        <w:t xml:space="preserve">Chen T. Studies of the biochemical composition of </w:t>
      </w:r>
      <w:proofErr w:type="spellStart"/>
      <w:r w:rsidRPr="00FB09DB">
        <w:rPr>
          <w:i/>
          <w:iCs/>
          <w:sz w:val="24"/>
          <w:szCs w:val="24"/>
          <w:shd w:val="clear" w:color="auto" w:fill="FFFFFF"/>
        </w:rPr>
        <w:t>Hippophae</w:t>
      </w:r>
      <w:proofErr w:type="spellEnd"/>
      <w:r w:rsidRPr="00FB09DB">
        <w:rPr>
          <w:sz w:val="24"/>
          <w:szCs w:val="24"/>
          <w:shd w:val="clear" w:color="auto" w:fill="FFFFFF"/>
        </w:rPr>
        <w:t xml:space="preserve"> and its quality assessment in Gansu Province. </w:t>
      </w:r>
      <w:proofErr w:type="spellStart"/>
      <w:r w:rsidRPr="00FB09DB">
        <w:rPr>
          <w:i/>
          <w:iCs/>
          <w:sz w:val="24"/>
          <w:szCs w:val="24"/>
          <w:shd w:val="clear" w:color="auto" w:fill="FFFFFF"/>
        </w:rPr>
        <w:t>Hippophae</w:t>
      </w:r>
      <w:proofErr w:type="spellEnd"/>
      <w:r w:rsidR="001D3841">
        <w:rPr>
          <w:sz w:val="24"/>
          <w:szCs w:val="24"/>
          <w:shd w:val="clear" w:color="auto" w:fill="FFFFFF"/>
        </w:rPr>
        <w:t xml:space="preserve">. 1988; 1: </w:t>
      </w:r>
      <w:r w:rsidRPr="00FB09DB">
        <w:rPr>
          <w:sz w:val="24"/>
          <w:szCs w:val="24"/>
          <w:shd w:val="clear" w:color="auto" w:fill="FFFFFF"/>
        </w:rPr>
        <w:t>19-26.</w:t>
      </w:r>
    </w:p>
    <w:p w14:paraId="4FEB57EE" w14:textId="154E2E67" w:rsidR="00FB09DB" w:rsidRPr="00FB09DB" w:rsidRDefault="00FB09DB" w:rsidP="00FB09DB">
      <w:pPr>
        <w:pStyle w:val="ListParagraph"/>
        <w:numPr>
          <w:ilvl w:val="0"/>
          <w:numId w:val="1"/>
        </w:numPr>
        <w:spacing w:before="240" w:line="360" w:lineRule="auto"/>
        <w:ind w:right="-188"/>
        <w:rPr>
          <w:sz w:val="24"/>
          <w:szCs w:val="24"/>
          <w:shd w:val="clear" w:color="auto" w:fill="FFFFFF"/>
        </w:rPr>
      </w:pPr>
      <w:r w:rsidRPr="00FB09DB">
        <w:rPr>
          <w:sz w:val="24"/>
          <w:szCs w:val="24"/>
          <w:shd w:val="clear" w:color="auto" w:fill="FFFFFF"/>
        </w:rPr>
        <w:t xml:space="preserve">Zeb A. 2004. Chemical and nutritional constituents of sea buckthorn juice. </w:t>
      </w:r>
      <w:r w:rsidRPr="006E73BD">
        <w:rPr>
          <w:sz w:val="24"/>
          <w:szCs w:val="24"/>
          <w:shd w:val="clear" w:color="auto" w:fill="FFFFFF"/>
        </w:rPr>
        <w:t>Pakistan Journal of Nutrition</w:t>
      </w:r>
      <w:r w:rsidR="006E73BD">
        <w:rPr>
          <w:sz w:val="24"/>
          <w:szCs w:val="24"/>
          <w:shd w:val="clear" w:color="auto" w:fill="FFFFFF"/>
        </w:rPr>
        <w:t xml:space="preserve">. 2004; </w:t>
      </w:r>
      <w:r w:rsidRPr="00FB09DB">
        <w:rPr>
          <w:sz w:val="24"/>
          <w:szCs w:val="24"/>
          <w:shd w:val="clear" w:color="auto" w:fill="FFFFFF"/>
        </w:rPr>
        <w:t xml:space="preserve">3(2): 99-106. </w:t>
      </w:r>
    </w:p>
    <w:p w14:paraId="31E8A542" w14:textId="1FE5B32F" w:rsidR="00FB09DB" w:rsidRPr="00FB09DB" w:rsidRDefault="00FB09DB" w:rsidP="00FB09DB">
      <w:pPr>
        <w:pStyle w:val="ListParagraph"/>
        <w:numPr>
          <w:ilvl w:val="0"/>
          <w:numId w:val="1"/>
        </w:numPr>
        <w:adjustRightInd w:val="0"/>
        <w:spacing w:before="240" w:line="360" w:lineRule="auto"/>
        <w:ind w:right="-188"/>
        <w:rPr>
          <w:sz w:val="24"/>
          <w:szCs w:val="24"/>
          <w:shd w:val="clear" w:color="auto" w:fill="FFFFFF"/>
          <w:lang w:val="en-IN"/>
        </w:rPr>
      </w:pPr>
      <w:r w:rsidRPr="00FB09DB">
        <w:rPr>
          <w:sz w:val="24"/>
          <w:szCs w:val="24"/>
          <w:shd w:val="clear" w:color="auto" w:fill="FFFFFF"/>
          <w:lang w:val="en-IN"/>
        </w:rPr>
        <w:t xml:space="preserve">Gutzeit D, </w:t>
      </w:r>
      <w:proofErr w:type="spellStart"/>
      <w:r w:rsidRPr="00FB09DB">
        <w:rPr>
          <w:sz w:val="24"/>
          <w:szCs w:val="24"/>
          <w:shd w:val="clear" w:color="auto" w:fill="FFFFFF"/>
          <w:lang w:val="en-IN"/>
        </w:rPr>
        <w:t>Baleanu</w:t>
      </w:r>
      <w:proofErr w:type="spellEnd"/>
      <w:r w:rsidRPr="00FB09DB">
        <w:rPr>
          <w:sz w:val="24"/>
          <w:szCs w:val="24"/>
          <w:shd w:val="clear" w:color="auto" w:fill="FFFFFF"/>
          <w:lang w:val="en-IN"/>
        </w:rPr>
        <w:t xml:space="preserve"> G, Winterhalter P</w:t>
      </w:r>
      <w:r w:rsidR="00AA6E50">
        <w:rPr>
          <w:sz w:val="24"/>
          <w:szCs w:val="24"/>
          <w:shd w:val="clear" w:color="auto" w:fill="FFFFFF"/>
          <w:lang w:val="en-IN"/>
        </w:rPr>
        <w:t>,</w:t>
      </w:r>
      <w:r w:rsidRPr="00FB09DB">
        <w:rPr>
          <w:sz w:val="24"/>
          <w:szCs w:val="24"/>
          <w:shd w:val="clear" w:color="auto" w:fill="FFFFFF"/>
          <w:lang w:val="en-IN"/>
        </w:rPr>
        <w:t xml:space="preserve"> Jerz G. Vitamin C content in sea buckthorn berries (</w:t>
      </w:r>
      <w:proofErr w:type="spellStart"/>
      <w:r w:rsidRPr="00FB09DB">
        <w:rPr>
          <w:i/>
          <w:iCs/>
          <w:sz w:val="24"/>
          <w:szCs w:val="24"/>
          <w:shd w:val="clear" w:color="auto" w:fill="FFFFFF"/>
          <w:lang w:val="en-IN"/>
        </w:rPr>
        <w:t>Hippophae</w:t>
      </w:r>
      <w:proofErr w:type="spellEnd"/>
      <w:r w:rsidRPr="00FB09DB">
        <w:rPr>
          <w:i/>
          <w:iCs/>
          <w:sz w:val="24"/>
          <w:szCs w:val="24"/>
          <w:shd w:val="clear" w:color="auto" w:fill="FFFFFF"/>
          <w:lang w:val="en-IN"/>
        </w:rPr>
        <w:t xml:space="preserve"> </w:t>
      </w:r>
      <w:proofErr w:type="spellStart"/>
      <w:r w:rsidRPr="00FB09DB">
        <w:rPr>
          <w:i/>
          <w:iCs/>
          <w:sz w:val="24"/>
          <w:szCs w:val="24"/>
          <w:shd w:val="clear" w:color="auto" w:fill="FFFFFF"/>
          <w:lang w:val="en-IN"/>
        </w:rPr>
        <w:t>rhamnoides</w:t>
      </w:r>
      <w:proofErr w:type="spellEnd"/>
      <w:r w:rsidRPr="00FB09DB">
        <w:rPr>
          <w:sz w:val="24"/>
          <w:szCs w:val="24"/>
          <w:shd w:val="clear" w:color="auto" w:fill="FFFFFF"/>
          <w:lang w:val="en-IN"/>
        </w:rPr>
        <w:t xml:space="preserve"> L. ssp. </w:t>
      </w:r>
      <w:proofErr w:type="spellStart"/>
      <w:r w:rsidRPr="00FB09DB">
        <w:rPr>
          <w:i/>
          <w:iCs/>
          <w:sz w:val="24"/>
          <w:szCs w:val="24"/>
          <w:shd w:val="clear" w:color="auto" w:fill="FFFFFF"/>
          <w:lang w:val="en-IN"/>
        </w:rPr>
        <w:t>rhamnoides</w:t>
      </w:r>
      <w:proofErr w:type="spellEnd"/>
      <w:r w:rsidRPr="00FB09DB">
        <w:rPr>
          <w:sz w:val="24"/>
          <w:szCs w:val="24"/>
          <w:shd w:val="clear" w:color="auto" w:fill="FFFFFF"/>
          <w:lang w:val="en-IN"/>
        </w:rPr>
        <w:t>) and related products: A kinetic study on storage stability and the determination of processing effects. </w:t>
      </w:r>
      <w:r w:rsidRPr="006E73BD">
        <w:rPr>
          <w:sz w:val="24"/>
          <w:szCs w:val="24"/>
          <w:shd w:val="clear" w:color="auto" w:fill="FFFFFF"/>
          <w:lang w:val="en-IN"/>
        </w:rPr>
        <w:t>Journal of Food Science</w:t>
      </w:r>
      <w:r w:rsidR="006E73BD" w:rsidRPr="006E73BD">
        <w:rPr>
          <w:sz w:val="24"/>
          <w:szCs w:val="24"/>
          <w:shd w:val="clear" w:color="auto" w:fill="FFFFFF"/>
          <w:lang w:val="en-IN"/>
        </w:rPr>
        <w:t>.</w:t>
      </w:r>
      <w:r w:rsidRPr="006E73BD">
        <w:rPr>
          <w:sz w:val="24"/>
          <w:szCs w:val="24"/>
          <w:shd w:val="clear" w:color="auto" w:fill="FFFFFF"/>
          <w:lang w:val="en-IN"/>
        </w:rPr>
        <w:t> </w:t>
      </w:r>
      <w:r w:rsidR="006E73BD">
        <w:rPr>
          <w:sz w:val="24"/>
          <w:szCs w:val="24"/>
          <w:shd w:val="clear" w:color="auto" w:fill="FFFFFF"/>
          <w:lang w:val="en-IN"/>
        </w:rPr>
        <w:t xml:space="preserve">2008; </w:t>
      </w:r>
      <w:r w:rsidRPr="00FB09DB">
        <w:rPr>
          <w:sz w:val="24"/>
          <w:szCs w:val="24"/>
          <w:shd w:val="clear" w:color="auto" w:fill="FFFFFF"/>
          <w:lang w:val="en-IN"/>
        </w:rPr>
        <w:t>73(9): C615-C620.</w:t>
      </w:r>
    </w:p>
    <w:p w14:paraId="48896728" w14:textId="1CB2C1EC" w:rsidR="00FB09DB" w:rsidRPr="00FB09DB" w:rsidRDefault="00FB09DB" w:rsidP="00FB09DB">
      <w:pPr>
        <w:pStyle w:val="ListParagraph"/>
        <w:numPr>
          <w:ilvl w:val="0"/>
          <w:numId w:val="1"/>
        </w:numPr>
        <w:adjustRightInd w:val="0"/>
        <w:spacing w:before="240" w:line="360" w:lineRule="auto"/>
        <w:ind w:right="-188"/>
        <w:rPr>
          <w:sz w:val="24"/>
          <w:szCs w:val="24"/>
          <w:shd w:val="clear" w:color="auto" w:fill="FFFFFF"/>
          <w:lang w:val="en-IN"/>
        </w:rPr>
      </w:pPr>
      <w:proofErr w:type="spellStart"/>
      <w:r w:rsidRPr="00FB09DB">
        <w:rPr>
          <w:sz w:val="24"/>
          <w:szCs w:val="24"/>
          <w:shd w:val="clear" w:color="auto" w:fill="FFFFFF"/>
          <w:lang w:val="en-IN"/>
        </w:rPr>
        <w:t>Ercisli</w:t>
      </w:r>
      <w:proofErr w:type="spellEnd"/>
      <w:r w:rsidRPr="00FB09DB">
        <w:rPr>
          <w:sz w:val="24"/>
          <w:szCs w:val="24"/>
          <w:shd w:val="clear" w:color="auto" w:fill="FFFFFF"/>
          <w:lang w:val="en-IN"/>
        </w:rPr>
        <w:t xml:space="preserve"> S, Orhan E, Ozdemir O</w:t>
      </w:r>
      <w:r w:rsidR="00280013">
        <w:rPr>
          <w:sz w:val="24"/>
          <w:szCs w:val="24"/>
          <w:shd w:val="clear" w:color="auto" w:fill="FFFFFF"/>
          <w:lang w:val="en-IN"/>
        </w:rPr>
        <w:t xml:space="preserve">, </w:t>
      </w:r>
      <w:r w:rsidRPr="00FB09DB">
        <w:rPr>
          <w:sz w:val="24"/>
          <w:szCs w:val="24"/>
          <w:shd w:val="clear" w:color="auto" w:fill="FFFFFF"/>
          <w:lang w:val="en-IN"/>
        </w:rPr>
        <w:t>Sengul M. The genotypic effects on the chemical composition and antioxidant activity of sea buckthorn (</w:t>
      </w:r>
      <w:proofErr w:type="spellStart"/>
      <w:r w:rsidRPr="00FB09DB">
        <w:rPr>
          <w:i/>
          <w:iCs/>
          <w:sz w:val="24"/>
          <w:szCs w:val="24"/>
          <w:shd w:val="clear" w:color="auto" w:fill="FFFFFF"/>
          <w:lang w:val="en-IN"/>
        </w:rPr>
        <w:t>Hippophae</w:t>
      </w:r>
      <w:proofErr w:type="spellEnd"/>
      <w:r w:rsidRPr="00FB09DB">
        <w:rPr>
          <w:i/>
          <w:iCs/>
          <w:sz w:val="24"/>
          <w:szCs w:val="24"/>
          <w:shd w:val="clear" w:color="auto" w:fill="FFFFFF"/>
          <w:lang w:val="en-IN"/>
        </w:rPr>
        <w:t xml:space="preserve"> </w:t>
      </w:r>
      <w:proofErr w:type="spellStart"/>
      <w:r w:rsidRPr="00FB09DB">
        <w:rPr>
          <w:i/>
          <w:iCs/>
          <w:sz w:val="24"/>
          <w:szCs w:val="24"/>
          <w:shd w:val="clear" w:color="auto" w:fill="FFFFFF"/>
          <w:lang w:val="en-IN"/>
        </w:rPr>
        <w:t>rhamnoides</w:t>
      </w:r>
      <w:proofErr w:type="spellEnd"/>
      <w:r w:rsidRPr="00FB09DB">
        <w:rPr>
          <w:sz w:val="24"/>
          <w:szCs w:val="24"/>
          <w:shd w:val="clear" w:color="auto" w:fill="FFFFFF"/>
          <w:lang w:val="en-IN"/>
        </w:rPr>
        <w:t xml:space="preserve"> L.) berries grown in Turkey. </w:t>
      </w:r>
      <w:r w:rsidRPr="006E73BD">
        <w:rPr>
          <w:sz w:val="24"/>
          <w:szCs w:val="24"/>
          <w:shd w:val="clear" w:color="auto" w:fill="FFFFFF"/>
          <w:lang w:val="en-IN"/>
        </w:rPr>
        <w:t xml:space="preserve">Scientia </w:t>
      </w:r>
      <w:proofErr w:type="spellStart"/>
      <w:r w:rsidRPr="006E73BD">
        <w:rPr>
          <w:sz w:val="24"/>
          <w:szCs w:val="24"/>
          <w:shd w:val="clear" w:color="auto" w:fill="FFFFFF"/>
          <w:lang w:val="en-IN"/>
        </w:rPr>
        <w:t>Horticulturae</w:t>
      </w:r>
      <w:proofErr w:type="spellEnd"/>
      <w:r w:rsidR="006E73BD">
        <w:rPr>
          <w:sz w:val="24"/>
          <w:szCs w:val="24"/>
          <w:shd w:val="clear" w:color="auto" w:fill="FFFFFF"/>
          <w:lang w:val="en-IN"/>
        </w:rPr>
        <w:t xml:space="preserve">. 2007; </w:t>
      </w:r>
      <w:r w:rsidRPr="00FB09DB">
        <w:rPr>
          <w:sz w:val="24"/>
          <w:szCs w:val="24"/>
          <w:shd w:val="clear" w:color="auto" w:fill="FFFFFF"/>
          <w:lang w:val="en-IN"/>
        </w:rPr>
        <w:t>115(1): 27-33.</w:t>
      </w:r>
    </w:p>
    <w:p w14:paraId="2DEDE7E7" w14:textId="540B2025" w:rsidR="001D6CD8" w:rsidRPr="001D6CD8" w:rsidRDefault="001D6CD8" w:rsidP="001D6CD8">
      <w:pPr>
        <w:pStyle w:val="ListParagraph"/>
        <w:numPr>
          <w:ilvl w:val="0"/>
          <w:numId w:val="1"/>
        </w:numPr>
        <w:spacing w:before="240" w:line="360" w:lineRule="auto"/>
        <w:ind w:right="-188"/>
        <w:rPr>
          <w:sz w:val="24"/>
          <w:szCs w:val="24"/>
          <w:shd w:val="clear" w:color="auto" w:fill="FFFFFF"/>
        </w:rPr>
      </w:pPr>
      <w:r w:rsidRPr="001D6CD8">
        <w:rPr>
          <w:sz w:val="24"/>
          <w:szCs w:val="24"/>
          <w:shd w:val="clear" w:color="auto" w:fill="FFFFFF"/>
        </w:rPr>
        <w:t xml:space="preserve">Patra BR, </w:t>
      </w:r>
      <w:proofErr w:type="spellStart"/>
      <w:r w:rsidRPr="001D6CD8">
        <w:rPr>
          <w:sz w:val="24"/>
          <w:szCs w:val="24"/>
          <w:shd w:val="clear" w:color="auto" w:fill="FFFFFF"/>
        </w:rPr>
        <w:t>Borugadda</w:t>
      </w:r>
      <w:proofErr w:type="spellEnd"/>
      <w:r w:rsidRPr="001D6CD8">
        <w:rPr>
          <w:sz w:val="24"/>
          <w:szCs w:val="24"/>
          <w:shd w:val="clear" w:color="auto" w:fill="FFFFFF"/>
        </w:rPr>
        <w:t xml:space="preserve"> VB</w:t>
      </w:r>
      <w:r w:rsidR="00280013">
        <w:rPr>
          <w:sz w:val="24"/>
          <w:szCs w:val="24"/>
          <w:shd w:val="clear" w:color="auto" w:fill="FFFFFF"/>
        </w:rPr>
        <w:t>,</w:t>
      </w:r>
      <w:r w:rsidRPr="001D6CD8">
        <w:rPr>
          <w:sz w:val="24"/>
          <w:szCs w:val="24"/>
          <w:shd w:val="clear" w:color="auto" w:fill="FFFFFF"/>
        </w:rPr>
        <w:t xml:space="preserve"> Dalai AK. Microwave-assisted extraction of sea buckthorn pomace and seed extracts as a proactive antioxidant to stabilize edible oils. </w:t>
      </w:r>
      <w:r w:rsidRPr="00280013">
        <w:rPr>
          <w:sz w:val="24"/>
          <w:szCs w:val="24"/>
          <w:shd w:val="clear" w:color="auto" w:fill="FFFFFF"/>
        </w:rPr>
        <w:t>Bioresource Technology Reports</w:t>
      </w:r>
      <w:r w:rsidR="00280013" w:rsidRPr="00280013">
        <w:rPr>
          <w:sz w:val="24"/>
          <w:szCs w:val="24"/>
          <w:shd w:val="clear" w:color="auto" w:fill="FFFFFF"/>
        </w:rPr>
        <w:t>.</w:t>
      </w:r>
      <w:r w:rsidR="00280013">
        <w:rPr>
          <w:i/>
          <w:iCs/>
          <w:sz w:val="24"/>
          <w:szCs w:val="24"/>
          <w:shd w:val="clear" w:color="auto" w:fill="FFFFFF"/>
        </w:rPr>
        <w:t xml:space="preserve"> </w:t>
      </w:r>
      <w:r w:rsidR="00280013">
        <w:rPr>
          <w:sz w:val="24"/>
          <w:szCs w:val="24"/>
          <w:shd w:val="clear" w:color="auto" w:fill="FFFFFF"/>
        </w:rPr>
        <w:t>2022;</w:t>
      </w:r>
      <w:r w:rsidRPr="001D6CD8">
        <w:rPr>
          <w:sz w:val="24"/>
          <w:szCs w:val="24"/>
          <w:shd w:val="clear" w:color="auto" w:fill="FFFFFF"/>
        </w:rPr>
        <w:t xml:space="preserve"> 17: 100970.</w:t>
      </w:r>
    </w:p>
    <w:p w14:paraId="0939C357" w14:textId="5332408C" w:rsidR="001D6CD8" w:rsidRPr="001D6CD8" w:rsidRDefault="001D6CD8" w:rsidP="001D6CD8">
      <w:pPr>
        <w:pStyle w:val="ListParagraph"/>
        <w:numPr>
          <w:ilvl w:val="0"/>
          <w:numId w:val="1"/>
        </w:numPr>
        <w:spacing w:before="240" w:line="360" w:lineRule="auto"/>
        <w:ind w:right="-188"/>
        <w:rPr>
          <w:sz w:val="24"/>
          <w:szCs w:val="24"/>
        </w:rPr>
      </w:pPr>
      <w:r w:rsidRPr="002C0008">
        <w:rPr>
          <w:sz w:val="24"/>
          <w:szCs w:val="24"/>
          <w:shd w:val="clear" w:color="auto" w:fill="FFFFFF"/>
          <w:lang w:val="de-DE"/>
        </w:rPr>
        <w:t>Ma Z, Sun Q, Chang L, Peng J, Zhang M, Ding X</w:t>
      </w:r>
      <w:r w:rsidR="00280013" w:rsidRPr="002C0008">
        <w:rPr>
          <w:sz w:val="24"/>
          <w:szCs w:val="24"/>
          <w:shd w:val="clear" w:color="auto" w:fill="FFFFFF"/>
          <w:lang w:val="de-DE"/>
        </w:rPr>
        <w:t xml:space="preserve"> et al. </w:t>
      </w:r>
      <w:r w:rsidRPr="001D6CD8">
        <w:rPr>
          <w:sz w:val="24"/>
          <w:szCs w:val="24"/>
          <w:shd w:val="clear" w:color="auto" w:fill="FFFFFF"/>
        </w:rPr>
        <w:t xml:space="preserve">A natural anti-obesity reagent derived from sea buckthorn polysaccharides: Structure characterization and anti-obesity evaluation </w:t>
      </w:r>
      <w:r w:rsidRPr="001D6CD8">
        <w:rPr>
          <w:i/>
          <w:iCs/>
          <w:sz w:val="24"/>
          <w:szCs w:val="24"/>
          <w:shd w:val="clear" w:color="auto" w:fill="FFFFFF"/>
        </w:rPr>
        <w:t>in vivo</w:t>
      </w:r>
      <w:r w:rsidRPr="001D6CD8">
        <w:rPr>
          <w:sz w:val="24"/>
          <w:szCs w:val="24"/>
          <w:shd w:val="clear" w:color="auto" w:fill="FFFFFF"/>
        </w:rPr>
        <w:t>. </w:t>
      </w:r>
      <w:r w:rsidRPr="00280013">
        <w:rPr>
          <w:sz w:val="24"/>
          <w:szCs w:val="24"/>
          <w:shd w:val="clear" w:color="auto" w:fill="FFFFFF"/>
        </w:rPr>
        <w:t>Food Chemistry</w:t>
      </w:r>
      <w:r w:rsidR="00280013" w:rsidRPr="00280013">
        <w:rPr>
          <w:sz w:val="24"/>
          <w:szCs w:val="24"/>
          <w:shd w:val="clear" w:color="auto" w:fill="FFFFFF"/>
        </w:rPr>
        <w:t>. 2022;</w:t>
      </w:r>
      <w:r w:rsidRPr="001D6CD8">
        <w:rPr>
          <w:sz w:val="24"/>
          <w:szCs w:val="24"/>
          <w:shd w:val="clear" w:color="auto" w:fill="FFFFFF"/>
        </w:rPr>
        <w:t> 375: 131884</w:t>
      </w:r>
      <w:r w:rsidRPr="001D6CD8">
        <w:rPr>
          <w:rFonts w:ascii="Arial" w:hAnsi="Arial" w:cs="Arial"/>
          <w:sz w:val="24"/>
          <w:szCs w:val="24"/>
          <w:shd w:val="clear" w:color="auto" w:fill="FFFFFF"/>
        </w:rPr>
        <w:t>.</w:t>
      </w:r>
    </w:p>
    <w:p w14:paraId="78CAACA0" w14:textId="6BD63E36" w:rsidR="001D6CD8" w:rsidRPr="001D6CD8" w:rsidRDefault="001D6CD8" w:rsidP="001D6CD8">
      <w:pPr>
        <w:pStyle w:val="ListParagraph"/>
        <w:numPr>
          <w:ilvl w:val="0"/>
          <w:numId w:val="1"/>
        </w:numPr>
        <w:spacing w:before="240" w:line="360" w:lineRule="auto"/>
        <w:ind w:right="-188"/>
        <w:rPr>
          <w:sz w:val="24"/>
          <w:szCs w:val="24"/>
        </w:rPr>
      </w:pPr>
      <w:r w:rsidRPr="001D6CD8">
        <w:rPr>
          <w:sz w:val="24"/>
          <w:szCs w:val="24"/>
          <w:shd w:val="clear" w:color="auto" w:fill="FFFFFF"/>
        </w:rPr>
        <w:t xml:space="preserve">Nowak D, </w:t>
      </w:r>
      <w:proofErr w:type="spellStart"/>
      <w:r w:rsidRPr="001D6CD8">
        <w:rPr>
          <w:sz w:val="24"/>
          <w:szCs w:val="24"/>
          <w:shd w:val="clear" w:color="auto" w:fill="FFFFFF"/>
        </w:rPr>
        <w:t>Gośliński</w:t>
      </w:r>
      <w:proofErr w:type="spellEnd"/>
      <w:r w:rsidRPr="001D6CD8">
        <w:rPr>
          <w:sz w:val="24"/>
          <w:szCs w:val="24"/>
          <w:shd w:val="clear" w:color="auto" w:fill="FFFFFF"/>
        </w:rPr>
        <w:t xml:space="preserve"> M</w:t>
      </w:r>
      <w:r w:rsidR="00280013">
        <w:rPr>
          <w:sz w:val="24"/>
          <w:szCs w:val="24"/>
          <w:shd w:val="clear" w:color="auto" w:fill="FFFFFF"/>
        </w:rPr>
        <w:t>,</w:t>
      </w:r>
      <w:r w:rsidRPr="001D6CD8">
        <w:rPr>
          <w:sz w:val="24"/>
          <w:szCs w:val="24"/>
          <w:shd w:val="clear" w:color="auto" w:fill="FFFFFF"/>
        </w:rPr>
        <w:t xml:space="preserve"> </w:t>
      </w:r>
      <w:proofErr w:type="spellStart"/>
      <w:r w:rsidRPr="001D6CD8">
        <w:rPr>
          <w:sz w:val="24"/>
          <w:szCs w:val="24"/>
          <w:shd w:val="clear" w:color="auto" w:fill="FFFFFF"/>
        </w:rPr>
        <w:t>Kłębukowska</w:t>
      </w:r>
      <w:proofErr w:type="spellEnd"/>
      <w:r w:rsidRPr="001D6CD8">
        <w:rPr>
          <w:sz w:val="24"/>
          <w:szCs w:val="24"/>
          <w:shd w:val="clear" w:color="auto" w:fill="FFFFFF"/>
        </w:rPr>
        <w:t xml:space="preserve"> L. Antioxidant and antimicrobial properties of selected fruit juices. </w:t>
      </w:r>
      <w:r w:rsidRPr="00280013">
        <w:rPr>
          <w:sz w:val="24"/>
          <w:szCs w:val="24"/>
          <w:shd w:val="clear" w:color="auto" w:fill="FFFFFF"/>
        </w:rPr>
        <w:t>Plant Foods for Human Nutrition</w:t>
      </w:r>
      <w:r w:rsidR="00280013" w:rsidRPr="00280013">
        <w:rPr>
          <w:sz w:val="24"/>
          <w:szCs w:val="24"/>
          <w:shd w:val="clear" w:color="auto" w:fill="FFFFFF"/>
        </w:rPr>
        <w:t>.</w:t>
      </w:r>
      <w:r w:rsidR="00280013">
        <w:rPr>
          <w:sz w:val="24"/>
          <w:szCs w:val="24"/>
          <w:shd w:val="clear" w:color="auto" w:fill="FFFFFF"/>
        </w:rPr>
        <w:t xml:space="preserve"> 2022; </w:t>
      </w:r>
      <w:r w:rsidRPr="001D6CD8">
        <w:rPr>
          <w:sz w:val="24"/>
          <w:szCs w:val="24"/>
          <w:shd w:val="clear" w:color="auto" w:fill="FFFFFF"/>
        </w:rPr>
        <w:t>77(3): 427-435.</w:t>
      </w:r>
      <w:r w:rsidRPr="001D6CD8">
        <w:rPr>
          <w:sz w:val="24"/>
          <w:szCs w:val="24"/>
        </w:rPr>
        <w:t xml:space="preserve"> </w:t>
      </w:r>
    </w:p>
    <w:p w14:paraId="360C7160" w14:textId="2B2F436B" w:rsidR="001D6CD8" w:rsidRPr="001D6CD8" w:rsidRDefault="001D6CD8" w:rsidP="001D6CD8">
      <w:pPr>
        <w:pStyle w:val="ListParagraph"/>
        <w:numPr>
          <w:ilvl w:val="0"/>
          <w:numId w:val="1"/>
        </w:numPr>
        <w:adjustRightInd w:val="0"/>
        <w:spacing w:before="240" w:line="360" w:lineRule="auto"/>
        <w:ind w:right="-188"/>
        <w:rPr>
          <w:sz w:val="24"/>
          <w:szCs w:val="24"/>
          <w:shd w:val="clear" w:color="auto" w:fill="FFFFFF"/>
        </w:rPr>
      </w:pPr>
      <w:r w:rsidRPr="001D6CD8">
        <w:rPr>
          <w:sz w:val="24"/>
          <w:szCs w:val="24"/>
          <w:shd w:val="clear" w:color="auto" w:fill="FFFFFF"/>
        </w:rPr>
        <w:t xml:space="preserve">Korkus E, Dąbrowski G, Szustak M, Czaplicki S, Madaj R, </w:t>
      </w:r>
      <w:proofErr w:type="spellStart"/>
      <w:r w:rsidRPr="001D6CD8">
        <w:rPr>
          <w:sz w:val="24"/>
          <w:szCs w:val="24"/>
          <w:shd w:val="clear" w:color="auto" w:fill="FFFFFF"/>
        </w:rPr>
        <w:t>Chworoś</w:t>
      </w:r>
      <w:proofErr w:type="spellEnd"/>
      <w:r w:rsidRPr="001D6CD8">
        <w:rPr>
          <w:sz w:val="24"/>
          <w:szCs w:val="24"/>
          <w:shd w:val="clear" w:color="auto" w:fill="FFFFFF"/>
        </w:rPr>
        <w:t xml:space="preserve"> A</w:t>
      </w:r>
      <w:r w:rsidR="00FD6E6E">
        <w:rPr>
          <w:sz w:val="24"/>
          <w:szCs w:val="24"/>
          <w:shd w:val="clear" w:color="auto" w:fill="FFFFFF"/>
        </w:rPr>
        <w:t xml:space="preserve"> et al.</w:t>
      </w:r>
      <w:r w:rsidRPr="001D6CD8">
        <w:rPr>
          <w:sz w:val="24"/>
          <w:szCs w:val="24"/>
          <w:shd w:val="clear" w:color="auto" w:fill="FFFFFF"/>
        </w:rPr>
        <w:t xml:space="preserve"> Evaluation of the anti-diabetic activity of sea buckthorn pulp oils prepared with different extraction methods in human islet EndoC-betaH1 cells</w:t>
      </w:r>
      <w:r w:rsidRPr="00FD6E6E">
        <w:rPr>
          <w:sz w:val="24"/>
          <w:szCs w:val="24"/>
          <w:shd w:val="clear" w:color="auto" w:fill="FFFFFF"/>
        </w:rPr>
        <w:t>. NFS Journal</w:t>
      </w:r>
      <w:r w:rsidR="00FD6E6E" w:rsidRPr="00FD6E6E">
        <w:rPr>
          <w:sz w:val="24"/>
          <w:szCs w:val="24"/>
          <w:shd w:val="clear" w:color="auto" w:fill="FFFFFF"/>
        </w:rPr>
        <w:t>. 2</w:t>
      </w:r>
      <w:r w:rsidR="00FD6E6E">
        <w:rPr>
          <w:sz w:val="24"/>
          <w:szCs w:val="24"/>
          <w:shd w:val="clear" w:color="auto" w:fill="FFFFFF"/>
        </w:rPr>
        <w:t xml:space="preserve">022; </w:t>
      </w:r>
      <w:r w:rsidRPr="001D6CD8">
        <w:rPr>
          <w:sz w:val="24"/>
          <w:szCs w:val="24"/>
          <w:shd w:val="clear" w:color="auto" w:fill="FFFFFF"/>
        </w:rPr>
        <w:t>27: 54-66.</w:t>
      </w:r>
    </w:p>
    <w:p w14:paraId="51BA14E7" w14:textId="38A7BBC6" w:rsidR="001D6CD8" w:rsidRPr="001D6CD8" w:rsidRDefault="001D6CD8" w:rsidP="001D6CD8">
      <w:pPr>
        <w:pStyle w:val="ListParagraph"/>
        <w:numPr>
          <w:ilvl w:val="0"/>
          <w:numId w:val="1"/>
        </w:numPr>
        <w:adjustRightInd w:val="0"/>
        <w:spacing w:before="240" w:line="360" w:lineRule="auto"/>
        <w:ind w:right="-188"/>
        <w:rPr>
          <w:sz w:val="24"/>
          <w:szCs w:val="24"/>
          <w:shd w:val="clear" w:color="auto" w:fill="FFFFFF"/>
        </w:rPr>
      </w:pPr>
      <w:r w:rsidRPr="001D6CD8">
        <w:rPr>
          <w:sz w:val="24"/>
          <w:szCs w:val="24"/>
          <w:shd w:val="clear" w:color="auto" w:fill="FFFFFF"/>
        </w:rPr>
        <w:t>Balkrishna A, Sakat SS, Joshi K, Joshi K, Sharma V, Ranjan R</w:t>
      </w:r>
      <w:r w:rsidR="00FD6E6E">
        <w:rPr>
          <w:sz w:val="24"/>
          <w:szCs w:val="24"/>
          <w:shd w:val="clear" w:color="auto" w:fill="FFFFFF"/>
        </w:rPr>
        <w:t xml:space="preserve"> et al.</w:t>
      </w:r>
      <w:r w:rsidRPr="001D6CD8">
        <w:rPr>
          <w:sz w:val="24"/>
          <w:szCs w:val="24"/>
          <w:shd w:val="clear" w:color="auto" w:fill="FFFFFF"/>
        </w:rPr>
        <w:t xml:space="preserve"> Cytokines driven anti-inflammatory and anti-psoriasis like efficacies of nutraceutical sea buckthorn (</w:t>
      </w:r>
      <w:proofErr w:type="spellStart"/>
      <w:r w:rsidRPr="001D6CD8">
        <w:rPr>
          <w:i/>
          <w:iCs/>
          <w:sz w:val="24"/>
          <w:szCs w:val="24"/>
          <w:shd w:val="clear" w:color="auto" w:fill="FFFFFF"/>
        </w:rPr>
        <w:t>Hippophae</w:t>
      </w:r>
      <w:proofErr w:type="spellEnd"/>
      <w:r w:rsidRPr="001D6CD8">
        <w:rPr>
          <w:i/>
          <w:iCs/>
          <w:sz w:val="24"/>
          <w:szCs w:val="24"/>
          <w:shd w:val="clear" w:color="auto" w:fill="FFFFFF"/>
        </w:rPr>
        <w:t xml:space="preserve"> </w:t>
      </w:r>
      <w:proofErr w:type="spellStart"/>
      <w:r w:rsidRPr="001D6CD8">
        <w:rPr>
          <w:i/>
          <w:iCs/>
          <w:sz w:val="24"/>
          <w:szCs w:val="24"/>
          <w:shd w:val="clear" w:color="auto" w:fill="FFFFFF"/>
        </w:rPr>
        <w:t>rhamnoides</w:t>
      </w:r>
      <w:proofErr w:type="spellEnd"/>
      <w:r w:rsidRPr="001D6CD8">
        <w:rPr>
          <w:sz w:val="24"/>
          <w:szCs w:val="24"/>
          <w:shd w:val="clear" w:color="auto" w:fill="FFFFFF"/>
        </w:rPr>
        <w:t>) oil. </w:t>
      </w:r>
      <w:r w:rsidRPr="00FD6E6E">
        <w:rPr>
          <w:sz w:val="24"/>
          <w:szCs w:val="24"/>
          <w:shd w:val="clear" w:color="auto" w:fill="FFFFFF"/>
        </w:rPr>
        <w:t>Frontiers in Pharmacology</w:t>
      </w:r>
      <w:r w:rsidR="00FD6E6E">
        <w:rPr>
          <w:sz w:val="24"/>
          <w:szCs w:val="24"/>
          <w:shd w:val="clear" w:color="auto" w:fill="FFFFFF"/>
        </w:rPr>
        <w:t xml:space="preserve">. 2019; </w:t>
      </w:r>
      <w:r w:rsidRPr="001D6CD8">
        <w:rPr>
          <w:sz w:val="24"/>
          <w:szCs w:val="24"/>
          <w:shd w:val="clear" w:color="auto" w:fill="FFFFFF"/>
        </w:rPr>
        <w:t>10: 1186.</w:t>
      </w:r>
    </w:p>
    <w:p w14:paraId="0336AAAC" w14:textId="60D8A132" w:rsidR="001D6CD8" w:rsidRPr="001D6CD8" w:rsidRDefault="001D6CD8" w:rsidP="001D6CD8">
      <w:pPr>
        <w:pStyle w:val="ListParagraph"/>
        <w:numPr>
          <w:ilvl w:val="0"/>
          <w:numId w:val="1"/>
        </w:numPr>
        <w:spacing w:before="240" w:line="360" w:lineRule="auto"/>
        <w:ind w:right="-188"/>
        <w:rPr>
          <w:sz w:val="24"/>
          <w:szCs w:val="24"/>
          <w:shd w:val="clear" w:color="auto" w:fill="FFFFFF"/>
        </w:rPr>
      </w:pPr>
      <w:r w:rsidRPr="001D6CD8">
        <w:rPr>
          <w:sz w:val="24"/>
          <w:szCs w:val="24"/>
          <w:shd w:val="clear" w:color="auto" w:fill="FFFFFF"/>
        </w:rPr>
        <w:t xml:space="preserve">Skalski B, Lis B, </w:t>
      </w:r>
      <w:proofErr w:type="spellStart"/>
      <w:r w:rsidRPr="001D6CD8">
        <w:rPr>
          <w:sz w:val="24"/>
          <w:szCs w:val="24"/>
          <w:shd w:val="clear" w:color="auto" w:fill="FFFFFF"/>
        </w:rPr>
        <w:t>Pecio</w:t>
      </w:r>
      <w:proofErr w:type="spellEnd"/>
      <w:r w:rsidRPr="001D6CD8">
        <w:rPr>
          <w:sz w:val="24"/>
          <w:szCs w:val="24"/>
          <w:shd w:val="clear" w:color="auto" w:fill="FFFFFF"/>
        </w:rPr>
        <w:t xml:space="preserve"> Ł, </w:t>
      </w:r>
      <w:proofErr w:type="spellStart"/>
      <w:r w:rsidRPr="001D6CD8">
        <w:rPr>
          <w:sz w:val="24"/>
          <w:szCs w:val="24"/>
          <w:shd w:val="clear" w:color="auto" w:fill="FFFFFF"/>
        </w:rPr>
        <w:t>Kontek</w:t>
      </w:r>
      <w:proofErr w:type="spellEnd"/>
      <w:r w:rsidRPr="001D6CD8">
        <w:rPr>
          <w:sz w:val="24"/>
          <w:szCs w:val="24"/>
          <w:shd w:val="clear" w:color="auto" w:fill="FFFFFF"/>
        </w:rPr>
        <w:t xml:space="preserve"> B, Olas B, </w:t>
      </w:r>
      <w:proofErr w:type="spellStart"/>
      <w:r w:rsidRPr="001D6CD8">
        <w:rPr>
          <w:sz w:val="24"/>
          <w:szCs w:val="24"/>
          <w:shd w:val="clear" w:color="auto" w:fill="FFFFFF"/>
        </w:rPr>
        <w:t>Żuchowski</w:t>
      </w:r>
      <w:proofErr w:type="spellEnd"/>
      <w:r w:rsidRPr="001D6CD8">
        <w:rPr>
          <w:sz w:val="24"/>
          <w:szCs w:val="24"/>
          <w:shd w:val="clear" w:color="auto" w:fill="FFFFFF"/>
        </w:rPr>
        <w:t xml:space="preserve"> J </w:t>
      </w:r>
      <w:r w:rsidR="00FD6E6E">
        <w:rPr>
          <w:sz w:val="24"/>
          <w:szCs w:val="24"/>
          <w:shd w:val="clear" w:color="auto" w:fill="FFFFFF"/>
        </w:rPr>
        <w:t>et al.</w:t>
      </w:r>
      <w:r w:rsidRPr="001D6CD8">
        <w:rPr>
          <w:sz w:val="24"/>
          <w:szCs w:val="24"/>
          <w:shd w:val="clear" w:color="auto" w:fill="FFFFFF"/>
        </w:rPr>
        <w:t xml:space="preserve"> Isorhamnetin and its new derivatives isolated from sea buckthorn berries prevent H2O2/Fe–Induced oxidative stress and changes in hemostasis. </w:t>
      </w:r>
      <w:r w:rsidRPr="00FD6E6E">
        <w:rPr>
          <w:sz w:val="24"/>
          <w:szCs w:val="24"/>
          <w:shd w:val="clear" w:color="auto" w:fill="FFFFFF"/>
        </w:rPr>
        <w:t>Food and Chemical Toxicology</w:t>
      </w:r>
      <w:r w:rsidR="00FD6E6E" w:rsidRPr="00FD6E6E">
        <w:rPr>
          <w:sz w:val="24"/>
          <w:szCs w:val="24"/>
          <w:shd w:val="clear" w:color="auto" w:fill="FFFFFF"/>
        </w:rPr>
        <w:t>.</w:t>
      </w:r>
      <w:r w:rsidR="00FD6E6E">
        <w:rPr>
          <w:sz w:val="24"/>
          <w:szCs w:val="24"/>
          <w:shd w:val="clear" w:color="auto" w:fill="FFFFFF"/>
        </w:rPr>
        <w:t xml:space="preserve"> </w:t>
      </w:r>
      <w:r w:rsidR="00FD6E6E" w:rsidRPr="00FD6E6E">
        <w:rPr>
          <w:sz w:val="24"/>
          <w:szCs w:val="24"/>
          <w:shd w:val="clear" w:color="auto" w:fill="FFFFFF"/>
        </w:rPr>
        <w:t>2019;</w:t>
      </w:r>
      <w:r w:rsidRPr="001D6CD8">
        <w:rPr>
          <w:sz w:val="24"/>
          <w:szCs w:val="24"/>
          <w:shd w:val="clear" w:color="auto" w:fill="FFFFFF"/>
        </w:rPr>
        <w:t> 125: 614-620.</w:t>
      </w:r>
    </w:p>
    <w:p w14:paraId="4A29F558" w14:textId="10CC3399" w:rsidR="001D6CD8" w:rsidRPr="001D6CD8" w:rsidRDefault="001D6CD8" w:rsidP="001D6CD8">
      <w:pPr>
        <w:pStyle w:val="ListParagraph"/>
        <w:numPr>
          <w:ilvl w:val="0"/>
          <w:numId w:val="1"/>
        </w:numPr>
        <w:adjustRightInd w:val="0"/>
        <w:spacing w:before="240" w:line="360" w:lineRule="auto"/>
        <w:ind w:right="-188"/>
        <w:rPr>
          <w:sz w:val="24"/>
          <w:szCs w:val="24"/>
        </w:rPr>
      </w:pPr>
      <w:r w:rsidRPr="001D6CD8">
        <w:rPr>
          <w:sz w:val="24"/>
          <w:szCs w:val="24"/>
        </w:rPr>
        <w:lastRenderedPageBreak/>
        <w:t>Gupta</w:t>
      </w:r>
      <w:r w:rsidR="00FD6E6E">
        <w:rPr>
          <w:sz w:val="24"/>
          <w:szCs w:val="24"/>
        </w:rPr>
        <w:t xml:space="preserve"> </w:t>
      </w:r>
      <w:r w:rsidRPr="001D6CD8">
        <w:rPr>
          <w:sz w:val="24"/>
          <w:szCs w:val="24"/>
        </w:rPr>
        <w:t>R, Flora SJ</w:t>
      </w:r>
      <w:r w:rsidR="00FD6E6E">
        <w:rPr>
          <w:sz w:val="24"/>
          <w:szCs w:val="24"/>
        </w:rPr>
        <w:t>.</w:t>
      </w:r>
      <w:r w:rsidRPr="001D6CD8">
        <w:rPr>
          <w:sz w:val="24"/>
          <w:szCs w:val="24"/>
        </w:rPr>
        <w:t xml:space="preserve"> Protective effects of fruit extracts of </w:t>
      </w:r>
      <w:proofErr w:type="spellStart"/>
      <w:r w:rsidRPr="001D6CD8">
        <w:rPr>
          <w:i/>
          <w:iCs/>
          <w:sz w:val="24"/>
          <w:szCs w:val="24"/>
        </w:rPr>
        <w:t>Hippophae</w:t>
      </w:r>
      <w:proofErr w:type="spellEnd"/>
      <w:r w:rsidRPr="001D6CD8">
        <w:rPr>
          <w:i/>
          <w:iCs/>
          <w:sz w:val="24"/>
          <w:szCs w:val="24"/>
        </w:rPr>
        <w:t xml:space="preserve"> </w:t>
      </w:r>
      <w:proofErr w:type="spellStart"/>
      <w:r w:rsidRPr="001D6CD8">
        <w:rPr>
          <w:i/>
          <w:iCs/>
          <w:sz w:val="24"/>
          <w:szCs w:val="24"/>
        </w:rPr>
        <w:t>rhamnoides</w:t>
      </w:r>
      <w:proofErr w:type="spellEnd"/>
      <w:r w:rsidRPr="001D6CD8">
        <w:rPr>
          <w:sz w:val="24"/>
          <w:szCs w:val="24"/>
        </w:rPr>
        <w:t xml:space="preserve"> L. against arsenic toxicity in Swiss albino mice. Human Experimental Toxicology</w:t>
      </w:r>
      <w:r w:rsidR="00FD6E6E">
        <w:rPr>
          <w:sz w:val="24"/>
          <w:szCs w:val="24"/>
        </w:rPr>
        <w:t>. 2006;</w:t>
      </w:r>
      <w:r w:rsidRPr="001D6CD8">
        <w:rPr>
          <w:sz w:val="24"/>
          <w:szCs w:val="24"/>
        </w:rPr>
        <w:t xml:space="preserve"> 25</w:t>
      </w:r>
      <w:r w:rsidR="00FD6E6E">
        <w:rPr>
          <w:sz w:val="24"/>
          <w:szCs w:val="24"/>
        </w:rPr>
        <w:t>:</w:t>
      </w:r>
      <w:r w:rsidRPr="001D6CD8">
        <w:rPr>
          <w:sz w:val="24"/>
          <w:szCs w:val="24"/>
        </w:rPr>
        <w:t xml:space="preserve"> 285–295.</w:t>
      </w:r>
    </w:p>
    <w:p w14:paraId="6D0EF96D" w14:textId="3FCCF25A" w:rsidR="00506A9B" w:rsidRPr="001D6CD8" w:rsidRDefault="001D6CD8" w:rsidP="00506A9B">
      <w:pPr>
        <w:pStyle w:val="ListParagraph"/>
        <w:numPr>
          <w:ilvl w:val="0"/>
          <w:numId w:val="1"/>
        </w:numPr>
        <w:spacing w:line="276" w:lineRule="auto"/>
        <w:rPr>
          <w:b/>
          <w:bCs/>
          <w:sz w:val="24"/>
          <w:szCs w:val="24"/>
        </w:rPr>
      </w:pPr>
      <w:r w:rsidRPr="00CB0B1C">
        <w:rPr>
          <w:sz w:val="24"/>
          <w:szCs w:val="24"/>
        </w:rPr>
        <w:t>Ruan</w:t>
      </w:r>
      <w:r w:rsidR="00FD6E6E">
        <w:rPr>
          <w:sz w:val="24"/>
          <w:szCs w:val="24"/>
        </w:rPr>
        <w:t xml:space="preserve"> </w:t>
      </w:r>
      <w:r w:rsidRPr="00CB0B1C">
        <w:rPr>
          <w:sz w:val="24"/>
          <w:szCs w:val="24"/>
        </w:rPr>
        <w:t xml:space="preserve">A, Min H, Meng Z, </w:t>
      </w:r>
      <w:proofErr w:type="spellStart"/>
      <w:r w:rsidRPr="00CB0B1C">
        <w:rPr>
          <w:sz w:val="24"/>
          <w:szCs w:val="24"/>
        </w:rPr>
        <w:t>Lü</w:t>
      </w:r>
      <w:proofErr w:type="spellEnd"/>
      <w:r w:rsidRPr="00CB0B1C">
        <w:rPr>
          <w:sz w:val="24"/>
          <w:szCs w:val="24"/>
        </w:rPr>
        <w:t xml:space="preserve"> Z</w:t>
      </w:r>
      <w:r w:rsidR="00FD6E6E">
        <w:rPr>
          <w:sz w:val="24"/>
          <w:szCs w:val="24"/>
        </w:rPr>
        <w:t>.</w:t>
      </w:r>
      <w:r w:rsidRPr="00CB0B1C">
        <w:rPr>
          <w:sz w:val="24"/>
          <w:szCs w:val="24"/>
        </w:rPr>
        <w:t xml:space="preserve"> Protective effects of Sea buckthorn seed oil on mouse injury induced by sulfur dioxide inhalation. Inhalation Toxicology</w:t>
      </w:r>
      <w:r w:rsidR="00FD6E6E">
        <w:rPr>
          <w:sz w:val="24"/>
          <w:szCs w:val="24"/>
        </w:rPr>
        <w:t xml:space="preserve">.2003; </w:t>
      </w:r>
      <w:r w:rsidRPr="00CB0B1C">
        <w:rPr>
          <w:sz w:val="24"/>
          <w:szCs w:val="24"/>
        </w:rPr>
        <w:t>15</w:t>
      </w:r>
      <w:r w:rsidR="00FD6E6E">
        <w:rPr>
          <w:sz w:val="24"/>
          <w:szCs w:val="24"/>
        </w:rPr>
        <w:t>:</w:t>
      </w:r>
      <w:r w:rsidRPr="00CB0B1C">
        <w:rPr>
          <w:sz w:val="24"/>
          <w:szCs w:val="24"/>
        </w:rPr>
        <w:t xml:space="preserve"> 1053–1058</w:t>
      </w:r>
      <w:r>
        <w:rPr>
          <w:sz w:val="24"/>
          <w:szCs w:val="24"/>
        </w:rPr>
        <w:t>.</w:t>
      </w:r>
    </w:p>
    <w:p w14:paraId="187AD816" w14:textId="3D09C7ED" w:rsidR="001D6CD8" w:rsidRPr="00F37F6F" w:rsidRDefault="001D6CD8" w:rsidP="001D6CD8">
      <w:pPr>
        <w:pStyle w:val="ListParagraph"/>
        <w:numPr>
          <w:ilvl w:val="0"/>
          <w:numId w:val="1"/>
        </w:numPr>
        <w:adjustRightInd w:val="0"/>
        <w:spacing w:before="240" w:line="360" w:lineRule="auto"/>
        <w:ind w:right="-188"/>
        <w:rPr>
          <w:sz w:val="24"/>
          <w:szCs w:val="24"/>
          <w:shd w:val="clear" w:color="auto" w:fill="FFFFFF"/>
          <w:lang w:val="en-IN"/>
        </w:rPr>
      </w:pPr>
      <w:r w:rsidRPr="001D6CD8">
        <w:rPr>
          <w:sz w:val="24"/>
          <w:szCs w:val="24"/>
        </w:rPr>
        <w:t>Gupta A, Upadhyay NK</w:t>
      </w:r>
      <w:r w:rsidR="000409F5">
        <w:rPr>
          <w:sz w:val="24"/>
          <w:szCs w:val="24"/>
        </w:rPr>
        <w:t xml:space="preserve">. </w:t>
      </w:r>
      <w:r w:rsidRPr="001D6CD8">
        <w:rPr>
          <w:sz w:val="24"/>
          <w:szCs w:val="24"/>
        </w:rPr>
        <w:t>Sea buckthorn (</w:t>
      </w:r>
      <w:proofErr w:type="spellStart"/>
      <w:r w:rsidRPr="001D6CD8">
        <w:rPr>
          <w:i/>
          <w:iCs/>
          <w:sz w:val="24"/>
          <w:szCs w:val="24"/>
        </w:rPr>
        <w:t>Hippophae</w:t>
      </w:r>
      <w:proofErr w:type="spellEnd"/>
      <w:r w:rsidRPr="001D6CD8">
        <w:rPr>
          <w:i/>
          <w:iCs/>
          <w:sz w:val="24"/>
          <w:szCs w:val="24"/>
        </w:rPr>
        <w:t xml:space="preserve"> </w:t>
      </w:r>
      <w:proofErr w:type="spellStart"/>
      <w:r w:rsidRPr="001D6CD8">
        <w:rPr>
          <w:i/>
          <w:iCs/>
          <w:sz w:val="24"/>
          <w:szCs w:val="24"/>
        </w:rPr>
        <w:t>rhamnoides</w:t>
      </w:r>
      <w:proofErr w:type="spellEnd"/>
      <w:r w:rsidRPr="001D6CD8">
        <w:rPr>
          <w:sz w:val="24"/>
          <w:szCs w:val="24"/>
        </w:rPr>
        <w:t xml:space="preserve"> L.) seed oil: usage in burns, ulcers and mucosal injuries. In: </w:t>
      </w:r>
      <w:proofErr w:type="spellStart"/>
      <w:r w:rsidRPr="001D6CD8">
        <w:rPr>
          <w:sz w:val="24"/>
          <w:szCs w:val="24"/>
        </w:rPr>
        <w:t>Preedy</w:t>
      </w:r>
      <w:proofErr w:type="spellEnd"/>
      <w:r w:rsidRPr="001D6CD8">
        <w:rPr>
          <w:sz w:val="24"/>
          <w:szCs w:val="24"/>
        </w:rPr>
        <w:t>, V.R., Watson, R.R., Patel, V.B. (Eds.), Nuts and Seeds in Health and Disease Prevention. Academic Press (Elsevier), London</w:t>
      </w:r>
      <w:r w:rsidR="000409F5">
        <w:rPr>
          <w:sz w:val="24"/>
          <w:szCs w:val="24"/>
        </w:rPr>
        <w:t xml:space="preserve">. 2011; </w:t>
      </w:r>
      <w:r w:rsidRPr="001D6CD8">
        <w:rPr>
          <w:sz w:val="24"/>
          <w:szCs w:val="24"/>
        </w:rPr>
        <w:t>1011–1018.</w:t>
      </w:r>
    </w:p>
    <w:p w14:paraId="01355ACA" w14:textId="6DC5868E" w:rsidR="00F37F6F" w:rsidRPr="00F37F6F" w:rsidRDefault="00F37F6F" w:rsidP="00F37F6F">
      <w:pPr>
        <w:pStyle w:val="ListParagraph"/>
        <w:numPr>
          <w:ilvl w:val="0"/>
          <w:numId w:val="1"/>
        </w:numPr>
        <w:adjustRightInd w:val="0"/>
        <w:spacing w:before="240" w:line="360" w:lineRule="auto"/>
        <w:ind w:right="-188"/>
        <w:rPr>
          <w:sz w:val="24"/>
          <w:szCs w:val="24"/>
        </w:rPr>
      </w:pPr>
      <w:proofErr w:type="spellStart"/>
      <w:r w:rsidRPr="00F37F6F">
        <w:rPr>
          <w:sz w:val="24"/>
          <w:szCs w:val="24"/>
        </w:rPr>
        <w:t>Brekhman</w:t>
      </w:r>
      <w:proofErr w:type="spellEnd"/>
      <w:r w:rsidRPr="00F37F6F">
        <w:rPr>
          <w:sz w:val="24"/>
          <w:szCs w:val="24"/>
        </w:rPr>
        <w:t xml:space="preserve"> II. </w:t>
      </w:r>
      <w:proofErr w:type="gramStart"/>
      <w:r w:rsidRPr="00F37F6F">
        <w:rPr>
          <w:sz w:val="24"/>
          <w:szCs w:val="24"/>
        </w:rPr>
        <w:t>Man</w:t>
      </w:r>
      <w:proofErr w:type="gramEnd"/>
      <w:r w:rsidRPr="00F37F6F">
        <w:rPr>
          <w:sz w:val="24"/>
          <w:szCs w:val="24"/>
        </w:rPr>
        <w:t xml:space="preserve"> and Biologically Active Substances. Pergamon Press, Oxford.</w:t>
      </w:r>
      <w:r w:rsidR="000409F5">
        <w:rPr>
          <w:sz w:val="24"/>
          <w:szCs w:val="24"/>
        </w:rPr>
        <w:t xml:space="preserve"> 1980.</w:t>
      </w:r>
    </w:p>
    <w:p w14:paraId="7E23C252" w14:textId="523E3618" w:rsidR="00F37F6F" w:rsidRPr="00F37F6F" w:rsidRDefault="00F37F6F" w:rsidP="00F37F6F">
      <w:pPr>
        <w:pStyle w:val="ListParagraph"/>
        <w:numPr>
          <w:ilvl w:val="0"/>
          <w:numId w:val="1"/>
        </w:numPr>
        <w:spacing w:before="240" w:line="360" w:lineRule="auto"/>
        <w:ind w:right="-188"/>
        <w:rPr>
          <w:sz w:val="24"/>
          <w:szCs w:val="24"/>
          <w:shd w:val="clear" w:color="auto" w:fill="FFFFFF"/>
        </w:rPr>
      </w:pPr>
      <w:r w:rsidRPr="00F37F6F">
        <w:rPr>
          <w:sz w:val="24"/>
          <w:szCs w:val="24"/>
        </w:rPr>
        <w:t>Ramachandran U, Divekar HM, Grover SK, Srivastava KK. New experimental model for evaluation of adaptogenic products. Journal of Ethnopharmacology</w:t>
      </w:r>
      <w:r w:rsidR="000409F5">
        <w:rPr>
          <w:sz w:val="24"/>
          <w:szCs w:val="24"/>
        </w:rPr>
        <w:t>. 1990;</w:t>
      </w:r>
      <w:r w:rsidRPr="00F37F6F">
        <w:rPr>
          <w:sz w:val="24"/>
          <w:szCs w:val="24"/>
        </w:rPr>
        <w:t xml:space="preserve"> 29</w:t>
      </w:r>
      <w:r w:rsidR="000409F5">
        <w:rPr>
          <w:sz w:val="24"/>
          <w:szCs w:val="24"/>
        </w:rPr>
        <w:t>:</w:t>
      </w:r>
      <w:r w:rsidRPr="00F37F6F">
        <w:rPr>
          <w:sz w:val="24"/>
          <w:szCs w:val="24"/>
        </w:rPr>
        <w:t xml:space="preserve"> 275–281.</w:t>
      </w:r>
    </w:p>
    <w:p w14:paraId="72DE3320" w14:textId="5AD30836" w:rsidR="00123DC2" w:rsidRPr="00123DC2" w:rsidRDefault="00123DC2" w:rsidP="00123DC2">
      <w:pPr>
        <w:pStyle w:val="ListParagraph"/>
        <w:numPr>
          <w:ilvl w:val="0"/>
          <w:numId w:val="1"/>
        </w:numPr>
        <w:adjustRightInd w:val="0"/>
        <w:spacing w:before="240" w:line="360" w:lineRule="auto"/>
        <w:ind w:right="-188"/>
        <w:rPr>
          <w:sz w:val="24"/>
          <w:szCs w:val="24"/>
          <w:shd w:val="clear" w:color="auto" w:fill="FFFFFF"/>
        </w:rPr>
      </w:pPr>
      <w:proofErr w:type="spellStart"/>
      <w:r w:rsidRPr="00123DC2">
        <w:rPr>
          <w:sz w:val="24"/>
          <w:szCs w:val="24"/>
          <w:shd w:val="clear" w:color="auto" w:fill="FFFFFF"/>
        </w:rPr>
        <w:t>Arimboor</w:t>
      </w:r>
      <w:proofErr w:type="spellEnd"/>
      <w:r w:rsidRPr="00123DC2">
        <w:rPr>
          <w:sz w:val="24"/>
          <w:szCs w:val="24"/>
          <w:shd w:val="clear" w:color="auto" w:fill="FFFFFF"/>
        </w:rPr>
        <w:t xml:space="preserve"> R, Venugopalan VV, </w:t>
      </w:r>
      <w:proofErr w:type="spellStart"/>
      <w:r w:rsidRPr="00123DC2">
        <w:rPr>
          <w:sz w:val="24"/>
          <w:szCs w:val="24"/>
          <w:shd w:val="clear" w:color="auto" w:fill="FFFFFF"/>
        </w:rPr>
        <w:t>Sarinkumar</w:t>
      </w:r>
      <w:proofErr w:type="spellEnd"/>
      <w:r w:rsidRPr="00123DC2">
        <w:rPr>
          <w:sz w:val="24"/>
          <w:szCs w:val="24"/>
          <w:shd w:val="clear" w:color="auto" w:fill="FFFFFF"/>
        </w:rPr>
        <w:t xml:space="preserve"> K, Arumughan C</w:t>
      </w:r>
      <w:r w:rsidR="000409F5">
        <w:rPr>
          <w:sz w:val="24"/>
          <w:szCs w:val="24"/>
          <w:shd w:val="clear" w:color="auto" w:fill="FFFFFF"/>
        </w:rPr>
        <w:t>,</w:t>
      </w:r>
      <w:r w:rsidRPr="00123DC2">
        <w:rPr>
          <w:sz w:val="24"/>
          <w:szCs w:val="24"/>
          <w:shd w:val="clear" w:color="auto" w:fill="FFFFFF"/>
        </w:rPr>
        <w:t xml:space="preserve"> Sawhney RC.</w:t>
      </w:r>
      <w:r w:rsidR="000409F5">
        <w:rPr>
          <w:sz w:val="24"/>
          <w:szCs w:val="24"/>
          <w:shd w:val="clear" w:color="auto" w:fill="FFFFFF"/>
        </w:rPr>
        <w:t xml:space="preserve"> </w:t>
      </w:r>
      <w:r w:rsidRPr="00123DC2">
        <w:rPr>
          <w:sz w:val="24"/>
          <w:szCs w:val="24"/>
        </w:rPr>
        <w:t>Integrated processing of fresh Indian sea buckthorn (</w:t>
      </w:r>
      <w:proofErr w:type="spellStart"/>
      <w:r w:rsidRPr="00123DC2">
        <w:rPr>
          <w:i/>
          <w:iCs/>
          <w:sz w:val="24"/>
          <w:szCs w:val="24"/>
        </w:rPr>
        <w:t>Hippophae</w:t>
      </w:r>
      <w:proofErr w:type="spellEnd"/>
      <w:r w:rsidRPr="00123DC2">
        <w:rPr>
          <w:i/>
          <w:iCs/>
          <w:sz w:val="24"/>
          <w:szCs w:val="24"/>
        </w:rPr>
        <w:t xml:space="preserve"> </w:t>
      </w:r>
      <w:proofErr w:type="spellStart"/>
      <w:r w:rsidRPr="00123DC2">
        <w:rPr>
          <w:i/>
          <w:iCs/>
          <w:sz w:val="24"/>
          <w:szCs w:val="24"/>
        </w:rPr>
        <w:t>rhamnoides</w:t>
      </w:r>
      <w:proofErr w:type="spellEnd"/>
      <w:r w:rsidRPr="00123DC2">
        <w:rPr>
          <w:sz w:val="24"/>
          <w:szCs w:val="24"/>
        </w:rPr>
        <w:t>) berries and chemical evaluation of products</w:t>
      </w:r>
      <w:r w:rsidRPr="00123DC2">
        <w:rPr>
          <w:sz w:val="24"/>
          <w:szCs w:val="24"/>
          <w:shd w:val="clear" w:color="auto" w:fill="FFFFFF"/>
        </w:rPr>
        <w:t xml:space="preserve">. </w:t>
      </w:r>
      <w:r w:rsidRPr="000409F5">
        <w:rPr>
          <w:sz w:val="24"/>
          <w:szCs w:val="24"/>
          <w:shd w:val="clear" w:color="auto" w:fill="FFFFFF"/>
        </w:rPr>
        <w:t>Journal of the Science of Food and Agriculture</w:t>
      </w:r>
      <w:r w:rsidR="000409F5">
        <w:rPr>
          <w:sz w:val="24"/>
          <w:szCs w:val="24"/>
          <w:shd w:val="clear" w:color="auto" w:fill="FFFFFF"/>
        </w:rPr>
        <w:t xml:space="preserve">. 2006; </w:t>
      </w:r>
      <w:r w:rsidRPr="00123DC2">
        <w:rPr>
          <w:sz w:val="24"/>
          <w:szCs w:val="24"/>
          <w:shd w:val="clear" w:color="auto" w:fill="FFFFFF"/>
        </w:rPr>
        <w:t>86: 2345-2353.</w:t>
      </w:r>
    </w:p>
    <w:p w14:paraId="4CDB96AB" w14:textId="24C83BE9" w:rsidR="00E715EA" w:rsidRPr="00E715EA" w:rsidRDefault="00E715EA" w:rsidP="00E715EA">
      <w:pPr>
        <w:pStyle w:val="ListParagraph"/>
        <w:numPr>
          <w:ilvl w:val="0"/>
          <w:numId w:val="1"/>
        </w:numPr>
        <w:adjustRightInd w:val="0"/>
        <w:spacing w:before="240" w:line="360" w:lineRule="auto"/>
        <w:ind w:right="-188"/>
        <w:rPr>
          <w:sz w:val="24"/>
          <w:szCs w:val="24"/>
          <w:shd w:val="clear" w:color="auto" w:fill="FFFFFF"/>
        </w:rPr>
      </w:pPr>
      <w:r w:rsidRPr="00E715EA">
        <w:rPr>
          <w:sz w:val="24"/>
          <w:szCs w:val="24"/>
          <w:shd w:val="clear" w:color="auto" w:fill="FFFFFF"/>
        </w:rPr>
        <w:t xml:space="preserve">Beveridge T, Li TS, </w:t>
      </w:r>
      <w:proofErr w:type="spellStart"/>
      <w:r w:rsidRPr="00E715EA">
        <w:rPr>
          <w:sz w:val="24"/>
          <w:szCs w:val="24"/>
          <w:shd w:val="clear" w:color="auto" w:fill="FFFFFF"/>
        </w:rPr>
        <w:t>Oomah</w:t>
      </w:r>
      <w:proofErr w:type="spellEnd"/>
      <w:r w:rsidRPr="00E715EA">
        <w:rPr>
          <w:sz w:val="24"/>
          <w:szCs w:val="24"/>
          <w:shd w:val="clear" w:color="auto" w:fill="FFFFFF"/>
        </w:rPr>
        <w:t xml:space="preserve"> BD</w:t>
      </w:r>
      <w:r w:rsidR="000409F5">
        <w:rPr>
          <w:sz w:val="24"/>
          <w:szCs w:val="24"/>
          <w:shd w:val="clear" w:color="auto" w:fill="FFFFFF"/>
        </w:rPr>
        <w:t xml:space="preserve">, </w:t>
      </w:r>
      <w:r w:rsidRPr="00E715EA">
        <w:rPr>
          <w:sz w:val="24"/>
          <w:szCs w:val="24"/>
          <w:shd w:val="clear" w:color="auto" w:fill="FFFFFF"/>
        </w:rPr>
        <w:t>Smith, A. Sea buckthorn products: manufacture and composition. </w:t>
      </w:r>
      <w:r w:rsidRPr="000409F5">
        <w:rPr>
          <w:sz w:val="24"/>
          <w:szCs w:val="24"/>
          <w:shd w:val="clear" w:color="auto" w:fill="FFFFFF"/>
        </w:rPr>
        <w:t>Journal of agricultural and food chemistry</w:t>
      </w:r>
      <w:r w:rsidR="000409F5" w:rsidRPr="000409F5">
        <w:rPr>
          <w:sz w:val="24"/>
          <w:szCs w:val="24"/>
          <w:shd w:val="clear" w:color="auto" w:fill="FFFFFF"/>
        </w:rPr>
        <w:t>.1999;</w:t>
      </w:r>
      <w:r w:rsidRPr="000409F5">
        <w:rPr>
          <w:sz w:val="24"/>
          <w:szCs w:val="24"/>
          <w:shd w:val="clear" w:color="auto" w:fill="FFFFFF"/>
        </w:rPr>
        <w:t> 47(9)</w:t>
      </w:r>
      <w:r w:rsidR="000409F5" w:rsidRPr="000409F5">
        <w:rPr>
          <w:sz w:val="24"/>
          <w:szCs w:val="24"/>
          <w:shd w:val="clear" w:color="auto" w:fill="FFFFFF"/>
        </w:rPr>
        <w:t xml:space="preserve">: </w:t>
      </w:r>
      <w:r w:rsidRPr="000409F5">
        <w:rPr>
          <w:sz w:val="24"/>
          <w:szCs w:val="24"/>
          <w:shd w:val="clear" w:color="auto" w:fill="FFFFFF"/>
        </w:rPr>
        <w:t>3480-3488</w:t>
      </w:r>
      <w:r w:rsidRPr="00E715EA">
        <w:rPr>
          <w:sz w:val="24"/>
          <w:szCs w:val="24"/>
          <w:shd w:val="clear" w:color="auto" w:fill="FFFFFF"/>
        </w:rPr>
        <w:t xml:space="preserve">. </w:t>
      </w:r>
    </w:p>
    <w:p w14:paraId="74FD5DEA" w14:textId="1C23814A" w:rsidR="00E715EA" w:rsidRPr="00E715EA" w:rsidRDefault="00E715EA" w:rsidP="00E715EA">
      <w:pPr>
        <w:pStyle w:val="ListParagraph"/>
        <w:numPr>
          <w:ilvl w:val="0"/>
          <w:numId w:val="1"/>
        </w:numPr>
        <w:spacing w:before="240" w:line="360" w:lineRule="auto"/>
        <w:ind w:right="-188"/>
        <w:rPr>
          <w:sz w:val="24"/>
          <w:szCs w:val="24"/>
        </w:rPr>
      </w:pPr>
      <w:r w:rsidRPr="002C0008">
        <w:rPr>
          <w:sz w:val="24"/>
          <w:szCs w:val="24"/>
          <w:shd w:val="clear" w:color="auto" w:fill="FFFFFF"/>
          <w:lang w:val="de-DE"/>
        </w:rPr>
        <w:t>Li TSC</w:t>
      </w:r>
      <w:r w:rsidR="000409F5" w:rsidRPr="002C0008">
        <w:rPr>
          <w:sz w:val="24"/>
          <w:szCs w:val="24"/>
          <w:shd w:val="clear" w:color="auto" w:fill="FFFFFF"/>
          <w:lang w:val="de-DE"/>
        </w:rPr>
        <w:t>,</w:t>
      </w:r>
      <w:r w:rsidRPr="002C0008">
        <w:rPr>
          <w:sz w:val="24"/>
          <w:szCs w:val="24"/>
          <w:shd w:val="clear" w:color="auto" w:fill="FFFFFF"/>
          <w:lang w:val="de-DE"/>
        </w:rPr>
        <w:t xml:space="preserve"> Wang LCH. 1998. 1. GINSENG. </w:t>
      </w:r>
      <w:r w:rsidRPr="000409F5">
        <w:rPr>
          <w:sz w:val="24"/>
          <w:szCs w:val="24"/>
          <w:shd w:val="clear" w:color="auto" w:fill="FFFFFF"/>
        </w:rPr>
        <w:t>Functional foods: biochemical and processing aspects</w:t>
      </w:r>
      <w:r w:rsidR="000409F5">
        <w:rPr>
          <w:sz w:val="24"/>
          <w:szCs w:val="24"/>
          <w:shd w:val="clear" w:color="auto" w:fill="FFFFFF"/>
        </w:rPr>
        <w:t xml:space="preserve"> 1. 1998: 329.</w:t>
      </w:r>
    </w:p>
    <w:p w14:paraId="4B5360F1" w14:textId="7A6F2EB1" w:rsidR="00E715EA" w:rsidRPr="000409F5" w:rsidRDefault="00E715EA" w:rsidP="00E715EA">
      <w:pPr>
        <w:pStyle w:val="ListParagraph"/>
        <w:numPr>
          <w:ilvl w:val="0"/>
          <w:numId w:val="1"/>
        </w:numPr>
        <w:spacing w:before="240" w:line="360" w:lineRule="auto"/>
        <w:ind w:right="-188"/>
        <w:rPr>
          <w:sz w:val="24"/>
          <w:szCs w:val="24"/>
          <w:shd w:val="clear" w:color="auto" w:fill="FFFFFF"/>
        </w:rPr>
      </w:pPr>
      <w:r w:rsidRPr="00E715EA">
        <w:rPr>
          <w:sz w:val="24"/>
          <w:szCs w:val="24"/>
          <w:shd w:val="clear" w:color="auto" w:fill="FFFFFF"/>
        </w:rPr>
        <w:t>Schroeder WR</w:t>
      </w:r>
      <w:r w:rsidR="000409F5">
        <w:rPr>
          <w:sz w:val="24"/>
          <w:szCs w:val="24"/>
          <w:shd w:val="clear" w:color="auto" w:fill="FFFFFF"/>
        </w:rPr>
        <w:t>,</w:t>
      </w:r>
      <w:r w:rsidRPr="00E715EA">
        <w:rPr>
          <w:sz w:val="24"/>
          <w:szCs w:val="24"/>
          <w:shd w:val="clear" w:color="auto" w:fill="FFFFFF"/>
        </w:rPr>
        <w:t xml:space="preserve"> Yao Y. </w:t>
      </w:r>
      <w:r w:rsidRPr="000409F5">
        <w:rPr>
          <w:sz w:val="24"/>
          <w:szCs w:val="24"/>
          <w:shd w:val="clear" w:color="auto" w:fill="FFFFFF"/>
        </w:rPr>
        <w:t>Sea buckthorn: A promising multipurpose crop for Saskatchewan</w:t>
      </w:r>
      <w:r w:rsidRPr="00E715EA">
        <w:rPr>
          <w:sz w:val="24"/>
          <w:szCs w:val="24"/>
          <w:shd w:val="clear" w:color="auto" w:fill="FFFFFF"/>
        </w:rPr>
        <w:t>. PFRA Shelterbelt Centre</w:t>
      </w:r>
      <w:r w:rsidRPr="00E715EA">
        <w:rPr>
          <w:rFonts w:ascii="Arial" w:hAnsi="Arial" w:cs="Arial"/>
          <w:sz w:val="24"/>
          <w:szCs w:val="24"/>
          <w:shd w:val="clear" w:color="auto" w:fill="FFFFFF"/>
        </w:rPr>
        <w:t>.</w:t>
      </w:r>
      <w:r w:rsidR="000409F5">
        <w:rPr>
          <w:rFonts w:ascii="Arial" w:hAnsi="Arial" w:cs="Arial"/>
          <w:sz w:val="24"/>
          <w:szCs w:val="24"/>
          <w:shd w:val="clear" w:color="auto" w:fill="FFFFFF"/>
        </w:rPr>
        <w:t xml:space="preserve"> </w:t>
      </w:r>
      <w:r w:rsidR="000409F5" w:rsidRPr="000409F5">
        <w:rPr>
          <w:sz w:val="24"/>
          <w:szCs w:val="24"/>
          <w:shd w:val="clear" w:color="auto" w:fill="FFFFFF"/>
        </w:rPr>
        <w:t>1995</w:t>
      </w:r>
    </w:p>
    <w:p w14:paraId="4E8EC5EF" w14:textId="78801E7E" w:rsidR="00E715EA" w:rsidRPr="00E715EA" w:rsidRDefault="00E715EA" w:rsidP="00E715EA">
      <w:pPr>
        <w:pStyle w:val="ListParagraph"/>
        <w:numPr>
          <w:ilvl w:val="0"/>
          <w:numId w:val="1"/>
        </w:numPr>
        <w:spacing w:before="240" w:line="360" w:lineRule="auto"/>
        <w:ind w:right="-188"/>
        <w:rPr>
          <w:sz w:val="24"/>
          <w:szCs w:val="24"/>
        </w:rPr>
      </w:pPr>
      <w:r w:rsidRPr="00E715EA">
        <w:rPr>
          <w:sz w:val="24"/>
          <w:szCs w:val="24"/>
          <w:shd w:val="clear" w:color="auto" w:fill="FFFFFF"/>
        </w:rPr>
        <w:t>Suryakumar G</w:t>
      </w:r>
      <w:r w:rsidR="000409F5">
        <w:rPr>
          <w:sz w:val="24"/>
          <w:szCs w:val="24"/>
          <w:shd w:val="clear" w:color="auto" w:fill="FFFFFF"/>
        </w:rPr>
        <w:t xml:space="preserve">, </w:t>
      </w:r>
      <w:r w:rsidRPr="00E715EA">
        <w:rPr>
          <w:sz w:val="24"/>
          <w:szCs w:val="24"/>
          <w:shd w:val="clear" w:color="auto" w:fill="FFFFFF"/>
        </w:rPr>
        <w:t>Gupta A</w:t>
      </w:r>
      <w:r w:rsidR="000409F5">
        <w:rPr>
          <w:sz w:val="24"/>
          <w:szCs w:val="24"/>
          <w:shd w:val="clear" w:color="auto" w:fill="FFFFFF"/>
        </w:rPr>
        <w:t>.</w:t>
      </w:r>
      <w:r w:rsidRPr="00E715EA">
        <w:rPr>
          <w:sz w:val="24"/>
          <w:szCs w:val="24"/>
          <w:shd w:val="clear" w:color="auto" w:fill="FFFFFF"/>
        </w:rPr>
        <w:t xml:space="preserve"> Medicinal and therapeutic potential of Sea buckthorn (</w:t>
      </w:r>
      <w:proofErr w:type="spellStart"/>
      <w:r w:rsidRPr="00E715EA">
        <w:rPr>
          <w:i/>
          <w:iCs/>
          <w:sz w:val="24"/>
          <w:szCs w:val="24"/>
          <w:shd w:val="clear" w:color="auto" w:fill="FFFFFF"/>
        </w:rPr>
        <w:t>Hippophae</w:t>
      </w:r>
      <w:proofErr w:type="spellEnd"/>
      <w:r w:rsidRPr="00E715EA">
        <w:rPr>
          <w:i/>
          <w:iCs/>
          <w:sz w:val="24"/>
          <w:szCs w:val="24"/>
          <w:shd w:val="clear" w:color="auto" w:fill="FFFFFF"/>
        </w:rPr>
        <w:t xml:space="preserve"> </w:t>
      </w:r>
      <w:proofErr w:type="spellStart"/>
      <w:r w:rsidRPr="00E715EA">
        <w:rPr>
          <w:i/>
          <w:iCs/>
          <w:sz w:val="24"/>
          <w:szCs w:val="24"/>
          <w:shd w:val="clear" w:color="auto" w:fill="FFFFFF"/>
        </w:rPr>
        <w:t>rhamnoides</w:t>
      </w:r>
      <w:proofErr w:type="spellEnd"/>
      <w:r w:rsidRPr="00E715EA">
        <w:rPr>
          <w:sz w:val="24"/>
          <w:szCs w:val="24"/>
          <w:shd w:val="clear" w:color="auto" w:fill="FFFFFF"/>
        </w:rPr>
        <w:t xml:space="preserve"> L.). </w:t>
      </w:r>
      <w:r w:rsidRPr="000409F5">
        <w:rPr>
          <w:sz w:val="24"/>
          <w:szCs w:val="24"/>
          <w:shd w:val="clear" w:color="auto" w:fill="FFFFFF"/>
        </w:rPr>
        <w:t>Journal of ethnopharmacology</w:t>
      </w:r>
      <w:r w:rsidRPr="00E715EA">
        <w:rPr>
          <w:sz w:val="24"/>
          <w:szCs w:val="24"/>
          <w:shd w:val="clear" w:color="auto" w:fill="FFFFFF"/>
        </w:rPr>
        <w:t>, </w:t>
      </w:r>
      <w:r w:rsidR="000409F5">
        <w:rPr>
          <w:sz w:val="24"/>
          <w:szCs w:val="24"/>
          <w:shd w:val="clear" w:color="auto" w:fill="FFFFFF"/>
        </w:rPr>
        <w:t xml:space="preserve">2011; </w:t>
      </w:r>
      <w:r w:rsidRPr="000409F5">
        <w:rPr>
          <w:sz w:val="24"/>
          <w:szCs w:val="24"/>
          <w:shd w:val="clear" w:color="auto" w:fill="FFFFFF"/>
        </w:rPr>
        <w:t>138(</w:t>
      </w:r>
      <w:r w:rsidRPr="00E715EA">
        <w:rPr>
          <w:sz w:val="24"/>
          <w:szCs w:val="24"/>
          <w:shd w:val="clear" w:color="auto" w:fill="FFFFFF"/>
        </w:rPr>
        <w:t>2)</w:t>
      </w:r>
      <w:r w:rsidR="000409F5">
        <w:rPr>
          <w:sz w:val="24"/>
          <w:szCs w:val="24"/>
          <w:shd w:val="clear" w:color="auto" w:fill="FFFFFF"/>
        </w:rPr>
        <w:t xml:space="preserve">: </w:t>
      </w:r>
      <w:r w:rsidRPr="00E715EA">
        <w:rPr>
          <w:sz w:val="24"/>
          <w:szCs w:val="24"/>
          <w:shd w:val="clear" w:color="auto" w:fill="FFFFFF"/>
        </w:rPr>
        <w:t>268-278.</w:t>
      </w:r>
    </w:p>
    <w:p w14:paraId="45B1F170" w14:textId="6E2C9CBD" w:rsidR="00E715EA" w:rsidRPr="00E715EA" w:rsidRDefault="00E715EA" w:rsidP="00E715EA">
      <w:pPr>
        <w:pStyle w:val="ListParagraph"/>
        <w:numPr>
          <w:ilvl w:val="0"/>
          <w:numId w:val="1"/>
        </w:numPr>
        <w:adjustRightInd w:val="0"/>
        <w:spacing w:before="240" w:line="360" w:lineRule="auto"/>
        <w:ind w:right="-188"/>
        <w:rPr>
          <w:sz w:val="24"/>
          <w:szCs w:val="24"/>
          <w:shd w:val="clear" w:color="auto" w:fill="FFFFFF"/>
        </w:rPr>
      </w:pPr>
      <w:r w:rsidRPr="00E715EA">
        <w:rPr>
          <w:sz w:val="24"/>
          <w:szCs w:val="24"/>
          <w:shd w:val="clear" w:color="auto" w:fill="FFFFFF"/>
        </w:rPr>
        <w:t>Bal LM, Meda V, Naik SN</w:t>
      </w:r>
      <w:r w:rsidR="00905FB3">
        <w:rPr>
          <w:sz w:val="24"/>
          <w:szCs w:val="24"/>
          <w:shd w:val="clear" w:color="auto" w:fill="FFFFFF"/>
        </w:rPr>
        <w:t>,</w:t>
      </w:r>
      <w:r w:rsidRPr="00E715EA">
        <w:rPr>
          <w:sz w:val="24"/>
          <w:szCs w:val="24"/>
          <w:shd w:val="clear" w:color="auto" w:fill="FFFFFF"/>
        </w:rPr>
        <w:t xml:space="preserve"> Satya S</w:t>
      </w:r>
      <w:r w:rsidR="00905FB3">
        <w:rPr>
          <w:sz w:val="24"/>
          <w:szCs w:val="24"/>
          <w:shd w:val="clear" w:color="auto" w:fill="FFFFFF"/>
        </w:rPr>
        <w:t>.</w:t>
      </w:r>
      <w:r w:rsidRPr="00E715EA">
        <w:rPr>
          <w:sz w:val="24"/>
          <w:szCs w:val="24"/>
          <w:shd w:val="clear" w:color="auto" w:fill="FFFFFF"/>
        </w:rPr>
        <w:t xml:space="preserve"> Sea buckthorn berries: A potential source of valuable nutrients for nutraceuticals and </w:t>
      </w:r>
      <w:proofErr w:type="spellStart"/>
      <w:r w:rsidRPr="00E715EA">
        <w:rPr>
          <w:sz w:val="24"/>
          <w:szCs w:val="24"/>
          <w:shd w:val="clear" w:color="auto" w:fill="FFFFFF"/>
        </w:rPr>
        <w:t>cosmoceuticals</w:t>
      </w:r>
      <w:proofErr w:type="spellEnd"/>
      <w:r w:rsidRPr="00E715EA">
        <w:rPr>
          <w:sz w:val="24"/>
          <w:szCs w:val="24"/>
          <w:shd w:val="clear" w:color="auto" w:fill="FFFFFF"/>
        </w:rPr>
        <w:t>. </w:t>
      </w:r>
      <w:r w:rsidRPr="00905FB3">
        <w:rPr>
          <w:sz w:val="24"/>
          <w:szCs w:val="24"/>
          <w:shd w:val="clear" w:color="auto" w:fill="FFFFFF"/>
        </w:rPr>
        <w:t>Food research international</w:t>
      </w:r>
      <w:r w:rsidR="00905FB3">
        <w:rPr>
          <w:sz w:val="24"/>
          <w:szCs w:val="24"/>
          <w:shd w:val="clear" w:color="auto" w:fill="FFFFFF"/>
        </w:rPr>
        <w:t xml:space="preserve">. 2011; </w:t>
      </w:r>
      <w:r w:rsidRPr="00905FB3">
        <w:rPr>
          <w:sz w:val="24"/>
          <w:szCs w:val="24"/>
          <w:shd w:val="clear" w:color="auto" w:fill="FFFFFF"/>
        </w:rPr>
        <w:t>44(</w:t>
      </w:r>
      <w:r w:rsidRPr="00E715EA">
        <w:rPr>
          <w:sz w:val="24"/>
          <w:szCs w:val="24"/>
          <w:shd w:val="clear" w:color="auto" w:fill="FFFFFF"/>
        </w:rPr>
        <w:t>7),</w:t>
      </w:r>
      <w:r w:rsidR="00905FB3">
        <w:rPr>
          <w:sz w:val="24"/>
          <w:szCs w:val="24"/>
          <w:shd w:val="clear" w:color="auto" w:fill="FFFFFF"/>
        </w:rPr>
        <w:t xml:space="preserve"> </w:t>
      </w:r>
      <w:r w:rsidRPr="00E715EA">
        <w:rPr>
          <w:sz w:val="24"/>
          <w:szCs w:val="24"/>
          <w:shd w:val="clear" w:color="auto" w:fill="FFFFFF"/>
        </w:rPr>
        <w:t>1718-1727.</w:t>
      </w:r>
    </w:p>
    <w:p w14:paraId="37596184" w14:textId="77777777" w:rsidR="001D6CD8" w:rsidRPr="00506A9B" w:rsidRDefault="001D6CD8" w:rsidP="00E715EA">
      <w:pPr>
        <w:pStyle w:val="ListParagraph"/>
        <w:spacing w:line="276" w:lineRule="auto"/>
        <w:ind w:left="76"/>
        <w:rPr>
          <w:b/>
          <w:bCs/>
          <w:sz w:val="24"/>
          <w:szCs w:val="24"/>
        </w:rPr>
      </w:pPr>
    </w:p>
    <w:p w14:paraId="36618F9A" w14:textId="77777777" w:rsidR="00506A9B" w:rsidRPr="00BA47CF" w:rsidRDefault="00506A9B" w:rsidP="00992581">
      <w:pPr>
        <w:spacing w:line="276" w:lineRule="auto"/>
        <w:ind w:left="-284"/>
        <w:jc w:val="both"/>
        <w:rPr>
          <w:b/>
          <w:bCs/>
          <w:sz w:val="24"/>
          <w:szCs w:val="24"/>
        </w:rPr>
      </w:pPr>
    </w:p>
    <w:p w14:paraId="6BAB8423" w14:textId="77777777" w:rsidR="00992581" w:rsidRPr="00CB0B1C" w:rsidRDefault="00992581" w:rsidP="00992581">
      <w:pPr>
        <w:spacing w:line="276" w:lineRule="auto"/>
        <w:ind w:firstLine="360"/>
        <w:jc w:val="both"/>
        <w:rPr>
          <w:sz w:val="24"/>
          <w:szCs w:val="24"/>
        </w:rPr>
      </w:pPr>
    </w:p>
    <w:p w14:paraId="2DF921E9" w14:textId="77777777" w:rsidR="00992581" w:rsidRPr="00CB0B1C" w:rsidRDefault="00992581" w:rsidP="00992581">
      <w:pPr>
        <w:spacing w:line="276" w:lineRule="auto"/>
        <w:ind w:firstLine="360"/>
        <w:jc w:val="both"/>
        <w:rPr>
          <w:sz w:val="24"/>
          <w:szCs w:val="24"/>
        </w:rPr>
      </w:pPr>
    </w:p>
    <w:p w14:paraId="4996B066" w14:textId="77777777" w:rsidR="00992581" w:rsidRPr="00CB0B1C" w:rsidRDefault="00992581" w:rsidP="00992581">
      <w:pPr>
        <w:spacing w:line="276" w:lineRule="auto"/>
        <w:ind w:firstLine="360"/>
        <w:jc w:val="both"/>
        <w:rPr>
          <w:sz w:val="24"/>
          <w:szCs w:val="24"/>
        </w:rPr>
      </w:pPr>
    </w:p>
    <w:p w14:paraId="34FA2135" w14:textId="77777777" w:rsidR="00992581" w:rsidRPr="00CB0B1C" w:rsidRDefault="00992581" w:rsidP="00992581">
      <w:pPr>
        <w:rPr>
          <w:sz w:val="24"/>
          <w:szCs w:val="24"/>
        </w:rPr>
      </w:pPr>
    </w:p>
    <w:p w14:paraId="68ABBCE8" w14:textId="77777777" w:rsidR="00992581" w:rsidRPr="00CB0B1C" w:rsidRDefault="00992581" w:rsidP="00992581">
      <w:pPr>
        <w:spacing w:line="360" w:lineRule="auto"/>
        <w:ind w:left="-284" w:right="-46"/>
        <w:jc w:val="both"/>
        <w:rPr>
          <w:b/>
          <w:bCs/>
          <w:sz w:val="24"/>
          <w:szCs w:val="24"/>
          <w:lang w:val="en-IN"/>
        </w:rPr>
      </w:pPr>
    </w:p>
    <w:p w14:paraId="44C34B01" w14:textId="77777777" w:rsidR="00992581" w:rsidRPr="00CB0B1C" w:rsidRDefault="00992581" w:rsidP="00992581">
      <w:pPr>
        <w:spacing w:line="360" w:lineRule="auto"/>
        <w:ind w:left="340" w:right="-188"/>
        <w:jc w:val="both"/>
        <w:rPr>
          <w:b/>
          <w:bCs/>
          <w:sz w:val="24"/>
          <w:szCs w:val="24"/>
        </w:rPr>
      </w:pPr>
    </w:p>
    <w:p w14:paraId="1A85954C" w14:textId="77777777" w:rsidR="00992581" w:rsidRPr="00CB0B1C" w:rsidRDefault="00992581" w:rsidP="00992581">
      <w:pPr>
        <w:ind w:left="-284"/>
        <w:rPr>
          <w:sz w:val="24"/>
          <w:szCs w:val="24"/>
        </w:rPr>
      </w:pPr>
    </w:p>
    <w:p w14:paraId="46E4B146" w14:textId="77777777" w:rsidR="00B103FF" w:rsidRPr="00CB0B1C" w:rsidRDefault="00B103FF" w:rsidP="00B103FF">
      <w:pPr>
        <w:rPr>
          <w:sz w:val="24"/>
          <w:szCs w:val="24"/>
        </w:rPr>
      </w:pPr>
    </w:p>
    <w:p w14:paraId="4E71B7C0" w14:textId="77777777" w:rsidR="00B103FF" w:rsidRPr="00CB0B1C" w:rsidRDefault="00B103FF" w:rsidP="00B103FF">
      <w:pPr>
        <w:rPr>
          <w:sz w:val="24"/>
          <w:szCs w:val="24"/>
        </w:rPr>
      </w:pPr>
    </w:p>
    <w:p w14:paraId="7BA31B1C" w14:textId="77777777" w:rsidR="00B103FF" w:rsidRPr="00CB0B1C" w:rsidRDefault="00B103FF" w:rsidP="00B103FF">
      <w:pPr>
        <w:rPr>
          <w:sz w:val="24"/>
          <w:szCs w:val="24"/>
        </w:rPr>
      </w:pPr>
    </w:p>
    <w:p w14:paraId="3B54039F" w14:textId="77777777" w:rsidR="00B103FF" w:rsidRPr="00CB0B1C" w:rsidRDefault="00B103FF" w:rsidP="00B103FF">
      <w:pPr>
        <w:rPr>
          <w:sz w:val="24"/>
          <w:szCs w:val="24"/>
        </w:rPr>
      </w:pPr>
    </w:p>
    <w:p w14:paraId="211BCDBF" w14:textId="63B07E57" w:rsidR="00B103FF" w:rsidRPr="00CB0B1C" w:rsidRDefault="00B103FF" w:rsidP="00B103FF">
      <w:pPr>
        <w:tabs>
          <w:tab w:val="left" w:pos="924"/>
        </w:tabs>
        <w:rPr>
          <w:sz w:val="24"/>
          <w:szCs w:val="24"/>
        </w:rPr>
      </w:pPr>
      <w:r w:rsidRPr="00CB0B1C">
        <w:rPr>
          <w:sz w:val="24"/>
          <w:szCs w:val="24"/>
        </w:rPr>
        <w:tab/>
      </w:r>
    </w:p>
    <w:p w14:paraId="04098796" w14:textId="77777777" w:rsidR="00B103FF" w:rsidRPr="00CB0B1C" w:rsidRDefault="00B103FF" w:rsidP="00B103FF">
      <w:pPr>
        <w:pStyle w:val="BodyText"/>
        <w:spacing w:before="2"/>
        <w:ind w:left="340" w:right="839"/>
        <w:jc w:val="both"/>
      </w:pPr>
    </w:p>
    <w:p w14:paraId="7CA32FE6" w14:textId="77777777" w:rsidR="00B103FF" w:rsidRPr="00CB0B1C" w:rsidRDefault="00B103FF" w:rsidP="00B103FF">
      <w:pPr>
        <w:pStyle w:val="BodyText"/>
        <w:spacing w:before="2"/>
      </w:pPr>
    </w:p>
    <w:p w14:paraId="769BDC04" w14:textId="77777777" w:rsidR="00B103FF" w:rsidRDefault="00B103FF" w:rsidP="00B103FF">
      <w:pPr>
        <w:spacing w:line="360" w:lineRule="auto"/>
        <w:ind w:left="-284" w:right="-46"/>
        <w:jc w:val="both"/>
      </w:pPr>
    </w:p>
    <w:sectPr w:rsidR="00B103FF">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FB139" w14:textId="77777777" w:rsidR="00F6133D" w:rsidRDefault="00F6133D" w:rsidP="002C0008">
      <w:r>
        <w:separator/>
      </w:r>
    </w:p>
  </w:endnote>
  <w:endnote w:type="continuationSeparator" w:id="0">
    <w:p w14:paraId="04D48D78" w14:textId="77777777" w:rsidR="00F6133D" w:rsidRDefault="00F6133D" w:rsidP="002C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99957" w14:textId="77777777" w:rsidR="002C0008" w:rsidRDefault="002C0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2F016" w14:textId="77777777" w:rsidR="002C0008" w:rsidRDefault="002C0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D7FB1" w14:textId="77777777" w:rsidR="002C0008" w:rsidRDefault="002C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14011" w14:textId="77777777" w:rsidR="00F6133D" w:rsidRDefault="00F6133D" w:rsidP="002C0008">
      <w:r>
        <w:separator/>
      </w:r>
    </w:p>
  </w:footnote>
  <w:footnote w:type="continuationSeparator" w:id="0">
    <w:p w14:paraId="39C53FE8" w14:textId="77777777" w:rsidR="00F6133D" w:rsidRDefault="00F6133D" w:rsidP="002C0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4594B" w14:textId="0764C469" w:rsidR="002C0008" w:rsidRDefault="002C0008">
    <w:pPr>
      <w:pStyle w:val="Header"/>
    </w:pPr>
    <w:r>
      <w:rPr>
        <w:noProof/>
      </w:rPr>
      <w:pict w14:anchorId="2B62C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DA03" w14:textId="208A1A72" w:rsidR="002C0008" w:rsidRDefault="002C0008">
    <w:pPr>
      <w:pStyle w:val="Header"/>
    </w:pPr>
    <w:r>
      <w:rPr>
        <w:noProof/>
      </w:rPr>
      <w:pict w14:anchorId="389E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FD59" w14:textId="11E199D6" w:rsidR="002C0008" w:rsidRDefault="002C0008">
    <w:pPr>
      <w:pStyle w:val="Header"/>
    </w:pPr>
    <w:r>
      <w:rPr>
        <w:noProof/>
      </w:rPr>
      <w:pict w14:anchorId="33745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867376"/>
    <w:multiLevelType w:val="hybridMultilevel"/>
    <w:tmpl w:val="6C8A7CF4"/>
    <w:lvl w:ilvl="0" w:tplc="94A031CA">
      <w:start w:val="1"/>
      <w:numFmt w:val="decimal"/>
      <w:lvlText w:val="%1."/>
      <w:lvlJc w:val="left"/>
      <w:pPr>
        <w:ind w:left="76" w:hanging="360"/>
      </w:pPr>
      <w:rPr>
        <w:rFonts w:hint="default"/>
        <w:b w:val="0"/>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num w:numId="1" w16cid:durableId="1579902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3FF"/>
    <w:rsid w:val="000409F5"/>
    <w:rsid w:val="00123DC2"/>
    <w:rsid w:val="001D3841"/>
    <w:rsid w:val="001D6CD8"/>
    <w:rsid w:val="001F5F71"/>
    <w:rsid w:val="00227F42"/>
    <w:rsid w:val="00247128"/>
    <w:rsid w:val="00280013"/>
    <w:rsid w:val="002A7504"/>
    <w:rsid w:val="002B67D2"/>
    <w:rsid w:val="002C0008"/>
    <w:rsid w:val="003003E6"/>
    <w:rsid w:val="00335D2B"/>
    <w:rsid w:val="00465D96"/>
    <w:rsid w:val="00506A9B"/>
    <w:rsid w:val="00526A1D"/>
    <w:rsid w:val="0053512F"/>
    <w:rsid w:val="0061105C"/>
    <w:rsid w:val="006E73BD"/>
    <w:rsid w:val="008026AB"/>
    <w:rsid w:val="00887833"/>
    <w:rsid w:val="008C58D6"/>
    <w:rsid w:val="00905FB3"/>
    <w:rsid w:val="00992581"/>
    <w:rsid w:val="00A75723"/>
    <w:rsid w:val="00AA6E50"/>
    <w:rsid w:val="00B103FF"/>
    <w:rsid w:val="00B2506C"/>
    <w:rsid w:val="00CE3F4B"/>
    <w:rsid w:val="00D810AD"/>
    <w:rsid w:val="00E401DC"/>
    <w:rsid w:val="00E715EA"/>
    <w:rsid w:val="00EF1B91"/>
    <w:rsid w:val="00F37F6F"/>
    <w:rsid w:val="00F6133D"/>
    <w:rsid w:val="00F627E3"/>
    <w:rsid w:val="00FA71EC"/>
    <w:rsid w:val="00FB09DB"/>
    <w:rsid w:val="00FD6E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C355C"/>
  <w15:chartTrackingRefBased/>
  <w15:docId w15:val="{2B4DDEC6-B8A9-4F65-BDA0-E615CD5A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3FF"/>
    <w:pPr>
      <w:widowControl w:val="0"/>
      <w:autoSpaceDE w:val="0"/>
      <w:autoSpaceDN w:val="0"/>
      <w:spacing w:after="0" w:line="240" w:lineRule="auto"/>
    </w:pPr>
    <w:rPr>
      <w:rFonts w:ascii="Times New Roman" w:eastAsia="Times New Roman" w:hAnsi="Times New Roman" w:cs="Times New Roman"/>
      <w:kern w:val="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03FF"/>
    <w:rPr>
      <w:sz w:val="24"/>
      <w:szCs w:val="24"/>
    </w:rPr>
  </w:style>
  <w:style w:type="character" w:customStyle="1" w:styleId="BodyTextChar">
    <w:name w:val="Body Text Char"/>
    <w:basedOn w:val="DefaultParagraphFont"/>
    <w:link w:val="BodyText"/>
    <w:uiPriority w:val="1"/>
    <w:rsid w:val="00B103FF"/>
    <w:rPr>
      <w:rFonts w:ascii="Times New Roman" w:eastAsia="Times New Roman" w:hAnsi="Times New Roman" w:cs="Times New Roman"/>
      <w:kern w:val="0"/>
      <w:sz w:val="24"/>
      <w:szCs w:val="24"/>
      <w:lang w:val="en-US" w:bidi="en-US"/>
    </w:rPr>
  </w:style>
  <w:style w:type="paragraph" w:styleId="ListParagraph">
    <w:name w:val="List Paragraph"/>
    <w:basedOn w:val="Normal"/>
    <w:uiPriority w:val="34"/>
    <w:qFormat/>
    <w:rsid w:val="00B103FF"/>
    <w:pPr>
      <w:ind w:left="340"/>
      <w:jc w:val="both"/>
    </w:pPr>
  </w:style>
  <w:style w:type="paragraph" w:customStyle="1" w:styleId="TableParagraph">
    <w:name w:val="Table Paragraph"/>
    <w:basedOn w:val="Normal"/>
    <w:uiPriority w:val="1"/>
    <w:qFormat/>
    <w:rsid w:val="00B103FF"/>
    <w:pPr>
      <w:spacing w:line="275" w:lineRule="exact"/>
      <w:ind w:left="107"/>
      <w:jc w:val="center"/>
    </w:pPr>
  </w:style>
  <w:style w:type="table" w:styleId="TableGrid">
    <w:name w:val="Table Grid"/>
    <w:basedOn w:val="TableNormal"/>
    <w:uiPriority w:val="39"/>
    <w:qFormat/>
    <w:rsid w:val="00B103FF"/>
    <w:pPr>
      <w:widowControl w:val="0"/>
      <w:autoSpaceDE w:val="0"/>
      <w:autoSpaceDN w:val="0"/>
      <w:spacing w:after="0" w:line="240" w:lineRule="auto"/>
    </w:pPr>
    <w:rPr>
      <w:rFonts w:eastAsiaTheme="minorEastAsia"/>
      <w:kern w:val="0"/>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B91"/>
    <w:rPr>
      <w:color w:val="0563C1" w:themeColor="hyperlink"/>
      <w:u w:val="single"/>
    </w:rPr>
  </w:style>
  <w:style w:type="character" w:styleId="UnresolvedMention">
    <w:name w:val="Unresolved Mention"/>
    <w:basedOn w:val="DefaultParagraphFont"/>
    <w:uiPriority w:val="99"/>
    <w:semiHidden/>
    <w:unhideWhenUsed/>
    <w:rsid w:val="00EF1B91"/>
    <w:rPr>
      <w:color w:val="605E5C"/>
      <w:shd w:val="clear" w:color="auto" w:fill="E1DFDD"/>
    </w:rPr>
  </w:style>
  <w:style w:type="paragraph" w:styleId="Header">
    <w:name w:val="header"/>
    <w:basedOn w:val="Normal"/>
    <w:link w:val="HeaderChar"/>
    <w:uiPriority w:val="99"/>
    <w:unhideWhenUsed/>
    <w:rsid w:val="002C0008"/>
    <w:pPr>
      <w:tabs>
        <w:tab w:val="center" w:pos="4680"/>
        <w:tab w:val="right" w:pos="9360"/>
      </w:tabs>
    </w:pPr>
  </w:style>
  <w:style w:type="character" w:customStyle="1" w:styleId="HeaderChar">
    <w:name w:val="Header Char"/>
    <w:basedOn w:val="DefaultParagraphFont"/>
    <w:link w:val="Header"/>
    <w:uiPriority w:val="99"/>
    <w:rsid w:val="002C0008"/>
    <w:rPr>
      <w:rFonts w:ascii="Times New Roman" w:eastAsia="Times New Roman" w:hAnsi="Times New Roman" w:cs="Times New Roman"/>
      <w:kern w:val="0"/>
      <w:lang w:val="en-US" w:bidi="en-US"/>
    </w:rPr>
  </w:style>
  <w:style w:type="paragraph" w:styleId="Footer">
    <w:name w:val="footer"/>
    <w:basedOn w:val="Normal"/>
    <w:link w:val="FooterChar"/>
    <w:uiPriority w:val="99"/>
    <w:unhideWhenUsed/>
    <w:rsid w:val="002C0008"/>
    <w:pPr>
      <w:tabs>
        <w:tab w:val="center" w:pos="4680"/>
        <w:tab w:val="right" w:pos="9360"/>
      </w:tabs>
    </w:pPr>
  </w:style>
  <w:style w:type="character" w:customStyle="1" w:styleId="FooterChar">
    <w:name w:val="Footer Char"/>
    <w:basedOn w:val="DefaultParagraphFont"/>
    <w:link w:val="Footer"/>
    <w:uiPriority w:val="99"/>
    <w:rsid w:val="002C0008"/>
    <w:rPr>
      <w:rFonts w:ascii="Times New Roman" w:eastAsia="Times New Roman" w:hAnsi="Times New Roman" w:cs="Times New Roman"/>
      <w:kern w:val="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641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ink/ink5.xml"/><Relationship Id="rId34" Type="http://schemas.openxmlformats.org/officeDocument/2006/relationships/customXml" Target="ink/ink15.xml"/><Relationship Id="rId42" Type="http://schemas.openxmlformats.org/officeDocument/2006/relationships/fontTable" Target="fontTable.xml"/><Relationship Id="rId7" Type="http://schemas.openxmlformats.org/officeDocument/2006/relationships/image" Target="media/image1.webp"/><Relationship Id="rId12" Type="http://schemas.openxmlformats.org/officeDocument/2006/relationships/customXml" Target="ink/ink1.xml"/><Relationship Id="rId17" Type="http://schemas.openxmlformats.org/officeDocument/2006/relationships/customXml" Target="ink/ink2.xml"/><Relationship Id="rId25" Type="http://schemas.openxmlformats.org/officeDocument/2006/relationships/customXml" Target="ink/ink9.xml"/><Relationship Id="rId33" Type="http://schemas.openxmlformats.org/officeDocument/2006/relationships/customXml" Target="ink/ink14.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ustomXml" Target="ink/ink4.xml"/><Relationship Id="rId29" Type="http://schemas.openxmlformats.org/officeDocument/2006/relationships/customXml" Target="ink/ink11.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customXml" Target="ink/ink8.xml"/><Relationship Id="rId32" Type="http://schemas.openxmlformats.org/officeDocument/2006/relationships/customXml" Target="ink/ink13.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ustomXml" Target="ink/ink7.xml"/><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ink/ink3.xml"/><Relationship Id="rId31" Type="http://schemas.openxmlformats.org/officeDocument/2006/relationships/customXml" Target="ink/ink1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customXml" Target="ink/ink6.xml"/><Relationship Id="rId27" Type="http://schemas.openxmlformats.org/officeDocument/2006/relationships/customXml" Target="ink/ink10.xml"/><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6:28:11"/>
    </inkml:context>
    <inkml:brush xml:id="br0">
      <inkml:brushProperty name="width" value="0.025" units="cm"/>
      <inkml:brushProperty name="height" value="0.025" units="cm"/>
      <inkml:brushProperty name="color" value="#008C3A"/>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48"/>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6"/>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4"/>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5"/>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1"/>
    </inkml:context>
    <inkml:brush xml:id="br0">
      <inkml:brushProperty name="width" value="0.05" units="cm"/>
      <inkml:brushProperty name="height" value="0.05" units="cm"/>
      <inkml:brushProperty name="color" value="#FFFFFF"/>
    </inkml:brush>
  </inkml:definitions>
  <inkml:trace contextRef="#ctx0" brushRef="#br0">0 0 24575</inkml:trace>
  <inkml:trace contextRef="#ctx0" brushRef="#br0">0 0 24575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19"/>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14"/>
    </inkml:context>
    <inkml:brush xml:id="br0">
      <inkml:brushProperty name="width" value="0.025" units="cm"/>
      <inkml:brushProperty name="height" value="0.025" units="cm"/>
    </inkml:brush>
  </inkml:definitions>
  <inkml:trace contextRef="#ctx0" brushRef="#br0">0 0 24575,'0'0'-8191</inkml:trace>
  <inkml:trace contextRef="#ctx0" brushRef="#br0">0 0 24575,'0'0'-8191</inkml:trace>
  <inkml:trace contextRef="#ctx0" brushRef="#br0">0 0 24575,'0'0'-8191</inkml:trace>
  <inkml:trace contextRef="#ctx0" brushRef="#br0">0 0 24575,'0'0'-8191</inkml:trace>
  <inkml:trace contextRef="#ctx0" brushRef="#br0">0 0 24575,'0'0'-8191</inkml:trace>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13"/>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6"/>
    </inkml:context>
    <inkml:brush xml:id="br0">
      <inkml:brushProperty name="width" value="0.025" units="cm"/>
      <inkml:brushProperty name="height" value="0.025" units="cm"/>
    </inkml:brush>
  </inkml:definitions>
  <inkml:trace contextRef="#ctx0" brushRef="#br0">0 0 24575,'0'0'-8191</inkml:trace>
  <inkml:trace contextRef="#ctx0" brushRef="#br0">0 0 24575,'0'0'-8191</inkml:trace>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4"/>
    </inkml:context>
    <inkml:brush xml:id="br0">
      <inkml:brushProperty name="width" value="0.025" units="cm"/>
      <inkml:brushProperty name="height" value="0.02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3"/>
    </inkml:context>
    <inkml:brush xml:id="br0">
      <inkml:brushProperty name="width" value="0.025" units="cm"/>
      <inkml:brushProperty name="height" value="0.025" units="cm"/>
    </inkml:brush>
  </inkml:definitions>
  <inkml:trace contextRef="#ctx0" brushRef="#br0">0 0 24575</inkml:trace>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1"/>
    </inkml:context>
    <inkml:brush xml:id="br0">
      <inkml:brushProperty name="width" value="0.025" units="cm"/>
      <inkml:brushProperty name="height" value="0.025" units="cm"/>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8:53"/>
    </inkml:context>
    <inkml:brush xml:id="br0">
      <inkml:brushProperty name="width" value="0.025" units="cm"/>
      <inkml:brushProperty name="height" value="0.025" units="cm"/>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49"/>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keerthana sethu</dc:creator>
  <cp:keywords/>
  <dc:description/>
  <cp:lastModifiedBy>Editor-23</cp:lastModifiedBy>
  <cp:revision>9</cp:revision>
  <dcterms:created xsi:type="dcterms:W3CDTF">2024-07-21T17:41:00Z</dcterms:created>
  <dcterms:modified xsi:type="dcterms:W3CDTF">2024-07-23T05:54:00Z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518447d1-ae62-4478-9d73-cd6dbed751e1</vt:lpwstr>
  </property>
</Properties>
</file>