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E4A11" w14:textId="77777777" w:rsidR="00733538" w:rsidRPr="00733538" w:rsidRDefault="00733538" w:rsidP="00733538">
      <w:pPr>
        <w:pStyle w:val="Author"/>
        <w:rPr>
          <w:rFonts w:ascii="Arial" w:hAnsi="Arial" w:cs="Arial"/>
          <w:bCs/>
          <w:i/>
          <w:iCs/>
          <w:sz w:val="18"/>
          <w:szCs w:val="18"/>
          <w:u w:val="single"/>
        </w:rPr>
      </w:pPr>
      <w:r w:rsidRPr="00733538">
        <w:rPr>
          <w:rFonts w:ascii="Arial" w:hAnsi="Arial" w:cs="Arial"/>
          <w:bCs/>
          <w:i/>
          <w:iCs/>
          <w:sz w:val="18"/>
          <w:szCs w:val="18"/>
          <w:u w:val="single"/>
        </w:rPr>
        <w:t>Original Research Article</w:t>
      </w:r>
    </w:p>
    <w:p w14:paraId="752EF0B9" w14:textId="77777777" w:rsidR="00A93C76" w:rsidRPr="00FF2FFF" w:rsidRDefault="00FF2FFF" w:rsidP="00A93C76">
      <w:pPr>
        <w:pStyle w:val="Author"/>
        <w:spacing w:line="240" w:lineRule="auto"/>
        <w:rPr>
          <w:rFonts w:ascii="Arial" w:hAnsi="Arial" w:cs="Arial"/>
          <w:bCs/>
          <w:iCs/>
          <w:kern w:val="28"/>
          <w:sz w:val="48"/>
        </w:rPr>
      </w:pPr>
      <w:r w:rsidRPr="00FF2FFF">
        <w:rPr>
          <w:rFonts w:ascii="Arial" w:hAnsi="Arial" w:cs="Arial"/>
          <w:sz w:val="36"/>
        </w:rPr>
        <w:t xml:space="preserve">Emerging </w:t>
      </w:r>
      <w:r w:rsidR="002F16B8">
        <w:rPr>
          <w:rFonts w:ascii="Arial" w:hAnsi="Arial" w:cs="Arial"/>
          <w:sz w:val="36"/>
        </w:rPr>
        <w:t>threat of Cucumber m</w:t>
      </w:r>
      <w:r w:rsidRPr="00FF2FFF">
        <w:rPr>
          <w:rFonts w:ascii="Arial" w:hAnsi="Arial" w:cs="Arial"/>
          <w:sz w:val="36"/>
        </w:rPr>
        <w:t xml:space="preserve">osaic </w:t>
      </w:r>
      <w:r w:rsidR="002F16B8">
        <w:rPr>
          <w:rFonts w:ascii="Arial" w:hAnsi="Arial" w:cs="Arial"/>
          <w:sz w:val="36"/>
        </w:rPr>
        <w:t>v</w:t>
      </w:r>
      <w:r w:rsidRPr="00FF2FFF">
        <w:rPr>
          <w:rFonts w:ascii="Arial" w:hAnsi="Arial" w:cs="Arial"/>
          <w:sz w:val="36"/>
        </w:rPr>
        <w:t>irus: A ca</w:t>
      </w:r>
      <w:r>
        <w:rPr>
          <w:rFonts w:ascii="Arial" w:hAnsi="Arial" w:cs="Arial"/>
          <w:sz w:val="36"/>
        </w:rPr>
        <w:t>se study from Biswanath</w:t>
      </w:r>
      <w:r w:rsidRPr="00FF2FFF">
        <w:rPr>
          <w:rFonts w:ascii="Arial" w:hAnsi="Arial" w:cs="Arial"/>
          <w:sz w:val="36"/>
        </w:rPr>
        <w:t>, Assam</w:t>
      </w:r>
    </w:p>
    <w:p w14:paraId="24D5D9C0" w14:textId="77777777" w:rsidR="00A93C76" w:rsidRDefault="00A93C76" w:rsidP="00A93C76">
      <w:pPr>
        <w:jc w:val="right"/>
        <w:rPr>
          <w:rFonts w:ascii="Arial" w:hAnsi="Arial" w:cs="Arial"/>
          <w:b/>
          <w:bCs/>
          <w:szCs w:val="24"/>
        </w:rPr>
      </w:pPr>
    </w:p>
    <w:p w14:paraId="2818BE6D" w14:textId="77777777" w:rsidR="008E6171" w:rsidRPr="00E4584B" w:rsidRDefault="008E6171" w:rsidP="00E8097C">
      <w:pPr>
        <w:rPr>
          <w:rFonts w:cstheme="minorHAnsi"/>
          <w:iCs/>
          <w:szCs w:val="16"/>
        </w:rPr>
      </w:pPr>
    </w:p>
    <w:p w14:paraId="7FFA57F5" w14:textId="77777777" w:rsidR="00E8097C" w:rsidRDefault="00E8097C" w:rsidP="00A93C76">
      <w:pPr>
        <w:jc w:val="right"/>
        <w:rPr>
          <w:rFonts w:ascii="Arial" w:hAnsi="Arial" w:cs="Arial"/>
          <w:i/>
          <w:iCs/>
        </w:rPr>
      </w:pPr>
    </w:p>
    <w:p w14:paraId="0EB2812F" w14:textId="77777777" w:rsidR="001A7A9C" w:rsidRDefault="00000000" w:rsidP="00441B6F">
      <w:pPr>
        <w:pStyle w:val="Copyrigh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  <w:pict w14:anchorId="1776A2C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width:417.6pt;height:0;mso-left-percent:-10001;mso-top-percent:-10001;mso-position-horizontal:absolute;mso-position-horizontal-relative:char;mso-position-vertical:absolute;mso-position-vertical-relative:line;mso-left-percent:-10001;mso-top-percent:-10001" o:connectortype="straight" strokeweight="1.5pt">
            <w10:anchorlock/>
          </v:shape>
        </w:pict>
      </w:r>
    </w:p>
    <w:p w14:paraId="7112A091" w14:textId="77777777" w:rsidR="001A7A9C" w:rsidRDefault="001A7A9C" w:rsidP="001A7A9C"/>
    <w:p w14:paraId="72A6D93A" w14:textId="77777777" w:rsidR="001A7A9C" w:rsidRDefault="00B01FCD" w:rsidP="00441B6F">
      <w:pPr>
        <w:pStyle w:val="Abst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ABSTRACT</w:t>
      </w:r>
    </w:p>
    <w:p w14:paraId="05E87E56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9242"/>
      </w:tblGrid>
      <w:tr w:rsidR="00296529" w:rsidRPr="001E44FE" w14:paraId="7440486F" w14:textId="77777777" w:rsidTr="001E44FE">
        <w:tc>
          <w:tcPr>
            <w:tcW w:w="9576" w:type="dxa"/>
            <w:shd w:val="clear" w:color="auto" w:fill="F2F2F2"/>
          </w:tcPr>
          <w:p w14:paraId="43434AE3" w14:textId="77777777" w:rsidR="0063742F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</w:pPr>
            <w:r w:rsidRPr="00FF2FFF">
              <w:rPr>
                <w:rStyle w:val="IntenseEmphasis"/>
                <w:rFonts w:ascii="Arial" w:hAnsi="Arial" w:cs="Arial"/>
                <w:b/>
                <w:i w:val="0"/>
                <w:color w:val="1D1B11" w:themeColor="background2" w:themeShade="1A"/>
                <w:sz w:val="20"/>
              </w:rPr>
              <w:t>Aims: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The study focused on monitoring the occurrence of cucurbit mosaic disease in Biswanath district of Assam. A survey was co</w:t>
            </w:r>
            <w:r w:rsidR="0063742F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nducted to record the disease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incidence and symptomatology</w:t>
            </w:r>
            <w:r w:rsidR="0063742F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and further serological characterization of the virus associated with the disease.</w:t>
            </w:r>
          </w:p>
          <w:p w14:paraId="079CAF4D" w14:textId="77777777" w:rsidR="0063742F" w:rsidRDefault="0063742F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</w:pPr>
          </w:p>
          <w:p w14:paraId="20FDBF5E" w14:textId="77777777" w:rsidR="00A93C76" w:rsidRPr="00C95CD0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FF0000"/>
                <w:sz w:val="20"/>
              </w:rPr>
            </w:pPr>
            <w:r w:rsidRPr="00FF2FFF">
              <w:rPr>
                <w:rStyle w:val="IntenseEmphasis"/>
                <w:rFonts w:ascii="Arial" w:hAnsi="Arial" w:cs="Arial"/>
                <w:b/>
                <w:i w:val="0"/>
                <w:color w:val="1D1B11" w:themeColor="background2" w:themeShade="1A"/>
                <w:sz w:val="20"/>
              </w:rPr>
              <w:t xml:space="preserve">Study design: 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Round roving survey to record disease incidence, symptomatology and DAS- ELISA for representative samples</w:t>
            </w:r>
          </w:p>
          <w:p w14:paraId="41A33AF0" w14:textId="77777777" w:rsidR="00A93C76" w:rsidRPr="00C95CD0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</w:pPr>
          </w:p>
          <w:p w14:paraId="2E18CF19" w14:textId="77777777" w:rsidR="00A93C76" w:rsidRPr="00C95CD0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</w:pPr>
            <w:r w:rsidRPr="00FF2FFF">
              <w:rPr>
                <w:rStyle w:val="IntenseEmphasis"/>
                <w:rFonts w:ascii="Arial" w:hAnsi="Arial" w:cs="Arial"/>
                <w:b/>
                <w:i w:val="0"/>
                <w:color w:val="1D1B11" w:themeColor="background2" w:themeShade="1A"/>
                <w:sz w:val="20"/>
              </w:rPr>
              <w:t xml:space="preserve">Place and Duration of Study: </w:t>
            </w:r>
            <w:proofErr w:type="spellStart"/>
            <w:r w:rsidR="00167DA2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Biswanath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i</w:t>
            </w:r>
            <w:proofErr w:type="spellEnd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, Assam, India 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(2022-2024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).</w:t>
            </w:r>
          </w:p>
          <w:p w14:paraId="08CDB79F" w14:textId="77777777" w:rsidR="00A93C76" w:rsidRPr="00C95CD0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</w:pPr>
          </w:p>
          <w:p w14:paraId="5709F174" w14:textId="77777777" w:rsidR="00A93C76" w:rsidRPr="001E7EDD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</w:pPr>
            <w:r w:rsidRPr="00FF2FFF">
              <w:rPr>
                <w:rStyle w:val="IntenseEmphasis"/>
                <w:rFonts w:ascii="Arial" w:hAnsi="Arial" w:cs="Arial"/>
                <w:b/>
                <w:i w:val="0"/>
                <w:color w:val="1D1B11" w:themeColor="background2" w:themeShade="1A"/>
                <w:sz w:val="20"/>
              </w:rPr>
              <w:t>Methodology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: The study was conducted in five</w:t>
            </w:r>
            <w:r w:rsidR="00167DA2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sites</w:t>
            </w:r>
            <w:r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of Biswanath district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 xml:space="preserve">, </w:t>
            </w:r>
            <w:r w:rsidRPr="001E7EDD">
              <w:rPr>
                <w:rStyle w:val="IntenseEmphasis"/>
                <w:rFonts w:ascii="Arial" w:hAnsi="Arial" w:cs="Arial"/>
                <w:color w:val="000000" w:themeColor="text1"/>
                <w:sz w:val="20"/>
              </w:rPr>
              <w:t>viz.;</w:t>
            </w:r>
            <w:r w:rsidR="00167DA2">
              <w:rPr>
                <w:rStyle w:val="IntenseEmphasis"/>
                <w:rFonts w:ascii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Garehagi</w:t>
            </w:r>
            <w:proofErr w:type="spellEnd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, </w:t>
            </w:r>
            <w:proofErr w:type="spellStart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Kamalia</w:t>
            </w:r>
            <w:proofErr w:type="spellEnd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No. 5, </w:t>
            </w:r>
            <w:proofErr w:type="spellStart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Kamalia</w:t>
            </w:r>
            <w:proofErr w:type="spellEnd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No. </w:t>
            </w:r>
            <w:r w:rsidR="0063742F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4, </w:t>
            </w:r>
            <w:proofErr w:type="spellStart"/>
            <w:r w:rsidR="0063742F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Pabhoi</w:t>
            </w:r>
            <w:proofErr w:type="spellEnd"/>
            <w:r w:rsidR="0063742F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and Experimental plot, 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BNCA </w:t>
            </w:r>
            <w:r w:rsidR="00B562A6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d</w:t>
            </w:r>
            <w:r w:rsidR="00167DA2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uring </w:t>
            </w:r>
            <w:r w:rsidR="00167DA2"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September 2023 to November 2024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. </w:t>
            </w:r>
            <w:r w:rsidR="00167DA2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The 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goal was to identify symptoms, collect cucumber samples for serological diagnosis, and assess the incidence of cucurbit mosaic disease</w:t>
            </w:r>
            <w:r w:rsidR="00167DA2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through a </w:t>
            </w:r>
            <w:r w:rsidR="00167DA2"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roving survey</w:t>
            </w:r>
            <w:r w:rsidR="00167DA2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</w:t>
            </w:r>
            <w:r w:rsidR="00167DA2"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across farmers' fields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. Leaves from different growth stages were tested using DAS-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ELISA for presence of</w:t>
            </w:r>
            <w:r w:rsidR="00167DA2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 xml:space="preserve"> 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cucurbit mosaic 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virus (CMV</w:t>
            </w:r>
            <w:proofErr w:type="gramStart"/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).Infection</w:t>
            </w:r>
            <w:proofErr w:type="gramEnd"/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 xml:space="preserve"> severit</w:t>
            </w:r>
            <w:r w:rsidR="00B562A6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y was classified as severe (&gt;75 per cent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), moderate (&gt;50</w:t>
            </w:r>
            <w:r w:rsidR="00B562A6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 xml:space="preserve"> per cent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), or mild (&lt;50</w:t>
            </w:r>
            <w:r w:rsidR="00B562A6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 xml:space="preserve"> per cent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).</w:t>
            </w:r>
          </w:p>
          <w:p w14:paraId="3380CCCD" w14:textId="77777777" w:rsidR="00A93C76" w:rsidRPr="00C95CD0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</w:pPr>
          </w:p>
          <w:p w14:paraId="6F3DB042" w14:textId="77777777" w:rsidR="00A93C76" w:rsidRPr="00FF2FFF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</w:pPr>
            <w:r w:rsidRPr="00FF2FFF">
              <w:rPr>
                <w:rStyle w:val="IntenseEmphasis"/>
                <w:rFonts w:ascii="Arial" w:hAnsi="Arial" w:cs="Arial"/>
                <w:b/>
                <w:i w:val="0"/>
                <w:color w:val="1D1B11" w:themeColor="background2" w:themeShade="1A"/>
                <w:sz w:val="20"/>
              </w:rPr>
              <w:t>Results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: 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Va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rious symptoms of cucurbit mosaic disease were observed. At No. 4 </w:t>
            </w:r>
            <w:proofErr w:type="spellStart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Kamalia</w:t>
            </w:r>
            <w:proofErr w:type="spellEnd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, symptoms included mosaic patterns, leaf roughness, curling, yellowing, mottling, vein clearing, and deformed leaves. </w:t>
            </w:r>
            <w:proofErr w:type="spellStart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Garehagi</w:t>
            </w:r>
            <w:proofErr w:type="spellEnd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showed mosaic patterns, leaf curling, mottling, chlorosis, and deformed leaves. No. 5 </w:t>
            </w:r>
            <w:proofErr w:type="spellStart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Kamalia</w:t>
            </w:r>
            <w:proofErr w:type="spellEnd"/>
            <w:r w:rsidR="00FF2FFF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and </w:t>
            </w:r>
            <w:proofErr w:type="spellStart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Pabhoi</w:t>
            </w:r>
            <w:proofErr w:type="spellEnd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exhibited similar symptoms. In the experimental plot at Biswanath College of Agriculture, additional symptoms included deformed fruits. These findings highlight</w:t>
            </w:r>
            <w:r w:rsidR="00167DA2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ed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the diverse symptom expression of cucurbit mosaic disease across different locations.</w:t>
            </w:r>
            <w:r w:rsidR="00FF2FFF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</w:t>
            </w:r>
            <w:r w:rsidR="00167DA2" w:rsidRPr="00167DA2">
              <w:rPr>
                <w:rFonts w:ascii="Arial" w:hAnsi="Arial" w:cs="Arial"/>
                <w:sz w:val="20"/>
              </w:rPr>
              <w:t>The</w:t>
            </w:r>
            <w:r w:rsidR="00FF2FFF" w:rsidRPr="00167DA2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r w:rsidR="00FF2FFF" w:rsidRPr="00167DA2">
              <w:rPr>
                <w:rFonts w:ascii="Arial" w:hAnsi="Arial" w:cs="Arial"/>
                <w:sz w:val="20"/>
              </w:rPr>
              <w:t xml:space="preserve">highest disease incidence </w:t>
            </w:r>
            <w:r w:rsidR="00167DA2">
              <w:rPr>
                <w:rFonts w:ascii="Arial" w:hAnsi="Arial" w:cs="Arial"/>
                <w:sz w:val="20"/>
              </w:rPr>
              <w:t>of</w:t>
            </w:r>
            <w:r w:rsidR="00FF2FFF" w:rsidRPr="00167DA2">
              <w:rPr>
                <w:rFonts w:ascii="Arial" w:hAnsi="Arial" w:cs="Arial"/>
                <w:sz w:val="20"/>
              </w:rPr>
              <w:t xml:space="preserve"> 89.23</w:t>
            </w:r>
            <w:r w:rsidR="00167DA2">
              <w:rPr>
                <w:rFonts w:ascii="Arial" w:hAnsi="Arial" w:cs="Arial"/>
                <w:sz w:val="20"/>
              </w:rPr>
              <w:t xml:space="preserve"> per cent was observed at No. 4 </w:t>
            </w:r>
            <w:proofErr w:type="spellStart"/>
            <w:r w:rsidR="00167DA2">
              <w:rPr>
                <w:rFonts w:ascii="Arial" w:hAnsi="Arial" w:cs="Arial"/>
                <w:sz w:val="20"/>
              </w:rPr>
              <w:t>Kamalia</w:t>
            </w:r>
            <w:proofErr w:type="spellEnd"/>
            <w:r w:rsidR="00FF2FFF" w:rsidRPr="00167DA2">
              <w:rPr>
                <w:rFonts w:ascii="Arial" w:hAnsi="Arial" w:cs="Arial"/>
                <w:sz w:val="20"/>
              </w:rPr>
              <w:t>; followed by 50.84</w:t>
            </w:r>
            <w:r w:rsidR="00167DA2">
              <w:rPr>
                <w:rFonts w:ascii="Arial" w:hAnsi="Arial" w:cs="Arial"/>
                <w:sz w:val="20"/>
              </w:rPr>
              <w:t xml:space="preserve"> per cent</w:t>
            </w:r>
            <w:r w:rsidR="00FF2FFF" w:rsidRPr="00167DA2">
              <w:rPr>
                <w:rFonts w:ascii="Arial" w:hAnsi="Arial" w:cs="Arial"/>
                <w:sz w:val="20"/>
              </w:rPr>
              <w:t xml:space="preserve"> in </w:t>
            </w:r>
            <w:proofErr w:type="spellStart"/>
            <w:r w:rsidR="00FF2FFF" w:rsidRPr="00167DA2">
              <w:rPr>
                <w:rFonts w:ascii="Arial" w:hAnsi="Arial" w:cs="Arial"/>
                <w:sz w:val="20"/>
              </w:rPr>
              <w:t>Garehagi</w:t>
            </w:r>
            <w:proofErr w:type="spellEnd"/>
            <w:r w:rsidR="00FF2FFF" w:rsidRPr="00167DA2">
              <w:rPr>
                <w:rFonts w:ascii="Arial" w:hAnsi="Arial" w:cs="Arial"/>
                <w:sz w:val="20"/>
              </w:rPr>
              <w:t>; 45.13</w:t>
            </w:r>
            <w:r w:rsidR="00167DA2">
              <w:rPr>
                <w:rFonts w:ascii="Arial" w:hAnsi="Arial" w:cs="Arial"/>
                <w:sz w:val="20"/>
              </w:rPr>
              <w:t xml:space="preserve"> per cent</w:t>
            </w:r>
            <w:r w:rsidR="00167DA2" w:rsidRPr="00167DA2">
              <w:rPr>
                <w:rFonts w:ascii="Arial" w:hAnsi="Arial" w:cs="Arial"/>
                <w:sz w:val="20"/>
              </w:rPr>
              <w:t xml:space="preserve"> </w:t>
            </w:r>
            <w:r w:rsidR="00FF2FFF" w:rsidRPr="00167DA2">
              <w:rPr>
                <w:rFonts w:ascii="Arial" w:hAnsi="Arial" w:cs="Arial"/>
                <w:sz w:val="20"/>
              </w:rPr>
              <w:t>in the Experimental plot, BNCA; 43.33</w:t>
            </w:r>
            <w:r w:rsidR="00167DA2">
              <w:rPr>
                <w:rFonts w:ascii="Arial" w:hAnsi="Arial" w:cs="Arial"/>
                <w:sz w:val="20"/>
              </w:rPr>
              <w:t xml:space="preserve"> per cent</w:t>
            </w:r>
            <w:r w:rsidR="00FF2FFF" w:rsidRPr="00167DA2">
              <w:rPr>
                <w:rFonts w:ascii="Arial" w:hAnsi="Arial" w:cs="Arial"/>
                <w:sz w:val="20"/>
              </w:rPr>
              <w:t xml:space="preserve"> in </w:t>
            </w:r>
            <w:proofErr w:type="spellStart"/>
            <w:r w:rsidR="00FF2FFF" w:rsidRPr="00167DA2">
              <w:rPr>
                <w:rFonts w:ascii="Arial" w:hAnsi="Arial" w:cs="Arial"/>
                <w:sz w:val="20"/>
              </w:rPr>
              <w:t>Pabhoi</w:t>
            </w:r>
            <w:proofErr w:type="spellEnd"/>
            <w:r w:rsidR="00FF2FFF" w:rsidRPr="00167DA2">
              <w:rPr>
                <w:rFonts w:ascii="Arial" w:hAnsi="Arial" w:cs="Arial"/>
                <w:sz w:val="20"/>
              </w:rPr>
              <w:t xml:space="preserve"> and 38.09</w:t>
            </w:r>
            <w:r w:rsidR="00167DA2">
              <w:rPr>
                <w:rFonts w:ascii="Arial" w:hAnsi="Arial" w:cs="Arial"/>
                <w:sz w:val="20"/>
              </w:rPr>
              <w:t xml:space="preserve"> per cent</w:t>
            </w:r>
            <w:r w:rsidR="00FF2FFF" w:rsidRPr="00167DA2">
              <w:rPr>
                <w:rFonts w:ascii="Arial" w:hAnsi="Arial" w:cs="Arial"/>
                <w:sz w:val="20"/>
              </w:rPr>
              <w:t xml:space="preserve"> in No. 5 </w:t>
            </w:r>
            <w:proofErr w:type="spellStart"/>
            <w:r w:rsidR="00FF2FFF" w:rsidRPr="00167DA2">
              <w:rPr>
                <w:rFonts w:ascii="Arial" w:hAnsi="Arial" w:cs="Arial"/>
                <w:sz w:val="20"/>
              </w:rPr>
              <w:t>Kamalia</w:t>
            </w:r>
            <w:proofErr w:type="spellEnd"/>
            <w:r w:rsidR="00FF2FFF" w:rsidRPr="00167DA2">
              <w:rPr>
                <w:rFonts w:ascii="Arial" w:hAnsi="Arial" w:cs="Arial"/>
                <w:sz w:val="20"/>
              </w:rPr>
              <w:t xml:space="preserve"> village</w:t>
            </w:r>
          </w:p>
          <w:p w14:paraId="2C9FC160" w14:textId="77777777" w:rsidR="00613FC6" w:rsidRPr="001E7EDD" w:rsidRDefault="00613FC6" w:rsidP="00A93C76">
            <w:pPr>
              <w:pStyle w:val="Body"/>
              <w:spacing w:after="0"/>
              <w:rPr>
                <w:rStyle w:val="IntenseEmphasis"/>
                <w:rFonts w:ascii="Arial" w:hAnsi="Arial" w:cs="Arial"/>
                <w:i w:val="0"/>
                <w:color w:val="000000" w:themeColor="text1"/>
              </w:rPr>
            </w:pPr>
          </w:p>
          <w:p w14:paraId="07CA3AD9" w14:textId="77777777" w:rsidR="00505F06" w:rsidRPr="00BA1B01" w:rsidRDefault="00A93C76" w:rsidP="00A93C76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  <w:r w:rsidRPr="00FF2FFF">
              <w:rPr>
                <w:rStyle w:val="IntenseEmphasis"/>
                <w:rFonts w:ascii="Arial" w:hAnsi="Arial" w:cs="Arial"/>
                <w:b/>
                <w:i w:val="0"/>
                <w:color w:val="000000" w:themeColor="text1"/>
              </w:rPr>
              <w:t>Conclusion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</w:rPr>
              <w:t>:</w:t>
            </w:r>
            <w:r w:rsidR="00167DA2">
              <w:rPr>
                <w:rStyle w:val="IntenseEmphasis"/>
                <w:rFonts w:ascii="Arial" w:hAnsi="Arial" w:cs="Arial"/>
                <w:i w:val="0"/>
                <w:color w:val="000000" w:themeColor="text1"/>
              </w:rPr>
              <w:t xml:space="preserve"> </w:t>
            </w:r>
            <w:r w:rsidRPr="001E7EDD">
              <w:rPr>
                <w:rStyle w:val="fadeinm1hgl8"/>
                <w:rFonts w:ascii="Arial" w:hAnsi="Arial" w:cs="Arial"/>
                <w:color w:val="000000" w:themeColor="text1"/>
              </w:rPr>
              <w:t>The widespread occurrence of cucurbit mosaic disease in this region</w:t>
            </w:r>
            <w:r w:rsidR="00167DA2">
              <w:rPr>
                <w:rStyle w:val="fadeinm1hgl8"/>
                <w:rFonts w:ascii="Arial" w:hAnsi="Arial" w:cs="Arial"/>
                <w:color w:val="000000" w:themeColor="text1"/>
              </w:rPr>
              <w:t xml:space="preserve"> </w:t>
            </w:r>
            <w:r w:rsidRPr="006755D3">
              <w:rPr>
                <w:rStyle w:val="fadeinm1hgl8"/>
                <w:rFonts w:ascii="Arial" w:hAnsi="Arial" w:cs="Arial"/>
              </w:rPr>
              <w:t>has been a major reason for yield losse</w:t>
            </w:r>
            <w:r w:rsidRPr="001E7EDD">
              <w:rPr>
                <w:rStyle w:val="fadeinm1hgl8"/>
                <w:rFonts w:ascii="Arial" w:hAnsi="Arial" w:cs="Arial"/>
                <w:color w:val="000000" w:themeColor="text1"/>
              </w:rPr>
              <w:t>s,</w:t>
            </w:r>
            <w:r w:rsidR="00167DA2">
              <w:rPr>
                <w:rStyle w:val="fadeinm1hgl8"/>
                <w:rFonts w:ascii="Arial" w:hAnsi="Arial" w:cs="Arial"/>
                <w:color w:val="000000" w:themeColor="text1"/>
              </w:rPr>
              <w:t xml:space="preserve"> </w:t>
            </w:r>
            <w:r w:rsidRPr="006755D3">
              <w:rPr>
                <w:rStyle w:val="fadeinm1hgl8"/>
                <w:rFonts w:ascii="Arial" w:hAnsi="Arial" w:cs="Arial"/>
              </w:rPr>
              <w:t>causing a serious threat to farmers' economic and agricultural sustainability.</w:t>
            </w:r>
          </w:p>
        </w:tc>
      </w:tr>
    </w:tbl>
    <w:p w14:paraId="6127AD9A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4A3BE0B6" w14:textId="77777777" w:rsidR="00613FC6" w:rsidRPr="004F465C" w:rsidRDefault="00A24E7E" w:rsidP="00441B6F">
      <w:pPr>
        <w:pStyle w:val="Body"/>
        <w:spacing w:after="0"/>
        <w:rPr>
          <w:rFonts w:ascii="Arial" w:hAnsi="Arial" w:cs="Arial"/>
          <w:i/>
          <w:color w:val="000000" w:themeColor="text1"/>
          <w:lang w:eastAsia="en-IN"/>
        </w:rPr>
      </w:pPr>
      <w:r>
        <w:rPr>
          <w:rFonts w:ascii="Arial" w:hAnsi="Arial" w:cs="Arial"/>
          <w:i/>
        </w:rPr>
        <w:t xml:space="preserve">Keywords: </w:t>
      </w:r>
      <w:r w:rsidR="00613FC6" w:rsidRPr="004F465C">
        <w:rPr>
          <w:rFonts w:ascii="Arial" w:hAnsi="Arial" w:cs="Arial"/>
          <w:i/>
        </w:rPr>
        <w:t>B</w:t>
      </w:r>
      <w:r w:rsidR="00613FC6" w:rsidRPr="004F465C">
        <w:rPr>
          <w:rFonts w:ascii="Arial" w:hAnsi="Arial" w:cs="Arial"/>
          <w:i/>
          <w:color w:val="000000" w:themeColor="text1"/>
          <w:lang w:eastAsia="en-IN"/>
        </w:rPr>
        <w:t xml:space="preserve">iswanath; </w:t>
      </w:r>
      <w:r w:rsidR="00E87A7B" w:rsidRPr="004F465C">
        <w:rPr>
          <w:rFonts w:ascii="Arial" w:hAnsi="Arial" w:cs="Arial"/>
          <w:i/>
        </w:rPr>
        <w:t xml:space="preserve">Cucumber </w:t>
      </w:r>
      <w:r w:rsidR="00613FC6" w:rsidRPr="004F465C">
        <w:rPr>
          <w:rFonts w:ascii="Arial" w:hAnsi="Arial" w:cs="Arial"/>
          <w:i/>
          <w:color w:val="000000" w:themeColor="text1"/>
          <w:lang w:eastAsia="en-IN"/>
        </w:rPr>
        <w:t>mosaic virus</w:t>
      </w:r>
      <w:r w:rsidR="00E87A7B" w:rsidRPr="004F465C">
        <w:rPr>
          <w:rFonts w:ascii="Arial" w:hAnsi="Arial" w:cs="Arial"/>
          <w:i/>
          <w:color w:val="000000" w:themeColor="text1"/>
          <w:lang w:eastAsia="en-IN"/>
        </w:rPr>
        <w:t>;</w:t>
      </w:r>
      <w:r w:rsidR="00613FC6" w:rsidRPr="004F465C">
        <w:rPr>
          <w:rFonts w:ascii="Arial" w:hAnsi="Arial" w:cs="Arial"/>
          <w:i/>
          <w:color w:val="000000" w:themeColor="text1"/>
          <w:lang w:eastAsia="en-IN"/>
        </w:rPr>
        <w:t xml:space="preserve"> DAS-ELISA; disease </w:t>
      </w:r>
      <w:r w:rsidR="00E87A7B" w:rsidRPr="004F465C">
        <w:rPr>
          <w:rFonts w:ascii="Arial" w:hAnsi="Arial" w:cs="Arial"/>
          <w:i/>
          <w:color w:val="000000" w:themeColor="text1"/>
          <w:lang w:eastAsia="en-IN"/>
        </w:rPr>
        <w:t>incidence;</w:t>
      </w:r>
      <w:r w:rsidR="00613FC6" w:rsidRPr="004F465C">
        <w:rPr>
          <w:rFonts w:ascii="Arial" w:hAnsi="Arial" w:cs="Arial"/>
          <w:i/>
          <w:color w:val="000000" w:themeColor="text1"/>
          <w:lang w:eastAsia="en-IN"/>
        </w:rPr>
        <w:t xml:space="preserve"> serol</w:t>
      </w:r>
      <w:r w:rsidR="004F465C" w:rsidRPr="004F465C">
        <w:rPr>
          <w:rFonts w:ascii="Arial" w:hAnsi="Arial" w:cs="Arial"/>
          <w:i/>
          <w:color w:val="000000" w:themeColor="text1"/>
          <w:lang w:eastAsia="en-IN"/>
        </w:rPr>
        <w:t>ogy</w:t>
      </w:r>
    </w:p>
    <w:p w14:paraId="762871F1" w14:textId="77777777" w:rsidR="00613FC6" w:rsidRDefault="00613FC6" w:rsidP="00441B6F">
      <w:pPr>
        <w:pStyle w:val="Body"/>
        <w:spacing w:after="0"/>
        <w:rPr>
          <w:rFonts w:ascii="Arial" w:hAnsi="Arial" w:cs="Arial"/>
          <w:color w:val="000000" w:themeColor="text1"/>
          <w:lang w:eastAsia="en-IN"/>
        </w:rPr>
      </w:pPr>
    </w:p>
    <w:p w14:paraId="08A823DD" w14:textId="77777777" w:rsidR="007F7B32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1FCD" w:rsidRPr="00FB3A86">
        <w:rPr>
          <w:rFonts w:ascii="Arial" w:hAnsi="Arial" w:cs="Arial"/>
        </w:rPr>
        <w:t>INTRODUCTION</w:t>
      </w:r>
    </w:p>
    <w:p w14:paraId="35748BC2" w14:textId="77777777" w:rsidR="004F465C" w:rsidRDefault="004F465C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53226D56" w14:textId="77777777" w:rsidR="004F465C" w:rsidRPr="000927CE" w:rsidRDefault="004005D9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E7EDD">
        <w:rPr>
          <w:rFonts w:ascii="Arial" w:hAnsi="Arial" w:cs="Arial"/>
          <w:color w:val="000000" w:themeColor="text1"/>
          <w:sz w:val="20"/>
          <w:szCs w:val="20"/>
        </w:rPr>
        <w:t>Diseases and pests are one of the major threats to c</w:t>
      </w:r>
      <w:r w:rsidR="004F465C" w:rsidRPr="001E7EDD">
        <w:rPr>
          <w:rFonts w:ascii="Arial" w:hAnsi="Arial" w:cs="Arial"/>
          <w:color w:val="000000" w:themeColor="text1"/>
          <w:sz w:val="20"/>
          <w:szCs w:val="20"/>
        </w:rPr>
        <w:t xml:space="preserve">ucurbit crops leading to </w:t>
      </w:r>
      <w:r w:rsidR="004F465C" w:rsidRPr="001E7ED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significant economic losses</w:t>
      </w:r>
      <w:r w:rsidR="004F465C" w:rsidRPr="001E7EDD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="004F465C" w:rsidRPr="001E7EDD">
        <w:rPr>
          <w:rFonts w:ascii="Arial" w:hAnsi="Arial" w:cs="Arial"/>
          <w:color w:val="000000" w:themeColor="text1"/>
          <w:sz w:val="20"/>
          <w:szCs w:val="20"/>
        </w:rPr>
        <w:t xml:space="preserve"> Among these, </w:t>
      </w:r>
      <w:r w:rsidRPr="001E7ED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c</w:t>
      </w:r>
      <w:r w:rsidR="004F465C" w:rsidRPr="001E7ED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ucurbit mosaic disease</w:t>
      </w:r>
      <w:r w:rsidR="004F465C" w:rsidRPr="001E7EDD">
        <w:rPr>
          <w:rFonts w:ascii="Arial" w:hAnsi="Arial" w:cs="Arial"/>
          <w:color w:val="000000" w:themeColor="text1"/>
          <w:sz w:val="20"/>
          <w:szCs w:val="20"/>
        </w:rPr>
        <w:t xml:space="preserve"> is one of the most </w:t>
      </w:r>
      <w:r w:rsidR="004F465C" w:rsidRPr="001E7ED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severe </w:t>
      </w:r>
      <w:r w:rsidR="001E7EDD" w:rsidRPr="001E7EDD">
        <w:rPr>
          <w:rFonts w:ascii="Arial" w:hAnsi="Arial" w:cs="Arial"/>
          <w:color w:val="000000" w:themeColor="text1"/>
          <w:sz w:val="20"/>
          <w:szCs w:val="20"/>
        </w:rPr>
        <w:t>diseases</w:t>
      </w:r>
      <w:r w:rsidRPr="001E7ED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F16B8">
        <w:rPr>
          <w:rFonts w:ascii="Arial" w:hAnsi="Arial" w:cs="Arial"/>
          <w:color w:val="000000" w:themeColor="text1"/>
          <w:sz w:val="20"/>
          <w:szCs w:val="20"/>
        </w:rPr>
        <w:t xml:space="preserve">of cucurbit </w:t>
      </w:r>
      <w:proofErr w:type="spellStart"/>
      <w:r w:rsidR="002F16B8">
        <w:rPr>
          <w:rFonts w:ascii="Arial" w:hAnsi="Arial" w:cs="Arial"/>
          <w:color w:val="000000" w:themeColor="text1"/>
          <w:sz w:val="20"/>
          <w:szCs w:val="20"/>
        </w:rPr>
        <w:t>crps</w:t>
      </w:r>
      <w:proofErr w:type="spellEnd"/>
      <w:r w:rsidR="002F16B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F465C" w:rsidRPr="001E7EDD">
        <w:rPr>
          <w:rFonts w:ascii="Arial" w:hAnsi="Arial" w:cs="Arial"/>
          <w:color w:val="000000" w:themeColor="text1"/>
          <w:sz w:val="20"/>
          <w:szCs w:val="20"/>
        </w:rPr>
        <w:t xml:space="preserve">worldwide. </w:t>
      </w:r>
      <w:r w:rsidRPr="001E7EDD">
        <w:rPr>
          <w:rFonts w:ascii="Arial" w:hAnsi="Arial" w:cs="Arial"/>
          <w:color w:val="000000" w:themeColor="text1"/>
          <w:sz w:val="20"/>
          <w:szCs w:val="20"/>
        </w:rPr>
        <w:t xml:space="preserve">More than one </w:t>
      </w:r>
      <w:proofErr w:type="gramStart"/>
      <w:r w:rsidRPr="001E7EDD">
        <w:rPr>
          <w:rFonts w:ascii="Arial" w:hAnsi="Arial" w:cs="Arial"/>
          <w:color w:val="000000" w:themeColor="text1"/>
          <w:sz w:val="20"/>
          <w:szCs w:val="20"/>
        </w:rPr>
        <w:t>viruses</w:t>
      </w:r>
      <w:proofErr w:type="gramEnd"/>
      <w:r w:rsidRPr="001E7EDD">
        <w:rPr>
          <w:rFonts w:ascii="Arial" w:hAnsi="Arial" w:cs="Arial"/>
          <w:color w:val="000000" w:themeColor="text1"/>
          <w:sz w:val="20"/>
          <w:szCs w:val="20"/>
        </w:rPr>
        <w:t xml:space="preserve"> are associated with t</w:t>
      </w:r>
      <w:r w:rsidR="004F465C" w:rsidRPr="001E7EDD">
        <w:rPr>
          <w:rFonts w:ascii="Arial" w:hAnsi="Arial" w:cs="Arial"/>
          <w:color w:val="000000" w:themeColor="text1"/>
          <w:sz w:val="20"/>
          <w:szCs w:val="20"/>
        </w:rPr>
        <w:t>his disease</w:t>
      </w:r>
      <w:r w:rsidR="0063742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F465C" w:rsidRPr="001E7EDD">
        <w:rPr>
          <w:rFonts w:ascii="Arial" w:hAnsi="Arial" w:cs="Arial"/>
          <w:color w:val="000000" w:themeColor="text1"/>
          <w:sz w:val="20"/>
          <w:szCs w:val="20"/>
        </w:rPr>
        <w:t xml:space="preserve">including </w:t>
      </w:r>
      <w:r w:rsidR="0063742F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Cucumber mosaic virus (CMV), Watermelon mosaic virus (WMV), Z</w:t>
      </w:r>
      <w:r w:rsidR="004F465C" w:rsidRPr="001E7ED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ucchi</w:t>
      </w:r>
      <w:r w:rsidR="0063742F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ni yellow mosaic virus (ZYMV), P</w:t>
      </w:r>
      <w:r w:rsidR="004F465C" w:rsidRPr="001E7ED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umpkin yellow </w:t>
      </w:r>
      <w:r w:rsidR="0063742F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vein mosaic virus (PYVMV), and P</w:t>
      </w:r>
      <w:r w:rsidR="004F465C" w:rsidRPr="001E7ED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apaya ring spot virus-watermelon strain (PRSV-W</w:t>
      </w:r>
      <w:r w:rsidR="004F465C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) </w:t>
      </w:r>
      <w:r w:rsidR="004F465C" w:rsidRPr="000927CE">
        <w:rPr>
          <w:rFonts w:ascii="Arial" w:hAnsi="Arial" w:cs="Arial"/>
          <w:color w:val="000000" w:themeColor="text1"/>
          <w:sz w:val="20"/>
          <w:szCs w:val="20"/>
        </w:rPr>
        <w:t>(</w:t>
      </w:r>
      <w:r w:rsidR="006805CD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Biswas and Ghosh</w:t>
      </w:r>
      <w:r w:rsidR="004F465C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2018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,</w:t>
      </w:r>
      <w:r w:rsidR="004F465C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Kumar et al. 2008</w:t>
      </w:r>
      <w:r w:rsidR="004F465C" w:rsidRPr="000927CE">
        <w:rPr>
          <w:rFonts w:ascii="Arial" w:hAnsi="Arial" w:cs="Arial"/>
          <w:color w:val="000000" w:themeColor="text1"/>
          <w:sz w:val="20"/>
          <w:szCs w:val="20"/>
        </w:rPr>
        <w:t xml:space="preserve">). 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Amongst these, </w:t>
      </w:r>
      <w:r w:rsidR="004F465C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CMV alone</w:t>
      </w:r>
      <w:r w:rsidR="004F465C" w:rsidRPr="000927CE">
        <w:rPr>
          <w:rFonts w:ascii="Arial" w:hAnsi="Arial" w:cs="Arial"/>
          <w:color w:val="000000" w:themeColor="text1"/>
          <w:sz w:val="20"/>
          <w:szCs w:val="20"/>
        </w:rPr>
        <w:t xml:space="preserve"> can result in </w:t>
      </w:r>
      <w:r w:rsidR="004F465C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up to 100</w:t>
      </w:r>
      <w:r w:rsidR="00C87918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per cent</w:t>
      </w:r>
      <w:r w:rsidR="004F465C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yield loss</w:t>
      </w:r>
      <w:r w:rsidR="004F465C" w:rsidRPr="000927CE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="004F465C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Khan et al. 2015</w:t>
      </w:r>
      <w:r w:rsidR="004F465C" w:rsidRPr="000927CE">
        <w:rPr>
          <w:rFonts w:ascii="Arial" w:hAnsi="Arial" w:cs="Arial"/>
          <w:color w:val="000000" w:themeColor="text1"/>
          <w:sz w:val="20"/>
          <w:szCs w:val="20"/>
        </w:rPr>
        <w:t>)</w:t>
      </w:r>
      <w:r w:rsidR="004F465C" w:rsidRPr="000927CE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6AC9709B" w14:textId="77777777" w:rsidR="004F465C" w:rsidRDefault="004F465C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CF1C785" w14:textId="77777777" w:rsidR="00A62377" w:rsidRPr="006A7487" w:rsidRDefault="004F465C" w:rsidP="004F465C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4F465C">
        <w:rPr>
          <w:rFonts w:ascii="Arial" w:hAnsi="Arial" w:cs="Arial"/>
          <w:color w:val="000000" w:themeColor="text1"/>
          <w:sz w:val="20"/>
          <w:szCs w:val="20"/>
        </w:rPr>
        <w:t xml:space="preserve">Cucumber mosaic disease, caused by the </w:t>
      </w:r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Cucumber mosaic virus (CMV)</w:t>
      </w:r>
      <w:r w:rsidRPr="004F465C"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 w:rsidRPr="004F465C">
        <w:rPr>
          <w:rFonts w:ascii="Arial" w:hAnsi="Arial" w:cs="Arial"/>
          <w:color w:val="000000" w:themeColor="text1"/>
          <w:sz w:val="20"/>
          <w:szCs w:val="20"/>
        </w:rPr>
        <w:t xml:space="preserve"> is one of the most </w:t>
      </w:r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damaging and widespread threats</w:t>
      </w:r>
      <w:r w:rsidRPr="004F465C">
        <w:rPr>
          <w:rFonts w:ascii="Arial" w:hAnsi="Arial" w:cs="Arial"/>
          <w:color w:val="000000" w:themeColor="text1"/>
          <w:sz w:val="20"/>
          <w:szCs w:val="20"/>
        </w:rPr>
        <w:t xml:space="preserve"> to </w:t>
      </w:r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cucurbit production</w:t>
      </w:r>
      <w:r w:rsidR="006A7487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</w:t>
      </w:r>
      <w:r w:rsidRPr="000927CE">
        <w:rPr>
          <w:rFonts w:ascii="Arial" w:hAnsi="Arial" w:cs="Arial"/>
          <w:bCs/>
          <w:color w:val="000000" w:themeColor="text1"/>
          <w:sz w:val="20"/>
          <w:szCs w:val="20"/>
        </w:rPr>
        <w:t>(</w:t>
      </w:r>
      <w:proofErr w:type="spellStart"/>
      <w:r w:rsidR="00002169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Myti</w:t>
      </w:r>
      <w:proofErr w:type="spellEnd"/>
      <w:r w:rsidR="00002169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et al.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2014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). 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The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Cucumber mosaic virus (CMV)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was first reported in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1916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by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Doolittle and Jagger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, who identified it in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cucumber and other Cucurbitaceae plants</w:t>
      </w:r>
      <w:r w:rsidR="00A62377" w:rsidRPr="000927CE">
        <w:rPr>
          <w:rFonts w:ascii="Arial" w:hAnsi="Arial" w:cs="Arial"/>
          <w:bCs/>
          <w:color w:val="000000" w:themeColor="text1"/>
          <w:sz w:val="20"/>
        </w:rPr>
        <w:t xml:space="preserve"> (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Doolittle 1916; Jagger 1916</w:t>
      </w:r>
      <w:r w:rsidR="00A62377" w:rsidRPr="000927CE">
        <w:rPr>
          <w:rFonts w:ascii="Arial" w:hAnsi="Arial" w:cs="Arial"/>
          <w:bCs/>
          <w:color w:val="000000" w:themeColor="text1"/>
          <w:sz w:val="20"/>
        </w:rPr>
        <w:t>).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Today,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CMV is one of the most widespread plant viruses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, affecting a wide range of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agricultural and horticultural crops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in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temperate and tropical regions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</w:t>
      </w:r>
      <w:r w:rsidR="00A62377" w:rsidRPr="000927CE">
        <w:rPr>
          <w:rFonts w:ascii="Arial" w:hAnsi="Arial" w:cs="Arial"/>
          <w:color w:val="000000" w:themeColor="text1"/>
          <w:sz w:val="20"/>
        </w:rPr>
        <w:lastRenderedPageBreak/>
        <w:t xml:space="preserve">worldwide. In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India</w:t>
      </w:r>
      <w:r w:rsidR="00A62377" w:rsidRPr="000927CE">
        <w:rPr>
          <w:rFonts w:ascii="Arial" w:hAnsi="Arial" w:cs="Arial"/>
          <w:bCs/>
          <w:color w:val="000000" w:themeColor="text1"/>
          <w:sz w:val="20"/>
        </w:rPr>
        <w:t>,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CMV was first recorded by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Raychaudhuri and Varma in 1975</w:t>
      </w:r>
      <w:r w:rsidR="00A62377" w:rsidRPr="000927CE">
        <w:rPr>
          <w:rFonts w:ascii="Arial" w:hAnsi="Arial" w:cs="Arial"/>
          <w:bCs/>
          <w:color w:val="000000" w:themeColor="text1"/>
          <w:sz w:val="20"/>
        </w:rPr>
        <w:t>,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who also identified </w:t>
      </w:r>
      <w:proofErr w:type="spellStart"/>
      <w:r w:rsidR="00A62377" w:rsidRPr="000927CE">
        <w:rPr>
          <w:rStyle w:val="Strong"/>
          <w:rFonts w:ascii="Arial" w:eastAsiaTheme="majorEastAsia" w:hAnsi="Arial" w:cs="Arial"/>
          <w:b w:val="0"/>
          <w:i/>
          <w:iCs/>
          <w:color w:val="000000" w:themeColor="text1"/>
          <w:sz w:val="20"/>
        </w:rPr>
        <w:t>Myzus</w:t>
      </w:r>
      <w:proofErr w:type="spellEnd"/>
      <w:r w:rsidR="006A7487">
        <w:rPr>
          <w:rStyle w:val="Strong"/>
          <w:rFonts w:ascii="Arial" w:eastAsiaTheme="majorEastAsia" w:hAnsi="Arial" w:cs="Arial"/>
          <w:b w:val="0"/>
          <w:i/>
          <w:iCs/>
          <w:color w:val="000000" w:themeColor="text1"/>
          <w:sz w:val="20"/>
        </w:rPr>
        <w:t xml:space="preserve"> </w:t>
      </w:r>
      <w:proofErr w:type="spellStart"/>
      <w:r w:rsidR="00A62377" w:rsidRPr="000927CE">
        <w:rPr>
          <w:rStyle w:val="Strong"/>
          <w:rFonts w:ascii="Arial" w:eastAsiaTheme="majorEastAsia" w:hAnsi="Arial" w:cs="Arial"/>
          <w:b w:val="0"/>
          <w:i/>
          <w:iCs/>
          <w:color w:val="000000" w:themeColor="text1"/>
          <w:sz w:val="20"/>
        </w:rPr>
        <w:t>persicae</w:t>
      </w:r>
      <w:proofErr w:type="spellEnd"/>
      <w:r w:rsidR="00A62377" w:rsidRPr="000927CE">
        <w:rPr>
          <w:rFonts w:ascii="Arial" w:hAnsi="Arial" w:cs="Arial"/>
          <w:color w:val="000000" w:themeColor="text1"/>
          <w:sz w:val="20"/>
        </w:rPr>
        <w:t xml:space="preserve"> and </w:t>
      </w:r>
      <w:r w:rsidR="00A62377" w:rsidRPr="000927CE">
        <w:rPr>
          <w:rStyle w:val="Strong"/>
          <w:rFonts w:ascii="Arial" w:eastAsiaTheme="majorEastAsia" w:hAnsi="Arial" w:cs="Arial"/>
          <w:b w:val="0"/>
          <w:i/>
          <w:iCs/>
          <w:color w:val="000000" w:themeColor="text1"/>
          <w:sz w:val="20"/>
        </w:rPr>
        <w:t>Aphis gossypii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as its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aphid vectors</w:t>
      </w:r>
      <w:r w:rsidR="000927CE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.</w:t>
      </w:r>
    </w:p>
    <w:p w14:paraId="728011A7" w14:textId="77777777" w:rsidR="00A62377" w:rsidRPr="000927CE" w:rsidRDefault="00A62377" w:rsidP="004F465C">
      <w:pPr>
        <w:pStyle w:val="NormalWeb"/>
        <w:spacing w:before="0" w:beforeAutospacing="0" w:after="0" w:afterAutospacing="0"/>
        <w:jc w:val="both"/>
        <w:rPr>
          <w:rStyle w:val="Strong"/>
          <w:rFonts w:ascii="Arial" w:eastAsiaTheme="majorEastAsia" w:hAnsi="Arial" w:cs="Arial"/>
          <w:b w:val="0"/>
          <w:color w:val="000000" w:themeColor="text1"/>
        </w:rPr>
      </w:pPr>
    </w:p>
    <w:p w14:paraId="363239CA" w14:textId="77777777" w:rsidR="004F465C" w:rsidRPr="000927CE" w:rsidRDefault="004F465C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F465C">
        <w:rPr>
          <w:rFonts w:ascii="Arial" w:hAnsi="Arial" w:cs="Arial"/>
          <w:color w:val="000000" w:themeColor="text1"/>
          <w:sz w:val="20"/>
          <w:szCs w:val="20"/>
        </w:rPr>
        <w:t xml:space="preserve">CMV belongs to the </w:t>
      </w:r>
      <w:proofErr w:type="spellStart"/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Cucumovirus</w:t>
      </w:r>
      <w:proofErr w:type="spellEnd"/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genus</w:t>
      </w:r>
      <w:r w:rsidRPr="004F465C">
        <w:rPr>
          <w:rFonts w:ascii="Arial" w:hAnsi="Arial" w:cs="Arial"/>
          <w:color w:val="000000" w:themeColor="text1"/>
          <w:sz w:val="20"/>
          <w:szCs w:val="20"/>
        </w:rPr>
        <w:t xml:space="preserve"> within the </w:t>
      </w:r>
      <w:proofErr w:type="spellStart"/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Bromoviridae</w:t>
      </w:r>
      <w:proofErr w:type="spellEnd"/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family</w:t>
      </w:r>
      <w:r w:rsidRPr="004F465C">
        <w:rPr>
          <w:rFonts w:ascii="Arial" w:hAnsi="Arial" w:cs="Arial"/>
          <w:color w:val="000000" w:themeColor="text1"/>
          <w:sz w:val="20"/>
          <w:szCs w:val="20"/>
        </w:rPr>
        <w:t xml:space="preserve"> and is known for its </w:t>
      </w:r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extensive host range</w:t>
      </w:r>
      <w:r w:rsidRPr="004F465C"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 w:rsidRPr="004F465C">
        <w:rPr>
          <w:rFonts w:ascii="Arial" w:hAnsi="Arial" w:cs="Arial"/>
          <w:color w:val="000000" w:themeColor="text1"/>
          <w:sz w:val="20"/>
          <w:szCs w:val="20"/>
        </w:rPr>
        <w:t xml:space="preserve"> infecting </w:t>
      </w:r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over 1,000 plant species from 85 different families</w:t>
      </w:r>
      <w:r w:rsidR="006A7487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</w:t>
      </w:r>
      <w:r w:rsidRPr="000927CE">
        <w:rPr>
          <w:rFonts w:ascii="Arial" w:hAnsi="Arial" w:cs="Arial"/>
          <w:bCs/>
          <w:color w:val="000000" w:themeColor="text1"/>
          <w:sz w:val="20"/>
          <w:szCs w:val="20"/>
        </w:rPr>
        <w:t>(</w:t>
      </w:r>
      <w:proofErr w:type="spellStart"/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Roossinck</w:t>
      </w:r>
      <w:proofErr w:type="spellEnd"/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2001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). This disease is a 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global concern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 due to its 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highly infectious nature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, typically leading to 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10–20</w:t>
      </w:r>
      <w:r w:rsidR="004005D9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per cent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yield loss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 and, in severe cases, causing 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total crop failure (100</w:t>
      </w:r>
      <w:r w:rsidR="004005D9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per cent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loss)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 in cucurbits. Its 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widespread impact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 makes it a 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major challenge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 for farmers worldwide.</w:t>
      </w:r>
    </w:p>
    <w:p w14:paraId="3FDFD99E" w14:textId="77777777" w:rsidR="004F465C" w:rsidRDefault="004F465C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9AC5712" w14:textId="77777777" w:rsidR="004F465C" w:rsidRDefault="004F465C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F465C">
        <w:rPr>
          <w:rFonts w:ascii="Arial" w:hAnsi="Arial" w:cs="Arial"/>
          <w:color w:val="000000" w:themeColor="text1"/>
          <w:sz w:val="20"/>
          <w:szCs w:val="20"/>
        </w:rPr>
        <w:t>In India cucurbits are generally grown during summer (January to March) and rainy season (June to July). In hills it is sown in April-May. Among the North-Eastern states of India, Assam is one of the major cucurbits growing states (</w:t>
      </w:r>
      <w:r w:rsidR="00002169">
        <w:rPr>
          <w:rFonts w:ascii="Arial" w:hAnsi="Arial" w:cs="Arial"/>
          <w:color w:val="000000" w:themeColor="text1"/>
          <w:sz w:val="20"/>
          <w:szCs w:val="20"/>
        </w:rPr>
        <w:t>Anon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 2020</w:t>
      </w:r>
      <w:r w:rsidRPr="004F465C">
        <w:rPr>
          <w:rFonts w:ascii="Arial" w:hAnsi="Arial" w:cs="Arial"/>
          <w:color w:val="000000" w:themeColor="text1"/>
          <w:sz w:val="20"/>
          <w:szCs w:val="20"/>
        </w:rPr>
        <w:t>). The mosaic disease in cucurbits has a worldwide occurrence and it has also been recorded from many cucurbit growing areas of Assam causing huge economic loss.</w:t>
      </w:r>
    </w:p>
    <w:p w14:paraId="33950AC2" w14:textId="77777777" w:rsidR="008779F1" w:rsidRDefault="008779F1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highlight w:val="cyan"/>
          <w:lang w:val="en-GB"/>
        </w:rPr>
      </w:pPr>
    </w:p>
    <w:p w14:paraId="77CA774F" w14:textId="77777777" w:rsidR="008779F1" w:rsidRPr="000927CE" w:rsidRDefault="008779F1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6"/>
          <w:szCs w:val="20"/>
        </w:rPr>
      </w:pPr>
      <w:r w:rsidRPr="000927CE">
        <w:rPr>
          <w:rFonts w:ascii="Arial" w:hAnsi="Arial" w:cs="Arial"/>
          <w:color w:val="000000" w:themeColor="text1"/>
          <w:sz w:val="20"/>
          <w:lang w:val="en-GB"/>
        </w:rPr>
        <w:t xml:space="preserve">In Assam, cucurbit </w:t>
      </w:r>
      <w:r w:rsidRPr="000927CE">
        <w:rPr>
          <w:rFonts w:ascii="Arial" w:hAnsi="Arial" w:cs="Arial"/>
          <w:color w:val="000000" w:themeColor="text1"/>
          <w:sz w:val="20"/>
        </w:rPr>
        <w:t xml:space="preserve">mosaic disease </w:t>
      </w:r>
      <w:r w:rsidRPr="000927CE">
        <w:rPr>
          <w:rFonts w:ascii="Arial" w:hAnsi="Arial" w:cs="Arial"/>
          <w:color w:val="000000" w:themeColor="text1"/>
          <w:sz w:val="20"/>
          <w:lang w:val="en-GB"/>
        </w:rPr>
        <w:t xml:space="preserve">in pumpkin crop was documented by Gogoi </w:t>
      </w:r>
      <w:r w:rsidRPr="002F16B8">
        <w:rPr>
          <w:rFonts w:ascii="Arial" w:hAnsi="Arial" w:cs="Arial"/>
          <w:color w:val="000000" w:themeColor="text1"/>
          <w:sz w:val="20"/>
          <w:lang w:val="en-GB"/>
        </w:rPr>
        <w:t>et al.</w:t>
      </w:r>
      <w:r w:rsidRPr="000927CE">
        <w:rPr>
          <w:rFonts w:ascii="Arial" w:hAnsi="Arial" w:cs="Arial"/>
          <w:color w:val="000000" w:themeColor="text1"/>
          <w:sz w:val="20"/>
          <w:lang w:val="en-GB"/>
        </w:rPr>
        <w:t xml:space="preserve"> (2023) with disease incidence of 35.71 and </w:t>
      </w:r>
      <w:r w:rsidRPr="000927CE">
        <w:rPr>
          <w:rFonts w:ascii="Arial" w:hAnsi="Arial" w:cs="Arial"/>
          <w:color w:val="000000" w:themeColor="text1"/>
          <w:sz w:val="20"/>
        </w:rPr>
        <w:t xml:space="preserve">52.38 per cent from Jorhat and </w:t>
      </w:r>
      <w:proofErr w:type="spellStart"/>
      <w:r w:rsidRPr="000927CE">
        <w:rPr>
          <w:rFonts w:ascii="Arial" w:hAnsi="Arial" w:cs="Arial"/>
          <w:color w:val="000000" w:themeColor="text1"/>
          <w:sz w:val="20"/>
        </w:rPr>
        <w:t>Golaghat</w:t>
      </w:r>
      <w:proofErr w:type="spellEnd"/>
      <w:r w:rsidRPr="000927CE">
        <w:rPr>
          <w:rFonts w:ascii="Arial" w:hAnsi="Arial" w:cs="Arial"/>
          <w:color w:val="000000" w:themeColor="text1"/>
          <w:sz w:val="20"/>
        </w:rPr>
        <w:t xml:space="preserve"> district, respectively. Dey </w:t>
      </w:r>
      <w:r w:rsidRPr="002F16B8">
        <w:rPr>
          <w:rFonts w:ascii="Arial" w:hAnsi="Arial" w:cs="Arial"/>
          <w:color w:val="000000" w:themeColor="text1"/>
          <w:sz w:val="20"/>
        </w:rPr>
        <w:t>et al.</w:t>
      </w:r>
      <w:r w:rsidRPr="000927CE">
        <w:rPr>
          <w:rFonts w:ascii="Arial" w:hAnsi="Arial" w:cs="Arial"/>
          <w:color w:val="000000" w:themeColor="text1"/>
          <w:sz w:val="20"/>
        </w:rPr>
        <w:t xml:space="preserve"> (2023), reported </w:t>
      </w:r>
      <w:r w:rsidR="00561EF2" w:rsidRPr="000927CE">
        <w:rPr>
          <w:rFonts w:ascii="Arial" w:hAnsi="Arial" w:cs="Arial"/>
          <w:color w:val="000000" w:themeColor="text1"/>
          <w:sz w:val="20"/>
        </w:rPr>
        <w:t xml:space="preserve">cucurbit mosaic disease incidence of </w:t>
      </w:r>
      <w:r w:rsidRPr="000927CE">
        <w:rPr>
          <w:rFonts w:ascii="Arial" w:hAnsi="Arial" w:cs="Arial"/>
          <w:color w:val="000000" w:themeColor="text1"/>
          <w:sz w:val="20"/>
        </w:rPr>
        <w:t xml:space="preserve">90.91 per cent in </w:t>
      </w:r>
      <w:proofErr w:type="spellStart"/>
      <w:r w:rsidRPr="000927CE">
        <w:rPr>
          <w:rFonts w:ascii="Arial" w:hAnsi="Arial" w:cs="Arial"/>
          <w:color w:val="000000" w:themeColor="text1"/>
          <w:sz w:val="20"/>
        </w:rPr>
        <w:t>Sonitpur</w:t>
      </w:r>
      <w:proofErr w:type="spellEnd"/>
      <w:r w:rsidRPr="000927CE">
        <w:rPr>
          <w:rFonts w:ascii="Arial" w:hAnsi="Arial" w:cs="Arial"/>
          <w:color w:val="000000" w:themeColor="text1"/>
          <w:sz w:val="20"/>
        </w:rPr>
        <w:t xml:space="preserve"> district, 66.67 per cent in Biswanath district, 14.29 per cent in Jorhat district, 11.00 per cent in </w:t>
      </w:r>
      <w:proofErr w:type="spellStart"/>
      <w:r w:rsidRPr="000927CE">
        <w:rPr>
          <w:rFonts w:ascii="Arial" w:hAnsi="Arial" w:cs="Arial"/>
          <w:color w:val="000000" w:themeColor="text1"/>
          <w:sz w:val="20"/>
        </w:rPr>
        <w:t>Sivasagar</w:t>
      </w:r>
      <w:proofErr w:type="spellEnd"/>
      <w:r w:rsidRPr="000927CE">
        <w:rPr>
          <w:rFonts w:ascii="Arial" w:hAnsi="Arial" w:cs="Arial"/>
          <w:color w:val="000000" w:themeColor="text1"/>
          <w:sz w:val="20"/>
        </w:rPr>
        <w:t xml:space="preserve"> district and 25.00 per cent in Dibrugarh district of Assam on various cucurbit crops through molecular assay.</w:t>
      </w:r>
    </w:p>
    <w:p w14:paraId="2D5012CD" w14:textId="77777777" w:rsidR="004F465C" w:rsidRDefault="004F465C" w:rsidP="004F465C">
      <w:pPr>
        <w:pStyle w:val="Body"/>
        <w:spacing w:after="0"/>
        <w:rPr>
          <w:rFonts w:ascii="Arial" w:hAnsi="Arial" w:cs="Arial"/>
          <w:color w:val="000000" w:themeColor="text1"/>
        </w:rPr>
      </w:pPr>
    </w:p>
    <w:p w14:paraId="73EE1B1C" w14:textId="77777777" w:rsidR="007F7B32" w:rsidRDefault="00902823" w:rsidP="004F465C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2. material and method</w:t>
      </w:r>
      <w:r w:rsidR="00000F8F">
        <w:rPr>
          <w:rFonts w:ascii="Arial" w:hAnsi="Arial" w:cs="Arial"/>
        </w:rPr>
        <w:t xml:space="preserve">s </w:t>
      </w:r>
    </w:p>
    <w:p w14:paraId="1092FCCF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71F93995" w14:textId="77777777" w:rsidR="004F465C" w:rsidRPr="00243855" w:rsidRDefault="004F465C" w:rsidP="00243855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FC3C3D">
        <w:rPr>
          <w:rFonts w:ascii="Arial" w:hAnsi="Arial" w:cs="Arial"/>
          <w:color w:val="000000" w:themeColor="text1"/>
          <w:sz w:val="20"/>
          <w:szCs w:val="20"/>
        </w:rPr>
        <w:t xml:space="preserve">Survey on cucurbit mosaic disease incidence and symptomatology </w:t>
      </w:r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 xml:space="preserve">was carried out in five locations within the Biswanath district; </w:t>
      </w:r>
      <w:r w:rsidRPr="00FC3C3D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viz., </w:t>
      </w:r>
      <w:proofErr w:type="spellStart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>Garehagi</w:t>
      </w:r>
      <w:proofErr w:type="spellEnd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proofErr w:type="spellStart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>Kamalia</w:t>
      </w:r>
      <w:proofErr w:type="spellEnd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 xml:space="preserve"> no.5, </w:t>
      </w:r>
      <w:proofErr w:type="spellStart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>Kamalia</w:t>
      </w:r>
      <w:proofErr w:type="spellEnd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 xml:space="preserve"> no.4, </w:t>
      </w:r>
      <w:proofErr w:type="spellStart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>Pabhoi</w:t>
      </w:r>
      <w:proofErr w:type="spellEnd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 xml:space="preserve"> and Experimental plot </w:t>
      </w:r>
      <w:r w:rsidR="009B21DA" w:rsidRPr="00FC3C3D">
        <w:rPr>
          <w:rFonts w:ascii="Arial" w:hAnsi="Arial" w:cs="Arial"/>
          <w:bCs/>
          <w:color w:val="000000" w:themeColor="text1"/>
          <w:sz w:val="20"/>
          <w:szCs w:val="20"/>
        </w:rPr>
        <w:t>Biswanath</w:t>
      </w:r>
      <w:r w:rsidR="00106F8B" w:rsidRPr="00FC3C3D">
        <w:rPr>
          <w:rFonts w:ascii="Arial" w:hAnsi="Arial" w:cs="Arial"/>
          <w:bCs/>
          <w:color w:val="000000" w:themeColor="text1"/>
          <w:sz w:val="20"/>
          <w:szCs w:val="20"/>
        </w:rPr>
        <w:t xml:space="preserve"> College of Agriculture (</w:t>
      </w:r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>BNCA</w:t>
      </w:r>
      <w:r w:rsidR="00106F8B" w:rsidRPr="00FC3C3D">
        <w:rPr>
          <w:rFonts w:ascii="Arial" w:hAnsi="Arial" w:cs="Arial"/>
          <w:bCs/>
          <w:color w:val="000000" w:themeColor="text1"/>
          <w:sz w:val="20"/>
          <w:szCs w:val="20"/>
        </w:rPr>
        <w:t>)</w:t>
      </w:r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Pr="00FC3C3D">
        <w:rPr>
          <w:rFonts w:ascii="Arial" w:hAnsi="Arial" w:cs="Arial"/>
          <w:color w:val="000000" w:themeColor="text1"/>
          <w:sz w:val="20"/>
          <w:szCs w:val="20"/>
        </w:rPr>
        <w:t>Plants</w:t>
      </w:r>
      <w:r w:rsidRPr="00243855">
        <w:rPr>
          <w:rFonts w:ascii="Arial" w:hAnsi="Arial" w:cs="Arial"/>
          <w:sz w:val="20"/>
          <w:szCs w:val="20"/>
        </w:rPr>
        <w:t xml:space="preserve"> were inspected for symptoms, and leaf samples were randomly collected</w:t>
      </w:r>
      <w:r w:rsidR="00106F8B">
        <w:rPr>
          <w:rFonts w:ascii="Arial" w:hAnsi="Arial" w:cs="Arial"/>
          <w:sz w:val="20"/>
          <w:szCs w:val="20"/>
        </w:rPr>
        <w:t xml:space="preserve"> from suspected cucurbit mosaic </w:t>
      </w:r>
      <w:r w:rsidRPr="00243855">
        <w:rPr>
          <w:rFonts w:ascii="Arial" w:hAnsi="Arial" w:cs="Arial"/>
          <w:sz w:val="20"/>
          <w:szCs w:val="20"/>
        </w:rPr>
        <w:t>infected plants through a roving survey conducted across farmers' fields in the surveyed regions.</w:t>
      </w:r>
      <w:r w:rsidR="0000216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>Garehagi</w:t>
      </w:r>
      <w:proofErr w:type="spellEnd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 xml:space="preserve"> is positioned at 26.71516˚ latitude and 93.146053˚ longitude, </w:t>
      </w:r>
      <w:proofErr w:type="spellStart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>Kamalia</w:t>
      </w:r>
      <w:proofErr w:type="spellEnd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 xml:space="preserve"> no.5 at 26.686527˚ latitude and 93.141925˚ longitude, </w:t>
      </w:r>
      <w:proofErr w:type="spellStart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>Kamalia</w:t>
      </w:r>
      <w:proofErr w:type="spellEnd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 xml:space="preserve"> no.4 at 26.6939˚ latitude and 93.128647˚ longitude, </w:t>
      </w:r>
      <w:proofErr w:type="spellStart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>Pabhoi</w:t>
      </w:r>
      <w:proofErr w:type="spellEnd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 xml:space="preserve"> at 26.815098º latitude and 93.150771º longitude and Experimental plot BNCA at 26.724746 º latitude and 93.136277 longitude respectively. </w:t>
      </w:r>
      <w:r w:rsidRPr="00243855">
        <w:rPr>
          <w:rFonts w:ascii="Arial" w:hAnsi="Arial" w:cs="Arial"/>
          <w:sz w:val="20"/>
          <w:szCs w:val="20"/>
        </w:rPr>
        <w:t xml:space="preserve">The survey took place from </w:t>
      </w:r>
      <w:r w:rsidRPr="00243855">
        <w:rPr>
          <w:rStyle w:val="Strong"/>
          <w:rFonts w:ascii="Arial" w:eastAsiaTheme="majorEastAsia" w:hAnsi="Arial" w:cs="Arial"/>
          <w:b w:val="0"/>
          <w:sz w:val="20"/>
          <w:szCs w:val="20"/>
        </w:rPr>
        <w:t>September 2023 to November 2024</w:t>
      </w:r>
      <w:r w:rsidRPr="00243855">
        <w:rPr>
          <w:rFonts w:ascii="Arial" w:hAnsi="Arial" w:cs="Arial"/>
          <w:sz w:val="20"/>
          <w:szCs w:val="20"/>
        </w:rPr>
        <w:t xml:space="preserve">. The primary objective was to </w:t>
      </w:r>
      <w:r w:rsidRPr="00243855">
        <w:rPr>
          <w:rStyle w:val="Strong"/>
          <w:rFonts w:ascii="Arial" w:eastAsiaTheme="majorEastAsia" w:hAnsi="Arial" w:cs="Arial"/>
          <w:b w:val="0"/>
          <w:sz w:val="20"/>
          <w:szCs w:val="20"/>
        </w:rPr>
        <w:t>identify disease symptoms</w:t>
      </w:r>
      <w:r w:rsidR="002F16B8">
        <w:rPr>
          <w:rStyle w:val="Strong"/>
          <w:rFonts w:ascii="Arial" w:eastAsiaTheme="majorEastAsia" w:hAnsi="Arial" w:cs="Arial"/>
          <w:b w:val="0"/>
          <w:sz w:val="20"/>
          <w:szCs w:val="20"/>
        </w:rPr>
        <w:t xml:space="preserve"> </w:t>
      </w:r>
      <w:r w:rsidR="00106F8B" w:rsidRPr="00FC3C3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associated with mosaic disease</w:t>
      </w:r>
      <w:r w:rsidRPr="00FC3C3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,</w:t>
      </w:r>
      <w:r w:rsidRPr="00243855">
        <w:rPr>
          <w:rStyle w:val="Strong"/>
          <w:rFonts w:ascii="Arial" w:eastAsiaTheme="majorEastAsia" w:hAnsi="Arial" w:cs="Arial"/>
          <w:b w:val="0"/>
          <w:sz w:val="20"/>
          <w:szCs w:val="20"/>
        </w:rPr>
        <w:t xml:space="preserve"> collect cucumber samples for serological diagnosis in the laboratory, and assess the incidence of cucurbit mosaic disease in the Biswanath district</w:t>
      </w:r>
      <w:r w:rsidRPr="00243855">
        <w:rPr>
          <w:rFonts w:ascii="Arial" w:hAnsi="Arial" w:cs="Arial"/>
          <w:b/>
          <w:bCs/>
          <w:sz w:val="20"/>
          <w:szCs w:val="20"/>
        </w:rPr>
        <w:t>.</w:t>
      </w:r>
    </w:p>
    <w:p w14:paraId="012305AA" w14:textId="77777777" w:rsidR="002F16B8" w:rsidRDefault="002F16B8" w:rsidP="00243855">
      <w:pPr>
        <w:shd w:val="clear" w:color="auto" w:fill="FFFFFF"/>
        <w:jc w:val="both"/>
        <w:rPr>
          <w:rFonts w:ascii="Arial" w:hAnsi="Arial" w:cs="Arial"/>
        </w:rPr>
      </w:pPr>
    </w:p>
    <w:p w14:paraId="379CFA0A" w14:textId="77777777" w:rsidR="004F465C" w:rsidRPr="00FC3C3D" w:rsidRDefault="004F465C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  <w:r w:rsidRPr="00243855">
        <w:rPr>
          <w:rFonts w:ascii="Arial" w:hAnsi="Arial" w:cs="Arial"/>
        </w:rPr>
        <w:t xml:space="preserve">Samples were obtained from crops at different </w:t>
      </w:r>
      <w:r w:rsidRPr="00243855">
        <w:rPr>
          <w:rStyle w:val="Strong"/>
          <w:rFonts w:ascii="Arial" w:hAnsi="Arial" w:cs="Arial"/>
          <w:b w:val="0"/>
        </w:rPr>
        <w:t>growth stages</w:t>
      </w:r>
      <w:r w:rsidRPr="00243855">
        <w:rPr>
          <w:rFonts w:ascii="Arial" w:hAnsi="Arial" w:cs="Arial"/>
        </w:rPr>
        <w:t xml:space="preserve">, including </w:t>
      </w:r>
      <w:r w:rsidRPr="00243855">
        <w:rPr>
          <w:rStyle w:val="Strong"/>
          <w:rFonts w:ascii="Arial" w:hAnsi="Arial" w:cs="Arial"/>
          <w:b w:val="0"/>
        </w:rPr>
        <w:t>vegetative, flowering, and maturity</w:t>
      </w:r>
      <w:r w:rsidR="00002169">
        <w:rPr>
          <w:rFonts w:ascii="Arial" w:hAnsi="Arial" w:cs="Arial"/>
        </w:rPr>
        <w:t xml:space="preserve">. </w:t>
      </w:r>
      <w:r w:rsidRPr="00243855">
        <w:rPr>
          <w:rFonts w:ascii="Arial" w:hAnsi="Arial" w:cs="Arial"/>
        </w:rPr>
        <w:t xml:space="preserve">To ensure sample preservation, they were carefully </w:t>
      </w:r>
      <w:r w:rsidRPr="00243855">
        <w:rPr>
          <w:rStyle w:val="Strong"/>
          <w:rFonts w:ascii="Arial" w:hAnsi="Arial" w:cs="Arial"/>
          <w:b w:val="0"/>
        </w:rPr>
        <w:t>wrapped in aluminum foil, placed in paper bags, and stored at 4ºC</w:t>
      </w:r>
      <w:r w:rsidRPr="00243855">
        <w:rPr>
          <w:rFonts w:ascii="Arial" w:hAnsi="Arial" w:cs="Arial"/>
        </w:rPr>
        <w:t xml:space="preserve"> in the laboratory. The presence of Cucumber </w:t>
      </w:r>
      <w:r w:rsidR="00487BC0" w:rsidRPr="00FC3C3D">
        <w:rPr>
          <w:rFonts w:ascii="Arial" w:hAnsi="Arial" w:cs="Arial"/>
          <w:color w:val="000000" w:themeColor="text1"/>
        </w:rPr>
        <w:t>mosaic virus</w:t>
      </w:r>
      <w:r w:rsidR="00002169">
        <w:rPr>
          <w:rFonts w:ascii="Arial" w:hAnsi="Arial" w:cs="Arial"/>
          <w:color w:val="000000" w:themeColor="text1"/>
        </w:rPr>
        <w:t xml:space="preserve"> </w:t>
      </w:r>
      <w:r w:rsidRPr="00243855">
        <w:rPr>
          <w:rFonts w:ascii="Arial" w:hAnsi="Arial" w:cs="Arial"/>
        </w:rPr>
        <w:t xml:space="preserve">(CMV) in leaf samples from the surveyed areas and the experimental plot was confirmed using DAS-ELISA in the Plant Virology Laboratory, Department of Plant Pathology, </w:t>
      </w:r>
      <w:r w:rsidRPr="00FC3C3D">
        <w:rPr>
          <w:rFonts w:ascii="Arial" w:hAnsi="Arial" w:cs="Arial"/>
          <w:color w:val="000000" w:themeColor="text1"/>
        </w:rPr>
        <w:t>A</w:t>
      </w:r>
      <w:r w:rsidR="00487BC0" w:rsidRPr="00FC3C3D">
        <w:rPr>
          <w:rFonts w:ascii="Arial" w:hAnsi="Arial" w:cs="Arial"/>
          <w:color w:val="000000" w:themeColor="text1"/>
        </w:rPr>
        <w:t xml:space="preserve">ssam </w:t>
      </w:r>
      <w:r w:rsidRPr="00FC3C3D">
        <w:rPr>
          <w:rFonts w:ascii="Arial" w:hAnsi="Arial" w:cs="Arial"/>
          <w:color w:val="000000" w:themeColor="text1"/>
        </w:rPr>
        <w:t>A</w:t>
      </w:r>
      <w:r w:rsidR="00487BC0" w:rsidRPr="00FC3C3D">
        <w:rPr>
          <w:rFonts w:ascii="Arial" w:hAnsi="Arial" w:cs="Arial"/>
          <w:color w:val="000000" w:themeColor="text1"/>
        </w:rPr>
        <w:t xml:space="preserve">gricultural </w:t>
      </w:r>
      <w:r w:rsidRPr="00FC3C3D">
        <w:rPr>
          <w:rFonts w:ascii="Arial" w:hAnsi="Arial" w:cs="Arial"/>
          <w:color w:val="000000" w:themeColor="text1"/>
        </w:rPr>
        <w:t>U</w:t>
      </w:r>
      <w:r w:rsidR="00487BC0" w:rsidRPr="00FC3C3D">
        <w:rPr>
          <w:rFonts w:ascii="Arial" w:hAnsi="Arial" w:cs="Arial"/>
          <w:color w:val="000000" w:themeColor="text1"/>
        </w:rPr>
        <w:t>niversity (AAU)</w:t>
      </w:r>
      <w:r w:rsidRPr="00FC3C3D">
        <w:rPr>
          <w:rFonts w:ascii="Arial" w:hAnsi="Arial" w:cs="Arial"/>
          <w:color w:val="000000" w:themeColor="text1"/>
        </w:rPr>
        <w:t>, Jorhat. The DAS-ELISA method, widely used for serological identification of plant pathogens, follows four essential phases and was performed according to the protocol established by Clark and Adams (1977).</w:t>
      </w:r>
    </w:p>
    <w:p w14:paraId="1C311CB7" w14:textId="77777777" w:rsidR="002F16B8" w:rsidRDefault="002F16B8" w:rsidP="00243855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3275792" w14:textId="77777777" w:rsidR="004F465C" w:rsidRPr="00FC3C3D" w:rsidRDefault="004F465C" w:rsidP="00243855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C3C3D">
        <w:rPr>
          <w:rFonts w:ascii="Arial" w:hAnsi="Arial" w:cs="Arial"/>
          <w:color w:val="000000" w:themeColor="text1"/>
          <w:sz w:val="20"/>
          <w:szCs w:val="20"/>
        </w:rPr>
        <w:t>Leaves and twigs were examined for CMV symptoms, and disease incidence was recorded from the surveyed locations.</w:t>
      </w:r>
      <w:r w:rsidR="00B30B0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C3C3D">
        <w:rPr>
          <w:rFonts w:ascii="Arial" w:hAnsi="Arial" w:cs="Arial"/>
          <w:color w:val="000000" w:themeColor="text1"/>
          <w:sz w:val="20"/>
          <w:szCs w:val="20"/>
        </w:rPr>
        <w:t>All plants in each plot were assessed for symptoms and cate</w:t>
      </w:r>
      <w:r w:rsidR="00002169">
        <w:rPr>
          <w:rFonts w:ascii="Arial" w:hAnsi="Arial" w:cs="Arial"/>
          <w:color w:val="000000" w:themeColor="text1"/>
          <w:sz w:val="20"/>
          <w:szCs w:val="20"/>
        </w:rPr>
        <w:t>gorized as severe (more than 75 per cent</w:t>
      </w:r>
      <w:r w:rsidRPr="00FC3C3D">
        <w:rPr>
          <w:rFonts w:ascii="Arial" w:hAnsi="Arial" w:cs="Arial"/>
          <w:color w:val="000000" w:themeColor="text1"/>
          <w:sz w:val="20"/>
          <w:szCs w:val="20"/>
        </w:rPr>
        <w:t xml:space="preserve"> infected), moderate (more than 50</w:t>
      </w:r>
      <w:r w:rsidR="00002169">
        <w:rPr>
          <w:rFonts w:ascii="Arial" w:hAnsi="Arial" w:cs="Arial"/>
          <w:color w:val="000000" w:themeColor="text1"/>
          <w:sz w:val="20"/>
          <w:szCs w:val="20"/>
        </w:rPr>
        <w:t xml:space="preserve"> per cent</w:t>
      </w:r>
      <w:r w:rsidRPr="00FC3C3D">
        <w:rPr>
          <w:rFonts w:ascii="Arial" w:hAnsi="Arial" w:cs="Arial"/>
          <w:color w:val="000000" w:themeColor="text1"/>
          <w:sz w:val="20"/>
          <w:szCs w:val="20"/>
        </w:rPr>
        <w:t xml:space="preserve"> infected), or mild (less than 50</w:t>
      </w:r>
      <w:r w:rsidR="00002169">
        <w:rPr>
          <w:rFonts w:ascii="Arial" w:hAnsi="Arial" w:cs="Arial"/>
          <w:color w:val="000000" w:themeColor="text1"/>
          <w:sz w:val="20"/>
          <w:szCs w:val="20"/>
        </w:rPr>
        <w:t xml:space="preserve"> per cent</w:t>
      </w:r>
      <w:r w:rsidRPr="00FC3C3D">
        <w:rPr>
          <w:rFonts w:ascii="Arial" w:hAnsi="Arial" w:cs="Arial"/>
          <w:color w:val="000000" w:themeColor="text1"/>
          <w:sz w:val="20"/>
          <w:szCs w:val="20"/>
        </w:rPr>
        <w:t xml:space="preserve"> infected) (Dey et al. 2023).</w:t>
      </w:r>
    </w:p>
    <w:p w14:paraId="375753A2" w14:textId="77777777" w:rsidR="00243855" w:rsidRDefault="00243855" w:rsidP="0024385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C302E4B" w14:textId="77777777" w:rsidR="004F465C" w:rsidRPr="00243855" w:rsidRDefault="004F465C" w:rsidP="0024385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43855">
        <w:rPr>
          <w:rFonts w:ascii="Arial" w:hAnsi="Arial" w:cs="Arial"/>
          <w:color w:val="000000" w:themeColor="text1"/>
          <w:sz w:val="20"/>
          <w:szCs w:val="20"/>
        </w:rPr>
        <w:t>Per cent disease incidence of cucurbit mosaic disease was calculated as follows-</w:t>
      </w:r>
    </w:p>
    <w:p w14:paraId="4F6CAED0" w14:textId="77777777" w:rsidR="004F465C" w:rsidRPr="00243855" w:rsidRDefault="004F465C" w:rsidP="004F465C">
      <w:pPr>
        <w:pStyle w:val="NormalWeb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m:oMathPara>
        <m:oMath>
          <m:r>
            <m:rPr>
              <m:nor/>
            </m:rPr>
            <w:rPr>
              <w:rFonts w:ascii="Arial" w:hAnsi="Arial" w:cs="Arial"/>
              <w:sz w:val="20"/>
              <w:szCs w:val="20"/>
            </w:rPr>
            <m:t xml:space="preserve">Disease incidence </m:t>
          </m:r>
          <m:d>
            <m:dPr>
              <m:ctrlPr>
                <w:rPr>
                  <w:rFonts w:ascii="Cambria Math" w:hAnsi="Arial" w:cs="Arial"/>
                  <w:sz w:val="20"/>
                  <w:szCs w:val="20"/>
                </w:rPr>
              </m:ctrlPr>
            </m:dPr>
            <m:e>
              <m:r>
                <m:rPr>
                  <m:nor/>
                </m:rPr>
                <w:rPr>
                  <w:rFonts w:ascii="Arial" w:hAnsi="Arial" w:cs="Arial"/>
                  <w:sz w:val="20"/>
                  <w:szCs w:val="20"/>
                </w:rPr>
                <m:t>%</m:t>
              </m:r>
            </m:e>
          </m:d>
          <m:r>
            <m:rPr>
              <m:nor/>
            </m:rPr>
            <w:rPr>
              <w:rFonts w:ascii="Arial" w:hAnsi="Arial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Arial" w:cs="Arial"/>
                  <w:sz w:val="20"/>
                  <w:szCs w:val="20"/>
                </w:rPr>
              </m:ctrlPr>
            </m:fPr>
            <m:num>
              <m:r>
                <m:rPr>
                  <m:nor/>
                </m:rPr>
                <w:rPr>
                  <w:rFonts w:ascii="Arial" w:hAnsi="Arial" w:cs="Arial"/>
                  <w:sz w:val="20"/>
                  <w:szCs w:val="20"/>
                </w:rPr>
                <m:t>Number of infected plants</m:t>
              </m:r>
            </m:num>
            <m:den>
              <m:r>
                <m:rPr>
                  <m:nor/>
                </m:rPr>
                <w:rPr>
                  <w:rFonts w:ascii="Arial" w:hAnsi="Arial" w:cs="Arial"/>
                  <w:sz w:val="20"/>
                  <w:szCs w:val="20"/>
                </w:rPr>
                <m:t xml:space="preserve">Total number of plants observed </m:t>
              </m:r>
            </m:den>
          </m:f>
          <m:r>
            <m:rPr>
              <m:nor/>
            </m:rPr>
            <w:rPr>
              <w:rFonts w:ascii="Arial" w:hAnsi="Arial" w:cs="Arial"/>
              <w:sz w:val="20"/>
              <w:szCs w:val="20"/>
            </w:rPr>
            <m:t>x 100</m:t>
          </m:r>
        </m:oMath>
      </m:oMathPara>
    </w:p>
    <w:p w14:paraId="177B4AEA" w14:textId="77777777" w:rsidR="004F465C" w:rsidRPr="00FC3C3D" w:rsidRDefault="004F465C" w:rsidP="004F465C">
      <w:pPr>
        <w:shd w:val="clear" w:color="auto" w:fill="FFFFFF"/>
        <w:jc w:val="both"/>
        <w:rPr>
          <w:rFonts w:ascii="Arial" w:hAnsi="Arial" w:cs="Arial"/>
          <w:b/>
          <w:bCs/>
          <w:color w:val="000000" w:themeColor="text1"/>
        </w:rPr>
      </w:pPr>
      <w:r w:rsidRPr="00243855">
        <w:rPr>
          <w:rFonts w:ascii="Arial" w:hAnsi="Arial" w:cs="Arial"/>
        </w:rPr>
        <w:t xml:space="preserve">Aphid populations were counted on the </w:t>
      </w:r>
      <w:r w:rsidRPr="00243855">
        <w:rPr>
          <w:rStyle w:val="Strong"/>
          <w:rFonts w:ascii="Arial" w:hAnsi="Arial" w:cs="Arial"/>
          <w:b w:val="0"/>
        </w:rPr>
        <w:t>top, middle, and bottom sections</w:t>
      </w:r>
      <w:r w:rsidRPr="00243855">
        <w:rPr>
          <w:rFonts w:ascii="Arial" w:hAnsi="Arial" w:cs="Arial"/>
        </w:rPr>
        <w:t xml:space="preserve"> of randomly selected cucumber plants from various plots in the surveyed area. The </w:t>
      </w:r>
      <w:r w:rsidRPr="00243855">
        <w:rPr>
          <w:rStyle w:val="Strong"/>
          <w:rFonts w:ascii="Arial" w:hAnsi="Arial" w:cs="Arial"/>
          <w:b w:val="0"/>
        </w:rPr>
        <w:t>average aphid count per plant</w:t>
      </w:r>
      <w:r w:rsidRPr="00243855">
        <w:rPr>
          <w:rFonts w:ascii="Arial" w:hAnsi="Arial" w:cs="Arial"/>
        </w:rPr>
        <w:t xml:space="preserve"> was </w:t>
      </w:r>
      <w:r w:rsidRPr="00243855">
        <w:rPr>
          <w:rFonts w:ascii="Arial" w:hAnsi="Arial" w:cs="Arial"/>
        </w:rPr>
        <w:lastRenderedPageBreak/>
        <w:t>calculated, and the vector population was categorized as</w:t>
      </w:r>
      <w:r w:rsidR="002F16B8">
        <w:rPr>
          <w:rFonts w:ascii="Arial" w:hAnsi="Arial" w:cs="Arial"/>
        </w:rPr>
        <w:t xml:space="preserve"> </w:t>
      </w:r>
      <w:r w:rsidRPr="00243855">
        <w:rPr>
          <w:rStyle w:val="Strong"/>
          <w:rFonts w:ascii="Arial" w:hAnsi="Arial" w:cs="Arial"/>
          <w:b w:val="0"/>
        </w:rPr>
        <w:t>low (&lt;10 aphids per leaf), medium (&gt;10 aphids per leaf), and high (&gt;20 aphids per leaf)</w:t>
      </w:r>
      <w:r w:rsidR="00B30B08">
        <w:rPr>
          <w:rStyle w:val="Strong"/>
          <w:rFonts w:ascii="Arial" w:hAnsi="Arial" w:cs="Arial"/>
          <w:b w:val="0"/>
        </w:rPr>
        <w:t xml:space="preserve"> </w:t>
      </w:r>
      <w:r w:rsidRPr="00243855">
        <w:rPr>
          <w:rFonts w:ascii="Arial" w:hAnsi="Arial" w:cs="Arial"/>
        </w:rPr>
        <w:t xml:space="preserve">following the method </w:t>
      </w:r>
      <w:r w:rsidRPr="00FC3C3D">
        <w:rPr>
          <w:rFonts w:ascii="Arial" w:hAnsi="Arial" w:cs="Arial"/>
          <w:color w:val="000000" w:themeColor="text1"/>
        </w:rPr>
        <w:t>described by</w:t>
      </w:r>
      <w:r w:rsidR="002F16B8">
        <w:rPr>
          <w:rFonts w:ascii="Arial" w:hAnsi="Arial" w:cs="Arial"/>
          <w:color w:val="000000" w:themeColor="text1"/>
        </w:rPr>
        <w:t xml:space="preserve"> </w:t>
      </w:r>
      <w:r w:rsidRPr="00FC3C3D">
        <w:rPr>
          <w:rStyle w:val="Strong"/>
          <w:rFonts w:ascii="Arial" w:hAnsi="Arial" w:cs="Arial"/>
          <w:b w:val="0"/>
          <w:color w:val="000000" w:themeColor="text1"/>
        </w:rPr>
        <w:t>Mishra and Nath (2015)</w:t>
      </w:r>
      <w:r w:rsidRPr="00FC3C3D">
        <w:rPr>
          <w:rFonts w:ascii="Arial" w:hAnsi="Arial" w:cs="Arial"/>
          <w:b/>
          <w:bCs/>
          <w:color w:val="000000" w:themeColor="text1"/>
        </w:rPr>
        <w:t xml:space="preserve">. </w:t>
      </w:r>
    </w:p>
    <w:p w14:paraId="6FF5B551" w14:textId="77777777" w:rsidR="004F465C" w:rsidRPr="00243855" w:rsidRDefault="004F465C" w:rsidP="004F465C">
      <w:pPr>
        <w:shd w:val="clear" w:color="auto" w:fill="FFFFFF"/>
        <w:jc w:val="both"/>
        <w:rPr>
          <w:rFonts w:ascii="Arial" w:hAnsi="Arial" w:cs="Arial"/>
          <w:b/>
        </w:rPr>
      </w:pPr>
    </w:p>
    <w:p w14:paraId="4039DB1D" w14:textId="77777777" w:rsidR="002F16B8" w:rsidRPr="002F16B8" w:rsidRDefault="002F16B8" w:rsidP="002F16B8">
      <w:pPr>
        <w:pStyle w:val="NormalWeb"/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2F16B8">
        <w:rPr>
          <w:rFonts w:ascii="Arial" w:hAnsi="Arial" w:cs="Arial"/>
          <w:b/>
          <w:bCs/>
          <w:noProof/>
          <w:sz w:val="16"/>
          <w:szCs w:val="20"/>
          <w:lang w:val="en-US" w:eastAsia="en-US"/>
        </w:rPr>
        <w:drawing>
          <wp:inline distT="0" distB="0" distL="0" distR="0" wp14:anchorId="3D4FE0A5" wp14:editId="3C69FBCC">
            <wp:extent cx="4098657" cy="2218859"/>
            <wp:effectExtent l="19050" t="0" r="0" b="0"/>
            <wp:docPr id="2" name="Picture 2" descr="C:\Users\HP\OneDrive\Desktop\Untit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OneDrive\Desktop\Untitled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57" cy="221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7B697" w14:textId="77777777" w:rsidR="004F465C" w:rsidRPr="002F16B8" w:rsidRDefault="002F16B8" w:rsidP="002F16B8">
      <w:pPr>
        <w:pStyle w:val="NormalWeb"/>
        <w:spacing w:line="360" w:lineRule="auto"/>
        <w:jc w:val="center"/>
        <w:rPr>
          <w:rFonts w:ascii="Arial" w:hAnsi="Arial" w:cs="Arial"/>
          <w:b/>
          <w:bCs/>
          <w:sz w:val="16"/>
          <w:szCs w:val="20"/>
        </w:rPr>
      </w:pPr>
      <w:r w:rsidRPr="002F16B8">
        <w:rPr>
          <w:rFonts w:ascii="Arial" w:hAnsi="Arial" w:cs="Arial"/>
          <w:b/>
          <w:bCs/>
          <w:sz w:val="20"/>
        </w:rPr>
        <w:t>Fig</w:t>
      </w:r>
      <w:r w:rsidR="00B30B08">
        <w:rPr>
          <w:rFonts w:ascii="Arial" w:hAnsi="Arial" w:cs="Arial"/>
          <w:b/>
          <w:bCs/>
          <w:sz w:val="20"/>
        </w:rPr>
        <w:t>.</w:t>
      </w:r>
      <w:r w:rsidR="004F465C" w:rsidRPr="002F16B8">
        <w:rPr>
          <w:rFonts w:ascii="Arial" w:hAnsi="Arial" w:cs="Arial"/>
          <w:b/>
          <w:bCs/>
          <w:sz w:val="20"/>
        </w:rPr>
        <w:t xml:space="preserve"> 1</w:t>
      </w:r>
      <w:r w:rsidR="00B30B08">
        <w:rPr>
          <w:rFonts w:ascii="Arial" w:hAnsi="Arial" w:cs="Arial"/>
          <w:b/>
          <w:bCs/>
          <w:sz w:val="20"/>
        </w:rPr>
        <w:t>.</w:t>
      </w:r>
      <w:r w:rsidR="004F465C" w:rsidRPr="002F16B8">
        <w:rPr>
          <w:rFonts w:ascii="Arial" w:hAnsi="Arial" w:cs="Arial"/>
          <w:b/>
          <w:bCs/>
          <w:sz w:val="20"/>
        </w:rPr>
        <w:t xml:space="preserve"> Map of </w:t>
      </w:r>
      <w:r w:rsidR="00B30B08">
        <w:rPr>
          <w:rFonts w:ascii="Arial" w:hAnsi="Arial" w:cs="Arial"/>
          <w:b/>
          <w:bCs/>
          <w:sz w:val="20"/>
        </w:rPr>
        <w:t>A</w:t>
      </w:r>
      <w:r w:rsidR="004F465C" w:rsidRPr="002F16B8">
        <w:rPr>
          <w:rFonts w:ascii="Arial" w:hAnsi="Arial" w:cs="Arial"/>
          <w:b/>
          <w:bCs/>
          <w:sz w:val="20"/>
        </w:rPr>
        <w:t>ssam showing the surveyed district</w:t>
      </w:r>
    </w:p>
    <w:p w14:paraId="0544642C" w14:textId="77777777" w:rsidR="0045550E" w:rsidRDefault="0045550E" w:rsidP="004F465C">
      <w:pPr>
        <w:jc w:val="center"/>
        <w:rPr>
          <w:rFonts w:ascii="Arial" w:hAnsi="Arial" w:cs="Arial"/>
          <w:b/>
          <w:bCs/>
        </w:rPr>
      </w:pPr>
    </w:p>
    <w:p w14:paraId="2BC3B0FF" w14:textId="77777777" w:rsidR="00520C1F" w:rsidRDefault="0045550E" w:rsidP="004F465C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8EDA37D" wp14:editId="5FA5DF34">
            <wp:extent cx="5011945" cy="3308350"/>
            <wp:effectExtent l="0" t="0" r="0" b="0"/>
            <wp:docPr id="335593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95" cy="337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9E548" w14:textId="77777777" w:rsidR="0045550E" w:rsidRDefault="0045550E" w:rsidP="004F465C">
      <w:pPr>
        <w:jc w:val="center"/>
        <w:rPr>
          <w:rFonts w:ascii="Arial" w:hAnsi="Arial" w:cs="Arial"/>
          <w:b/>
          <w:bCs/>
        </w:rPr>
      </w:pPr>
    </w:p>
    <w:p w14:paraId="328DA8F0" w14:textId="77777777" w:rsidR="004F465C" w:rsidRPr="00520C1F" w:rsidRDefault="004F465C" w:rsidP="004F465C">
      <w:pPr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000000" w:themeColor="text1"/>
        </w:rPr>
        <w:t>F</w:t>
      </w:r>
      <w:r w:rsidRPr="004D7B72">
        <w:rPr>
          <w:rFonts w:ascii="Arial" w:hAnsi="Arial" w:cs="Arial"/>
          <w:b/>
          <w:bCs/>
          <w:color w:val="000000" w:themeColor="text1"/>
        </w:rPr>
        <w:t>ig</w:t>
      </w:r>
      <w:r w:rsidR="00B30B08">
        <w:rPr>
          <w:rFonts w:ascii="Arial" w:hAnsi="Arial" w:cs="Arial"/>
          <w:b/>
          <w:bCs/>
          <w:color w:val="000000" w:themeColor="text1"/>
        </w:rPr>
        <w:t>.</w:t>
      </w:r>
      <w:r w:rsidRPr="004D7B72">
        <w:rPr>
          <w:rFonts w:ascii="Arial" w:hAnsi="Arial" w:cs="Arial"/>
          <w:b/>
          <w:bCs/>
          <w:color w:val="000000" w:themeColor="text1"/>
        </w:rPr>
        <w:t xml:space="preserve"> 2</w:t>
      </w:r>
      <w:r w:rsidR="00B30B08">
        <w:rPr>
          <w:rFonts w:ascii="Arial" w:hAnsi="Arial" w:cs="Arial"/>
          <w:b/>
          <w:bCs/>
          <w:color w:val="000000" w:themeColor="text1"/>
        </w:rPr>
        <w:t>.</w:t>
      </w:r>
      <w:r w:rsidRPr="004D7B72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M</w:t>
      </w:r>
      <w:r w:rsidRPr="004D7B72">
        <w:rPr>
          <w:rFonts w:ascii="Arial" w:hAnsi="Arial" w:cs="Arial"/>
          <w:b/>
          <w:bCs/>
          <w:color w:val="000000" w:themeColor="text1"/>
        </w:rPr>
        <w:t xml:space="preserve">ap of the surveyed </w:t>
      </w:r>
      <w:r w:rsidR="00B30B08">
        <w:rPr>
          <w:rFonts w:ascii="Arial" w:hAnsi="Arial" w:cs="Arial"/>
          <w:b/>
          <w:bCs/>
          <w:color w:val="000000" w:themeColor="text1"/>
        </w:rPr>
        <w:t>areas</w:t>
      </w:r>
      <w:r w:rsidRPr="004D7B72">
        <w:rPr>
          <w:rFonts w:ascii="Arial" w:hAnsi="Arial" w:cs="Arial"/>
          <w:b/>
          <w:bCs/>
          <w:color w:val="000000" w:themeColor="text1"/>
        </w:rPr>
        <w:t xml:space="preserve"> </w:t>
      </w:r>
      <w:r w:rsidR="00C87918">
        <w:rPr>
          <w:rFonts w:ascii="Arial" w:hAnsi="Arial" w:cs="Arial"/>
          <w:b/>
          <w:bCs/>
          <w:color w:val="000000" w:themeColor="text1"/>
        </w:rPr>
        <w:t>of</w:t>
      </w:r>
      <w:r w:rsidRPr="004D7B72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B</w:t>
      </w:r>
      <w:r w:rsidRPr="004D7B72">
        <w:rPr>
          <w:rFonts w:ascii="Arial" w:hAnsi="Arial" w:cs="Arial"/>
          <w:b/>
          <w:bCs/>
          <w:color w:val="000000" w:themeColor="text1"/>
        </w:rPr>
        <w:t>iswanath district</w:t>
      </w:r>
    </w:p>
    <w:p w14:paraId="7F96D859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58F6D461" w14:textId="77777777" w:rsidR="00902823" w:rsidRDefault="00000F8F" w:rsidP="00441B6F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28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results and discussion</w:t>
      </w:r>
    </w:p>
    <w:p w14:paraId="103E656F" w14:textId="77777777" w:rsidR="00790ADA" w:rsidRPr="00FB3A86" w:rsidRDefault="00790ADA" w:rsidP="00441B6F">
      <w:pPr>
        <w:pStyle w:val="Head1"/>
        <w:spacing w:after="0"/>
        <w:jc w:val="both"/>
        <w:rPr>
          <w:rFonts w:ascii="Arial" w:hAnsi="Arial" w:cs="Arial"/>
        </w:rPr>
      </w:pPr>
    </w:p>
    <w:p w14:paraId="44C5FEC8" w14:textId="77777777" w:rsidR="00243855" w:rsidRPr="007753BB" w:rsidRDefault="00243855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  <w:r w:rsidRPr="007753BB">
        <w:rPr>
          <w:rFonts w:ascii="Arial" w:hAnsi="Arial" w:cs="Arial"/>
          <w:color w:val="000000" w:themeColor="text1"/>
        </w:rPr>
        <w:t xml:space="preserve">In the surveyed areas of Biswanath district, various symptoms of cucurbit mosaic disease were observed. At No.4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, symptoms included mosaic patterns, increased leaf roughness, upward curling of leaf margins, yellowing, severe mottling, vein clearing, puckering, and small, crinkled, deformed leaves [Fig. 3 (a-h)]. In </w:t>
      </w:r>
      <w:proofErr w:type="spellStart"/>
      <w:r w:rsidRPr="007753BB">
        <w:rPr>
          <w:rFonts w:ascii="Arial" w:hAnsi="Arial" w:cs="Arial"/>
          <w:color w:val="000000" w:themeColor="text1"/>
        </w:rPr>
        <w:t>Garehagi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, mosaic patterns, upward curling, mottling, leaf chlorosis, and small, crinkled, deformed leaves were noted [Fig. 4 (a-d)]. Similarly, at No.5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 and </w:t>
      </w:r>
      <w:proofErr w:type="spellStart"/>
      <w:r w:rsidRPr="007753BB">
        <w:rPr>
          <w:rFonts w:ascii="Arial" w:hAnsi="Arial" w:cs="Arial"/>
          <w:color w:val="000000" w:themeColor="text1"/>
        </w:rPr>
        <w:t>Pabhoi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, characteristic symptoms included mosaic patterns, upward curling, mottling, leaf chlorosis, and small, </w:t>
      </w:r>
      <w:r w:rsidRPr="007753BB">
        <w:rPr>
          <w:rFonts w:ascii="Arial" w:hAnsi="Arial" w:cs="Arial"/>
          <w:color w:val="000000" w:themeColor="text1"/>
        </w:rPr>
        <w:lastRenderedPageBreak/>
        <w:t xml:space="preserve">crinkled, deformed leaves [Fig. </w:t>
      </w:r>
      <w:r w:rsidR="00C87918">
        <w:rPr>
          <w:rFonts w:ascii="Arial" w:hAnsi="Arial" w:cs="Arial"/>
          <w:color w:val="000000" w:themeColor="text1"/>
        </w:rPr>
        <w:t>5</w:t>
      </w:r>
      <w:r w:rsidRPr="007753BB">
        <w:rPr>
          <w:rFonts w:ascii="Arial" w:hAnsi="Arial" w:cs="Arial"/>
          <w:color w:val="000000" w:themeColor="text1"/>
        </w:rPr>
        <w:t xml:space="preserve"> (a-</w:t>
      </w:r>
      <w:r w:rsidR="00C87918">
        <w:rPr>
          <w:rFonts w:ascii="Arial" w:hAnsi="Arial" w:cs="Arial"/>
          <w:color w:val="000000" w:themeColor="text1"/>
        </w:rPr>
        <w:t>b</w:t>
      </w:r>
      <w:r w:rsidRPr="007753BB">
        <w:rPr>
          <w:rFonts w:ascii="Arial" w:hAnsi="Arial" w:cs="Arial"/>
          <w:color w:val="000000" w:themeColor="text1"/>
        </w:rPr>
        <w:t>)].</w:t>
      </w:r>
      <w:r w:rsidR="00C87918">
        <w:rPr>
          <w:rFonts w:ascii="Arial" w:hAnsi="Arial" w:cs="Arial"/>
          <w:color w:val="000000" w:themeColor="text1"/>
        </w:rPr>
        <w:t xml:space="preserve"> </w:t>
      </w:r>
      <w:r w:rsidRPr="007753BB">
        <w:rPr>
          <w:rFonts w:ascii="Arial" w:hAnsi="Arial" w:cs="Arial"/>
          <w:color w:val="000000" w:themeColor="text1"/>
        </w:rPr>
        <w:t xml:space="preserve">In the experimental plot at Biswanath College of Agriculture, characteristic </w:t>
      </w:r>
      <w:r w:rsidRPr="0045550E">
        <w:rPr>
          <w:rFonts w:ascii="Arial" w:hAnsi="Arial" w:cs="Arial"/>
          <w:color w:val="000000" w:themeColor="text1"/>
        </w:rPr>
        <w:t>symptoms</w:t>
      </w:r>
      <w:r w:rsidR="00B30B08">
        <w:rPr>
          <w:rFonts w:ascii="Arial" w:hAnsi="Arial" w:cs="Arial"/>
          <w:color w:val="000000" w:themeColor="text1"/>
        </w:rPr>
        <w:t xml:space="preserve"> </w:t>
      </w:r>
      <w:r w:rsidRPr="0045550E">
        <w:rPr>
          <w:rFonts w:ascii="Arial" w:hAnsi="Arial" w:cs="Arial"/>
          <w:color w:val="000000" w:themeColor="text1"/>
        </w:rPr>
        <w:t>observed were leaf roughness, severe mottling and yellowing, mosaic patterns, puckering, upward curling, vein clearing, small crinkled le</w:t>
      </w:r>
      <w:r w:rsidR="00C87918">
        <w:rPr>
          <w:rFonts w:ascii="Arial" w:hAnsi="Arial" w:cs="Arial"/>
          <w:color w:val="000000" w:themeColor="text1"/>
        </w:rPr>
        <w:t>aves, and deformed fruits [Fig.6</w:t>
      </w:r>
      <w:r w:rsidRPr="0045550E">
        <w:rPr>
          <w:rFonts w:ascii="Arial" w:hAnsi="Arial" w:cs="Arial"/>
          <w:color w:val="000000" w:themeColor="text1"/>
        </w:rPr>
        <w:t xml:space="preserve"> (a-h)]. These observations highlight</w:t>
      </w:r>
      <w:r w:rsidR="00F06200" w:rsidRPr="0045550E">
        <w:rPr>
          <w:rFonts w:ascii="Arial" w:hAnsi="Arial" w:cs="Arial"/>
          <w:color w:val="000000" w:themeColor="text1"/>
        </w:rPr>
        <w:t>ed</w:t>
      </w:r>
      <w:r w:rsidRPr="007753BB">
        <w:rPr>
          <w:rFonts w:ascii="Arial" w:hAnsi="Arial" w:cs="Arial"/>
          <w:color w:val="000000" w:themeColor="text1"/>
        </w:rPr>
        <w:t xml:space="preserve"> the diverse symptom expression of cucurbit mosaic disease under different</w:t>
      </w:r>
      <w:r w:rsidR="00C87918">
        <w:rPr>
          <w:rFonts w:ascii="Arial" w:hAnsi="Arial" w:cs="Arial"/>
          <w:color w:val="000000" w:themeColor="text1"/>
        </w:rPr>
        <w:t xml:space="preserve"> field</w:t>
      </w:r>
      <w:r w:rsidRPr="007753BB">
        <w:rPr>
          <w:rFonts w:ascii="Arial" w:hAnsi="Arial" w:cs="Arial"/>
          <w:color w:val="000000" w:themeColor="text1"/>
        </w:rPr>
        <w:t xml:space="preserve"> conditions</w:t>
      </w:r>
      <w:r w:rsidR="00C87918">
        <w:rPr>
          <w:rFonts w:ascii="Arial" w:hAnsi="Arial" w:cs="Arial"/>
          <w:color w:val="000000" w:themeColor="text1"/>
        </w:rPr>
        <w:t xml:space="preserve"> in cucurbit crops</w:t>
      </w:r>
      <w:r w:rsidRPr="007753BB">
        <w:rPr>
          <w:rFonts w:ascii="Arial" w:hAnsi="Arial" w:cs="Arial"/>
          <w:color w:val="000000" w:themeColor="text1"/>
        </w:rPr>
        <w:t>.</w:t>
      </w:r>
    </w:p>
    <w:p w14:paraId="7ACC25FB" w14:textId="77777777" w:rsidR="00B30B08" w:rsidRDefault="00B30B08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</w:p>
    <w:p w14:paraId="04D9FA89" w14:textId="77777777" w:rsidR="00243855" w:rsidRPr="007753BB" w:rsidRDefault="00243855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  <w:r w:rsidRPr="007753BB">
        <w:rPr>
          <w:rFonts w:ascii="Arial" w:hAnsi="Arial" w:cs="Arial"/>
          <w:color w:val="000000" w:themeColor="text1"/>
        </w:rPr>
        <w:t>Among the surveyed locations</w:t>
      </w:r>
      <w:r w:rsidR="00167DA2">
        <w:rPr>
          <w:rFonts w:ascii="Arial" w:hAnsi="Arial" w:cs="Arial"/>
          <w:color w:val="000000" w:themeColor="text1"/>
        </w:rPr>
        <w:t>, the highest disease incidence of</w:t>
      </w:r>
      <w:r w:rsidRPr="007753BB">
        <w:rPr>
          <w:rFonts w:ascii="Arial" w:hAnsi="Arial" w:cs="Arial"/>
          <w:color w:val="000000" w:themeColor="text1"/>
        </w:rPr>
        <w:t xml:space="preserve"> 89.23</w:t>
      </w:r>
      <w:r w:rsidR="00B30B08">
        <w:rPr>
          <w:rFonts w:ascii="Arial" w:hAnsi="Arial" w:cs="Arial"/>
          <w:color w:val="000000" w:themeColor="text1"/>
        </w:rPr>
        <w:t xml:space="preserve"> per cent</w:t>
      </w:r>
      <w:r w:rsidR="00B30B08" w:rsidRPr="007753BB">
        <w:rPr>
          <w:rFonts w:ascii="Arial" w:hAnsi="Arial" w:cs="Arial"/>
          <w:color w:val="000000" w:themeColor="text1"/>
        </w:rPr>
        <w:t xml:space="preserve"> </w:t>
      </w:r>
      <w:r w:rsidRPr="007753BB">
        <w:rPr>
          <w:rFonts w:ascii="Arial" w:hAnsi="Arial" w:cs="Arial"/>
          <w:color w:val="000000" w:themeColor="text1"/>
        </w:rPr>
        <w:t xml:space="preserve">was observed at No. 4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 village; followed by 50.84</w:t>
      </w:r>
      <w:r w:rsidR="00B30B08">
        <w:rPr>
          <w:rFonts w:ascii="Arial" w:hAnsi="Arial" w:cs="Arial"/>
          <w:color w:val="000000" w:themeColor="text1"/>
        </w:rPr>
        <w:t xml:space="preserve"> per cent</w:t>
      </w:r>
      <w:r w:rsidRPr="007753BB">
        <w:rPr>
          <w:rFonts w:ascii="Arial" w:hAnsi="Arial" w:cs="Arial"/>
          <w:color w:val="000000" w:themeColor="text1"/>
        </w:rPr>
        <w:t xml:space="preserve"> in </w:t>
      </w:r>
      <w:proofErr w:type="spellStart"/>
      <w:r w:rsidRPr="007753BB">
        <w:rPr>
          <w:rFonts w:ascii="Arial" w:hAnsi="Arial" w:cs="Arial"/>
          <w:color w:val="000000" w:themeColor="text1"/>
        </w:rPr>
        <w:t>Garehagi</w:t>
      </w:r>
      <w:proofErr w:type="spellEnd"/>
      <w:r w:rsidRPr="007753BB">
        <w:rPr>
          <w:rFonts w:ascii="Arial" w:hAnsi="Arial" w:cs="Arial"/>
          <w:color w:val="000000" w:themeColor="text1"/>
        </w:rPr>
        <w:t>; 45.13</w:t>
      </w:r>
      <w:r w:rsidR="00B30B08">
        <w:rPr>
          <w:rFonts w:ascii="Arial" w:hAnsi="Arial" w:cs="Arial"/>
          <w:color w:val="000000" w:themeColor="text1"/>
        </w:rPr>
        <w:t xml:space="preserve"> per cent</w:t>
      </w:r>
      <w:r w:rsidR="00B30B08" w:rsidRPr="007753BB">
        <w:rPr>
          <w:rFonts w:ascii="Arial" w:hAnsi="Arial" w:cs="Arial"/>
          <w:color w:val="000000" w:themeColor="text1"/>
        </w:rPr>
        <w:t xml:space="preserve"> </w:t>
      </w:r>
      <w:r w:rsidRPr="007753BB">
        <w:rPr>
          <w:rFonts w:ascii="Arial" w:hAnsi="Arial" w:cs="Arial"/>
          <w:color w:val="000000" w:themeColor="text1"/>
        </w:rPr>
        <w:t>in the Experimental plot, BNCA; 43.33</w:t>
      </w:r>
      <w:r w:rsidR="00B30B08">
        <w:rPr>
          <w:rFonts w:ascii="Arial" w:hAnsi="Arial" w:cs="Arial"/>
          <w:color w:val="000000" w:themeColor="text1"/>
        </w:rPr>
        <w:t>per cent</w:t>
      </w:r>
      <w:r w:rsidR="00B30B08" w:rsidRPr="007753BB">
        <w:rPr>
          <w:rFonts w:ascii="Arial" w:hAnsi="Arial" w:cs="Arial"/>
          <w:color w:val="000000" w:themeColor="text1"/>
        </w:rPr>
        <w:t xml:space="preserve"> </w:t>
      </w:r>
      <w:r w:rsidRPr="007753BB">
        <w:rPr>
          <w:rFonts w:ascii="Arial" w:hAnsi="Arial" w:cs="Arial"/>
          <w:color w:val="000000" w:themeColor="text1"/>
        </w:rPr>
        <w:t xml:space="preserve">in </w:t>
      </w:r>
      <w:proofErr w:type="spellStart"/>
      <w:r w:rsidRPr="007753BB">
        <w:rPr>
          <w:rFonts w:ascii="Arial" w:hAnsi="Arial" w:cs="Arial"/>
          <w:color w:val="000000" w:themeColor="text1"/>
        </w:rPr>
        <w:t>Pabhoi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 and 38.09</w:t>
      </w:r>
      <w:r w:rsidR="00B30B08">
        <w:rPr>
          <w:rFonts w:ascii="Arial" w:hAnsi="Arial" w:cs="Arial"/>
          <w:color w:val="000000" w:themeColor="text1"/>
        </w:rPr>
        <w:t xml:space="preserve"> per cent</w:t>
      </w:r>
      <w:r w:rsidR="00B30B08" w:rsidRPr="007753BB">
        <w:rPr>
          <w:rFonts w:ascii="Arial" w:hAnsi="Arial" w:cs="Arial"/>
          <w:color w:val="000000" w:themeColor="text1"/>
        </w:rPr>
        <w:t xml:space="preserve"> </w:t>
      </w:r>
      <w:r w:rsidRPr="007753BB">
        <w:rPr>
          <w:rFonts w:ascii="Arial" w:hAnsi="Arial" w:cs="Arial"/>
          <w:color w:val="000000" w:themeColor="text1"/>
        </w:rPr>
        <w:t xml:space="preserve">in No. 5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 village (Table 1). The severity of mosaic symptoms varied from mild to moderate and severe, with No. 4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 showing the most severe symptoms. </w:t>
      </w:r>
      <w:proofErr w:type="spellStart"/>
      <w:r w:rsidRPr="007753BB">
        <w:rPr>
          <w:rFonts w:ascii="Arial" w:hAnsi="Arial" w:cs="Arial"/>
          <w:color w:val="000000" w:themeColor="text1"/>
        </w:rPr>
        <w:t>Garehagi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, Experimental plot BNCA, and </w:t>
      </w:r>
      <w:proofErr w:type="spellStart"/>
      <w:r w:rsidRPr="007753BB">
        <w:rPr>
          <w:rFonts w:ascii="Arial" w:hAnsi="Arial" w:cs="Arial"/>
          <w:color w:val="000000" w:themeColor="text1"/>
        </w:rPr>
        <w:t>Pabhoi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 displayed moderate symptoms, while No. 5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 exhibited only mild infection (Table </w:t>
      </w:r>
      <w:r w:rsidR="00B562A6">
        <w:rPr>
          <w:rFonts w:ascii="Arial" w:hAnsi="Arial" w:cs="Arial"/>
          <w:color w:val="000000" w:themeColor="text1"/>
        </w:rPr>
        <w:t>2</w:t>
      </w:r>
      <w:r w:rsidRPr="007753BB">
        <w:rPr>
          <w:rFonts w:ascii="Arial" w:hAnsi="Arial" w:cs="Arial"/>
          <w:color w:val="000000" w:themeColor="text1"/>
        </w:rPr>
        <w:t>).</w:t>
      </w:r>
    </w:p>
    <w:p w14:paraId="396D000F" w14:textId="77777777" w:rsidR="00B30B08" w:rsidRDefault="00B30B08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</w:p>
    <w:p w14:paraId="25A81252" w14:textId="77777777" w:rsidR="00243855" w:rsidRPr="007753BB" w:rsidRDefault="00243855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  <w:r w:rsidRPr="007753BB">
        <w:rPr>
          <w:rFonts w:ascii="Arial" w:hAnsi="Arial" w:cs="Arial"/>
          <w:color w:val="000000" w:themeColor="text1"/>
        </w:rPr>
        <w:t xml:space="preserve">Aphids were the primary vectors identified in the surveyed areas and experimental plot. The aphid species observed were </w:t>
      </w:r>
      <w:r w:rsidRPr="007753BB">
        <w:rPr>
          <w:rStyle w:val="Emphasis"/>
          <w:rFonts w:ascii="Arial" w:hAnsi="Arial" w:cs="Arial"/>
          <w:color w:val="000000" w:themeColor="text1"/>
        </w:rPr>
        <w:t>Aphis gossypii</w:t>
      </w:r>
      <w:r w:rsidRPr="007753BB">
        <w:rPr>
          <w:rFonts w:ascii="Arial" w:hAnsi="Arial" w:cs="Arial"/>
          <w:color w:val="000000" w:themeColor="text1"/>
        </w:rPr>
        <w:t xml:space="preserve"> and </w:t>
      </w:r>
      <w:proofErr w:type="spellStart"/>
      <w:r w:rsidRPr="007753BB">
        <w:rPr>
          <w:rStyle w:val="Emphasis"/>
          <w:rFonts w:ascii="Arial" w:hAnsi="Arial" w:cs="Arial"/>
          <w:color w:val="000000" w:themeColor="text1"/>
        </w:rPr>
        <w:t>Myzus</w:t>
      </w:r>
      <w:proofErr w:type="spellEnd"/>
      <w:r w:rsidR="00B30B08">
        <w:rPr>
          <w:rStyle w:val="Emphasis"/>
          <w:rFonts w:ascii="Arial" w:hAnsi="Arial" w:cs="Arial"/>
          <w:color w:val="000000" w:themeColor="text1"/>
        </w:rPr>
        <w:t xml:space="preserve"> </w:t>
      </w:r>
      <w:proofErr w:type="spellStart"/>
      <w:r w:rsidRPr="007753BB">
        <w:rPr>
          <w:rStyle w:val="Emphasis"/>
          <w:rFonts w:ascii="Arial" w:hAnsi="Arial" w:cs="Arial"/>
          <w:color w:val="000000" w:themeColor="text1"/>
        </w:rPr>
        <w:t>persicae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. The vector population was highest in No. 4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, medium in </w:t>
      </w:r>
      <w:proofErr w:type="spellStart"/>
      <w:r w:rsidRPr="007753BB">
        <w:rPr>
          <w:rFonts w:ascii="Arial" w:hAnsi="Arial" w:cs="Arial"/>
          <w:color w:val="000000" w:themeColor="text1"/>
        </w:rPr>
        <w:t>Garehagi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, and low in No. 5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7753BB">
        <w:rPr>
          <w:rFonts w:ascii="Arial" w:hAnsi="Arial" w:cs="Arial"/>
          <w:color w:val="000000" w:themeColor="text1"/>
        </w:rPr>
        <w:t>Pabhoi</w:t>
      </w:r>
      <w:proofErr w:type="spellEnd"/>
      <w:r w:rsidRPr="007753BB">
        <w:rPr>
          <w:rFonts w:ascii="Arial" w:hAnsi="Arial" w:cs="Arial"/>
          <w:color w:val="000000" w:themeColor="text1"/>
        </w:rPr>
        <w:t>, and the experimental plot BNCA (Table 2).</w:t>
      </w:r>
    </w:p>
    <w:p w14:paraId="3BD3A995" w14:textId="77777777" w:rsidR="00243855" w:rsidRDefault="00243855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  <w:sectPr w:rsidR="00243855" w:rsidSect="00E0282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21D9225" w14:textId="77777777" w:rsidR="00037121" w:rsidRDefault="00B30EC2" w:rsidP="00037121">
      <w:pPr>
        <w:spacing w:before="240"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970C433" wp14:editId="7623D175">
            <wp:extent cx="8451850" cy="4591050"/>
            <wp:effectExtent l="0" t="0" r="0" b="0"/>
            <wp:docPr id="16003914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C6731" w14:textId="77777777" w:rsidR="00243855" w:rsidRDefault="00000000" w:rsidP="00037121">
      <w:pPr>
        <w:spacing w:before="240"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  <w:lang w:val="en-IN" w:bidi="th-TH"/>
        </w:rPr>
        <w:pict w14:anchorId="57277C4C">
          <v:rect id="Rectangle 36" o:spid="_x0000_s2068" style="position:absolute;left:0;text-align:left;margin-left:668.9pt;margin-top:379.9pt;width:26.6pt;height:24.9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" fillcolor="black [3200]" strokecolor="black [480]" strokeweight="1pt">
            <v:path arrowok="t"/>
            <v:textbox>
              <w:txbxContent>
                <w:p w14:paraId="5F41E374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h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color w:val="000000" w:themeColor="text1"/>
          <w:lang w:val="en-IN" w:bidi="th-TH"/>
        </w:rPr>
        <w:pict w14:anchorId="20D8671F">
          <v:rect id="Rectangle 34" o:spid="_x0000_s2067" style="position:absolute;left:0;text-align:left;margin-left:486.9pt;margin-top:379.15pt;width:28.15pt;height:26.1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" fillcolor="black [3200]" strokecolor="black [480]" strokeweight="1pt">
            <v:path arrowok="t"/>
            <v:textbox>
              <w:txbxContent>
                <w:p w14:paraId="4346FF0C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g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color w:val="000000" w:themeColor="text1"/>
          <w:lang w:val="en-IN" w:bidi="th-TH"/>
        </w:rPr>
        <w:pict w14:anchorId="28F8DF3D">
          <v:rect id="Rectangle 32" o:spid="_x0000_s2066" style="position:absolute;left:0;text-align:left;margin-left:313.85pt;margin-top:379.1pt;width:26.65pt;height:23.8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" fillcolor="black [3200]" strokecolor="black [480]" strokeweight="1pt">
            <v:path arrowok="t"/>
            <v:textbox>
              <w:txbxContent>
                <w:p w14:paraId="19E3BD03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f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color w:val="000000" w:themeColor="text1"/>
          <w:lang w:val="en-IN" w:bidi="th-TH"/>
        </w:rPr>
        <w:pict w14:anchorId="6E98EBDE">
          <v:rect id="Rectangle 30" o:spid="_x0000_s2063" style="position:absolute;left:0;text-align:left;margin-left:484.6pt;margin-top:178.35pt;width:29.5pt;height:24.1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" fillcolor="black [3200]" strokecolor="black [480]" strokeweight="1pt">
            <v:path arrowok="t"/>
            <v:textbox>
              <w:txbxContent>
                <w:p w14:paraId="5EBA1EC2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c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color w:val="000000" w:themeColor="text1"/>
          <w:lang w:val="en-IN" w:bidi="th-TH"/>
        </w:rPr>
        <w:pict w14:anchorId="7B9D9323">
          <v:rect id="Rectangle 28" o:spid="_x0000_s2065" style="position:absolute;left:0;text-align:left;margin-left:135.45pt;margin-top:377.6pt;width:26.75pt;height:24.6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" fillcolor="black [3200]" strokecolor="black [480]" strokeweight="1pt">
            <v:path arrowok="t"/>
            <v:textbox>
              <w:txbxContent>
                <w:p w14:paraId="5C2A8487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color w:val="000000" w:themeColor="text1"/>
          <w:lang w:val="en-IN" w:bidi="th-TH"/>
        </w:rPr>
        <w:pict w14:anchorId="6722B0B4">
          <v:rect id="Rectangle 26" o:spid="_x0000_s2064" style="position:absolute;left:0;text-align:left;margin-left:-311.15pt;margin-top:177.7pt;width:25.65pt;height:24.95pt;z-index:251674624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" fillcolor="black [3200]" strokecolor="black [480]" strokeweight="1pt">
            <v:path arrowok="t"/>
            <v:textbox>
              <w:txbxContent>
                <w:p w14:paraId="1EE076AB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d</w:t>
                  </w:r>
                </w:p>
              </w:txbxContent>
            </v:textbox>
            <w10:wrap anchorx="margin"/>
          </v:rect>
        </w:pict>
      </w:r>
      <w:r>
        <w:rPr>
          <w:rFonts w:ascii="Arial" w:hAnsi="Arial" w:cs="Arial"/>
          <w:b/>
          <w:bCs/>
          <w:noProof/>
          <w:color w:val="000000" w:themeColor="text1"/>
          <w:lang w:val="en-IN" w:bidi="th-TH"/>
        </w:rPr>
        <w:pict w14:anchorId="38E1E77F">
          <v:rect id="Rectangle 24" o:spid="_x0000_s2062" style="position:absolute;left:0;text-align:left;margin-left:311.15pt;margin-top:176.15pt;width:26.35pt;height:24.6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" fillcolor="black [3200]" strokecolor="black [480]" strokeweight="1pt">
            <v:path arrowok="t"/>
            <v:textbox>
              <w:txbxContent>
                <w:p w14:paraId="2A8B2BED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b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color w:val="000000" w:themeColor="text1"/>
          <w:lang w:val="en-IN" w:bidi="th-TH"/>
        </w:rPr>
        <w:pict w14:anchorId="4D7AC183">
          <v:rect id="Rectangle 22" o:spid="_x0000_s2061" style="position:absolute;left:0;text-align:left;margin-left:147.95pt;margin-top:265.05pt;width:28.1pt;height:27.1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" fillcolor="black [3200]" strokecolor="black [480]" strokeweight="1pt">
            <v:path arrowok="t"/>
            <v:textbox>
              <w:txbxContent>
                <w:p w14:paraId="5F980E47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  <w:r w:rsidR="00B30B08">
        <w:rPr>
          <w:rFonts w:ascii="Arial" w:hAnsi="Arial" w:cs="Arial"/>
          <w:b/>
          <w:bCs/>
          <w:color w:val="000000" w:themeColor="text1"/>
        </w:rPr>
        <w:t xml:space="preserve">Fig. </w:t>
      </w:r>
      <w:r w:rsidR="00243855">
        <w:rPr>
          <w:rFonts w:ascii="Arial" w:hAnsi="Arial" w:cs="Arial"/>
          <w:b/>
          <w:bCs/>
          <w:color w:val="000000" w:themeColor="text1"/>
        </w:rPr>
        <w:t>3</w:t>
      </w:r>
      <w:r w:rsidR="00B30B08">
        <w:rPr>
          <w:rFonts w:ascii="Arial" w:hAnsi="Arial" w:cs="Arial"/>
          <w:b/>
          <w:bCs/>
          <w:color w:val="000000" w:themeColor="text1"/>
        </w:rPr>
        <w:t>.</w:t>
      </w:r>
      <w:r w:rsidR="00243855" w:rsidRPr="00B54206">
        <w:rPr>
          <w:rFonts w:ascii="Arial" w:hAnsi="Arial" w:cs="Arial"/>
          <w:b/>
          <w:bCs/>
          <w:color w:val="000000" w:themeColor="text1"/>
        </w:rPr>
        <w:t xml:space="preserve"> Symptoms observed on cucumber fields of No.4 </w:t>
      </w:r>
      <w:proofErr w:type="spellStart"/>
      <w:r w:rsidR="00243855" w:rsidRPr="00B54206">
        <w:rPr>
          <w:rFonts w:ascii="Arial" w:hAnsi="Arial" w:cs="Arial"/>
          <w:b/>
          <w:bCs/>
          <w:color w:val="000000" w:themeColor="text1"/>
        </w:rPr>
        <w:t>Kamalia</w:t>
      </w:r>
      <w:proofErr w:type="spellEnd"/>
      <w:r w:rsidR="00B30B08">
        <w:rPr>
          <w:rFonts w:ascii="Arial" w:hAnsi="Arial" w:cs="Arial"/>
          <w:b/>
          <w:bCs/>
          <w:color w:val="000000" w:themeColor="text1"/>
        </w:rPr>
        <w:t>.</w:t>
      </w:r>
      <w:r w:rsidR="00243855" w:rsidRPr="00B54206">
        <w:rPr>
          <w:rFonts w:ascii="Arial" w:hAnsi="Arial" w:cs="Arial"/>
          <w:b/>
          <w:bCs/>
          <w:color w:val="000000" w:themeColor="text1"/>
        </w:rPr>
        <w:t xml:space="preserve"> (a) upward curling of leaf margins (b) yellowing (c) severe mottling (d) vein clearing </w:t>
      </w:r>
      <w:r w:rsidR="00243855" w:rsidRPr="00AD54AB">
        <w:rPr>
          <w:rFonts w:ascii="Arial" w:hAnsi="Arial" w:cs="Arial"/>
          <w:b/>
          <w:bCs/>
          <w:color w:val="000000" w:themeColor="text1"/>
        </w:rPr>
        <w:t>(e) puckering of leaves (f) mosaic and increased leaf roughness (g) small crinkled and deformed leaves (h) deformed fruit</w:t>
      </w:r>
    </w:p>
    <w:p w14:paraId="568F7CCB" w14:textId="77777777" w:rsidR="00243855" w:rsidRDefault="00243855" w:rsidP="00243855">
      <w:pPr>
        <w:spacing w:before="240"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59B36836" w14:textId="77777777" w:rsidR="002A5D4E" w:rsidRDefault="002A5D4E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52B1D21B" w14:textId="77777777" w:rsidR="002A5D4E" w:rsidRDefault="002A5D4E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0AD644A2" w14:textId="77777777" w:rsidR="002A5D4E" w:rsidRDefault="002A5D4E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795E9847" wp14:editId="3D04C5E4">
            <wp:extent cx="8776586" cy="2628900"/>
            <wp:effectExtent l="0" t="0" r="0" b="0"/>
            <wp:docPr id="11040904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398" cy="263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3A0C4" w14:textId="77777777" w:rsidR="002A5D4E" w:rsidRDefault="002A5D4E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610B5598" w14:textId="77777777" w:rsidR="00243855" w:rsidRPr="000C4300" w:rsidRDefault="00243855" w:rsidP="00243855">
      <w:pPr>
        <w:spacing w:line="276" w:lineRule="auto"/>
        <w:jc w:val="center"/>
        <w:rPr>
          <w:rFonts w:ascii="Arial" w:hAnsi="Arial" w:cs="Arial"/>
          <w:b/>
          <w:bCs/>
        </w:rPr>
      </w:pPr>
      <w:r w:rsidRPr="00B54206">
        <w:rPr>
          <w:rFonts w:ascii="Arial" w:hAnsi="Arial" w:cs="Arial"/>
          <w:b/>
          <w:bCs/>
          <w:color w:val="000000" w:themeColor="text1"/>
        </w:rPr>
        <w:t xml:space="preserve">Fig. </w:t>
      </w:r>
      <w:r>
        <w:rPr>
          <w:rFonts w:ascii="Arial" w:hAnsi="Arial" w:cs="Arial"/>
          <w:b/>
          <w:bCs/>
          <w:color w:val="000000" w:themeColor="text1"/>
        </w:rPr>
        <w:t>4</w:t>
      </w:r>
      <w:r w:rsidR="00B30B08">
        <w:rPr>
          <w:rFonts w:ascii="Arial" w:hAnsi="Arial" w:cs="Arial"/>
          <w:b/>
          <w:bCs/>
          <w:color w:val="000000" w:themeColor="text1"/>
        </w:rPr>
        <w:t>.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0C4300">
        <w:rPr>
          <w:rFonts w:ascii="Arial" w:hAnsi="Arial" w:cs="Arial"/>
          <w:b/>
          <w:bCs/>
          <w:color w:val="000000" w:themeColor="text1"/>
        </w:rPr>
        <w:t>Symptoms</w:t>
      </w:r>
      <w:r w:rsidRPr="000C4300">
        <w:rPr>
          <w:rFonts w:ascii="Arial" w:hAnsi="Arial" w:cs="Arial"/>
          <w:b/>
          <w:bCs/>
        </w:rPr>
        <w:t xml:space="preserve"> observed on cucumber fields in the surveyed areas of </w:t>
      </w:r>
      <w:proofErr w:type="spellStart"/>
      <w:r w:rsidRPr="000C4300">
        <w:rPr>
          <w:rFonts w:ascii="Arial" w:hAnsi="Arial" w:cs="Arial"/>
          <w:b/>
          <w:bCs/>
        </w:rPr>
        <w:t>Garehagi</w:t>
      </w:r>
      <w:proofErr w:type="spellEnd"/>
      <w:r w:rsidR="00B30B08">
        <w:rPr>
          <w:rFonts w:ascii="Arial" w:hAnsi="Arial" w:cs="Arial"/>
          <w:b/>
          <w:bCs/>
        </w:rPr>
        <w:t>.</w:t>
      </w:r>
      <w:r w:rsidRPr="000C4300">
        <w:rPr>
          <w:rFonts w:ascii="Arial" w:hAnsi="Arial" w:cs="Arial"/>
          <w:b/>
          <w:bCs/>
        </w:rPr>
        <w:t xml:space="preserve"> (a) mosaic and upward curling of leaves</w:t>
      </w:r>
    </w:p>
    <w:p w14:paraId="0ADF929F" w14:textId="77777777" w:rsidR="00243855" w:rsidRPr="000C4300" w:rsidRDefault="00243855" w:rsidP="00243855">
      <w:pPr>
        <w:spacing w:line="276" w:lineRule="auto"/>
        <w:jc w:val="center"/>
        <w:rPr>
          <w:rFonts w:ascii="Arial" w:hAnsi="Arial" w:cs="Arial"/>
          <w:b/>
          <w:bCs/>
        </w:rPr>
      </w:pPr>
      <w:r w:rsidRPr="000C4300">
        <w:rPr>
          <w:rFonts w:ascii="Arial" w:hAnsi="Arial" w:cs="Arial"/>
          <w:b/>
          <w:bCs/>
        </w:rPr>
        <w:t>(b) mottling (c) leaf chlorosis (d) small crinkled deformed leaves</w:t>
      </w:r>
    </w:p>
    <w:p w14:paraId="3E088E8A" w14:textId="77777777" w:rsidR="00243855" w:rsidRPr="00AD54AB" w:rsidRDefault="00243855" w:rsidP="00243855">
      <w:pPr>
        <w:spacing w:before="240"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6951277C" w14:textId="77777777" w:rsidR="00243855" w:rsidRPr="004D7B72" w:rsidRDefault="00243855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</w:p>
    <w:p w14:paraId="6964BAB4" w14:textId="77777777" w:rsidR="00243855" w:rsidRPr="004D7B72" w:rsidRDefault="00243855" w:rsidP="00243855">
      <w:pPr>
        <w:rPr>
          <w:rFonts w:ascii="Arial" w:hAnsi="Arial" w:cs="Arial"/>
          <w:b/>
          <w:bCs/>
          <w:szCs w:val="22"/>
        </w:rPr>
      </w:pPr>
    </w:p>
    <w:p w14:paraId="585B727E" w14:textId="77777777" w:rsidR="00243855" w:rsidRPr="004D7B72" w:rsidRDefault="00243855" w:rsidP="00243855">
      <w:pPr>
        <w:rPr>
          <w:rFonts w:ascii="Arial" w:hAnsi="Arial" w:cs="Arial"/>
          <w:b/>
          <w:bCs/>
        </w:rPr>
      </w:pPr>
    </w:p>
    <w:p w14:paraId="47442337" w14:textId="77777777" w:rsidR="00243855" w:rsidRPr="004B2A12" w:rsidRDefault="00243855" w:rsidP="00243855">
      <w:pPr>
        <w:pStyle w:val="NormalWeb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C07CDD9" w14:textId="77777777" w:rsidR="00243855" w:rsidRDefault="00243855" w:rsidP="00243855">
      <w:pPr>
        <w:pStyle w:val="NormalWeb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270C1A4" w14:textId="77777777" w:rsidR="00243855" w:rsidRDefault="00243855" w:rsidP="00243855">
      <w:pPr>
        <w:pStyle w:val="NormalWeb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AC1992D" w14:textId="77777777" w:rsidR="00A02647" w:rsidRDefault="00A02647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201E4311" w14:textId="77777777" w:rsidR="00A02647" w:rsidRDefault="00A02647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B289D75" wp14:editId="602D8557">
            <wp:extent cx="6374517" cy="3937000"/>
            <wp:effectExtent l="0" t="0" r="0" b="0"/>
            <wp:docPr id="2206960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52" cy="394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B659" w14:textId="77777777" w:rsidR="00A02647" w:rsidRDefault="00A02647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44033FA3" w14:textId="77777777" w:rsidR="00243855" w:rsidRPr="000B212B" w:rsidRDefault="00243855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Fig</w:t>
      </w:r>
      <w:r w:rsidRPr="00B54206">
        <w:rPr>
          <w:rFonts w:ascii="Arial" w:hAnsi="Arial" w:cs="Arial"/>
          <w:b/>
          <w:bCs/>
          <w:color w:val="000000" w:themeColor="text1"/>
        </w:rPr>
        <w:t xml:space="preserve">. </w:t>
      </w:r>
      <w:r>
        <w:rPr>
          <w:rFonts w:ascii="Arial" w:hAnsi="Arial" w:cs="Arial"/>
          <w:b/>
          <w:bCs/>
          <w:color w:val="000000" w:themeColor="text1"/>
        </w:rPr>
        <w:t>5</w:t>
      </w:r>
      <w:r w:rsidR="00B30B08">
        <w:rPr>
          <w:rFonts w:ascii="Arial" w:hAnsi="Arial" w:cs="Arial"/>
          <w:b/>
          <w:bCs/>
          <w:color w:val="000000" w:themeColor="text1"/>
        </w:rPr>
        <w:t>.</w:t>
      </w:r>
      <w:r w:rsidRPr="00B54206">
        <w:rPr>
          <w:rFonts w:ascii="Arial" w:hAnsi="Arial" w:cs="Arial"/>
          <w:b/>
          <w:bCs/>
          <w:color w:val="000000" w:themeColor="text1"/>
        </w:rPr>
        <w:t xml:space="preserve"> Symptoms observed on cucumber fields in the surveyed areas of No.5 </w:t>
      </w:r>
      <w:proofErr w:type="spellStart"/>
      <w:r w:rsidRPr="00B54206">
        <w:rPr>
          <w:rFonts w:ascii="Arial" w:hAnsi="Arial" w:cs="Arial"/>
          <w:b/>
          <w:bCs/>
          <w:color w:val="000000" w:themeColor="text1"/>
        </w:rPr>
        <w:t>Kamalia</w:t>
      </w:r>
      <w:proofErr w:type="spellEnd"/>
      <w:r w:rsidRPr="00B54206">
        <w:rPr>
          <w:rFonts w:ascii="Arial" w:hAnsi="Arial" w:cs="Arial"/>
          <w:b/>
          <w:bCs/>
          <w:color w:val="000000" w:themeColor="text1"/>
        </w:rPr>
        <w:t xml:space="preserve"> and </w:t>
      </w:r>
      <w:proofErr w:type="spellStart"/>
      <w:r w:rsidRPr="00B54206">
        <w:rPr>
          <w:rFonts w:ascii="Arial" w:hAnsi="Arial" w:cs="Arial"/>
          <w:b/>
          <w:bCs/>
          <w:color w:val="000000" w:themeColor="text1"/>
        </w:rPr>
        <w:t>Pabhoi</w:t>
      </w:r>
      <w:proofErr w:type="spellEnd"/>
      <w:r w:rsidR="00B30B08">
        <w:rPr>
          <w:rFonts w:ascii="Arial" w:hAnsi="Arial" w:cs="Arial"/>
          <w:b/>
          <w:bCs/>
          <w:color w:val="000000" w:themeColor="text1"/>
        </w:rPr>
        <w:t>.</w:t>
      </w:r>
      <w:r w:rsidRPr="00B54206">
        <w:rPr>
          <w:rFonts w:ascii="Arial" w:hAnsi="Arial" w:cs="Arial"/>
          <w:b/>
          <w:bCs/>
          <w:color w:val="000000" w:themeColor="text1"/>
        </w:rPr>
        <w:t xml:space="preserve"> (a) mosaic and puckering of</w:t>
      </w:r>
      <w:r w:rsidRPr="00B54206">
        <w:rPr>
          <w:rFonts w:ascii="Arial" w:hAnsi="Arial" w:cs="Arial"/>
          <w:b/>
          <w:bCs/>
          <w:color w:val="000000" w:themeColor="text1"/>
        </w:rPr>
        <w:br/>
      </w:r>
      <w:r w:rsidRPr="000B212B">
        <w:rPr>
          <w:rFonts w:ascii="Arial" w:hAnsi="Arial" w:cs="Arial"/>
          <w:b/>
          <w:bCs/>
          <w:color w:val="000000" w:themeColor="text1"/>
        </w:rPr>
        <w:t xml:space="preserve"> leaves (b) severe mottling and mosaic </w:t>
      </w:r>
    </w:p>
    <w:p w14:paraId="4BAD18BF" w14:textId="77777777" w:rsidR="00243855" w:rsidRDefault="00243855" w:rsidP="00243855">
      <w:pPr>
        <w:pStyle w:val="NormalWeb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A9B2AA2" w14:textId="77777777" w:rsidR="00243855" w:rsidRDefault="00243855" w:rsidP="00243855">
      <w:pPr>
        <w:pStyle w:val="NormalWeb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DBF5B20" w14:textId="77777777" w:rsidR="00A02647" w:rsidRDefault="00A02647" w:rsidP="00243855">
      <w:pPr>
        <w:rPr>
          <w:rFonts w:ascii="Arial" w:hAnsi="Arial" w:cs="Arial"/>
          <w:b/>
          <w:bCs/>
          <w:color w:val="000000" w:themeColor="text1"/>
        </w:rPr>
      </w:pPr>
    </w:p>
    <w:p w14:paraId="71179F08" w14:textId="77777777" w:rsidR="00A02647" w:rsidRDefault="00A02647" w:rsidP="00243855">
      <w:pPr>
        <w:rPr>
          <w:rFonts w:ascii="Arial" w:hAnsi="Arial" w:cs="Arial"/>
          <w:b/>
          <w:bCs/>
          <w:color w:val="000000" w:themeColor="text1"/>
        </w:rPr>
      </w:pPr>
    </w:p>
    <w:p w14:paraId="323CEFE4" w14:textId="77777777" w:rsidR="00A02647" w:rsidRDefault="00A02647" w:rsidP="00A02647">
      <w:pPr>
        <w:pStyle w:val="NormalWeb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4D6153EA" wp14:editId="29DD14C5">
            <wp:extent cx="9060088" cy="5073650"/>
            <wp:effectExtent l="0" t="0" r="0" b="0"/>
            <wp:docPr id="294835275" name="Picture 294835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802" cy="511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BCC93" w14:textId="77777777" w:rsidR="00243855" w:rsidRPr="008023D0" w:rsidRDefault="00243855" w:rsidP="00A02647">
      <w:pPr>
        <w:jc w:val="center"/>
        <w:rPr>
          <w:rFonts w:ascii="Arial" w:hAnsi="Arial" w:cs="Arial"/>
          <w:b/>
          <w:bCs/>
          <w:color w:val="FF0000"/>
        </w:rPr>
        <w:sectPr w:rsidR="00243855" w:rsidRPr="008023D0" w:rsidSect="00E0282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7753BB">
        <w:rPr>
          <w:rFonts w:ascii="Arial" w:hAnsi="Arial" w:cs="Arial"/>
          <w:b/>
          <w:bCs/>
          <w:color w:val="000000" w:themeColor="text1"/>
        </w:rPr>
        <w:t xml:space="preserve">Fig. </w:t>
      </w:r>
      <w:r>
        <w:rPr>
          <w:rFonts w:ascii="Arial" w:hAnsi="Arial" w:cs="Arial"/>
          <w:b/>
          <w:bCs/>
          <w:color w:val="000000" w:themeColor="text1"/>
        </w:rPr>
        <w:t>6</w:t>
      </w:r>
      <w:r w:rsidR="00B30B08">
        <w:rPr>
          <w:rFonts w:ascii="Arial" w:hAnsi="Arial" w:cs="Arial"/>
          <w:b/>
          <w:bCs/>
          <w:color w:val="000000" w:themeColor="text1"/>
        </w:rPr>
        <w:t>.</w:t>
      </w:r>
      <w:r w:rsidRPr="007753BB">
        <w:rPr>
          <w:rFonts w:ascii="Arial" w:hAnsi="Arial" w:cs="Arial"/>
          <w:b/>
          <w:bCs/>
          <w:color w:val="000000" w:themeColor="text1"/>
        </w:rPr>
        <w:t xml:space="preserve"> Different symptoms of cucumber mosaic virus observed in the experimental research plot. (a) leaf roughness (b) severe mottling and yellowing (</w:t>
      </w:r>
      <w:r w:rsidRPr="007753BB">
        <w:rPr>
          <w:rFonts w:ascii="Arial" w:hAnsi="Arial" w:cs="Arial"/>
          <w:b/>
          <w:bCs/>
        </w:rPr>
        <w:t>c) mosaic pattern on leaf (d) puckering of leaves (e) upward curling (f) vein clearing (g) small crinkled leaves (h) deformed frui</w:t>
      </w:r>
      <w:r>
        <w:rPr>
          <w:rFonts w:ascii="Arial" w:hAnsi="Arial" w:cs="Arial"/>
          <w:b/>
          <w:bCs/>
        </w:rPr>
        <w:t>t</w:t>
      </w:r>
    </w:p>
    <w:p w14:paraId="33741FEF" w14:textId="77777777" w:rsidR="00243855" w:rsidRDefault="00243855" w:rsidP="00B30B08">
      <w:pPr>
        <w:jc w:val="center"/>
        <w:rPr>
          <w:rStyle w:val="Strong"/>
          <w:rFonts w:ascii="Arial" w:hAnsi="Arial" w:cs="Arial"/>
          <w:color w:val="000000" w:themeColor="text1"/>
          <w:szCs w:val="22"/>
        </w:rPr>
      </w:pPr>
      <w:r w:rsidRPr="00F8573D">
        <w:rPr>
          <w:rStyle w:val="Strong"/>
          <w:rFonts w:ascii="Arial" w:hAnsi="Arial" w:cs="Arial"/>
          <w:szCs w:val="22"/>
        </w:rPr>
        <w:lastRenderedPageBreak/>
        <w:t xml:space="preserve">Table 1. Incidence of cucurbit mosaic disease on cucumber crops in </w:t>
      </w:r>
      <w:r>
        <w:rPr>
          <w:rStyle w:val="Strong"/>
          <w:rFonts w:ascii="Arial" w:hAnsi="Arial" w:cs="Arial"/>
          <w:color w:val="000000" w:themeColor="text1"/>
          <w:szCs w:val="22"/>
        </w:rPr>
        <w:t xml:space="preserve">Biswanath </w:t>
      </w:r>
      <w:r w:rsidRPr="00F8573D">
        <w:rPr>
          <w:rStyle w:val="Strong"/>
          <w:rFonts w:ascii="Arial" w:hAnsi="Arial" w:cs="Arial"/>
          <w:color w:val="000000" w:themeColor="text1"/>
          <w:szCs w:val="22"/>
        </w:rPr>
        <w:t>district</w:t>
      </w:r>
    </w:p>
    <w:p w14:paraId="08F9E952" w14:textId="77777777" w:rsidR="00243855" w:rsidRPr="00F8573D" w:rsidRDefault="00243855" w:rsidP="00243855">
      <w:pPr>
        <w:jc w:val="both"/>
        <w:rPr>
          <w:rStyle w:val="Strong"/>
          <w:rFonts w:ascii="Arial" w:hAnsi="Arial" w:cs="Arial"/>
          <w:color w:val="000000" w:themeColor="text1"/>
          <w:szCs w:val="22"/>
        </w:rPr>
      </w:pPr>
    </w:p>
    <w:tbl>
      <w:tblPr>
        <w:tblStyle w:val="ListTable21"/>
        <w:tblW w:w="4063" w:type="pct"/>
        <w:jc w:val="center"/>
        <w:tblLook w:val="0660" w:firstRow="1" w:lastRow="1" w:firstColumn="0" w:lastColumn="0" w:noHBand="1" w:noVBand="1"/>
      </w:tblPr>
      <w:tblGrid>
        <w:gridCol w:w="2137"/>
        <w:gridCol w:w="2127"/>
        <w:gridCol w:w="2267"/>
        <w:gridCol w:w="2421"/>
      </w:tblGrid>
      <w:tr w:rsidR="00F40BC2" w:rsidRPr="00B30B08" w14:paraId="71ED14B4" w14:textId="77777777" w:rsidTr="00B30B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  <w:jc w:val="center"/>
        </w:trPr>
        <w:tc>
          <w:tcPr>
            <w:tcW w:w="1194" w:type="pct"/>
            <w:tcBorders>
              <w:bottom w:val="single" w:sz="4" w:space="0" w:color="auto"/>
            </w:tcBorders>
            <w:noWrap/>
          </w:tcPr>
          <w:p w14:paraId="7678ABED" w14:textId="77777777" w:rsidR="00F40BC2" w:rsidRPr="00B30B08" w:rsidRDefault="00F40BC2" w:rsidP="009A27E6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bookmarkStart w:id="0" w:name="_Hlk185671492"/>
            <w:proofErr w:type="gramStart"/>
            <w:r w:rsidRPr="00B30B08">
              <w:rPr>
                <w:rFonts w:ascii="Arial" w:hAnsi="Arial" w:cs="Arial"/>
                <w:sz w:val="20"/>
                <w:szCs w:val="20"/>
              </w:rPr>
              <w:t>Locations(</w:t>
            </w:r>
            <w:proofErr w:type="gramEnd"/>
            <w:r w:rsidRPr="00B30B08">
              <w:rPr>
                <w:rFonts w:ascii="Arial" w:hAnsi="Arial" w:cs="Arial"/>
                <w:sz w:val="20"/>
                <w:szCs w:val="20"/>
              </w:rPr>
              <w:t>Villages)</w:t>
            </w:r>
          </w:p>
        </w:tc>
        <w:tc>
          <w:tcPr>
            <w:tcW w:w="1188" w:type="pct"/>
            <w:tcBorders>
              <w:bottom w:val="single" w:sz="4" w:space="0" w:color="auto"/>
            </w:tcBorders>
          </w:tcPr>
          <w:p w14:paraId="0E68ABB2" w14:textId="77777777" w:rsidR="00F40BC2" w:rsidRPr="00B30B08" w:rsidRDefault="00F40BC2" w:rsidP="009A27E6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Total no. of plants</w:t>
            </w:r>
          </w:p>
        </w:tc>
        <w:tc>
          <w:tcPr>
            <w:tcW w:w="1266" w:type="pct"/>
            <w:tcBorders>
              <w:bottom w:val="single" w:sz="4" w:space="0" w:color="auto"/>
            </w:tcBorders>
          </w:tcPr>
          <w:p w14:paraId="608F843C" w14:textId="77777777" w:rsidR="00F40BC2" w:rsidRPr="00B30B08" w:rsidRDefault="00F40BC2" w:rsidP="009A27E6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No. of infected plants</w:t>
            </w:r>
          </w:p>
        </w:tc>
        <w:tc>
          <w:tcPr>
            <w:tcW w:w="1352" w:type="pct"/>
            <w:tcBorders>
              <w:bottom w:val="single" w:sz="4" w:space="0" w:color="auto"/>
            </w:tcBorders>
          </w:tcPr>
          <w:p w14:paraId="7CD0D0F4" w14:textId="77777777" w:rsidR="00F40BC2" w:rsidRPr="00B30B08" w:rsidRDefault="00F40BC2" w:rsidP="009A27E6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Disease incidence (%)</w:t>
            </w:r>
          </w:p>
        </w:tc>
      </w:tr>
      <w:tr w:rsidR="00F40BC2" w:rsidRPr="00B30B08" w14:paraId="5E08CDB3" w14:textId="77777777" w:rsidTr="00F40BC2">
        <w:trPr>
          <w:trHeight w:val="266"/>
          <w:jc w:val="center"/>
        </w:trPr>
        <w:tc>
          <w:tcPr>
            <w:tcW w:w="1194" w:type="pct"/>
            <w:tcBorders>
              <w:top w:val="single" w:sz="4" w:space="0" w:color="auto"/>
              <w:bottom w:val="nil"/>
            </w:tcBorders>
            <w:noWrap/>
          </w:tcPr>
          <w:p w14:paraId="2F40252B" w14:textId="77777777" w:rsidR="00F40BC2" w:rsidRPr="00B30B08" w:rsidRDefault="00F40BC2" w:rsidP="009A27E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Garehagi</w:t>
            </w:r>
            <w:proofErr w:type="spellEnd"/>
          </w:p>
        </w:tc>
        <w:tc>
          <w:tcPr>
            <w:tcW w:w="1188" w:type="pct"/>
            <w:tcBorders>
              <w:top w:val="single" w:sz="4" w:space="0" w:color="auto"/>
              <w:bottom w:val="nil"/>
            </w:tcBorders>
          </w:tcPr>
          <w:p w14:paraId="4ADEAC20" w14:textId="77777777" w:rsidR="00F40BC2" w:rsidRPr="00B30B08" w:rsidRDefault="00F40BC2" w:rsidP="00F40BC2">
            <w:pPr>
              <w:jc w:val="center"/>
              <w:rPr>
                <w:rStyle w:val="SubtleEmphasis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  <w:t>59</w:t>
            </w:r>
          </w:p>
        </w:tc>
        <w:tc>
          <w:tcPr>
            <w:tcW w:w="1266" w:type="pct"/>
            <w:tcBorders>
              <w:top w:val="single" w:sz="4" w:space="0" w:color="auto"/>
              <w:bottom w:val="nil"/>
            </w:tcBorders>
          </w:tcPr>
          <w:p w14:paraId="5B7E28BB" w14:textId="77777777" w:rsidR="00F40BC2" w:rsidRPr="00B30B08" w:rsidRDefault="00F40BC2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352" w:type="pct"/>
            <w:tcBorders>
              <w:top w:val="single" w:sz="4" w:space="0" w:color="auto"/>
              <w:bottom w:val="nil"/>
            </w:tcBorders>
          </w:tcPr>
          <w:p w14:paraId="11ED775C" w14:textId="77777777" w:rsidR="00F40BC2" w:rsidRPr="00B30B08" w:rsidRDefault="00F40BC2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50.84</w:t>
            </w:r>
          </w:p>
        </w:tc>
      </w:tr>
      <w:tr w:rsidR="00F40BC2" w:rsidRPr="00B30B08" w14:paraId="030D2AB6" w14:textId="77777777" w:rsidTr="00F40BC2">
        <w:trPr>
          <w:trHeight w:val="328"/>
          <w:jc w:val="center"/>
        </w:trPr>
        <w:tc>
          <w:tcPr>
            <w:tcW w:w="1194" w:type="pct"/>
            <w:tcBorders>
              <w:top w:val="nil"/>
              <w:bottom w:val="nil"/>
            </w:tcBorders>
            <w:noWrap/>
          </w:tcPr>
          <w:p w14:paraId="12C83E99" w14:textId="77777777" w:rsidR="00F40BC2" w:rsidRPr="00B30B08" w:rsidRDefault="00F40BC2" w:rsidP="009A27E6">
            <w:pPr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 xml:space="preserve">No.4 </w:t>
            </w: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Kamalia</w:t>
            </w:r>
            <w:proofErr w:type="spellEnd"/>
          </w:p>
        </w:tc>
        <w:tc>
          <w:tcPr>
            <w:tcW w:w="1188" w:type="pct"/>
            <w:tcBorders>
              <w:top w:val="nil"/>
              <w:bottom w:val="nil"/>
            </w:tcBorders>
          </w:tcPr>
          <w:p w14:paraId="27161CA5" w14:textId="77777777" w:rsidR="00F40BC2" w:rsidRPr="00B30B08" w:rsidRDefault="00F40BC2" w:rsidP="00F40BC2">
            <w:pPr>
              <w:jc w:val="center"/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  <w:t>130</w:t>
            </w:r>
          </w:p>
        </w:tc>
        <w:tc>
          <w:tcPr>
            <w:tcW w:w="1266" w:type="pct"/>
            <w:tcBorders>
              <w:top w:val="nil"/>
              <w:bottom w:val="nil"/>
            </w:tcBorders>
          </w:tcPr>
          <w:p w14:paraId="1655AE1A" w14:textId="77777777" w:rsidR="00F40BC2" w:rsidRPr="00B30B08" w:rsidRDefault="00F40BC2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7004CBD9" w14:textId="77777777" w:rsidR="00F40BC2" w:rsidRPr="00B30B08" w:rsidRDefault="00F40BC2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89.23</w:t>
            </w:r>
          </w:p>
        </w:tc>
      </w:tr>
      <w:tr w:rsidR="00F40BC2" w:rsidRPr="00B30B08" w14:paraId="23C60AC4" w14:textId="77777777" w:rsidTr="00F40BC2">
        <w:trPr>
          <w:trHeight w:val="262"/>
          <w:jc w:val="center"/>
        </w:trPr>
        <w:tc>
          <w:tcPr>
            <w:tcW w:w="1194" w:type="pct"/>
            <w:tcBorders>
              <w:top w:val="nil"/>
              <w:bottom w:val="nil"/>
            </w:tcBorders>
            <w:noWrap/>
          </w:tcPr>
          <w:p w14:paraId="2B2C4ABB" w14:textId="77777777" w:rsidR="00F40BC2" w:rsidRPr="00B30B08" w:rsidRDefault="00F40BC2" w:rsidP="009A27E6">
            <w:pPr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 xml:space="preserve">No.5 </w:t>
            </w: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Kamalia</w:t>
            </w:r>
            <w:proofErr w:type="spellEnd"/>
          </w:p>
        </w:tc>
        <w:tc>
          <w:tcPr>
            <w:tcW w:w="1188" w:type="pct"/>
            <w:tcBorders>
              <w:top w:val="nil"/>
              <w:bottom w:val="nil"/>
            </w:tcBorders>
          </w:tcPr>
          <w:p w14:paraId="5D3BADC5" w14:textId="77777777" w:rsidR="00F40BC2" w:rsidRPr="00B30B08" w:rsidRDefault="00F40BC2" w:rsidP="00F40BC2">
            <w:pPr>
              <w:jc w:val="center"/>
              <w:rPr>
                <w:rStyle w:val="SubtleEmphasis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  <w:t>42</w:t>
            </w:r>
          </w:p>
        </w:tc>
        <w:tc>
          <w:tcPr>
            <w:tcW w:w="1266" w:type="pct"/>
            <w:tcBorders>
              <w:top w:val="nil"/>
              <w:bottom w:val="nil"/>
            </w:tcBorders>
          </w:tcPr>
          <w:p w14:paraId="55863422" w14:textId="77777777" w:rsidR="00F40BC2" w:rsidRPr="00B30B08" w:rsidRDefault="00F40BC2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188AE6D4" w14:textId="77777777" w:rsidR="00F40BC2" w:rsidRPr="00B30B08" w:rsidRDefault="00F40BC2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38.09</w:t>
            </w:r>
          </w:p>
        </w:tc>
      </w:tr>
      <w:tr w:rsidR="00F40BC2" w:rsidRPr="00B30B08" w14:paraId="4B6D18F9" w14:textId="77777777" w:rsidTr="00F40BC2">
        <w:trPr>
          <w:trHeight w:val="324"/>
          <w:jc w:val="center"/>
        </w:trPr>
        <w:tc>
          <w:tcPr>
            <w:tcW w:w="1194" w:type="pct"/>
            <w:tcBorders>
              <w:top w:val="nil"/>
              <w:bottom w:val="nil"/>
            </w:tcBorders>
            <w:noWrap/>
          </w:tcPr>
          <w:p w14:paraId="7F97BA12" w14:textId="77777777" w:rsidR="00F40BC2" w:rsidRPr="00B30B08" w:rsidRDefault="00F40BC2" w:rsidP="009A27E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Pabhoi</w:t>
            </w:r>
            <w:proofErr w:type="spellEnd"/>
          </w:p>
        </w:tc>
        <w:tc>
          <w:tcPr>
            <w:tcW w:w="1188" w:type="pct"/>
            <w:tcBorders>
              <w:top w:val="nil"/>
              <w:bottom w:val="nil"/>
            </w:tcBorders>
          </w:tcPr>
          <w:p w14:paraId="7ACA3F91" w14:textId="77777777" w:rsidR="00F40BC2" w:rsidRPr="00B30B08" w:rsidRDefault="00F40BC2" w:rsidP="009A27E6">
            <w:pPr>
              <w:jc w:val="center"/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  <w:t>60</w:t>
            </w:r>
          </w:p>
        </w:tc>
        <w:tc>
          <w:tcPr>
            <w:tcW w:w="1266" w:type="pct"/>
            <w:tcBorders>
              <w:top w:val="nil"/>
              <w:bottom w:val="nil"/>
            </w:tcBorders>
          </w:tcPr>
          <w:p w14:paraId="3BF5A7C5" w14:textId="77777777" w:rsidR="00F40BC2" w:rsidRPr="00B30B08" w:rsidRDefault="00F40BC2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5A32016A" w14:textId="77777777" w:rsidR="00F40BC2" w:rsidRPr="00B30B08" w:rsidRDefault="00F40BC2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43.33</w:t>
            </w:r>
          </w:p>
        </w:tc>
      </w:tr>
      <w:tr w:rsidR="00F40BC2" w:rsidRPr="00B30B08" w14:paraId="397879DE" w14:textId="77777777" w:rsidTr="00B30B0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0"/>
          <w:jc w:val="center"/>
        </w:trPr>
        <w:tc>
          <w:tcPr>
            <w:tcW w:w="1194" w:type="pct"/>
            <w:tcBorders>
              <w:top w:val="nil"/>
              <w:bottom w:val="single" w:sz="4" w:space="0" w:color="auto"/>
            </w:tcBorders>
            <w:noWrap/>
          </w:tcPr>
          <w:p w14:paraId="3363DDA7" w14:textId="77777777" w:rsidR="00F40BC2" w:rsidRPr="00B30B08" w:rsidRDefault="00F40BC2" w:rsidP="009A27E6">
            <w:pPr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Expt</w:t>
            </w:r>
            <w:proofErr w:type="spellEnd"/>
            <w:r w:rsidRPr="00B30B08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 xml:space="preserve"> plot, BNCA</w:t>
            </w:r>
          </w:p>
        </w:tc>
        <w:tc>
          <w:tcPr>
            <w:tcW w:w="1188" w:type="pct"/>
            <w:tcBorders>
              <w:top w:val="nil"/>
              <w:bottom w:val="single" w:sz="4" w:space="0" w:color="auto"/>
            </w:tcBorders>
          </w:tcPr>
          <w:p w14:paraId="193B174D" w14:textId="77777777" w:rsidR="00F40BC2" w:rsidRPr="00B30B08" w:rsidRDefault="00F40BC2" w:rsidP="009A27E6">
            <w:pPr>
              <w:jc w:val="center"/>
              <w:rPr>
                <w:rStyle w:val="SubtleEmphasis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b w:val="0"/>
                <w:bCs w:val="0"/>
                <w:i w:val="0"/>
                <w:sz w:val="20"/>
                <w:szCs w:val="20"/>
              </w:rPr>
              <w:t>144</w:t>
            </w:r>
          </w:p>
        </w:tc>
        <w:tc>
          <w:tcPr>
            <w:tcW w:w="1266" w:type="pct"/>
            <w:tcBorders>
              <w:top w:val="nil"/>
              <w:bottom w:val="single" w:sz="4" w:space="0" w:color="auto"/>
            </w:tcBorders>
          </w:tcPr>
          <w:p w14:paraId="0AF9B154" w14:textId="77777777" w:rsidR="00F40BC2" w:rsidRPr="00B30B08" w:rsidRDefault="00F40BC2" w:rsidP="009A27E6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65</w:t>
            </w:r>
          </w:p>
        </w:tc>
        <w:tc>
          <w:tcPr>
            <w:tcW w:w="1352" w:type="pct"/>
            <w:tcBorders>
              <w:top w:val="nil"/>
              <w:bottom w:val="single" w:sz="4" w:space="0" w:color="auto"/>
            </w:tcBorders>
          </w:tcPr>
          <w:p w14:paraId="28149A84" w14:textId="77777777" w:rsidR="00F40BC2" w:rsidRPr="00B30B08" w:rsidRDefault="00F40BC2" w:rsidP="009A27E6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45.13</w:t>
            </w:r>
          </w:p>
        </w:tc>
      </w:tr>
    </w:tbl>
    <w:bookmarkEnd w:id="0"/>
    <w:p w14:paraId="5DE8112A" w14:textId="77777777" w:rsidR="00243855" w:rsidRPr="00B30B08" w:rsidRDefault="00243855" w:rsidP="00A02647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B30B08">
        <w:rPr>
          <w:rFonts w:ascii="Arial" w:hAnsi="Arial" w:cs="Arial"/>
          <w:i/>
          <w:iCs/>
          <w:sz w:val="18"/>
          <w:szCs w:val="18"/>
        </w:rPr>
        <w:t>NB: Surveyed area variable</w:t>
      </w:r>
    </w:p>
    <w:p w14:paraId="2AE75818" w14:textId="77777777" w:rsidR="00243855" w:rsidRDefault="00243855" w:rsidP="00243855">
      <w:pPr>
        <w:rPr>
          <w:rFonts w:ascii="Arial" w:hAnsi="Arial" w:cs="Arial"/>
          <w:b/>
          <w:bCs/>
        </w:rPr>
      </w:pPr>
    </w:p>
    <w:p w14:paraId="082B5069" w14:textId="77777777" w:rsidR="00243855" w:rsidRDefault="00243855" w:rsidP="00243855">
      <w:pPr>
        <w:rPr>
          <w:rFonts w:ascii="Arial" w:hAnsi="Arial" w:cs="Arial"/>
          <w:b/>
          <w:bCs/>
        </w:rPr>
      </w:pPr>
    </w:p>
    <w:p w14:paraId="00B88EC3" w14:textId="5BF2F47B" w:rsidR="00243855" w:rsidRDefault="00243855" w:rsidP="00B30B08">
      <w:pPr>
        <w:jc w:val="center"/>
        <w:rPr>
          <w:rFonts w:ascii="Arial" w:eastAsia="Calibri" w:hAnsi="Arial" w:cs="Arial"/>
          <w:b/>
          <w:bCs/>
          <w:color w:val="000000" w:themeColor="dark1"/>
        </w:rPr>
      </w:pPr>
      <w:r w:rsidRPr="00FD572B">
        <w:rPr>
          <w:rFonts w:ascii="Arial" w:hAnsi="Arial" w:cs="Arial"/>
          <w:b/>
          <w:bCs/>
        </w:rPr>
        <w:t xml:space="preserve">Table.2 </w:t>
      </w:r>
      <w:r w:rsidRPr="00FD572B">
        <w:rPr>
          <w:rFonts w:ascii="Arial" w:eastAsia="Calibri" w:hAnsi="Arial" w:cs="Arial"/>
          <w:b/>
          <w:bCs/>
          <w:color w:val="000000" w:themeColor="dark1"/>
        </w:rPr>
        <w:t>Severity of cucurbit mosaic symptoms and vector population on cucumber</w:t>
      </w:r>
    </w:p>
    <w:p w14:paraId="43496E4F" w14:textId="77777777" w:rsidR="00F40BC2" w:rsidRPr="00FD572B" w:rsidRDefault="00F40BC2" w:rsidP="00243855">
      <w:pPr>
        <w:rPr>
          <w:rFonts w:ascii="Arial" w:hAnsi="Arial" w:cs="Arial"/>
          <w:b/>
          <w:bCs/>
        </w:rPr>
      </w:pPr>
    </w:p>
    <w:tbl>
      <w:tblPr>
        <w:tblStyle w:val="ListTable21"/>
        <w:tblW w:w="3989" w:type="pct"/>
        <w:tblInd w:w="1101" w:type="dxa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FFFFFF" w:themeFill="background1"/>
        <w:tblLook w:val="0620" w:firstRow="1" w:lastRow="0" w:firstColumn="0" w:lastColumn="0" w:noHBand="1" w:noVBand="1"/>
      </w:tblPr>
      <w:tblGrid>
        <w:gridCol w:w="2410"/>
        <w:gridCol w:w="3261"/>
        <w:gridCol w:w="3118"/>
      </w:tblGrid>
      <w:tr w:rsidR="00243855" w:rsidRPr="00B30B08" w14:paraId="2BBDD373" w14:textId="77777777" w:rsidTr="00F40B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319B1A0" w14:textId="77777777" w:rsidR="00243855" w:rsidRPr="00B30B08" w:rsidRDefault="00243855" w:rsidP="009A27E6">
            <w:pPr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Locations (Villages)</w:t>
            </w:r>
          </w:p>
        </w:tc>
        <w:tc>
          <w:tcPr>
            <w:tcW w:w="185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C04621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bCs w:val="0"/>
                <w:sz w:val="20"/>
                <w:szCs w:val="20"/>
              </w:rPr>
              <w:t>Severity of symptoms</w:t>
            </w:r>
          </w:p>
        </w:tc>
        <w:tc>
          <w:tcPr>
            <w:tcW w:w="177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4F3555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bCs w:val="0"/>
                <w:sz w:val="20"/>
                <w:szCs w:val="20"/>
              </w:rPr>
              <w:t>Vector population</w:t>
            </w:r>
          </w:p>
        </w:tc>
      </w:tr>
      <w:tr w:rsidR="00243855" w:rsidRPr="00B30B08" w14:paraId="514C7FE2" w14:textId="77777777" w:rsidTr="00F40BC2">
        <w:trPr>
          <w:trHeight w:val="298"/>
        </w:trPr>
        <w:tc>
          <w:tcPr>
            <w:tcW w:w="1371" w:type="pct"/>
            <w:tcBorders>
              <w:top w:val="single" w:sz="4" w:space="0" w:color="auto"/>
            </w:tcBorders>
            <w:shd w:val="clear" w:color="auto" w:fill="FFFFFF" w:themeFill="background1"/>
            <w:noWrap/>
          </w:tcPr>
          <w:p w14:paraId="2C65A6E4" w14:textId="77777777" w:rsidR="00243855" w:rsidRPr="00B30B08" w:rsidRDefault="00243855" w:rsidP="009A27E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Garehagi</w:t>
            </w:r>
            <w:proofErr w:type="spellEnd"/>
          </w:p>
        </w:tc>
        <w:tc>
          <w:tcPr>
            <w:tcW w:w="1855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52C03093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1774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321456A3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0B08">
              <w:rPr>
                <w:rFonts w:ascii="Arial" w:hAnsi="Arial" w:cs="Arial"/>
                <w:b/>
                <w:bCs/>
                <w:sz w:val="20"/>
                <w:szCs w:val="20"/>
              </w:rPr>
              <w:t>**</w:t>
            </w:r>
          </w:p>
        </w:tc>
      </w:tr>
      <w:tr w:rsidR="00243855" w:rsidRPr="00B30B08" w14:paraId="78BB84BD" w14:textId="77777777" w:rsidTr="00B30B08">
        <w:trPr>
          <w:trHeight w:val="240"/>
        </w:trPr>
        <w:tc>
          <w:tcPr>
            <w:tcW w:w="1371" w:type="pct"/>
            <w:shd w:val="clear" w:color="auto" w:fill="FFFFFF" w:themeFill="background1"/>
            <w:noWrap/>
          </w:tcPr>
          <w:p w14:paraId="7ED2E4AE" w14:textId="77777777" w:rsidR="00243855" w:rsidRPr="00B30B08" w:rsidRDefault="00243855" w:rsidP="009A27E6">
            <w:pPr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 xml:space="preserve">No.4 </w:t>
            </w: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Kamalia</w:t>
            </w:r>
            <w:proofErr w:type="spellEnd"/>
          </w:p>
        </w:tc>
        <w:tc>
          <w:tcPr>
            <w:tcW w:w="1855" w:type="pct"/>
            <w:shd w:val="clear" w:color="auto" w:fill="FFFFFF" w:themeFill="background1"/>
          </w:tcPr>
          <w:p w14:paraId="7B9BD068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1774" w:type="pct"/>
            <w:shd w:val="clear" w:color="auto" w:fill="FFFFFF" w:themeFill="background1"/>
          </w:tcPr>
          <w:p w14:paraId="239726E2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0B08">
              <w:rPr>
                <w:rFonts w:ascii="Arial" w:hAnsi="Arial" w:cs="Arial"/>
                <w:b/>
                <w:bCs/>
                <w:sz w:val="20"/>
                <w:szCs w:val="20"/>
              </w:rPr>
              <w:t>***</w:t>
            </w:r>
          </w:p>
        </w:tc>
      </w:tr>
      <w:tr w:rsidR="00243855" w:rsidRPr="00B30B08" w14:paraId="656FFD54" w14:textId="77777777" w:rsidTr="00F40BC2">
        <w:trPr>
          <w:trHeight w:val="290"/>
        </w:trPr>
        <w:tc>
          <w:tcPr>
            <w:tcW w:w="1371" w:type="pct"/>
            <w:shd w:val="clear" w:color="auto" w:fill="FFFFFF" w:themeFill="background1"/>
            <w:noWrap/>
          </w:tcPr>
          <w:p w14:paraId="4CE0424B" w14:textId="77777777" w:rsidR="00243855" w:rsidRPr="00B30B08" w:rsidRDefault="00243855" w:rsidP="009A27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 xml:space="preserve">No.5 </w:t>
            </w: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Kamalia</w:t>
            </w:r>
            <w:proofErr w:type="spellEnd"/>
          </w:p>
        </w:tc>
        <w:tc>
          <w:tcPr>
            <w:tcW w:w="1855" w:type="pct"/>
            <w:shd w:val="clear" w:color="auto" w:fill="FFFFFF" w:themeFill="background1"/>
          </w:tcPr>
          <w:p w14:paraId="525C05FF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30B08">
              <w:rPr>
                <w:rFonts w:ascii="Arial" w:hAnsi="Arial" w:cs="Arial"/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1774" w:type="pct"/>
            <w:shd w:val="clear" w:color="auto" w:fill="FFFFFF" w:themeFill="background1"/>
          </w:tcPr>
          <w:p w14:paraId="2F5EDDCE" w14:textId="77777777" w:rsidR="00243855" w:rsidRPr="00B30B08" w:rsidRDefault="00243855" w:rsidP="00F40BC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0B08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</w:tr>
      <w:tr w:rsidR="00243855" w:rsidRPr="00B30B08" w14:paraId="45217C89" w14:textId="77777777" w:rsidTr="00B30B08">
        <w:trPr>
          <w:trHeight w:val="222"/>
        </w:trPr>
        <w:tc>
          <w:tcPr>
            <w:tcW w:w="1371" w:type="pct"/>
            <w:shd w:val="clear" w:color="auto" w:fill="FFFFFF" w:themeFill="background1"/>
            <w:noWrap/>
          </w:tcPr>
          <w:p w14:paraId="14566306" w14:textId="77777777" w:rsidR="00243855" w:rsidRPr="00B30B08" w:rsidRDefault="00243855" w:rsidP="009A27E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Expt</w:t>
            </w:r>
            <w:proofErr w:type="spellEnd"/>
            <w:r w:rsidRPr="00B30B08">
              <w:rPr>
                <w:rFonts w:ascii="Arial" w:hAnsi="Arial" w:cs="Arial"/>
                <w:sz w:val="20"/>
                <w:szCs w:val="20"/>
              </w:rPr>
              <w:t xml:space="preserve"> plot, BNCA</w:t>
            </w:r>
          </w:p>
        </w:tc>
        <w:tc>
          <w:tcPr>
            <w:tcW w:w="1855" w:type="pct"/>
            <w:shd w:val="clear" w:color="auto" w:fill="FFFFFF" w:themeFill="background1"/>
          </w:tcPr>
          <w:p w14:paraId="5121990C" w14:textId="77777777" w:rsidR="00243855" w:rsidRPr="00B30B08" w:rsidRDefault="00243855" w:rsidP="009A27E6">
            <w:pPr>
              <w:jc w:val="center"/>
              <w:rPr>
                <w:rStyle w:val="SubtleEmphasis"/>
                <w:rFonts w:ascii="Arial" w:hAnsi="Arial" w:cs="Arial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774" w:type="pct"/>
            <w:shd w:val="clear" w:color="auto" w:fill="FFFFFF" w:themeFill="background1"/>
          </w:tcPr>
          <w:p w14:paraId="10F94039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0B08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</w:tr>
      <w:tr w:rsidR="00F06200" w:rsidRPr="00B30B08" w14:paraId="3DFEBA1A" w14:textId="77777777" w:rsidTr="00F40BC2">
        <w:trPr>
          <w:trHeight w:val="393"/>
        </w:trPr>
        <w:tc>
          <w:tcPr>
            <w:tcW w:w="1371" w:type="pct"/>
            <w:tcBorders>
              <w:bottom w:val="single" w:sz="4" w:space="0" w:color="auto"/>
            </w:tcBorders>
            <w:shd w:val="clear" w:color="auto" w:fill="FFFFFF" w:themeFill="background1"/>
            <w:noWrap/>
          </w:tcPr>
          <w:p w14:paraId="30B36598" w14:textId="77777777" w:rsidR="00F06200" w:rsidRPr="00B30B08" w:rsidRDefault="00A02647" w:rsidP="009A27E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Pabhoi</w:t>
            </w:r>
            <w:proofErr w:type="spellEnd"/>
          </w:p>
        </w:tc>
        <w:tc>
          <w:tcPr>
            <w:tcW w:w="185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D4D392E" w14:textId="77777777" w:rsidR="00F06200" w:rsidRPr="00B30B08" w:rsidRDefault="00A02647" w:rsidP="009A27E6">
            <w:pPr>
              <w:jc w:val="center"/>
              <w:rPr>
                <w:rStyle w:val="SubtleEmphasis"/>
                <w:rFonts w:ascii="Arial" w:hAnsi="Arial" w:cs="Arial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77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697860F" w14:textId="77777777" w:rsidR="00F06200" w:rsidRPr="00B30B08" w:rsidRDefault="00A02647" w:rsidP="009A27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0B08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</w:tr>
    </w:tbl>
    <w:p w14:paraId="70364A50" w14:textId="77777777" w:rsidR="00243855" w:rsidRPr="00B30B08" w:rsidRDefault="00243855" w:rsidP="00A02647">
      <w:pPr>
        <w:jc w:val="both"/>
        <w:rPr>
          <w:rFonts w:ascii="Arial" w:hAnsi="Arial" w:cs="Arial"/>
          <w:i/>
          <w:iCs/>
          <w:sz w:val="18"/>
        </w:rPr>
      </w:pPr>
      <w:r w:rsidRPr="00B30B08">
        <w:rPr>
          <w:rFonts w:ascii="Arial" w:hAnsi="Arial" w:cs="Arial"/>
          <w:i/>
          <w:iCs/>
          <w:sz w:val="18"/>
        </w:rPr>
        <w:t>(+) = Mild (Less than 50%), (++) = Moderate (50-75%), (+++) = Severe (75% and more)</w:t>
      </w:r>
    </w:p>
    <w:p w14:paraId="6DCDDB37" w14:textId="77777777" w:rsidR="00243855" w:rsidRPr="00B30B08" w:rsidRDefault="00243855" w:rsidP="00A02647">
      <w:pPr>
        <w:jc w:val="both"/>
        <w:rPr>
          <w:rFonts w:ascii="Times New Roman" w:hAnsi="Times New Roman"/>
          <w:i/>
          <w:iCs/>
          <w:color w:val="000000" w:themeColor="text1"/>
          <w:sz w:val="18"/>
          <w:szCs w:val="24"/>
        </w:rPr>
      </w:pPr>
      <w:r w:rsidRPr="00B30B08">
        <w:rPr>
          <w:rFonts w:ascii="Arial" w:hAnsi="Arial" w:cs="Arial"/>
          <w:i/>
          <w:iCs/>
          <w:color w:val="000000" w:themeColor="text1"/>
          <w:sz w:val="18"/>
        </w:rPr>
        <w:t>(*) = Low (&lt;10 aphid per leaf), (**) = Medium (&gt;10 aphid per leaf), (***) = High (&gt;20 aphid per leaf)</w:t>
      </w:r>
    </w:p>
    <w:p w14:paraId="0D5FCC70" w14:textId="77777777" w:rsidR="00243855" w:rsidRPr="001F35AB" w:rsidRDefault="00243855" w:rsidP="00243855">
      <w:pPr>
        <w:jc w:val="both"/>
        <w:rPr>
          <w:rFonts w:ascii="Times New Roman" w:hAnsi="Times New Roman"/>
          <w:sz w:val="24"/>
          <w:szCs w:val="24"/>
        </w:rPr>
      </w:pPr>
    </w:p>
    <w:p w14:paraId="2F32971E" w14:textId="77777777" w:rsidR="00243855" w:rsidRPr="00FD572B" w:rsidRDefault="00243855" w:rsidP="00B30B08">
      <w:pPr>
        <w:pStyle w:val="NormalWeb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D572B">
        <w:rPr>
          <w:rFonts w:ascii="Arial" w:hAnsi="Arial" w:cs="Arial"/>
          <w:b/>
          <w:bCs/>
          <w:color w:val="000000" w:themeColor="text1"/>
          <w:sz w:val="20"/>
          <w:szCs w:val="20"/>
        </w:rPr>
        <w:t>Table 3. DAS-ELISA values for leaf extracts of samples collected from surveyed area of Biswanath district</w:t>
      </w:r>
    </w:p>
    <w:tbl>
      <w:tblPr>
        <w:tblStyle w:val="ListTable21"/>
        <w:tblW w:w="4311" w:type="pct"/>
        <w:jc w:val="center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660" w:firstRow="1" w:lastRow="1" w:firstColumn="0" w:lastColumn="0" w:noHBand="1" w:noVBand="1"/>
      </w:tblPr>
      <w:tblGrid>
        <w:gridCol w:w="1840"/>
        <w:gridCol w:w="2274"/>
        <w:gridCol w:w="1698"/>
        <w:gridCol w:w="1841"/>
        <w:gridCol w:w="1845"/>
      </w:tblGrid>
      <w:tr w:rsidR="00F40BC2" w:rsidRPr="00B30B08" w14:paraId="2E18620F" w14:textId="77777777" w:rsidTr="00C879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8"/>
          <w:jc w:val="center"/>
        </w:trPr>
        <w:tc>
          <w:tcPr>
            <w:tcW w:w="96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2DC16BE" w14:textId="77777777" w:rsidR="00243855" w:rsidRPr="00B30B08" w:rsidRDefault="00243855" w:rsidP="009A27E6">
            <w:pPr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Locations</w:t>
            </w:r>
          </w:p>
        </w:tc>
        <w:tc>
          <w:tcPr>
            <w:tcW w:w="1197" w:type="pct"/>
            <w:tcBorders>
              <w:top w:val="single" w:sz="4" w:space="0" w:color="auto"/>
              <w:bottom w:val="single" w:sz="4" w:space="0" w:color="auto"/>
            </w:tcBorders>
          </w:tcPr>
          <w:p w14:paraId="10613D62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Mean ELISA for all positive samples</w:t>
            </w:r>
          </w:p>
        </w:tc>
        <w:tc>
          <w:tcPr>
            <w:tcW w:w="894" w:type="pct"/>
            <w:tcBorders>
              <w:top w:val="single" w:sz="4" w:space="0" w:color="auto"/>
              <w:bottom w:val="single" w:sz="4" w:space="0" w:color="auto"/>
            </w:tcBorders>
          </w:tcPr>
          <w:p w14:paraId="7D7CA194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Maximum ELISA value</w:t>
            </w:r>
          </w:p>
        </w:tc>
        <w:tc>
          <w:tcPr>
            <w:tcW w:w="969" w:type="pct"/>
            <w:tcBorders>
              <w:top w:val="single" w:sz="4" w:space="0" w:color="auto"/>
              <w:bottom w:val="single" w:sz="4" w:space="0" w:color="auto"/>
            </w:tcBorders>
          </w:tcPr>
          <w:p w14:paraId="314FA7D2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Minimum ELISA value</w:t>
            </w: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</w:tcPr>
          <w:p w14:paraId="57E60345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ELISA value for positive control</w:t>
            </w:r>
          </w:p>
        </w:tc>
      </w:tr>
      <w:tr w:rsidR="00F40BC2" w:rsidRPr="00B30B08" w14:paraId="624F8E1A" w14:textId="77777777" w:rsidTr="00C87918">
        <w:trPr>
          <w:trHeight w:val="619"/>
          <w:jc w:val="center"/>
        </w:trPr>
        <w:tc>
          <w:tcPr>
            <w:tcW w:w="969" w:type="pct"/>
            <w:tcBorders>
              <w:top w:val="single" w:sz="4" w:space="0" w:color="auto"/>
            </w:tcBorders>
            <w:noWrap/>
          </w:tcPr>
          <w:p w14:paraId="787693D1" w14:textId="77777777" w:rsidR="00243855" w:rsidRPr="00B30B08" w:rsidRDefault="00243855" w:rsidP="009A27E6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Kamalia</w:t>
            </w:r>
            <w:proofErr w:type="spellEnd"/>
            <w:r w:rsidRPr="00B30B0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village</w:t>
            </w:r>
            <w:r w:rsidR="00F06200" w:rsidRPr="00B30B0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</w:t>
            </w:r>
            <w:r w:rsidRPr="00B30B0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(no. 4 and no. 5)</w:t>
            </w:r>
          </w:p>
        </w:tc>
        <w:tc>
          <w:tcPr>
            <w:tcW w:w="1197" w:type="pct"/>
            <w:tcBorders>
              <w:top w:val="single" w:sz="4" w:space="0" w:color="auto"/>
            </w:tcBorders>
          </w:tcPr>
          <w:p w14:paraId="7811A5DE" w14:textId="77777777" w:rsidR="00243855" w:rsidRPr="00B30B08" w:rsidRDefault="00243855" w:rsidP="00F40BC2">
            <w:pPr>
              <w:jc w:val="center"/>
              <w:rPr>
                <w:rStyle w:val="SubtleEmphasis"/>
                <w:rFonts w:ascii="Arial" w:hAnsi="Arial" w:cs="Arial"/>
                <w:bCs/>
                <w:i w:val="0"/>
                <w:iCs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bCs/>
                <w:i w:val="0"/>
                <w:sz w:val="20"/>
                <w:szCs w:val="20"/>
              </w:rPr>
              <w:t>0.143</w:t>
            </w:r>
          </w:p>
        </w:tc>
        <w:tc>
          <w:tcPr>
            <w:tcW w:w="894" w:type="pct"/>
            <w:tcBorders>
              <w:top w:val="single" w:sz="4" w:space="0" w:color="auto"/>
            </w:tcBorders>
          </w:tcPr>
          <w:p w14:paraId="58153A0C" w14:textId="77777777" w:rsidR="00243855" w:rsidRPr="00B30B08" w:rsidRDefault="00243855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bCs/>
                <w:sz w:val="20"/>
                <w:szCs w:val="20"/>
              </w:rPr>
              <w:t>0.153</w:t>
            </w:r>
          </w:p>
        </w:tc>
        <w:tc>
          <w:tcPr>
            <w:tcW w:w="969" w:type="pct"/>
            <w:tcBorders>
              <w:top w:val="single" w:sz="4" w:space="0" w:color="auto"/>
            </w:tcBorders>
          </w:tcPr>
          <w:p w14:paraId="4160B6B3" w14:textId="77777777" w:rsidR="00243855" w:rsidRPr="00B30B08" w:rsidRDefault="00243855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0.132</w:t>
            </w:r>
          </w:p>
        </w:tc>
        <w:tc>
          <w:tcPr>
            <w:tcW w:w="971" w:type="pct"/>
            <w:tcBorders>
              <w:top w:val="single" w:sz="4" w:space="0" w:color="auto"/>
            </w:tcBorders>
          </w:tcPr>
          <w:p w14:paraId="364DD0C9" w14:textId="77777777" w:rsidR="00243855" w:rsidRPr="00B30B08" w:rsidRDefault="00243855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bCs/>
                <w:sz w:val="20"/>
                <w:szCs w:val="20"/>
              </w:rPr>
              <w:t>0.150</w:t>
            </w:r>
          </w:p>
        </w:tc>
      </w:tr>
      <w:tr w:rsidR="00F40BC2" w:rsidRPr="00B30B08" w14:paraId="76C2B08A" w14:textId="77777777" w:rsidTr="00C87918">
        <w:trPr>
          <w:trHeight w:val="268"/>
          <w:jc w:val="center"/>
        </w:trPr>
        <w:tc>
          <w:tcPr>
            <w:tcW w:w="969" w:type="pct"/>
            <w:noWrap/>
          </w:tcPr>
          <w:p w14:paraId="210B688B" w14:textId="77777777" w:rsidR="00243855" w:rsidRPr="00B30B08" w:rsidRDefault="00243855" w:rsidP="009A27E6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 xml:space="preserve">Experimental plot, </w:t>
            </w:r>
            <w:r w:rsidRPr="00B30B08">
              <w:rPr>
                <w:rFonts w:ascii="Arial" w:hAnsi="Arial" w:cs="Arial"/>
                <w:color w:val="000000" w:themeColor="text1"/>
                <w:sz w:val="20"/>
                <w:szCs w:val="20"/>
              </w:rPr>
              <w:t>BNCA</w:t>
            </w:r>
          </w:p>
        </w:tc>
        <w:tc>
          <w:tcPr>
            <w:tcW w:w="1197" w:type="pct"/>
          </w:tcPr>
          <w:p w14:paraId="4DB661F4" w14:textId="77777777" w:rsidR="00243855" w:rsidRPr="00B30B08" w:rsidRDefault="00243855" w:rsidP="009A27E6">
            <w:pPr>
              <w:jc w:val="center"/>
              <w:rPr>
                <w:rStyle w:val="SubtleEmphasis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  <w:t>0.178</w:t>
            </w:r>
          </w:p>
        </w:tc>
        <w:tc>
          <w:tcPr>
            <w:tcW w:w="894" w:type="pct"/>
          </w:tcPr>
          <w:p w14:paraId="68D8B617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trike/>
                <w:color w:val="000000" w:themeColor="text1"/>
                <w:sz w:val="20"/>
                <w:szCs w:val="20"/>
              </w:rPr>
            </w:pPr>
            <w:r w:rsidRPr="00B30B08">
              <w:rPr>
                <w:rFonts w:ascii="Arial" w:hAnsi="Arial" w:cs="Arial"/>
                <w:color w:val="000000" w:themeColor="text1"/>
                <w:sz w:val="20"/>
                <w:szCs w:val="20"/>
              </w:rPr>
              <w:t>0.238</w:t>
            </w:r>
          </w:p>
        </w:tc>
        <w:tc>
          <w:tcPr>
            <w:tcW w:w="969" w:type="pct"/>
          </w:tcPr>
          <w:p w14:paraId="5CCE7223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0.126</w:t>
            </w:r>
          </w:p>
        </w:tc>
        <w:tc>
          <w:tcPr>
            <w:tcW w:w="971" w:type="pct"/>
          </w:tcPr>
          <w:p w14:paraId="76FD8420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 xml:space="preserve">0.150 </w:t>
            </w:r>
          </w:p>
        </w:tc>
      </w:tr>
      <w:tr w:rsidR="00B52A5C" w:rsidRPr="00B30B08" w14:paraId="5455FEB7" w14:textId="77777777" w:rsidTr="00C87918">
        <w:trPr>
          <w:trHeight w:val="268"/>
          <w:jc w:val="center"/>
        </w:trPr>
        <w:tc>
          <w:tcPr>
            <w:tcW w:w="969" w:type="pct"/>
            <w:noWrap/>
          </w:tcPr>
          <w:p w14:paraId="25FB9426" w14:textId="77777777" w:rsidR="00B52A5C" w:rsidRPr="00B30B08" w:rsidRDefault="0034656A" w:rsidP="009A27E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Garehagi</w:t>
            </w:r>
            <w:proofErr w:type="spellEnd"/>
          </w:p>
        </w:tc>
        <w:tc>
          <w:tcPr>
            <w:tcW w:w="1197" w:type="pct"/>
          </w:tcPr>
          <w:p w14:paraId="3F6F2C94" w14:textId="77777777" w:rsidR="00B52A5C" w:rsidRPr="00B30B08" w:rsidRDefault="0034656A" w:rsidP="009A27E6">
            <w:pPr>
              <w:jc w:val="center"/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  <w:t>0.14</w:t>
            </w:r>
            <w:r w:rsidR="00385437" w:rsidRPr="00B30B08"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  <w:t>1</w:t>
            </w:r>
          </w:p>
        </w:tc>
        <w:tc>
          <w:tcPr>
            <w:tcW w:w="894" w:type="pct"/>
          </w:tcPr>
          <w:p w14:paraId="270DFB24" w14:textId="77777777" w:rsidR="00B52A5C" w:rsidRPr="00B30B08" w:rsidRDefault="0034656A" w:rsidP="009A27E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30B08">
              <w:rPr>
                <w:rFonts w:ascii="Arial" w:hAnsi="Arial" w:cs="Arial"/>
                <w:color w:val="000000" w:themeColor="text1"/>
                <w:sz w:val="20"/>
                <w:szCs w:val="20"/>
              </w:rPr>
              <w:t>0.15</w:t>
            </w:r>
            <w:r w:rsidR="00385437" w:rsidRPr="00B30B08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69" w:type="pct"/>
          </w:tcPr>
          <w:p w14:paraId="5E685198" w14:textId="77777777" w:rsidR="00B52A5C" w:rsidRPr="00B30B08" w:rsidRDefault="0034656A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0.13</w:t>
            </w:r>
            <w:r w:rsidR="00385437" w:rsidRPr="00B30B0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71" w:type="pct"/>
          </w:tcPr>
          <w:p w14:paraId="630F12ED" w14:textId="77777777" w:rsidR="00B52A5C" w:rsidRPr="00B30B08" w:rsidRDefault="0034656A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0.150</w:t>
            </w:r>
          </w:p>
        </w:tc>
      </w:tr>
      <w:tr w:rsidR="0034656A" w:rsidRPr="00B30B08" w14:paraId="5B7499D0" w14:textId="77777777" w:rsidTr="00C8791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8"/>
          <w:jc w:val="center"/>
        </w:trPr>
        <w:tc>
          <w:tcPr>
            <w:tcW w:w="969" w:type="pct"/>
            <w:tcBorders>
              <w:bottom w:val="single" w:sz="4" w:space="0" w:color="auto"/>
            </w:tcBorders>
            <w:noWrap/>
          </w:tcPr>
          <w:p w14:paraId="02198C8C" w14:textId="77777777" w:rsidR="0034656A" w:rsidRPr="00B30B08" w:rsidRDefault="0034656A" w:rsidP="009A27E6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Pabhoi</w:t>
            </w:r>
            <w:proofErr w:type="spellEnd"/>
          </w:p>
        </w:tc>
        <w:tc>
          <w:tcPr>
            <w:tcW w:w="1197" w:type="pct"/>
            <w:tcBorders>
              <w:bottom w:val="single" w:sz="4" w:space="0" w:color="auto"/>
            </w:tcBorders>
          </w:tcPr>
          <w:p w14:paraId="29319713" w14:textId="77777777" w:rsidR="0034656A" w:rsidRPr="00B30B08" w:rsidRDefault="0034656A" w:rsidP="009A27E6">
            <w:pPr>
              <w:jc w:val="center"/>
              <w:rPr>
                <w:rStyle w:val="SubtleEmphasis"/>
                <w:rFonts w:ascii="Arial" w:hAnsi="Arial" w:cs="Arial"/>
                <w:b w:val="0"/>
                <w:bCs w:val="0"/>
                <w:i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b w:val="0"/>
                <w:bCs w:val="0"/>
                <w:i w:val="0"/>
                <w:sz w:val="20"/>
                <w:szCs w:val="20"/>
              </w:rPr>
              <w:t>0.14</w:t>
            </w:r>
            <w:r w:rsidR="00385437" w:rsidRPr="00B30B08">
              <w:rPr>
                <w:rStyle w:val="SubtleEmphasis"/>
                <w:rFonts w:ascii="Arial" w:hAnsi="Arial" w:cs="Arial"/>
                <w:b w:val="0"/>
                <w:bCs w:val="0"/>
                <w:i w:val="0"/>
                <w:sz w:val="20"/>
                <w:szCs w:val="20"/>
              </w:rPr>
              <w:t>0</w:t>
            </w:r>
          </w:p>
        </w:tc>
        <w:tc>
          <w:tcPr>
            <w:tcW w:w="894" w:type="pct"/>
            <w:tcBorders>
              <w:bottom w:val="single" w:sz="4" w:space="0" w:color="auto"/>
            </w:tcBorders>
          </w:tcPr>
          <w:p w14:paraId="6E7D80EE" w14:textId="77777777" w:rsidR="0034656A" w:rsidRPr="00B30B08" w:rsidRDefault="0034656A" w:rsidP="009A27E6">
            <w:pPr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B30B08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0.15</w:t>
            </w:r>
            <w:r w:rsidR="00385437" w:rsidRPr="00B30B08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69" w:type="pct"/>
            <w:tcBorders>
              <w:bottom w:val="single" w:sz="4" w:space="0" w:color="auto"/>
            </w:tcBorders>
          </w:tcPr>
          <w:p w14:paraId="5FC810D0" w14:textId="77777777" w:rsidR="0034656A" w:rsidRPr="00B30B08" w:rsidRDefault="0034656A" w:rsidP="009A27E6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0.13</w:t>
            </w:r>
            <w:r w:rsidR="00385437" w:rsidRPr="00B30B0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971" w:type="pct"/>
            <w:tcBorders>
              <w:bottom w:val="single" w:sz="4" w:space="0" w:color="auto"/>
            </w:tcBorders>
          </w:tcPr>
          <w:p w14:paraId="1939DA33" w14:textId="77777777" w:rsidR="0034656A" w:rsidRPr="00B30B08" w:rsidRDefault="0034656A" w:rsidP="009A27E6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0.150</w:t>
            </w:r>
          </w:p>
        </w:tc>
      </w:tr>
    </w:tbl>
    <w:p w14:paraId="233D9EC0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0DFFEB98" w14:textId="77777777" w:rsidR="00B01FCD" w:rsidRDefault="00000F8F" w:rsidP="00441B6F">
      <w:pPr>
        <w:pStyle w:val="Conc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B01FCD" w:rsidRPr="00FB3A86">
        <w:rPr>
          <w:rFonts w:ascii="Arial" w:hAnsi="Arial" w:cs="Arial"/>
        </w:rPr>
        <w:t>Conclusion</w:t>
      </w:r>
    </w:p>
    <w:p w14:paraId="2DFDD068" w14:textId="77777777" w:rsidR="00FA6A26" w:rsidRPr="00FA6A26" w:rsidRDefault="00243855" w:rsidP="00FA48B5">
      <w:pPr>
        <w:pStyle w:val="NormalWeb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25536">
        <w:rPr>
          <w:rFonts w:ascii="Arial" w:hAnsi="Arial" w:cs="Arial"/>
          <w:color w:val="000000" w:themeColor="text1"/>
          <w:sz w:val="20"/>
          <w:szCs w:val="20"/>
        </w:rPr>
        <w:t>Mosaic disease poses a significant challenge to cucurbit cultivation in Assam, leading to substantial yield losses and economic impact on farmers. Cucumber mosaic virus (CMV) is a widespread pathogen that significantly impacts both the quality and yield of cucurbits. Symptom observation fro</w:t>
      </w:r>
      <w:r w:rsidR="00F06200" w:rsidRPr="00A25536">
        <w:rPr>
          <w:rFonts w:ascii="Arial" w:hAnsi="Arial" w:cs="Arial"/>
          <w:color w:val="000000" w:themeColor="text1"/>
          <w:sz w:val="20"/>
          <w:szCs w:val="20"/>
        </w:rPr>
        <w:t xml:space="preserve">m the surveyed areas and </w:t>
      </w:r>
      <w:r w:rsidR="00F06200" w:rsidRPr="00A25536">
        <w:rPr>
          <w:rFonts w:ascii="Arial" w:hAnsi="Arial" w:cs="Arial"/>
          <w:sz w:val="20"/>
          <w:szCs w:val="20"/>
        </w:rPr>
        <w:t xml:space="preserve">experimental </w:t>
      </w:r>
      <w:r w:rsidRPr="00A25536">
        <w:rPr>
          <w:rFonts w:ascii="Arial" w:hAnsi="Arial" w:cs="Arial"/>
          <w:sz w:val="20"/>
          <w:szCs w:val="20"/>
        </w:rPr>
        <w:t xml:space="preserve">plot revealed a range of distinct symptoms associated with cucurbit mosaic disease. The vector incidence study identified aphids as the primary vectors responsible for transmitting the virus. </w:t>
      </w:r>
      <w:r w:rsidR="0002575A">
        <w:rPr>
          <w:rFonts w:ascii="Arial" w:hAnsi="Arial" w:cs="Arial"/>
          <w:sz w:val="20"/>
          <w:szCs w:val="20"/>
        </w:rPr>
        <w:t>Due to wide host range, m</w:t>
      </w:r>
      <w:r w:rsidRPr="00A25536">
        <w:rPr>
          <w:rFonts w:ascii="Arial" w:hAnsi="Arial" w:cs="Arial"/>
          <w:sz w:val="20"/>
          <w:szCs w:val="20"/>
        </w:rPr>
        <w:t xml:space="preserve">anagement of CMV is challenging however, eco-friendly </w:t>
      </w:r>
      <w:r w:rsidR="00F06200" w:rsidRPr="00A25536">
        <w:rPr>
          <w:rFonts w:ascii="Arial" w:hAnsi="Arial" w:cs="Arial"/>
          <w:sz w:val="20"/>
          <w:szCs w:val="20"/>
        </w:rPr>
        <w:t>integrated</w:t>
      </w:r>
      <w:r w:rsidR="0002575A">
        <w:rPr>
          <w:rFonts w:ascii="Arial" w:hAnsi="Arial" w:cs="Arial"/>
          <w:sz w:val="20"/>
          <w:szCs w:val="20"/>
        </w:rPr>
        <w:t xml:space="preserve"> </w:t>
      </w:r>
      <w:r w:rsidRPr="00A25536">
        <w:rPr>
          <w:rFonts w:ascii="Arial" w:hAnsi="Arial" w:cs="Arial"/>
          <w:color w:val="000000" w:themeColor="text1"/>
          <w:sz w:val="20"/>
          <w:szCs w:val="20"/>
        </w:rPr>
        <w:t>management approaches have proven to be effective in reducing disease incidence with minimal environmental impact, making them promising and sustainable alternatives to chemical treatments.</w:t>
      </w:r>
    </w:p>
    <w:p w14:paraId="58843522" w14:textId="77777777" w:rsidR="00315186" w:rsidRPr="0034656A" w:rsidRDefault="00315186" w:rsidP="00441B6F"/>
    <w:p w14:paraId="22AD6E46" w14:textId="77777777" w:rsidR="002B685A" w:rsidRPr="0034656A" w:rsidRDefault="002B685A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726C385C" w14:textId="77777777" w:rsidR="002B685A" w:rsidRPr="0034656A" w:rsidRDefault="002B685A" w:rsidP="00441B6F">
      <w:pPr>
        <w:pStyle w:val="ReferHead"/>
        <w:spacing w:after="0"/>
        <w:jc w:val="both"/>
        <w:rPr>
          <w:rFonts w:ascii="Arial" w:hAnsi="Arial" w:cs="Arial"/>
          <w:bCs/>
        </w:rPr>
      </w:pPr>
      <w:r w:rsidRPr="0034656A">
        <w:rPr>
          <w:rFonts w:ascii="Arial" w:hAnsi="Arial" w:cs="Arial"/>
          <w:bCs/>
        </w:rPr>
        <w:t>Consent (whereever applicable)</w:t>
      </w:r>
    </w:p>
    <w:p w14:paraId="3CBB25D2" w14:textId="77777777" w:rsidR="002B685A" w:rsidRPr="0034656A" w:rsidRDefault="002B685A" w:rsidP="00441B6F">
      <w:pPr>
        <w:pStyle w:val="ReferHead"/>
        <w:spacing w:after="0"/>
        <w:jc w:val="both"/>
        <w:rPr>
          <w:rFonts w:ascii="Arial" w:hAnsi="Arial" w:cs="Arial"/>
          <w:bCs/>
        </w:rPr>
      </w:pPr>
    </w:p>
    <w:p w14:paraId="72A6C1A0" w14:textId="77777777" w:rsidR="001A29D8" w:rsidRPr="0034656A" w:rsidRDefault="00A50D4D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  <w:r w:rsidRPr="0034656A">
        <w:rPr>
          <w:rFonts w:ascii="Arial" w:hAnsi="Arial" w:cs="Arial"/>
          <w:b w:val="0"/>
          <w:caps w:val="0"/>
          <w:sz w:val="20"/>
        </w:rPr>
        <w:t>Consent from all the authors were taken before submitting this manuscript.</w:t>
      </w:r>
    </w:p>
    <w:p w14:paraId="025F1D40" w14:textId="77777777" w:rsidR="005C784C" w:rsidRPr="0034656A" w:rsidRDefault="005C784C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15F1D920" w14:textId="77777777" w:rsidR="005C784C" w:rsidRPr="0034656A" w:rsidRDefault="005C784C" w:rsidP="00441B6F">
      <w:pPr>
        <w:pStyle w:val="ReferHead"/>
        <w:spacing w:after="0"/>
        <w:jc w:val="both"/>
        <w:rPr>
          <w:rFonts w:ascii="Arial" w:hAnsi="Arial" w:cs="Arial"/>
          <w:bCs/>
        </w:rPr>
      </w:pPr>
      <w:r w:rsidRPr="0034656A">
        <w:rPr>
          <w:rFonts w:ascii="Arial" w:hAnsi="Arial" w:cs="Arial"/>
          <w:bCs/>
        </w:rPr>
        <w:t>Ethical approval (whereever applicable)</w:t>
      </w:r>
    </w:p>
    <w:p w14:paraId="7A234EEE" w14:textId="77777777" w:rsidR="005C784C" w:rsidRPr="0034656A" w:rsidRDefault="005C784C" w:rsidP="00441B6F">
      <w:pPr>
        <w:pStyle w:val="ReferHead"/>
        <w:spacing w:after="0"/>
        <w:jc w:val="both"/>
        <w:rPr>
          <w:rFonts w:ascii="Arial" w:hAnsi="Arial" w:cs="Arial"/>
          <w:bCs/>
        </w:rPr>
      </w:pPr>
    </w:p>
    <w:p w14:paraId="3797FB0B" w14:textId="77777777" w:rsidR="00A50D4D" w:rsidRPr="0034656A" w:rsidRDefault="00A50D4D" w:rsidP="00A50D4D">
      <w:pPr>
        <w:rPr>
          <w:rFonts w:ascii="Arial" w:hAnsi="Arial" w:cs="Arial"/>
          <w:bCs/>
        </w:rPr>
      </w:pPr>
      <w:r w:rsidRPr="0034656A">
        <w:rPr>
          <w:rFonts w:ascii="Arial" w:hAnsi="Arial" w:cs="Arial"/>
          <w:bCs/>
        </w:rPr>
        <w:t>This manuscript is ethically approved by all the authors.</w:t>
      </w:r>
    </w:p>
    <w:p w14:paraId="5C86B521" w14:textId="77777777" w:rsidR="004D76B6" w:rsidRPr="0034656A" w:rsidRDefault="004D76B6" w:rsidP="004D76B6">
      <w:pPr>
        <w:shd w:val="clear" w:color="auto" w:fill="FFFFFF"/>
        <w:jc w:val="both"/>
        <w:rPr>
          <w:rFonts w:ascii="Arial" w:hAnsi="Arial" w:cs="Arial"/>
          <w:b/>
          <w:bCs/>
        </w:rPr>
      </w:pPr>
    </w:p>
    <w:p w14:paraId="36DF8E8D" w14:textId="77777777" w:rsidR="004D76B6" w:rsidRDefault="004D76B6" w:rsidP="004D76B6">
      <w:pPr>
        <w:shd w:val="clear" w:color="auto" w:fill="FFFFFF"/>
        <w:jc w:val="both"/>
        <w:rPr>
          <w:rFonts w:ascii="Arial" w:hAnsi="Arial" w:cs="Arial"/>
          <w:b/>
          <w:bCs/>
        </w:rPr>
      </w:pPr>
      <w:r w:rsidRPr="00D80ACC">
        <w:rPr>
          <w:rFonts w:ascii="Arial" w:hAnsi="Arial" w:cs="Arial"/>
          <w:b/>
          <w:bCs/>
        </w:rPr>
        <w:t>DISCLAIMER (ARTIFICIAL INTELLIGENCE)</w:t>
      </w:r>
    </w:p>
    <w:p w14:paraId="396C8FB7" w14:textId="77777777" w:rsidR="008E11BA" w:rsidRDefault="008E11BA" w:rsidP="004D76B6">
      <w:pPr>
        <w:shd w:val="clear" w:color="auto" w:fill="FFFFFF"/>
        <w:jc w:val="both"/>
        <w:rPr>
          <w:rFonts w:ascii="Arial" w:hAnsi="Arial" w:cs="Arial"/>
        </w:rPr>
      </w:pPr>
    </w:p>
    <w:p w14:paraId="14D226D1" w14:textId="77777777" w:rsidR="004D76B6" w:rsidRDefault="004D76B6" w:rsidP="004D76B6">
      <w:pPr>
        <w:shd w:val="clear" w:color="auto" w:fill="FFFFFF"/>
        <w:jc w:val="both"/>
        <w:rPr>
          <w:rFonts w:ascii="Arial" w:hAnsi="Arial" w:cs="Arial"/>
        </w:rPr>
      </w:pPr>
      <w:r w:rsidRPr="00D80ACC">
        <w:rPr>
          <w:rFonts w:ascii="Arial" w:hAnsi="Arial" w:cs="Arial"/>
        </w:rPr>
        <w:t>The author(s) declare that no generative AI technologies, such as Large Language Models (e.g., ChatGPT, COPILOT, etc.) or text-to-image generators, have been used during the writing or editing of this manuscript.</w:t>
      </w:r>
    </w:p>
    <w:p w14:paraId="5D27D067" w14:textId="77777777" w:rsidR="004D76B6" w:rsidRPr="004D76B6" w:rsidRDefault="004D76B6" w:rsidP="00A50D4D">
      <w:pPr>
        <w:rPr>
          <w:rFonts w:ascii="Arial" w:hAnsi="Arial" w:cs="Arial"/>
          <w:bCs/>
          <w:color w:val="FF0000"/>
        </w:rPr>
      </w:pPr>
    </w:p>
    <w:p w14:paraId="5B72ED43" w14:textId="77777777" w:rsidR="00B01FCD" w:rsidRDefault="00B01FCD" w:rsidP="00441B6F">
      <w:pPr>
        <w:pStyle w:val="Refer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References</w:t>
      </w:r>
    </w:p>
    <w:p w14:paraId="6305081E" w14:textId="77777777" w:rsidR="0034656A" w:rsidRDefault="0034656A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53154C80" w14:textId="77777777" w:rsidR="00C87918" w:rsidRPr="00C87918" w:rsidRDefault="00C87918" w:rsidP="0034656A">
      <w:pPr>
        <w:jc w:val="both"/>
        <w:rPr>
          <w:rFonts w:ascii="Arial" w:hAnsi="Arial" w:cs="Arial"/>
          <w:b/>
        </w:rPr>
      </w:pPr>
      <w:r w:rsidRPr="00C87918">
        <w:rPr>
          <w:rFonts w:ascii="Arial" w:hAnsi="Arial" w:cs="Arial"/>
        </w:rPr>
        <w:t>Anonymous. (2020</w:t>
      </w:r>
      <w:proofErr w:type="gramStart"/>
      <w:r w:rsidRPr="00C87918">
        <w:rPr>
          <w:rFonts w:ascii="Arial" w:hAnsi="Arial" w:cs="Arial"/>
        </w:rPr>
        <w:t>).Pumpkin</w:t>
      </w:r>
      <w:proofErr w:type="gramEnd"/>
      <w:r w:rsidRPr="00C87918">
        <w:rPr>
          <w:rFonts w:ascii="Arial" w:hAnsi="Arial" w:cs="Arial"/>
        </w:rPr>
        <w:t xml:space="preserve"> Cultivation. Horticulture Guruji, </w:t>
      </w:r>
      <w:hyperlink r:id="rId20" w:history="1">
        <w:r w:rsidRPr="00C87918">
          <w:rPr>
            <w:rStyle w:val="Hyperlink"/>
            <w:rFonts w:ascii="Arial" w:hAnsi="Arial" w:cs="Arial"/>
            <w:color w:val="auto"/>
          </w:rPr>
          <w:t>https://www.horticultureguruji.in/pumpkin cultivation/</w:t>
        </w:r>
      </w:hyperlink>
      <w:r w:rsidRPr="00C87918">
        <w:rPr>
          <w:rFonts w:ascii="Arial" w:hAnsi="Arial" w:cs="Arial"/>
        </w:rPr>
        <w:t>.</w:t>
      </w:r>
    </w:p>
    <w:p w14:paraId="7324B006" w14:textId="77777777" w:rsidR="00C87918" w:rsidRPr="00C87918" w:rsidRDefault="00C87918" w:rsidP="0034656A">
      <w:pPr>
        <w:jc w:val="both"/>
        <w:rPr>
          <w:rFonts w:ascii="Arial" w:hAnsi="Arial" w:cs="Arial"/>
          <w:b/>
        </w:rPr>
      </w:pPr>
      <w:bookmarkStart w:id="1" w:name="_Hlk193395995"/>
      <w:r w:rsidRPr="00C87918">
        <w:rPr>
          <w:rFonts w:ascii="Arial" w:hAnsi="Arial" w:cs="Arial"/>
        </w:rPr>
        <w:t>Biswas, M.K., Ghosh, T. (2018). Natural incidence of mosaic disease of pumpkin (</w:t>
      </w:r>
      <w:r w:rsidRPr="00C87918">
        <w:rPr>
          <w:rFonts w:ascii="Arial" w:hAnsi="Arial" w:cs="Arial"/>
          <w:i/>
        </w:rPr>
        <w:t>Cucurbita moschata</w:t>
      </w:r>
      <w:r w:rsidRPr="00C87918">
        <w:rPr>
          <w:rFonts w:ascii="Arial" w:hAnsi="Arial" w:cs="Arial"/>
        </w:rPr>
        <w:t xml:space="preserve">) and its management through avoidance. </w:t>
      </w:r>
      <w:proofErr w:type="spellStart"/>
      <w:r w:rsidRPr="00C87918">
        <w:rPr>
          <w:rFonts w:ascii="Arial" w:hAnsi="Arial" w:cs="Arial"/>
        </w:rPr>
        <w:t>Bionature</w:t>
      </w:r>
      <w:proofErr w:type="spellEnd"/>
      <w:r w:rsidRPr="00C87918">
        <w:rPr>
          <w:rFonts w:ascii="Arial" w:hAnsi="Arial" w:cs="Arial"/>
        </w:rPr>
        <w:t>, 38 (2), 96-104.</w:t>
      </w:r>
    </w:p>
    <w:bookmarkEnd w:id="1"/>
    <w:p w14:paraId="6181DB1A" w14:textId="77777777" w:rsidR="00C87918" w:rsidRPr="00C87918" w:rsidRDefault="00C87918" w:rsidP="0034656A">
      <w:pPr>
        <w:jc w:val="both"/>
        <w:rPr>
          <w:rFonts w:ascii="Arial" w:hAnsi="Arial" w:cs="Arial"/>
        </w:rPr>
      </w:pPr>
      <w:r w:rsidRPr="00C87918">
        <w:rPr>
          <w:rFonts w:ascii="Arial" w:hAnsi="Arial" w:cs="Arial"/>
          <w:shd w:val="clear" w:color="auto" w:fill="FFFFFF"/>
        </w:rPr>
        <w:t>Clark, M.F., Adams, N.A. (1977). Characteristics of the microplate method of enzyme-linked immunosorbent assay for the detection of plant viruses. Journal of General Virology, 34(4),475-483.</w:t>
      </w:r>
    </w:p>
    <w:p w14:paraId="4DBF5746" w14:textId="77777777" w:rsidR="00C87918" w:rsidRPr="00C87918" w:rsidRDefault="00C87918" w:rsidP="0034656A">
      <w:pPr>
        <w:jc w:val="both"/>
        <w:rPr>
          <w:rStyle w:val="PageNumber"/>
          <w:rFonts w:ascii="Arial" w:hAnsi="Arial" w:cs="Arial"/>
          <w:b/>
          <w:i/>
        </w:rPr>
      </w:pPr>
      <w:r w:rsidRPr="00C87918">
        <w:rPr>
          <w:rFonts w:ascii="Arial" w:hAnsi="Arial" w:cs="Arial"/>
          <w:shd w:val="clear" w:color="auto" w:fill="FFFFFF"/>
        </w:rPr>
        <w:t xml:space="preserve">Dey, P., </w:t>
      </w:r>
      <w:proofErr w:type="spellStart"/>
      <w:r w:rsidRPr="00C87918">
        <w:rPr>
          <w:rFonts w:ascii="Arial" w:hAnsi="Arial" w:cs="Arial"/>
          <w:shd w:val="clear" w:color="auto" w:fill="FFFFFF"/>
        </w:rPr>
        <w:t>Routhu</w:t>
      </w:r>
      <w:proofErr w:type="spellEnd"/>
      <w:r w:rsidRPr="00C87918">
        <w:rPr>
          <w:rFonts w:ascii="Arial" w:hAnsi="Arial" w:cs="Arial"/>
          <w:shd w:val="clear" w:color="auto" w:fill="FFFFFF"/>
        </w:rPr>
        <w:t xml:space="preserve">, G. K., Borah, M., Kalita, M. K., Bora, B., Nath, P. D., Mishra, R. (2023) Incidence and detection </w:t>
      </w:r>
      <w:proofErr w:type="spellStart"/>
      <w:r w:rsidRPr="00C87918">
        <w:rPr>
          <w:rFonts w:ascii="Arial" w:hAnsi="Arial" w:cs="Arial"/>
          <w:shd w:val="clear" w:color="auto" w:fill="FFFFFF"/>
        </w:rPr>
        <w:t>ofcucumbermosaicdisease</w:t>
      </w:r>
      <w:proofErr w:type="spellEnd"/>
      <w:r w:rsidRPr="00C87918">
        <w:rPr>
          <w:rFonts w:ascii="Arial" w:hAnsi="Arial" w:cs="Arial"/>
          <w:shd w:val="clear" w:color="auto" w:fill="FFFFFF"/>
        </w:rPr>
        <w:t xml:space="preserve"> in Assam. The Pharma Innovation, 12 (2), 1723-1727</w:t>
      </w:r>
      <w:r w:rsidRPr="00C87918">
        <w:rPr>
          <w:rStyle w:val="PageNumber"/>
          <w:rFonts w:ascii="Arial" w:hAnsi="Arial" w:cs="Arial"/>
          <w:i/>
        </w:rPr>
        <w:t>.</w:t>
      </w:r>
      <w:hyperlink r:id="rId21" w:history="1">
        <w:r w:rsidRPr="00C87918">
          <w:rPr>
            <w:rStyle w:val="Hyperlink"/>
            <w:rFonts w:ascii="Arial" w:hAnsi="Arial" w:cs="Arial"/>
            <w:color w:val="auto"/>
          </w:rPr>
          <w:t>https://doi.org/10.22271/tpi.2023.v12.i2u.18652</w:t>
        </w:r>
      </w:hyperlink>
      <w:r w:rsidRPr="00C87918">
        <w:rPr>
          <w:rFonts w:ascii="Arial" w:hAnsi="Arial" w:cs="Arial"/>
        </w:rPr>
        <w:t>.</w:t>
      </w:r>
    </w:p>
    <w:p w14:paraId="408408AC" w14:textId="77777777" w:rsidR="00C87918" w:rsidRPr="00C87918" w:rsidRDefault="00C87918" w:rsidP="0034656A">
      <w:pPr>
        <w:jc w:val="both"/>
        <w:rPr>
          <w:rFonts w:ascii="Arial" w:hAnsi="Arial" w:cs="Arial"/>
          <w:b/>
        </w:rPr>
      </w:pPr>
      <w:r w:rsidRPr="00C87918">
        <w:rPr>
          <w:rFonts w:ascii="Arial" w:hAnsi="Arial" w:cs="Arial"/>
        </w:rPr>
        <w:t>Doolittle, S. P. (1916). A new infectious mosaic disease of cucumber. Phytopathology, 6 (2), 145-147.</w:t>
      </w:r>
    </w:p>
    <w:p w14:paraId="244D8C12" w14:textId="77777777" w:rsidR="00C87918" w:rsidRPr="00C87918" w:rsidRDefault="00C87918" w:rsidP="0034656A">
      <w:pPr>
        <w:jc w:val="both"/>
        <w:rPr>
          <w:rFonts w:ascii="Arial" w:hAnsi="Arial" w:cs="Arial"/>
          <w:bCs/>
          <w:spacing w:val="2"/>
          <w:shd w:val="clear" w:color="auto" w:fill="FFFFFF"/>
        </w:rPr>
      </w:pPr>
      <w:r w:rsidRPr="00C87918">
        <w:rPr>
          <w:rFonts w:ascii="Arial" w:hAnsi="Arial" w:cs="Arial"/>
          <w:bCs/>
          <w:spacing w:val="2"/>
          <w:shd w:val="clear" w:color="auto" w:fill="FFFFFF"/>
        </w:rPr>
        <w:t>Gogoi, K., Borah, M., Nath, P. D., Mishra, R. (2023) Incidence and molecular characterization of cucumber mosaic virus in Pumpkin crop from Assam. The Pharma Innovation, 12(10), 1531-1535.</w:t>
      </w:r>
    </w:p>
    <w:p w14:paraId="4E03635B" w14:textId="77777777" w:rsidR="00C87918" w:rsidRPr="00C87918" w:rsidRDefault="00C87918" w:rsidP="0034656A">
      <w:pPr>
        <w:jc w:val="both"/>
        <w:rPr>
          <w:rFonts w:ascii="Arial" w:hAnsi="Arial" w:cs="Arial"/>
          <w:b/>
          <w:shd w:val="clear" w:color="auto" w:fill="FFFFFF"/>
        </w:rPr>
      </w:pPr>
      <w:r w:rsidRPr="00C87918">
        <w:rPr>
          <w:rFonts w:ascii="Arial" w:hAnsi="Arial" w:cs="Arial"/>
        </w:rPr>
        <w:t>Jagger, I.C. (1916). Experiments with the cucumber mosaic disease. Phytopathology, 6 (2), 148-151.</w:t>
      </w:r>
    </w:p>
    <w:p w14:paraId="73078B92" w14:textId="77777777" w:rsidR="00C87918" w:rsidRPr="00C87918" w:rsidRDefault="00C87918" w:rsidP="0034656A">
      <w:pPr>
        <w:jc w:val="both"/>
        <w:rPr>
          <w:rFonts w:ascii="Arial" w:hAnsi="Arial" w:cs="Arial"/>
          <w:b/>
        </w:rPr>
      </w:pPr>
      <w:bookmarkStart w:id="2" w:name="_Hlk193396077"/>
      <w:r w:rsidRPr="00C87918">
        <w:rPr>
          <w:rFonts w:ascii="Arial" w:hAnsi="Arial" w:cs="Arial"/>
        </w:rPr>
        <w:t>Khan A.A., Ahmad Z., Begum F. (2015). Varietal reaction of cucumber against cucumber mosaic virus. American Journal of Plant Science, 6 (7), 833-838.</w:t>
      </w:r>
    </w:p>
    <w:p w14:paraId="0382675D" w14:textId="77777777" w:rsidR="00C87918" w:rsidRPr="00C87918" w:rsidRDefault="00C87918" w:rsidP="0034656A">
      <w:pPr>
        <w:jc w:val="both"/>
        <w:rPr>
          <w:rFonts w:ascii="Arial" w:hAnsi="Arial" w:cs="Arial"/>
          <w:b/>
        </w:rPr>
      </w:pPr>
      <w:bookmarkStart w:id="3" w:name="_Hlk193396043"/>
      <w:bookmarkEnd w:id="2"/>
      <w:r w:rsidRPr="00C87918">
        <w:rPr>
          <w:rFonts w:ascii="Arial" w:hAnsi="Arial" w:cs="Arial"/>
        </w:rPr>
        <w:t xml:space="preserve">Kumar, Y., Hallan, V., Zaidi, A.A. (2008). Molecular characterization of a distinct bipartite </w:t>
      </w:r>
      <w:proofErr w:type="spellStart"/>
      <w:r w:rsidRPr="00C87918">
        <w:rPr>
          <w:rFonts w:ascii="Arial" w:hAnsi="Arial" w:cs="Arial"/>
        </w:rPr>
        <w:t>Begomovirus</w:t>
      </w:r>
      <w:proofErr w:type="spellEnd"/>
      <w:r w:rsidRPr="00C87918">
        <w:rPr>
          <w:rFonts w:ascii="Arial" w:hAnsi="Arial" w:cs="Arial"/>
        </w:rPr>
        <w:t xml:space="preserve"> species infecting tomato in India. Virus Genes,37 (3), 425-431.</w:t>
      </w:r>
    </w:p>
    <w:bookmarkEnd w:id="3"/>
    <w:p w14:paraId="3CC4100F" w14:textId="77777777" w:rsidR="00C87918" w:rsidRPr="00C87918" w:rsidRDefault="00C87918" w:rsidP="0034656A">
      <w:pPr>
        <w:jc w:val="both"/>
        <w:rPr>
          <w:rFonts w:ascii="Arial" w:hAnsi="Arial" w:cs="Arial"/>
          <w:b/>
          <w:bCs/>
        </w:rPr>
      </w:pPr>
      <w:r w:rsidRPr="00C87918">
        <w:rPr>
          <w:rFonts w:ascii="Arial" w:hAnsi="Arial" w:cs="Arial"/>
        </w:rPr>
        <w:t>Mishra, R., Nath, P. D. (2015). Incidence and detection of Potato virus Y on potato crop in Jorhat District of Assam by DAS-ELISA. Indian Phytopathology, 68 (4), 467-469.</w:t>
      </w:r>
    </w:p>
    <w:p w14:paraId="48A8EEE8" w14:textId="77777777" w:rsidR="00C87918" w:rsidRPr="00C87918" w:rsidRDefault="00C87918" w:rsidP="0034656A">
      <w:pPr>
        <w:jc w:val="both"/>
        <w:rPr>
          <w:rFonts w:ascii="Arial" w:hAnsi="Arial" w:cs="Arial"/>
          <w:b/>
        </w:rPr>
      </w:pPr>
      <w:proofErr w:type="spellStart"/>
      <w:r w:rsidRPr="00C87918">
        <w:rPr>
          <w:rFonts w:ascii="Arial" w:hAnsi="Arial" w:cs="Arial"/>
        </w:rPr>
        <w:t>Myti</w:t>
      </w:r>
      <w:proofErr w:type="spellEnd"/>
      <w:r w:rsidRPr="00C87918">
        <w:rPr>
          <w:rFonts w:ascii="Arial" w:hAnsi="Arial" w:cs="Arial"/>
        </w:rPr>
        <w:t xml:space="preserve">, S., Shabbir, A.K., Akhter, S., Uddin, A., </w:t>
      </w:r>
      <w:proofErr w:type="spellStart"/>
      <w:r w:rsidRPr="00C87918">
        <w:rPr>
          <w:rFonts w:ascii="Arial" w:hAnsi="Arial" w:cs="Arial"/>
        </w:rPr>
        <w:t>Kamruzzaman</w:t>
      </w:r>
      <w:proofErr w:type="spellEnd"/>
      <w:r w:rsidRPr="00C87918">
        <w:rPr>
          <w:rFonts w:ascii="Arial" w:hAnsi="Arial" w:cs="Arial"/>
        </w:rPr>
        <w:t xml:space="preserve">, M., Faruq, M.O., Biswas, G. C. (2014). Identification of the most prevalent and spatially disperse virus on </w:t>
      </w:r>
      <w:proofErr w:type="spellStart"/>
      <w:r w:rsidRPr="00C87918">
        <w:rPr>
          <w:rFonts w:ascii="Arial" w:hAnsi="Arial" w:cs="Arial"/>
        </w:rPr>
        <w:t>chilli</w:t>
      </w:r>
      <w:proofErr w:type="spellEnd"/>
      <w:r w:rsidRPr="00C87918">
        <w:rPr>
          <w:rFonts w:ascii="Arial" w:hAnsi="Arial" w:cs="Arial"/>
        </w:rPr>
        <w:t xml:space="preserve"> at Northern and Eastern </w:t>
      </w:r>
      <w:r w:rsidRPr="00C87918">
        <w:rPr>
          <w:rFonts w:ascii="Arial" w:hAnsi="Arial" w:cs="Arial"/>
        </w:rPr>
        <w:tab/>
        <w:t xml:space="preserve">part of Bangladesh. International Journal of Biological Science5, 40-49. </w:t>
      </w:r>
      <w:hyperlink r:id="rId22" w:history="1">
        <w:r w:rsidRPr="00C87918">
          <w:rPr>
            <w:rStyle w:val="Hyperlink"/>
            <w:rFonts w:ascii="Arial" w:hAnsi="Arial" w:cs="Arial"/>
            <w:i/>
            <w:color w:val="auto"/>
          </w:rPr>
          <w:t>https://doi.org/10.3923/ijbs.2014.40.49</w:t>
        </w:r>
      </w:hyperlink>
      <w:r w:rsidRPr="00C87918">
        <w:rPr>
          <w:rFonts w:ascii="Arial" w:hAnsi="Arial" w:cs="Arial"/>
        </w:rPr>
        <w:t>.</w:t>
      </w:r>
    </w:p>
    <w:p w14:paraId="13E223DC" w14:textId="77777777" w:rsidR="00C87918" w:rsidRPr="00C87918" w:rsidRDefault="00C87918" w:rsidP="0034656A">
      <w:pPr>
        <w:jc w:val="both"/>
        <w:rPr>
          <w:rFonts w:ascii="Arial" w:hAnsi="Arial" w:cs="Arial"/>
          <w:b/>
        </w:rPr>
      </w:pPr>
      <w:r w:rsidRPr="00C87918">
        <w:rPr>
          <w:rFonts w:ascii="Arial" w:hAnsi="Arial" w:cs="Arial"/>
        </w:rPr>
        <w:t xml:space="preserve">Raychaudhuri, M. and Varma, A. (1975). Virus diseases of cucurbits in Delhi. </w:t>
      </w:r>
      <w:r w:rsidRPr="00C87918">
        <w:rPr>
          <w:rFonts w:ascii="Arial" w:hAnsi="Arial" w:cs="Arial"/>
          <w:i/>
        </w:rPr>
        <w:t>In</w:t>
      </w:r>
      <w:r w:rsidRPr="00C87918">
        <w:rPr>
          <w:rFonts w:ascii="Arial" w:hAnsi="Arial" w:cs="Arial"/>
        </w:rPr>
        <w:t xml:space="preserve">: </w:t>
      </w:r>
      <w:r w:rsidRPr="00C87918">
        <w:rPr>
          <w:rStyle w:val="Emphasis"/>
          <w:rFonts w:ascii="Arial" w:hAnsi="Arial" w:cs="Arial"/>
          <w:i w:val="0"/>
        </w:rPr>
        <w:t>Proceedings of the 62nd Indian Science Congress, Part III</w:t>
      </w:r>
      <w:r w:rsidRPr="00C87918">
        <w:rPr>
          <w:rFonts w:ascii="Arial" w:hAnsi="Arial" w:cs="Arial"/>
        </w:rPr>
        <w:t xml:space="preserve"> (p. 74).</w:t>
      </w:r>
    </w:p>
    <w:p w14:paraId="65865FC6" w14:textId="77777777" w:rsidR="00C87918" w:rsidRPr="00B562A6" w:rsidRDefault="00C87918" w:rsidP="0034656A">
      <w:pPr>
        <w:jc w:val="both"/>
        <w:rPr>
          <w:rFonts w:ascii="Arial" w:hAnsi="Arial" w:cs="Arial"/>
          <w:b/>
        </w:rPr>
      </w:pPr>
      <w:proofErr w:type="spellStart"/>
      <w:r w:rsidRPr="00C87918">
        <w:rPr>
          <w:rFonts w:ascii="Arial" w:hAnsi="Arial" w:cs="Arial"/>
        </w:rPr>
        <w:t>Roossinck</w:t>
      </w:r>
      <w:proofErr w:type="spellEnd"/>
      <w:r w:rsidRPr="00C87918">
        <w:rPr>
          <w:rFonts w:ascii="Arial" w:hAnsi="Arial" w:cs="Arial"/>
        </w:rPr>
        <w:t>, M.J. (2001). Cucumber mosaic virus, a model for RNA virus evolution. Molecular Plant Pathology, 2(2), 59-63</w:t>
      </w:r>
      <w:r w:rsidRPr="00B562A6">
        <w:rPr>
          <w:rFonts w:ascii="Arial" w:hAnsi="Arial" w:cs="Arial"/>
        </w:rPr>
        <w:t>.</w:t>
      </w:r>
    </w:p>
    <w:sectPr w:rsidR="00C87918" w:rsidRPr="00B562A6" w:rsidSect="00E02827">
      <w:headerReference w:type="even" r:id="rId23"/>
      <w:headerReference w:type="default" r:id="rId24"/>
      <w:footerReference w:type="default" r:id="rId25"/>
      <w:headerReference w:type="first" r:id="rId26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655E3" w14:textId="77777777" w:rsidR="009F7D85" w:rsidRDefault="009F7D85" w:rsidP="00C37E61">
      <w:r>
        <w:separator/>
      </w:r>
    </w:p>
  </w:endnote>
  <w:endnote w:type="continuationSeparator" w:id="0">
    <w:p w14:paraId="5B6B1499" w14:textId="77777777" w:rsidR="009F7D85" w:rsidRDefault="009F7D85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6BDB5" w14:textId="77777777" w:rsidR="00E02827" w:rsidRDefault="00E028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C8DCB" w14:textId="77777777" w:rsidR="00E02827" w:rsidRDefault="00E028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1E7FD" w14:textId="2F7599C2" w:rsidR="00754C9A" w:rsidRPr="00E02827" w:rsidRDefault="00754C9A" w:rsidP="00E0282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2E325" w14:textId="77777777" w:rsidR="00C37E61" w:rsidRPr="00C37E61" w:rsidRDefault="00C37E61" w:rsidP="00C37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CE0AB" w14:textId="77777777" w:rsidR="009F7D85" w:rsidRDefault="009F7D85" w:rsidP="00C37E61">
      <w:r>
        <w:separator/>
      </w:r>
    </w:p>
  </w:footnote>
  <w:footnote w:type="continuationSeparator" w:id="0">
    <w:p w14:paraId="6210130A" w14:textId="77777777" w:rsidR="009F7D85" w:rsidRDefault="009F7D85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13B3C" w14:textId="38BFA1F3" w:rsidR="00E02827" w:rsidRDefault="00E02827">
    <w:pPr>
      <w:pStyle w:val="Header"/>
    </w:pPr>
    <w:r>
      <w:rPr>
        <w:noProof/>
      </w:rPr>
      <w:pict w14:anchorId="50C536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064813" o:spid="_x0000_s1026" type="#_x0000_t136" style="position:absolute;margin-left:0;margin-top:0;width:685.25pt;height:76.1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UNDER PEER REVIEW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32732" w14:textId="7C1495F2" w:rsidR="00E02827" w:rsidRDefault="00E02827">
    <w:pPr>
      <w:pStyle w:val="Header"/>
    </w:pPr>
    <w:r>
      <w:rPr>
        <w:noProof/>
      </w:rPr>
      <w:pict w14:anchorId="65795D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064814" o:spid="_x0000_s1027" type="#_x0000_t136" style="position:absolute;margin-left:0;margin-top:0;width:685.25pt;height:76.1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UNDER PEER REVIEW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D9C55" w14:textId="398BF20E" w:rsidR="00296529" w:rsidRPr="00296529" w:rsidRDefault="00E02827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1751D6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064812" o:spid="_x0000_s1025" type="#_x0000_t136" style="position:absolute;left:0;text-align:left;margin-left:0;margin-top:0;width:685.25pt;height:76.1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UNDER PEER REVIEW&quot;;font-size:1pt" string="UNDER PEER REVIEW"/>
        </v:shape>
      </w:pict>
    </w:r>
  </w:p>
  <w:p w14:paraId="60134B09" w14:textId="77777777" w:rsidR="00296529" w:rsidRPr="00296529" w:rsidRDefault="00754C9A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5F327029" w14:textId="77777777" w:rsidR="00296529" w:rsidRPr="00296529" w:rsidRDefault="00754C9A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2D05B135" w14:textId="77777777" w:rsidR="00296529" w:rsidRPr="00296529" w:rsidRDefault="00754C9A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>
      <w:rPr>
        <w:rFonts w:ascii="Times New Roman" w:eastAsia="Calibri" w:hAnsi="Times New Roman"/>
        <w:b/>
        <w:i/>
        <w:sz w:val="32"/>
        <w:szCs w:val="22"/>
      </w:rPr>
      <w:t>.</w:t>
    </w:r>
  </w:p>
  <w:p w14:paraId="4E6C0FB3" w14:textId="77777777" w:rsidR="00296529" w:rsidRDefault="00296529" w:rsidP="00296529">
    <w:pPr>
      <w:jc w:val="center"/>
      <w:rPr>
        <w:rFonts w:ascii="Times New Roman" w:eastAsia="Calibri" w:hAnsi="Times New Roman"/>
        <w:i/>
        <w:sz w:val="18"/>
        <w:szCs w:val="22"/>
      </w:rPr>
    </w:pPr>
  </w:p>
  <w:p w14:paraId="22A330E1" w14:textId="77777777" w:rsidR="00296529" w:rsidRDefault="00296529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</w:r>
    <w:r w:rsidR="00754C9A">
      <w:rPr>
        <w:rFonts w:ascii="Times New Roman" w:eastAsia="Calibri" w:hAnsi="Times New Roman"/>
        <w:i/>
        <w:sz w:val="18"/>
        <w:szCs w:val="22"/>
      </w:rPr>
      <w:t>.</w:t>
    </w:r>
  </w:p>
  <w:p w14:paraId="6996DBF6" w14:textId="77777777" w:rsidR="00296529" w:rsidRDefault="00754C9A">
    <w:pPr>
      <w:pStyle w:val="Header"/>
    </w:pPr>
    <w:r>
      <w:t>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37363" w14:textId="34DE193B" w:rsidR="00E02827" w:rsidRDefault="00E02827">
    <w:pPr>
      <w:pStyle w:val="Header"/>
    </w:pPr>
    <w:r>
      <w:rPr>
        <w:noProof/>
      </w:rPr>
      <w:pict w14:anchorId="6105C1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064816" o:spid="_x0000_s1029" type="#_x0000_t136" style="position:absolute;margin-left:0;margin-top:0;width:685.25pt;height:76.1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UNDER PEER REVIEW&quot;;font-size:1pt" string="UNDER PEER REVIEW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D7B4A" w14:textId="16BB6DF2" w:rsidR="00E02827" w:rsidRDefault="00E02827">
    <w:pPr>
      <w:pStyle w:val="Header"/>
    </w:pPr>
    <w:r>
      <w:rPr>
        <w:noProof/>
      </w:rPr>
      <w:pict w14:anchorId="511E69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064817" o:spid="_x0000_s1030" type="#_x0000_t136" style="position:absolute;margin-left:0;margin-top:0;width:685.25pt;height:76.1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UNDER PEER REVIEW&quot;;font-size:1pt" string="UNDER PEER REVIEW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4ECF5" w14:textId="1C9D82F9" w:rsidR="00E02827" w:rsidRDefault="00E02827">
    <w:pPr>
      <w:pStyle w:val="Header"/>
    </w:pPr>
    <w:r>
      <w:rPr>
        <w:noProof/>
      </w:rPr>
      <w:pict w14:anchorId="5251866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064815" o:spid="_x0000_s1028" type="#_x0000_t136" style="position:absolute;margin-left:0;margin-top:0;width:685.25pt;height:76.1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UNDER PEER REVIEW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 w15:restartNumberingAfterBreak="0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 w15:restartNumberingAfterBreak="0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4" w15:restartNumberingAfterBreak="0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6" w15:restartNumberingAfterBreak="0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 w15:restartNumberingAfterBreak="0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8" w15:restartNumberingAfterBreak="0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 w15:restartNumberingAfterBreak="0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 w15:restartNumberingAfterBreak="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2" w15:restartNumberingAfterBreak="0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 w15:restartNumberingAfterBreak="0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 w15:restartNumberingAfterBreak="0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 w15:restartNumberingAfterBreak="0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6" w15:restartNumberingAfterBreak="0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8" w15:restartNumberingAfterBreak="0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9" w15:restartNumberingAfterBreak="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3" w15:restartNumberingAfterBreak="0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4" w15:restartNumberingAfterBreak="0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6" w15:restartNumberingAfterBreak="0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 w16cid:durableId="180376297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609044634">
    <w:abstractNumId w:val="15"/>
  </w:num>
  <w:num w:numId="3" w16cid:durableId="1782071463">
    <w:abstractNumId w:val="23"/>
  </w:num>
  <w:num w:numId="4" w16cid:durableId="375084726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 w16cid:durableId="1534490709">
    <w:abstractNumId w:val="7"/>
  </w:num>
  <w:num w:numId="6" w16cid:durableId="1648313854">
    <w:abstractNumId w:val="6"/>
  </w:num>
  <w:num w:numId="7" w16cid:durableId="894392730">
    <w:abstractNumId w:val="1"/>
  </w:num>
  <w:num w:numId="8" w16cid:durableId="878278233">
    <w:abstractNumId w:val="12"/>
  </w:num>
  <w:num w:numId="9" w16cid:durableId="76364270">
    <w:abstractNumId w:val="25"/>
  </w:num>
  <w:num w:numId="10" w16cid:durableId="847716111">
    <w:abstractNumId w:val="2"/>
  </w:num>
  <w:num w:numId="11" w16cid:durableId="1724480268">
    <w:abstractNumId w:val="18"/>
  </w:num>
  <w:num w:numId="12" w16cid:durableId="980961860">
    <w:abstractNumId w:val="3"/>
  </w:num>
  <w:num w:numId="13" w16cid:durableId="1979677802">
    <w:abstractNumId w:val="17"/>
  </w:num>
  <w:num w:numId="14" w16cid:durableId="310183688">
    <w:abstractNumId w:val="8"/>
  </w:num>
  <w:num w:numId="15" w16cid:durableId="1514605816">
    <w:abstractNumId w:val="21"/>
  </w:num>
  <w:num w:numId="16" w16cid:durableId="2086955231">
    <w:abstractNumId w:val="5"/>
  </w:num>
  <w:num w:numId="17" w16cid:durableId="868837819">
    <w:abstractNumId w:val="22"/>
  </w:num>
  <w:num w:numId="18" w16cid:durableId="1594971988">
    <w:abstractNumId w:val="14"/>
  </w:num>
  <w:num w:numId="19" w16cid:durableId="632516497">
    <w:abstractNumId w:val="28"/>
  </w:num>
  <w:num w:numId="20" w16cid:durableId="1022779400">
    <w:abstractNumId w:val="11"/>
  </w:num>
  <w:num w:numId="21" w16cid:durableId="1039092111">
    <w:abstractNumId w:val="9"/>
  </w:num>
  <w:num w:numId="22" w16cid:durableId="1574201661">
    <w:abstractNumId w:val="13"/>
  </w:num>
  <w:num w:numId="23" w16cid:durableId="1893228783">
    <w:abstractNumId w:val="19"/>
  </w:num>
  <w:num w:numId="24" w16cid:durableId="1063867078">
    <w:abstractNumId w:val="26"/>
  </w:num>
  <w:num w:numId="25" w16cid:durableId="1381975872">
    <w:abstractNumId w:val="4"/>
  </w:num>
  <w:num w:numId="26" w16cid:durableId="1790465506">
    <w:abstractNumId w:val="16"/>
  </w:num>
  <w:num w:numId="27" w16cid:durableId="1184593248">
    <w:abstractNumId w:val="20"/>
  </w:num>
  <w:num w:numId="28" w16cid:durableId="364717602">
    <w:abstractNumId w:val="27"/>
  </w:num>
  <w:num w:numId="29" w16cid:durableId="139468889">
    <w:abstractNumId w:val="24"/>
  </w:num>
  <w:num w:numId="30" w16cid:durableId="17898103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70">
      <o:colormru v:ext="edit" colors="#f4750c,#fd4e17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6219"/>
    <w:rsid w:val="00000F8F"/>
    <w:rsid w:val="00002169"/>
    <w:rsid w:val="0002575A"/>
    <w:rsid w:val="00030174"/>
    <w:rsid w:val="00037121"/>
    <w:rsid w:val="0004579C"/>
    <w:rsid w:val="000458D1"/>
    <w:rsid w:val="00066CE3"/>
    <w:rsid w:val="000927CE"/>
    <w:rsid w:val="000A47FA"/>
    <w:rsid w:val="000A65D3"/>
    <w:rsid w:val="000B1E33"/>
    <w:rsid w:val="000D689F"/>
    <w:rsid w:val="000E7B7B"/>
    <w:rsid w:val="000E7D62"/>
    <w:rsid w:val="00103357"/>
    <w:rsid w:val="00106F8B"/>
    <w:rsid w:val="00123C9F"/>
    <w:rsid w:val="00126190"/>
    <w:rsid w:val="00130F17"/>
    <w:rsid w:val="001320BF"/>
    <w:rsid w:val="00163BC4"/>
    <w:rsid w:val="00166F2F"/>
    <w:rsid w:val="00167DA2"/>
    <w:rsid w:val="00191062"/>
    <w:rsid w:val="00192B72"/>
    <w:rsid w:val="001A29D8"/>
    <w:rsid w:val="001A5CAA"/>
    <w:rsid w:val="001A7A9C"/>
    <w:rsid w:val="001B0427"/>
    <w:rsid w:val="001C7117"/>
    <w:rsid w:val="001D3A51"/>
    <w:rsid w:val="001E10D2"/>
    <w:rsid w:val="001E25B4"/>
    <w:rsid w:val="001E44FE"/>
    <w:rsid w:val="001E7EDD"/>
    <w:rsid w:val="00200595"/>
    <w:rsid w:val="00204835"/>
    <w:rsid w:val="00231920"/>
    <w:rsid w:val="0023195C"/>
    <w:rsid w:val="0024282C"/>
    <w:rsid w:val="00243855"/>
    <w:rsid w:val="002460DC"/>
    <w:rsid w:val="00250985"/>
    <w:rsid w:val="002556F6"/>
    <w:rsid w:val="00283105"/>
    <w:rsid w:val="00284C4C"/>
    <w:rsid w:val="00287E68"/>
    <w:rsid w:val="00296529"/>
    <w:rsid w:val="002A5D4E"/>
    <w:rsid w:val="002B27FB"/>
    <w:rsid w:val="002B685A"/>
    <w:rsid w:val="002C57D2"/>
    <w:rsid w:val="002E0D56"/>
    <w:rsid w:val="002E409E"/>
    <w:rsid w:val="002E7B7B"/>
    <w:rsid w:val="002F16B8"/>
    <w:rsid w:val="00315186"/>
    <w:rsid w:val="0033343E"/>
    <w:rsid w:val="0034656A"/>
    <w:rsid w:val="003512C2"/>
    <w:rsid w:val="003639BD"/>
    <w:rsid w:val="00371FB6"/>
    <w:rsid w:val="003763C1"/>
    <w:rsid w:val="00376BBE"/>
    <w:rsid w:val="00385437"/>
    <w:rsid w:val="0039224F"/>
    <w:rsid w:val="003A43A4"/>
    <w:rsid w:val="003A7E18"/>
    <w:rsid w:val="003C4C86"/>
    <w:rsid w:val="003C6258"/>
    <w:rsid w:val="003D4C44"/>
    <w:rsid w:val="003E2904"/>
    <w:rsid w:val="004005D9"/>
    <w:rsid w:val="00401927"/>
    <w:rsid w:val="0041027F"/>
    <w:rsid w:val="00412475"/>
    <w:rsid w:val="004218C2"/>
    <w:rsid w:val="00423789"/>
    <w:rsid w:val="00440F43"/>
    <w:rsid w:val="00441B6F"/>
    <w:rsid w:val="00446221"/>
    <w:rsid w:val="00450E62"/>
    <w:rsid w:val="004539DB"/>
    <w:rsid w:val="0045550E"/>
    <w:rsid w:val="004618C6"/>
    <w:rsid w:val="00471A80"/>
    <w:rsid w:val="00487BC0"/>
    <w:rsid w:val="004C03AC"/>
    <w:rsid w:val="004D305E"/>
    <w:rsid w:val="004D4277"/>
    <w:rsid w:val="004D76B6"/>
    <w:rsid w:val="004F465C"/>
    <w:rsid w:val="00502516"/>
    <w:rsid w:val="00505F06"/>
    <w:rsid w:val="00506828"/>
    <w:rsid w:val="00520C1F"/>
    <w:rsid w:val="0053056E"/>
    <w:rsid w:val="00554FDA"/>
    <w:rsid w:val="00561EF2"/>
    <w:rsid w:val="005C5358"/>
    <w:rsid w:val="005C784C"/>
    <w:rsid w:val="005D17F6"/>
    <w:rsid w:val="005E5539"/>
    <w:rsid w:val="005F2A1F"/>
    <w:rsid w:val="00602BF5"/>
    <w:rsid w:val="006058AE"/>
    <w:rsid w:val="00613FC6"/>
    <w:rsid w:val="006141BC"/>
    <w:rsid w:val="00617FDD"/>
    <w:rsid w:val="00633614"/>
    <w:rsid w:val="00633F68"/>
    <w:rsid w:val="00636EB2"/>
    <w:rsid w:val="0063742F"/>
    <w:rsid w:val="006375B8"/>
    <w:rsid w:val="006435F6"/>
    <w:rsid w:val="0066510A"/>
    <w:rsid w:val="00673F9F"/>
    <w:rsid w:val="0067690B"/>
    <w:rsid w:val="006805CD"/>
    <w:rsid w:val="00682905"/>
    <w:rsid w:val="00686953"/>
    <w:rsid w:val="00687DEA"/>
    <w:rsid w:val="00687E67"/>
    <w:rsid w:val="006967F7"/>
    <w:rsid w:val="006A250C"/>
    <w:rsid w:val="006A7487"/>
    <w:rsid w:val="006B21D3"/>
    <w:rsid w:val="006B57D0"/>
    <w:rsid w:val="006D30FF"/>
    <w:rsid w:val="006D6940"/>
    <w:rsid w:val="006F11EC"/>
    <w:rsid w:val="006F4A0D"/>
    <w:rsid w:val="0070082C"/>
    <w:rsid w:val="00717010"/>
    <w:rsid w:val="00733538"/>
    <w:rsid w:val="007369E6"/>
    <w:rsid w:val="00746E59"/>
    <w:rsid w:val="00754C9A"/>
    <w:rsid w:val="0075599A"/>
    <w:rsid w:val="00761D52"/>
    <w:rsid w:val="0077749E"/>
    <w:rsid w:val="00790ADA"/>
    <w:rsid w:val="007B0E24"/>
    <w:rsid w:val="007C0579"/>
    <w:rsid w:val="007D2288"/>
    <w:rsid w:val="007E088F"/>
    <w:rsid w:val="007F7B32"/>
    <w:rsid w:val="008023D0"/>
    <w:rsid w:val="00804BC2"/>
    <w:rsid w:val="0081431A"/>
    <w:rsid w:val="0083216F"/>
    <w:rsid w:val="00860000"/>
    <w:rsid w:val="00863BD3"/>
    <w:rsid w:val="008641ED"/>
    <w:rsid w:val="00866D66"/>
    <w:rsid w:val="008671C6"/>
    <w:rsid w:val="00875803"/>
    <w:rsid w:val="008779F1"/>
    <w:rsid w:val="00892E00"/>
    <w:rsid w:val="008B459E"/>
    <w:rsid w:val="008E11BA"/>
    <w:rsid w:val="008E13AE"/>
    <w:rsid w:val="008E1506"/>
    <w:rsid w:val="008E1A45"/>
    <w:rsid w:val="008E5212"/>
    <w:rsid w:val="008E6171"/>
    <w:rsid w:val="008E710C"/>
    <w:rsid w:val="008F69D6"/>
    <w:rsid w:val="00902823"/>
    <w:rsid w:val="00915CA6"/>
    <w:rsid w:val="00927834"/>
    <w:rsid w:val="00943A50"/>
    <w:rsid w:val="009500A6"/>
    <w:rsid w:val="00957C18"/>
    <w:rsid w:val="009648EB"/>
    <w:rsid w:val="009659BA"/>
    <w:rsid w:val="00983040"/>
    <w:rsid w:val="009B21DA"/>
    <w:rsid w:val="009B3FB9"/>
    <w:rsid w:val="009C2465"/>
    <w:rsid w:val="009D35A0"/>
    <w:rsid w:val="009D7EB7"/>
    <w:rsid w:val="009E048A"/>
    <w:rsid w:val="009E08E9"/>
    <w:rsid w:val="009E3DB9"/>
    <w:rsid w:val="009E6E35"/>
    <w:rsid w:val="009F0EDA"/>
    <w:rsid w:val="009F7D85"/>
    <w:rsid w:val="00A02647"/>
    <w:rsid w:val="00A03B96"/>
    <w:rsid w:val="00A05B19"/>
    <w:rsid w:val="00A1134E"/>
    <w:rsid w:val="00A24E7E"/>
    <w:rsid w:val="00A25536"/>
    <w:rsid w:val="00A258C3"/>
    <w:rsid w:val="00A347C0"/>
    <w:rsid w:val="00A40162"/>
    <w:rsid w:val="00A50D4D"/>
    <w:rsid w:val="00A51431"/>
    <w:rsid w:val="00A539AD"/>
    <w:rsid w:val="00A546CE"/>
    <w:rsid w:val="00A62377"/>
    <w:rsid w:val="00A93C76"/>
    <w:rsid w:val="00A94063"/>
    <w:rsid w:val="00AA167E"/>
    <w:rsid w:val="00AA6219"/>
    <w:rsid w:val="00AA74E0"/>
    <w:rsid w:val="00AB703F"/>
    <w:rsid w:val="00AC6BB8"/>
    <w:rsid w:val="00AE008F"/>
    <w:rsid w:val="00AE1836"/>
    <w:rsid w:val="00B01FCD"/>
    <w:rsid w:val="00B1776C"/>
    <w:rsid w:val="00B30B08"/>
    <w:rsid w:val="00B30EC2"/>
    <w:rsid w:val="00B46060"/>
    <w:rsid w:val="00B52583"/>
    <w:rsid w:val="00B52896"/>
    <w:rsid w:val="00B52A5C"/>
    <w:rsid w:val="00B562A6"/>
    <w:rsid w:val="00B95236"/>
    <w:rsid w:val="00B96BD9"/>
    <w:rsid w:val="00BA1B01"/>
    <w:rsid w:val="00BA2641"/>
    <w:rsid w:val="00BB37AA"/>
    <w:rsid w:val="00BC53A0"/>
    <w:rsid w:val="00BE62AD"/>
    <w:rsid w:val="00BF121F"/>
    <w:rsid w:val="00BF1F80"/>
    <w:rsid w:val="00C166EF"/>
    <w:rsid w:val="00C17EB0"/>
    <w:rsid w:val="00C223AF"/>
    <w:rsid w:val="00C241F5"/>
    <w:rsid w:val="00C27F5F"/>
    <w:rsid w:val="00C30A0F"/>
    <w:rsid w:val="00C37E61"/>
    <w:rsid w:val="00C70F1B"/>
    <w:rsid w:val="00C71A47"/>
    <w:rsid w:val="00C7464C"/>
    <w:rsid w:val="00C85588"/>
    <w:rsid w:val="00C87918"/>
    <w:rsid w:val="00CD396F"/>
    <w:rsid w:val="00CD6755"/>
    <w:rsid w:val="00CD6856"/>
    <w:rsid w:val="00CE0089"/>
    <w:rsid w:val="00CE793C"/>
    <w:rsid w:val="00CF193C"/>
    <w:rsid w:val="00D173F1"/>
    <w:rsid w:val="00D74CB0"/>
    <w:rsid w:val="00D8295D"/>
    <w:rsid w:val="00DB2B3D"/>
    <w:rsid w:val="00DB6246"/>
    <w:rsid w:val="00DC2A65"/>
    <w:rsid w:val="00DE15F0"/>
    <w:rsid w:val="00DE5663"/>
    <w:rsid w:val="00DE78AA"/>
    <w:rsid w:val="00E02827"/>
    <w:rsid w:val="00E053D0"/>
    <w:rsid w:val="00E15994"/>
    <w:rsid w:val="00E3114E"/>
    <w:rsid w:val="00E31A70"/>
    <w:rsid w:val="00E35B02"/>
    <w:rsid w:val="00E66496"/>
    <w:rsid w:val="00E66B35"/>
    <w:rsid w:val="00E66E10"/>
    <w:rsid w:val="00E769F6"/>
    <w:rsid w:val="00E8097C"/>
    <w:rsid w:val="00E8407C"/>
    <w:rsid w:val="00E84F3C"/>
    <w:rsid w:val="00E87A7B"/>
    <w:rsid w:val="00EA012C"/>
    <w:rsid w:val="00EC6A55"/>
    <w:rsid w:val="00ED0288"/>
    <w:rsid w:val="00EE52CB"/>
    <w:rsid w:val="00EF581D"/>
    <w:rsid w:val="00EF7FD8"/>
    <w:rsid w:val="00F06200"/>
    <w:rsid w:val="00F06F59"/>
    <w:rsid w:val="00F17988"/>
    <w:rsid w:val="00F24194"/>
    <w:rsid w:val="00F40BC2"/>
    <w:rsid w:val="00F469F0"/>
    <w:rsid w:val="00F5072F"/>
    <w:rsid w:val="00F53273"/>
    <w:rsid w:val="00F755E4"/>
    <w:rsid w:val="00F77D02"/>
    <w:rsid w:val="00F85985"/>
    <w:rsid w:val="00FA48B5"/>
    <w:rsid w:val="00FA6A26"/>
    <w:rsid w:val="00FB3A86"/>
    <w:rsid w:val="00FC3C3D"/>
    <w:rsid w:val="00FD36C8"/>
    <w:rsid w:val="00FF2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>
      <o:colormru v:ext="edit" colors="#f4750c,#fd4e17"/>
    </o:shapedefaults>
    <o:shapelayout v:ext="edit">
      <o:idmap v:ext="edit" data="2"/>
      <o:rules v:ext="edit">
        <o:r id="V:Rule1" type="connector" idref="#_x0000_s2069"/>
      </o:rules>
    </o:shapelayout>
  </w:shapeDefaults>
  <w:decimalSymbol w:val="."/>
  <w:listSeparator w:val=","/>
  <w14:docId w14:val="576A54BB"/>
  <w15:docId w15:val="{A42A41D2-1C12-45B2-B9A4-1BAFE6954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3789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F46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3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A93C76"/>
    <w:rPr>
      <w:i/>
      <w:iCs/>
      <w:color w:val="365F91" w:themeColor="accent1" w:themeShade="BF"/>
    </w:rPr>
  </w:style>
  <w:style w:type="paragraph" w:styleId="NoSpacing">
    <w:name w:val="No Spacing"/>
    <w:uiPriority w:val="1"/>
    <w:qFormat/>
    <w:rsid w:val="00A93C76"/>
    <w:rPr>
      <w:rFonts w:asciiTheme="minorHAnsi" w:eastAsiaTheme="minorHAnsi" w:hAnsiTheme="minorHAnsi" w:cstheme="minorBidi"/>
      <w:kern w:val="2"/>
      <w:sz w:val="22"/>
      <w:szCs w:val="28"/>
      <w:lang w:val="en-IN" w:bidi="th-TH"/>
    </w:rPr>
  </w:style>
  <w:style w:type="character" w:customStyle="1" w:styleId="fadeinm1hgl8">
    <w:name w:val="_fadein_m1hgl_8"/>
    <w:basedOn w:val="DefaultParagraphFont"/>
    <w:rsid w:val="00A93C76"/>
  </w:style>
  <w:style w:type="character" w:customStyle="1" w:styleId="Heading3Char">
    <w:name w:val="Heading 3 Char"/>
    <w:basedOn w:val="DefaultParagraphFont"/>
    <w:link w:val="Heading3"/>
    <w:uiPriority w:val="9"/>
    <w:semiHidden/>
    <w:rsid w:val="004F465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4F465C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4F465C"/>
    <w:rPr>
      <w:b/>
      <w:bCs/>
    </w:rPr>
  </w:style>
  <w:style w:type="table" w:customStyle="1" w:styleId="TableGrid4">
    <w:name w:val="Table Grid4"/>
    <w:basedOn w:val="TableNormal"/>
    <w:next w:val="TableGrid"/>
    <w:uiPriority w:val="39"/>
    <w:rsid w:val="00243855"/>
    <w:pPr>
      <w:spacing w:before="120"/>
    </w:pPr>
    <w:rPr>
      <w:rFonts w:asciiTheme="minorHAnsi" w:eastAsiaTheme="minorHAnsi" w:hAnsiTheme="minorHAnsi" w:cstheme="minorBidi"/>
      <w:kern w:val="2"/>
      <w:sz w:val="22"/>
      <w:szCs w:val="28"/>
      <w:lang w:val="en-IN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43855"/>
    <w:pPr>
      <w:spacing w:before="120"/>
    </w:pPr>
    <w:rPr>
      <w:rFonts w:asciiTheme="minorHAnsi" w:eastAsiaTheme="minorHAnsi" w:hAnsiTheme="minorHAnsi" w:cstheme="minorBidi"/>
      <w:kern w:val="2"/>
      <w:sz w:val="22"/>
      <w:szCs w:val="28"/>
      <w:lang w:val="en-IN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43855"/>
    <w:pPr>
      <w:spacing w:before="120"/>
    </w:pPr>
    <w:rPr>
      <w:rFonts w:asciiTheme="minorHAnsi" w:eastAsiaTheme="minorHAnsi" w:hAnsiTheme="minorHAnsi" w:cstheme="minorBidi"/>
      <w:kern w:val="2"/>
      <w:sz w:val="22"/>
      <w:szCs w:val="28"/>
      <w:lang w:val="en-IN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43855"/>
    <w:rPr>
      <w:rFonts w:asciiTheme="minorHAnsi" w:eastAsiaTheme="minorHAnsi" w:hAnsiTheme="minorHAnsi" w:cstheme="minorBidi"/>
      <w:kern w:val="2"/>
      <w:sz w:val="22"/>
      <w:szCs w:val="28"/>
      <w:lang w:val="en-IN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243855"/>
    <w:rPr>
      <w:i/>
      <w:iCs/>
    </w:rPr>
  </w:style>
  <w:style w:type="table" w:customStyle="1" w:styleId="ListTable21">
    <w:name w:val="List Table 21"/>
    <w:basedOn w:val="TableNormal"/>
    <w:uiPriority w:val="47"/>
    <w:rsid w:val="00243855"/>
    <w:pPr>
      <w:spacing w:before="120"/>
    </w:pPr>
    <w:rPr>
      <w:rFonts w:asciiTheme="minorHAnsi" w:eastAsiaTheme="minorHAnsi" w:hAnsiTheme="minorHAnsi" w:cstheme="minorBidi"/>
      <w:kern w:val="2"/>
      <w:sz w:val="22"/>
      <w:szCs w:val="28"/>
      <w:lang w:val="en-IN" w:bidi="th-TH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4D76B6"/>
  </w:style>
  <w:style w:type="paragraph" w:styleId="Subtitle">
    <w:name w:val="Subtitle"/>
    <w:basedOn w:val="Normal"/>
    <w:next w:val="Normal"/>
    <w:link w:val="SubtitleChar"/>
    <w:qFormat/>
    <w:rsid w:val="004D76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4D76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C03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yperlink" Target="https://doi.org/10.22271/tpi.2023.v12.i2u.18652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www.horticultureguruji.in/pumpkin%20cultiva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yperlink" Target="https://doi.org/10.3923/ijbs.2014.40.49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B4140-A4C2-4412-95D0-BDBE9DF0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556</TotalTime>
  <Pages>10</Pages>
  <Words>2297</Words>
  <Characters>13094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aaaa</Company>
  <LinksUpToDate>false</LinksUpToDate>
  <CharactersWithSpaces>15361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Editor-22</cp:lastModifiedBy>
  <cp:revision>29</cp:revision>
  <cp:lastPrinted>1999-07-06T11:00:00Z</cp:lastPrinted>
  <dcterms:created xsi:type="dcterms:W3CDTF">2014-10-25T14:34:00Z</dcterms:created>
  <dcterms:modified xsi:type="dcterms:W3CDTF">2025-05-29T12:01:00Z</dcterms:modified>
</cp:coreProperties>
</file>