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9B74" w14:textId="77777777" w:rsidR="00D6253E" w:rsidRPr="00D6253E" w:rsidRDefault="00D6253E" w:rsidP="00D6253E">
      <w:pPr>
        <w:spacing w:after="0" w:line="480" w:lineRule="auto"/>
        <w:jc w:val="center"/>
        <w:rPr>
          <w:rFonts w:ascii="Arial" w:hAnsi="Arial" w:cs="Arial"/>
          <w:b/>
          <w:bCs/>
          <w:i/>
          <w:iCs/>
          <w:sz w:val="24"/>
          <w:szCs w:val="24"/>
          <w:u w:val="single"/>
        </w:rPr>
      </w:pPr>
      <w:r w:rsidRPr="00D6253E">
        <w:rPr>
          <w:rFonts w:ascii="Arial" w:hAnsi="Arial" w:cs="Arial"/>
          <w:b/>
          <w:bCs/>
          <w:i/>
          <w:iCs/>
          <w:sz w:val="24"/>
          <w:szCs w:val="24"/>
          <w:u w:val="single"/>
        </w:rPr>
        <w:t>Review Article</w:t>
      </w:r>
    </w:p>
    <w:p w14:paraId="34C211BF" w14:textId="77777777" w:rsidR="00D6253E" w:rsidRDefault="00D6253E" w:rsidP="00FE6749">
      <w:pPr>
        <w:spacing w:after="0" w:line="480" w:lineRule="auto"/>
        <w:jc w:val="center"/>
        <w:rPr>
          <w:rFonts w:ascii="Arial" w:hAnsi="Arial" w:cs="Arial"/>
          <w:b/>
          <w:sz w:val="24"/>
          <w:szCs w:val="24"/>
        </w:rPr>
      </w:pPr>
    </w:p>
    <w:p w14:paraId="792DE0E1" w14:textId="059B6017" w:rsidR="00374D07" w:rsidRPr="008267E1" w:rsidRDefault="00374D07" w:rsidP="00FE6749">
      <w:pPr>
        <w:spacing w:after="0" w:line="480" w:lineRule="auto"/>
        <w:jc w:val="center"/>
        <w:rPr>
          <w:rFonts w:ascii="Arial" w:hAnsi="Arial" w:cs="Arial"/>
          <w:b/>
          <w:sz w:val="24"/>
          <w:szCs w:val="24"/>
        </w:rPr>
      </w:pPr>
      <w:r w:rsidRPr="008267E1">
        <w:rPr>
          <w:rFonts w:ascii="Arial" w:hAnsi="Arial" w:cs="Arial"/>
          <w:b/>
          <w:sz w:val="24"/>
          <w:szCs w:val="24"/>
        </w:rPr>
        <w:t>Physiological and nutritional adaptation mechanisms of domestic and wild animals in upper Himalayan region</w:t>
      </w:r>
      <w:r w:rsidR="00796616" w:rsidRPr="008267E1">
        <w:rPr>
          <w:rFonts w:ascii="Arial" w:hAnsi="Arial" w:cs="Arial"/>
          <w:b/>
          <w:sz w:val="24"/>
          <w:szCs w:val="24"/>
        </w:rPr>
        <w:t>: A Review</w:t>
      </w:r>
    </w:p>
    <w:p w14:paraId="7D47342F" w14:textId="77777777" w:rsidR="00E1608A" w:rsidRDefault="00E1608A" w:rsidP="00FE6749">
      <w:pPr>
        <w:spacing w:line="480" w:lineRule="auto"/>
        <w:ind w:left="432" w:right="1152"/>
        <w:jc w:val="center"/>
        <w:rPr>
          <w:rFonts w:ascii="Arial" w:hAnsi="Arial" w:cs="Arial"/>
          <w:sz w:val="24"/>
          <w:szCs w:val="24"/>
        </w:rPr>
      </w:pPr>
    </w:p>
    <w:p w14:paraId="5280F257" w14:textId="77777777" w:rsidR="00195A2F" w:rsidRDefault="00195A2F" w:rsidP="00FE6749">
      <w:pPr>
        <w:spacing w:line="480" w:lineRule="auto"/>
        <w:ind w:left="432" w:right="1152"/>
        <w:jc w:val="center"/>
        <w:rPr>
          <w:rFonts w:ascii="Arial" w:hAnsi="Arial" w:cs="Arial"/>
          <w:sz w:val="24"/>
          <w:szCs w:val="24"/>
        </w:rPr>
      </w:pPr>
    </w:p>
    <w:p w14:paraId="53F136A5" w14:textId="77777777" w:rsidR="00195A2F" w:rsidRDefault="00195A2F" w:rsidP="00FE6749">
      <w:pPr>
        <w:spacing w:line="480" w:lineRule="auto"/>
        <w:ind w:left="432" w:right="1152"/>
        <w:jc w:val="center"/>
        <w:rPr>
          <w:rFonts w:ascii="Arial" w:hAnsi="Arial" w:cs="Arial"/>
          <w:sz w:val="24"/>
          <w:szCs w:val="24"/>
        </w:rPr>
      </w:pPr>
    </w:p>
    <w:p w14:paraId="53BC2DA1" w14:textId="77777777" w:rsidR="00195A2F" w:rsidRPr="008267E1" w:rsidRDefault="00195A2F" w:rsidP="00FE6749">
      <w:pPr>
        <w:spacing w:line="480" w:lineRule="auto"/>
        <w:ind w:left="432" w:right="1152"/>
        <w:jc w:val="center"/>
        <w:rPr>
          <w:rFonts w:ascii="Arial" w:hAnsi="Arial" w:cs="Arial"/>
          <w:sz w:val="24"/>
          <w:szCs w:val="24"/>
        </w:rPr>
      </w:pPr>
    </w:p>
    <w:p w14:paraId="060073DA" w14:textId="77777777" w:rsidR="00374D07" w:rsidRPr="008267E1" w:rsidRDefault="00374D07" w:rsidP="00FE6749">
      <w:pPr>
        <w:spacing w:after="0" w:line="480" w:lineRule="auto"/>
        <w:jc w:val="center"/>
        <w:rPr>
          <w:rFonts w:ascii="Arial" w:hAnsi="Arial" w:cs="Arial"/>
          <w:b/>
          <w:sz w:val="24"/>
          <w:szCs w:val="24"/>
        </w:rPr>
      </w:pPr>
      <w:r w:rsidRPr="008267E1">
        <w:rPr>
          <w:rFonts w:ascii="Arial" w:hAnsi="Arial" w:cs="Arial"/>
          <w:b/>
          <w:sz w:val="24"/>
          <w:szCs w:val="24"/>
        </w:rPr>
        <w:t>ABSTRACT</w:t>
      </w:r>
    </w:p>
    <w:p w14:paraId="5A6929CA" w14:textId="77777777" w:rsidR="00E74E43" w:rsidRPr="00644335" w:rsidRDefault="00E74E43" w:rsidP="00FE6749">
      <w:pPr>
        <w:spacing w:after="0" w:line="480" w:lineRule="auto"/>
        <w:jc w:val="both"/>
        <w:rPr>
          <w:rFonts w:ascii="Arial" w:hAnsi="Arial" w:cs="Arial"/>
          <w:b/>
          <w:sz w:val="24"/>
          <w:szCs w:val="24"/>
        </w:rPr>
      </w:pPr>
      <w:r w:rsidRPr="008267E1">
        <w:rPr>
          <w:rFonts w:ascii="Arial" w:hAnsi="Arial" w:cs="Arial"/>
          <w:bCs/>
          <w:sz w:val="24"/>
          <w:szCs w:val="24"/>
        </w:rPr>
        <w:t>The wild and domestic animals of upper Himalayan region have unique characteristics with respect to their physiological and morphological adaptations. The unique features of their habitat in terms of climatic conditions, feed and fodder offer challenges as well as opportunities for their survival in these harsh areas. Their survival</w:t>
      </w:r>
      <w:r w:rsidR="004E249B" w:rsidRPr="008267E1">
        <w:rPr>
          <w:rFonts w:ascii="Arial" w:hAnsi="Arial" w:cs="Arial"/>
          <w:bCs/>
          <w:sz w:val="24"/>
          <w:szCs w:val="24"/>
        </w:rPr>
        <w:t>, reproduction and production are</w:t>
      </w:r>
      <w:r w:rsidRPr="008267E1">
        <w:rPr>
          <w:rFonts w:ascii="Arial" w:hAnsi="Arial" w:cs="Arial"/>
          <w:bCs/>
          <w:sz w:val="24"/>
          <w:szCs w:val="24"/>
        </w:rPr>
        <w:t xml:space="preserve"> important for the survival of human population living in this region. Many wild, pure domesticated and cross breed animals are available in this region which are aptly adapted for successfully thriving in higher altitudes. This review provides a glimpse on such animals with their physiological and nutritional adaptation according to their region of habitat.</w:t>
      </w:r>
    </w:p>
    <w:p w14:paraId="0F75220C" w14:textId="77777777" w:rsidR="00E74E43" w:rsidRPr="008267E1" w:rsidRDefault="00E74E43" w:rsidP="00FE6749">
      <w:pPr>
        <w:spacing w:after="0" w:line="480" w:lineRule="auto"/>
        <w:jc w:val="both"/>
        <w:rPr>
          <w:rFonts w:ascii="Arial" w:hAnsi="Arial" w:cs="Arial"/>
          <w:bCs/>
          <w:sz w:val="24"/>
          <w:szCs w:val="24"/>
        </w:rPr>
      </w:pPr>
      <w:r w:rsidRPr="008267E1">
        <w:rPr>
          <w:rFonts w:ascii="Arial" w:hAnsi="Arial" w:cs="Arial"/>
          <w:b/>
          <w:bCs/>
          <w:sz w:val="24"/>
          <w:szCs w:val="24"/>
        </w:rPr>
        <w:t>Keywords</w:t>
      </w:r>
      <w:r w:rsidRPr="008267E1">
        <w:rPr>
          <w:rFonts w:ascii="Arial" w:hAnsi="Arial" w:cs="Arial"/>
          <w:bCs/>
          <w:sz w:val="24"/>
          <w:szCs w:val="24"/>
        </w:rPr>
        <w:t xml:space="preserve">: High altitude, Himalayan region, Yak, </w:t>
      </w:r>
      <w:proofErr w:type="spellStart"/>
      <w:r w:rsidRPr="008267E1">
        <w:rPr>
          <w:rFonts w:ascii="Arial" w:hAnsi="Arial" w:cs="Arial"/>
          <w:bCs/>
          <w:sz w:val="24"/>
          <w:szCs w:val="24"/>
        </w:rPr>
        <w:t>Churi</w:t>
      </w:r>
      <w:proofErr w:type="spellEnd"/>
      <w:r w:rsidRPr="008267E1">
        <w:rPr>
          <w:rFonts w:ascii="Arial" w:hAnsi="Arial" w:cs="Arial"/>
          <w:bCs/>
          <w:sz w:val="24"/>
          <w:szCs w:val="24"/>
        </w:rPr>
        <w:t>, Adaptation</w:t>
      </w:r>
    </w:p>
    <w:p w14:paraId="04464C45" w14:textId="77777777" w:rsidR="00195A2F" w:rsidRDefault="00195A2F" w:rsidP="00FE6749">
      <w:pPr>
        <w:spacing w:after="0" w:line="480" w:lineRule="auto"/>
        <w:jc w:val="center"/>
        <w:rPr>
          <w:rFonts w:ascii="Arial" w:hAnsi="Arial" w:cs="Arial"/>
          <w:b/>
          <w:sz w:val="24"/>
          <w:szCs w:val="24"/>
        </w:rPr>
      </w:pPr>
    </w:p>
    <w:p w14:paraId="1BA7DCE9" w14:textId="6E245E65" w:rsidR="00374D07" w:rsidRPr="008267E1" w:rsidRDefault="00374D07" w:rsidP="00FE6749">
      <w:pPr>
        <w:spacing w:after="0" w:line="480" w:lineRule="auto"/>
        <w:jc w:val="center"/>
        <w:rPr>
          <w:rFonts w:ascii="Arial" w:hAnsi="Arial" w:cs="Arial"/>
          <w:b/>
          <w:sz w:val="24"/>
          <w:szCs w:val="24"/>
        </w:rPr>
      </w:pPr>
      <w:r w:rsidRPr="008267E1">
        <w:rPr>
          <w:rFonts w:ascii="Arial" w:hAnsi="Arial" w:cs="Arial"/>
          <w:b/>
          <w:sz w:val="24"/>
          <w:szCs w:val="24"/>
        </w:rPr>
        <w:t>INTRODUCTION</w:t>
      </w:r>
    </w:p>
    <w:p w14:paraId="11D2931D" w14:textId="77777777" w:rsidR="00E74E43" w:rsidRPr="008267E1" w:rsidRDefault="00E74E43" w:rsidP="00FE6749">
      <w:pPr>
        <w:spacing w:after="0" w:line="480" w:lineRule="auto"/>
        <w:jc w:val="both"/>
        <w:rPr>
          <w:rFonts w:ascii="Arial" w:hAnsi="Arial" w:cs="Arial"/>
          <w:sz w:val="24"/>
          <w:szCs w:val="24"/>
        </w:rPr>
      </w:pPr>
      <w:r w:rsidRPr="008267E1">
        <w:rPr>
          <w:rFonts w:ascii="Arial" w:hAnsi="Arial" w:cs="Arial"/>
          <w:sz w:val="24"/>
          <w:szCs w:val="24"/>
        </w:rPr>
        <w:t xml:space="preserve">Churu is the mixed crossbreed of Himalayan yak and Himalayan cow. Churu (male) and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(female) are usually the main domestic animal of upper Himalayan re</w:t>
      </w:r>
      <w:r w:rsidR="003369FB" w:rsidRPr="008267E1">
        <w:rPr>
          <w:rFonts w:ascii="Arial" w:hAnsi="Arial" w:cs="Arial"/>
          <w:sz w:val="24"/>
          <w:szCs w:val="24"/>
        </w:rPr>
        <w:t xml:space="preserve">gions of </w:t>
      </w:r>
      <w:proofErr w:type="spellStart"/>
      <w:r w:rsidR="003369FB" w:rsidRPr="008267E1">
        <w:rPr>
          <w:rFonts w:ascii="Arial" w:hAnsi="Arial" w:cs="Arial"/>
          <w:sz w:val="24"/>
          <w:szCs w:val="24"/>
        </w:rPr>
        <w:t>Lahual</w:t>
      </w:r>
      <w:proofErr w:type="spellEnd"/>
      <w:r w:rsidR="003369FB" w:rsidRPr="008267E1">
        <w:rPr>
          <w:rFonts w:ascii="Arial" w:hAnsi="Arial" w:cs="Arial"/>
          <w:sz w:val="24"/>
          <w:szCs w:val="24"/>
        </w:rPr>
        <w:t xml:space="preserve"> &amp; </w:t>
      </w:r>
      <w:proofErr w:type="spellStart"/>
      <w:r w:rsidR="003369FB" w:rsidRPr="008267E1">
        <w:rPr>
          <w:rFonts w:ascii="Arial" w:hAnsi="Arial" w:cs="Arial"/>
          <w:sz w:val="24"/>
          <w:szCs w:val="24"/>
        </w:rPr>
        <w:t>Spiti</w:t>
      </w:r>
      <w:proofErr w:type="spellEnd"/>
      <w:r w:rsidR="003369FB" w:rsidRPr="008267E1">
        <w:rPr>
          <w:rFonts w:ascii="Arial" w:hAnsi="Arial" w:cs="Arial"/>
          <w:sz w:val="24"/>
          <w:szCs w:val="24"/>
        </w:rPr>
        <w:t xml:space="preserve"> and </w:t>
      </w:r>
      <w:proofErr w:type="spellStart"/>
      <w:r w:rsidR="003369FB" w:rsidRPr="008267E1">
        <w:rPr>
          <w:rFonts w:ascii="Arial" w:hAnsi="Arial" w:cs="Arial"/>
          <w:sz w:val="24"/>
          <w:szCs w:val="24"/>
        </w:rPr>
        <w:t>tibe</w:t>
      </w:r>
      <w:r w:rsidRPr="008267E1">
        <w:rPr>
          <w:rFonts w:ascii="Arial" w:hAnsi="Arial" w:cs="Arial"/>
          <w:sz w:val="24"/>
          <w:szCs w:val="24"/>
        </w:rPr>
        <w:t>t</w:t>
      </w:r>
      <w:proofErr w:type="spellEnd"/>
      <w:r w:rsidRPr="008267E1">
        <w:rPr>
          <w:rFonts w:ascii="Arial" w:hAnsi="Arial" w:cs="Arial"/>
          <w:sz w:val="24"/>
          <w:szCs w:val="24"/>
        </w:rPr>
        <w:t>. In Lahaul</w:t>
      </w:r>
      <w:r w:rsidR="003369FB" w:rsidRPr="008267E1">
        <w:rPr>
          <w:rFonts w:ascii="Arial" w:hAnsi="Arial" w:cs="Arial"/>
          <w:sz w:val="24"/>
          <w:szCs w:val="24"/>
        </w:rPr>
        <w:t>,</w:t>
      </w:r>
      <w:r w:rsidRPr="008267E1">
        <w:rPr>
          <w:rFonts w:ascii="Arial" w:hAnsi="Arial" w:cs="Arial"/>
          <w:sz w:val="24"/>
          <w:szCs w:val="24"/>
        </w:rPr>
        <w:t xml:space="preserve"> Churu and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are the regional names of these crossbreed. However, the other domestic animal including Himalayan </w:t>
      </w:r>
      <w:proofErr w:type="spellStart"/>
      <w:r w:rsidRPr="008267E1">
        <w:rPr>
          <w:rFonts w:ascii="Arial" w:hAnsi="Arial" w:cs="Arial"/>
          <w:sz w:val="24"/>
          <w:szCs w:val="24"/>
        </w:rPr>
        <w:t>Sheeps</w:t>
      </w:r>
      <w:proofErr w:type="spellEnd"/>
      <w:r w:rsidRPr="008267E1">
        <w:rPr>
          <w:rFonts w:ascii="Arial" w:hAnsi="Arial" w:cs="Arial"/>
          <w:sz w:val="24"/>
          <w:szCs w:val="24"/>
        </w:rPr>
        <w:t xml:space="preserve">, Himalayan Goats, Himalayan Cow and Yaks also </w:t>
      </w:r>
      <w:r w:rsidRPr="008267E1">
        <w:rPr>
          <w:rFonts w:ascii="Arial" w:hAnsi="Arial" w:cs="Arial"/>
          <w:sz w:val="24"/>
          <w:szCs w:val="24"/>
        </w:rPr>
        <w:lastRenderedPageBreak/>
        <w:t>come under the main stream of dom</w:t>
      </w:r>
      <w:r w:rsidR="00374D07" w:rsidRPr="008267E1">
        <w:rPr>
          <w:rFonts w:ascii="Arial" w:hAnsi="Arial" w:cs="Arial"/>
          <w:sz w:val="24"/>
          <w:szCs w:val="24"/>
        </w:rPr>
        <w:t xml:space="preserve">estic animals in these areas (Awasthi </w:t>
      </w:r>
      <w:r w:rsidR="00374D07" w:rsidRPr="00644335">
        <w:rPr>
          <w:rFonts w:ascii="Arial" w:hAnsi="Arial" w:cs="Arial"/>
          <w:sz w:val="24"/>
          <w:szCs w:val="24"/>
        </w:rPr>
        <w:t>et al.</w:t>
      </w:r>
      <w:r w:rsidR="00374D07" w:rsidRPr="008267E1">
        <w:rPr>
          <w:rFonts w:ascii="Arial" w:hAnsi="Arial" w:cs="Arial"/>
          <w:i/>
          <w:sz w:val="24"/>
          <w:szCs w:val="24"/>
        </w:rPr>
        <w:t xml:space="preserve"> </w:t>
      </w:r>
      <w:r w:rsidR="00374D07" w:rsidRPr="008267E1">
        <w:rPr>
          <w:rFonts w:ascii="Arial" w:hAnsi="Arial" w:cs="Arial"/>
          <w:sz w:val="24"/>
          <w:szCs w:val="24"/>
        </w:rPr>
        <w:t>2003)</w:t>
      </w:r>
      <w:r w:rsidRPr="008267E1">
        <w:rPr>
          <w:rFonts w:ascii="Arial" w:hAnsi="Arial" w:cs="Arial"/>
          <w:sz w:val="24"/>
          <w:szCs w:val="24"/>
        </w:rPr>
        <w:t>. This study is a comparative study of all these domestic animals, their habitat and nutritional requirement, physiological adaption, production and reproduction, etc. The following listed points highlights the motivation behind this study.</w:t>
      </w:r>
    </w:p>
    <w:p w14:paraId="5662896A" w14:textId="77777777" w:rsidR="00E74E43" w:rsidRPr="008267E1" w:rsidRDefault="00E74E43" w:rsidP="00FE6749">
      <w:pPr>
        <w:pStyle w:val="ListParagraph"/>
        <w:numPr>
          <w:ilvl w:val="0"/>
          <w:numId w:val="6"/>
        </w:numPr>
        <w:spacing w:after="0" w:line="480" w:lineRule="auto"/>
        <w:jc w:val="both"/>
        <w:rPr>
          <w:rFonts w:ascii="Arial" w:hAnsi="Arial" w:cs="Arial"/>
          <w:sz w:val="24"/>
          <w:szCs w:val="24"/>
        </w:rPr>
      </w:pPr>
      <w:r w:rsidRPr="008267E1">
        <w:rPr>
          <w:rFonts w:ascii="Arial" w:hAnsi="Arial" w:cs="Arial"/>
          <w:sz w:val="24"/>
          <w:szCs w:val="24"/>
        </w:rPr>
        <w:t xml:space="preserve">To study the habitat, nutritional requirement, physiology, adaption, production and reproduction system of upper Himalayan domestic animals. </w:t>
      </w:r>
    </w:p>
    <w:p w14:paraId="1D3E8518" w14:textId="77777777" w:rsidR="00E74E43" w:rsidRPr="008267E1" w:rsidRDefault="00E74E43" w:rsidP="00FE6749">
      <w:pPr>
        <w:pStyle w:val="ListParagraph"/>
        <w:numPr>
          <w:ilvl w:val="0"/>
          <w:numId w:val="6"/>
        </w:numPr>
        <w:spacing w:after="0" w:line="480" w:lineRule="auto"/>
        <w:jc w:val="both"/>
        <w:rPr>
          <w:rFonts w:ascii="Arial" w:hAnsi="Arial" w:cs="Arial"/>
          <w:sz w:val="24"/>
          <w:szCs w:val="24"/>
        </w:rPr>
      </w:pPr>
      <w:r w:rsidRPr="008267E1">
        <w:rPr>
          <w:rFonts w:ascii="Arial" w:hAnsi="Arial" w:cs="Arial"/>
          <w:sz w:val="24"/>
          <w:szCs w:val="24"/>
        </w:rPr>
        <w:t xml:space="preserve">To enlist various crossbreed available in this area and their survival and domestication in this hard environment. </w:t>
      </w:r>
    </w:p>
    <w:p w14:paraId="0284BE8B" w14:textId="77777777" w:rsidR="00E74E43" w:rsidRPr="008267E1" w:rsidRDefault="00E74E43" w:rsidP="00FE6749">
      <w:pPr>
        <w:pStyle w:val="ListParagraph"/>
        <w:numPr>
          <w:ilvl w:val="0"/>
          <w:numId w:val="6"/>
        </w:numPr>
        <w:spacing w:after="0" w:line="480" w:lineRule="auto"/>
        <w:jc w:val="both"/>
        <w:rPr>
          <w:rFonts w:ascii="Arial" w:hAnsi="Arial" w:cs="Arial"/>
          <w:sz w:val="24"/>
          <w:szCs w:val="24"/>
        </w:rPr>
      </w:pPr>
      <w:r w:rsidRPr="008267E1">
        <w:rPr>
          <w:rFonts w:ascii="Arial" w:hAnsi="Arial" w:cs="Arial"/>
          <w:sz w:val="24"/>
          <w:szCs w:val="24"/>
        </w:rPr>
        <w:t>To draw attention towards the production value of these domestic animals.</w:t>
      </w:r>
    </w:p>
    <w:p w14:paraId="398E7F49" w14:textId="77777777" w:rsidR="00E74E43" w:rsidRPr="008267E1" w:rsidRDefault="00E74E43" w:rsidP="00FE6749">
      <w:pPr>
        <w:spacing w:after="0" w:line="480" w:lineRule="auto"/>
        <w:jc w:val="both"/>
        <w:rPr>
          <w:rFonts w:ascii="Arial" w:hAnsi="Arial" w:cs="Arial"/>
          <w:sz w:val="24"/>
          <w:szCs w:val="24"/>
        </w:rPr>
      </w:pPr>
      <w:r w:rsidRPr="008267E1">
        <w:rPr>
          <w:rFonts w:ascii="Arial" w:hAnsi="Arial" w:cs="Arial"/>
          <w:sz w:val="24"/>
          <w:szCs w:val="24"/>
        </w:rPr>
        <w:t xml:space="preserve">The upper Himalayan region of Himachal Pradesh including Lahaul &amp; </w:t>
      </w:r>
      <w:proofErr w:type="spellStart"/>
      <w:r w:rsidRPr="008267E1">
        <w:rPr>
          <w:rFonts w:ascii="Arial" w:hAnsi="Arial" w:cs="Arial"/>
          <w:sz w:val="24"/>
          <w:szCs w:val="24"/>
        </w:rPr>
        <w:t>Spiti</w:t>
      </w:r>
      <w:proofErr w:type="spellEnd"/>
      <w:r w:rsidRPr="008267E1">
        <w:rPr>
          <w:rFonts w:ascii="Arial" w:hAnsi="Arial" w:cs="Arial"/>
          <w:sz w:val="24"/>
          <w:szCs w:val="24"/>
        </w:rPr>
        <w:t xml:space="preserve"> District and Leh and Ladakh area of Jammu and Kashmir is characterized as very hard area due to the low atmospheric pressure, low temperature, inadequate feed for animals and very low oxygen level. Survival of few domestic and wild animals is possible in this area due to the extreme terrestrial environmental conditions. Lahaul &amp; </w:t>
      </w:r>
      <w:proofErr w:type="spellStart"/>
      <w:r w:rsidRPr="008267E1">
        <w:rPr>
          <w:rFonts w:ascii="Arial" w:hAnsi="Arial" w:cs="Arial"/>
          <w:sz w:val="24"/>
          <w:szCs w:val="24"/>
        </w:rPr>
        <w:t>Spiti</w:t>
      </w:r>
      <w:proofErr w:type="spellEnd"/>
      <w:r w:rsidRPr="008267E1">
        <w:rPr>
          <w:rFonts w:ascii="Arial" w:hAnsi="Arial" w:cs="Arial"/>
          <w:sz w:val="24"/>
          <w:szCs w:val="24"/>
        </w:rPr>
        <w:t xml:space="preserve"> District of Himachal Pradesh basically joins two different valleys of the adjoining areas i.e. Lahaul valley and </w:t>
      </w:r>
      <w:proofErr w:type="spellStart"/>
      <w:r w:rsidRPr="008267E1">
        <w:rPr>
          <w:rFonts w:ascii="Arial" w:hAnsi="Arial" w:cs="Arial"/>
          <w:sz w:val="24"/>
          <w:szCs w:val="24"/>
        </w:rPr>
        <w:t>Spiti</w:t>
      </w:r>
      <w:proofErr w:type="spellEnd"/>
      <w:r w:rsidRPr="008267E1">
        <w:rPr>
          <w:rFonts w:ascii="Arial" w:hAnsi="Arial" w:cs="Arial"/>
          <w:sz w:val="24"/>
          <w:szCs w:val="24"/>
        </w:rPr>
        <w:t xml:space="preserve"> valley. Both these valleys have its own biodiversity and ecosystem. Both the valleys are the habitat for some of the rare animals including, Red Fox, Ladak Pika, Himalayan Brown Bear, Snow Leopard, Himalayan Ibex, Tibetans Wolf and Mountain weasel, Himalayan Goat, Himalayan </w:t>
      </w:r>
      <w:proofErr w:type="spellStart"/>
      <w:r w:rsidRPr="008267E1">
        <w:rPr>
          <w:rFonts w:ascii="Arial" w:hAnsi="Arial" w:cs="Arial"/>
          <w:sz w:val="24"/>
          <w:szCs w:val="24"/>
        </w:rPr>
        <w:t>Sheeps</w:t>
      </w:r>
      <w:proofErr w:type="spellEnd"/>
      <w:r w:rsidRPr="008267E1">
        <w:rPr>
          <w:rFonts w:ascii="Arial" w:hAnsi="Arial" w:cs="Arial"/>
          <w:sz w:val="24"/>
          <w:szCs w:val="24"/>
        </w:rPr>
        <w:t xml:space="preserve">, Himalayan Cow, Himalayan Dog, Yak and Churu whereas Wolly Hare, Marmot, Wild dog and Blue Sheep are only found in </w:t>
      </w:r>
      <w:proofErr w:type="spellStart"/>
      <w:r w:rsidRPr="008267E1">
        <w:rPr>
          <w:rFonts w:ascii="Arial" w:hAnsi="Arial" w:cs="Arial"/>
          <w:sz w:val="24"/>
          <w:szCs w:val="24"/>
        </w:rPr>
        <w:t>Spiti</w:t>
      </w:r>
      <w:proofErr w:type="spellEnd"/>
      <w:r w:rsidRPr="008267E1">
        <w:rPr>
          <w:rFonts w:ascii="Arial" w:hAnsi="Arial" w:cs="Arial"/>
          <w:sz w:val="24"/>
          <w:szCs w:val="24"/>
        </w:rPr>
        <w:t xml:space="preserve"> valley. Further, Jungle Cat, Flying Squirrel, Himalayan Tahr, Yellow Throated Marten, Asiatic Black bear, Gray Langur, Musk Deer, Rhesus Macaque and Himalayan Palm Civet are only found in Lahaul valley. Leh and Ladakh are the habitat for Snow Leopard, Blue Sheep, Himalayan Marmot, Ladakh Pika, Mountain weasel, Tibetan Hare, Tibetan wild ass, Tibetan argali, Red fox, Ladakh Urial, Eurasian lynx, Asiatic Ibex, Tibetan antelope, Tibetan Wolf, Tibetan Gazelle, Himalayan Dog, Himalayan Goat, Himalayan </w:t>
      </w:r>
      <w:proofErr w:type="spellStart"/>
      <w:r w:rsidRPr="008267E1">
        <w:rPr>
          <w:rFonts w:ascii="Arial" w:hAnsi="Arial" w:cs="Arial"/>
          <w:sz w:val="24"/>
          <w:szCs w:val="24"/>
        </w:rPr>
        <w:lastRenderedPageBreak/>
        <w:t>Sheep,Yak</w:t>
      </w:r>
      <w:proofErr w:type="spellEnd"/>
      <w:r w:rsidRPr="008267E1">
        <w:rPr>
          <w:rFonts w:ascii="Arial" w:hAnsi="Arial" w:cs="Arial"/>
          <w:sz w:val="24"/>
          <w:szCs w:val="24"/>
        </w:rPr>
        <w:t xml:space="preserve"> and Churu. </w:t>
      </w:r>
      <w:r w:rsidR="004E249B" w:rsidRPr="008267E1">
        <w:rPr>
          <w:rFonts w:ascii="Arial" w:hAnsi="Arial" w:cs="Arial"/>
          <w:sz w:val="24"/>
          <w:szCs w:val="24"/>
        </w:rPr>
        <w:t>Various upper Himalayan regions</w:t>
      </w:r>
      <w:r w:rsidRPr="008267E1">
        <w:rPr>
          <w:rFonts w:ascii="Arial" w:hAnsi="Arial" w:cs="Arial"/>
          <w:sz w:val="24"/>
          <w:szCs w:val="24"/>
        </w:rPr>
        <w:t xml:space="preserve"> animals and their habita</w:t>
      </w:r>
      <w:r w:rsidR="0070628F" w:rsidRPr="008267E1">
        <w:rPr>
          <w:rFonts w:ascii="Arial" w:hAnsi="Arial" w:cs="Arial"/>
          <w:sz w:val="24"/>
          <w:szCs w:val="24"/>
        </w:rPr>
        <w:t>ts are tabulated under Table 1.</w:t>
      </w:r>
    </w:p>
    <w:p w14:paraId="2AB5F47B" w14:textId="77777777" w:rsidR="0070628F" w:rsidRPr="008267E1" w:rsidRDefault="0070628F" w:rsidP="0070628F">
      <w:pPr>
        <w:spacing w:after="0" w:line="480" w:lineRule="auto"/>
        <w:jc w:val="both"/>
        <w:rPr>
          <w:rFonts w:ascii="Arial" w:hAnsi="Arial" w:cs="Arial"/>
          <w:sz w:val="24"/>
          <w:szCs w:val="24"/>
        </w:rPr>
      </w:pPr>
      <w:r w:rsidRPr="008267E1">
        <w:rPr>
          <w:rFonts w:ascii="Arial" w:hAnsi="Arial" w:cs="Arial"/>
          <w:b/>
          <w:sz w:val="24"/>
          <w:szCs w:val="24"/>
        </w:rPr>
        <w:t xml:space="preserve">Table 1: </w:t>
      </w:r>
      <w:r w:rsidRPr="008267E1">
        <w:rPr>
          <w:rFonts w:ascii="Arial" w:hAnsi="Arial" w:cs="Arial"/>
          <w:sz w:val="24"/>
          <w:szCs w:val="24"/>
        </w:rPr>
        <w:t>Upper Himalayan animals and their habitats.</w:t>
      </w:r>
    </w:p>
    <w:tbl>
      <w:tblPr>
        <w:tblStyle w:val="TableGrid"/>
        <w:tblW w:w="0" w:type="auto"/>
        <w:tblInd w:w="108" w:type="dxa"/>
        <w:tblLook w:val="04A0" w:firstRow="1" w:lastRow="0" w:firstColumn="1" w:lastColumn="0" w:noHBand="0" w:noVBand="1"/>
      </w:tblPr>
      <w:tblGrid>
        <w:gridCol w:w="2494"/>
        <w:gridCol w:w="723"/>
        <w:gridCol w:w="1297"/>
        <w:gridCol w:w="1750"/>
        <w:gridCol w:w="1497"/>
        <w:gridCol w:w="1550"/>
      </w:tblGrid>
      <w:tr w:rsidR="0070628F" w:rsidRPr="008267E1" w14:paraId="03757494" w14:textId="77777777" w:rsidTr="00536460">
        <w:tc>
          <w:tcPr>
            <w:tcW w:w="2494" w:type="dxa"/>
            <w:vMerge w:val="restart"/>
          </w:tcPr>
          <w:p w14:paraId="2170DED0"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Animal </w:t>
            </w:r>
          </w:p>
        </w:tc>
        <w:tc>
          <w:tcPr>
            <w:tcW w:w="0" w:type="auto"/>
            <w:vMerge w:val="restart"/>
          </w:tcPr>
          <w:p w14:paraId="02209A06"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Wild </w:t>
            </w:r>
          </w:p>
        </w:tc>
        <w:tc>
          <w:tcPr>
            <w:tcW w:w="0" w:type="auto"/>
            <w:vMerge w:val="restart"/>
          </w:tcPr>
          <w:p w14:paraId="37C17E18"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Domestic </w:t>
            </w:r>
          </w:p>
        </w:tc>
        <w:tc>
          <w:tcPr>
            <w:tcW w:w="0" w:type="auto"/>
            <w:gridSpan w:val="3"/>
          </w:tcPr>
          <w:p w14:paraId="150F351E" w14:textId="77777777" w:rsidR="0070628F" w:rsidRPr="008267E1" w:rsidRDefault="0070628F" w:rsidP="00536460">
            <w:pPr>
              <w:spacing w:line="480" w:lineRule="auto"/>
              <w:jc w:val="center"/>
              <w:rPr>
                <w:rFonts w:ascii="Arial" w:hAnsi="Arial" w:cs="Arial"/>
                <w:b/>
                <w:sz w:val="24"/>
                <w:szCs w:val="24"/>
              </w:rPr>
            </w:pPr>
            <w:r w:rsidRPr="008267E1">
              <w:rPr>
                <w:rFonts w:ascii="Arial" w:hAnsi="Arial" w:cs="Arial"/>
                <w:b/>
                <w:sz w:val="24"/>
                <w:szCs w:val="24"/>
              </w:rPr>
              <w:t>Habitat</w:t>
            </w:r>
          </w:p>
        </w:tc>
      </w:tr>
      <w:tr w:rsidR="0070628F" w:rsidRPr="008267E1" w14:paraId="106E7CF2" w14:textId="77777777" w:rsidTr="00536460">
        <w:tc>
          <w:tcPr>
            <w:tcW w:w="2494" w:type="dxa"/>
            <w:vMerge/>
          </w:tcPr>
          <w:p w14:paraId="4C05F97A" w14:textId="77777777" w:rsidR="0070628F" w:rsidRPr="008267E1" w:rsidRDefault="0070628F" w:rsidP="00536460">
            <w:pPr>
              <w:spacing w:line="480" w:lineRule="auto"/>
              <w:jc w:val="both"/>
              <w:rPr>
                <w:rFonts w:ascii="Arial" w:hAnsi="Arial" w:cs="Arial"/>
                <w:b/>
                <w:sz w:val="24"/>
                <w:szCs w:val="24"/>
              </w:rPr>
            </w:pPr>
          </w:p>
        </w:tc>
        <w:tc>
          <w:tcPr>
            <w:tcW w:w="0" w:type="auto"/>
            <w:vMerge/>
          </w:tcPr>
          <w:p w14:paraId="1C40A180" w14:textId="77777777" w:rsidR="0070628F" w:rsidRPr="008267E1" w:rsidRDefault="0070628F" w:rsidP="00536460">
            <w:pPr>
              <w:spacing w:line="480" w:lineRule="auto"/>
              <w:jc w:val="both"/>
              <w:rPr>
                <w:rFonts w:ascii="Arial" w:hAnsi="Arial" w:cs="Arial"/>
                <w:b/>
                <w:sz w:val="24"/>
                <w:szCs w:val="24"/>
              </w:rPr>
            </w:pPr>
          </w:p>
        </w:tc>
        <w:tc>
          <w:tcPr>
            <w:tcW w:w="0" w:type="auto"/>
            <w:vMerge/>
          </w:tcPr>
          <w:p w14:paraId="76807FB7" w14:textId="77777777" w:rsidR="0070628F" w:rsidRPr="008267E1" w:rsidRDefault="0070628F" w:rsidP="00536460">
            <w:pPr>
              <w:spacing w:line="480" w:lineRule="auto"/>
              <w:jc w:val="both"/>
              <w:rPr>
                <w:rFonts w:ascii="Arial" w:hAnsi="Arial" w:cs="Arial"/>
                <w:b/>
                <w:sz w:val="24"/>
                <w:szCs w:val="24"/>
              </w:rPr>
            </w:pPr>
          </w:p>
        </w:tc>
        <w:tc>
          <w:tcPr>
            <w:tcW w:w="0" w:type="auto"/>
          </w:tcPr>
          <w:p w14:paraId="3AB095FA"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Lahaul Valley</w:t>
            </w:r>
          </w:p>
        </w:tc>
        <w:tc>
          <w:tcPr>
            <w:tcW w:w="0" w:type="auto"/>
          </w:tcPr>
          <w:p w14:paraId="23767376" w14:textId="77777777" w:rsidR="0070628F" w:rsidRPr="008267E1" w:rsidRDefault="0070628F" w:rsidP="00536460">
            <w:pPr>
              <w:spacing w:line="480" w:lineRule="auto"/>
              <w:jc w:val="both"/>
              <w:rPr>
                <w:rFonts w:ascii="Arial" w:hAnsi="Arial" w:cs="Arial"/>
                <w:b/>
                <w:sz w:val="24"/>
                <w:szCs w:val="24"/>
              </w:rPr>
            </w:pPr>
            <w:proofErr w:type="spellStart"/>
            <w:r w:rsidRPr="008267E1">
              <w:rPr>
                <w:rFonts w:ascii="Arial" w:hAnsi="Arial" w:cs="Arial"/>
                <w:b/>
                <w:sz w:val="24"/>
                <w:szCs w:val="24"/>
              </w:rPr>
              <w:t>Spiti</w:t>
            </w:r>
            <w:proofErr w:type="spellEnd"/>
            <w:r w:rsidRPr="008267E1">
              <w:rPr>
                <w:rFonts w:ascii="Arial" w:hAnsi="Arial" w:cs="Arial"/>
                <w:b/>
                <w:sz w:val="24"/>
                <w:szCs w:val="24"/>
              </w:rPr>
              <w:t xml:space="preserve"> Valley </w:t>
            </w:r>
          </w:p>
        </w:tc>
        <w:tc>
          <w:tcPr>
            <w:tcW w:w="0" w:type="auto"/>
          </w:tcPr>
          <w:p w14:paraId="12382EF7"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Leh Ladakh</w:t>
            </w:r>
          </w:p>
        </w:tc>
      </w:tr>
      <w:tr w:rsidR="0070628F" w:rsidRPr="008267E1" w14:paraId="77AF2EF9" w14:textId="77777777" w:rsidTr="00536460">
        <w:tc>
          <w:tcPr>
            <w:tcW w:w="2494" w:type="dxa"/>
          </w:tcPr>
          <w:p w14:paraId="79BC00C4"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Red Fox</w:t>
            </w:r>
          </w:p>
        </w:tc>
        <w:tc>
          <w:tcPr>
            <w:tcW w:w="0" w:type="auto"/>
          </w:tcPr>
          <w:p w14:paraId="3C76498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0EF904B" w14:textId="77777777" w:rsidR="0070628F" w:rsidRPr="008267E1" w:rsidRDefault="0070628F" w:rsidP="00536460">
            <w:pPr>
              <w:spacing w:line="480" w:lineRule="auto"/>
              <w:jc w:val="both"/>
              <w:rPr>
                <w:rFonts w:ascii="Arial" w:hAnsi="Arial" w:cs="Arial"/>
                <w:sz w:val="24"/>
                <w:szCs w:val="24"/>
              </w:rPr>
            </w:pPr>
          </w:p>
        </w:tc>
        <w:tc>
          <w:tcPr>
            <w:tcW w:w="0" w:type="auto"/>
          </w:tcPr>
          <w:p w14:paraId="217F555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CF9475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231B30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0C0118A" w14:textId="77777777" w:rsidTr="00536460">
        <w:tc>
          <w:tcPr>
            <w:tcW w:w="2494" w:type="dxa"/>
          </w:tcPr>
          <w:p w14:paraId="16A9EF49"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Ladak Pika</w:t>
            </w:r>
          </w:p>
        </w:tc>
        <w:tc>
          <w:tcPr>
            <w:tcW w:w="0" w:type="auto"/>
          </w:tcPr>
          <w:p w14:paraId="104D7B7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7875E8E" w14:textId="77777777" w:rsidR="0070628F" w:rsidRPr="008267E1" w:rsidRDefault="0070628F" w:rsidP="00536460">
            <w:pPr>
              <w:spacing w:line="480" w:lineRule="auto"/>
              <w:jc w:val="both"/>
              <w:rPr>
                <w:rFonts w:ascii="Arial" w:hAnsi="Arial" w:cs="Arial"/>
                <w:sz w:val="24"/>
                <w:szCs w:val="24"/>
              </w:rPr>
            </w:pPr>
          </w:p>
        </w:tc>
        <w:tc>
          <w:tcPr>
            <w:tcW w:w="0" w:type="auto"/>
          </w:tcPr>
          <w:p w14:paraId="6F430F8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AB792B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F85880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788693D" w14:textId="77777777" w:rsidTr="00536460">
        <w:tc>
          <w:tcPr>
            <w:tcW w:w="2494" w:type="dxa"/>
          </w:tcPr>
          <w:p w14:paraId="136DC05D"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Brown Bear</w:t>
            </w:r>
          </w:p>
        </w:tc>
        <w:tc>
          <w:tcPr>
            <w:tcW w:w="0" w:type="auto"/>
          </w:tcPr>
          <w:p w14:paraId="7479728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22C38A0" w14:textId="77777777" w:rsidR="0070628F" w:rsidRPr="008267E1" w:rsidRDefault="0070628F" w:rsidP="00536460">
            <w:pPr>
              <w:spacing w:line="480" w:lineRule="auto"/>
              <w:jc w:val="both"/>
              <w:rPr>
                <w:rFonts w:ascii="Arial" w:hAnsi="Arial" w:cs="Arial"/>
                <w:sz w:val="24"/>
                <w:szCs w:val="24"/>
              </w:rPr>
            </w:pPr>
          </w:p>
        </w:tc>
        <w:tc>
          <w:tcPr>
            <w:tcW w:w="0" w:type="auto"/>
          </w:tcPr>
          <w:p w14:paraId="2585555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7272D1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4F9A05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F398002" w14:textId="77777777" w:rsidTr="00536460">
        <w:tc>
          <w:tcPr>
            <w:tcW w:w="2494" w:type="dxa"/>
          </w:tcPr>
          <w:p w14:paraId="473A483D"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Snow Leopard</w:t>
            </w:r>
          </w:p>
        </w:tc>
        <w:tc>
          <w:tcPr>
            <w:tcW w:w="0" w:type="auto"/>
          </w:tcPr>
          <w:p w14:paraId="21F22866"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2049B88" w14:textId="77777777" w:rsidR="0070628F" w:rsidRPr="008267E1" w:rsidRDefault="0070628F" w:rsidP="00536460">
            <w:pPr>
              <w:spacing w:line="480" w:lineRule="auto"/>
              <w:jc w:val="both"/>
              <w:rPr>
                <w:rFonts w:ascii="Arial" w:hAnsi="Arial" w:cs="Arial"/>
                <w:sz w:val="24"/>
                <w:szCs w:val="24"/>
              </w:rPr>
            </w:pPr>
          </w:p>
        </w:tc>
        <w:tc>
          <w:tcPr>
            <w:tcW w:w="0" w:type="auto"/>
          </w:tcPr>
          <w:p w14:paraId="65CF9F6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9220016"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86A408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45B1A51" w14:textId="77777777" w:rsidTr="00536460">
        <w:tc>
          <w:tcPr>
            <w:tcW w:w="2494" w:type="dxa"/>
          </w:tcPr>
          <w:p w14:paraId="5BF0C330"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Ibex</w:t>
            </w:r>
          </w:p>
        </w:tc>
        <w:tc>
          <w:tcPr>
            <w:tcW w:w="0" w:type="auto"/>
          </w:tcPr>
          <w:p w14:paraId="3E7CE90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90443D3" w14:textId="77777777" w:rsidR="0070628F" w:rsidRPr="008267E1" w:rsidRDefault="0070628F" w:rsidP="00536460">
            <w:pPr>
              <w:spacing w:line="480" w:lineRule="auto"/>
              <w:jc w:val="both"/>
              <w:rPr>
                <w:rFonts w:ascii="Arial" w:hAnsi="Arial" w:cs="Arial"/>
                <w:sz w:val="24"/>
                <w:szCs w:val="24"/>
              </w:rPr>
            </w:pPr>
          </w:p>
        </w:tc>
        <w:tc>
          <w:tcPr>
            <w:tcW w:w="0" w:type="auto"/>
          </w:tcPr>
          <w:p w14:paraId="13AADBC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1CBE513D"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C3F52DF" w14:textId="77777777" w:rsidR="0070628F" w:rsidRPr="008267E1" w:rsidRDefault="0070628F" w:rsidP="00536460">
            <w:pPr>
              <w:spacing w:line="480" w:lineRule="auto"/>
              <w:jc w:val="both"/>
              <w:rPr>
                <w:rFonts w:ascii="Arial" w:hAnsi="Arial" w:cs="Arial"/>
                <w:sz w:val="24"/>
                <w:szCs w:val="24"/>
              </w:rPr>
            </w:pPr>
          </w:p>
        </w:tc>
      </w:tr>
      <w:tr w:rsidR="0070628F" w:rsidRPr="008267E1" w14:paraId="725C04AC" w14:textId="77777777" w:rsidTr="00536460">
        <w:tc>
          <w:tcPr>
            <w:tcW w:w="2494" w:type="dxa"/>
          </w:tcPr>
          <w:p w14:paraId="260D5F1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Tibetans Wolf</w:t>
            </w:r>
          </w:p>
        </w:tc>
        <w:tc>
          <w:tcPr>
            <w:tcW w:w="0" w:type="auto"/>
          </w:tcPr>
          <w:p w14:paraId="6A05714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DD8C4E1" w14:textId="77777777" w:rsidR="0070628F" w:rsidRPr="008267E1" w:rsidRDefault="0070628F" w:rsidP="00536460">
            <w:pPr>
              <w:spacing w:line="480" w:lineRule="auto"/>
              <w:jc w:val="both"/>
              <w:rPr>
                <w:rFonts w:ascii="Arial" w:hAnsi="Arial" w:cs="Arial"/>
                <w:sz w:val="24"/>
                <w:szCs w:val="24"/>
              </w:rPr>
            </w:pPr>
          </w:p>
        </w:tc>
        <w:tc>
          <w:tcPr>
            <w:tcW w:w="0" w:type="auto"/>
          </w:tcPr>
          <w:p w14:paraId="3005DC2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BDAC98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371732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A50F773" w14:textId="77777777" w:rsidTr="00536460">
        <w:tc>
          <w:tcPr>
            <w:tcW w:w="2494" w:type="dxa"/>
          </w:tcPr>
          <w:p w14:paraId="4F2C225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Mountain weasel</w:t>
            </w:r>
          </w:p>
        </w:tc>
        <w:tc>
          <w:tcPr>
            <w:tcW w:w="0" w:type="auto"/>
          </w:tcPr>
          <w:p w14:paraId="6B2E0DC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0D3E256" w14:textId="77777777" w:rsidR="0070628F" w:rsidRPr="008267E1" w:rsidRDefault="0070628F" w:rsidP="00536460">
            <w:pPr>
              <w:spacing w:line="480" w:lineRule="auto"/>
              <w:jc w:val="both"/>
              <w:rPr>
                <w:rFonts w:ascii="Arial" w:hAnsi="Arial" w:cs="Arial"/>
                <w:sz w:val="24"/>
                <w:szCs w:val="24"/>
              </w:rPr>
            </w:pPr>
          </w:p>
        </w:tc>
        <w:tc>
          <w:tcPr>
            <w:tcW w:w="0" w:type="auto"/>
          </w:tcPr>
          <w:p w14:paraId="3B9EE31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979FD9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38031BD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014CC87" w14:textId="77777777" w:rsidTr="00536460">
        <w:tc>
          <w:tcPr>
            <w:tcW w:w="2494" w:type="dxa"/>
          </w:tcPr>
          <w:p w14:paraId="3F31F4E2"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Goat</w:t>
            </w:r>
          </w:p>
        </w:tc>
        <w:tc>
          <w:tcPr>
            <w:tcW w:w="0" w:type="auto"/>
          </w:tcPr>
          <w:p w14:paraId="7A8C5079" w14:textId="77777777" w:rsidR="0070628F" w:rsidRPr="008267E1" w:rsidRDefault="0070628F" w:rsidP="00536460">
            <w:pPr>
              <w:spacing w:line="480" w:lineRule="auto"/>
              <w:jc w:val="both"/>
              <w:rPr>
                <w:rFonts w:ascii="Arial" w:hAnsi="Arial" w:cs="Arial"/>
                <w:sz w:val="24"/>
                <w:szCs w:val="24"/>
              </w:rPr>
            </w:pPr>
          </w:p>
        </w:tc>
        <w:tc>
          <w:tcPr>
            <w:tcW w:w="0" w:type="auto"/>
          </w:tcPr>
          <w:p w14:paraId="73F8320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13A360E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DC9403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CB1E7C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967687D" w14:textId="77777777" w:rsidTr="00536460">
        <w:tc>
          <w:tcPr>
            <w:tcW w:w="2494" w:type="dxa"/>
          </w:tcPr>
          <w:p w14:paraId="78F722B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 xml:space="preserve">Himalayan </w:t>
            </w:r>
            <w:proofErr w:type="spellStart"/>
            <w:r w:rsidRPr="008267E1">
              <w:rPr>
                <w:rFonts w:ascii="Arial" w:hAnsi="Arial" w:cs="Arial"/>
                <w:sz w:val="24"/>
                <w:szCs w:val="24"/>
              </w:rPr>
              <w:t>Sheeps</w:t>
            </w:r>
            <w:proofErr w:type="spellEnd"/>
          </w:p>
        </w:tc>
        <w:tc>
          <w:tcPr>
            <w:tcW w:w="0" w:type="auto"/>
          </w:tcPr>
          <w:p w14:paraId="3BFBD837" w14:textId="77777777" w:rsidR="0070628F" w:rsidRPr="008267E1" w:rsidRDefault="0070628F" w:rsidP="00536460">
            <w:pPr>
              <w:spacing w:line="480" w:lineRule="auto"/>
              <w:jc w:val="both"/>
              <w:rPr>
                <w:rFonts w:ascii="Arial" w:hAnsi="Arial" w:cs="Arial"/>
                <w:sz w:val="24"/>
                <w:szCs w:val="24"/>
              </w:rPr>
            </w:pPr>
          </w:p>
        </w:tc>
        <w:tc>
          <w:tcPr>
            <w:tcW w:w="0" w:type="auto"/>
          </w:tcPr>
          <w:p w14:paraId="47A29B0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423699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1D958E5C"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D83191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C5F42BD" w14:textId="77777777" w:rsidTr="00536460">
        <w:tc>
          <w:tcPr>
            <w:tcW w:w="2494" w:type="dxa"/>
          </w:tcPr>
          <w:p w14:paraId="0F208663"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Cow</w:t>
            </w:r>
          </w:p>
        </w:tc>
        <w:tc>
          <w:tcPr>
            <w:tcW w:w="0" w:type="auto"/>
          </w:tcPr>
          <w:p w14:paraId="6DD04AEB" w14:textId="77777777" w:rsidR="0070628F" w:rsidRPr="008267E1" w:rsidRDefault="0070628F" w:rsidP="00536460">
            <w:pPr>
              <w:spacing w:line="480" w:lineRule="auto"/>
              <w:jc w:val="both"/>
              <w:rPr>
                <w:rFonts w:ascii="Arial" w:hAnsi="Arial" w:cs="Arial"/>
                <w:sz w:val="24"/>
                <w:szCs w:val="24"/>
              </w:rPr>
            </w:pPr>
          </w:p>
        </w:tc>
        <w:tc>
          <w:tcPr>
            <w:tcW w:w="0" w:type="auto"/>
          </w:tcPr>
          <w:p w14:paraId="6AD71A1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9110D5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E38CD5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42A788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925E785" w14:textId="77777777" w:rsidTr="00536460">
        <w:tc>
          <w:tcPr>
            <w:tcW w:w="2494" w:type="dxa"/>
          </w:tcPr>
          <w:p w14:paraId="7D90291E"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Dog</w:t>
            </w:r>
          </w:p>
        </w:tc>
        <w:tc>
          <w:tcPr>
            <w:tcW w:w="0" w:type="auto"/>
          </w:tcPr>
          <w:p w14:paraId="1E8669A6" w14:textId="77777777" w:rsidR="0070628F" w:rsidRPr="008267E1" w:rsidRDefault="0070628F" w:rsidP="00536460">
            <w:pPr>
              <w:spacing w:line="480" w:lineRule="auto"/>
              <w:jc w:val="center"/>
              <w:rPr>
                <w:rFonts w:ascii="Arial" w:hAnsi="Arial" w:cs="Arial"/>
                <w:sz w:val="24"/>
                <w:szCs w:val="24"/>
              </w:rPr>
            </w:pPr>
          </w:p>
        </w:tc>
        <w:tc>
          <w:tcPr>
            <w:tcW w:w="0" w:type="auto"/>
          </w:tcPr>
          <w:p w14:paraId="258FC1A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1703D31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8C5190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C5D0F7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C3CCA12" w14:textId="77777777" w:rsidTr="00536460">
        <w:tc>
          <w:tcPr>
            <w:tcW w:w="2494" w:type="dxa"/>
          </w:tcPr>
          <w:p w14:paraId="6E2FBD1E"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Yak</w:t>
            </w:r>
          </w:p>
        </w:tc>
        <w:tc>
          <w:tcPr>
            <w:tcW w:w="0" w:type="auto"/>
          </w:tcPr>
          <w:p w14:paraId="3877260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DF9C2D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1B38639"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F30F85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4B343C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23DC248C" w14:textId="77777777" w:rsidTr="00536460">
        <w:tc>
          <w:tcPr>
            <w:tcW w:w="2494" w:type="dxa"/>
          </w:tcPr>
          <w:p w14:paraId="6320C9D0"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Churu</w:t>
            </w:r>
          </w:p>
        </w:tc>
        <w:tc>
          <w:tcPr>
            <w:tcW w:w="0" w:type="auto"/>
          </w:tcPr>
          <w:p w14:paraId="7BEB100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3D2796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3C87C89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02846B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42CC05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FE59E44" w14:textId="77777777" w:rsidTr="00536460">
        <w:tc>
          <w:tcPr>
            <w:tcW w:w="2494" w:type="dxa"/>
          </w:tcPr>
          <w:p w14:paraId="4F72DF42"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Wooly</w:t>
            </w:r>
            <w:proofErr w:type="spellEnd"/>
            <w:r w:rsidRPr="008267E1">
              <w:rPr>
                <w:rFonts w:ascii="Arial" w:hAnsi="Arial" w:cs="Arial"/>
                <w:sz w:val="24"/>
                <w:szCs w:val="24"/>
              </w:rPr>
              <w:t xml:space="preserve"> Hare</w:t>
            </w:r>
          </w:p>
        </w:tc>
        <w:tc>
          <w:tcPr>
            <w:tcW w:w="0" w:type="auto"/>
          </w:tcPr>
          <w:p w14:paraId="04EBBD0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2BE4A31" w14:textId="77777777" w:rsidR="0070628F" w:rsidRPr="008267E1" w:rsidRDefault="0070628F" w:rsidP="00536460">
            <w:pPr>
              <w:spacing w:line="480" w:lineRule="auto"/>
              <w:jc w:val="both"/>
              <w:rPr>
                <w:rFonts w:ascii="Arial" w:hAnsi="Arial" w:cs="Arial"/>
                <w:sz w:val="24"/>
                <w:szCs w:val="24"/>
              </w:rPr>
            </w:pPr>
          </w:p>
        </w:tc>
        <w:tc>
          <w:tcPr>
            <w:tcW w:w="0" w:type="auto"/>
          </w:tcPr>
          <w:p w14:paraId="3931258C" w14:textId="77777777" w:rsidR="0070628F" w:rsidRPr="008267E1" w:rsidRDefault="0070628F" w:rsidP="00536460">
            <w:pPr>
              <w:spacing w:line="480" w:lineRule="auto"/>
              <w:jc w:val="both"/>
              <w:rPr>
                <w:rFonts w:ascii="Arial" w:hAnsi="Arial" w:cs="Arial"/>
                <w:sz w:val="24"/>
                <w:szCs w:val="24"/>
              </w:rPr>
            </w:pPr>
          </w:p>
        </w:tc>
        <w:tc>
          <w:tcPr>
            <w:tcW w:w="0" w:type="auto"/>
          </w:tcPr>
          <w:p w14:paraId="2D7A4D5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7F5E882" w14:textId="77777777" w:rsidR="0070628F" w:rsidRPr="008267E1" w:rsidRDefault="0070628F" w:rsidP="00536460">
            <w:pPr>
              <w:spacing w:line="480" w:lineRule="auto"/>
              <w:jc w:val="both"/>
              <w:rPr>
                <w:rFonts w:ascii="Arial" w:hAnsi="Arial" w:cs="Arial"/>
                <w:sz w:val="24"/>
                <w:szCs w:val="24"/>
              </w:rPr>
            </w:pPr>
          </w:p>
        </w:tc>
      </w:tr>
      <w:tr w:rsidR="0070628F" w:rsidRPr="008267E1" w14:paraId="53FF8776" w14:textId="77777777" w:rsidTr="00536460">
        <w:tc>
          <w:tcPr>
            <w:tcW w:w="2494" w:type="dxa"/>
          </w:tcPr>
          <w:p w14:paraId="66F564C7"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Marmot</w:t>
            </w:r>
          </w:p>
        </w:tc>
        <w:tc>
          <w:tcPr>
            <w:tcW w:w="0" w:type="auto"/>
          </w:tcPr>
          <w:p w14:paraId="6F280A7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E26982D" w14:textId="77777777" w:rsidR="0070628F" w:rsidRPr="008267E1" w:rsidRDefault="0070628F" w:rsidP="00536460">
            <w:pPr>
              <w:spacing w:line="480" w:lineRule="auto"/>
              <w:jc w:val="both"/>
              <w:rPr>
                <w:rFonts w:ascii="Arial" w:hAnsi="Arial" w:cs="Arial"/>
                <w:sz w:val="24"/>
                <w:szCs w:val="24"/>
              </w:rPr>
            </w:pPr>
          </w:p>
        </w:tc>
        <w:tc>
          <w:tcPr>
            <w:tcW w:w="0" w:type="auto"/>
          </w:tcPr>
          <w:p w14:paraId="59A8D67B" w14:textId="77777777" w:rsidR="0070628F" w:rsidRPr="008267E1" w:rsidRDefault="0070628F" w:rsidP="00536460">
            <w:pPr>
              <w:spacing w:line="480" w:lineRule="auto"/>
              <w:jc w:val="both"/>
              <w:rPr>
                <w:rFonts w:ascii="Arial" w:hAnsi="Arial" w:cs="Arial"/>
                <w:sz w:val="24"/>
                <w:szCs w:val="24"/>
              </w:rPr>
            </w:pPr>
          </w:p>
        </w:tc>
        <w:tc>
          <w:tcPr>
            <w:tcW w:w="0" w:type="auto"/>
          </w:tcPr>
          <w:p w14:paraId="3D39085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001113F" w14:textId="77777777" w:rsidR="0070628F" w:rsidRPr="008267E1" w:rsidRDefault="0070628F" w:rsidP="00536460">
            <w:pPr>
              <w:spacing w:line="480" w:lineRule="auto"/>
              <w:jc w:val="both"/>
              <w:rPr>
                <w:rFonts w:ascii="Arial" w:hAnsi="Arial" w:cs="Arial"/>
                <w:sz w:val="24"/>
                <w:szCs w:val="24"/>
              </w:rPr>
            </w:pPr>
          </w:p>
        </w:tc>
      </w:tr>
      <w:tr w:rsidR="0070628F" w:rsidRPr="008267E1" w14:paraId="4DB33F84" w14:textId="77777777" w:rsidTr="00536460">
        <w:tc>
          <w:tcPr>
            <w:tcW w:w="2494" w:type="dxa"/>
          </w:tcPr>
          <w:p w14:paraId="0CFC911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Wild dog</w:t>
            </w:r>
          </w:p>
        </w:tc>
        <w:tc>
          <w:tcPr>
            <w:tcW w:w="0" w:type="auto"/>
          </w:tcPr>
          <w:p w14:paraId="5056BCF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A9BACD1" w14:textId="77777777" w:rsidR="0070628F" w:rsidRPr="008267E1" w:rsidRDefault="0070628F" w:rsidP="00536460">
            <w:pPr>
              <w:spacing w:line="480" w:lineRule="auto"/>
              <w:jc w:val="both"/>
              <w:rPr>
                <w:rFonts w:ascii="Arial" w:hAnsi="Arial" w:cs="Arial"/>
                <w:sz w:val="24"/>
                <w:szCs w:val="24"/>
              </w:rPr>
            </w:pPr>
          </w:p>
        </w:tc>
        <w:tc>
          <w:tcPr>
            <w:tcW w:w="0" w:type="auto"/>
          </w:tcPr>
          <w:p w14:paraId="31418F0A" w14:textId="77777777" w:rsidR="0070628F" w:rsidRPr="008267E1" w:rsidRDefault="0070628F" w:rsidP="00536460">
            <w:pPr>
              <w:spacing w:line="480" w:lineRule="auto"/>
              <w:jc w:val="both"/>
              <w:rPr>
                <w:rFonts w:ascii="Arial" w:hAnsi="Arial" w:cs="Arial"/>
                <w:sz w:val="24"/>
                <w:szCs w:val="24"/>
              </w:rPr>
            </w:pPr>
          </w:p>
        </w:tc>
        <w:tc>
          <w:tcPr>
            <w:tcW w:w="0" w:type="auto"/>
          </w:tcPr>
          <w:p w14:paraId="3B19468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3B479D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2FF6A34" w14:textId="77777777" w:rsidTr="00536460">
        <w:tc>
          <w:tcPr>
            <w:tcW w:w="2494" w:type="dxa"/>
          </w:tcPr>
          <w:p w14:paraId="709881F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Blue Sheep</w:t>
            </w:r>
          </w:p>
        </w:tc>
        <w:tc>
          <w:tcPr>
            <w:tcW w:w="0" w:type="auto"/>
          </w:tcPr>
          <w:p w14:paraId="25BDF656" w14:textId="77777777" w:rsidR="0070628F" w:rsidRPr="008267E1" w:rsidRDefault="0070628F" w:rsidP="00536460">
            <w:pPr>
              <w:spacing w:line="480" w:lineRule="auto"/>
              <w:jc w:val="both"/>
              <w:rPr>
                <w:rFonts w:ascii="Arial" w:hAnsi="Arial" w:cs="Arial"/>
                <w:sz w:val="24"/>
                <w:szCs w:val="24"/>
              </w:rPr>
            </w:pPr>
          </w:p>
        </w:tc>
        <w:tc>
          <w:tcPr>
            <w:tcW w:w="0" w:type="auto"/>
          </w:tcPr>
          <w:p w14:paraId="039FF76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AE383DD" w14:textId="77777777" w:rsidR="0070628F" w:rsidRPr="008267E1" w:rsidRDefault="0070628F" w:rsidP="00536460">
            <w:pPr>
              <w:spacing w:line="480" w:lineRule="auto"/>
              <w:jc w:val="both"/>
              <w:rPr>
                <w:rFonts w:ascii="Arial" w:hAnsi="Arial" w:cs="Arial"/>
                <w:sz w:val="24"/>
                <w:szCs w:val="24"/>
              </w:rPr>
            </w:pPr>
          </w:p>
        </w:tc>
        <w:tc>
          <w:tcPr>
            <w:tcW w:w="0" w:type="auto"/>
          </w:tcPr>
          <w:p w14:paraId="75466D6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9E00A7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33380AE" w14:textId="77777777" w:rsidTr="00536460">
        <w:tc>
          <w:tcPr>
            <w:tcW w:w="2494" w:type="dxa"/>
          </w:tcPr>
          <w:p w14:paraId="6B9A0BFA"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Jungle Cat</w:t>
            </w:r>
          </w:p>
        </w:tc>
        <w:tc>
          <w:tcPr>
            <w:tcW w:w="0" w:type="auto"/>
          </w:tcPr>
          <w:p w14:paraId="0FCA73C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4C859CE" w14:textId="77777777" w:rsidR="0070628F" w:rsidRPr="008267E1" w:rsidRDefault="0070628F" w:rsidP="00536460">
            <w:pPr>
              <w:spacing w:line="480" w:lineRule="auto"/>
              <w:jc w:val="both"/>
              <w:rPr>
                <w:rFonts w:ascii="Arial" w:hAnsi="Arial" w:cs="Arial"/>
                <w:sz w:val="24"/>
                <w:szCs w:val="24"/>
              </w:rPr>
            </w:pPr>
          </w:p>
        </w:tc>
        <w:tc>
          <w:tcPr>
            <w:tcW w:w="0" w:type="auto"/>
          </w:tcPr>
          <w:p w14:paraId="752A1CBC" w14:textId="77777777" w:rsidR="0070628F" w:rsidRPr="008267E1" w:rsidRDefault="0070628F" w:rsidP="00536460">
            <w:pPr>
              <w:spacing w:line="480" w:lineRule="auto"/>
              <w:jc w:val="both"/>
              <w:rPr>
                <w:rFonts w:ascii="Arial" w:hAnsi="Arial" w:cs="Arial"/>
                <w:sz w:val="24"/>
                <w:szCs w:val="24"/>
              </w:rPr>
            </w:pPr>
          </w:p>
        </w:tc>
        <w:tc>
          <w:tcPr>
            <w:tcW w:w="0" w:type="auto"/>
          </w:tcPr>
          <w:p w14:paraId="6B9D3D86" w14:textId="77777777" w:rsidR="0070628F" w:rsidRPr="008267E1" w:rsidRDefault="0070628F" w:rsidP="00536460">
            <w:pPr>
              <w:spacing w:line="480" w:lineRule="auto"/>
              <w:jc w:val="both"/>
              <w:rPr>
                <w:rFonts w:ascii="Arial" w:hAnsi="Arial" w:cs="Arial"/>
                <w:sz w:val="24"/>
                <w:szCs w:val="24"/>
              </w:rPr>
            </w:pPr>
          </w:p>
        </w:tc>
        <w:tc>
          <w:tcPr>
            <w:tcW w:w="0" w:type="auto"/>
          </w:tcPr>
          <w:p w14:paraId="0A4E26C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9668274" w14:textId="77777777" w:rsidTr="00536460">
        <w:tc>
          <w:tcPr>
            <w:tcW w:w="2494" w:type="dxa"/>
          </w:tcPr>
          <w:p w14:paraId="19DC76DE"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lastRenderedPageBreak/>
              <w:t>Flying Squirrel</w:t>
            </w:r>
          </w:p>
        </w:tc>
        <w:tc>
          <w:tcPr>
            <w:tcW w:w="0" w:type="auto"/>
          </w:tcPr>
          <w:p w14:paraId="39C8EC9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C29B47F" w14:textId="77777777" w:rsidR="0070628F" w:rsidRPr="008267E1" w:rsidRDefault="0070628F" w:rsidP="00536460">
            <w:pPr>
              <w:spacing w:line="480" w:lineRule="auto"/>
              <w:jc w:val="both"/>
              <w:rPr>
                <w:rFonts w:ascii="Arial" w:hAnsi="Arial" w:cs="Arial"/>
                <w:sz w:val="24"/>
                <w:szCs w:val="24"/>
              </w:rPr>
            </w:pPr>
          </w:p>
        </w:tc>
        <w:tc>
          <w:tcPr>
            <w:tcW w:w="0" w:type="auto"/>
          </w:tcPr>
          <w:p w14:paraId="16FE633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3830672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33F1416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C80889D" w14:textId="77777777" w:rsidTr="00536460">
        <w:tc>
          <w:tcPr>
            <w:tcW w:w="2494" w:type="dxa"/>
          </w:tcPr>
          <w:p w14:paraId="7CA76FE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Tahr</w:t>
            </w:r>
          </w:p>
        </w:tc>
        <w:tc>
          <w:tcPr>
            <w:tcW w:w="0" w:type="auto"/>
          </w:tcPr>
          <w:p w14:paraId="3E7D1A5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067FCE1" w14:textId="77777777" w:rsidR="0070628F" w:rsidRPr="008267E1" w:rsidRDefault="0070628F" w:rsidP="00536460">
            <w:pPr>
              <w:spacing w:line="480" w:lineRule="auto"/>
              <w:jc w:val="both"/>
              <w:rPr>
                <w:rFonts w:ascii="Arial" w:hAnsi="Arial" w:cs="Arial"/>
                <w:sz w:val="24"/>
                <w:szCs w:val="24"/>
              </w:rPr>
            </w:pPr>
          </w:p>
        </w:tc>
        <w:tc>
          <w:tcPr>
            <w:tcW w:w="0" w:type="auto"/>
          </w:tcPr>
          <w:p w14:paraId="105D20F4" w14:textId="77777777" w:rsidR="0070628F" w:rsidRPr="008267E1" w:rsidRDefault="0070628F" w:rsidP="00536460">
            <w:pPr>
              <w:spacing w:line="480" w:lineRule="auto"/>
              <w:jc w:val="both"/>
              <w:rPr>
                <w:rFonts w:ascii="Arial" w:hAnsi="Arial" w:cs="Arial"/>
                <w:sz w:val="24"/>
                <w:szCs w:val="24"/>
              </w:rPr>
            </w:pPr>
          </w:p>
        </w:tc>
        <w:tc>
          <w:tcPr>
            <w:tcW w:w="0" w:type="auto"/>
          </w:tcPr>
          <w:p w14:paraId="5FC5E29E" w14:textId="77777777" w:rsidR="0070628F" w:rsidRPr="008267E1" w:rsidRDefault="0070628F" w:rsidP="00536460">
            <w:pPr>
              <w:spacing w:line="480" w:lineRule="auto"/>
              <w:jc w:val="both"/>
              <w:rPr>
                <w:rFonts w:ascii="Arial" w:hAnsi="Arial" w:cs="Arial"/>
                <w:sz w:val="24"/>
                <w:szCs w:val="24"/>
              </w:rPr>
            </w:pPr>
          </w:p>
        </w:tc>
        <w:tc>
          <w:tcPr>
            <w:tcW w:w="0" w:type="auto"/>
          </w:tcPr>
          <w:p w14:paraId="4593A72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C6F6530" w14:textId="77777777" w:rsidTr="00536460">
        <w:tc>
          <w:tcPr>
            <w:tcW w:w="2494" w:type="dxa"/>
          </w:tcPr>
          <w:p w14:paraId="7A05DC2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Yellow Throated Marten</w:t>
            </w:r>
          </w:p>
        </w:tc>
        <w:tc>
          <w:tcPr>
            <w:tcW w:w="0" w:type="auto"/>
          </w:tcPr>
          <w:p w14:paraId="4DDAC9C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D7CF2B9" w14:textId="77777777" w:rsidR="0070628F" w:rsidRPr="008267E1" w:rsidRDefault="0070628F" w:rsidP="00536460">
            <w:pPr>
              <w:spacing w:line="480" w:lineRule="auto"/>
              <w:jc w:val="both"/>
              <w:rPr>
                <w:rFonts w:ascii="Arial" w:hAnsi="Arial" w:cs="Arial"/>
                <w:sz w:val="24"/>
                <w:szCs w:val="24"/>
              </w:rPr>
            </w:pPr>
          </w:p>
        </w:tc>
        <w:tc>
          <w:tcPr>
            <w:tcW w:w="0" w:type="auto"/>
          </w:tcPr>
          <w:p w14:paraId="1D788BF6" w14:textId="77777777" w:rsidR="0070628F" w:rsidRPr="008267E1" w:rsidRDefault="0070628F" w:rsidP="00536460">
            <w:pPr>
              <w:spacing w:line="480" w:lineRule="auto"/>
              <w:jc w:val="both"/>
              <w:rPr>
                <w:rFonts w:ascii="Arial" w:hAnsi="Arial" w:cs="Arial"/>
                <w:sz w:val="24"/>
                <w:szCs w:val="24"/>
              </w:rPr>
            </w:pPr>
          </w:p>
        </w:tc>
        <w:tc>
          <w:tcPr>
            <w:tcW w:w="0" w:type="auto"/>
          </w:tcPr>
          <w:p w14:paraId="349E0D4C" w14:textId="77777777" w:rsidR="0070628F" w:rsidRPr="008267E1" w:rsidRDefault="0070628F" w:rsidP="00536460">
            <w:pPr>
              <w:spacing w:line="480" w:lineRule="auto"/>
              <w:jc w:val="both"/>
              <w:rPr>
                <w:rFonts w:ascii="Arial" w:hAnsi="Arial" w:cs="Arial"/>
                <w:sz w:val="24"/>
                <w:szCs w:val="24"/>
              </w:rPr>
            </w:pPr>
          </w:p>
        </w:tc>
        <w:tc>
          <w:tcPr>
            <w:tcW w:w="0" w:type="auto"/>
          </w:tcPr>
          <w:p w14:paraId="2E70E78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DCB290F" w14:textId="77777777" w:rsidTr="00536460">
        <w:tc>
          <w:tcPr>
            <w:tcW w:w="2494" w:type="dxa"/>
          </w:tcPr>
          <w:p w14:paraId="1889A3ED"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Asiatic Black bear</w:t>
            </w:r>
          </w:p>
        </w:tc>
        <w:tc>
          <w:tcPr>
            <w:tcW w:w="0" w:type="auto"/>
          </w:tcPr>
          <w:p w14:paraId="73628B7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68E5D28" w14:textId="77777777" w:rsidR="0070628F" w:rsidRPr="008267E1" w:rsidRDefault="0070628F" w:rsidP="00536460">
            <w:pPr>
              <w:spacing w:line="480" w:lineRule="auto"/>
              <w:jc w:val="both"/>
              <w:rPr>
                <w:rFonts w:ascii="Arial" w:hAnsi="Arial" w:cs="Arial"/>
                <w:sz w:val="24"/>
                <w:szCs w:val="24"/>
              </w:rPr>
            </w:pPr>
          </w:p>
        </w:tc>
        <w:tc>
          <w:tcPr>
            <w:tcW w:w="0" w:type="auto"/>
          </w:tcPr>
          <w:p w14:paraId="3E988F17" w14:textId="77777777" w:rsidR="0070628F" w:rsidRPr="008267E1" w:rsidRDefault="0070628F" w:rsidP="00536460">
            <w:pPr>
              <w:spacing w:line="480" w:lineRule="auto"/>
              <w:jc w:val="both"/>
              <w:rPr>
                <w:rFonts w:ascii="Arial" w:hAnsi="Arial" w:cs="Arial"/>
                <w:sz w:val="24"/>
                <w:szCs w:val="24"/>
              </w:rPr>
            </w:pPr>
          </w:p>
        </w:tc>
        <w:tc>
          <w:tcPr>
            <w:tcW w:w="0" w:type="auto"/>
          </w:tcPr>
          <w:p w14:paraId="7DB62ABC"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092762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1F17F3B" w14:textId="77777777" w:rsidTr="00536460">
        <w:tc>
          <w:tcPr>
            <w:tcW w:w="2494" w:type="dxa"/>
          </w:tcPr>
          <w:p w14:paraId="15F2E01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Gray Langur</w:t>
            </w:r>
          </w:p>
        </w:tc>
        <w:tc>
          <w:tcPr>
            <w:tcW w:w="0" w:type="auto"/>
          </w:tcPr>
          <w:p w14:paraId="218BC2AD"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9B8250B" w14:textId="77777777" w:rsidR="0070628F" w:rsidRPr="008267E1" w:rsidRDefault="0070628F" w:rsidP="00536460">
            <w:pPr>
              <w:spacing w:line="480" w:lineRule="auto"/>
              <w:jc w:val="both"/>
              <w:rPr>
                <w:rFonts w:ascii="Arial" w:hAnsi="Arial" w:cs="Arial"/>
                <w:sz w:val="24"/>
                <w:szCs w:val="24"/>
              </w:rPr>
            </w:pPr>
          </w:p>
        </w:tc>
        <w:tc>
          <w:tcPr>
            <w:tcW w:w="0" w:type="auto"/>
          </w:tcPr>
          <w:p w14:paraId="7871C154" w14:textId="77777777" w:rsidR="0070628F" w:rsidRPr="008267E1" w:rsidRDefault="0070628F" w:rsidP="00536460">
            <w:pPr>
              <w:spacing w:line="480" w:lineRule="auto"/>
              <w:jc w:val="both"/>
              <w:rPr>
                <w:rFonts w:ascii="Arial" w:hAnsi="Arial" w:cs="Arial"/>
                <w:sz w:val="24"/>
                <w:szCs w:val="24"/>
              </w:rPr>
            </w:pPr>
          </w:p>
        </w:tc>
        <w:tc>
          <w:tcPr>
            <w:tcW w:w="0" w:type="auto"/>
          </w:tcPr>
          <w:p w14:paraId="3F12A568" w14:textId="77777777" w:rsidR="0070628F" w:rsidRPr="008267E1" w:rsidRDefault="0070628F" w:rsidP="00536460">
            <w:pPr>
              <w:spacing w:line="480" w:lineRule="auto"/>
              <w:jc w:val="both"/>
              <w:rPr>
                <w:rFonts w:ascii="Arial" w:hAnsi="Arial" w:cs="Arial"/>
                <w:sz w:val="24"/>
                <w:szCs w:val="24"/>
              </w:rPr>
            </w:pPr>
          </w:p>
        </w:tc>
        <w:tc>
          <w:tcPr>
            <w:tcW w:w="0" w:type="auto"/>
          </w:tcPr>
          <w:p w14:paraId="4960643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EDFC6B7" w14:textId="77777777" w:rsidTr="00536460">
        <w:tc>
          <w:tcPr>
            <w:tcW w:w="2494" w:type="dxa"/>
          </w:tcPr>
          <w:p w14:paraId="78AAA77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Musk Deer</w:t>
            </w:r>
          </w:p>
        </w:tc>
        <w:tc>
          <w:tcPr>
            <w:tcW w:w="0" w:type="auto"/>
          </w:tcPr>
          <w:p w14:paraId="45E7607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86B8B38" w14:textId="77777777" w:rsidR="0070628F" w:rsidRPr="008267E1" w:rsidRDefault="0070628F" w:rsidP="00536460">
            <w:pPr>
              <w:spacing w:line="480" w:lineRule="auto"/>
              <w:jc w:val="both"/>
              <w:rPr>
                <w:rFonts w:ascii="Arial" w:hAnsi="Arial" w:cs="Arial"/>
                <w:sz w:val="24"/>
                <w:szCs w:val="24"/>
              </w:rPr>
            </w:pPr>
          </w:p>
        </w:tc>
        <w:tc>
          <w:tcPr>
            <w:tcW w:w="0" w:type="auto"/>
          </w:tcPr>
          <w:p w14:paraId="30C8B7B7" w14:textId="77777777" w:rsidR="0070628F" w:rsidRPr="008267E1" w:rsidRDefault="0070628F" w:rsidP="00536460">
            <w:pPr>
              <w:spacing w:line="480" w:lineRule="auto"/>
              <w:jc w:val="both"/>
              <w:rPr>
                <w:rFonts w:ascii="Arial" w:hAnsi="Arial" w:cs="Arial"/>
                <w:sz w:val="24"/>
                <w:szCs w:val="24"/>
              </w:rPr>
            </w:pPr>
          </w:p>
        </w:tc>
        <w:tc>
          <w:tcPr>
            <w:tcW w:w="0" w:type="auto"/>
          </w:tcPr>
          <w:p w14:paraId="1F3CAF30" w14:textId="77777777" w:rsidR="0070628F" w:rsidRPr="008267E1" w:rsidRDefault="0070628F" w:rsidP="00536460">
            <w:pPr>
              <w:spacing w:line="480" w:lineRule="auto"/>
              <w:jc w:val="both"/>
              <w:rPr>
                <w:rFonts w:ascii="Arial" w:hAnsi="Arial" w:cs="Arial"/>
                <w:sz w:val="24"/>
                <w:szCs w:val="24"/>
              </w:rPr>
            </w:pPr>
          </w:p>
        </w:tc>
        <w:tc>
          <w:tcPr>
            <w:tcW w:w="0" w:type="auto"/>
          </w:tcPr>
          <w:p w14:paraId="761997C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2268D8F" w14:textId="77777777" w:rsidTr="00536460">
        <w:tc>
          <w:tcPr>
            <w:tcW w:w="2494" w:type="dxa"/>
          </w:tcPr>
          <w:p w14:paraId="79D74134"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Rhesus Macaque</w:t>
            </w:r>
          </w:p>
        </w:tc>
        <w:tc>
          <w:tcPr>
            <w:tcW w:w="0" w:type="auto"/>
          </w:tcPr>
          <w:p w14:paraId="51ED693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1BEA509A" w14:textId="77777777" w:rsidR="0070628F" w:rsidRPr="008267E1" w:rsidRDefault="0070628F" w:rsidP="00536460">
            <w:pPr>
              <w:spacing w:line="480" w:lineRule="auto"/>
              <w:jc w:val="both"/>
              <w:rPr>
                <w:rFonts w:ascii="Arial" w:hAnsi="Arial" w:cs="Arial"/>
                <w:sz w:val="24"/>
                <w:szCs w:val="24"/>
              </w:rPr>
            </w:pPr>
          </w:p>
        </w:tc>
        <w:tc>
          <w:tcPr>
            <w:tcW w:w="0" w:type="auto"/>
          </w:tcPr>
          <w:p w14:paraId="0722F3D3" w14:textId="77777777" w:rsidR="0070628F" w:rsidRPr="008267E1" w:rsidRDefault="0070628F" w:rsidP="00536460">
            <w:pPr>
              <w:spacing w:line="480" w:lineRule="auto"/>
              <w:jc w:val="both"/>
              <w:rPr>
                <w:rFonts w:ascii="Arial" w:hAnsi="Arial" w:cs="Arial"/>
                <w:sz w:val="24"/>
                <w:szCs w:val="24"/>
              </w:rPr>
            </w:pPr>
          </w:p>
        </w:tc>
        <w:tc>
          <w:tcPr>
            <w:tcW w:w="0" w:type="auto"/>
          </w:tcPr>
          <w:p w14:paraId="62F08AE4" w14:textId="77777777" w:rsidR="0070628F" w:rsidRPr="008267E1" w:rsidRDefault="0070628F" w:rsidP="00536460">
            <w:pPr>
              <w:spacing w:line="480" w:lineRule="auto"/>
              <w:jc w:val="both"/>
              <w:rPr>
                <w:rFonts w:ascii="Arial" w:hAnsi="Arial" w:cs="Arial"/>
                <w:sz w:val="24"/>
                <w:szCs w:val="24"/>
              </w:rPr>
            </w:pPr>
          </w:p>
        </w:tc>
        <w:tc>
          <w:tcPr>
            <w:tcW w:w="0" w:type="auto"/>
          </w:tcPr>
          <w:p w14:paraId="410D313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018DEF77" w14:textId="77777777" w:rsidTr="00536460">
        <w:tc>
          <w:tcPr>
            <w:tcW w:w="2494" w:type="dxa"/>
          </w:tcPr>
          <w:p w14:paraId="0C117AB9"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Palm Civet</w:t>
            </w:r>
          </w:p>
        </w:tc>
        <w:tc>
          <w:tcPr>
            <w:tcW w:w="0" w:type="auto"/>
          </w:tcPr>
          <w:p w14:paraId="159DC18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0164C54" w14:textId="77777777" w:rsidR="0070628F" w:rsidRPr="008267E1" w:rsidRDefault="0070628F" w:rsidP="00536460">
            <w:pPr>
              <w:spacing w:line="480" w:lineRule="auto"/>
              <w:jc w:val="both"/>
              <w:rPr>
                <w:rFonts w:ascii="Arial" w:hAnsi="Arial" w:cs="Arial"/>
                <w:sz w:val="24"/>
                <w:szCs w:val="24"/>
              </w:rPr>
            </w:pPr>
          </w:p>
        </w:tc>
        <w:tc>
          <w:tcPr>
            <w:tcW w:w="0" w:type="auto"/>
          </w:tcPr>
          <w:p w14:paraId="527B2F1F" w14:textId="77777777" w:rsidR="0070628F" w:rsidRPr="008267E1" w:rsidRDefault="0070628F" w:rsidP="00536460">
            <w:pPr>
              <w:spacing w:line="480" w:lineRule="auto"/>
              <w:jc w:val="both"/>
              <w:rPr>
                <w:rFonts w:ascii="Arial" w:hAnsi="Arial" w:cs="Arial"/>
                <w:sz w:val="24"/>
                <w:szCs w:val="24"/>
              </w:rPr>
            </w:pPr>
          </w:p>
        </w:tc>
        <w:tc>
          <w:tcPr>
            <w:tcW w:w="0" w:type="auto"/>
          </w:tcPr>
          <w:p w14:paraId="5ACB94B9" w14:textId="77777777" w:rsidR="0070628F" w:rsidRPr="008267E1" w:rsidRDefault="0070628F" w:rsidP="00536460">
            <w:pPr>
              <w:spacing w:line="480" w:lineRule="auto"/>
              <w:jc w:val="both"/>
              <w:rPr>
                <w:rFonts w:ascii="Arial" w:hAnsi="Arial" w:cs="Arial"/>
                <w:sz w:val="24"/>
                <w:szCs w:val="24"/>
              </w:rPr>
            </w:pPr>
          </w:p>
        </w:tc>
        <w:tc>
          <w:tcPr>
            <w:tcW w:w="0" w:type="auto"/>
          </w:tcPr>
          <w:p w14:paraId="4F155C9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40FC777" w14:textId="77777777" w:rsidTr="00536460">
        <w:tc>
          <w:tcPr>
            <w:tcW w:w="2494" w:type="dxa"/>
          </w:tcPr>
          <w:p w14:paraId="3D285D3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Marmot</w:t>
            </w:r>
          </w:p>
        </w:tc>
        <w:tc>
          <w:tcPr>
            <w:tcW w:w="0" w:type="auto"/>
          </w:tcPr>
          <w:p w14:paraId="508C7DD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38C48044" w14:textId="77777777" w:rsidR="0070628F" w:rsidRPr="008267E1" w:rsidRDefault="0070628F" w:rsidP="00536460">
            <w:pPr>
              <w:spacing w:line="480" w:lineRule="auto"/>
              <w:jc w:val="both"/>
              <w:rPr>
                <w:rFonts w:ascii="Arial" w:hAnsi="Arial" w:cs="Arial"/>
                <w:sz w:val="24"/>
                <w:szCs w:val="24"/>
              </w:rPr>
            </w:pPr>
          </w:p>
        </w:tc>
        <w:tc>
          <w:tcPr>
            <w:tcW w:w="0" w:type="auto"/>
          </w:tcPr>
          <w:p w14:paraId="65797E67" w14:textId="77777777" w:rsidR="0070628F" w:rsidRPr="008267E1" w:rsidRDefault="0070628F" w:rsidP="00536460">
            <w:pPr>
              <w:spacing w:line="480" w:lineRule="auto"/>
              <w:jc w:val="both"/>
              <w:rPr>
                <w:rFonts w:ascii="Arial" w:hAnsi="Arial" w:cs="Arial"/>
                <w:sz w:val="24"/>
                <w:szCs w:val="24"/>
              </w:rPr>
            </w:pPr>
          </w:p>
        </w:tc>
        <w:tc>
          <w:tcPr>
            <w:tcW w:w="0" w:type="auto"/>
          </w:tcPr>
          <w:p w14:paraId="00F31D1F" w14:textId="77777777" w:rsidR="0070628F" w:rsidRPr="008267E1" w:rsidRDefault="0070628F" w:rsidP="00536460">
            <w:pPr>
              <w:spacing w:line="480" w:lineRule="auto"/>
              <w:jc w:val="both"/>
              <w:rPr>
                <w:rFonts w:ascii="Arial" w:hAnsi="Arial" w:cs="Arial"/>
                <w:sz w:val="24"/>
                <w:szCs w:val="24"/>
              </w:rPr>
            </w:pPr>
          </w:p>
        </w:tc>
        <w:tc>
          <w:tcPr>
            <w:tcW w:w="0" w:type="auto"/>
          </w:tcPr>
          <w:p w14:paraId="09B0F0B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C2D1505" w14:textId="77777777" w:rsidTr="00536460">
        <w:tc>
          <w:tcPr>
            <w:tcW w:w="2494" w:type="dxa"/>
          </w:tcPr>
          <w:p w14:paraId="4C6418E7"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Ladakh Pika</w:t>
            </w:r>
          </w:p>
        </w:tc>
        <w:tc>
          <w:tcPr>
            <w:tcW w:w="0" w:type="auto"/>
          </w:tcPr>
          <w:p w14:paraId="371C310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F91D4F3" w14:textId="77777777" w:rsidR="0070628F" w:rsidRPr="008267E1" w:rsidRDefault="0070628F" w:rsidP="00536460">
            <w:pPr>
              <w:spacing w:line="480" w:lineRule="auto"/>
              <w:jc w:val="both"/>
              <w:rPr>
                <w:rFonts w:ascii="Arial" w:hAnsi="Arial" w:cs="Arial"/>
                <w:sz w:val="24"/>
                <w:szCs w:val="24"/>
              </w:rPr>
            </w:pPr>
          </w:p>
        </w:tc>
        <w:tc>
          <w:tcPr>
            <w:tcW w:w="0" w:type="auto"/>
          </w:tcPr>
          <w:p w14:paraId="28A34E56" w14:textId="77777777" w:rsidR="0070628F" w:rsidRPr="008267E1" w:rsidRDefault="0070628F" w:rsidP="00536460">
            <w:pPr>
              <w:spacing w:line="480" w:lineRule="auto"/>
              <w:jc w:val="both"/>
              <w:rPr>
                <w:rFonts w:ascii="Arial" w:hAnsi="Arial" w:cs="Arial"/>
                <w:sz w:val="24"/>
                <w:szCs w:val="24"/>
              </w:rPr>
            </w:pPr>
          </w:p>
        </w:tc>
        <w:tc>
          <w:tcPr>
            <w:tcW w:w="0" w:type="auto"/>
          </w:tcPr>
          <w:p w14:paraId="1C010DD7" w14:textId="77777777" w:rsidR="0070628F" w:rsidRPr="008267E1" w:rsidRDefault="0070628F" w:rsidP="00536460">
            <w:pPr>
              <w:spacing w:line="480" w:lineRule="auto"/>
              <w:jc w:val="both"/>
              <w:rPr>
                <w:rFonts w:ascii="Arial" w:hAnsi="Arial" w:cs="Arial"/>
                <w:sz w:val="24"/>
                <w:szCs w:val="24"/>
              </w:rPr>
            </w:pPr>
          </w:p>
        </w:tc>
        <w:tc>
          <w:tcPr>
            <w:tcW w:w="0" w:type="auto"/>
          </w:tcPr>
          <w:p w14:paraId="6F7CA75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1EFF25E" w14:textId="77777777" w:rsidTr="00536460">
        <w:tc>
          <w:tcPr>
            <w:tcW w:w="2494" w:type="dxa"/>
          </w:tcPr>
          <w:p w14:paraId="088C14E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Hare</w:t>
            </w:r>
          </w:p>
        </w:tc>
        <w:tc>
          <w:tcPr>
            <w:tcW w:w="0" w:type="auto"/>
          </w:tcPr>
          <w:p w14:paraId="010A51E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3F429E4" w14:textId="77777777" w:rsidR="0070628F" w:rsidRPr="008267E1" w:rsidRDefault="0070628F" w:rsidP="00536460">
            <w:pPr>
              <w:spacing w:line="480" w:lineRule="auto"/>
              <w:jc w:val="both"/>
              <w:rPr>
                <w:rFonts w:ascii="Arial" w:hAnsi="Arial" w:cs="Arial"/>
                <w:sz w:val="24"/>
                <w:szCs w:val="24"/>
              </w:rPr>
            </w:pPr>
          </w:p>
        </w:tc>
        <w:tc>
          <w:tcPr>
            <w:tcW w:w="0" w:type="auto"/>
          </w:tcPr>
          <w:p w14:paraId="48F7BAB0" w14:textId="77777777" w:rsidR="0070628F" w:rsidRPr="008267E1" w:rsidRDefault="0070628F" w:rsidP="00536460">
            <w:pPr>
              <w:spacing w:line="480" w:lineRule="auto"/>
              <w:jc w:val="both"/>
              <w:rPr>
                <w:rFonts w:ascii="Arial" w:hAnsi="Arial" w:cs="Arial"/>
                <w:sz w:val="24"/>
                <w:szCs w:val="24"/>
              </w:rPr>
            </w:pPr>
          </w:p>
        </w:tc>
        <w:tc>
          <w:tcPr>
            <w:tcW w:w="0" w:type="auto"/>
          </w:tcPr>
          <w:p w14:paraId="62C1D360" w14:textId="77777777" w:rsidR="0070628F" w:rsidRPr="008267E1" w:rsidRDefault="0070628F" w:rsidP="00536460">
            <w:pPr>
              <w:spacing w:line="480" w:lineRule="auto"/>
              <w:jc w:val="both"/>
              <w:rPr>
                <w:rFonts w:ascii="Arial" w:hAnsi="Arial" w:cs="Arial"/>
                <w:sz w:val="24"/>
                <w:szCs w:val="24"/>
              </w:rPr>
            </w:pPr>
          </w:p>
        </w:tc>
        <w:tc>
          <w:tcPr>
            <w:tcW w:w="0" w:type="auto"/>
          </w:tcPr>
          <w:p w14:paraId="40D6F7D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0D54405" w14:textId="77777777" w:rsidTr="00536460">
        <w:tc>
          <w:tcPr>
            <w:tcW w:w="2494" w:type="dxa"/>
          </w:tcPr>
          <w:p w14:paraId="3D31B72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wild ass</w:t>
            </w:r>
          </w:p>
        </w:tc>
        <w:tc>
          <w:tcPr>
            <w:tcW w:w="0" w:type="auto"/>
          </w:tcPr>
          <w:p w14:paraId="374BECB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6C5265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45D7742" w14:textId="77777777" w:rsidR="0070628F" w:rsidRPr="008267E1" w:rsidRDefault="0070628F" w:rsidP="00536460">
            <w:pPr>
              <w:spacing w:line="480" w:lineRule="auto"/>
              <w:jc w:val="both"/>
              <w:rPr>
                <w:rFonts w:ascii="Arial" w:hAnsi="Arial" w:cs="Arial"/>
                <w:sz w:val="24"/>
                <w:szCs w:val="24"/>
              </w:rPr>
            </w:pPr>
          </w:p>
        </w:tc>
        <w:tc>
          <w:tcPr>
            <w:tcW w:w="0" w:type="auto"/>
          </w:tcPr>
          <w:p w14:paraId="10B4DEBE" w14:textId="77777777" w:rsidR="0070628F" w:rsidRPr="008267E1" w:rsidRDefault="0070628F" w:rsidP="00536460">
            <w:pPr>
              <w:spacing w:line="480" w:lineRule="auto"/>
              <w:jc w:val="both"/>
              <w:rPr>
                <w:rFonts w:ascii="Arial" w:hAnsi="Arial" w:cs="Arial"/>
                <w:sz w:val="24"/>
                <w:szCs w:val="24"/>
              </w:rPr>
            </w:pPr>
          </w:p>
        </w:tc>
        <w:tc>
          <w:tcPr>
            <w:tcW w:w="0" w:type="auto"/>
          </w:tcPr>
          <w:p w14:paraId="05D1E89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556A06F" w14:textId="77777777" w:rsidTr="00536460">
        <w:tc>
          <w:tcPr>
            <w:tcW w:w="2494" w:type="dxa"/>
          </w:tcPr>
          <w:p w14:paraId="709F591E"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argali</w:t>
            </w:r>
          </w:p>
        </w:tc>
        <w:tc>
          <w:tcPr>
            <w:tcW w:w="0" w:type="auto"/>
          </w:tcPr>
          <w:p w14:paraId="2C2AC3E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FAAD71F" w14:textId="77777777" w:rsidR="0070628F" w:rsidRPr="008267E1" w:rsidRDefault="0070628F" w:rsidP="00536460">
            <w:pPr>
              <w:spacing w:line="480" w:lineRule="auto"/>
              <w:jc w:val="both"/>
              <w:rPr>
                <w:rFonts w:ascii="Arial" w:hAnsi="Arial" w:cs="Arial"/>
                <w:sz w:val="24"/>
                <w:szCs w:val="24"/>
              </w:rPr>
            </w:pPr>
          </w:p>
        </w:tc>
        <w:tc>
          <w:tcPr>
            <w:tcW w:w="0" w:type="auto"/>
          </w:tcPr>
          <w:p w14:paraId="580BCEC6" w14:textId="77777777" w:rsidR="0070628F" w:rsidRPr="008267E1" w:rsidRDefault="0070628F" w:rsidP="00536460">
            <w:pPr>
              <w:spacing w:line="480" w:lineRule="auto"/>
              <w:jc w:val="both"/>
              <w:rPr>
                <w:rFonts w:ascii="Arial" w:hAnsi="Arial" w:cs="Arial"/>
                <w:sz w:val="24"/>
                <w:szCs w:val="24"/>
              </w:rPr>
            </w:pPr>
          </w:p>
        </w:tc>
        <w:tc>
          <w:tcPr>
            <w:tcW w:w="0" w:type="auto"/>
          </w:tcPr>
          <w:p w14:paraId="58086E5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67E462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FD531C4" w14:textId="77777777" w:rsidTr="00536460">
        <w:tc>
          <w:tcPr>
            <w:tcW w:w="2494" w:type="dxa"/>
          </w:tcPr>
          <w:p w14:paraId="2755A0BC"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Ladakh Urial</w:t>
            </w:r>
          </w:p>
        </w:tc>
        <w:tc>
          <w:tcPr>
            <w:tcW w:w="0" w:type="auto"/>
          </w:tcPr>
          <w:p w14:paraId="1B04210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874672F" w14:textId="77777777" w:rsidR="0070628F" w:rsidRPr="008267E1" w:rsidRDefault="0070628F" w:rsidP="00536460">
            <w:pPr>
              <w:spacing w:line="480" w:lineRule="auto"/>
              <w:jc w:val="both"/>
              <w:rPr>
                <w:rFonts w:ascii="Arial" w:hAnsi="Arial" w:cs="Arial"/>
                <w:sz w:val="24"/>
                <w:szCs w:val="24"/>
              </w:rPr>
            </w:pPr>
          </w:p>
        </w:tc>
        <w:tc>
          <w:tcPr>
            <w:tcW w:w="0" w:type="auto"/>
          </w:tcPr>
          <w:p w14:paraId="74A734C9" w14:textId="77777777" w:rsidR="0070628F" w:rsidRPr="008267E1" w:rsidRDefault="0070628F" w:rsidP="00536460">
            <w:pPr>
              <w:spacing w:line="480" w:lineRule="auto"/>
              <w:jc w:val="both"/>
              <w:rPr>
                <w:rFonts w:ascii="Arial" w:hAnsi="Arial" w:cs="Arial"/>
                <w:sz w:val="24"/>
                <w:szCs w:val="24"/>
              </w:rPr>
            </w:pPr>
          </w:p>
        </w:tc>
        <w:tc>
          <w:tcPr>
            <w:tcW w:w="0" w:type="auto"/>
          </w:tcPr>
          <w:p w14:paraId="4DA1047F" w14:textId="77777777" w:rsidR="0070628F" w:rsidRPr="008267E1" w:rsidRDefault="0070628F" w:rsidP="00536460">
            <w:pPr>
              <w:spacing w:line="480" w:lineRule="auto"/>
              <w:jc w:val="both"/>
              <w:rPr>
                <w:rFonts w:ascii="Arial" w:hAnsi="Arial" w:cs="Arial"/>
                <w:sz w:val="24"/>
                <w:szCs w:val="24"/>
              </w:rPr>
            </w:pPr>
          </w:p>
        </w:tc>
        <w:tc>
          <w:tcPr>
            <w:tcW w:w="0" w:type="auto"/>
          </w:tcPr>
          <w:p w14:paraId="3536512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071F0064" w14:textId="77777777" w:rsidTr="00536460">
        <w:tc>
          <w:tcPr>
            <w:tcW w:w="2494" w:type="dxa"/>
          </w:tcPr>
          <w:p w14:paraId="30E32729"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Eurasian lynx</w:t>
            </w:r>
          </w:p>
        </w:tc>
        <w:tc>
          <w:tcPr>
            <w:tcW w:w="0" w:type="auto"/>
          </w:tcPr>
          <w:p w14:paraId="15622C9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2551E0D" w14:textId="77777777" w:rsidR="0070628F" w:rsidRPr="008267E1" w:rsidRDefault="0070628F" w:rsidP="00536460">
            <w:pPr>
              <w:spacing w:line="480" w:lineRule="auto"/>
              <w:jc w:val="both"/>
              <w:rPr>
                <w:rFonts w:ascii="Arial" w:hAnsi="Arial" w:cs="Arial"/>
                <w:sz w:val="24"/>
                <w:szCs w:val="24"/>
              </w:rPr>
            </w:pPr>
          </w:p>
        </w:tc>
        <w:tc>
          <w:tcPr>
            <w:tcW w:w="0" w:type="auto"/>
          </w:tcPr>
          <w:p w14:paraId="466ED554" w14:textId="77777777" w:rsidR="0070628F" w:rsidRPr="008267E1" w:rsidRDefault="0070628F" w:rsidP="00536460">
            <w:pPr>
              <w:spacing w:line="480" w:lineRule="auto"/>
              <w:jc w:val="both"/>
              <w:rPr>
                <w:rFonts w:ascii="Arial" w:hAnsi="Arial" w:cs="Arial"/>
                <w:sz w:val="24"/>
                <w:szCs w:val="24"/>
              </w:rPr>
            </w:pPr>
          </w:p>
        </w:tc>
        <w:tc>
          <w:tcPr>
            <w:tcW w:w="0" w:type="auto"/>
          </w:tcPr>
          <w:p w14:paraId="24FAD40E" w14:textId="77777777" w:rsidR="0070628F" w:rsidRPr="008267E1" w:rsidRDefault="0070628F" w:rsidP="00536460">
            <w:pPr>
              <w:spacing w:line="480" w:lineRule="auto"/>
              <w:jc w:val="both"/>
              <w:rPr>
                <w:rFonts w:ascii="Arial" w:hAnsi="Arial" w:cs="Arial"/>
                <w:sz w:val="24"/>
                <w:szCs w:val="24"/>
              </w:rPr>
            </w:pPr>
          </w:p>
        </w:tc>
        <w:tc>
          <w:tcPr>
            <w:tcW w:w="0" w:type="auto"/>
          </w:tcPr>
          <w:p w14:paraId="45A5DD1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9F65739" w14:textId="77777777" w:rsidTr="00536460">
        <w:tc>
          <w:tcPr>
            <w:tcW w:w="2494" w:type="dxa"/>
          </w:tcPr>
          <w:p w14:paraId="4B5EB1AD"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Asiatic Ibex</w:t>
            </w:r>
          </w:p>
        </w:tc>
        <w:tc>
          <w:tcPr>
            <w:tcW w:w="0" w:type="auto"/>
          </w:tcPr>
          <w:p w14:paraId="0AD3204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08A02E2" w14:textId="77777777" w:rsidR="0070628F" w:rsidRPr="008267E1" w:rsidRDefault="0070628F" w:rsidP="00536460">
            <w:pPr>
              <w:spacing w:line="480" w:lineRule="auto"/>
              <w:jc w:val="both"/>
              <w:rPr>
                <w:rFonts w:ascii="Arial" w:hAnsi="Arial" w:cs="Arial"/>
                <w:sz w:val="24"/>
                <w:szCs w:val="24"/>
              </w:rPr>
            </w:pPr>
          </w:p>
        </w:tc>
        <w:tc>
          <w:tcPr>
            <w:tcW w:w="0" w:type="auto"/>
          </w:tcPr>
          <w:p w14:paraId="299D6FB2" w14:textId="77777777" w:rsidR="0070628F" w:rsidRPr="008267E1" w:rsidRDefault="0070628F" w:rsidP="00536460">
            <w:pPr>
              <w:spacing w:line="480" w:lineRule="auto"/>
              <w:jc w:val="both"/>
              <w:rPr>
                <w:rFonts w:ascii="Arial" w:hAnsi="Arial" w:cs="Arial"/>
                <w:sz w:val="24"/>
                <w:szCs w:val="24"/>
              </w:rPr>
            </w:pPr>
          </w:p>
        </w:tc>
        <w:tc>
          <w:tcPr>
            <w:tcW w:w="0" w:type="auto"/>
          </w:tcPr>
          <w:p w14:paraId="17D2C01B" w14:textId="77777777" w:rsidR="0070628F" w:rsidRPr="008267E1" w:rsidRDefault="0070628F" w:rsidP="00536460">
            <w:pPr>
              <w:spacing w:line="480" w:lineRule="auto"/>
              <w:jc w:val="both"/>
              <w:rPr>
                <w:rFonts w:ascii="Arial" w:hAnsi="Arial" w:cs="Arial"/>
                <w:sz w:val="24"/>
                <w:szCs w:val="24"/>
              </w:rPr>
            </w:pPr>
          </w:p>
        </w:tc>
        <w:tc>
          <w:tcPr>
            <w:tcW w:w="0" w:type="auto"/>
          </w:tcPr>
          <w:p w14:paraId="0B20876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067975C7" w14:textId="77777777" w:rsidTr="00536460">
        <w:tc>
          <w:tcPr>
            <w:tcW w:w="2494" w:type="dxa"/>
          </w:tcPr>
          <w:p w14:paraId="7A7D0E6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antelope</w:t>
            </w:r>
          </w:p>
        </w:tc>
        <w:tc>
          <w:tcPr>
            <w:tcW w:w="0" w:type="auto"/>
          </w:tcPr>
          <w:p w14:paraId="2A9D960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A905417" w14:textId="77777777" w:rsidR="0070628F" w:rsidRPr="008267E1" w:rsidRDefault="0070628F" w:rsidP="00536460">
            <w:pPr>
              <w:spacing w:line="480" w:lineRule="auto"/>
              <w:jc w:val="both"/>
              <w:rPr>
                <w:rFonts w:ascii="Arial" w:hAnsi="Arial" w:cs="Arial"/>
                <w:sz w:val="24"/>
                <w:szCs w:val="24"/>
              </w:rPr>
            </w:pPr>
          </w:p>
        </w:tc>
        <w:tc>
          <w:tcPr>
            <w:tcW w:w="0" w:type="auto"/>
          </w:tcPr>
          <w:p w14:paraId="0DF6EB3F" w14:textId="77777777" w:rsidR="0070628F" w:rsidRPr="008267E1" w:rsidRDefault="0070628F" w:rsidP="00536460">
            <w:pPr>
              <w:spacing w:line="480" w:lineRule="auto"/>
              <w:jc w:val="both"/>
              <w:rPr>
                <w:rFonts w:ascii="Arial" w:hAnsi="Arial" w:cs="Arial"/>
                <w:sz w:val="24"/>
                <w:szCs w:val="24"/>
              </w:rPr>
            </w:pPr>
          </w:p>
        </w:tc>
        <w:tc>
          <w:tcPr>
            <w:tcW w:w="0" w:type="auto"/>
          </w:tcPr>
          <w:p w14:paraId="54AB9126" w14:textId="77777777" w:rsidR="0070628F" w:rsidRPr="008267E1" w:rsidRDefault="0070628F" w:rsidP="00536460">
            <w:pPr>
              <w:spacing w:line="480" w:lineRule="auto"/>
              <w:jc w:val="both"/>
              <w:rPr>
                <w:rFonts w:ascii="Arial" w:hAnsi="Arial" w:cs="Arial"/>
                <w:sz w:val="24"/>
                <w:szCs w:val="24"/>
              </w:rPr>
            </w:pPr>
          </w:p>
        </w:tc>
        <w:tc>
          <w:tcPr>
            <w:tcW w:w="0" w:type="auto"/>
          </w:tcPr>
          <w:p w14:paraId="54EC40A9"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08377FEF" w14:textId="77777777" w:rsidTr="00536460">
        <w:tc>
          <w:tcPr>
            <w:tcW w:w="2494" w:type="dxa"/>
          </w:tcPr>
          <w:p w14:paraId="7CA819B9"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Wolf</w:t>
            </w:r>
          </w:p>
        </w:tc>
        <w:tc>
          <w:tcPr>
            <w:tcW w:w="0" w:type="auto"/>
          </w:tcPr>
          <w:p w14:paraId="57EFC48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452F4F7" w14:textId="77777777" w:rsidR="0070628F" w:rsidRPr="008267E1" w:rsidRDefault="0070628F" w:rsidP="00536460">
            <w:pPr>
              <w:spacing w:line="480" w:lineRule="auto"/>
              <w:jc w:val="both"/>
              <w:rPr>
                <w:rFonts w:ascii="Arial" w:hAnsi="Arial" w:cs="Arial"/>
                <w:sz w:val="24"/>
                <w:szCs w:val="24"/>
              </w:rPr>
            </w:pPr>
          </w:p>
        </w:tc>
        <w:tc>
          <w:tcPr>
            <w:tcW w:w="0" w:type="auto"/>
          </w:tcPr>
          <w:p w14:paraId="1D8C689F" w14:textId="77777777" w:rsidR="0070628F" w:rsidRPr="008267E1" w:rsidRDefault="0070628F" w:rsidP="00536460">
            <w:pPr>
              <w:spacing w:line="480" w:lineRule="auto"/>
              <w:jc w:val="both"/>
              <w:rPr>
                <w:rFonts w:ascii="Arial" w:hAnsi="Arial" w:cs="Arial"/>
                <w:sz w:val="24"/>
                <w:szCs w:val="24"/>
              </w:rPr>
            </w:pPr>
          </w:p>
        </w:tc>
        <w:tc>
          <w:tcPr>
            <w:tcW w:w="0" w:type="auto"/>
          </w:tcPr>
          <w:p w14:paraId="2E965AC7" w14:textId="77777777" w:rsidR="0070628F" w:rsidRPr="008267E1" w:rsidRDefault="0070628F" w:rsidP="00536460">
            <w:pPr>
              <w:spacing w:line="480" w:lineRule="auto"/>
              <w:jc w:val="both"/>
              <w:rPr>
                <w:rFonts w:ascii="Arial" w:hAnsi="Arial" w:cs="Arial"/>
                <w:sz w:val="24"/>
                <w:szCs w:val="24"/>
              </w:rPr>
            </w:pPr>
          </w:p>
        </w:tc>
        <w:tc>
          <w:tcPr>
            <w:tcW w:w="0" w:type="auto"/>
          </w:tcPr>
          <w:p w14:paraId="592554E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29273EAD" w14:textId="77777777" w:rsidTr="00536460">
        <w:tc>
          <w:tcPr>
            <w:tcW w:w="2494" w:type="dxa"/>
          </w:tcPr>
          <w:p w14:paraId="5433AF04"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Gazelle</w:t>
            </w:r>
          </w:p>
        </w:tc>
        <w:tc>
          <w:tcPr>
            <w:tcW w:w="0" w:type="auto"/>
          </w:tcPr>
          <w:p w14:paraId="5DCE195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6AE5C12" w14:textId="77777777" w:rsidR="0070628F" w:rsidRPr="008267E1" w:rsidRDefault="0070628F" w:rsidP="00536460">
            <w:pPr>
              <w:spacing w:line="480" w:lineRule="auto"/>
              <w:jc w:val="both"/>
              <w:rPr>
                <w:rFonts w:ascii="Arial" w:hAnsi="Arial" w:cs="Arial"/>
                <w:sz w:val="24"/>
                <w:szCs w:val="24"/>
              </w:rPr>
            </w:pPr>
          </w:p>
        </w:tc>
        <w:tc>
          <w:tcPr>
            <w:tcW w:w="0" w:type="auto"/>
          </w:tcPr>
          <w:p w14:paraId="2A0EECFE" w14:textId="77777777" w:rsidR="0070628F" w:rsidRPr="008267E1" w:rsidRDefault="0070628F" w:rsidP="00536460">
            <w:pPr>
              <w:spacing w:line="480" w:lineRule="auto"/>
              <w:jc w:val="both"/>
              <w:rPr>
                <w:rFonts w:ascii="Arial" w:hAnsi="Arial" w:cs="Arial"/>
                <w:sz w:val="24"/>
                <w:szCs w:val="24"/>
              </w:rPr>
            </w:pPr>
          </w:p>
        </w:tc>
        <w:tc>
          <w:tcPr>
            <w:tcW w:w="0" w:type="auto"/>
          </w:tcPr>
          <w:p w14:paraId="19A68692" w14:textId="77777777" w:rsidR="0070628F" w:rsidRPr="008267E1" w:rsidRDefault="0070628F" w:rsidP="00536460">
            <w:pPr>
              <w:spacing w:line="480" w:lineRule="auto"/>
              <w:jc w:val="both"/>
              <w:rPr>
                <w:rFonts w:ascii="Arial" w:hAnsi="Arial" w:cs="Arial"/>
                <w:sz w:val="24"/>
                <w:szCs w:val="24"/>
              </w:rPr>
            </w:pPr>
          </w:p>
        </w:tc>
        <w:tc>
          <w:tcPr>
            <w:tcW w:w="0" w:type="auto"/>
          </w:tcPr>
          <w:p w14:paraId="24854EA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bl>
    <w:p w14:paraId="619C3CCD" w14:textId="77777777" w:rsidR="0070628F" w:rsidRPr="008267E1" w:rsidRDefault="0070628F" w:rsidP="00FE6749">
      <w:pPr>
        <w:spacing w:after="0" w:line="480" w:lineRule="auto"/>
        <w:jc w:val="both"/>
        <w:rPr>
          <w:rFonts w:ascii="Arial" w:hAnsi="Arial" w:cs="Arial"/>
          <w:sz w:val="24"/>
          <w:szCs w:val="24"/>
        </w:rPr>
      </w:pPr>
    </w:p>
    <w:p w14:paraId="41D56907" w14:textId="77777777" w:rsidR="00E74E43" w:rsidRPr="008267E1" w:rsidRDefault="00E74E43" w:rsidP="00FE6749">
      <w:pPr>
        <w:spacing w:after="0" w:line="480" w:lineRule="auto"/>
        <w:jc w:val="both"/>
        <w:rPr>
          <w:rFonts w:ascii="Arial" w:hAnsi="Arial" w:cs="Arial"/>
          <w:sz w:val="24"/>
          <w:szCs w:val="24"/>
        </w:rPr>
      </w:pPr>
      <w:r w:rsidRPr="008267E1">
        <w:rPr>
          <w:rFonts w:ascii="Arial" w:hAnsi="Arial" w:cs="Arial"/>
          <w:sz w:val="24"/>
          <w:szCs w:val="24"/>
        </w:rPr>
        <w:t>With a brief description about the animals of upper Himalayan region as stated a</w:t>
      </w:r>
      <w:r w:rsidR="00A26374" w:rsidRPr="008267E1">
        <w:rPr>
          <w:rFonts w:ascii="Arial" w:hAnsi="Arial" w:cs="Arial"/>
          <w:sz w:val="24"/>
          <w:szCs w:val="24"/>
        </w:rPr>
        <w:t>bove</w:t>
      </w:r>
      <w:r w:rsidRPr="008267E1">
        <w:rPr>
          <w:rFonts w:ascii="Arial" w:hAnsi="Arial" w:cs="Arial"/>
          <w:sz w:val="24"/>
          <w:szCs w:val="24"/>
        </w:rPr>
        <w:t xml:space="preserve"> we have covered morphological adapti</w:t>
      </w:r>
      <w:r w:rsidR="00A26374" w:rsidRPr="008267E1">
        <w:rPr>
          <w:rFonts w:ascii="Arial" w:hAnsi="Arial" w:cs="Arial"/>
          <w:sz w:val="24"/>
          <w:szCs w:val="24"/>
        </w:rPr>
        <w:t>on of these animals</w:t>
      </w:r>
      <w:r w:rsidRPr="008267E1">
        <w:rPr>
          <w:rFonts w:ascii="Arial" w:hAnsi="Arial" w:cs="Arial"/>
          <w:sz w:val="24"/>
          <w:szCs w:val="24"/>
        </w:rPr>
        <w:t>, the cross breeding for domesticati</w:t>
      </w:r>
      <w:r w:rsidR="00A26374" w:rsidRPr="008267E1">
        <w:rPr>
          <w:rFonts w:ascii="Arial" w:hAnsi="Arial" w:cs="Arial"/>
          <w:sz w:val="24"/>
          <w:szCs w:val="24"/>
        </w:rPr>
        <w:t>on in these animals</w:t>
      </w:r>
      <w:r w:rsidRPr="008267E1">
        <w:rPr>
          <w:rFonts w:ascii="Arial" w:hAnsi="Arial" w:cs="Arial"/>
          <w:sz w:val="24"/>
          <w:szCs w:val="24"/>
        </w:rPr>
        <w:t>, the feeding adaptatio</w:t>
      </w:r>
      <w:r w:rsidR="00A26374" w:rsidRPr="008267E1">
        <w:rPr>
          <w:rFonts w:ascii="Arial" w:hAnsi="Arial" w:cs="Arial"/>
          <w:sz w:val="24"/>
          <w:szCs w:val="24"/>
        </w:rPr>
        <w:t xml:space="preserve">n of these animals. Further, </w:t>
      </w:r>
      <w:r w:rsidRPr="008267E1">
        <w:rPr>
          <w:rFonts w:ascii="Arial" w:hAnsi="Arial" w:cs="Arial"/>
          <w:sz w:val="24"/>
          <w:szCs w:val="24"/>
        </w:rPr>
        <w:t xml:space="preserve">the productivity and domestication of </w:t>
      </w:r>
      <w:r w:rsidRPr="008267E1">
        <w:rPr>
          <w:rFonts w:ascii="Arial" w:hAnsi="Arial" w:cs="Arial"/>
          <w:sz w:val="24"/>
          <w:szCs w:val="24"/>
        </w:rPr>
        <w:lastRenderedPageBreak/>
        <w:t>these animals are evaluated. Finally the study is concluded with overall summary of these discussions.</w:t>
      </w:r>
    </w:p>
    <w:p w14:paraId="332B023E" w14:textId="77777777" w:rsidR="00E74E43" w:rsidRPr="008267E1" w:rsidRDefault="00E74E43" w:rsidP="00FE6749">
      <w:pPr>
        <w:spacing w:after="0" w:line="480" w:lineRule="auto"/>
        <w:jc w:val="both"/>
        <w:rPr>
          <w:rFonts w:ascii="Arial" w:eastAsiaTheme="minorEastAsia" w:hAnsi="Arial" w:cs="Arial"/>
          <w:sz w:val="24"/>
          <w:szCs w:val="24"/>
        </w:rPr>
      </w:pPr>
      <w:r w:rsidRPr="008267E1">
        <w:rPr>
          <w:rFonts w:ascii="Arial" w:hAnsi="Arial" w:cs="Arial"/>
          <w:b/>
          <w:sz w:val="24"/>
          <w:szCs w:val="24"/>
        </w:rPr>
        <w:t xml:space="preserve">Morphological Adaptation for Extreme Terrestrial Environments: </w:t>
      </w:r>
      <w:r w:rsidRPr="008267E1">
        <w:rPr>
          <w:rFonts w:ascii="Arial" w:hAnsi="Arial" w:cs="Arial"/>
          <w:sz w:val="24"/>
          <w:szCs w:val="24"/>
        </w:rPr>
        <w:t xml:space="preserve">The upper Himalayan region witnesses the diversity in environmental changes. In summers the temperatures of this region is about 20 to 28 </w:t>
      </w:r>
      <m:oMath>
        <m:r>
          <w:rPr>
            <w:rFonts w:ascii="Cambria Math" w:hAnsi="Cambria Math" w:cs="Arial"/>
            <w:sz w:val="24"/>
            <w:szCs w:val="24"/>
          </w:rPr>
          <m:t>°C</m:t>
        </m:r>
      </m:oMath>
      <w:r w:rsidRPr="008267E1">
        <w:rPr>
          <w:rFonts w:ascii="Arial" w:eastAsiaTheme="minorEastAsia" w:hAnsi="Arial" w:cs="Arial"/>
          <w:sz w:val="24"/>
          <w:szCs w:val="24"/>
        </w:rPr>
        <w:t xml:space="preserve"> whereas in winters the temperature is about -30 to -40 </w:t>
      </w:r>
      <m:oMath>
        <m:r>
          <w:rPr>
            <w:rFonts w:ascii="Cambria Math" w:hAnsi="Cambria Math" w:cs="Arial"/>
            <w:sz w:val="24"/>
            <w:szCs w:val="24"/>
          </w:rPr>
          <m:t>°C</m:t>
        </m:r>
      </m:oMath>
      <w:r w:rsidR="00A26374" w:rsidRPr="008267E1">
        <w:rPr>
          <w:rFonts w:ascii="Arial" w:eastAsiaTheme="minorEastAsia" w:hAnsi="Arial" w:cs="Arial"/>
          <w:sz w:val="24"/>
          <w:szCs w:val="24"/>
        </w:rPr>
        <w:t xml:space="preserve"> (Ayalew </w:t>
      </w:r>
      <w:r w:rsidR="00A26374" w:rsidRPr="00644335">
        <w:rPr>
          <w:rFonts w:ascii="Arial" w:eastAsiaTheme="minorEastAsia" w:hAnsi="Arial" w:cs="Arial"/>
          <w:sz w:val="24"/>
          <w:szCs w:val="24"/>
        </w:rPr>
        <w:t>et al</w:t>
      </w:r>
      <w:r w:rsidR="00A26374" w:rsidRPr="008267E1">
        <w:rPr>
          <w:rFonts w:ascii="Arial" w:eastAsiaTheme="minorEastAsia" w:hAnsi="Arial" w:cs="Arial"/>
          <w:i/>
          <w:sz w:val="24"/>
          <w:szCs w:val="24"/>
        </w:rPr>
        <w:t>.</w:t>
      </w:r>
      <w:r w:rsidR="00644335">
        <w:rPr>
          <w:rFonts w:ascii="Arial" w:eastAsiaTheme="minorEastAsia" w:hAnsi="Arial" w:cs="Arial"/>
          <w:i/>
          <w:sz w:val="24"/>
          <w:szCs w:val="24"/>
        </w:rPr>
        <w:t xml:space="preserve"> </w:t>
      </w:r>
      <w:r w:rsidR="00A26374" w:rsidRPr="008267E1">
        <w:rPr>
          <w:rFonts w:ascii="Arial" w:eastAsiaTheme="minorEastAsia" w:hAnsi="Arial" w:cs="Arial"/>
          <w:sz w:val="24"/>
          <w:szCs w:val="24"/>
        </w:rPr>
        <w:t>2021)</w:t>
      </w:r>
      <w:r w:rsidRPr="008267E1">
        <w:rPr>
          <w:rFonts w:ascii="Arial" w:eastAsiaTheme="minorEastAsia" w:hAnsi="Arial" w:cs="Arial"/>
          <w:sz w:val="24"/>
          <w:szCs w:val="24"/>
        </w:rPr>
        <w:t>.</w:t>
      </w:r>
      <w:r w:rsidR="00A26374" w:rsidRPr="008267E1">
        <w:rPr>
          <w:rFonts w:ascii="Arial" w:eastAsiaTheme="minorEastAsia" w:hAnsi="Arial" w:cs="Arial"/>
          <w:sz w:val="24"/>
          <w:szCs w:val="24"/>
        </w:rPr>
        <w:t xml:space="preserve"> </w:t>
      </w:r>
      <w:r w:rsidRPr="008267E1">
        <w:rPr>
          <w:rFonts w:ascii="Arial" w:eastAsiaTheme="minorEastAsia" w:hAnsi="Arial" w:cs="Arial"/>
          <w:sz w:val="24"/>
          <w:szCs w:val="24"/>
        </w:rPr>
        <w:t>Further, earlier spring, low oxygen level, low humidity in summers, less vegetation, etc. makes this region deadly for humans and animals. For humans many traditional and ultra-modern techniques are there to make this deadly en</w:t>
      </w:r>
      <w:r w:rsidR="00644335">
        <w:rPr>
          <w:rFonts w:ascii="Arial" w:eastAsiaTheme="minorEastAsia" w:hAnsi="Arial" w:cs="Arial"/>
          <w:sz w:val="24"/>
          <w:szCs w:val="24"/>
        </w:rPr>
        <w:t xml:space="preserve">vironment </w:t>
      </w:r>
      <w:proofErr w:type="spellStart"/>
      <w:r w:rsidR="00644335">
        <w:rPr>
          <w:rFonts w:ascii="Arial" w:eastAsiaTheme="minorEastAsia" w:hAnsi="Arial" w:cs="Arial"/>
          <w:sz w:val="24"/>
          <w:szCs w:val="24"/>
        </w:rPr>
        <w:t>live</w:t>
      </w:r>
      <w:r w:rsidRPr="008267E1">
        <w:rPr>
          <w:rFonts w:ascii="Arial" w:eastAsiaTheme="minorEastAsia" w:hAnsi="Arial" w:cs="Arial"/>
          <w:sz w:val="24"/>
          <w:szCs w:val="24"/>
        </w:rPr>
        <w:t>able</w:t>
      </w:r>
      <w:proofErr w:type="spellEnd"/>
      <w:r w:rsidRPr="008267E1">
        <w:rPr>
          <w:rFonts w:ascii="Arial" w:eastAsiaTheme="minorEastAsia" w:hAnsi="Arial" w:cs="Arial"/>
          <w:sz w:val="24"/>
          <w:szCs w:val="24"/>
        </w:rPr>
        <w:t>. Similarly, the survival of domestic animal is also comparable easier than the wild animals due to human involvement in their lives. On the other hand the situation for wild animals is very critical, but the special morphological and biological structure of their body provide</w:t>
      </w:r>
      <w:r w:rsidR="005126A2" w:rsidRPr="008267E1">
        <w:rPr>
          <w:rFonts w:ascii="Arial" w:eastAsiaTheme="minorEastAsia" w:hAnsi="Arial" w:cs="Arial"/>
          <w:sz w:val="24"/>
          <w:szCs w:val="24"/>
        </w:rPr>
        <w:t>s</w:t>
      </w:r>
      <w:r w:rsidRPr="008267E1">
        <w:rPr>
          <w:rFonts w:ascii="Arial" w:eastAsiaTheme="minorEastAsia" w:hAnsi="Arial" w:cs="Arial"/>
          <w:sz w:val="24"/>
          <w:szCs w:val="24"/>
        </w:rPr>
        <w:t xml:space="preserve"> a unique strength to these animals for survival. Most of the animals present in these areas have a unique biological structure including their compact body, hard outer skin layer, absence of sweat glands and thick outer layer of hairs on 70%</w:t>
      </w:r>
      <w:r w:rsidR="004E249B" w:rsidRPr="008267E1">
        <w:rPr>
          <w:rFonts w:ascii="Arial" w:eastAsiaTheme="minorEastAsia" w:hAnsi="Arial" w:cs="Arial"/>
          <w:sz w:val="24"/>
          <w:szCs w:val="24"/>
        </w:rPr>
        <w:t xml:space="preserve"> </w:t>
      </w:r>
      <w:r w:rsidRPr="008267E1">
        <w:rPr>
          <w:rFonts w:ascii="Arial" w:eastAsiaTheme="minorEastAsia" w:hAnsi="Arial" w:cs="Arial"/>
          <w:sz w:val="24"/>
          <w:szCs w:val="24"/>
        </w:rPr>
        <w:t>-</w:t>
      </w:r>
      <w:r w:rsidR="004E249B" w:rsidRPr="008267E1">
        <w:rPr>
          <w:rFonts w:ascii="Arial" w:eastAsiaTheme="minorEastAsia" w:hAnsi="Arial" w:cs="Arial"/>
          <w:sz w:val="24"/>
          <w:szCs w:val="24"/>
        </w:rPr>
        <w:t xml:space="preserve"> </w:t>
      </w:r>
      <w:r w:rsidRPr="008267E1">
        <w:rPr>
          <w:rFonts w:ascii="Arial" w:eastAsiaTheme="minorEastAsia" w:hAnsi="Arial" w:cs="Arial"/>
          <w:sz w:val="24"/>
          <w:szCs w:val="24"/>
        </w:rPr>
        <w:t xml:space="preserve">95% area of their body </w:t>
      </w:r>
      <w:r w:rsidR="00A26374" w:rsidRPr="008267E1">
        <w:rPr>
          <w:rFonts w:ascii="Arial" w:eastAsiaTheme="minorEastAsia" w:hAnsi="Arial" w:cs="Arial"/>
          <w:sz w:val="24"/>
          <w:szCs w:val="24"/>
        </w:rPr>
        <w:t xml:space="preserve">which </w:t>
      </w:r>
      <w:r w:rsidRPr="008267E1">
        <w:rPr>
          <w:rFonts w:ascii="Arial" w:eastAsiaTheme="minorEastAsia" w:hAnsi="Arial" w:cs="Arial"/>
          <w:sz w:val="24"/>
          <w:szCs w:val="24"/>
        </w:rPr>
        <w:t xml:space="preserve">help them to dissipate </w:t>
      </w:r>
      <w:r w:rsidR="00A26374" w:rsidRPr="008267E1">
        <w:rPr>
          <w:rFonts w:ascii="Arial" w:eastAsiaTheme="minorEastAsia" w:hAnsi="Arial" w:cs="Arial"/>
          <w:sz w:val="24"/>
          <w:szCs w:val="24"/>
        </w:rPr>
        <w:t>minimum heat from their body (Chand</w:t>
      </w:r>
      <w:r w:rsidR="00644335">
        <w:rPr>
          <w:rFonts w:ascii="Arial" w:eastAsiaTheme="minorEastAsia" w:hAnsi="Arial" w:cs="Arial"/>
          <w:sz w:val="24"/>
          <w:szCs w:val="24"/>
        </w:rPr>
        <w:t>,</w:t>
      </w:r>
      <w:r w:rsidR="00A26374" w:rsidRPr="008267E1">
        <w:rPr>
          <w:rFonts w:ascii="Arial" w:eastAsiaTheme="minorEastAsia" w:hAnsi="Arial" w:cs="Arial"/>
          <w:sz w:val="24"/>
          <w:szCs w:val="24"/>
        </w:rPr>
        <w:t xml:space="preserve"> 1995)</w:t>
      </w:r>
      <w:r w:rsidRPr="008267E1">
        <w:rPr>
          <w:rFonts w:ascii="Arial" w:eastAsiaTheme="minorEastAsia" w:hAnsi="Arial" w:cs="Arial"/>
          <w:sz w:val="24"/>
          <w:szCs w:val="24"/>
        </w:rPr>
        <w:t xml:space="preserve">. The size of lungs and hearts of these species are comparable larger </w:t>
      </w:r>
      <w:r w:rsidR="004E249B" w:rsidRPr="008267E1">
        <w:rPr>
          <w:rFonts w:ascii="Arial" w:eastAsiaTheme="minorEastAsia" w:hAnsi="Arial" w:cs="Arial"/>
          <w:sz w:val="24"/>
          <w:szCs w:val="24"/>
        </w:rPr>
        <w:t>than their other family species</w:t>
      </w:r>
      <w:r w:rsidRPr="008267E1">
        <w:rPr>
          <w:rFonts w:ascii="Arial" w:eastAsiaTheme="minorEastAsia" w:hAnsi="Arial" w:cs="Arial"/>
          <w:sz w:val="24"/>
          <w:szCs w:val="24"/>
        </w:rPr>
        <w:t xml:space="preserve"> habitat in the lower and middle Himalayan range. This improves the oxygen uptake in these animals. Many other genetic structures in their </w:t>
      </w:r>
      <w:r w:rsidR="004E249B" w:rsidRPr="008267E1">
        <w:rPr>
          <w:rFonts w:ascii="Arial" w:eastAsiaTheme="minorEastAsia" w:hAnsi="Arial" w:cs="Arial"/>
          <w:sz w:val="24"/>
          <w:szCs w:val="24"/>
        </w:rPr>
        <w:t>body including shorter tongue, t</w:t>
      </w:r>
      <w:r w:rsidRPr="008267E1">
        <w:rPr>
          <w:rFonts w:ascii="Arial" w:eastAsiaTheme="minorEastAsia" w:hAnsi="Arial" w:cs="Arial"/>
          <w:sz w:val="24"/>
          <w:szCs w:val="24"/>
        </w:rPr>
        <w:t>hin-walled pulmonary arteries and superior lingual, etc. makes their bodies adaptable in this hard area. Table 2 illustrates the specific morphological structures and their adaptation functionality in these</w:t>
      </w:r>
      <w:r w:rsidR="00A26374" w:rsidRPr="008267E1">
        <w:rPr>
          <w:rFonts w:ascii="Arial" w:eastAsiaTheme="minorEastAsia" w:hAnsi="Arial" w:cs="Arial"/>
          <w:sz w:val="24"/>
          <w:szCs w:val="24"/>
        </w:rPr>
        <w:t xml:space="preserve"> </w:t>
      </w:r>
      <w:r w:rsidRPr="008267E1">
        <w:rPr>
          <w:rFonts w:ascii="Arial" w:eastAsiaTheme="minorEastAsia" w:hAnsi="Arial" w:cs="Arial"/>
          <w:sz w:val="24"/>
          <w:szCs w:val="24"/>
        </w:rPr>
        <w:t>upper area</w:t>
      </w:r>
      <w:r w:rsidR="005126A2" w:rsidRPr="008267E1">
        <w:rPr>
          <w:rFonts w:ascii="Arial" w:eastAsiaTheme="minorEastAsia" w:hAnsi="Arial" w:cs="Arial"/>
          <w:sz w:val="24"/>
          <w:szCs w:val="24"/>
        </w:rPr>
        <w:t>s</w:t>
      </w:r>
      <w:r w:rsidR="0070628F" w:rsidRPr="008267E1">
        <w:rPr>
          <w:rFonts w:ascii="Arial" w:eastAsiaTheme="minorEastAsia" w:hAnsi="Arial" w:cs="Arial"/>
          <w:sz w:val="24"/>
          <w:szCs w:val="24"/>
        </w:rPr>
        <w:t>.</w:t>
      </w:r>
    </w:p>
    <w:p w14:paraId="1401D00E" w14:textId="77777777" w:rsidR="0070628F" w:rsidRPr="008267E1" w:rsidRDefault="0070628F" w:rsidP="0070628F">
      <w:pPr>
        <w:spacing w:after="0" w:line="480" w:lineRule="auto"/>
        <w:jc w:val="both"/>
        <w:rPr>
          <w:rFonts w:ascii="Arial" w:hAnsi="Arial" w:cs="Arial"/>
          <w:sz w:val="24"/>
          <w:szCs w:val="24"/>
        </w:rPr>
      </w:pPr>
      <w:r w:rsidRPr="008267E1">
        <w:rPr>
          <w:rFonts w:ascii="Arial" w:hAnsi="Arial" w:cs="Arial"/>
          <w:b/>
          <w:sz w:val="24"/>
          <w:szCs w:val="24"/>
        </w:rPr>
        <w:t xml:space="preserve">Table 2: </w:t>
      </w:r>
      <w:r w:rsidRPr="008267E1">
        <w:rPr>
          <w:rFonts w:ascii="Arial" w:hAnsi="Arial" w:cs="Arial"/>
          <w:sz w:val="24"/>
          <w:szCs w:val="24"/>
        </w:rPr>
        <w:t xml:space="preserve">Morphological/Biological Structure of animals’ habitat in upper Himalayan region and their adaption functionality. √ indicates the functions helping in adaption.  </w:t>
      </w:r>
    </w:p>
    <w:tbl>
      <w:tblPr>
        <w:tblStyle w:val="TableGrid"/>
        <w:tblW w:w="0" w:type="auto"/>
        <w:tblInd w:w="108" w:type="dxa"/>
        <w:tblLook w:val="04A0" w:firstRow="1" w:lastRow="0" w:firstColumn="1" w:lastColumn="0" w:noHBand="0" w:noVBand="1"/>
      </w:tblPr>
      <w:tblGrid>
        <w:gridCol w:w="3070"/>
        <w:gridCol w:w="899"/>
        <w:gridCol w:w="1097"/>
        <w:gridCol w:w="1390"/>
        <w:gridCol w:w="1097"/>
        <w:gridCol w:w="1577"/>
        <w:gridCol w:w="1216"/>
      </w:tblGrid>
      <w:tr w:rsidR="0070628F" w:rsidRPr="008267E1" w14:paraId="6924EB5D" w14:textId="77777777" w:rsidTr="00536460">
        <w:tc>
          <w:tcPr>
            <w:tcW w:w="2803" w:type="dxa"/>
          </w:tcPr>
          <w:p w14:paraId="24976029"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Morphological/Biological Structure</w:t>
            </w:r>
          </w:p>
        </w:tc>
        <w:tc>
          <w:tcPr>
            <w:tcW w:w="899" w:type="dxa"/>
          </w:tcPr>
          <w:p w14:paraId="5E50CBC6"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 xml:space="preserve">Body Heat </w:t>
            </w:r>
          </w:p>
        </w:tc>
        <w:tc>
          <w:tcPr>
            <w:tcW w:w="1074" w:type="dxa"/>
          </w:tcPr>
          <w:p w14:paraId="5CA664B0"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Oxygen flow</w:t>
            </w:r>
          </w:p>
        </w:tc>
        <w:tc>
          <w:tcPr>
            <w:tcW w:w="1310" w:type="dxa"/>
          </w:tcPr>
          <w:p w14:paraId="76719424"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 xml:space="preserve">Hypobaric Hypoxia </w:t>
            </w:r>
          </w:p>
        </w:tc>
        <w:tc>
          <w:tcPr>
            <w:tcW w:w="1074" w:type="dxa"/>
          </w:tcPr>
          <w:p w14:paraId="7E4D31F8"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Oxygen Uptake</w:t>
            </w:r>
          </w:p>
        </w:tc>
        <w:tc>
          <w:tcPr>
            <w:tcW w:w="1456" w:type="dxa"/>
          </w:tcPr>
          <w:p w14:paraId="7282F1E6"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Digestibility</w:t>
            </w:r>
          </w:p>
        </w:tc>
        <w:tc>
          <w:tcPr>
            <w:tcW w:w="1163" w:type="dxa"/>
          </w:tcPr>
          <w:p w14:paraId="2486F9AB"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Food Grinding</w:t>
            </w:r>
          </w:p>
        </w:tc>
      </w:tr>
      <w:tr w:rsidR="0070628F" w:rsidRPr="008267E1" w14:paraId="608C5A9E" w14:textId="77777777" w:rsidTr="00536460">
        <w:tc>
          <w:tcPr>
            <w:tcW w:w="2803" w:type="dxa"/>
          </w:tcPr>
          <w:p w14:paraId="48662B3F"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Compact Body</w:t>
            </w:r>
          </w:p>
        </w:tc>
        <w:tc>
          <w:tcPr>
            <w:tcW w:w="899" w:type="dxa"/>
          </w:tcPr>
          <w:p w14:paraId="1295EF46"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1D090CAD" w14:textId="77777777" w:rsidR="0070628F" w:rsidRPr="008267E1" w:rsidRDefault="0070628F" w:rsidP="00536460">
            <w:pPr>
              <w:spacing w:line="480" w:lineRule="auto"/>
              <w:jc w:val="both"/>
              <w:rPr>
                <w:rFonts w:ascii="Arial" w:eastAsiaTheme="minorEastAsia" w:hAnsi="Arial" w:cs="Arial"/>
                <w:sz w:val="24"/>
                <w:szCs w:val="24"/>
              </w:rPr>
            </w:pPr>
          </w:p>
        </w:tc>
        <w:tc>
          <w:tcPr>
            <w:tcW w:w="1310" w:type="dxa"/>
          </w:tcPr>
          <w:p w14:paraId="7F37FDD2"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22114B3D" w14:textId="77777777" w:rsidR="0070628F" w:rsidRPr="008267E1" w:rsidRDefault="0070628F" w:rsidP="00536460">
            <w:pPr>
              <w:spacing w:line="480" w:lineRule="auto"/>
              <w:jc w:val="both"/>
              <w:rPr>
                <w:rFonts w:ascii="Arial" w:eastAsiaTheme="minorEastAsia" w:hAnsi="Arial" w:cs="Arial"/>
                <w:sz w:val="24"/>
                <w:szCs w:val="24"/>
              </w:rPr>
            </w:pPr>
          </w:p>
        </w:tc>
        <w:tc>
          <w:tcPr>
            <w:tcW w:w="1456" w:type="dxa"/>
          </w:tcPr>
          <w:p w14:paraId="0C803702"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2DCB0505"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3FAB3E1A" w14:textId="77777777" w:rsidTr="00536460">
        <w:tc>
          <w:tcPr>
            <w:tcW w:w="2803" w:type="dxa"/>
          </w:tcPr>
          <w:p w14:paraId="037D5C62"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hard outer skin layer</w:t>
            </w:r>
          </w:p>
        </w:tc>
        <w:tc>
          <w:tcPr>
            <w:tcW w:w="899" w:type="dxa"/>
          </w:tcPr>
          <w:p w14:paraId="7B4DCE2D"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72EB857D" w14:textId="77777777" w:rsidR="0070628F" w:rsidRPr="008267E1" w:rsidRDefault="0070628F" w:rsidP="00536460">
            <w:pPr>
              <w:spacing w:line="480" w:lineRule="auto"/>
              <w:jc w:val="both"/>
              <w:rPr>
                <w:rFonts w:ascii="Arial" w:eastAsiaTheme="minorEastAsia" w:hAnsi="Arial" w:cs="Arial"/>
                <w:sz w:val="24"/>
                <w:szCs w:val="24"/>
              </w:rPr>
            </w:pPr>
          </w:p>
        </w:tc>
        <w:tc>
          <w:tcPr>
            <w:tcW w:w="1310" w:type="dxa"/>
          </w:tcPr>
          <w:p w14:paraId="506CF10A"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7E67E45F" w14:textId="77777777" w:rsidR="0070628F" w:rsidRPr="008267E1" w:rsidRDefault="0070628F" w:rsidP="00536460">
            <w:pPr>
              <w:spacing w:line="480" w:lineRule="auto"/>
              <w:jc w:val="both"/>
              <w:rPr>
                <w:rFonts w:ascii="Arial" w:eastAsiaTheme="minorEastAsia" w:hAnsi="Arial" w:cs="Arial"/>
                <w:sz w:val="24"/>
                <w:szCs w:val="24"/>
              </w:rPr>
            </w:pPr>
          </w:p>
        </w:tc>
        <w:tc>
          <w:tcPr>
            <w:tcW w:w="1456" w:type="dxa"/>
          </w:tcPr>
          <w:p w14:paraId="72B1053F"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0C234218"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2A3007A7" w14:textId="77777777" w:rsidTr="00536460">
        <w:tc>
          <w:tcPr>
            <w:tcW w:w="2803" w:type="dxa"/>
          </w:tcPr>
          <w:p w14:paraId="277A4BCE"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lastRenderedPageBreak/>
              <w:t>absence of sweat glands</w:t>
            </w:r>
          </w:p>
        </w:tc>
        <w:tc>
          <w:tcPr>
            <w:tcW w:w="899" w:type="dxa"/>
          </w:tcPr>
          <w:p w14:paraId="19BAE7F1"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3260D4AE" w14:textId="77777777" w:rsidR="0070628F" w:rsidRPr="008267E1" w:rsidRDefault="0070628F" w:rsidP="00536460">
            <w:pPr>
              <w:spacing w:line="480" w:lineRule="auto"/>
              <w:jc w:val="both"/>
              <w:rPr>
                <w:rFonts w:ascii="Arial" w:eastAsiaTheme="minorEastAsia" w:hAnsi="Arial" w:cs="Arial"/>
                <w:sz w:val="24"/>
                <w:szCs w:val="24"/>
              </w:rPr>
            </w:pPr>
          </w:p>
        </w:tc>
        <w:tc>
          <w:tcPr>
            <w:tcW w:w="1310" w:type="dxa"/>
          </w:tcPr>
          <w:p w14:paraId="47CBDFAB"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73506F65" w14:textId="77777777" w:rsidR="0070628F" w:rsidRPr="008267E1" w:rsidRDefault="0070628F" w:rsidP="00536460">
            <w:pPr>
              <w:spacing w:line="480" w:lineRule="auto"/>
              <w:jc w:val="both"/>
              <w:rPr>
                <w:rFonts w:ascii="Arial" w:eastAsiaTheme="minorEastAsia" w:hAnsi="Arial" w:cs="Arial"/>
                <w:sz w:val="24"/>
                <w:szCs w:val="24"/>
              </w:rPr>
            </w:pPr>
          </w:p>
        </w:tc>
        <w:tc>
          <w:tcPr>
            <w:tcW w:w="1456" w:type="dxa"/>
          </w:tcPr>
          <w:p w14:paraId="6FCE7272"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5E0969E3"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1630B8C2" w14:textId="77777777" w:rsidTr="00536460">
        <w:tc>
          <w:tcPr>
            <w:tcW w:w="2803" w:type="dxa"/>
          </w:tcPr>
          <w:p w14:paraId="0FA25183"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thick outer layer of hairs</w:t>
            </w:r>
          </w:p>
        </w:tc>
        <w:tc>
          <w:tcPr>
            <w:tcW w:w="899" w:type="dxa"/>
          </w:tcPr>
          <w:p w14:paraId="611DB8C6"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4C4667E2" w14:textId="77777777" w:rsidR="0070628F" w:rsidRPr="008267E1" w:rsidRDefault="0070628F" w:rsidP="00536460">
            <w:pPr>
              <w:spacing w:line="480" w:lineRule="auto"/>
              <w:jc w:val="both"/>
              <w:rPr>
                <w:rFonts w:ascii="Arial" w:eastAsiaTheme="minorEastAsia" w:hAnsi="Arial" w:cs="Arial"/>
                <w:sz w:val="24"/>
                <w:szCs w:val="24"/>
              </w:rPr>
            </w:pPr>
          </w:p>
        </w:tc>
        <w:tc>
          <w:tcPr>
            <w:tcW w:w="1310" w:type="dxa"/>
          </w:tcPr>
          <w:p w14:paraId="440C2EC8"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226B74CB" w14:textId="77777777" w:rsidR="0070628F" w:rsidRPr="008267E1" w:rsidRDefault="0070628F" w:rsidP="00536460">
            <w:pPr>
              <w:spacing w:line="480" w:lineRule="auto"/>
              <w:jc w:val="both"/>
              <w:rPr>
                <w:rFonts w:ascii="Arial" w:eastAsiaTheme="minorEastAsia" w:hAnsi="Arial" w:cs="Arial"/>
                <w:sz w:val="24"/>
                <w:szCs w:val="24"/>
              </w:rPr>
            </w:pPr>
          </w:p>
        </w:tc>
        <w:tc>
          <w:tcPr>
            <w:tcW w:w="1456" w:type="dxa"/>
          </w:tcPr>
          <w:p w14:paraId="0F6C43D3"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4772B258"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564CC044" w14:textId="77777777" w:rsidTr="00536460">
        <w:tc>
          <w:tcPr>
            <w:tcW w:w="2803" w:type="dxa"/>
          </w:tcPr>
          <w:p w14:paraId="662C9555"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Lung Size</w:t>
            </w:r>
          </w:p>
        </w:tc>
        <w:tc>
          <w:tcPr>
            <w:tcW w:w="899" w:type="dxa"/>
          </w:tcPr>
          <w:p w14:paraId="5769DA2F"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12E42407"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310" w:type="dxa"/>
          </w:tcPr>
          <w:p w14:paraId="5546EA0C"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1C8DAF78"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456" w:type="dxa"/>
          </w:tcPr>
          <w:p w14:paraId="029151A9"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163" w:type="dxa"/>
          </w:tcPr>
          <w:p w14:paraId="1BF66350"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42232AE4" w14:textId="77777777" w:rsidTr="00536460">
        <w:tc>
          <w:tcPr>
            <w:tcW w:w="2803" w:type="dxa"/>
          </w:tcPr>
          <w:p w14:paraId="5978D721"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Heart Size</w:t>
            </w:r>
          </w:p>
        </w:tc>
        <w:tc>
          <w:tcPr>
            <w:tcW w:w="899" w:type="dxa"/>
          </w:tcPr>
          <w:p w14:paraId="0BE1F272"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761EB0A4"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310" w:type="dxa"/>
          </w:tcPr>
          <w:p w14:paraId="126B6A62"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3DDCED2C"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456" w:type="dxa"/>
          </w:tcPr>
          <w:p w14:paraId="5F8373F8"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163" w:type="dxa"/>
          </w:tcPr>
          <w:p w14:paraId="5104D9C5"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769FA8B9" w14:textId="77777777" w:rsidTr="00536460">
        <w:tc>
          <w:tcPr>
            <w:tcW w:w="2803" w:type="dxa"/>
          </w:tcPr>
          <w:p w14:paraId="5A313BE0"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Shorter tongue</w:t>
            </w:r>
          </w:p>
        </w:tc>
        <w:tc>
          <w:tcPr>
            <w:tcW w:w="899" w:type="dxa"/>
          </w:tcPr>
          <w:p w14:paraId="2DD2F26B"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10AAB7E2" w14:textId="77777777" w:rsidR="0070628F" w:rsidRPr="008267E1" w:rsidRDefault="0070628F" w:rsidP="00536460">
            <w:pPr>
              <w:spacing w:line="480" w:lineRule="auto"/>
              <w:jc w:val="both"/>
              <w:rPr>
                <w:rFonts w:ascii="Arial" w:eastAsiaTheme="minorEastAsia" w:hAnsi="Arial" w:cs="Arial"/>
                <w:sz w:val="24"/>
                <w:szCs w:val="24"/>
              </w:rPr>
            </w:pPr>
          </w:p>
        </w:tc>
        <w:tc>
          <w:tcPr>
            <w:tcW w:w="1310" w:type="dxa"/>
          </w:tcPr>
          <w:p w14:paraId="005D17BF"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0E64A82C" w14:textId="77777777" w:rsidR="0070628F" w:rsidRPr="008267E1" w:rsidRDefault="0070628F" w:rsidP="00536460">
            <w:pPr>
              <w:spacing w:line="480" w:lineRule="auto"/>
              <w:jc w:val="both"/>
              <w:rPr>
                <w:rFonts w:ascii="Arial" w:eastAsiaTheme="minorEastAsia" w:hAnsi="Arial" w:cs="Arial"/>
                <w:sz w:val="24"/>
                <w:szCs w:val="24"/>
              </w:rPr>
            </w:pPr>
          </w:p>
        </w:tc>
        <w:tc>
          <w:tcPr>
            <w:tcW w:w="1456" w:type="dxa"/>
          </w:tcPr>
          <w:p w14:paraId="469452CA"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163" w:type="dxa"/>
          </w:tcPr>
          <w:p w14:paraId="4338D712"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r>
      <w:tr w:rsidR="0070628F" w:rsidRPr="008267E1" w14:paraId="63EE08CA" w14:textId="77777777" w:rsidTr="00536460">
        <w:tc>
          <w:tcPr>
            <w:tcW w:w="2803" w:type="dxa"/>
          </w:tcPr>
          <w:p w14:paraId="6618C395"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Thin-walled pulmonary arteries</w:t>
            </w:r>
          </w:p>
        </w:tc>
        <w:tc>
          <w:tcPr>
            <w:tcW w:w="899" w:type="dxa"/>
          </w:tcPr>
          <w:p w14:paraId="5F140710"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1E5FEC26"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310" w:type="dxa"/>
          </w:tcPr>
          <w:p w14:paraId="60F32088"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6A33DA1E"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456" w:type="dxa"/>
          </w:tcPr>
          <w:p w14:paraId="6243B37F"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5A49FFFA"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0F5DBCB3" w14:textId="77777777" w:rsidTr="00536460">
        <w:tc>
          <w:tcPr>
            <w:tcW w:w="2803" w:type="dxa"/>
          </w:tcPr>
          <w:p w14:paraId="3DD40799"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Superior lingual</w:t>
            </w:r>
          </w:p>
        </w:tc>
        <w:tc>
          <w:tcPr>
            <w:tcW w:w="899" w:type="dxa"/>
          </w:tcPr>
          <w:p w14:paraId="0A3446BC"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128A5F16"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310" w:type="dxa"/>
          </w:tcPr>
          <w:p w14:paraId="616E78BA"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661A5813"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456" w:type="dxa"/>
          </w:tcPr>
          <w:p w14:paraId="1BB1CF4F"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163" w:type="dxa"/>
          </w:tcPr>
          <w:p w14:paraId="0F6ACD96"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r>
      <w:tr w:rsidR="0070628F" w:rsidRPr="008267E1" w14:paraId="4A4657C3" w14:textId="77777777" w:rsidTr="00536460">
        <w:tc>
          <w:tcPr>
            <w:tcW w:w="2803" w:type="dxa"/>
          </w:tcPr>
          <w:p w14:paraId="1A1CE444"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Arteries with smooth muscles</w:t>
            </w:r>
          </w:p>
        </w:tc>
        <w:tc>
          <w:tcPr>
            <w:tcW w:w="899" w:type="dxa"/>
          </w:tcPr>
          <w:p w14:paraId="616DB1E2"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484E193F"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310" w:type="dxa"/>
          </w:tcPr>
          <w:p w14:paraId="772B602C"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56157377"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456" w:type="dxa"/>
          </w:tcPr>
          <w:p w14:paraId="0FFB8343"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3EE74B73" w14:textId="77777777" w:rsidR="0070628F" w:rsidRPr="008267E1" w:rsidRDefault="0070628F" w:rsidP="00536460">
            <w:pPr>
              <w:spacing w:line="480" w:lineRule="auto"/>
              <w:jc w:val="both"/>
              <w:rPr>
                <w:rFonts w:ascii="Arial" w:eastAsiaTheme="minorEastAsia" w:hAnsi="Arial" w:cs="Arial"/>
                <w:sz w:val="24"/>
                <w:szCs w:val="24"/>
              </w:rPr>
            </w:pPr>
          </w:p>
        </w:tc>
      </w:tr>
    </w:tbl>
    <w:p w14:paraId="07A1BDA4" w14:textId="77777777" w:rsidR="0070628F" w:rsidRPr="008267E1" w:rsidRDefault="0070628F" w:rsidP="00FE6749">
      <w:pPr>
        <w:spacing w:after="0" w:line="480" w:lineRule="auto"/>
        <w:jc w:val="both"/>
        <w:rPr>
          <w:rFonts w:ascii="Arial" w:eastAsiaTheme="minorEastAsia" w:hAnsi="Arial" w:cs="Arial"/>
          <w:sz w:val="24"/>
          <w:szCs w:val="24"/>
        </w:rPr>
      </w:pPr>
    </w:p>
    <w:p w14:paraId="62F50256" w14:textId="77777777" w:rsidR="00E74E43" w:rsidRPr="008267E1" w:rsidRDefault="00E74E43" w:rsidP="00FE6749">
      <w:pPr>
        <w:spacing w:after="0" w:line="480" w:lineRule="auto"/>
        <w:jc w:val="both"/>
        <w:rPr>
          <w:rFonts w:ascii="Arial" w:hAnsi="Arial" w:cs="Arial"/>
          <w:sz w:val="24"/>
          <w:szCs w:val="24"/>
        </w:rPr>
      </w:pPr>
      <w:r w:rsidRPr="008267E1">
        <w:rPr>
          <w:rFonts w:ascii="Arial" w:hAnsi="Arial" w:cs="Arial"/>
          <w:b/>
          <w:sz w:val="24"/>
          <w:szCs w:val="24"/>
        </w:rPr>
        <w:t xml:space="preserve">Cross breed in upper Himalayan animals: </w:t>
      </w:r>
      <w:r w:rsidRPr="008267E1">
        <w:rPr>
          <w:rFonts w:ascii="Arial" w:hAnsi="Arial" w:cs="Arial"/>
          <w:sz w:val="24"/>
          <w:szCs w:val="24"/>
        </w:rPr>
        <w:t>Usually the breeding process</w:t>
      </w:r>
      <w:r w:rsidR="005126A2" w:rsidRPr="008267E1">
        <w:rPr>
          <w:rFonts w:ascii="Arial" w:hAnsi="Arial" w:cs="Arial"/>
          <w:sz w:val="24"/>
          <w:szCs w:val="24"/>
        </w:rPr>
        <w:t>es</w:t>
      </w:r>
      <w:r w:rsidRPr="008267E1">
        <w:rPr>
          <w:rFonts w:ascii="Arial" w:hAnsi="Arial" w:cs="Arial"/>
          <w:sz w:val="24"/>
          <w:szCs w:val="24"/>
        </w:rPr>
        <w:t xml:space="preserve"> in upper Himalayan animals are natural. In the absence of state-of-the-art biological and In Vitro Fertilization approximate 99% breeding process are natural in these area</w:t>
      </w:r>
      <w:r w:rsidR="005126A2" w:rsidRPr="008267E1">
        <w:rPr>
          <w:rFonts w:ascii="Arial" w:hAnsi="Arial" w:cs="Arial"/>
          <w:sz w:val="24"/>
          <w:szCs w:val="24"/>
        </w:rPr>
        <w:t>s</w:t>
      </w:r>
      <w:r w:rsidRPr="008267E1">
        <w:rPr>
          <w:rFonts w:ascii="Arial" w:hAnsi="Arial" w:cs="Arial"/>
          <w:sz w:val="24"/>
          <w:szCs w:val="24"/>
        </w:rPr>
        <w:t xml:space="preserve">. The wild yaks which were domesticated around 5000 years ago are from </w:t>
      </w:r>
      <w:r w:rsidRPr="008267E1">
        <w:rPr>
          <w:rFonts w:ascii="Arial" w:hAnsi="Arial" w:cs="Arial"/>
          <w:i/>
          <w:iCs/>
          <w:sz w:val="24"/>
          <w:szCs w:val="24"/>
        </w:rPr>
        <w:t xml:space="preserve">Bos </w:t>
      </w:r>
      <w:proofErr w:type="spellStart"/>
      <w:r w:rsidRPr="008267E1">
        <w:rPr>
          <w:rFonts w:ascii="Arial" w:hAnsi="Arial" w:cs="Arial"/>
          <w:i/>
          <w:iCs/>
          <w:sz w:val="24"/>
          <w:szCs w:val="24"/>
        </w:rPr>
        <w:t>mutus</w:t>
      </w:r>
      <w:proofErr w:type="spellEnd"/>
      <w:r w:rsidRPr="008267E1">
        <w:rPr>
          <w:rFonts w:ascii="Arial" w:hAnsi="Arial" w:cs="Arial"/>
          <w:i/>
          <w:sz w:val="24"/>
          <w:szCs w:val="24"/>
        </w:rPr>
        <w:t xml:space="preserve"> </w:t>
      </w:r>
      <w:r w:rsidRPr="008267E1">
        <w:rPr>
          <w:rFonts w:ascii="Arial" w:hAnsi="Arial" w:cs="Arial"/>
          <w:sz w:val="24"/>
          <w:szCs w:val="24"/>
        </w:rPr>
        <w:t xml:space="preserve">species whereas the domestic yaks are from </w:t>
      </w:r>
      <w:r w:rsidRPr="008267E1">
        <w:rPr>
          <w:rFonts w:ascii="Arial" w:hAnsi="Arial" w:cs="Arial"/>
          <w:i/>
          <w:iCs/>
          <w:sz w:val="24"/>
          <w:szCs w:val="24"/>
        </w:rPr>
        <w:t xml:space="preserve">Bos </w:t>
      </w:r>
      <w:proofErr w:type="spellStart"/>
      <w:r w:rsidRPr="008267E1">
        <w:rPr>
          <w:rFonts w:ascii="Arial" w:hAnsi="Arial" w:cs="Arial"/>
          <w:i/>
          <w:iCs/>
          <w:sz w:val="24"/>
          <w:szCs w:val="24"/>
        </w:rPr>
        <w:t>grunniens</w:t>
      </w:r>
      <w:proofErr w:type="spellEnd"/>
      <w:r w:rsidR="00A26374" w:rsidRPr="008267E1">
        <w:rPr>
          <w:rFonts w:ascii="Arial" w:hAnsi="Arial" w:cs="Arial"/>
          <w:sz w:val="24"/>
          <w:szCs w:val="24"/>
        </w:rPr>
        <w:t xml:space="preserve"> species (Akbar</w:t>
      </w:r>
      <w:r w:rsidR="00644335">
        <w:rPr>
          <w:rFonts w:ascii="Arial" w:hAnsi="Arial" w:cs="Arial"/>
          <w:sz w:val="24"/>
          <w:szCs w:val="24"/>
        </w:rPr>
        <w:t xml:space="preserve">, </w:t>
      </w:r>
      <w:r w:rsidR="00A26374" w:rsidRPr="008267E1">
        <w:rPr>
          <w:rFonts w:ascii="Arial" w:hAnsi="Arial" w:cs="Arial"/>
          <w:sz w:val="24"/>
          <w:szCs w:val="24"/>
        </w:rPr>
        <w:t>2011)</w:t>
      </w:r>
      <w:r w:rsidRPr="008267E1">
        <w:rPr>
          <w:rFonts w:ascii="Arial" w:hAnsi="Arial" w:cs="Arial"/>
          <w:sz w:val="24"/>
          <w:szCs w:val="24"/>
        </w:rPr>
        <w:t>. The cross breeding of</w:t>
      </w:r>
      <w:r w:rsidR="00A26374" w:rsidRPr="008267E1">
        <w:rPr>
          <w:rFonts w:ascii="Arial" w:hAnsi="Arial" w:cs="Arial"/>
          <w:sz w:val="24"/>
          <w:szCs w:val="24"/>
        </w:rPr>
        <w:t xml:space="preserve"> </w:t>
      </w:r>
      <w:r w:rsidRPr="008267E1">
        <w:rPr>
          <w:rFonts w:ascii="Arial" w:hAnsi="Arial" w:cs="Arial"/>
          <w:i/>
          <w:iCs/>
          <w:sz w:val="24"/>
          <w:szCs w:val="24"/>
        </w:rPr>
        <w:t xml:space="preserve">Bos </w:t>
      </w:r>
      <w:proofErr w:type="spellStart"/>
      <w:r w:rsidRPr="008267E1">
        <w:rPr>
          <w:rFonts w:ascii="Arial" w:hAnsi="Arial" w:cs="Arial"/>
          <w:i/>
          <w:iCs/>
          <w:sz w:val="24"/>
          <w:szCs w:val="24"/>
        </w:rPr>
        <w:t>grunniens</w:t>
      </w:r>
      <w:proofErr w:type="spellEnd"/>
      <w:r w:rsidRPr="008267E1">
        <w:rPr>
          <w:rFonts w:ascii="Arial" w:hAnsi="Arial" w:cs="Arial"/>
          <w:sz w:val="24"/>
          <w:szCs w:val="24"/>
        </w:rPr>
        <w:t xml:space="preserve"> species of yak and the </w:t>
      </w:r>
      <w:r w:rsidRPr="008267E1">
        <w:rPr>
          <w:rFonts w:ascii="Arial" w:hAnsi="Arial" w:cs="Arial"/>
          <w:i/>
          <w:iCs/>
          <w:sz w:val="24"/>
          <w:szCs w:val="24"/>
        </w:rPr>
        <w:t>Bos Taurus</w:t>
      </w:r>
      <w:r w:rsidRPr="008267E1">
        <w:rPr>
          <w:rFonts w:ascii="Arial" w:hAnsi="Arial" w:cs="Arial"/>
          <w:sz w:val="24"/>
          <w:szCs w:val="24"/>
        </w:rPr>
        <w:t xml:space="preserve"> species of Himalayan cow produces the offspring which is popularly known as Churu (male) and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(female) in Lahaul area. Similarly, the cross breed of Himalayan horse and Himalayan wild Jenny is popularly known as Tibetan wild ass. Goat and sheep in this region are not crossbreds but due to their typical characteristics they are known as gaddi goat</w:t>
      </w:r>
      <w:r w:rsidR="00A26374" w:rsidRPr="008267E1">
        <w:rPr>
          <w:rFonts w:ascii="Arial" w:hAnsi="Arial" w:cs="Arial"/>
          <w:sz w:val="24"/>
          <w:szCs w:val="24"/>
        </w:rPr>
        <w:t xml:space="preserve"> </w:t>
      </w:r>
      <w:r w:rsidRPr="008267E1">
        <w:rPr>
          <w:rFonts w:ascii="Arial" w:hAnsi="Arial" w:cs="Arial"/>
          <w:sz w:val="24"/>
          <w:szCs w:val="24"/>
        </w:rPr>
        <w:t>and gaddi sheep respectively. Some of the cross breeding examples of domestication of animals in upper Himalayan regions for better survival</w:t>
      </w:r>
      <w:r w:rsidR="00A26374" w:rsidRPr="008267E1">
        <w:rPr>
          <w:rFonts w:ascii="Arial" w:hAnsi="Arial" w:cs="Arial"/>
          <w:sz w:val="24"/>
          <w:szCs w:val="24"/>
        </w:rPr>
        <w:t xml:space="preserve"> </w:t>
      </w:r>
      <w:r w:rsidR="0070628F" w:rsidRPr="008267E1">
        <w:rPr>
          <w:rFonts w:ascii="Arial" w:hAnsi="Arial" w:cs="Arial"/>
          <w:sz w:val="24"/>
          <w:szCs w:val="24"/>
        </w:rPr>
        <w:t>are listed under Table 3.</w:t>
      </w:r>
    </w:p>
    <w:p w14:paraId="6C677B33" w14:textId="77777777" w:rsidR="0070628F" w:rsidRPr="008267E1" w:rsidRDefault="0070628F" w:rsidP="0070628F">
      <w:pPr>
        <w:spacing w:after="0" w:line="480" w:lineRule="auto"/>
        <w:jc w:val="both"/>
        <w:rPr>
          <w:rFonts w:ascii="Arial" w:hAnsi="Arial" w:cs="Arial"/>
          <w:sz w:val="24"/>
          <w:szCs w:val="24"/>
        </w:rPr>
      </w:pPr>
      <w:r w:rsidRPr="008267E1">
        <w:rPr>
          <w:rFonts w:ascii="Arial" w:hAnsi="Arial" w:cs="Arial"/>
          <w:b/>
          <w:sz w:val="24"/>
          <w:szCs w:val="24"/>
        </w:rPr>
        <w:t xml:space="preserve">Table 3: </w:t>
      </w:r>
      <w:r w:rsidRPr="008267E1">
        <w:rPr>
          <w:rFonts w:ascii="Arial" w:hAnsi="Arial" w:cs="Arial"/>
          <w:sz w:val="24"/>
          <w:szCs w:val="24"/>
        </w:rPr>
        <w:t>Upper Himalayan animal’s cross breeding for domestication.</w:t>
      </w:r>
    </w:p>
    <w:tbl>
      <w:tblPr>
        <w:tblStyle w:val="TableGrid"/>
        <w:tblW w:w="0" w:type="auto"/>
        <w:tblInd w:w="108" w:type="dxa"/>
        <w:tblLook w:val="04A0" w:firstRow="1" w:lastRow="0" w:firstColumn="1" w:lastColumn="0" w:noHBand="0" w:noVBand="1"/>
      </w:tblPr>
      <w:tblGrid>
        <w:gridCol w:w="1163"/>
        <w:gridCol w:w="2552"/>
        <w:gridCol w:w="5193"/>
      </w:tblGrid>
      <w:tr w:rsidR="0070628F" w:rsidRPr="008267E1" w14:paraId="01AAA908" w14:textId="77777777" w:rsidTr="00536460">
        <w:tc>
          <w:tcPr>
            <w:tcW w:w="1163" w:type="dxa"/>
          </w:tcPr>
          <w:p w14:paraId="58EE4B30"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Sr. No.</w:t>
            </w:r>
          </w:p>
        </w:tc>
        <w:tc>
          <w:tcPr>
            <w:tcW w:w="2552" w:type="dxa"/>
          </w:tcPr>
          <w:p w14:paraId="48C74D6C"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Animal </w:t>
            </w:r>
          </w:p>
        </w:tc>
        <w:tc>
          <w:tcPr>
            <w:tcW w:w="5193" w:type="dxa"/>
          </w:tcPr>
          <w:p w14:paraId="20F21209"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Cross breeding</w:t>
            </w:r>
          </w:p>
        </w:tc>
      </w:tr>
      <w:tr w:rsidR="0070628F" w:rsidRPr="008267E1" w14:paraId="135F9BF4" w14:textId="77777777" w:rsidTr="00536460">
        <w:tc>
          <w:tcPr>
            <w:tcW w:w="1163" w:type="dxa"/>
          </w:tcPr>
          <w:p w14:paraId="0B234F82" w14:textId="77777777" w:rsidR="0070628F" w:rsidRPr="008267E1" w:rsidRDefault="0070628F" w:rsidP="00536460">
            <w:pPr>
              <w:pStyle w:val="ListParagraph"/>
              <w:numPr>
                <w:ilvl w:val="0"/>
                <w:numId w:val="7"/>
              </w:numPr>
              <w:spacing w:line="480" w:lineRule="auto"/>
              <w:jc w:val="both"/>
              <w:rPr>
                <w:rFonts w:ascii="Arial" w:hAnsi="Arial" w:cs="Arial"/>
                <w:sz w:val="24"/>
                <w:szCs w:val="24"/>
              </w:rPr>
            </w:pPr>
          </w:p>
        </w:tc>
        <w:tc>
          <w:tcPr>
            <w:tcW w:w="2552" w:type="dxa"/>
          </w:tcPr>
          <w:p w14:paraId="64ADD929"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Churu/</w:t>
            </w:r>
            <w:proofErr w:type="spellStart"/>
            <w:r w:rsidRPr="008267E1">
              <w:rPr>
                <w:rFonts w:ascii="Arial" w:hAnsi="Arial" w:cs="Arial"/>
                <w:sz w:val="24"/>
                <w:szCs w:val="24"/>
              </w:rPr>
              <w:t>Churi</w:t>
            </w:r>
            <w:proofErr w:type="spellEnd"/>
          </w:p>
        </w:tc>
        <w:tc>
          <w:tcPr>
            <w:tcW w:w="5193" w:type="dxa"/>
          </w:tcPr>
          <w:p w14:paraId="7C70EDCC"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Yak and Himalayan Cow</w:t>
            </w:r>
          </w:p>
        </w:tc>
      </w:tr>
      <w:tr w:rsidR="0070628F" w:rsidRPr="008267E1" w14:paraId="392884C6" w14:textId="77777777" w:rsidTr="00536460">
        <w:tc>
          <w:tcPr>
            <w:tcW w:w="1163" w:type="dxa"/>
          </w:tcPr>
          <w:p w14:paraId="55EEA865" w14:textId="77777777" w:rsidR="0070628F" w:rsidRPr="008267E1" w:rsidRDefault="0070628F" w:rsidP="00536460">
            <w:pPr>
              <w:pStyle w:val="ListParagraph"/>
              <w:numPr>
                <w:ilvl w:val="0"/>
                <w:numId w:val="7"/>
              </w:numPr>
              <w:spacing w:line="480" w:lineRule="auto"/>
              <w:jc w:val="both"/>
              <w:rPr>
                <w:rFonts w:ascii="Arial" w:hAnsi="Arial" w:cs="Arial"/>
                <w:sz w:val="24"/>
                <w:szCs w:val="24"/>
              </w:rPr>
            </w:pPr>
          </w:p>
        </w:tc>
        <w:tc>
          <w:tcPr>
            <w:tcW w:w="2552" w:type="dxa"/>
          </w:tcPr>
          <w:p w14:paraId="3FBF12D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Wild Ass</w:t>
            </w:r>
          </w:p>
        </w:tc>
        <w:tc>
          <w:tcPr>
            <w:tcW w:w="5193" w:type="dxa"/>
          </w:tcPr>
          <w:p w14:paraId="2042AE6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 xml:space="preserve">Himalayan Hours and wild Jenny  </w:t>
            </w:r>
          </w:p>
        </w:tc>
      </w:tr>
    </w:tbl>
    <w:p w14:paraId="627A68FC" w14:textId="77777777" w:rsidR="0070628F" w:rsidRPr="008267E1" w:rsidRDefault="0070628F" w:rsidP="00FE6749">
      <w:pPr>
        <w:spacing w:after="0" w:line="480" w:lineRule="auto"/>
        <w:jc w:val="both"/>
        <w:rPr>
          <w:rFonts w:ascii="Arial" w:hAnsi="Arial" w:cs="Arial"/>
          <w:sz w:val="24"/>
          <w:szCs w:val="24"/>
        </w:rPr>
      </w:pPr>
    </w:p>
    <w:p w14:paraId="0D1A6936" w14:textId="77777777" w:rsidR="00E74E43" w:rsidRPr="008267E1" w:rsidRDefault="00E74E43" w:rsidP="00FE6749">
      <w:pPr>
        <w:spacing w:after="0" w:line="480" w:lineRule="auto"/>
        <w:jc w:val="both"/>
        <w:rPr>
          <w:rFonts w:ascii="Arial" w:hAnsi="Arial" w:cs="Arial"/>
          <w:sz w:val="24"/>
          <w:szCs w:val="24"/>
        </w:rPr>
      </w:pPr>
      <w:r w:rsidRPr="008267E1">
        <w:rPr>
          <w:rFonts w:ascii="Arial" w:hAnsi="Arial" w:cs="Arial"/>
          <w:b/>
          <w:sz w:val="24"/>
          <w:szCs w:val="24"/>
        </w:rPr>
        <w:t xml:space="preserve">Feeding adaptation of Himalayan animals: </w:t>
      </w:r>
      <w:r w:rsidRPr="008267E1">
        <w:rPr>
          <w:rFonts w:ascii="Arial" w:hAnsi="Arial" w:cs="Arial"/>
          <w:sz w:val="24"/>
          <w:szCs w:val="24"/>
        </w:rPr>
        <w:t>The vegetation and availability of food plants are very less in the upper Himalayan regions. About 45 family of wild plants and 140 species of these plant families are</w:t>
      </w:r>
      <w:r w:rsidR="00A26374" w:rsidRPr="008267E1">
        <w:rPr>
          <w:rFonts w:ascii="Arial" w:hAnsi="Arial" w:cs="Arial"/>
          <w:sz w:val="24"/>
          <w:szCs w:val="24"/>
        </w:rPr>
        <w:t xml:space="preserve"> </w:t>
      </w:r>
      <w:r w:rsidRPr="008267E1">
        <w:rPr>
          <w:rFonts w:ascii="Arial" w:hAnsi="Arial" w:cs="Arial"/>
          <w:sz w:val="24"/>
          <w:szCs w:val="24"/>
        </w:rPr>
        <w:t>edible</w:t>
      </w:r>
      <w:r w:rsidR="00A26374" w:rsidRPr="008267E1">
        <w:rPr>
          <w:rFonts w:ascii="Arial" w:hAnsi="Arial" w:cs="Arial"/>
          <w:sz w:val="24"/>
          <w:szCs w:val="24"/>
        </w:rPr>
        <w:t xml:space="preserve"> </w:t>
      </w:r>
      <w:r w:rsidRPr="008267E1">
        <w:rPr>
          <w:rFonts w:ascii="Arial" w:hAnsi="Arial" w:cs="Arial"/>
          <w:sz w:val="24"/>
          <w:szCs w:val="24"/>
        </w:rPr>
        <w:t>in these region</w:t>
      </w:r>
      <w:r w:rsidR="004E249B" w:rsidRPr="008267E1">
        <w:rPr>
          <w:rFonts w:ascii="Arial" w:hAnsi="Arial" w:cs="Arial"/>
          <w:sz w:val="24"/>
          <w:szCs w:val="24"/>
        </w:rPr>
        <w:t>s</w:t>
      </w:r>
      <w:r w:rsidRPr="008267E1">
        <w:rPr>
          <w:rFonts w:ascii="Arial" w:hAnsi="Arial" w:cs="Arial"/>
          <w:sz w:val="24"/>
          <w:szCs w:val="24"/>
        </w:rPr>
        <w:t>. These 140 wild plants species are the only feeding resource for wild animals. Domestic animals have other manmade (human food waste) and processed feed available for survival. The availability of most of these wild plants are only in summers and spring seasons, whereas in winters only 10-15 % wild plants are available. Due to the unavailability of fodder most of the wild animals move towards the low hilly areas or near the valley in summers. For domestic animals left</w:t>
      </w:r>
      <w:r w:rsidR="00A26374" w:rsidRPr="008267E1">
        <w:rPr>
          <w:rFonts w:ascii="Arial" w:hAnsi="Arial" w:cs="Arial"/>
          <w:sz w:val="24"/>
          <w:szCs w:val="24"/>
        </w:rPr>
        <w:t xml:space="preserve"> </w:t>
      </w:r>
      <w:r w:rsidRPr="008267E1">
        <w:rPr>
          <w:rFonts w:ascii="Arial" w:hAnsi="Arial" w:cs="Arial"/>
          <w:sz w:val="24"/>
          <w:szCs w:val="24"/>
        </w:rPr>
        <w:t xml:space="preserve">over and silage are the main resource of fodder in winter seasons. Out of these 140 species only 13 wild plant species commonly consumed by most of the wild and domestic animals. </w:t>
      </w:r>
      <w:r w:rsidRPr="008267E1">
        <w:rPr>
          <w:rFonts w:ascii="Arial" w:hAnsi="Arial" w:cs="Arial"/>
          <w:i/>
          <w:sz w:val="24"/>
          <w:szCs w:val="24"/>
        </w:rPr>
        <w:t>Allium sp.</w:t>
      </w:r>
      <w:r w:rsidRPr="008267E1">
        <w:rPr>
          <w:rFonts w:ascii="Arial" w:hAnsi="Arial" w:cs="Arial"/>
          <w:sz w:val="24"/>
          <w:szCs w:val="24"/>
        </w:rPr>
        <w:t xml:space="preserve">, </w:t>
      </w:r>
      <w:proofErr w:type="spellStart"/>
      <w:r w:rsidRPr="008267E1">
        <w:rPr>
          <w:rFonts w:ascii="Arial" w:hAnsi="Arial" w:cs="Arial"/>
          <w:i/>
          <w:sz w:val="24"/>
          <w:szCs w:val="24"/>
        </w:rPr>
        <w:t>Trachydium</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roylei</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Lindelofia</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anchusoides</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Carex</w:t>
      </w:r>
      <w:proofErr w:type="spellEnd"/>
      <w:r w:rsidRPr="008267E1">
        <w:rPr>
          <w:rFonts w:ascii="Arial" w:hAnsi="Arial" w:cs="Arial"/>
          <w:i/>
          <w:sz w:val="24"/>
          <w:szCs w:val="24"/>
        </w:rPr>
        <w:t xml:space="preserve"> infuscate, </w:t>
      </w:r>
      <w:proofErr w:type="spellStart"/>
      <w:r w:rsidRPr="008267E1">
        <w:rPr>
          <w:rFonts w:ascii="Arial" w:hAnsi="Arial" w:cs="Arial"/>
          <w:i/>
          <w:sz w:val="24"/>
          <w:szCs w:val="24"/>
        </w:rPr>
        <w:t>Carex</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malanantha</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Kobresia</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Oxygraphis</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polypetala</w:t>
      </w:r>
      <w:proofErr w:type="spellEnd"/>
      <w:r w:rsidRPr="008267E1">
        <w:rPr>
          <w:rFonts w:ascii="Arial" w:hAnsi="Arial" w:cs="Arial"/>
          <w:i/>
          <w:sz w:val="24"/>
          <w:szCs w:val="24"/>
        </w:rPr>
        <w:t xml:space="preserve">, Elymus </w:t>
      </w:r>
      <w:proofErr w:type="spellStart"/>
      <w:r w:rsidRPr="008267E1">
        <w:rPr>
          <w:rFonts w:ascii="Arial" w:hAnsi="Arial" w:cs="Arial"/>
          <w:i/>
          <w:sz w:val="24"/>
          <w:szCs w:val="24"/>
        </w:rPr>
        <w:t>longe-aristatus</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Laymus</w:t>
      </w:r>
      <w:proofErr w:type="spellEnd"/>
      <w:r w:rsidRPr="008267E1">
        <w:rPr>
          <w:rFonts w:ascii="Arial" w:hAnsi="Arial" w:cs="Arial"/>
          <w:i/>
          <w:sz w:val="24"/>
          <w:szCs w:val="24"/>
        </w:rPr>
        <w:t xml:space="preserve"> secalinus</w:t>
      </w:r>
      <w:r w:rsidRPr="008267E1">
        <w:rPr>
          <w:rFonts w:ascii="Arial" w:hAnsi="Arial" w:cs="Arial"/>
          <w:sz w:val="24"/>
          <w:szCs w:val="24"/>
        </w:rPr>
        <w:t xml:space="preserve"> and </w:t>
      </w:r>
      <w:r w:rsidRPr="008267E1">
        <w:rPr>
          <w:rFonts w:ascii="Arial" w:hAnsi="Arial" w:cs="Arial"/>
          <w:i/>
          <w:sz w:val="24"/>
          <w:szCs w:val="24"/>
        </w:rPr>
        <w:t xml:space="preserve">Stipa </w:t>
      </w:r>
      <w:proofErr w:type="spellStart"/>
      <w:r w:rsidRPr="008267E1">
        <w:rPr>
          <w:rFonts w:ascii="Arial" w:hAnsi="Arial" w:cs="Arial"/>
          <w:i/>
          <w:sz w:val="24"/>
          <w:szCs w:val="24"/>
        </w:rPr>
        <w:t>orientalis</w:t>
      </w:r>
      <w:proofErr w:type="spellEnd"/>
      <w:r w:rsidRPr="008267E1">
        <w:rPr>
          <w:rFonts w:ascii="Arial" w:hAnsi="Arial" w:cs="Arial"/>
          <w:sz w:val="24"/>
          <w:szCs w:val="24"/>
        </w:rPr>
        <w:t xml:space="preserve"> are some of the main wild plants species consumed by most of the wild and domestic animals in these areas.  </w:t>
      </w:r>
      <w:proofErr w:type="spellStart"/>
      <w:r w:rsidRPr="008267E1">
        <w:rPr>
          <w:rFonts w:ascii="Arial" w:hAnsi="Arial" w:cs="Arial"/>
          <w:i/>
          <w:sz w:val="24"/>
          <w:szCs w:val="24"/>
        </w:rPr>
        <w:t>Carex</w:t>
      </w:r>
      <w:proofErr w:type="spellEnd"/>
      <w:r w:rsidRPr="008267E1">
        <w:rPr>
          <w:rFonts w:ascii="Arial" w:hAnsi="Arial" w:cs="Arial"/>
          <w:i/>
          <w:sz w:val="24"/>
          <w:szCs w:val="24"/>
        </w:rPr>
        <w:t xml:space="preserve"> </w:t>
      </w:r>
      <w:r w:rsidRPr="008267E1">
        <w:rPr>
          <w:rFonts w:ascii="Arial" w:hAnsi="Arial" w:cs="Arial"/>
          <w:sz w:val="24"/>
          <w:szCs w:val="24"/>
        </w:rPr>
        <w:t xml:space="preserve">and </w:t>
      </w:r>
      <w:proofErr w:type="spellStart"/>
      <w:r w:rsidRPr="008267E1">
        <w:rPr>
          <w:rFonts w:ascii="Arial" w:hAnsi="Arial" w:cs="Arial"/>
          <w:i/>
          <w:sz w:val="24"/>
          <w:szCs w:val="24"/>
        </w:rPr>
        <w:t>Kobresia</w:t>
      </w:r>
      <w:proofErr w:type="spellEnd"/>
      <w:r w:rsidRPr="008267E1">
        <w:rPr>
          <w:rFonts w:ascii="Arial" w:hAnsi="Arial" w:cs="Arial"/>
          <w:sz w:val="24"/>
          <w:szCs w:val="24"/>
        </w:rPr>
        <w:t xml:space="preserve"> are the main plant species that is usually used as fodder for</w:t>
      </w:r>
      <w:r w:rsidR="00A26374" w:rsidRPr="008267E1">
        <w:rPr>
          <w:rFonts w:ascii="Arial" w:hAnsi="Arial" w:cs="Arial"/>
          <w:sz w:val="24"/>
          <w:szCs w:val="24"/>
        </w:rPr>
        <w:t xml:space="preserve"> </w:t>
      </w:r>
      <w:r w:rsidRPr="008267E1">
        <w:rPr>
          <w:rFonts w:ascii="Arial" w:hAnsi="Arial" w:cs="Arial"/>
          <w:sz w:val="24"/>
          <w:szCs w:val="24"/>
        </w:rPr>
        <w:t>liv</w:t>
      </w:r>
      <w:r w:rsidR="00A26374" w:rsidRPr="008267E1">
        <w:rPr>
          <w:rFonts w:ascii="Arial" w:hAnsi="Arial" w:cs="Arial"/>
          <w:sz w:val="24"/>
          <w:szCs w:val="24"/>
        </w:rPr>
        <w:t>estock animals in these area</w:t>
      </w:r>
      <w:r w:rsidR="005126A2" w:rsidRPr="008267E1">
        <w:rPr>
          <w:rFonts w:ascii="Arial" w:hAnsi="Arial" w:cs="Arial"/>
          <w:sz w:val="24"/>
          <w:szCs w:val="24"/>
        </w:rPr>
        <w:t>s</w:t>
      </w:r>
      <w:r w:rsidR="00A26374" w:rsidRPr="008267E1">
        <w:rPr>
          <w:rFonts w:ascii="Arial" w:hAnsi="Arial" w:cs="Arial"/>
          <w:sz w:val="24"/>
          <w:szCs w:val="24"/>
        </w:rPr>
        <w:t xml:space="preserve"> (Awasthi </w:t>
      </w:r>
      <w:r w:rsidR="00A26374" w:rsidRPr="00644335">
        <w:rPr>
          <w:rFonts w:ascii="Arial" w:hAnsi="Arial" w:cs="Arial"/>
          <w:sz w:val="24"/>
          <w:szCs w:val="24"/>
        </w:rPr>
        <w:t>et al</w:t>
      </w:r>
      <w:r w:rsidR="00A26374" w:rsidRPr="008267E1">
        <w:rPr>
          <w:rFonts w:ascii="Arial" w:hAnsi="Arial" w:cs="Arial"/>
          <w:i/>
          <w:sz w:val="24"/>
          <w:szCs w:val="24"/>
        </w:rPr>
        <w:t xml:space="preserve">. </w:t>
      </w:r>
      <w:r w:rsidR="00A26374" w:rsidRPr="008267E1">
        <w:rPr>
          <w:rFonts w:ascii="Arial" w:hAnsi="Arial" w:cs="Arial"/>
          <w:sz w:val="24"/>
          <w:szCs w:val="24"/>
        </w:rPr>
        <w:t>2003)</w:t>
      </w:r>
      <w:r w:rsidRPr="008267E1">
        <w:rPr>
          <w:rFonts w:ascii="Arial" w:hAnsi="Arial" w:cs="Arial"/>
          <w:sz w:val="24"/>
          <w:szCs w:val="24"/>
        </w:rPr>
        <w:t>. Due to less pollution and good fertility of land in this region the nutritional and medicinal values of these wild plant species is much higher than the similar plant species grown in the lower and middle Himalayan regions. The more nutritional and medicinal values of these wild plant species is one of the major reason behind the survival of wild and domestic</w:t>
      </w:r>
      <w:r w:rsidR="00FE6749" w:rsidRPr="008267E1">
        <w:rPr>
          <w:rFonts w:ascii="Arial" w:hAnsi="Arial" w:cs="Arial"/>
          <w:sz w:val="24"/>
          <w:szCs w:val="24"/>
        </w:rPr>
        <w:t xml:space="preserve"> animals in this region. Table 4</w:t>
      </w:r>
      <w:r w:rsidRPr="008267E1">
        <w:rPr>
          <w:rFonts w:ascii="Arial" w:hAnsi="Arial" w:cs="Arial"/>
          <w:sz w:val="24"/>
          <w:szCs w:val="24"/>
        </w:rPr>
        <w:t xml:space="preserve"> lists the feeding plant species for wild and domestic ani</w:t>
      </w:r>
      <w:r w:rsidR="0070628F" w:rsidRPr="008267E1">
        <w:rPr>
          <w:rFonts w:ascii="Arial" w:hAnsi="Arial" w:cs="Arial"/>
          <w:sz w:val="24"/>
          <w:szCs w:val="24"/>
        </w:rPr>
        <w:t>mals in upper Himalayan region.</w:t>
      </w:r>
    </w:p>
    <w:p w14:paraId="4942F20A" w14:textId="77777777" w:rsidR="0070628F" w:rsidRPr="008267E1" w:rsidRDefault="0070628F" w:rsidP="0070628F">
      <w:pPr>
        <w:spacing w:after="0" w:line="480" w:lineRule="auto"/>
        <w:jc w:val="both"/>
        <w:rPr>
          <w:rFonts w:ascii="Arial" w:hAnsi="Arial" w:cs="Arial"/>
          <w:sz w:val="24"/>
          <w:szCs w:val="24"/>
        </w:rPr>
      </w:pPr>
      <w:r w:rsidRPr="008267E1">
        <w:rPr>
          <w:rFonts w:ascii="Arial" w:hAnsi="Arial" w:cs="Arial"/>
          <w:b/>
          <w:sz w:val="24"/>
          <w:szCs w:val="24"/>
        </w:rPr>
        <w:t xml:space="preserve">Table 4: </w:t>
      </w:r>
      <w:r w:rsidRPr="008267E1">
        <w:rPr>
          <w:rFonts w:ascii="Arial" w:hAnsi="Arial" w:cs="Arial"/>
          <w:sz w:val="24"/>
          <w:szCs w:val="24"/>
        </w:rPr>
        <w:t>Feeding plant species for wild and domestic animals in upper Himalayan regions</w:t>
      </w:r>
    </w:p>
    <w:tbl>
      <w:tblPr>
        <w:tblStyle w:val="TableGrid"/>
        <w:tblW w:w="0" w:type="auto"/>
        <w:tblInd w:w="108" w:type="dxa"/>
        <w:tblLook w:val="04A0" w:firstRow="1" w:lastRow="0" w:firstColumn="1" w:lastColumn="0" w:noHBand="0" w:noVBand="1"/>
      </w:tblPr>
      <w:tblGrid>
        <w:gridCol w:w="880"/>
        <w:gridCol w:w="1884"/>
        <w:gridCol w:w="2693"/>
        <w:gridCol w:w="1559"/>
        <w:gridCol w:w="2075"/>
      </w:tblGrid>
      <w:tr w:rsidR="0070628F" w:rsidRPr="008267E1" w14:paraId="13037E9C" w14:textId="77777777" w:rsidTr="00536460">
        <w:tc>
          <w:tcPr>
            <w:tcW w:w="880" w:type="dxa"/>
          </w:tcPr>
          <w:p w14:paraId="284C5708"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Sr. No. </w:t>
            </w:r>
          </w:p>
        </w:tc>
        <w:tc>
          <w:tcPr>
            <w:tcW w:w="1701" w:type="dxa"/>
          </w:tcPr>
          <w:p w14:paraId="13B388E1"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Plant Family </w:t>
            </w:r>
          </w:p>
        </w:tc>
        <w:tc>
          <w:tcPr>
            <w:tcW w:w="2693" w:type="dxa"/>
          </w:tcPr>
          <w:p w14:paraId="6996D157"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Plant Species </w:t>
            </w:r>
          </w:p>
        </w:tc>
        <w:tc>
          <w:tcPr>
            <w:tcW w:w="1559" w:type="dxa"/>
          </w:tcPr>
          <w:p w14:paraId="59E9D9E2"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Wild Animals </w:t>
            </w:r>
          </w:p>
        </w:tc>
        <w:tc>
          <w:tcPr>
            <w:tcW w:w="2075" w:type="dxa"/>
          </w:tcPr>
          <w:p w14:paraId="7B58A6CA"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Domestic Animals</w:t>
            </w:r>
          </w:p>
        </w:tc>
      </w:tr>
      <w:tr w:rsidR="0070628F" w:rsidRPr="008267E1" w14:paraId="4DB8698D" w14:textId="77777777" w:rsidTr="00536460">
        <w:tc>
          <w:tcPr>
            <w:tcW w:w="880" w:type="dxa"/>
          </w:tcPr>
          <w:p w14:paraId="081CD774"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55823A22"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Liliaceae</w:t>
            </w:r>
          </w:p>
        </w:tc>
        <w:tc>
          <w:tcPr>
            <w:tcW w:w="2693" w:type="dxa"/>
          </w:tcPr>
          <w:p w14:paraId="7FFCFEA4" w14:textId="77777777" w:rsidR="0070628F" w:rsidRPr="008267E1" w:rsidRDefault="0070628F" w:rsidP="00536460">
            <w:pPr>
              <w:spacing w:line="480" w:lineRule="auto"/>
              <w:jc w:val="both"/>
              <w:rPr>
                <w:rFonts w:ascii="Arial" w:hAnsi="Arial" w:cs="Arial"/>
                <w:i/>
                <w:iCs/>
                <w:sz w:val="24"/>
                <w:szCs w:val="24"/>
              </w:rPr>
            </w:pPr>
            <w:r w:rsidRPr="008267E1">
              <w:rPr>
                <w:rFonts w:ascii="Arial" w:hAnsi="Arial" w:cs="Arial"/>
                <w:i/>
                <w:iCs/>
                <w:sz w:val="24"/>
                <w:szCs w:val="24"/>
              </w:rPr>
              <w:t>Allium sp.</w:t>
            </w:r>
          </w:p>
        </w:tc>
        <w:tc>
          <w:tcPr>
            <w:tcW w:w="1559" w:type="dxa"/>
          </w:tcPr>
          <w:p w14:paraId="27C1E70B" w14:textId="77777777" w:rsidR="0070628F" w:rsidRPr="008267E1" w:rsidRDefault="0070628F" w:rsidP="00536460">
            <w:pPr>
              <w:spacing w:line="480" w:lineRule="auto"/>
              <w:jc w:val="both"/>
              <w:rPr>
                <w:rFonts w:ascii="Arial" w:hAnsi="Arial" w:cs="Arial"/>
                <w:sz w:val="24"/>
                <w:szCs w:val="24"/>
              </w:rPr>
            </w:pPr>
          </w:p>
        </w:tc>
        <w:tc>
          <w:tcPr>
            <w:tcW w:w="2075" w:type="dxa"/>
          </w:tcPr>
          <w:p w14:paraId="54C9687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5785D6C" w14:textId="77777777" w:rsidTr="00536460">
        <w:tc>
          <w:tcPr>
            <w:tcW w:w="880" w:type="dxa"/>
          </w:tcPr>
          <w:p w14:paraId="36B63066"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066B7B4C"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Apiaceae</w:t>
            </w:r>
            <w:proofErr w:type="spellEnd"/>
          </w:p>
        </w:tc>
        <w:tc>
          <w:tcPr>
            <w:tcW w:w="2693" w:type="dxa"/>
          </w:tcPr>
          <w:p w14:paraId="6465B599"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Trachydium</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roylei</w:t>
            </w:r>
            <w:proofErr w:type="spellEnd"/>
          </w:p>
        </w:tc>
        <w:tc>
          <w:tcPr>
            <w:tcW w:w="1559" w:type="dxa"/>
          </w:tcPr>
          <w:p w14:paraId="2CF4A81E" w14:textId="77777777" w:rsidR="0070628F" w:rsidRPr="008267E1" w:rsidRDefault="0070628F" w:rsidP="00536460">
            <w:pPr>
              <w:spacing w:line="480" w:lineRule="auto"/>
              <w:jc w:val="both"/>
              <w:rPr>
                <w:rFonts w:ascii="Arial" w:hAnsi="Arial" w:cs="Arial"/>
                <w:sz w:val="24"/>
                <w:szCs w:val="24"/>
              </w:rPr>
            </w:pPr>
          </w:p>
        </w:tc>
        <w:tc>
          <w:tcPr>
            <w:tcW w:w="2075" w:type="dxa"/>
          </w:tcPr>
          <w:p w14:paraId="40E2523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9FB64D4" w14:textId="77777777" w:rsidTr="00536460">
        <w:tc>
          <w:tcPr>
            <w:tcW w:w="880" w:type="dxa"/>
          </w:tcPr>
          <w:p w14:paraId="35A4CB7B"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0E1EFFF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Boraginaceae</w:t>
            </w:r>
          </w:p>
        </w:tc>
        <w:tc>
          <w:tcPr>
            <w:tcW w:w="2693" w:type="dxa"/>
          </w:tcPr>
          <w:p w14:paraId="564E1E6A"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Lindelofia</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anchusoides</w:t>
            </w:r>
            <w:proofErr w:type="spellEnd"/>
          </w:p>
        </w:tc>
        <w:tc>
          <w:tcPr>
            <w:tcW w:w="1559" w:type="dxa"/>
          </w:tcPr>
          <w:p w14:paraId="0DF19C2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08FF6CB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5CF752D" w14:textId="77777777" w:rsidTr="00536460">
        <w:tc>
          <w:tcPr>
            <w:tcW w:w="880" w:type="dxa"/>
          </w:tcPr>
          <w:p w14:paraId="4C57EE82"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6465D4BB"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Cyperaceae</w:t>
            </w:r>
          </w:p>
        </w:tc>
        <w:tc>
          <w:tcPr>
            <w:tcW w:w="2693" w:type="dxa"/>
          </w:tcPr>
          <w:p w14:paraId="319EEC2A"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Carex</w:t>
            </w:r>
            <w:proofErr w:type="spellEnd"/>
            <w:r w:rsidRPr="008267E1">
              <w:rPr>
                <w:rFonts w:ascii="Arial" w:hAnsi="Arial" w:cs="Arial"/>
                <w:i/>
                <w:iCs/>
                <w:sz w:val="24"/>
                <w:szCs w:val="24"/>
              </w:rPr>
              <w:t xml:space="preserve"> infuscate</w:t>
            </w:r>
          </w:p>
        </w:tc>
        <w:tc>
          <w:tcPr>
            <w:tcW w:w="1559" w:type="dxa"/>
          </w:tcPr>
          <w:p w14:paraId="38D6E61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2746E51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241C919A" w14:textId="77777777" w:rsidTr="00536460">
        <w:tc>
          <w:tcPr>
            <w:tcW w:w="880" w:type="dxa"/>
          </w:tcPr>
          <w:p w14:paraId="62CF26AC"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400B80D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Cyperaceae</w:t>
            </w:r>
          </w:p>
        </w:tc>
        <w:tc>
          <w:tcPr>
            <w:tcW w:w="2693" w:type="dxa"/>
          </w:tcPr>
          <w:p w14:paraId="145A37E2"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Carex</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malanantha</w:t>
            </w:r>
            <w:proofErr w:type="spellEnd"/>
          </w:p>
        </w:tc>
        <w:tc>
          <w:tcPr>
            <w:tcW w:w="1559" w:type="dxa"/>
          </w:tcPr>
          <w:p w14:paraId="641E9E09" w14:textId="77777777" w:rsidR="0070628F" w:rsidRPr="008267E1" w:rsidRDefault="0070628F" w:rsidP="00536460">
            <w:pPr>
              <w:spacing w:line="480" w:lineRule="auto"/>
              <w:jc w:val="both"/>
              <w:rPr>
                <w:rFonts w:ascii="Arial" w:hAnsi="Arial" w:cs="Arial"/>
                <w:sz w:val="24"/>
                <w:szCs w:val="24"/>
              </w:rPr>
            </w:pPr>
          </w:p>
        </w:tc>
        <w:tc>
          <w:tcPr>
            <w:tcW w:w="2075" w:type="dxa"/>
          </w:tcPr>
          <w:p w14:paraId="05A19D4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225B54B" w14:textId="77777777" w:rsidTr="00536460">
        <w:tc>
          <w:tcPr>
            <w:tcW w:w="880" w:type="dxa"/>
          </w:tcPr>
          <w:p w14:paraId="770A99BB"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6CB8A480"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Cyperaceae</w:t>
            </w:r>
          </w:p>
        </w:tc>
        <w:tc>
          <w:tcPr>
            <w:tcW w:w="2693" w:type="dxa"/>
          </w:tcPr>
          <w:p w14:paraId="028BAF3A"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Carex</w:t>
            </w:r>
            <w:proofErr w:type="spellEnd"/>
            <w:r w:rsidRPr="008267E1">
              <w:rPr>
                <w:rFonts w:ascii="Arial" w:hAnsi="Arial" w:cs="Arial"/>
                <w:i/>
                <w:iCs/>
                <w:sz w:val="24"/>
                <w:szCs w:val="24"/>
              </w:rPr>
              <w:t xml:space="preserve"> sp. 1</w:t>
            </w:r>
          </w:p>
        </w:tc>
        <w:tc>
          <w:tcPr>
            <w:tcW w:w="1559" w:type="dxa"/>
          </w:tcPr>
          <w:p w14:paraId="43CDE6C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4D1AA48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27B6F02D" w14:textId="77777777" w:rsidTr="00536460">
        <w:tc>
          <w:tcPr>
            <w:tcW w:w="880" w:type="dxa"/>
          </w:tcPr>
          <w:p w14:paraId="4BA8BC36"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234945C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Cyperaceae</w:t>
            </w:r>
          </w:p>
        </w:tc>
        <w:tc>
          <w:tcPr>
            <w:tcW w:w="2693" w:type="dxa"/>
          </w:tcPr>
          <w:p w14:paraId="4D0694D2"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Carex</w:t>
            </w:r>
            <w:proofErr w:type="spellEnd"/>
            <w:r w:rsidRPr="008267E1">
              <w:rPr>
                <w:rFonts w:ascii="Arial" w:hAnsi="Arial" w:cs="Arial"/>
                <w:i/>
                <w:iCs/>
                <w:sz w:val="24"/>
                <w:szCs w:val="24"/>
              </w:rPr>
              <w:t xml:space="preserve"> sp. 2</w:t>
            </w:r>
          </w:p>
        </w:tc>
        <w:tc>
          <w:tcPr>
            <w:tcW w:w="1559" w:type="dxa"/>
          </w:tcPr>
          <w:p w14:paraId="1088189B" w14:textId="77777777" w:rsidR="0070628F" w:rsidRPr="008267E1" w:rsidRDefault="0070628F" w:rsidP="00536460">
            <w:pPr>
              <w:spacing w:line="480" w:lineRule="auto"/>
              <w:jc w:val="both"/>
              <w:rPr>
                <w:rFonts w:ascii="Arial" w:hAnsi="Arial" w:cs="Arial"/>
                <w:sz w:val="24"/>
                <w:szCs w:val="24"/>
              </w:rPr>
            </w:pPr>
          </w:p>
        </w:tc>
        <w:tc>
          <w:tcPr>
            <w:tcW w:w="2075" w:type="dxa"/>
          </w:tcPr>
          <w:p w14:paraId="50249D6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ABF2681" w14:textId="77777777" w:rsidTr="00536460">
        <w:tc>
          <w:tcPr>
            <w:tcW w:w="880" w:type="dxa"/>
          </w:tcPr>
          <w:p w14:paraId="3028C8F0"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27B169D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Cyperaceae</w:t>
            </w:r>
          </w:p>
        </w:tc>
        <w:tc>
          <w:tcPr>
            <w:tcW w:w="2693" w:type="dxa"/>
          </w:tcPr>
          <w:p w14:paraId="5C354D77"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Kobresia</w:t>
            </w:r>
            <w:proofErr w:type="spellEnd"/>
          </w:p>
        </w:tc>
        <w:tc>
          <w:tcPr>
            <w:tcW w:w="1559" w:type="dxa"/>
          </w:tcPr>
          <w:p w14:paraId="03E9C692" w14:textId="77777777" w:rsidR="0070628F" w:rsidRPr="008267E1" w:rsidRDefault="0070628F" w:rsidP="00536460">
            <w:pPr>
              <w:spacing w:line="480" w:lineRule="auto"/>
              <w:jc w:val="both"/>
              <w:rPr>
                <w:rFonts w:ascii="Arial" w:hAnsi="Arial" w:cs="Arial"/>
                <w:sz w:val="24"/>
                <w:szCs w:val="24"/>
              </w:rPr>
            </w:pPr>
          </w:p>
        </w:tc>
        <w:tc>
          <w:tcPr>
            <w:tcW w:w="2075" w:type="dxa"/>
          </w:tcPr>
          <w:p w14:paraId="3A73779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863B6B3" w14:textId="77777777" w:rsidTr="00536460">
        <w:tc>
          <w:tcPr>
            <w:tcW w:w="880" w:type="dxa"/>
          </w:tcPr>
          <w:p w14:paraId="1235167B"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19AC2AA7"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Ranunculaceae</w:t>
            </w:r>
          </w:p>
        </w:tc>
        <w:tc>
          <w:tcPr>
            <w:tcW w:w="2693" w:type="dxa"/>
          </w:tcPr>
          <w:p w14:paraId="7CED0475"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Oxygraphis</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polypetala</w:t>
            </w:r>
            <w:proofErr w:type="spellEnd"/>
          </w:p>
        </w:tc>
        <w:tc>
          <w:tcPr>
            <w:tcW w:w="1559" w:type="dxa"/>
          </w:tcPr>
          <w:p w14:paraId="2BD0FAC2" w14:textId="77777777" w:rsidR="0070628F" w:rsidRPr="008267E1" w:rsidRDefault="0070628F" w:rsidP="00536460">
            <w:pPr>
              <w:spacing w:line="480" w:lineRule="auto"/>
              <w:jc w:val="both"/>
              <w:rPr>
                <w:rFonts w:ascii="Arial" w:hAnsi="Arial" w:cs="Arial"/>
                <w:sz w:val="24"/>
                <w:szCs w:val="24"/>
              </w:rPr>
            </w:pPr>
          </w:p>
        </w:tc>
        <w:tc>
          <w:tcPr>
            <w:tcW w:w="2075" w:type="dxa"/>
          </w:tcPr>
          <w:p w14:paraId="0B30C0D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93FC06F" w14:textId="77777777" w:rsidTr="00536460">
        <w:tc>
          <w:tcPr>
            <w:tcW w:w="880" w:type="dxa"/>
          </w:tcPr>
          <w:p w14:paraId="5464D7C1"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3BB5E214"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Poaceae</w:t>
            </w:r>
            <w:proofErr w:type="spellEnd"/>
          </w:p>
        </w:tc>
        <w:tc>
          <w:tcPr>
            <w:tcW w:w="2693" w:type="dxa"/>
          </w:tcPr>
          <w:p w14:paraId="4BAEE05F" w14:textId="77777777" w:rsidR="0070628F" w:rsidRPr="008267E1" w:rsidRDefault="0070628F" w:rsidP="00536460">
            <w:pPr>
              <w:spacing w:line="480" w:lineRule="auto"/>
              <w:jc w:val="both"/>
              <w:rPr>
                <w:rFonts w:ascii="Arial" w:hAnsi="Arial" w:cs="Arial"/>
                <w:i/>
                <w:iCs/>
                <w:sz w:val="24"/>
                <w:szCs w:val="24"/>
              </w:rPr>
            </w:pPr>
            <w:r w:rsidRPr="008267E1">
              <w:rPr>
                <w:rFonts w:ascii="Arial" w:hAnsi="Arial" w:cs="Arial"/>
                <w:i/>
                <w:iCs/>
                <w:sz w:val="24"/>
                <w:szCs w:val="24"/>
              </w:rPr>
              <w:t xml:space="preserve">Elymus </w:t>
            </w:r>
            <w:proofErr w:type="spellStart"/>
            <w:r w:rsidRPr="008267E1">
              <w:rPr>
                <w:rFonts w:ascii="Arial" w:hAnsi="Arial" w:cs="Arial"/>
                <w:i/>
                <w:iCs/>
                <w:sz w:val="24"/>
                <w:szCs w:val="24"/>
              </w:rPr>
              <w:t>longe-aristatus</w:t>
            </w:r>
            <w:proofErr w:type="spellEnd"/>
          </w:p>
        </w:tc>
        <w:tc>
          <w:tcPr>
            <w:tcW w:w="1559" w:type="dxa"/>
          </w:tcPr>
          <w:p w14:paraId="0EE284D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230DF369"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7A66202" w14:textId="77777777" w:rsidTr="00536460">
        <w:tc>
          <w:tcPr>
            <w:tcW w:w="880" w:type="dxa"/>
          </w:tcPr>
          <w:p w14:paraId="4DC6527E"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4C578264"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Poaceae</w:t>
            </w:r>
            <w:proofErr w:type="spellEnd"/>
          </w:p>
        </w:tc>
        <w:tc>
          <w:tcPr>
            <w:tcW w:w="2693" w:type="dxa"/>
          </w:tcPr>
          <w:p w14:paraId="54320F44"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Laymus</w:t>
            </w:r>
            <w:proofErr w:type="spellEnd"/>
            <w:r w:rsidRPr="008267E1">
              <w:rPr>
                <w:rFonts w:ascii="Arial" w:hAnsi="Arial" w:cs="Arial"/>
                <w:i/>
                <w:iCs/>
                <w:sz w:val="24"/>
                <w:szCs w:val="24"/>
              </w:rPr>
              <w:t xml:space="preserve"> secalinus</w:t>
            </w:r>
          </w:p>
        </w:tc>
        <w:tc>
          <w:tcPr>
            <w:tcW w:w="1559" w:type="dxa"/>
          </w:tcPr>
          <w:p w14:paraId="1F8094D9"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22DB06F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AF52BF8" w14:textId="77777777" w:rsidTr="00536460">
        <w:tc>
          <w:tcPr>
            <w:tcW w:w="880" w:type="dxa"/>
          </w:tcPr>
          <w:p w14:paraId="550AB660"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17035DF0"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Poaceae</w:t>
            </w:r>
            <w:proofErr w:type="spellEnd"/>
          </w:p>
        </w:tc>
        <w:tc>
          <w:tcPr>
            <w:tcW w:w="2693" w:type="dxa"/>
          </w:tcPr>
          <w:p w14:paraId="77378A97" w14:textId="77777777" w:rsidR="0070628F" w:rsidRPr="008267E1" w:rsidRDefault="0070628F" w:rsidP="00536460">
            <w:pPr>
              <w:spacing w:line="480" w:lineRule="auto"/>
              <w:jc w:val="both"/>
              <w:rPr>
                <w:rFonts w:ascii="Arial" w:hAnsi="Arial" w:cs="Arial"/>
                <w:i/>
                <w:iCs/>
                <w:sz w:val="24"/>
                <w:szCs w:val="24"/>
              </w:rPr>
            </w:pPr>
            <w:r w:rsidRPr="008267E1">
              <w:rPr>
                <w:rFonts w:ascii="Arial" w:hAnsi="Arial" w:cs="Arial"/>
                <w:i/>
                <w:iCs/>
                <w:sz w:val="24"/>
                <w:szCs w:val="24"/>
              </w:rPr>
              <w:t xml:space="preserve">Stipa </w:t>
            </w:r>
            <w:proofErr w:type="spellStart"/>
            <w:r w:rsidRPr="008267E1">
              <w:rPr>
                <w:rFonts w:ascii="Arial" w:hAnsi="Arial" w:cs="Arial"/>
                <w:i/>
                <w:iCs/>
                <w:sz w:val="24"/>
                <w:szCs w:val="24"/>
              </w:rPr>
              <w:t>orientalis</w:t>
            </w:r>
            <w:proofErr w:type="spellEnd"/>
          </w:p>
        </w:tc>
        <w:tc>
          <w:tcPr>
            <w:tcW w:w="1559" w:type="dxa"/>
          </w:tcPr>
          <w:p w14:paraId="28CCAADC"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4EC371E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F672829" w14:textId="77777777" w:rsidTr="00536460">
        <w:tc>
          <w:tcPr>
            <w:tcW w:w="880" w:type="dxa"/>
          </w:tcPr>
          <w:p w14:paraId="6AA49166"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466ADAC2"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Rosaceae</w:t>
            </w:r>
          </w:p>
        </w:tc>
        <w:tc>
          <w:tcPr>
            <w:tcW w:w="2693" w:type="dxa"/>
          </w:tcPr>
          <w:p w14:paraId="0C57231D" w14:textId="77777777" w:rsidR="0070628F" w:rsidRPr="008267E1" w:rsidRDefault="0070628F" w:rsidP="00536460">
            <w:pPr>
              <w:spacing w:line="480" w:lineRule="auto"/>
              <w:jc w:val="both"/>
              <w:rPr>
                <w:rFonts w:ascii="Arial" w:hAnsi="Arial" w:cs="Arial"/>
                <w:i/>
                <w:iCs/>
                <w:sz w:val="24"/>
                <w:szCs w:val="24"/>
              </w:rPr>
            </w:pPr>
            <w:r w:rsidRPr="008267E1">
              <w:rPr>
                <w:rFonts w:ascii="Arial" w:hAnsi="Arial" w:cs="Arial"/>
                <w:i/>
                <w:iCs/>
                <w:sz w:val="24"/>
                <w:szCs w:val="24"/>
              </w:rPr>
              <w:t xml:space="preserve">Geum </w:t>
            </w:r>
            <w:proofErr w:type="spellStart"/>
            <w:r w:rsidRPr="008267E1">
              <w:rPr>
                <w:rFonts w:ascii="Arial" w:hAnsi="Arial" w:cs="Arial"/>
                <w:i/>
                <w:iCs/>
                <w:sz w:val="24"/>
                <w:szCs w:val="24"/>
              </w:rPr>
              <w:t>elatum</w:t>
            </w:r>
            <w:proofErr w:type="spellEnd"/>
          </w:p>
        </w:tc>
        <w:tc>
          <w:tcPr>
            <w:tcW w:w="1559" w:type="dxa"/>
          </w:tcPr>
          <w:p w14:paraId="05EAD2D3" w14:textId="77777777" w:rsidR="0070628F" w:rsidRPr="008267E1" w:rsidRDefault="0070628F" w:rsidP="00536460">
            <w:pPr>
              <w:spacing w:line="480" w:lineRule="auto"/>
              <w:jc w:val="both"/>
              <w:rPr>
                <w:rFonts w:ascii="Arial" w:hAnsi="Arial" w:cs="Arial"/>
                <w:sz w:val="24"/>
                <w:szCs w:val="24"/>
              </w:rPr>
            </w:pPr>
          </w:p>
        </w:tc>
        <w:tc>
          <w:tcPr>
            <w:tcW w:w="2075" w:type="dxa"/>
          </w:tcPr>
          <w:p w14:paraId="1CA6A07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bl>
    <w:p w14:paraId="737C7D71" w14:textId="77777777" w:rsidR="0070628F" w:rsidRPr="008267E1" w:rsidRDefault="0070628F" w:rsidP="00FE6749">
      <w:pPr>
        <w:spacing w:after="0" w:line="480" w:lineRule="auto"/>
        <w:jc w:val="both"/>
        <w:rPr>
          <w:rFonts w:ascii="Arial" w:hAnsi="Arial" w:cs="Arial"/>
          <w:sz w:val="24"/>
          <w:szCs w:val="24"/>
        </w:rPr>
      </w:pPr>
    </w:p>
    <w:p w14:paraId="09E53C02" w14:textId="77777777" w:rsidR="0070628F" w:rsidRPr="008267E1" w:rsidRDefault="00E74E43" w:rsidP="00FE6749">
      <w:pPr>
        <w:spacing w:after="0" w:line="480" w:lineRule="auto"/>
        <w:jc w:val="both"/>
        <w:rPr>
          <w:rFonts w:ascii="Arial" w:hAnsi="Arial" w:cs="Arial"/>
          <w:sz w:val="24"/>
          <w:szCs w:val="24"/>
        </w:rPr>
      </w:pPr>
      <w:r w:rsidRPr="008267E1">
        <w:rPr>
          <w:rFonts w:ascii="Arial" w:hAnsi="Arial" w:cs="Arial"/>
          <w:b/>
          <w:sz w:val="24"/>
          <w:szCs w:val="24"/>
        </w:rPr>
        <w:t>Upper Himalayan domestic animals productivity:</w:t>
      </w:r>
      <w:r w:rsidR="00A26374" w:rsidRPr="008267E1">
        <w:rPr>
          <w:rFonts w:ascii="Arial" w:hAnsi="Arial" w:cs="Arial"/>
          <w:b/>
          <w:sz w:val="24"/>
          <w:szCs w:val="24"/>
        </w:rPr>
        <w:t xml:space="preserve"> </w:t>
      </w:r>
      <w:r w:rsidRPr="008267E1">
        <w:rPr>
          <w:rFonts w:ascii="Arial" w:hAnsi="Arial" w:cs="Arial"/>
          <w:sz w:val="24"/>
          <w:szCs w:val="24"/>
        </w:rPr>
        <w:t>Animals are domesticated in this area for production of milk, wool, flesh and land farming. The production of milk is not commercialized in this area due to very less fodder resources in winters. The people of this region are totally dependent upon their</w:t>
      </w:r>
      <w:r w:rsidR="00A26374" w:rsidRPr="008267E1">
        <w:rPr>
          <w:rFonts w:ascii="Arial" w:hAnsi="Arial" w:cs="Arial"/>
          <w:sz w:val="24"/>
          <w:szCs w:val="24"/>
        </w:rPr>
        <w:t xml:space="preserve"> animals for milk in winters</w:t>
      </w:r>
      <w:r w:rsidR="00644335">
        <w:rPr>
          <w:rFonts w:ascii="Arial" w:hAnsi="Arial" w:cs="Arial"/>
          <w:sz w:val="24"/>
          <w:szCs w:val="24"/>
        </w:rPr>
        <w:t xml:space="preserve"> due to </w:t>
      </w:r>
      <w:proofErr w:type="spellStart"/>
      <w:r w:rsidR="00644335">
        <w:rPr>
          <w:rFonts w:ascii="Arial" w:hAnsi="Arial" w:cs="Arial"/>
          <w:sz w:val="24"/>
          <w:szCs w:val="24"/>
        </w:rPr>
        <w:t>unfavourable</w:t>
      </w:r>
      <w:proofErr w:type="spellEnd"/>
      <w:r w:rsidR="00644335">
        <w:rPr>
          <w:rFonts w:ascii="Arial" w:hAnsi="Arial" w:cs="Arial"/>
          <w:sz w:val="24"/>
          <w:szCs w:val="24"/>
        </w:rPr>
        <w:t xml:space="preserve"> climatic</w:t>
      </w:r>
      <w:r w:rsidRPr="008267E1">
        <w:rPr>
          <w:rFonts w:ascii="Arial" w:hAnsi="Arial" w:cs="Arial"/>
          <w:sz w:val="24"/>
          <w:szCs w:val="24"/>
        </w:rPr>
        <w:t xml:space="preserve"> conditions, it is cut-off from other nearby regions where commercialization of milk occurs. The production of milk as well as the quality of milk drastically varies in these animals </w:t>
      </w:r>
      <w:r w:rsidR="00A26374" w:rsidRPr="008267E1">
        <w:rPr>
          <w:rFonts w:ascii="Arial" w:hAnsi="Arial" w:cs="Arial"/>
          <w:sz w:val="24"/>
          <w:szCs w:val="24"/>
        </w:rPr>
        <w:t xml:space="preserve">in summer and winter seasons (Qui </w:t>
      </w:r>
      <w:r w:rsidR="00A26374" w:rsidRPr="00644335">
        <w:rPr>
          <w:rFonts w:ascii="Arial" w:hAnsi="Arial" w:cs="Arial"/>
          <w:sz w:val="24"/>
          <w:szCs w:val="24"/>
        </w:rPr>
        <w:t>et al.</w:t>
      </w:r>
      <w:r w:rsidR="00A26374" w:rsidRPr="008267E1">
        <w:rPr>
          <w:rFonts w:ascii="Arial" w:hAnsi="Arial" w:cs="Arial"/>
          <w:i/>
          <w:sz w:val="24"/>
          <w:szCs w:val="24"/>
        </w:rPr>
        <w:t xml:space="preserve"> </w:t>
      </w:r>
      <w:r w:rsidR="00A26374" w:rsidRPr="008267E1">
        <w:rPr>
          <w:rFonts w:ascii="Arial" w:hAnsi="Arial" w:cs="Arial"/>
          <w:sz w:val="24"/>
          <w:szCs w:val="24"/>
        </w:rPr>
        <w:t>2012)</w:t>
      </w:r>
      <w:r w:rsidRPr="008267E1">
        <w:rPr>
          <w:rFonts w:ascii="Arial" w:hAnsi="Arial" w:cs="Arial"/>
          <w:sz w:val="24"/>
          <w:szCs w:val="24"/>
        </w:rPr>
        <w:t>. In summers and spring season the production of milk in these animals are increased from 50% to 90% depending upon their fodder</w:t>
      </w:r>
      <w:r w:rsidR="00A26374" w:rsidRPr="008267E1">
        <w:rPr>
          <w:rFonts w:ascii="Arial" w:hAnsi="Arial" w:cs="Arial"/>
          <w:sz w:val="24"/>
          <w:szCs w:val="24"/>
        </w:rPr>
        <w:t xml:space="preserve"> </w:t>
      </w:r>
      <w:r w:rsidRPr="008267E1">
        <w:rPr>
          <w:rFonts w:ascii="Arial" w:hAnsi="Arial" w:cs="Arial"/>
          <w:sz w:val="24"/>
          <w:szCs w:val="24"/>
        </w:rPr>
        <w:t xml:space="preserve">quality and availability of feed in winters and summers. Subsequently, the quality of milk is also improved in summers. The milk of yak and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is considered as supper food in this re</w:t>
      </w:r>
      <w:r w:rsidR="00A26374" w:rsidRPr="008267E1">
        <w:rPr>
          <w:rFonts w:ascii="Arial" w:hAnsi="Arial" w:cs="Arial"/>
          <w:sz w:val="24"/>
          <w:szCs w:val="24"/>
        </w:rPr>
        <w:t xml:space="preserve">gion (Mishra and </w:t>
      </w:r>
      <w:proofErr w:type="spellStart"/>
      <w:r w:rsidR="00A26374" w:rsidRPr="008267E1">
        <w:rPr>
          <w:rFonts w:ascii="Arial" w:hAnsi="Arial" w:cs="Arial"/>
          <w:sz w:val="24"/>
          <w:szCs w:val="24"/>
        </w:rPr>
        <w:t>Ganju</w:t>
      </w:r>
      <w:proofErr w:type="spellEnd"/>
      <w:r w:rsidR="00644335">
        <w:rPr>
          <w:rFonts w:ascii="Arial" w:hAnsi="Arial" w:cs="Arial"/>
          <w:sz w:val="24"/>
          <w:szCs w:val="24"/>
        </w:rPr>
        <w:t>,</w:t>
      </w:r>
      <w:r w:rsidR="00A26374" w:rsidRPr="008267E1">
        <w:rPr>
          <w:rFonts w:ascii="Arial" w:hAnsi="Arial" w:cs="Arial"/>
          <w:sz w:val="24"/>
          <w:szCs w:val="24"/>
        </w:rPr>
        <w:t xml:space="preserve"> 2010)</w:t>
      </w:r>
      <w:r w:rsidRPr="008267E1">
        <w:rPr>
          <w:rFonts w:ascii="Arial" w:hAnsi="Arial" w:cs="Arial"/>
          <w:sz w:val="24"/>
          <w:szCs w:val="24"/>
        </w:rPr>
        <w:t xml:space="preserve">. The yak or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milk is significantly richer in Protein, Fat, Lactose and Ash (Minerals). In addition </w:t>
      </w:r>
      <w:r w:rsidR="00A26374" w:rsidRPr="008267E1">
        <w:rPr>
          <w:rFonts w:ascii="Arial" w:hAnsi="Arial" w:cs="Arial"/>
          <w:sz w:val="24"/>
          <w:szCs w:val="24"/>
        </w:rPr>
        <w:t>to this it is also a rich source</w:t>
      </w:r>
      <w:r w:rsidRPr="008267E1">
        <w:rPr>
          <w:rFonts w:ascii="Arial" w:hAnsi="Arial" w:cs="Arial"/>
          <w:sz w:val="24"/>
          <w:szCs w:val="24"/>
        </w:rPr>
        <w:t xml:space="preserve"> of Vitamin A, D and </w:t>
      </w:r>
      <w:r w:rsidRPr="008267E1">
        <w:rPr>
          <w:rFonts w:ascii="Arial" w:hAnsi="Arial" w:cs="Arial"/>
          <w:sz w:val="24"/>
          <w:szCs w:val="24"/>
        </w:rPr>
        <w:lastRenderedPageBreak/>
        <w:t>calcium. The production of milk is comparably</w:t>
      </w:r>
      <w:r w:rsidR="00A26374" w:rsidRPr="008267E1">
        <w:rPr>
          <w:rFonts w:ascii="Arial" w:hAnsi="Arial" w:cs="Arial"/>
          <w:sz w:val="24"/>
          <w:szCs w:val="24"/>
        </w:rPr>
        <w:t xml:space="preserve"> </w:t>
      </w:r>
      <w:r w:rsidRPr="008267E1">
        <w:rPr>
          <w:rFonts w:ascii="Arial" w:hAnsi="Arial" w:cs="Arial"/>
          <w:sz w:val="24"/>
          <w:szCs w:val="24"/>
        </w:rPr>
        <w:t xml:space="preserve">higher in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than Yak. The yak/</w:t>
      </w:r>
      <w:proofErr w:type="spellStart"/>
      <w:r w:rsidRPr="008267E1">
        <w:rPr>
          <w:rFonts w:ascii="Arial" w:hAnsi="Arial" w:cs="Arial"/>
          <w:sz w:val="24"/>
          <w:szCs w:val="24"/>
        </w:rPr>
        <w:t>churi</w:t>
      </w:r>
      <w:proofErr w:type="spellEnd"/>
      <w:r w:rsidRPr="008267E1">
        <w:rPr>
          <w:rFonts w:ascii="Arial" w:hAnsi="Arial" w:cs="Arial"/>
          <w:sz w:val="24"/>
          <w:szCs w:val="24"/>
        </w:rPr>
        <w:t xml:space="preserve"> milk is the main source of milk in this region as goats, </w:t>
      </w:r>
      <w:proofErr w:type="spellStart"/>
      <w:r w:rsidRPr="008267E1">
        <w:rPr>
          <w:rFonts w:ascii="Arial" w:hAnsi="Arial" w:cs="Arial"/>
          <w:sz w:val="24"/>
          <w:szCs w:val="24"/>
        </w:rPr>
        <w:t>sheeps</w:t>
      </w:r>
      <w:proofErr w:type="spellEnd"/>
      <w:r w:rsidRPr="008267E1">
        <w:rPr>
          <w:rFonts w:ascii="Arial" w:hAnsi="Arial" w:cs="Arial"/>
          <w:sz w:val="24"/>
          <w:szCs w:val="24"/>
        </w:rPr>
        <w:t xml:space="preserve"> and cows are less adaptable to the transi</w:t>
      </w:r>
      <w:r w:rsidR="00A26374" w:rsidRPr="008267E1">
        <w:rPr>
          <w:rFonts w:ascii="Arial" w:hAnsi="Arial" w:cs="Arial"/>
          <w:sz w:val="24"/>
          <w:szCs w:val="24"/>
        </w:rPr>
        <w:t xml:space="preserve">ent environmental conditions (Han </w:t>
      </w:r>
      <w:r w:rsidR="00A26374" w:rsidRPr="00946D34">
        <w:rPr>
          <w:rFonts w:ascii="Arial" w:hAnsi="Arial" w:cs="Arial"/>
          <w:sz w:val="24"/>
          <w:szCs w:val="24"/>
        </w:rPr>
        <w:t>et al.</w:t>
      </w:r>
      <w:r w:rsidR="00A26374" w:rsidRPr="008267E1">
        <w:rPr>
          <w:rFonts w:ascii="Arial" w:hAnsi="Arial" w:cs="Arial"/>
          <w:i/>
          <w:sz w:val="24"/>
          <w:szCs w:val="24"/>
        </w:rPr>
        <w:t xml:space="preserve"> </w:t>
      </w:r>
      <w:r w:rsidR="005126A2" w:rsidRPr="008267E1">
        <w:rPr>
          <w:rFonts w:ascii="Arial" w:hAnsi="Arial" w:cs="Arial"/>
          <w:sz w:val="24"/>
          <w:szCs w:val="24"/>
        </w:rPr>
        <w:t>1998). Table 5</w:t>
      </w:r>
      <w:r w:rsidRPr="008267E1">
        <w:rPr>
          <w:rFonts w:ascii="Arial" w:hAnsi="Arial" w:cs="Arial"/>
          <w:sz w:val="24"/>
          <w:szCs w:val="24"/>
        </w:rPr>
        <w:t xml:space="preserve"> compares the nutritional value of milk in various domestic animals pr</w:t>
      </w:r>
      <w:r w:rsidR="0070628F" w:rsidRPr="008267E1">
        <w:rPr>
          <w:rFonts w:ascii="Arial" w:hAnsi="Arial" w:cs="Arial"/>
          <w:sz w:val="24"/>
          <w:szCs w:val="24"/>
        </w:rPr>
        <w:t xml:space="preserve">esent in upper Himalayan areas. </w:t>
      </w:r>
    </w:p>
    <w:p w14:paraId="3A3BD831" w14:textId="77777777" w:rsidR="0070628F" w:rsidRPr="008267E1" w:rsidRDefault="0070628F" w:rsidP="0070628F">
      <w:pPr>
        <w:spacing w:after="0" w:line="480" w:lineRule="auto"/>
        <w:jc w:val="both"/>
        <w:rPr>
          <w:rFonts w:ascii="Arial" w:hAnsi="Arial" w:cs="Arial"/>
          <w:sz w:val="24"/>
          <w:szCs w:val="24"/>
        </w:rPr>
      </w:pPr>
      <w:r w:rsidRPr="008267E1">
        <w:rPr>
          <w:rFonts w:ascii="Arial" w:hAnsi="Arial" w:cs="Arial"/>
          <w:b/>
          <w:sz w:val="24"/>
          <w:szCs w:val="24"/>
        </w:rPr>
        <w:t xml:space="preserve">Table 5: </w:t>
      </w:r>
      <w:r w:rsidRPr="008267E1">
        <w:rPr>
          <w:rFonts w:ascii="Arial" w:hAnsi="Arial" w:cs="Arial"/>
          <w:sz w:val="24"/>
          <w:szCs w:val="24"/>
        </w:rPr>
        <w:t>Nutritional values (in %) in the Milk of upper Himalayan domestic animals.</w:t>
      </w:r>
    </w:p>
    <w:tbl>
      <w:tblPr>
        <w:tblStyle w:val="TableGrid"/>
        <w:tblW w:w="4900" w:type="pct"/>
        <w:tblInd w:w="108" w:type="dxa"/>
        <w:tblLook w:val="04A0" w:firstRow="1" w:lastRow="0" w:firstColumn="1" w:lastColumn="0" w:noHBand="0" w:noVBand="1"/>
      </w:tblPr>
      <w:tblGrid>
        <w:gridCol w:w="1185"/>
        <w:gridCol w:w="1423"/>
        <w:gridCol w:w="1389"/>
        <w:gridCol w:w="1032"/>
        <w:gridCol w:w="1425"/>
        <w:gridCol w:w="2430"/>
        <w:gridCol w:w="1735"/>
      </w:tblGrid>
      <w:tr w:rsidR="0070628F" w:rsidRPr="008267E1" w14:paraId="0967C0BA" w14:textId="77777777" w:rsidTr="00536460">
        <w:tc>
          <w:tcPr>
            <w:tcW w:w="558" w:type="pct"/>
          </w:tcPr>
          <w:p w14:paraId="24E1A3DF"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Sr. No.</w:t>
            </w:r>
          </w:p>
        </w:tc>
        <w:tc>
          <w:tcPr>
            <w:tcW w:w="670" w:type="pct"/>
          </w:tcPr>
          <w:p w14:paraId="7F587434"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 Animal </w:t>
            </w:r>
          </w:p>
        </w:tc>
        <w:tc>
          <w:tcPr>
            <w:tcW w:w="654" w:type="pct"/>
          </w:tcPr>
          <w:p w14:paraId="7F6EF90E"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Protein</w:t>
            </w:r>
          </w:p>
        </w:tc>
        <w:tc>
          <w:tcPr>
            <w:tcW w:w="486" w:type="pct"/>
          </w:tcPr>
          <w:p w14:paraId="5F558C30"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Fat</w:t>
            </w:r>
          </w:p>
        </w:tc>
        <w:tc>
          <w:tcPr>
            <w:tcW w:w="671" w:type="pct"/>
          </w:tcPr>
          <w:p w14:paraId="6FF00240"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Lactose</w:t>
            </w:r>
          </w:p>
        </w:tc>
        <w:tc>
          <w:tcPr>
            <w:tcW w:w="1144" w:type="pct"/>
          </w:tcPr>
          <w:p w14:paraId="659331E8"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Ash (Minerals)</w:t>
            </w:r>
          </w:p>
        </w:tc>
        <w:tc>
          <w:tcPr>
            <w:tcW w:w="817" w:type="pct"/>
          </w:tcPr>
          <w:p w14:paraId="5AEE7768"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Total Solid</w:t>
            </w:r>
          </w:p>
        </w:tc>
      </w:tr>
      <w:tr w:rsidR="0070628F" w:rsidRPr="008267E1" w14:paraId="758708DA" w14:textId="77777777" w:rsidTr="00536460">
        <w:tc>
          <w:tcPr>
            <w:tcW w:w="558" w:type="pct"/>
          </w:tcPr>
          <w:p w14:paraId="6C596148" w14:textId="77777777" w:rsidR="0070628F" w:rsidRPr="008267E1" w:rsidRDefault="0070628F" w:rsidP="00536460">
            <w:pPr>
              <w:pStyle w:val="ListParagraph"/>
              <w:numPr>
                <w:ilvl w:val="0"/>
                <w:numId w:val="9"/>
              </w:numPr>
              <w:spacing w:line="480" w:lineRule="auto"/>
              <w:jc w:val="both"/>
              <w:rPr>
                <w:rFonts w:ascii="Arial" w:hAnsi="Arial" w:cs="Arial"/>
                <w:sz w:val="24"/>
                <w:szCs w:val="24"/>
              </w:rPr>
            </w:pPr>
          </w:p>
        </w:tc>
        <w:tc>
          <w:tcPr>
            <w:tcW w:w="670" w:type="pct"/>
          </w:tcPr>
          <w:p w14:paraId="3BF5EC7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Goat</w:t>
            </w:r>
          </w:p>
        </w:tc>
        <w:tc>
          <w:tcPr>
            <w:tcW w:w="654" w:type="pct"/>
          </w:tcPr>
          <w:p w14:paraId="647D348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3.7</w:t>
            </w:r>
          </w:p>
        </w:tc>
        <w:tc>
          <w:tcPr>
            <w:tcW w:w="486" w:type="pct"/>
          </w:tcPr>
          <w:p w14:paraId="3254C15C"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4.8</w:t>
            </w:r>
          </w:p>
        </w:tc>
        <w:tc>
          <w:tcPr>
            <w:tcW w:w="671" w:type="pct"/>
          </w:tcPr>
          <w:p w14:paraId="788AC79A"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5.0</w:t>
            </w:r>
          </w:p>
        </w:tc>
        <w:tc>
          <w:tcPr>
            <w:tcW w:w="1144" w:type="pct"/>
          </w:tcPr>
          <w:p w14:paraId="7F184F5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0.85</w:t>
            </w:r>
          </w:p>
        </w:tc>
        <w:tc>
          <w:tcPr>
            <w:tcW w:w="817" w:type="pct"/>
          </w:tcPr>
          <w:p w14:paraId="62A881C3"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13.9</w:t>
            </w:r>
          </w:p>
        </w:tc>
      </w:tr>
      <w:tr w:rsidR="0070628F" w:rsidRPr="008267E1" w14:paraId="07B76D3D" w14:textId="77777777" w:rsidTr="00536460">
        <w:tc>
          <w:tcPr>
            <w:tcW w:w="558" w:type="pct"/>
          </w:tcPr>
          <w:p w14:paraId="586B8C6E" w14:textId="77777777" w:rsidR="0070628F" w:rsidRPr="008267E1" w:rsidRDefault="0070628F" w:rsidP="00536460">
            <w:pPr>
              <w:pStyle w:val="ListParagraph"/>
              <w:numPr>
                <w:ilvl w:val="0"/>
                <w:numId w:val="9"/>
              </w:numPr>
              <w:spacing w:line="480" w:lineRule="auto"/>
              <w:jc w:val="both"/>
              <w:rPr>
                <w:rFonts w:ascii="Arial" w:hAnsi="Arial" w:cs="Arial"/>
                <w:sz w:val="24"/>
                <w:szCs w:val="24"/>
              </w:rPr>
            </w:pPr>
          </w:p>
        </w:tc>
        <w:tc>
          <w:tcPr>
            <w:tcW w:w="670" w:type="pct"/>
          </w:tcPr>
          <w:p w14:paraId="30F72DE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 xml:space="preserve">Sheep </w:t>
            </w:r>
          </w:p>
        </w:tc>
        <w:tc>
          <w:tcPr>
            <w:tcW w:w="654" w:type="pct"/>
          </w:tcPr>
          <w:p w14:paraId="15A8DDDF"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5.5</w:t>
            </w:r>
          </w:p>
        </w:tc>
        <w:tc>
          <w:tcPr>
            <w:tcW w:w="486" w:type="pct"/>
          </w:tcPr>
          <w:p w14:paraId="0A547D8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7.6</w:t>
            </w:r>
          </w:p>
        </w:tc>
        <w:tc>
          <w:tcPr>
            <w:tcW w:w="671" w:type="pct"/>
          </w:tcPr>
          <w:p w14:paraId="6660120F"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3.5</w:t>
            </w:r>
          </w:p>
        </w:tc>
        <w:tc>
          <w:tcPr>
            <w:tcW w:w="1144" w:type="pct"/>
          </w:tcPr>
          <w:p w14:paraId="0EA1B2E0"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0.87</w:t>
            </w:r>
          </w:p>
        </w:tc>
        <w:tc>
          <w:tcPr>
            <w:tcW w:w="817" w:type="pct"/>
          </w:tcPr>
          <w:p w14:paraId="6C5804A7"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19.3</w:t>
            </w:r>
          </w:p>
        </w:tc>
      </w:tr>
      <w:tr w:rsidR="0070628F" w:rsidRPr="008267E1" w14:paraId="504A37A1" w14:textId="77777777" w:rsidTr="00536460">
        <w:tc>
          <w:tcPr>
            <w:tcW w:w="558" w:type="pct"/>
          </w:tcPr>
          <w:p w14:paraId="22E6664C" w14:textId="77777777" w:rsidR="0070628F" w:rsidRPr="008267E1" w:rsidRDefault="0070628F" w:rsidP="00536460">
            <w:pPr>
              <w:pStyle w:val="ListParagraph"/>
              <w:numPr>
                <w:ilvl w:val="0"/>
                <w:numId w:val="9"/>
              </w:numPr>
              <w:spacing w:line="480" w:lineRule="auto"/>
              <w:jc w:val="both"/>
              <w:rPr>
                <w:rFonts w:ascii="Arial" w:hAnsi="Arial" w:cs="Arial"/>
                <w:sz w:val="24"/>
                <w:szCs w:val="24"/>
              </w:rPr>
            </w:pPr>
          </w:p>
        </w:tc>
        <w:tc>
          <w:tcPr>
            <w:tcW w:w="670" w:type="pct"/>
          </w:tcPr>
          <w:p w14:paraId="7BEF40BB"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 xml:space="preserve">Cow </w:t>
            </w:r>
          </w:p>
        </w:tc>
        <w:tc>
          <w:tcPr>
            <w:tcW w:w="654" w:type="pct"/>
          </w:tcPr>
          <w:p w14:paraId="24933EF2"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2.8</w:t>
            </w:r>
          </w:p>
        </w:tc>
        <w:tc>
          <w:tcPr>
            <w:tcW w:w="486" w:type="pct"/>
          </w:tcPr>
          <w:p w14:paraId="3FE28AE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4.8</w:t>
            </w:r>
          </w:p>
        </w:tc>
        <w:tc>
          <w:tcPr>
            <w:tcW w:w="671" w:type="pct"/>
          </w:tcPr>
          <w:p w14:paraId="70F69FB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4.5</w:t>
            </w:r>
          </w:p>
        </w:tc>
        <w:tc>
          <w:tcPr>
            <w:tcW w:w="1144" w:type="pct"/>
          </w:tcPr>
          <w:p w14:paraId="405A48B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0.74</w:t>
            </w:r>
          </w:p>
        </w:tc>
        <w:tc>
          <w:tcPr>
            <w:tcW w:w="817" w:type="pct"/>
          </w:tcPr>
          <w:p w14:paraId="62A43320"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13.5</w:t>
            </w:r>
          </w:p>
        </w:tc>
      </w:tr>
      <w:tr w:rsidR="0070628F" w:rsidRPr="008267E1" w14:paraId="0EA5E325" w14:textId="77777777" w:rsidTr="00536460">
        <w:tc>
          <w:tcPr>
            <w:tcW w:w="558" w:type="pct"/>
          </w:tcPr>
          <w:p w14:paraId="4A44EFA2" w14:textId="77777777" w:rsidR="0070628F" w:rsidRPr="008267E1" w:rsidRDefault="0070628F" w:rsidP="00536460">
            <w:pPr>
              <w:pStyle w:val="ListParagraph"/>
              <w:numPr>
                <w:ilvl w:val="0"/>
                <w:numId w:val="9"/>
              </w:numPr>
              <w:spacing w:line="480" w:lineRule="auto"/>
              <w:jc w:val="both"/>
              <w:rPr>
                <w:rFonts w:ascii="Arial" w:hAnsi="Arial" w:cs="Arial"/>
                <w:sz w:val="24"/>
                <w:szCs w:val="24"/>
              </w:rPr>
            </w:pPr>
          </w:p>
        </w:tc>
        <w:tc>
          <w:tcPr>
            <w:tcW w:w="670" w:type="pct"/>
          </w:tcPr>
          <w:p w14:paraId="51A9F304"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Yak/</w:t>
            </w:r>
            <w:proofErr w:type="spellStart"/>
            <w:r w:rsidRPr="008267E1">
              <w:rPr>
                <w:rFonts w:ascii="Arial" w:hAnsi="Arial" w:cs="Arial"/>
                <w:sz w:val="24"/>
                <w:szCs w:val="24"/>
              </w:rPr>
              <w:t>churi</w:t>
            </w:r>
            <w:proofErr w:type="spellEnd"/>
          </w:p>
        </w:tc>
        <w:tc>
          <w:tcPr>
            <w:tcW w:w="654" w:type="pct"/>
          </w:tcPr>
          <w:p w14:paraId="7FDCC022"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5.3</w:t>
            </w:r>
          </w:p>
        </w:tc>
        <w:tc>
          <w:tcPr>
            <w:tcW w:w="486" w:type="pct"/>
          </w:tcPr>
          <w:p w14:paraId="52C3D6D4"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7.2</w:t>
            </w:r>
          </w:p>
        </w:tc>
        <w:tc>
          <w:tcPr>
            <w:tcW w:w="671" w:type="pct"/>
          </w:tcPr>
          <w:p w14:paraId="3E15743C"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5.0</w:t>
            </w:r>
          </w:p>
        </w:tc>
        <w:tc>
          <w:tcPr>
            <w:tcW w:w="1144" w:type="pct"/>
          </w:tcPr>
          <w:p w14:paraId="5818E6E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0.9</w:t>
            </w:r>
          </w:p>
        </w:tc>
        <w:tc>
          <w:tcPr>
            <w:tcW w:w="817" w:type="pct"/>
          </w:tcPr>
          <w:p w14:paraId="4E5E31B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17.7</w:t>
            </w:r>
          </w:p>
        </w:tc>
      </w:tr>
    </w:tbl>
    <w:p w14:paraId="0D07B59F" w14:textId="77777777" w:rsidR="00E74E43" w:rsidRPr="008267E1" w:rsidRDefault="00E74E43" w:rsidP="00FE6749">
      <w:pPr>
        <w:spacing w:after="0" w:line="480" w:lineRule="auto"/>
        <w:jc w:val="both"/>
        <w:rPr>
          <w:rFonts w:ascii="Arial" w:hAnsi="Arial" w:cs="Arial"/>
          <w:sz w:val="24"/>
          <w:szCs w:val="24"/>
        </w:rPr>
      </w:pPr>
      <w:r w:rsidRPr="008267E1">
        <w:rPr>
          <w:rFonts w:ascii="Arial" w:hAnsi="Arial" w:cs="Arial"/>
          <w:sz w:val="24"/>
          <w:szCs w:val="24"/>
        </w:rPr>
        <w:t>Figure 1 illustrate</w:t>
      </w:r>
      <w:r w:rsidR="0070628F" w:rsidRPr="008267E1">
        <w:rPr>
          <w:rFonts w:ascii="Arial" w:hAnsi="Arial" w:cs="Arial"/>
          <w:sz w:val="24"/>
          <w:szCs w:val="24"/>
        </w:rPr>
        <w:t xml:space="preserve">s this comparison pictorially. </w:t>
      </w:r>
    </w:p>
    <w:p w14:paraId="7BCF4A8F" w14:textId="77777777" w:rsidR="0070628F" w:rsidRPr="008267E1" w:rsidRDefault="0070628F" w:rsidP="0070628F">
      <w:pPr>
        <w:spacing w:before="240" w:after="0" w:line="480" w:lineRule="auto"/>
        <w:jc w:val="both"/>
        <w:rPr>
          <w:rFonts w:ascii="Arial" w:hAnsi="Arial" w:cs="Arial"/>
          <w:sz w:val="24"/>
          <w:szCs w:val="24"/>
        </w:rPr>
      </w:pPr>
      <w:r w:rsidRPr="008267E1">
        <w:rPr>
          <w:rFonts w:ascii="Arial" w:hAnsi="Arial" w:cs="Arial"/>
          <w:b/>
          <w:sz w:val="24"/>
          <w:szCs w:val="24"/>
        </w:rPr>
        <w:t>Figure 1:</w:t>
      </w:r>
      <w:r w:rsidRPr="008267E1">
        <w:rPr>
          <w:rFonts w:ascii="Arial" w:hAnsi="Arial" w:cs="Arial"/>
          <w:sz w:val="24"/>
          <w:szCs w:val="24"/>
        </w:rPr>
        <w:t xml:space="preserve"> Comparison of Nutritional values (in %) in the milk of Goat, Sheep, Cow and Yak/</w:t>
      </w:r>
      <w:proofErr w:type="spellStart"/>
      <w:r w:rsidRPr="008267E1">
        <w:rPr>
          <w:rFonts w:ascii="Arial" w:hAnsi="Arial" w:cs="Arial"/>
          <w:sz w:val="24"/>
          <w:szCs w:val="24"/>
        </w:rPr>
        <w:t>Churi</w:t>
      </w:r>
      <w:proofErr w:type="spellEnd"/>
      <w:r w:rsidRPr="008267E1">
        <w:rPr>
          <w:rFonts w:ascii="Arial" w:hAnsi="Arial" w:cs="Arial"/>
          <w:sz w:val="24"/>
          <w:szCs w:val="24"/>
        </w:rPr>
        <w:t xml:space="preserve"> domesticated in upper Himalayan areas.  </w:t>
      </w:r>
    </w:p>
    <w:p w14:paraId="5A6C39D2" w14:textId="77777777" w:rsidR="0070628F" w:rsidRPr="008267E1" w:rsidRDefault="0070628F" w:rsidP="00FE6749">
      <w:pPr>
        <w:spacing w:after="0" w:line="480" w:lineRule="auto"/>
        <w:jc w:val="both"/>
        <w:rPr>
          <w:rFonts w:ascii="Arial" w:hAnsi="Arial" w:cs="Arial"/>
          <w:sz w:val="24"/>
          <w:szCs w:val="24"/>
        </w:rPr>
      </w:pPr>
      <w:r w:rsidRPr="008267E1">
        <w:rPr>
          <w:rFonts w:ascii="Arial" w:hAnsi="Arial" w:cs="Arial"/>
          <w:noProof/>
          <w:sz w:val="24"/>
          <w:szCs w:val="24"/>
        </w:rPr>
        <w:drawing>
          <wp:inline distT="0" distB="0" distL="0" distR="0" wp14:anchorId="16CB84E6" wp14:editId="18B616B7">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F32075" w14:textId="77777777" w:rsidR="00E74E43" w:rsidRDefault="00E74E43" w:rsidP="00FE6749">
      <w:pPr>
        <w:spacing w:before="240" w:after="0" w:line="480" w:lineRule="auto"/>
        <w:jc w:val="both"/>
        <w:rPr>
          <w:rFonts w:ascii="Arial" w:hAnsi="Arial" w:cs="Arial"/>
          <w:sz w:val="24"/>
          <w:szCs w:val="24"/>
        </w:rPr>
      </w:pPr>
      <w:r w:rsidRPr="008267E1">
        <w:rPr>
          <w:rFonts w:ascii="Arial" w:hAnsi="Arial" w:cs="Arial"/>
          <w:sz w:val="24"/>
          <w:szCs w:val="24"/>
        </w:rPr>
        <w:tab/>
        <w:t>Second main reason behind the domestication of animals in these area</w:t>
      </w:r>
      <w:r w:rsidR="005126A2" w:rsidRPr="008267E1">
        <w:rPr>
          <w:rFonts w:ascii="Arial" w:hAnsi="Arial" w:cs="Arial"/>
          <w:sz w:val="24"/>
          <w:szCs w:val="24"/>
        </w:rPr>
        <w:t>s</w:t>
      </w:r>
      <w:r w:rsidRPr="008267E1">
        <w:rPr>
          <w:rFonts w:ascii="Arial" w:hAnsi="Arial" w:cs="Arial"/>
          <w:sz w:val="24"/>
          <w:szCs w:val="24"/>
        </w:rPr>
        <w:t xml:space="preserve"> is wool.</w:t>
      </w:r>
      <w:r w:rsidR="005126A2" w:rsidRPr="008267E1">
        <w:rPr>
          <w:rFonts w:ascii="Arial" w:hAnsi="Arial" w:cs="Arial"/>
          <w:sz w:val="24"/>
          <w:szCs w:val="24"/>
        </w:rPr>
        <w:t xml:space="preserve"> </w:t>
      </w:r>
      <w:r w:rsidRPr="008267E1">
        <w:rPr>
          <w:rFonts w:ascii="Arial" w:hAnsi="Arial" w:cs="Arial"/>
          <w:sz w:val="24"/>
          <w:szCs w:val="24"/>
        </w:rPr>
        <w:t>Sheep, goat and yak are the main source of wool in this region. In some remote villages of these areas Ibex are also hunted</w:t>
      </w:r>
      <w:r w:rsidR="005126A2" w:rsidRPr="008267E1">
        <w:rPr>
          <w:rFonts w:ascii="Arial" w:hAnsi="Arial" w:cs="Arial"/>
          <w:sz w:val="24"/>
          <w:szCs w:val="24"/>
        </w:rPr>
        <w:t xml:space="preserve"> for fle</w:t>
      </w:r>
      <w:r w:rsidRPr="008267E1">
        <w:rPr>
          <w:rFonts w:ascii="Arial" w:hAnsi="Arial" w:cs="Arial"/>
          <w:sz w:val="24"/>
          <w:szCs w:val="24"/>
        </w:rPr>
        <w:t xml:space="preserve">sh and wool. Yak and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have adapted to live in -40 degree </w:t>
      </w:r>
      <w:proofErr w:type="spellStart"/>
      <w:r w:rsidR="005126A2" w:rsidRPr="008267E1">
        <w:rPr>
          <w:rFonts w:ascii="Arial" w:hAnsi="Arial" w:cs="Arial"/>
          <w:sz w:val="24"/>
          <w:szCs w:val="24"/>
        </w:rPr>
        <w:t>celcius</w:t>
      </w:r>
      <w:proofErr w:type="spellEnd"/>
      <w:r w:rsidR="005126A2" w:rsidRPr="008267E1">
        <w:rPr>
          <w:rFonts w:ascii="Arial" w:hAnsi="Arial" w:cs="Arial"/>
          <w:sz w:val="24"/>
          <w:szCs w:val="24"/>
        </w:rPr>
        <w:t xml:space="preserve"> </w:t>
      </w:r>
      <w:r w:rsidRPr="008267E1">
        <w:rPr>
          <w:rFonts w:ascii="Arial" w:hAnsi="Arial" w:cs="Arial"/>
          <w:sz w:val="24"/>
          <w:szCs w:val="24"/>
        </w:rPr>
        <w:lastRenderedPageBreak/>
        <w:t>temperature and they serve as rich source of wool. The yak’s wool is comparably warmer than the goat and sheep wool but the production of yak</w:t>
      </w:r>
      <w:r w:rsidR="005126A2" w:rsidRPr="008267E1">
        <w:rPr>
          <w:rFonts w:ascii="Arial" w:hAnsi="Arial" w:cs="Arial"/>
          <w:sz w:val="24"/>
          <w:szCs w:val="24"/>
        </w:rPr>
        <w:t xml:space="preserve"> wool is a slow process (Mulero-</w:t>
      </w:r>
      <w:proofErr w:type="spellStart"/>
      <w:r w:rsidR="005126A2" w:rsidRPr="008267E1">
        <w:rPr>
          <w:rFonts w:ascii="Arial" w:hAnsi="Arial" w:cs="Arial"/>
          <w:sz w:val="24"/>
          <w:szCs w:val="24"/>
        </w:rPr>
        <w:t>Pazmany</w:t>
      </w:r>
      <w:proofErr w:type="spellEnd"/>
      <w:r w:rsidR="005126A2" w:rsidRPr="008267E1">
        <w:rPr>
          <w:rFonts w:ascii="Arial" w:hAnsi="Arial" w:cs="Arial"/>
          <w:sz w:val="24"/>
          <w:szCs w:val="24"/>
        </w:rPr>
        <w:t xml:space="preserve"> </w:t>
      </w:r>
      <w:r w:rsidR="005126A2" w:rsidRPr="00946D34">
        <w:rPr>
          <w:rFonts w:ascii="Arial" w:hAnsi="Arial" w:cs="Arial"/>
          <w:sz w:val="24"/>
          <w:szCs w:val="24"/>
        </w:rPr>
        <w:t>et al.</w:t>
      </w:r>
      <w:r w:rsidR="005126A2" w:rsidRPr="008267E1">
        <w:rPr>
          <w:rFonts w:ascii="Arial" w:hAnsi="Arial" w:cs="Arial"/>
          <w:i/>
          <w:sz w:val="24"/>
          <w:szCs w:val="24"/>
        </w:rPr>
        <w:t xml:space="preserve"> </w:t>
      </w:r>
      <w:r w:rsidR="00B543A3" w:rsidRPr="008267E1">
        <w:rPr>
          <w:rFonts w:ascii="Arial" w:hAnsi="Arial" w:cs="Arial"/>
          <w:sz w:val="24"/>
          <w:szCs w:val="24"/>
        </w:rPr>
        <w:t>2017;</w:t>
      </w:r>
      <w:r w:rsidR="005126A2" w:rsidRPr="008267E1">
        <w:rPr>
          <w:rFonts w:ascii="Arial" w:hAnsi="Arial" w:cs="Arial"/>
          <w:sz w:val="24"/>
          <w:szCs w:val="24"/>
        </w:rPr>
        <w:t xml:space="preserve"> Qui </w:t>
      </w:r>
      <w:r w:rsidR="005126A2" w:rsidRPr="00946D34">
        <w:rPr>
          <w:rFonts w:ascii="Arial" w:hAnsi="Arial" w:cs="Arial"/>
          <w:sz w:val="24"/>
          <w:szCs w:val="24"/>
        </w:rPr>
        <w:t>et al.</w:t>
      </w:r>
      <w:r w:rsidR="005126A2" w:rsidRPr="008267E1">
        <w:rPr>
          <w:rFonts w:ascii="Arial" w:hAnsi="Arial" w:cs="Arial"/>
          <w:i/>
          <w:sz w:val="24"/>
          <w:szCs w:val="24"/>
        </w:rPr>
        <w:t xml:space="preserve"> </w:t>
      </w:r>
      <w:r w:rsidR="005126A2" w:rsidRPr="008267E1">
        <w:rPr>
          <w:rFonts w:ascii="Arial" w:hAnsi="Arial" w:cs="Arial"/>
          <w:sz w:val="24"/>
          <w:szCs w:val="24"/>
        </w:rPr>
        <w:t>2012 and Schaller</w:t>
      </w:r>
      <w:r w:rsidR="00946D34">
        <w:rPr>
          <w:rFonts w:ascii="Arial" w:hAnsi="Arial" w:cs="Arial"/>
          <w:sz w:val="24"/>
          <w:szCs w:val="24"/>
        </w:rPr>
        <w:t>,</w:t>
      </w:r>
      <w:r w:rsidR="005126A2" w:rsidRPr="008267E1">
        <w:rPr>
          <w:rFonts w:ascii="Arial" w:hAnsi="Arial" w:cs="Arial"/>
          <w:sz w:val="24"/>
          <w:szCs w:val="24"/>
        </w:rPr>
        <w:t xml:space="preserve"> 2000)</w:t>
      </w:r>
      <w:r w:rsidRPr="008267E1">
        <w:rPr>
          <w:rFonts w:ascii="Arial" w:hAnsi="Arial" w:cs="Arial"/>
          <w:sz w:val="24"/>
          <w:szCs w:val="24"/>
        </w:rPr>
        <w:t>. So, the people of t</w:t>
      </w:r>
      <w:r w:rsidR="00B543A3" w:rsidRPr="008267E1">
        <w:rPr>
          <w:rFonts w:ascii="Arial" w:hAnsi="Arial" w:cs="Arial"/>
          <w:sz w:val="24"/>
          <w:szCs w:val="24"/>
        </w:rPr>
        <w:t>hese areas are more dependent on</w:t>
      </w:r>
      <w:r w:rsidRPr="008267E1">
        <w:rPr>
          <w:rFonts w:ascii="Arial" w:hAnsi="Arial" w:cs="Arial"/>
          <w:sz w:val="24"/>
          <w:szCs w:val="24"/>
        </w:rPr>
        <w:t xml:space="preserve"> sheep and goat wool. </w:t>
      </w:r>
    </w:p>
    <w:p w14:paraId="3E5850EB" w14:textId="77777777" w:rsidR="00E02B87" w:rsidRDefault="00E02B87" w:rsidP="00FE6749">
      <w:pPr>
        <w:spacing w:before="240" w:after="0" w:line="480" w:lineRule="auto"/>
        <w:jc w:val="both"/>
        <w:rPr>
          <w:rFonts w:ascii="Arial" w:hAnsi="Arial" w:cs="Arial"/>
          <w:sz w:val="24"/>
          <w:szCs w:val="24"/>
        </w:rPr>
      </w:pPr>
    </w:p>
    <w:p w14:paraId="4CA8C700" w14:textId="77777777" w:rsidR="00E02B87" w:rsidRPr="008267E1" w:rsidRDefault="00E02B87" w:rsidP="00FE6749">
      <w:pPr>
        <w:spacing w:before="240" w:after="0" w:line="480" w:lineRule="auto"/>
        <w:jc w:val="both"/>
        <w:rPr>
          <w:rFonts w:ascii="Arial" w:hAnsi="Arial" w:cs="Arial"/>
          <w:sz w:val="24"/>
          <w:szCs w:val="24"/>
        </w:rPr>
      </w:pPr>
    </w:p>
    <w:p w14:paraId="7E30E2F2" w14:textId="77777777" w:rsidR="00E74E43" w:rsidRPr="008267E1" w:rsidRDefault="005126A2" w:rsidP="00FE6749">
      <w:pPr>
        <w:spacing w:before="240" w:after="0" w:line="480" w:lineRule="auto"/>
        <w:jc w:val="center"/>
        <w:rPr>
          <w:rFonts w:ascii="Arial" w:hAnsi="Arial" w:cs="Arial"/>
          <w:b/>
          <w:sz w:val="24"/>
          <w:szCs w:val="24"/>
        </w:rPr>
      </w:pPr>
      <w:r w:rsidRPr="008267E1">
        <w:rPr>
          <w:rFonts w:ascii="Arial" w:hAnsi="Arial" w:cs="Arial"/>
          <w:b/>
          <w:sz w:val="24"/>
          <w:szCs w:val="24"/>
        </w:rPr>
        <w:t>CONCLUSION</w:t>
      </w:r>
    </w:p>
    <w:p w14:paraId="347F51D4" w14:textId="77777777" w:rsidR="00E74E43" w:rsidRPr="008267E1" w:rsidRDefault="00E74E43" w:rsidP="00FE6749">
      <w:pPr>
        <w:spacing w:before="240" w:after="0" w:line="480" w:lineRule="auto"/>
        <w:jc w:val="both"/>
        <w:rPr>
          <w:rFonts w:ascii="Arial" w:hAnsi="Arial" w:cs="Arial"/>
          <w:sz w:val="24"/>
          <w:szCs w:val="24"/>
        </w:rPr>
      </w:pPr>
      <w:r w:rsidRPr="008267E1">
        <w:rPr>
          <w:rFonts w:ascii="Arial" w:hAnsi="Arial" w:cs="Arial"/>
          <w:sz w:val="24"/>
          <w:szCs w:val="24"/>
        </w:rPr>
        <w:t>Life in the upper Himalayan region is tougher due to drastic and extreme climatic condition however natural adaptation of animals in terms of physiology and nutritional assimilation has enabled the survival of both domestic and wild animals such that not only these beings survive but they also provide for the human life residing in these region</w:t>
      </w:r>
      <w:r w:rsidR="005126A2" w:rsidRPr="008267E1">
        <w:rPr>
          <w:rFonts w:ascii="Arial" w:hAnsi="Arial" w:cs="Arial"/>
          <w:sz w:val="24"/>
          <w:szCs w:val="24"/>
        </w:rPr>
        <w:t>s</w:t>
      </w:r>
      <w:r w:rsidRPr="008267E1">
        <w:rPr>
          <w:rFonts w:ascii="Arial" w:hAnsi="Arial" w:cs="Arial"/>
          <w:sz w:val="24"/>
          <w:szCs w:val="24"/>
        </w:rPr>
        <w:t>. Although the production of domestic animal varies with the availability of fodders and management of housing in these regions still the nutritional value of their milk and quality of their wool is usually higher than their counterpart species in lower and middle regions.</w:t>
      </w:r>
      <w:r w:rsidR="005126A2" w:rsidRPr="008267E1">
        <w:rPr>
          <w:rFonts w:ascii="Arial" w:hAnsi="Arial" w:cs="Arial"/>
          <w:sz w:val="24"/>
          <w:szCs w:val="24"/>
        </w:rPr>
        <w:t xml:space="preserve"> </w:t>
      </w:r>
      <w:r w:rsidRPr="008267E1">
        <w:rPr>
          <w:rFonts w:ascii="Arial" w:hAnsi="Arial" w:cs="Arial"/>
          <w:sz w:val="24"/>
          <w:szCs w:val="24"/>
        </w:rPr>
        <w:t xml:space="preserve">Further a lot of research and studies can be taken up w.r.t fodder that can be grown or made available to these domesticated animals for extended period of time under such extreme climates for better production and greater good. Overall this study is a brief description of various lifeforms and their differences in terms of physiology, nutritional value of their milk and present fodder availability at these higher regions. </w:t>
      </w:r>
    </w:p>
    <w:p w14:paraId="531076C1" w14:textId="77777777" w:rsidR="00195A2F" w:rsidRDefault="00195A2F" w:rsidP="008267E1">
      <w:pPr>
        <w:spacing w:before="240" w:after="0" w:line="480" w:lineRule="auto"/>
        <w:jc w:val="center"/>
        <w:rPr>
          <w:rFonts w:ascii="Arial" w:hAnsi="Arial" w:cs="Arial"/>
          <w:b/>
          <w:sz w:val="24"/>
          <w:szCs w:val="24"/>
        </w:rPr>
      </w:pPr>
    </w:p>
    <w:p w14:paraId="13730BDC" w14:textId="17E8A50C" w:rsidR="0070628F" w:rsidRPr="008267E1" w:rsidRDefault="005126A2" w:rsidP="008267E1">
      <w:pPr>
        <w:spacing w:before="240" w:after="0" w:line="480" w:lineRule="auto"/>
        <w:jc w:val="center"/>
        <w:rPr>
          <w:rFonts w:ascii="Arial" w:hAnsi="Arial" w:cs="Arial"/>
          <w:b/>
          <w:sz w:val="24"/>
          <w:szCs w:val="24"/>
        </w:rPr>
      </w:pPr>
      <w:r w:rsidRPr="008267E1">
        <w:rPr>
          <w:rFonts w:ascii="Arial" w:hAnsi="Arial" w:cs="Arial"/>
          <w:b/>
          <w:sz w:val="24"/>
          <w:szCs w:val="24"/>
        </w:rPr>
        <w:t>REFRENCES</w:t>
      </w:r>
    </w:p>
    <w:p w14:paraId="3F9AA23B" w14:textId="77777777" w:rsidR="00295B52" w:rsidRPr="008267E1" w:rsidRDefault="00295B52" w:rsidP="00FE6749">
      <w:pPr>
        <w:pStyle w:val="ListParagraph"/>
        <w:spacing w:before="240" w:after="0" w:line="480" w:lineRule="auto"/>
        <w:jc w:val="both"/>
        <w:rPr>
          <w:rFonts w:ascii="Arial" w:hAnsi="Arial" w:cs="Arial"/>
          <w:b/>
          <w:sz w:val="24"/>
          <w:szCs w:val="24"/>
        </w:rPr>
      </w:pPr>
      <w:r w:rsidRPr="008267E1">
        <w:rPr>
          <w:rFonts w:ascii="Arial" w:hAnsi="Arial" w:cs="Arial"/>
          <w:color w:val="222222"/>
          <w:sz w:val="24"/>
          <w:szCs w:val="24"/>
          <w:shd w:val="clear" w:color="auto" w:fill="FFFFFF"/>
        </w:rPr>
        <w:t>Akbar, N. (2011). Science of camel and yak milks: human nutrition and health perspectives. </w:t>
      </w:r>
      <w:r w:rsidRPr="008267E1">
        <w:rPr>
          <w:rFonts w:ascii="Arial" w:hAnsi="Arial" w:cs="Arial"/>
          <w:iCs/>
          <w:color w:val="222222"/>
          <w:sz w:val="24"/>
          <w:szCs w:val="24"/>
          <w:shd w:val="clear" w:color="auto" w:fill="FFFFFF"/>
        </w:rPr>
        <w:t>Food Science and Nutrition</w:t>
      </w:r>
      <w:r w:rsidRPr="008267E1">
        <w:rPr>
          <w:rFonts w:ascii="Arial" w:hAnsi="Arial" w:cs="Arial"/>
          <w:color w:val="222222"/>
          <w:sz w:val="24"/>
          <w:szCs w:val="24"/>
          <w:shd w:val="clear" w:color="auto" w:fill="FFFFFF"/>
        </w:rPr>
        <w:t>.</w:t>
      </w:r>
    </w:p>
    <w:p w14:paraId="2A4E8AD3" w14:textId="77777777" w:rsidR="00E74E43" w:rsidRPr="008267E1" w:rsidRDefault="00E74E43" w:rsidP="00FE6749">
      <w:pPr>
        <w:pStyle w:val="ListParagraph"/>
        <w:spacing w:before="240" w:after="0" w:line="480" w:lineRule="auto"/>
        <w:jc w:val="both"/>
        <w:rPr>
          <w:rFonts w:ascii="Arial" w:hAnsi="Arial" w:cs="Arial"/>
          <w:color w:val="222222"/>
          <w:sz w:val="24"/>
          <w:szCs w:val="24"/>
          <w:shd w:val="clear" w:color="auto" w:fill="FFFFFF"/>
        </w:rPr>
      </w:pPr>
      <w:r w:rsidRPr="008267E1">
        <w:rPr>
          <w:rFonts w:ascii="Arial" w:hAnsi="Arial" w:cs="Arial"/>
          <w:color w:val="222222"/>
          <w:sz w:val="24"/>
          <w:szCs w:val="24"/>
          <w:shd w:val="clear" w:color="auto" w:fill="FFFFFF"/>
        </w:rPr>
        <w:lastRenderedPageBreak/>
        <w:t>Awasthi, A.</w:t>
      </w:r>
      <w:r w:rsidR="005126A2" w:rsidRPr="008267E1">
        <w:rPr>
          <w:rFonts w:ascii="Arial" w:hAnsi="Arial" w:cs="Arial"/>
          <w:color w:val="222222"/>
          <w:sz w:val="24"/>
          <w:szCs w:val="24"/>
          <w:shd w:val="clear" w:color="auto" w:fill="FFFFFF"/>
        </w:rPr>
        <w:t>, Uniyal, S. K., Rawat, G. S., and</w:t>
      </w:r>
      <w:r w:rsidRPr="008267E1">
        <w:rPr>
          <w:rFonts w:ascii="Arial" w:hAnsi="Arial" w:cs="Arial"/>
          <w:color w:val="222222"/>
          <w:sz w:val="24"/>
          <w:szCs w:val="24"/>
          <w:shd w:val="clear" w:color="auto" w:fill="FFFFFF"/>
        </w:rPr>
        <w:t xml:space="preserve"> Sathyakumar, S. </w:t>
      </w:r>
      <w:r w:rsidR="005126A2" w:rsidRPr="008267E1">
        <w:rPr>
          <w:rFonts w:ascii="Arial" w:hAnsi="Arial" w:cs="Arial"/>
          <w:color w:val="222222"/>
          <w:sz w:val="24"/>
          <w:szCs w:val="24"/>
          <w:shd w:val="clear" w:color="auto" w:fill="FFFFFF"/>
        </w:rPr>
        <w:t xml:space="preserve">(2003). </w:t>
      </w:r>
      <w:r w:rsidRPr="008267E1">
        <w:rPr>
          <w:rFonts w:ascii="Arial" w:hAnsi="Arial" w:cs="Arial"/>
          <w:color w:val="222222"/>
          <w:sz w:val="24"/>
          <w:szCs w:val="24"/>
          <w:shd w:val="clear" w:color="auto" w:fill="FFFFFF"/>
        </w:rPr>
        <w:t>Food plants and feeding habits of Himalayan ungulates. </w:t>
      </w:r>
      <w:r w:rsidRPr="008267E1">
        <w:rPr>
          <w:rFonts w:ascii="Arial" w:hAnsi="Arial" w:cs="Arial"/>
          <w:i/>
          <w:iCs/>
          <w:color w:val="222222"/>
          <w:sz w:val="24"/>
          <w:szCs w:val="24"/>
          <w:shd w:val="clear" w:color="auto" w:fill="FFFFFF"/>
        </w:rPr>
        <w:t xml:space="preserve"> </w:t>
      </w:r>
      <w:r w:rsidRPr="008267E1">
        <w:rPr>
          <w:rFonts w:ascii="Arial" w:hAnsi="Arial" w:cs="Arial"/>
          <w:iCs/>
          <w:color w:val="222222"/>
          <w:sz w:val="24"/>
          <w:szCs w:val="24"/>
          <w:shd w:val="clear" w:color="auto" w:fill="FFFFFF"/>
        </w:rPr>
        <w:t>Curr</w:t>
      </w:r>
      <w:r w:rsidR="005126A2" w:rsidRPr="008267E1">
        <w:rPr>
          <w:rFonts w:ascii="Arial" w:hAnsi="Arial" w:cs="Arial"/>
          <w:iCs/>
          <w:color w:val="222222"/>
          <w:sz w:val="24"/>
          <w:szCs w:val="24"/>
          <w:shd w:val="clear" w:color="auto" w:fill="FFFFFF"/>
        </w:rPr>
        <w:t>ent</w:t>
      </w:r>
      <w:r w:rsidRPr="008267E1">
        <w:rPr>
          <w:rFonts w:ascii="Arial" w:hAnsi="Arial" w:cs="Arial"/>
          <w:iCs/>
          <w:color w:val="222222"/>
          <w:sz w:val="24"/>
          <w:szCs w:val="24"/>
          <w:shd w:val="clear" w:color="auto" w:fill="FFFFFF"/>
        </w:rPr>
        <w:t xml:space="preserve"> Sci</w:t>
      </w:r>
      <w:r w:rsidR="005126A2" w:rsidRPr="008267E1">
        <w:rPr>
          <w:rFonts w:ascii="Arial" w:hAnsi="Arial" w:cs="Arial"/>
          <w:iCs/>
          <w:color w:val="222222"/>
          <w:sz w:val="24"/>
          <w:szCs w:val="24"/>
          <w:shd w:val="clear" w:color="auto" w:fill="FFFFFF"/>
        </w:rPr>
        <w:t>ence</w:t>
      </w:r>
      <w:r w:rsidR="005126A2" w:rsidRPr="008267E1">
        <w:rPr>
          <w:rFonts w:ascii="Arial" w:hAnsi="Arial" w:cs="Arial"/>
          <w:i/>
          <w:iCs/>
          <w:color w:val="222222"/>
          <w:sz w:val="24"/>
          <w:szCs w:val="24"/>
          <w:shd w:val="clear" w:color="auto" w:fill="FFFFFF"/>
        </w:rPr>
        <w:t>.</w:t>
      </w:r>
      <w:r w:rsidRPr="008267E1">
        <w:rPr>
          <w:rFonts w:ascii="Arial" w:hAnsi="Arial" w:cs="Arial"/>
          <w:color w:val="222222"/>
          <w:sz w:val="24"/>
          <w:szCs w:val="24"/>
          <w:shd w:val="clear" w:color="auto" w:fill="FFFFFF"/>
        </w:rPr>
        <w:t xml:space="preserve"> 719-723.</w:t>
      </w:r>
    </w:p>
    <w:p w14:paraId="22308EE1" w14:textId="77777777" w:rsidR="00E74E43" w:rsidRPr="008267E1" w:rsidRDefault="00E74E43" w:rsidP="00FE6749">
      <w:pPr>
        <w:pStyle w:val="ListParagraph"/>
        <w:spacing w:before="240" w:after="0" w:line="480" w:lineRule="auto"/>
        <w:jc w:val="both"/>
        <w:rPr>
          <w:rFonts w:ascii="Arial" w:hAnsi="Arial" w:cs="Arial"/>
          <w:color w:val="222222"/>
          <w:sz w:val="24"/>
          <w:szCs w:val="24"/>
          <w:shd w:val="clear" w:color="auto" w:fill="FFFFFF"/>
        </w:rPr>
      </w:pPr>
      <w:r w:rsidRPr="008267E1">
        <w:rPr>
          <w:rFonts w:ascii="Arial" w:hAnsi="Arial" w:cs="Arial"/>
          <w:color w:val="222222"/>
          <w:sz w:val="24"/>
          <w:szCs w:val="24"/>
          <w:shd w:val="clear" w:color="auto" w:fill="FFFFFF"/>
        </w:rPr>
        <w:t>Ayalew, W</w:t>
      </w:r>
      <w:r w:rsidR="005126A2" w:rsidRPr="008267E1">
        <w:rPr>
          <w:rFonts w:ascii="Arial" w:hAnsi="Arial" w:cs="Arial"/>
          <w:color w:val="222222"/>
          <w:sz w:val="24"/>
          <w:szCs w:val="24"/>
          <w:shd w:val="clear" w:color="auto" w:fill="FFFFFF"/>
        </w:rPr>
        <w:t>., Chu, M., Liang, C., Wu, X., and</w:t>
      </w:r>
      <w:r w:rsidRPr="008267E1">
        <w:rPr>
          <w:rFonts w:ascii="Arial" w:hAnsi="Arial" w:cs="Arial"/>
          <w:color w:val="222222"/>
          <w:sz w:val="24"/>
          <w:szCs w:val="24"/>
          <w:shd w:val="clear" w:color="auto" w:fill="FFFFFF"/>
        </w:rPr>
        <w:t xml:space="preserve"> Yan, P. </w:t>
      </w:r>
      <w:r w:rsidR="005126A2" w:rsidRPr="008267E1">
        <w:rPr>
          <w:rFonts w:ascii="Arial" w:hAnsi="Arial" w:cs="Arial"/>
          <w:color w:val="222222"/>
          <w:sz w:val="24"/>
          <w:szCs w:val="24"/>
          <w:shd w:val="clear" w:color="auto" w:fill="FFFFFF"/>
        </w:rPr>
        <w:t xml:space="preserve">(2021). </w:t>
      </w:r>
      <w:r w:rsidRPr="008267E1">
        <w:rPr>
          <w:rFonts w:ascii="Arial" w:hAnsi="Arial" w:cs="Arial"/>
          <w:color w:val="222222"/>
          <w:sz w:val="24"/>
          <w:szCs w:val="24"/>
          <w:shd w:val="clear" w:color="auto" w:fill="FFFFFF"/>
        </w:rPr>
        <w:t>Adaptation mechanisms of yak (</w:t>
      </w:r>
      <w:r w:rsidRPr="008267E1">
        <w:rPr>
          <w:rFonts w:ascii="Arial" w:hAnsi="Arial" w:cs="Arial"/>
          <w:i/>
          <w:color w:val="222222"/>
          <w:sz w:val="24"/>
          <w:szCs w:val="24"/>
          <w:shd w:val="clear" w:color="auto" w:fill="FFFFFF"/>
        </w:rPr>
        <w:t xml:space="preserve">Bos </w:t>
      </w:r>
      <w:proofErr w:type="spellStart"/>
      <w:r w:rsidRPr="008267E1">
        <w:rPr>
          <w:rFonts w:ascii="Arial" w:hAnsi="Arial" w:cs="Arial"/>
          <w:i/>
          <w:color w:val="222222"/>
          <w:sz w:val="24"/>
          <w:szCs w:val="24"/>
          <w:shd w:val="clear" w:color="auto" w:fill="FFFFFF"/>
        </w:rPr>
        <w:t>grunniens</w:t>
      </w:r>
      <w:proofErr w:type="spellEnd"/>
      <w:r w:rsidRPr="008267E1">
        <w:rPr>
          <w:rFonts w:ascii="Arial" w:hAnsi="Arial" w:cs="Arial"/>
          <w:color w:val="222222"/>
          <w:sz w:val="24"/>
          <w:szCs w:val="24"/>
          <w:shd w:val="clear" w:color="auto" w:fill="FFFFFF"/>
        </w:rPr>
        <w:t>) to high-altitude environmental stress. </w:t>
      </w:r>
      <w:r w:rsidR="005126A2" w:rsidRPr="008267E1">
        <w:rPr>
          <w:rFonts w:ascii="Arial" w:hAnsi="Arial" w:cs="Arial"/>
          <w:iCs/>
          <w:color w:val="222222"/>
          <w:sz w:val="24"/>
          <w:szCs w:val="24"/>
          <w:shd w:val="clear" w:color="auto" w:fill="FFFFFF"/>
        </w:rPr>
        <w:t>Animals.</w:t>
      </w:r>
      <w:r w:rsidRPr="008267E1">
        <w:rPr>
          <w:rFonts w:ascii="Arial" w:hAnsi="Arial" w:cs="Arial"/>
          <w:color w:val="222222"/>
          <w:sz w:val="24"/>
          <w:szCs w:val="24"/>
          <w:shd w:val="clear" w:color="auto" w:fill="FFFFFF"/>
        </w:rPr>
        <w:t> </w:t>
      </w:r>
      <w:r w:rsidRPr="008267E1">
        <w:rPr>
          <w:rFonts w:ascii="Arial" w:hAnsi="Arial" w:cs="Arial"/>
          <w:iCs/>
          <w:color w:val="222222"/>
          <w:sz w:val="24"/>
          <w:szCs w:val="24"/>
          <w:shd w:val="clear" w:color="auto" w:fill="FFFFFF"/>
        </w:rPr>
        <w:t>11</w:t>
      </w:r>
      <w:r w:rsidRPr="008267E1">
        <w:rPr>
          <w:rFonts w:ascii="Arial" w:hAnsi="Arial" w:cs="Arial"/>
          <w:color w:val="222222"/>
          <w:sz w:val="24"/>
          <w:szCs w:val="24"/>
          <w:shd w:val="clear" w:color="auto" w:fill="FFFFFF"/>
        </w:rPr>
        <w:t>(8)</w:t>
      </w:r>
    </w:p>
    <w:p w14:paraId="3BE6197E" w14:textId="77777777" w:rsidR="00E74E43" w:rsidRPr="008267E1" w:rsidRDefault="005126A2" w:rsidP="00FE6749">
      <w:pPr>
        <w:pStyle w:val="ListParagraph"/>
        <w:spacing w:before="240" w:after="0" w:line="480" w:lineRule="auto"/>
        <w:jc w:val="both"/>
        <w:rPr>
          <w:rFonts w:ascii="Arial" w:hAnsi="Arial" w:cs="Arial"/>
          <w:color w:val="222222"/>
          <w:sz w:val="24"/>
          <w:szCs w:val="24"/>
          <w:shd w:val="clear" w:color="auto" w:fill="FFFFFF"/>
        </w:rPr>
      </w:pPr>
      <w:r w:rsidRPr="008267E1">
        <w:rPr>
          <w:rFonts w:ascii="Arial" w:hAnsi="Arial" w:cs="Arial"/>
          <w:color w:val="222222"/>
          <w:sz w:val="24"/>
          <w:szCs w:val="24"/>
          <w:shd w:val="clear" w:color="auto" w:fill="FFFFFF"/>
        </w:rPr>
        <w:t>Chand, R. (1995).</w:t>
      </w:r>
      <w:r w:rsidR="00E74E43" w:rsidRPr="008267E1">
        <w:rPr>
          <w:rFonts w:ascii="Arial" w:hAnsi="Arial" w:cs="Arial"/>
          <w:color w:val="222222"/>
          <w:sz w:val="24"/>
          <w:szCs w:val="24"/>
          <w:shd w:val="clear" w:color="auto" w:fill="FFFFFF"/>
        </w:rPr>
        <w:t xml:space="preserve"> Livestock in Himachal Pradesh: Factors affecting growth, composition and intensity. </w:t>
      </w:r>
      <w:r w:rsidRPr="008267E1">
        <w:rPr>
          <w:rFonts w:ascii="Arial" w:hAnsi="Arial" w:cs="Arial"/>
          <w:iCs/>
          <w:color w:val="222222"/>
          <w:sz w:val="24"/>
          <w:szCs w:val="24"/>
          <w:shd w:val="clear" w:color="auto" w:fill="FFFFFF"/>
        </w:rPr>
        <w:t xml:space="preserve">Indian Journal </w:t>
      </w:r>
      <w:proofErr w:type="gramStart"/>
      <w:r w:rsidRPr="008267E1">
        <w:rPr>
          <w:rFonts w:ascii="Arial" w:hAnsi="Arial" w:cs="Arial"/>
          <w:iCs/>
          <w:color w:val="222222"/>
          <w:sz w:val="24"/>
          <w:szCs w:val="24"/>
          <w:shd w:val="clear" w:color="auto" w:fill="FFFFFF"/>
        </w:rPr>
        <w:t>of  Agricultural</w:t>
      </w:r>
      <w:proofErr w:type="gramEnd"/>
      <w:r w:rsidRPr="008267E1">
        <w:rPr>
          <w:rFonts w:ascii="Arial" w:hAnsi="Arial" w:cs="Arial"/>
          <w:iCs/>
          <w:color w:val="222222"/>
          <w:sz w:val="24"/>
          <w:szCs w:val="24"/>
          <w:shd w:val="clear" w:color="auto" w:fill="FFFFFF"/>
        </w:rPr>
        <w:t xml:space="preserve"> Economics</w:t>
      </w:r>
      <w:r w:rsidRPr="008267E1">
        <w:rPr>
          <w:rFonts w:ascii="Arial" w:hAnsi="Arial" w:cs="Arial"/>
          <w:color w:val="222222"/>
          <w:sz w:val="24"/>
          <w:szCs w:val="24"/>
          <w:shd w:val="clear" w:color="auto" w:fill="FFFFFF"/>
        </w:rPr>
        <w:t>. </w:t>
      </w:r>
      <w:r w:rsidR="00E74E43" w:rsidRPr="008267E1">
        <w:rPr>
          <w:rFonts w:ascii="Arial" w:hAnsi="Arial" w:cs="Arial"/>
          <w:iCs/>
          <w:color w:val="222222"/>
          <w:sz w:val="24"/>
          <w:szCs w:val="24"/>
          <w:shd w:val="clear" w:color="auto" w:fill="FFFFFF"/>
        </w:rPr>
        <w:t>50</w:t>
      </w:r>
      <w:r w:rsidRPr="008267E1">
        <w:rPr>
          <w:rFonts w:ascii="Arial" w:hAnsi="Arial" w:cs="Arial"/>
          <w:color w:val="222222"/>
          <w:sz w:val="24"/>
          <w:szCs w:val="24"/>
          <w:shd w:val="clear" w:color="auto" w:fill="FFFFFF"/>
        </w:rPr>
        <w:t>(902-2018-3375):</w:t>
      </w:r>
      <w:r w:rsidR="00E74E43" w:rsidRPr="008267E1">
        <w:rPr>
          <w:rFonts w:ascii="Arial" w:hAnsi="Arial" w:cs="Arial"/>
          <w:color w:val="222222"/>
          <w:sz w:val="24"/>
          <w:szCs w:val="24"/>
          <w:shd w:val="clear" w:color="auto" w:fill="FFFFFF"/>
        </w:rPr>
        <w:t xml:space="preserve"> 299-310.</w:t>
      </w:r>
    </w:p>
    <w:p w14:paraId="056CC2C1" w14:textId="77777777" w:rsidR="00295B52" w:rsidRPr="008267E1" w:rsidRDefault="00295B52" w:rsidP="00FE6749">
      <w:pPr>
        <w:pStyle w:val="ListParagraph"/>
        <w:spacing w:before="240" w:after="0" w:line="480" w:lineRule="auto"/>
        <w:jc w:val="both"/>
        <w:rPr>
          <w:rFonts w:ascii="Arial" w:hAnsi="Arial" w:cs="Arial"/>
          <w:color w:val="222222"/>
          <w:sz w:val="24"/>
          <w:szCs w:val="24"/>
          <w:shd w:val="clear" w:color="auto" w:fill="FFFFFF"/>
        </w:rPr>
      </w:pPr>
      <w:r w:rsidRPr="008267E1">
        <w:rPr>
          <w:rFonts w:ascii="Arial" w:hAnsi="Arial" w:cs="Arial"/>
          <w:color w:val="222222"/>
          <w:sz w:val="24"/>
          <w:szCs w:val="24"/>
          <w:shd w:val="clear" w:color="auto" w:fill="FFFFFF"/>
        </w:rPr>
        <w:t>Han, X. T., Chen, J., and Han, Z. K. (1998). Ruminal nitrogen metabolism and the flows of nitrogen fractions reaching the duodenum of growing yaks fed diets containing different levels of crude protein. </w:t>
      </w:r>
      <w:r w:rsidRPr="008267E1">
        <w:rPr>
          <w:rFonts w:ascii="Arial" w:hAnsi="Arial" w:cs="Arial"/>
          <w:iCs/>
          <w:color w:val="222222"/>
          <w:sz w:val="24"/>
          <w:szCs w:val="24"/>
          <w:shd w:val="clear" w:color="auto" w:fill="FFFFFF"/>
        </w:rPr>
        <w:t xml:space="preserve">Acta Zoo </w:t>
      </w:r>
      <w:proofErr w:type="spellStart"/>
      <w:r w:rsidRPr="008267E1">
        <w:rPr>
          <w:rFonts w:ascii="Arial" w:hAnsi="Arial" w:cs="Arial"/>
          <w:iCs/>
          <w:color w:val="222222"/>
          <w:sz w:val="24"/>
          <w:szCs w:val="24"/>
          <w:shd w:val="clear" w:color="auto" w:fill="FFFFFF"/>
        </w:rPr>
        <w:t>nutrimenta</w:t>
      </w:r>
      <w:proofErr w:type="spellEnd"/>
      <w:r w:rsidRPr="008267E1">
        <w:rPr>
          <w:rFonts w:ascii="Arial" w:hAnsi="Arial" w:cs="Arial"/>
          <w:iCs/>
          <w:color w:val="222222"/>
          <w:sz w:val="24"/>
          <w:szCs w:val="24"/>
          <w:shd w:val="clear" w:color="auto" w:fill="FFFFFF"/>
        </w:rPr>
        <w:t xml:space="preserve"> Sinica</w:t>
      </w:r>
      <w:r w:rsidRPr="008267E1">
        <w:rPr>
          <w:rFonts w:ascii="Arial" w:hAnsi="Arial" w:cs="Arial"/>
          <w:color w:val="222222"/>
          <w:sz w:val="24"/>
          <w:szCs w:val="24"/>
          <w:shd w:val="clear" w:color="auto" w:fill="FFFFFF"/>
        </w:rPr>
        <w:t xml:space="preserve">. </w:t>
      </w:r>
      <w:r w:rsidRPr="008267E1">
        <w:rPr>
          <w:rFonts w:ascii="Arial" w:hAnsi="Arial" w:cs="Arial"/>
          <w:iCs/>
          <w:color w:val="222222"/>
          <w:sz w:val="24"/>
          <w:szCs w:val="24"/>
          <w:shd w:val="clear" w:color="auto" w:fill="FFFFFF"/>
        </w:rPr>
        <w:t>10</w:t>
      </w:r>
      <w:r w:rsidRPr="008267E1">
        <w:rPr>
          <w:rFonts w:ascii="Arial" w:hAnsi="Arial" w:cs="Arial"/>
          <w:color w:val="222222"/>
          <w:sz w:val="24"/>
          <w:szCs w:val="24"/>
          <w:shd w:val="clear" w:color="auto" w:fill="FFFFFF"/>
        </w:rPr>
        <w:t>(1): 34-43.</w:t>
      </w:r>
    </w:p>
    <w:p w14:paraId="387820A2" w14:textId="77777777" w:rsidR="00E74E43" w:rsidRPr="008267E1" w:rsidRDefault="00E74E43" w:rsidP="00FE6749">
      <w:pPr>
        <w:pStyle w:val="ListParagraph"/>
        <w:spacing w:before="240" w:after="0" w:line="480" w:lineRule="auto"/>
        <w:jc w:val="both"/>
        <w:rPr>
          <w:rFonts w:ascii="Arial" w:hAnsi="Arial" w:cs="Arial"/>
          <w:color w:val="222222"/>
          <w:sz w:val="24"/>
          <w:szCs w:val="24"/>
          <w:shd w:val="clear" w:color="auto" w:fill="FFFFFF"/>
        </w:rPr>
      </w:pPr>
      <w:r w:rsidRPr="008267E1">
        <w:rPr>
          <w:rFonts w:ascii="Arial" w:hAnsi="Arial" w:cs="Arial"/>
          <w:color w:val="222222"/>
          <w:sz w:val="24"/>
          <w:szCs w:val="24"/>
          <w:shd w:val="clear" w:color="auto" w:fill="FFFFFF"/>
        </w:rPr>
        <w:t>Miao, F</w:t>
      </w:r>
      <w:r w:rsidR="00295B52" w:rsidRPr="008267E1">
        <w:rPr>
          <w:rFonts w:ascii="Arial" w:hAnsi="Arial" w:cs="Arial"/>
          <w:color w:val="222222"/>
          <w:sz w:val="24"/>
          <w:szCs w:val="24"/>
          <w:shd w:val="clear" w:color="auto" w:fill="FFFFFF"/>
        </w:rPr>
        <w:t>., Guo, Z., Xue, R., Wang, X., and</w:t>
      </w:r>
      <w:r w:rsidRPr="008267E1">
        <w:rPr>
          <w:rFonts w:ascii="Arial" w:hAnsi="Arial" w:cs="Arial"/>
          <w:color w:val="222222"/>
          <w:sz w:val="24"/>
          <w:szCs w:val="24"/>
          <w:shd w:val="clear" w:color="auto" w:fill="FFFFFF"/>
        </w:rPr>
        <w:t xml:space="preserve"> Shen, Y. </w:t>
      </w:r>
      <w:r w:rsidR="00295B52" w:rsidRPr="008267E1">
        <w:rPr>
          <w:rFonts w:ascii="Arial" w:hAnsi="Arial" w:cs="Arial"/>
          <w:color w:val="222222"/>
          <w:sz w:val="24"/>
          <w:szCs w:val="24"/>
          <w:shd w:val="clear" w:color="auto" w:fill="FFFFFF"/>
        </w:rPr>
        <w:t xml:space="preserve">(2015). </w:t>
      </w:r>
      <w:r w:rsidRPr="008267E1">
        <w:rPr>
          <w:rFonts w:ascii="Arial" w:hAnsi="Arial" w:cs="Arial"/>
          <w:color w:val="222222"/>
          <w:sz w:val="24"/>
          <w:szCs w:val="24"/>
          <w:shd w:val="clear" w:color="auto" w:fill="FFFFFF"/>
        </w:rPr>
        <w:t>Effects of grazing and precipitation on herbage biomass, herbage nutritive value, and Yak performance in an alpine meadow on the Qinghai–Tibetan Plateau. </w:t>
      </w:r>
      <w:proofErr w:type="spellStart"/>
      <w:r w:rsidRPr="008267E1">
        <w:rPr>
          <w:rFonts w:ascii="Arial" w:hAnsi="Arial" w:cs="Arial"/>
          <w:iCs/>
          <w:color w:val="222222"/>
          <w:sz w:val="24"/>
          <w:szCs w:val="24"/>
          <w:shd w:val="clear" w:color="auto" w:fill="FFFFFF"/>
        </w:rPr>
        <w:t>Pl</w:t>
      </w:r>
      <w:r w:rsidR="00295B52" w:rsidRPr="008267E1">
        <w:rPr>
          <w:rFonts w:ascii="Arial" w:hAnsi="Arial" w:cs="Arial"/>
          <w:iCs/>
          <w:color w:val="222222"/>
          <w:sz w:val="24"/>
          <w:szCs w:val="24"/>
          <w:shd w:val="clear" w:color="auto" w:fill="FFFFFF"/>
        </w:rPr>
        <w:t>os</w:t>
      </w:r>
      <w:proofErr w:type="spellEnd"/>
      <w:r w:rsidRPr="008267E1">
        <w:rPr>
          <w:rFonts w:ascii="Arial" w:hAnsi="Arial" w:cs="Arial"/>
          <w:iCs/>
          <w:color w:val="222222"/>
          <w:sz w:val="24"/>
          <w:szCs w:val="24"/>
          <w:shd w:val="clear" w:color="auto" w:fill="FFFFFF"/>
        </w:rPr>
        <w:t xml:space="preserve"> one</w:t>
      </w:r>
      <w:r w:rsidR="00295B52" w:rsidRPr="008267E1">
        <w:rPr>
          <w:rFonts w:ascii="Arial" w:hAnsi="Arial" w:cs="Arial"/>
          <w:color w:val="222222"/>
          <w:sz w:val="24"/>
          <w:szCs w:val="24"/>
          <w:shd w:val="clear" w:color="auto" w:fill="FFFFFF"/>
        </w:rPr>
        <w:t xml:space="preserve">. </w:t>
      </w:r>
      <w:r w:rsidRPr="008267E1">
        <w:rPr>
          <w:rFonts w:ascii="Arial" w:hAnsi="Arial" w:cs="Arial"/>
          <w:iCs/>
          <w:color w:val="222222"/>
          <w:sz w:val="24"/>
          <w:szCs w:val="24"/>
          <w:shd w:val="clear" w:color="auto" w:fill="FFFFFF"/>
        </w:rPr>
        <w:t>10</w:t>
      </w:r>
      <w:r w:rsidRPr="008267E1">
        <w:rPr>
          <w:rFonts w:ascii="Arial" w:hAnsi="Arial" w:cs="Arial"/>
          <w:color w:val="222222"/>
          <w:sz w:val="24"/>
          <w:szCs w:val="24"/>
          <w:shd w:val="clear" w:color="auto" w:fill="FFFFFF"/>
        </w:rPr>
        <w:t>(6).</w:t>
      </w:r>
    </w:p>
    <w:p w14:paraId="7388BB5E" w14:textId="77777777" w:rsidR="00295B52" w:rsidRPr="008267E1" w:rsidRDefault="00295B52" w:rsidP="00FE6749">
      <w:pPr>
        <w:pStyle w:val="ListParagraph"/>
        <w:spacing w:before="240" w:after="0" w:line="480" w:lineRule="auto"/>
        <w:jc w:val="both"/>
        <w:rPr>
          <w:rFonts w:ascii="Arial" w:hAnsi="Arial" w:cs="Arial"/>
          <w:color w:val="222222"/>
          <w:sz w:val="24"/>
          <w:szCs w:val="24"/>
          <w:shd w:val="clear" w:color="auto" w:fill="FFFFFF"/>
        </w:rPr>
      </w:pPr>
      <w:r w:rsidRPr="008267E1">
        <w:rPr>
          <w:rFonts w:ascii="Arial" w:hAnsi="Arial" w:cs="Arial"/>
          <w:color w:val="222222"/>
          <w:sz w:val="24"/>
          <w:szCs w:val="24"/>
          <w:shd w:val="clear" w:color="auto" w:fill="FFFFFF"/>
        </w:rPr>
        <w:t xml:space="preserve">Mishra, K. P., and </w:t>
      </w:r>
      <w:proofErr w:type="spellStart"/>
      <w:r w:rsidRPr="008267E1">
        <w:rPr>
          <w:rFonts w:ascii="Arial" w:hAnsi="Arial" w:cs="Arial"/>
          <w:color w:val="222222"/>
          <w:sz w:val="24"/>
          <w:szCs w:val="24"/>
          <w:shd w:val="clear" w:color="auto" w:fill="FFFFFF"/>
        </w:rPr>
        <w:t>Ganju</w:t>
      </w:r>
      <w:proofErr w:type="spellEnd"/>
      <w:r w:rsidRPr="008267E1">
        <w:rPr>
          <w:rFonts w:ascii="Arial" w:hAnsi="Arial" w:cs="Arial"/>
          <w:color w:val="222222"/>
          <w:sz w:val="24"/>
          <w:szCs w:val="24"/>
          <w:shd w:val="clear" w:color="auto" w:fill="FFFFFF"/>
        </w:rPr>
        <w:t>, L. (2010). Influence of high altitude exposure on the immune system: a review. </w:t>
      </w:r>
      <w:r w:rsidRPr="008267E1">
        <w:rPr>
          <w:rFonts w:ascii="Arial" w:hAnsi="Arial" w:cs="Arial"/>
          <w:iCs/>
          <w:color w:val="222222"/>
          <w:sz w:val="24"/>
          <w:szCs w:val="24"/>
          <w:shd w:val="clear" w:color="auto" w:fill="FFFFFF"/>
        </w:rPr>
        <w:t>Immunological Investigations</w:t>
      </w:r>
      <w:r w:rsidRPr="008267E1">
        <w:rPr>
          <w:rFonts w:ascii="Arial" w:hAnsi="Arial" w:cs="Arial"/>
          <w:i/>
          <w:iCs/>
          <w:color w:val="222222"/>
          <w:sz w:val="24"/>
          <w:szCs w:val="24"/>
          <w:shd w:val="clear" w:color="auto" w:fill="FFFFFF"/>
        </w:rPr>
        <w:t>.</w:t>
      </w:r>
      <w:r w:rsidRPr="008267E1">
        <w:rPr>
          <w:rFonts w:ascii="Arial" w:hAnsi="Arial" w:cs="Arial"/>
          <w:color w:val="222222"/>
          <w:sz w:val="24"/>
          <w:szCs w:val="24"/>
          <w:shd w:val="clear" w:color="auto" w:fill="FFFFFF"/>
        </w:rPr>
        <w:t xml:space="preserve"> </w:t>
      </w:r>
      <w:r w:rsidRPr="008267E1">
        <w:rPr>
          <w:rFonts w:ascii="Arial" w:hAnsi="Arial" w:cs="Arial"/>
          <w:iCs/>
          <w:color w:val="222222"/>
          <w:sz w:val="24"/>
          <w:szCs w:val="24"/>
          <w:shd w:val="clear" w:color="auto" w:fill="FFFFFF"/>
        </w:rPr>
        <w:t>39</w:t>
      </w:r>
      <w:r w:rsidRPr="008267E1">
        <w:rPr>
          <w:rFonts w:ascii="Arial" w:hAnsi="Arial" w:cs="Arial"/>
          <w:color w:val="222222"/>
          <w:sz w:val="24"/>
          <w:szCs w:val="24"/>
          <w:shd w:val="clear" w:color="auto" w:fill="FFFFFF"/>
        </w:rPr>
        <w:t>(3): 219-234.</w:t>
      </w:r>
    </w:p>
    <w:p w14:paraId="5F890127" w14:textId="77777777" w:rsidR="00295B52" w:rsidRPr="008267E1" w:rsidRDefault="00295B52" w:rsidP="00FE6749">
      <w:pPr>
        <w:pStyle w:val="ListParagraph"/>
        <w:spacing w:before="240" w:after="0" w:line="480" w:lineRule="auto"/>
        <w:jc w:val="both"/>
        <w:rPr>
          <w:rFonts w:ascii="Arial" w:hAnsi="Arial" w:cs="Arial"/>
          <w:b/>
          <w:sz w:val="24"/>
          <w:szCs w:val="24"/>
        </w:rPr>
      </w:pPr>
      <w:r w:rsidRPr="008267E1">
        <w:rPr>
          <w:rFonts w:ascii="Arial" w:hAnsi="Arial" w:cs="Arial"/>
          <w:color w:val="222222"/>
          <w:sz w:val="24"/>
          <w:szCs w:val="24"/>
          <w:shd w:val="clear" w:color="auto" w:fill="FFFFFF"/>
        </w:rPr>
        <w:t xml:space="preserve">Mulero-Pázmány, M., Jenni-Eiermann, S., Strebel, N., Sattler, T., Negro, J. J., and </w:t>
      </w:r>
      <w:proofErr w:type="spellStart"/>
      <w:r w:rsidRPr="008267E1">
        <w:rPr>
          <w:rFonts w:ascii="Arial" w:hAnsi="Arial" w:cs="Arial"/>
          <w:color w:val="222222"/>
          <w:sz w:val="24"/>
          <w:szCs w:val="24"/>
          <w:shd w:val="clear" w:color="auto" w:fill="FFFFFF"/>
        </w:rPr>
        <w:t>Tablado</w:t>
      </w:r>
      <w:proofErr w:type="spellEnd"/>
      <w:r w:rsidRPr="008267E1">
        <w:rPr>
          <w:rFonts w:ascii="Arial" w:hAnsi="Arial" w:cs="Arial"/>
          <w:color w:val="222222"/>
          <w:sz w:val="24"/>
          <w:szCs w:val="24"/>
          <w:shd w:val="clear" w:color="auto" w:fill="FFFFFF"/>
        </w:rPr>
        <w:t>, Z. (2017). Unmanned aircraft systems as a new source of disturbance for wildlife: A systematic review. </w:t>
      </w:r>
      <w:proofErr w:type="spellStart"/>
      <w:r w:rsidRPr="008267E1">
        <w:rPr>
          <w:rFonts w:ascii="Arial" w:hAnsi="Arial" w:cs="Arial"/>
          <w:iCs/>
          <w:color w:val="222222"/>
          <w:sz w:val="24"/>
          <w:szCs w:val="24"/>
          <w:shd w:val="clear" w:color="auto" w:fill="FFFFFF"/>
        </w:rPr>
        <w:t>Plos</w:t>
      </w:r>
      <w:proofErr w:type="spellEnd"/>
      <w:r w:rsidRPr="008267E1">
        <w:rPr>
          <w:rFonts w:ascii="Arial" w:hAnsi="Arial" w:cs="Arial"/>
          <w:iCs/>
          <w:color w:val="222222"/>
          <w:sz w:val="24"/>
          <w:szCs w:val="24"/>
          <w:shd w:val="clear" w:color="auto" w:fill="FFFFFF"/>
        </w:rPr>
        <w:t xml:space="preserve"> one</w:t>
      </w:r>
      <w:r w:rsidRPr="008267E1">
        <w:rPr>
          <w:rFonts w:ascii="Arial" w:hAnsi="Arial" w:cs="Arial"/>
          <w:color w:val="222222"/>
          <w:sz w:val="24"/>
          <w:szCs w:val="24"/>
          <w:shd w:val="clear" w:color="auto" w:fill="FFFFFF"/>
        </w:rPr>
        <w:t xml:space="preserve">.  </w:t>
      </w:r>
      <w:r w:rsidRPr="008267E1">
        <w:rPr>
          <w:rFonts w:ascii="Arial" w:hAnsi="Arial" w:cs="Arial"/>
          <w:iCs/>
          <w:color w:val="222222"/>
          <w:sz w:val="24"/>
          <w:szCs w:val="24"/>
          <w:shd w:val="clear" w:color="auto" w:fill="FFFFFF"/>
        </w:rPr>
        <w:t>12</w:t>
      </w:r>
      <w:r w:rsidRPr="008267E1">
        <w:rPr>
          <w:rFonts w:ascii="Arial" w:hAnsi="Arial" w:cs="Arial"/>
          <w:color w:val="222222"/>
          <w:sz w:val="24"/>
          <w:szCs w:val="24"/>
          <w:shd w:val="clear" w:color="auto" w:fill="FFFFFF"/>
        </w:rPr>
        <w:t>(6): e0178448.</w:t>
      </w:r>
    </w:p>
    <w:p w14:paraId="25FE26B0" w14:textId="77777777" w:rsidR="00E74E43" w:rsidRPr="008267E1" w:rsidRDefault="00E74E43" w:rsidP="00FE6749">
      <w:pPr>
        <w:pStyle w:val="ListParagraph"/>
        <w:spacing w:before="240" w:after="0" w:line="480" w:lineRule="auto"/>
        <w:jc w:val="both"/>
        <w:rPr>
          <w:rFonts w:ascii="Arial" w:hAnsi="Arial" w:cs="Arial"/>
          <w:color w:val="222222"/>
          <w:sz w:val="24"/>
          <w:szCs w:val="24"/>
          <w:shd w:val="clear" w:color="auto" w:fill="FFFFFF"/>
        </w:rPr>
      </w:pPr>
      <w:r w:rsidRPr="008267E1">
        <w:rPr>
          <w:rFonts w:ascii="Arial" w:hAnsi="Arial" w:cs="Arial"/>
          <w:color w:val="222222"/>
          <w:sz w:val="24"/>
          <w:szCs w:val="24"/>
          <w:shd w:val="clear" w:color="auto" w:fill="FFFFFF"/>
        </w:rPr>
        <w:t>Qiu, Q., Zhang, G., Ma, T.,</w:t>
      </w:r>
      <w:r w:rsidR="00295B52" w:rsidRPr="008267E1">
        <w:rPr>
          <w:rFonts w:ascii="Arial" w:hAnsi="Arial" w:cs="Arial"/>
          <w:color w:val="222222"/>
          <w:sz w:val="24"/>
          <w:szCs w:val="24"/>
          <w:shd w:val="clear" w:color="auto" w:fill="FFFFFF"/>
        </w:rPr>
        <w:t xml:space="preserve"> Qian, W., Wang, J., Ye, Z., and</w:t>
      </w:r>
      <w:r w:rsidRPr="008267E1">
        <w:rPr>
          <w:rFonts w:ascii="Arial" w:hAnsi="Arial" w:cs="Arial"/>
          <w:color w:val="222222"/>
          <w:sz w:val="24"/>
          <w:szCs w:val="24"/>
          <w:shd w:val="clear" w:color="auto" w:fill="FFFFFF"/>
        </w:rPr>
        <w:t xml:space="preserve"> Liu, J. </w:t>
      </w:r>
      <w:r w:rsidR="00295B52" w:rsidRPr="008267E1">
        <w:rPr>
          <w:rFonts w:ascii="Arial" w:hAnsi="Arial" w:cs="Arial"/>
          <w:color w:val="222222"/>
          <w:sz w:val="24"/>
          <w:szCs w:val="24"/>
          <w:shd w:val="clear" w:color="auto" w:fill="FFFFFF"/>
        </w:rPr>
        <w:t xml:space="preserve">(2012). </w:t>
      </w:r>
      <w:r w:rsidRPr="008267E1">
        <w:rPr>
          <w:rFonts w:ascii="Arial" w:hAnsi="Arial" w:cs="Arial"/>
          <w:color w:val="222222"/>
          <w:sz w:val="24"/>
          <w:szCs w:val="24"/>
          <w:shd w:val="clear" w:color="auto" w:fill="FFFFFF"/>
        </w:rPr>
        <w:t>The yak genome and adaptation to life at high altitude. </w:t>
      </w:r>
      <w:r w:rsidR="00295B52" w:rsidRPr="008267E1">
        <w:rPr>
          <w:rFonts w:ascii="Arial" w:hAnsi="Arial" w:cs="Arial"/>
          <w:iCs/>
          <w:color w:val="222222"/>
          <w:sz w:val="24"/>
          <w:szCs w:val="24"/>
          <w:shd w:val="clear" w:color="auto" w:fill="FFFFFF"/>
        </w:rPr>
        <w:t>Nature genetics</w:t>
      </w:r>
      <w:r w:rsidR="00295B52" w:rsidRPr="008267E1">
        <w:rPr>
          <w:rFonts w:ascii="Arial" w:hAnsi="Arial" w:cs="Arial"/>
          <w:color w:val="222222"/>
          <w:sz w:val="24"/>
          <w:szCs w:val="24"/>
          <w:shd w:val="clear" w:color="auto" w:fill="FFFFFF"/>
        </w:rPr>
        <w:t>.</w:t>
      </w:r>
      <w:r w:rsidRPr="008267E1">
        <w:rPr>
          <w:rFonts w:ascii="Arial" w:hAnsi="Arial" w:cs="Arial"/>
          <w:color w:val="222222"/>
          <w:sz w:val="24"/>
          <w:szCs w:val="24"/>
          <w:shd w:val="clear" w:color="auto" w:fill="FFFFFF"/>
        </w:rPr>
        <w:t xml:space="preserve"> </w:t>
      </w:r>
      <w:r w:rsidRPr="008267E1">
        <w:rPr>
          <w:rFonts w:ascii="Arial" w:hAnsi="Arial" w:cs="Arial"/>
          <w:iCs/>
          <w:color w:val="222222"/>
          <w:sz w:val="24"/>
          <w:szCs w:val="24"/>
          <w:shd w:val="clear" w:color="auto" w:fill="FFFFFF"/>
        </w:rPr>
        <w:t>44</w:t>
      </w:r>
      <w:r w:rsidR="00295B52" w:rsidRPr="008267E1">
        <w:rPr>
          <w:rFonts w:ascii="Arial" w:hAnsi="Arial" w:cs="Arial"/>
          <w:color w:val="222222"/>
          <w:sz w:val="24"/>
          <w:szCs w:val="24"/>
          <w:shd w:val="clear" w:color="auto" w:fill="FFFFFF"/>
        </w:rPr>
        <w:t xml:space="preserve">(8): </w:t>
      </w:r>
      <w:r w:rsidRPr="008267E1">
        <w:rPr>
          <w:rFonts w:ascii="Arial" w:hAnsi="Arial" w:cs="Arial"/>
          <w:color w:val="222222"/>
          <w:sz w:val="24"/>
          <w:szCs w:val="24"/>
          <w:shd w:val="clear" w:color="auto" w:fill="FFFFFF"/>
        </w:rPr>
        <w:t>946-949.</w:t>
      </w:r>
    </w:p>
    <w:p w14:paraId="221EE889" w14:textId="77777777" w:rsidR="00C37DCA" w:rsidRPr="008267E1" w:rsidRDefault="00E74E43" w:rsidP="0070628F">
      <w:pPr>
        <w:pStyle w:val="ListParagraph"/>
        <w:spacing w:before="240" w:after="0" w:line="480" w:lineRule="auto"/>
        <w:jc w:val="both"/>
        <w:rPr>
          <w:rFonts w:ascii="Arial" w:hAnsi="Arial" w:cs="Arial"/>
          <w:color w:val="222222"/>
          <w:sz w:val="24"/>
          <w:szCs w:val="24"/>
          <w:shd w:val="clear" w:color="auto" w:fill="FFFFFF"/>
        </w:rPr>
      </w:pPr>
      <w:r w:rsidRPr="008267E1">
        <w:rPr>
          <w:rFonts w:ascii="Arial" w:hAnsi="Arial" w:cs="Arial"/>
          <w:color w:val="222222"/>
          <w:sz w:val="24"/>
          <w:szCs w:val="24"/>
          <w:shd w:val="clear" w:color="auto" w:fill="FFFFFF"/>
        </w:rPr>
        <w:t>Schaller, G. B. </w:t>
      </w:r>
      <w:r w:rsidR="00295B52" w:rsidRPr="008267E1">
        <w:rPr>
          <w:rFonts w:ascii="Arial" w:hAnsi="Arial" w:cs="Arial"/>
          <w:color w:val="222222"/>
          <w:sz w:val="24"/>
          <w:szCs w:val="24"/>
          <w:shd w:val="clear" w:color="auto" w:fill="FFFFFF"/>
        </w:rPr>
        <w:t xml:space="preserve">(2000). </w:t>
      </w:r>
      <w:r w:rsidRPr="008267E1">
        <w:rPr>
          <w:rFonts w:ascii="Arial" w:hAnsi="Arial" w:cs="Arial"/>
          <w:iCs/>
          <w:color w:val="222222"/>
          <w:sz w:val="24"/>
          <w:szCs w:val="24"/>
          <w:shd w:val="clear" w:color="auto" w:fill="FFFFFF"/>
        </w:rPr>
        <w:t>Wildlife of the Tibetan steppe</w:t>
      </w:r>
      <w:r w:rsidR="00295B52" w:rsidRPr="008267E1">
        <w:rPr>
          <w:rFonts w:ascii="Arial" w:hAnsi="Arial" w:cs="Arial"/>
          <w:color w:val="222222"/>
          <w:sz w:val="24"/>
          <w:szCs w:val="24"/>
          <w:shd w:val="clear" w:color="auto" w:fill="FFFFFF"/>
        </w:rPr>
        <w:t xml:space="preserve">. </w:t>
      </w:r>
      <w:r w:rsidRPr="008267E1">
        <w:rPr>
          <w:rFonts w:ascii="Arial" w:hAnsi="Arial" w:cs="Arial"/>
          <w:color w:val="222222"/>
          <w:sz w:val="24"/>
          <w:szCs w:val="24"/>
          <w:shd w:val="clear" w:color="auto" w:fill="FFFFFF"/>
        </w:rPr>
        <w:t>University of Chicago Press.</w:t>
      </w:r>
    </w:p>
    <w:sectPr w:rsidR="00C37DCA" w:rsidRPr="008267E1" w:rsidSect="00195A2F">
      <w:headerReference w:type="even" r:id="rId9"/>
      <w:headerReference w:type="default" r:id="rId10"/>
      <w:footerReference w:type="even" r:id="rId11"/>
      <w:footerReference w:type="default" r:id="rId12"/>
      <w:headerReference w:type="first" r:id="rId13"/>
      <w:footerReference w:type="first" r:id="rId14"/>
      <w:pgSz w:w="12240" w:h="15840"/>
      <w:pgMar w:top="706" w:right="720" w:bottom="706"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159FE" w14:textId="77777777" w:rsidR="00752AE2" w:rsidRDefault="00752AE2" w:rsidP="00122B4B">
      <w:pPr>
        <w:spacing w:after="0" w:line="240" w:lineRule="auto"/>
      </w:pPr>
      <w:r>
        <w:separator/>
      </w:r>
    </w:p>
  </w:endnote>
  <w:endnote w:type="continuationSeparator" w:id="0">
    <w:p w14:paraId="23707F2F" w14:textId="77777777" w:rsidR="00752AE2" w:rsidRDefault="00752AE2" w:rsidP="0012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3959" w14:textId="77777777" w:rsidR="00195A2F" w:rsidRDefault="00195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739849"/>
      <w:docPartObj>
        <w:docPartGallery w:val="Page Numbers (Bottom of Page)"/>
        <w:docPartUnique/>
      </w:docPartObj>
    </w:sdtPr>
    <w:sdtContent>
      <w:p w14:paraId="04470571" w14:textId="77777777" w:rsidR="00E74E43" w:rsidRDefault="00E74E43">
        <w:pPr>
          <w:pStyle w:val="Footer"/>
          <w:jc w:val="center"/>
        </w:pPr>
        <w:r>
          <w:fldChar w:fldCharType="begin"/>
        </w:r>
        <w:r>
          <w:instrText xml:space="preserve"> PAGE   \* MERGEFORMAT </w:instrText>
        </w:r>
        <w:r>
          <w:fldChar w:fldCharType="separate"/>
        </w:r>
        <w:r w:rsidR="00946D34">
          <w:rPr>
            <w:noProof/>
          </w:rPr>
          <w:t>1</w:t>
        </w:r>
        <w:r>
          <w:rPr>
            <w:noProof/>
          </w:rPr>
          <w:fldChar w:fldCharType="end"/>
        </w:r>
      </w:p>
    </w:sdtContent>
  </w:sdt>
  <w:p w14:paraId="33A8654B" w14:textId="77777777" w:rsidR="00E74E43" w:rsidRDefault="00E74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2C19" w14:textId="77777777" w:rsidR="00195A2F" w:rsidRDefault="00195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C0FC3" w14:textId="77777777" w:rsidR="00752AE2" w:rsidRDefault="00752AE2" w:rsidP="00122B4B">
      <w:pPr>
        <w:spacing w:after="0" w:line="240" w:lineRule="auto"/>
      </w:pPr>
      <w:r>
        <w:separator/>
      </w:r>
    </w:p>
  </w:footnote>
  <w:footnote w:type="continuationSeparator" w:id="0">
    <w:p w14:paraId="764F81A2" w14:textId="77777777" w:rsidR="00752AE2" w:rsidRDefault="00752AE2" w:rsidP="00122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D043" w14:textId="68705A1B" w:rsidR="00195A2F" w:rsidRDefault="00195A2F">
    <w:pPr>
      <w:pStyle w:val="Header"/>
    </w:pPr>
    <w:r>
      <w:rPr>
        <w:noProof/>
      </w:rPr>
      <w:pict w14:anchorId="4861B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657" o:spid="_x0000_s1026" type="#_x0000_t136" style="position:absolute;margin-left:0;margin-top:0;width:630.45pt;height:118.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FD90" w14:textId="6D436277" w:rsidR="00195A2F" w:rsidRDefault="00195A2F">
    <w:pPr>
      <w:pStyle w:val="Header"/>
    </w:pPr>
    <w:r>
      <w:rPr>
        <w:noProof/>
      </w:rPr>
      <w:pict w14:anchorId="7F409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658" o:spid="_x0000_s1027" type="#_x0000_t136" style="position:absolute;margin-left:0;margin-top:0;width:630.45pt;height:118.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350A" w14:textId="1A746211" w:rsidR="00195A2F" w:rsidRDefault="00195A2F">
    <w:pPr>
      <w:pStyle w:val="Header"/>
    </w:pPr>
    <w:r>
      <w:rPr>
        <w:noProof/>
      </w:rPr>
      <w:pict w14:anchorId="31C98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656" o:spid="_x0000_s1025" type="#_x0000_t136" style="position:absolute;margin-left:0;margin-top:0;width:630.45pt;height:118.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5A6B"/>
    <w:multiLevelType w:val="hybridMultilevel"/>
    <w:tmpl w:val="E8EC6C9C"/>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 w15:restartNumberingAfterBreak="0">
    <w:nsid w:val="226247E6"/>
    <w:multiLevelType w:val="hybridMultilevel"/>
    <w:tmpl w:val="19563C8A"/>
    <w:lvl w:ilvl="0" w:tplc="D8106EC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D75AA1"/>
    <w:multiLevelType w:val="hybridMultilevel"/>
    <w:tmpl w:val="20F6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D13FE"/>
    <w:multiLevelType w:val="hybridMultilevel"/>
    <w:tmpl w:val="CCB6FE18"/>
    <w:lvl w:ilvl="0" w:tplc="713A3B8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513940"/>
    <w:multiLevelType w:val="hybridMultilevel"/>
    <w:tmpl w:val="F49A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3574B"/>
    <w:multiLevelType w:val="hybridMultilevel"/>
    <w:tmpl w:val="2E54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D33D0"/>
    <w:multiLevelType w:val="hybridMultilevel"/>
    <w:tmpl w:val="E0BC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E709A6"/>
    <w:multiLevelType w:val="hybridMultilevel"/>
    <w:tmpl w:val="356CFF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60527A1"/>
    <w:multiLevelType w:val="hybridMultilevel"/>
    <w:tmpl w:val="D848D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B25D8B"/>
    <w:multiLevelType w:val="hybridMultilevel"/>
    <w:tmpl w:val="4368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879BA"/>
    <w:multiLevelType w:val="hybridMultilevel"/>
    <w:tmpl w:val="34E6BF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743494">
    <w:abstractNumId w:val="2"/>
  </w:num>
  <w:num w:numId="2" w16cid:durableId="893084951">
    <w:abstractNumId w:val="6"/>
  </w:num>
  <w:num w:numId="3" w16cid:durableId="161967243">
    <w:abstractNumId w:val="9"/>
  </w:num>
  <w:num w:numId="4" w16cid:durableId="491023479">
    <w:abstractNumId w:val="4"/>
  </w:num>
  <w:num w:numId="5" w16cid:durableId="1110507961">
    <w:abstractNumId w:val="5"/>
  </w:num>
  <w:num w:numId="6" w16cid:durableId="1410300689">
    <w:abstractNumId w:val="0"/>
  </w:num>
  <w:num w:numId="7" w16cid:durableId="1758791241">
    <w:abstractNumId w:val="10"/>
  </w:num>
  <w:num w:numId="8" w16cid:durableId="1929655196">
    <w:abstractNumId w:val="7"/>
  </w:num>
  <w:num w:numId="9" w16cid:durableId="1514344047">
    <w:abstractNumId w:val="8"/>
  </w:num>
  <w:num w:numId="10" w16cid:durableId="1622417178">
    <w:abstractNumId w:val="1"/>
  </w:num>
  <w:num w:numId="11" w16cid:durableId="1243180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C2B"/>
    <w:rsid w:val="00021972"/>
    <w:rsid w:val="00034B2F"/>
    <w:rsid w:val="000940C8"/>
    <w:rsid w:val="000B432F"/>
    <w:rsid w:val="000C6E1C"/>
    <w:rsid w:val="000F02F3"/>
    <w:rsid w:val="001024D0"/>
    <w:rsid w:val="001134D1"/>
    <w:rsid w:val="001136B7"/>
    <w:rsid w:val="00117CA6"/>
    <w:rsid w:val="00122B4B"/>
    <w:rsid w:val="00167A6F"/>
    <w:rsid w:val="00180AB6"/>
    <w:rsid w:val="00181713"/>
    <w:rsid w:val="0018258C"/>
    <w:rsid w:val="00191C5D"/>
    <w:rsid w:val="00195A2F"/>
    <w:rsid w:val="001A02F5"/>
    <w:rsid w:val="001B50A2"/>
    <w:rsid w:val="001D1E1E"/>
    <w:rsid w:val="001D24EB"/>
    <w:rsid w:val="001E5799"/>
    <w:rsid w:val="001F1745"/>
    <w:rsid w:val="00206CD2"/>
    <w:rsid w:val="00221163"/>
    <w:rsid w:val="002216A1"/>
    <w:rsid w:val="002218AC"/>
    <w:rsid w:val="00245E88"/>
    <w:rsid w:val="00267C10"/>
    <w:rsid w:val="002776E0"/>
    <w:rsid w:val="00282D96"/>
    <w:rsid w:val="00295B52"/>
    <w:rsid w:val="00296F63"/>
    <w:rsid w:val="002E3CD1"/>
    <w:rsid w:val="002E50EE"/>
    <w:rsid w:val="003122BF"/>
    <w:rsid w:val="00317955"/>
    <w:rsid w:val="00327A34"/>
    <w:rsid w:val="003334B3"/>
    <w:rsid w:val="00335614"/>
    <w:rsid w:val="003360F4"/>
    <w:rsid w:val="003369FB"/>
    <w:rsid w:val="00343065"/>
    <w:rsid w:val="00346754"/>
    <w:rsid w:val="0036782A"/>
    <w:rsid w:val="00374D07"/>
    <w:rsid w:val="0037544A"/>
    <w:rsid w:val="00391457"/>
    <w:rsid w:val="003A68E2"/>
    <w:rsid w:val="003C196F"/>
    <w:rsid w:val="003D42ED"/>
    <w:rsid w:val="003D5BFD"/>
    <w:rsid w:val="003E201B"/>
    <w:rsid w:val="003F60D7"/>
    <w:rsid w:val="003F7711"/>
    <w:rsid w:val="0041502F"/>
    <w:rsid w:val="00415CDC"/>
    <w:rsid w:val="00424255"/>
    <w:rsid w:val="00425C63"/>
    <w:rsid w:val="00453BB4"/>
    <w:rsid w:val="00471932"/>
    <w:rsid w:val="004809C0"/>
    <w:rsid w:val="00497D08"/>
    <w:rsid w:val="004A44D5"/>
    <w:rsid w:val="004A7268"/>
    <w:rsid w:val="004D3311"/>
    <w:rsid w:val="004D485B"/>
    <w:rsid w:val="004D5D56"/>
    <w:rsid w:val="004E249B"/>
    <w:rsid w:val="00510165"/>
    <w:rsid w:val="005126A2"/>
    <w:rsid w:val="00524041"/>
    <w:rsid w:val="00524FF1"/>
    <w:rsid w:val="00530ED6"/>
    <w:rsid w:val="00542B8D"/>
    <w:rsid w:val="00545EB5"/>
    <w:rsid w:val="00580F83"/>
    <w:rsid w:val="00584E04"/>
    <w:rsid w:val="005A39AE"/>
    <w:rsid w:val="005D2367"/>
    <w:rsid w:val="005D6154"/>
    <w:rsid w:val="005D7506"/>
    <w:rsid w:val="00601904"/>
    <w:rsid w:val="00607B1E"/>
    <w:rsid w:val="00611705"/>
    <w:rsid w:val="00615116"/>
    <w:rsid w:val="0062063B"/>
    <w:rsid w:val="00632F37"/>
    <w:rsid w:val="00635BFE"/>
    <w:rsid w:val="00644335"/>
    <w:rsid w:val="0065399F"/>
    <w:rsid w:val="00653E53"/>
    <w:rsid w:val="00665288"/>
    <w:rsid w:val="00677E47"/>
    <w:rsid w:val="00696DDC"/>
    <w:rsid w:val="006A60BC"/>
    <w:rsid w:val="006A6E1D"/>
    <w:rsid w:val="006B05F5"/>
    <w:rsid w:val="006C3F46"/>
    <w:rsid w:val="006D01E4"/>
    <w:rsid w:val="006F0D82"/>
    <w:rsid w:val="006F373D"/>
    <w:rsid w:val="0070628F"/>
    <w:rsid w:val="00712101"/>
    <w:rsid w:val="007421C4"/>
    <w:rsid w:val="00743742"/>
    <w:rsid w:val="00752AE2"/>
    <w:rsid w:val="00753369"/>
    <w:rsid w:val="0077337A"/>
    <w:rsid w:val="00780C75"/>
    <w:rsid w:val="00796616"/>
    <w:rsid w:val="007A40A5"/>
    <w:rsid w:val="007A6859"/>
    <w:rsid w:val="007B66CB"/>
    <w:rsid w:val="007C4105"/>
    <w:rsid w:val="007C7879"/>
    <w:rsid w:val="007D629C"/>
    <w:rsid w:val="007F05E5"/>
    <w:rsid w:val="007F2500"/>
    <w:rsid w:val="00805FE8"/>
    <w:rsid w:val="00825813"/>
    <w:rsid w:val="008267E1"/>
    <w:rsid w:val="00830B01"/>
    <w:rsid w:val="00834557"/>
    <w:rsid w:val="008447A8"/>
    <w:rsid w:val="00855290"/>
    <w:rsid w:val="0086326F"/>
    <w:rsid w:val="00867623"/>
    <w:rsid w:val="00892A65"/>
    <w:rsid w:val="00893D08"/>
    <w:rsid w:val="008B1C7A"/>
    <w:rsid w:val="008D58E5"/>
    <w:rsid w:val="0090260D"/>
    <w:rsid w:val="009040FC"/>
    <w:rsid w:val="00932F85"/>
    <w:rsid w:val="00934088"/>
    <w:rsid w:val="00940F5C"/>
    <w:rsid w:val="00946D34"/>
    <w:rsid w:val="00961468"/>
    <w:rsid w:val="009861C0"/>
    <w:rsid w:val="00987B3D"/>
    <w:rsid w:val="009C163D"/>
    <w:rsid w:val="009C2E36"/>
    <w:rsid w:val="009C7C5C"/>
    <w:rsid w:val="009D723A"/>
    <w:rsid w:val="00A034ED"/>
    <w:rsid w:val="00A16C5C"/>
    <w:rsid w:val="00A26374"/>
    <w:rsid w:val="00A40B12"/>
    <w:rsid w:val="00A52AE1"/>
    <w:rsid w:val="00A56350"/>
    <w:rsid w:val="00A6305B"/>
    <w:rsid w:val="00A6427A"/>
    <w:rsid w:val="00A80E87"/>
    <w:rsid w:val="00A84498"/>
    <w:rsid w:val="00A8602E"/>
    <w:rsid w:val="00A9237D"/>
    <w:rsid w:val="00AA1A8A"/>
    <w:rsid w:val="00AB3169"/>
    <w:rsid w:val="00AC3523"/>
    <w:rsid w:val="00AD127B"/>
    <w:rsid w:val="00AD34AC"/>
    <w:rsid w:val="00B007DB"/>
    <w:rsid w:val="00B033DC"/>
    <w:rsid w:val="00B20B58"/>
    <w:rsid w:val="00B22C6D"/>
    <w:rsid w:val="00B362E1"/>
    <w:rsid w:val="00B44296"/>
    <w:rsid w:val="00B44988"/>
    <w:rsid w:val="00B543A3"/>
    <w:rsid w:val="00B61BD7"/>
    <w:rsid w:val="00B66414"/>
    <w:rsid w:val="00B7030A"/>
    <w:rsid w:val="00B76D45"/>
    <w:rsid w:val="00B868FC"/>
    <w:rsid w:val="00BA0884"/>
    <w:rsid w:val="00BA725A"/>
    <w:rsid w:val="00BC2A7F"/>
    <w:rsid w:val="00BC60FF"/>
    <w:rsid w:val="00BC7002"/>
    <w:rsid w:val="00BD10F2"/>
    <w:rsid w:val="00BE0A2A"/>
    <w:rsid w:val="00BE1897"/>
    <w:rsid w:val="00BE18B6"/>
    <w:rsid w:val="00BF4B8F"/>
    <w:rsid w:val="00BF5FEF"/>
    <w:rsid w:val="00C00D4D"/>
    <w:rsid w:val="00C03C07"/>
    <w:rsid w:val="00C11773"/>
    <w:rsid w:val="00C23186"/>
    <w:rsid w:val="00C3334C"/>
    <w:rsid w:val="00C37DCA"/>
    <w:rsid w:val="00C45021"/>
    <w:rsid w:val="00C47232"/>
    <w:rsid w:val="00C942B8"/>
    <w:rsid w:val="00CB12BF"/>
    <w:rsid w:val="00CC0432"/>
    <w:rsid w:val="00CC42F3"/>
    <w:rsid w:val="00CC5F54"/>
    <w:rsid w:val="00CC63A4"/>
    <w:rsid w:val="00CD0BF6"/>
    <w:rsid w:val="00CD1609"/>
    <w:rsid w:val="00D05240"/>
    <w:rsid w:val="00D05611"/>
    <w:rsid w:val="00D06AA9"/>
    <w:rsid w:val="00D26212"/>
    <w:rsid w:val="00D433C4"/>
    <w:rsid w:val="00D6253E"/>
    <w:rsid w:val="00D7115D"/>
    <w:rsid w:val="00D81162"/>
    <w:rsid w:val="00D85814"/>
    <w:rsid w:val="00DA2C92"/>
    <w:rsid w:val="00DB123C"/>
    <w:rsid w:val="00DB7C5F"/>
    <w:rsid w:val="00DC7D48"/>
    <w:rsid w:val="00DE62EC"/>
    <w:rsid w:val="00DF6C98"/>
    <w:rsid w:val="00E02B87"/>
    <w:rsid w:val="00E0502B"/>
    <w:rsid w:val="00E11358"/>
    <w:rsid w:val="00E1608A"/>
    <w:rsid w:val="00E23326"/>
    <w:rsid w:val="00E3260A"/>
    <w:rsid w:val="00E44F66"/>
    <w:rsid w:val="00E74E43"/>
    <w:rsid w:val="00E835FF"/>
    <w:rsid w:val="00E85A41"/>
    <w:rsid w:val="00E864D4"/>
    <w:rsid w:val="00EA1EE6"/>
    <w:rsid w:val="00EA4351"/>
    <w:rsid w:val="00EA4814"/>
    <w:rsid w:val="00ED2485"/>
    <w:rsid w:val="00EE383E"/>
    <w:rsid w:val="00EF0A89"/>
    <w:rsid w:val="00EF25B4"/>
    <w:rsid w:val="00F0097A"/>
    <w:rsid w:val="00F17607"/>
    <w:rsid w:val="00F24B9D"/>
    <w:rsid w:val="00F26E2D"/>
    <w:rsid w:val="00F43B5A"/>
    <w:rsid w:val="00F44FD2"/>
    <w:rsid w:val="00F679C9"/>
    <w:rsid w:val="00F76F93"/>
    <w:rsid w:val="00F80253"/>
    <w:rsid w:val="00F82485"/>
    <w:rsid w:val="00F976CD"/>
    <w:rsid w:val="00FA2EBE"/>
    <w:rsid w:val="00FA4B5E"/>
    <w:rsid w:val="00FB6C2B"/>
    <w:rsid w:val="00FE2DF8"/>
    <w:rsid w:val="00FE6481"/>
    <w:rsid w:val="00FE67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618CF"/>
  <w15:docId w15:val="{E91928FA-8767-48D1-BDCD-8FA259AB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7A8"/>
  </w:style>
  <w:style w:type="paragraph" w:styleId="Heading4">
    <w:name w:val="heading 4"/>
    <w:basedOn w:val="Normal1"/>
    <w:next w:val="Normal1"/>
    <w:link w:val="Heading4Char"/>
    <w:rsid w:val="00AC3523"/>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2B"/>
    <w:pPr>
      <w:ind w:left="720"/>
      <w:contextualSpacing/>
    </w:pPr>
  </w:style>
  <w:style w:type="paragraph" w:styleId="BalloonText">
    <w:name w:val="Balloon Text"/>
    <w:basedOn w:val="Normal"/>
    <w:link w:val="BalloonTextChar"/>
    <w:uiPriority w:val="99"/>
    <w:semiHidden/>
    <w:unhideWhenUsed/>
    <w:rsid w:val="00206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CD2"/>
    <w:rPr>
      <w:rFonts w:ascii="Tahoma" w:hAnsi="Tahoma" w:cs="Tahoma"/>
      <w:sz w:val="16"/>
      <w:szCs w:val="16"/>
    </w:rPr>
  </w:style>
  <w:style w:type="paragraph" w:customStyle="1" w:styleId="Normal1">
    <w:name w:val="Normal1"/>
    <w:rsid w:val="00B007DB"/>
    <w:rPr>
      <w:rFonts w:ascii="Calibri" w:eastAsia="Calibri" w:hAnsi="Calibri" w:cs="Calibri"/>
    </w:rPr>
  </w:style>
  <w:style w:type="character" w:customStyle="1" w:styleId="Heading4Char">
    <w:name w:val="Heading 4 Char"/>
    <w:basedOn w:val="DefaultParagraphFont"/>
    <w:link w:val="Heading4"/>
    <w:rsid w:val="00AC3523"/>
    <w:rPr>
      <w:rFonts w:ascii="Calibri" w:eastAsia="Calibri" w:hAnsi="Calibri" w:cs="Calibri"/>
      <w:b/>
      <w:sz w:val="24"/>
      <w:szCs w:val="24"/>
    </w:rPr>
  </w:style>
  <w:style w:type="character" w:customStyle="1" w:styleId="title-text">
    <w:name w:val="title-text"/>
    <w:basedOn w:val="DefaultParagraphFont"/>
    <w:rsid w:val="00FA4B5E"/>
  </w:style>
  <w:style w:type="character" w:customStyle="1" w:styleId="article-title">
    <w:name w:val="article-title"/>
    <w:basedOn w:val="DefaultParagraphFont"/>
    <w:rsid w:val="00FA4B5E"/>
  </w:style>
  <w:style w:type="character" w:customStyle="1" w:styleId="source">
    <w:name w:val="source"/>
    <w:basedOn w:val="DefaultParagraphFont"/>
    <w:rsid w:val="00FA4B5E"/>
  </w:style>
  <w:style w:type="character" w:customStyle="1" w:styleId="volume">
    <w:name w:val="volume"/>
    <w:basedOn w:val="DefaultParagraphFont"/>
    <w:rsid w:val="00FA4B5E"/>
  </w:style>
  <w:style w:type="character" w:customStyle="1" w:styleId="fpage">
    <w:name w:val="fpage"/>
    <w:basedOn w:val="DefaultParagraphFont"/>
    <w:rsid w:val="00FA4B5E"/>
  </w:style>
  <w:style w:type="character" w:customStyle="1" w:styleId="lpage">
    <w:name w:val="lpage"/>
    <w:basedOn w:val="DefaultParagraphFont"/>
    <w:rsid w:val="00FA4B5E"/>
  </w:style>
  <w:style w:type="character" w:styleId="Emphasis">
    <w:name w:val="Emphasis"/>
    <w:basedOn w:val="DefaultParagraphFont"/>
    <w:uiPriority w:val="20"/>
    <w:qFormat/>
    <w:rsid w:val="000F02F3"/>
    <w:rPr>
      <w:i/>
      <w:iCs/>
    </w:rPr>
  </w:style>
  <w:style w:type="character" w:styleId="Hyperlink">
    <w:name w:val="Hyperlink"/>
    <w:basedOn w:val="DefaultParagraphFont"/>
    <w:uiPriority w:val="99"/>
    <w:unhideWhenUsed/>
    <w:rsid w:val="000F02F3"/>
    <w:rPr>
      <w:color w:val="0000FF"/>
      <w:u w:val="single"/>
    </w:rPr>
  </w:style>
  <w:style w:type="paragraph" w:styleId="Header">
    <w:name w:val="header"/>
    <w:basedOn w:val="Normal"/>
    <w:link w:val="HeaderChar"/>
    <w:uiPriority w:val="99"/>
    <w:unhideWhenUsed/>
    <w:rsid w:val="0012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B4B"/>
  </w:style>
  <w:style w:type="paragraph" w:styleId="Footer">
    <w:name w:val="footer"/>
    <w:basedOn w:val="Normal"/>
    <w:link w:val="FooterChar"/>
    <w:uiPriority w:val="99"/>
    <w:unhideWhenUsed/>
    <w:rsid w:val="0012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4B"/>
  </w:style>
  <w:style w:type="character" w:styleId="LineNumber">
    <w:name w:val="line number"/>
    <w:basedOn w:val="DefaultParagraphFont"/>
    <w:uiPriority w:val="99"/>
    <w:semiHidden/>
    <w:unhideWhenUsed/>
    <w:rsid w:val="00BC60FF"/>
  </w:style>
  <w:style w:type="table" w:styleId="TableGrid">
    <w:name w:val="Table Grid"/>
    <w:basedOn w:val="TableNormal"/>
    <w:uiPriority w:val="59"/>
    <w:rsid w:val="00E74E43"/>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Protein</c:v>
                </c:pt>
              </c:strCache>
            </c:strRef>
          </c:tx>
          <c:spPr>
            <a:solidFill>
              <a:schemeClr val="accent1"/>
            </a:solidFill>
            <a:ln>
              <a:noFill/>
            </a:ln>
            <a:effectLst/>
          </c:spPr>
          <c:invertIfNegative val="0"/>
          <c:cat>
            <c:strRef>
              <c:f>Sheet1!$A$2:$A$5</c:f>
              <c:strCache>
                <c:ptCount val="4"/>
                <c:pt idx="0">
                  <c:v>Goat</c:v>
                </c:pt>
                <c:pt idx="1">
                  <c:v>Sheep </c:v>
                </c:pt>
                <c:pt idx="2">
                  <c:v>Cow </c:v>
                </c:pt>
                <c:pt idx="3">
                  <c:v>Yak/churi</c:v>
                </c:pt>
              </c:strCache>
            </c:strRef>
          </c:cat>
          <c:val>
            <c:numRef>
              <c:f>Sheet1!$B$2:$B$5</c:f>
              <c:numCache>
                <c:formatCode>General</c:formatCode>
                <c:ptCount val="4"/>
                <c:pt idx="0">
                  <c:v>3.7</c:v>
                </c:pt>
                <c:pt idx="1">
                  <c:v>5.5</c:v>
                </c:pt>
                <c:pt idx="2">
                  <c:v>2.8</c:v>
                </c:pt>
                <c:pt idx="3">
                  <c:v>5.3</c:v>
                </c:pt>
              </c:numCache>
            </c:numRef>
          </c:val>
          <c:extLst>
            <c:ext xmlns:c16="http://schemas.microsoft.com/office/drawing/2014/chart" uri="{C3380CC4-5D6E-409C-BE32-E72D297353CC}">
              <c16:uniqueId val="{00000000-A87C-4CCC-91FC-60DB976B940A}"/>
            </c:ext>
          </c:extLst>
        </c:ser>
        <c:ser>
          <c:idx val="1"/>
          <c:order val="1"/>
          <c:tx>
            <c:strRef>
              <c:f>Sheet1!$C$1</c:f>
              <c:strCache>
                <c:ptCount val="1"/>
                <c:pt idx="0">
                  <c:v>Fat</c:v>
                </c:pt>
              </c:strCache>
            </c:strRef>
          </c:tx>
          <c:spPr>
            <a:solidFill>
              <a:schemeClr val="accent2"/>
            </a:solidFill>
            <a:ln>
              <a:noFill/>
            </a:ln>
            <a:effectLst/>
          </c:spPr>
          <c:invertIfNegative val="0"/>
          <c:cat>
            <c:strRef>
              <c:f>Sheet1!$A$2:$A$5</c:f>
              <c:strCache>
                <c:ptCount val="4"/>
                <c:pt idx="0">
                  <c:v>Goat</c:v>
                </c:pt>
                <c:pt idx="1">
                  <c:v>Sheep </c:v>
                </c:pt>
                <c:pt idx="2">
                  <c:v>Cow </c:v>
                </c:pt>
                <c:pt idx="3">
                  <c:v>Yak/churi</c:v>
                </c:pt>
              </c:strCache>
            </c:strRef>
          </c:cat>
          <c:val>
            <c:numRef>
              <c:f>Sheet1!$C$2:$C$5</c:f>
              <c:numCache>
                <c:formatCode>General</c:formatCode>
                <c:ptCount val="4"/>
                <c:pt idx="0">
                  <c:v>4.8</c:v>
                </c:pt>
                <c:pt idx="1">
                  <c:v>7.6</c:v>
                </c:pt>
                <c:pt idx="2">
                  <c:v>4.8</c:v>
                </c:pt>
                <c:pt idx="3">
                  <c:v>7.2</c:v>
                </c:pt>
              </c:numCache>
            </c:numRef>
          </c:val>
          <c:extLst>
            <c:ext xmlns:c16="http://schemas.microsoft.com/office/drawing/2014/chart" uri="{C3380CC4-5D6E-409C-BE32-E72D297353CC}">
              <c16:uniqueId val="{00000001-A87C-4CCC-91FC-60DB976B940A}"/>
            </c:ext>
          </c:extLst>
        </c:ser>
        <c:ser>
          <c:idx val="2"/>
          <c:order val="2"/>
          <c:tx>
            <c:strRef>
              <c:f>Sheet1!$D$1</c:f>
              <c:strCache>
                <c:ptCount val="1"/>
                <c:pt idx="0">
                  <c:v>Lactose</c:v>
                </c:pt>
              </c:strCache>
            </c:strRef>
          </c:tx>
          <c:spPr>
            <a:solidFill>
              <a:schemeClr val="accent3"/>
            </a:solidFill>
            <a:ln>
              <a:noFill/>
            </a:ln>
            <a:effectLst/>
          </c:spPr>
          <c:invertIfNegative val="0"/>
          <c:cat>
            <c:strRef>
              <c:f>Sheet1!$A$2:$A$5</c:f>
              <c:strCache>
                <c:ptCount val="4"/>
                <c:pt idx="0">
                  <c:v>Goat</c:v>
                </c:pt>
                <c:pt idx="1">
                  <c:v>Sheep </c:v>
                </c:pt>
                <c:pt idx="2">
                  <c:v>Cow </c:v>
                </c:pt>
                <c:pt idx="3">
                  <c:v>Yak/churi</c:v>
                </c:pt>
              </c:strCache>
            </c:strRef>
          </c:cat>
          <c:val>
            <c:numRef>
              <c:f>Sheet1!$D$2:$D$5</c:f>
              <c:numCache>
                <c:formatCode>General</c:formatCode>
                <c:ptCount val="4"/>
                <c:pt idx="0">
                  <c:v>5</c:v>
                </c:pt>
                <c:pt idx="1">
                  <c:v>3.5</c:v>
                </c:pt>
                <c:pt idx="2">
                  <c:v>4.5</c:v>
                </c:pt>
                <c:pt idx="3">
                  <c:v>5</c:v>
                </c:pt>
              </c:numCache>
            </c:numRef>
          </c:val>
          <c:extLst>
            <c:ext xmlns:c16="http://schemas.microsoft.com/office/drawing/2014/chart" uri="{C3380CC4-5D6E-409C-BE32-E72D297353CC}">
              <c16:uniqueId val="{00000002-A87C-4CCC-91FC-60DB976B940A}"/>
            </c:ext>
          </c:extLst>
        </c:ser>
        <c:ser>
          <c:idx val="3"/>
          <c:order val="3"/>
          <c:tx>
            <c:strRef>
              <c:f>Sheet1!$E$1</c:f>
              <c:strCache>
                <c:ptCount val="1"/>
                <c:pt idx="0">
                  <c:v>Ash (Minerals) </c:v>
                </c:pt>
              </c:strCache>
            </c:strRef>
          </c:tx>
          <c:spPr>
            <a:solidFill>
              <a:schemeClr val="accent4"/>
            </a:solidFill>
            <a:ln>
              <a:noFill/>
            </a:ln>
            <a:effectLst/>
          </c:spPr>
          <c:invertIfNegative val="0"/>
          <c:cat>
            <c:strRef>
              <c:f>Sheet1!$A$2:$A$5</c:f>
              <c:strCache>
                <c:ptCount val="4"/>
                <c:pt idx="0">
                  <c:v>Goat</c:v>
                </c:pt>
                <c:pt idx="1">
                  <c:v>Sheep </c:v>
                </c:pt>
                <c:pt idx="2">
                  <c:v>Cow </c:v>
                </c:pt>
                <c:pt idx="3">
                  <c:v>Yak/churi</c:v>
                </c:pt>
              </c:strCache>
            </c:strRef>
          </c:cat>
          <c:val>
            <c:numRef>
              <c:f>Sheet1!$E$2:$E$5</c:f>
              <c:numCache>
                <c:formatCode>General</c:formatCode>
                <c:ptCount val="4"/>
                <c:pt idx="0">
                  <c:v>0.8500000000000002</c:v>
                </c:pt>
                <c:pt idx="1">
                  <c:v>0.87000000000000022</c:v>
                </c:pt>
                <c:pt idx="2">
                  <c:v>0.74000000000000021</c:v>
                </c:pt>
                <c:pt idx="3">
                  <c:v>0.9</c:v>
                </c:pt>
              </c:numCache>
            </c:numRef>
          </c:val>
          <c:extLst>
            <c:ext xmlns:c16="http://schemas.microsoft.com/office/drawing/2014/chart" uri="{C3380CC4-5D6E-409C-BE32-E72D297353CC}">
              <c16:uniqueId val="{00000003-A87C-4CCC-91FC-60DB976B940A}"/>
            </c:ext>
          </c:extLst>
        </c:ser>
        <c:ser>
          <c:idx val="4"/>
          <c:order val="4"/>
          <c:tx>
            <c:strRef>
              <c:f>Sheet1!$F$1</c:f>
              <c:strCache>
                <c:ptCount val="1"/>
                <c:pt idx="0">
                  <c:v>Total Solid</c:v>
                </c:pt>
              </c:strCache>
            </c:strRef>
          </c:tx>
          <c:spPr>
            <a:solidFill>
              <a:schemeClr val="accent5"/>
            </a:solidFill>
            <a:ln>
              <a:noFill/>
            </a:ln>
            <a:effectLst/>
          </c:spPr>
          <c:invertIfNegative val="0"/>
          <c:cat>
            <c:strRef>
              <c:f>Sheet1!$A$2:$A$5</c:f>
              <c:strCache>
                <c:ptCount val="4"/>
                <c:pt idx="0">
                  <c:v>Goat</c:v>
                </c:pt>
                <c:pt idx="1">
                  <c:v>Sheep </c:v>
                </c:pt>
                <c:pt idx="2">
                  <c:v>Cow </c:v>
                </c:pt>
                <c:pt idx="3">
                  <c:v>Yak/churi</c:v>
                </c:pt>
              </c:strCache>
            </c:strRef>
          </c:cat>
          <c:val>
            <c:numRef>
              <c:f>Sheet1!$F$2:$F$5</c:f>
              <c:numCache>
                <c:formatCode>General</c:formatCode>
                <c:ptCount val="4"/>
                <c:pt idx="0">
                  <c:v>13.9</c:v>
                </c:pt>
                <c:pt idx="1">
                  <c:v>19.3</c:v>
                </c:pt>
                <c:pt idx="2">
                  <c:v>13.5</c:v>
                </c:pt>
                <c:pt idx="3">
                  <c:v>17.7</c:v>
                </c:pt>
              </c:numCache>
            </c:numRef>
          </c:val>
          <c:extLst>
            <c:ext xmlns:c16="http://schemas.microsoft.com/office/drawing/2014/chart" uri="{C3380CC4-5D6E-409C-BE32-E72D297353CC}">
              <c16:uniqueId val="{00000004-A87C-4CCC-91FC-60DB976B940A}"/>
            </c:ext>
          </c:extLst>
        </c:ser>
        <c:dLbls>
          <c:showLegendKey val="0"/>
          <c:showVal val="0"/>
          <c:showCatName val="0"/>
          <c:showSerName val="0"/>
          <c:showPercent val="0"/>
          <c:showBubbleSize val="0"/>
        </c:dLbls>
        <c:gapWidth val="219"/>
        <c:overlap val="-27"/>
        <c:axId val="71996160"/>
        <c:axId val="71997696"/>
      </c:barChart>
      <c:catAx>
        <c:axId val="7199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97696"/>
        <c:crosses val="autoZero"/>
        <c:auto val="1"/>
        <c:lblAlgn val="ctr"/>
        <c:lblOffset val="100"/>
        <c:noMultiLvlLbl val="0"/>
      </c:catAx>
      <c:valAx>
        <c:axId val="7199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9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1B7B7-4913-45D3-882A-ED59C582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11</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Suruchi Sharma</dc:creator>
  <cp:lastModifiedBy>Editor-22</cp:lastModifiedBy>
  <cp:revision>74</cp:revision>
  <dcterms:created xsi:type="dcterms:W3CDTF">2020-12-24T20:14:00Z</dcterms:created>
  <dcterms:modified xsi:type="dcterms:W3CDTF">2025-05-27T10:45:00Z</dcterms:modified>
</cp:coreProperties>
</file>