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B35A9" w14:textId="3A57AEDC" w:rsidR="000466E8" w:rsidRDefault="000466E8" w:rsidP="000466E8">
      <w:pPr>
        <w:jc w:val="center"/>
        <w:rPr>
          <w:rFonts w:ascii="Times New Roman" w:hAnsi="Times New Roman"/>
          <w:b/>
          <w:sz w:val="28"/>
          <w:szCs w:val="28"/>
        </w:rPr>
      </w:pPr>
      <w:r>
        <w:rPr>
          <w:rFonts w:ascii="Times New Roman" w:hAnsi="Times New Roman"/>
          <w:b/>
          <w:sz w:val="28"/>
          <w:szCs w:val="28"/>
        </w:rPr>
        <w:t xml:space="preserve">Effect of organic manure and N fertilizer management on yield and </w:t>
      </w:r>
      <w:r w:rsidR="00135B98">
        <w:rPr>
          <w:rFonts w:ascii="Times New Roman" w:hAnsi="Times New Roman"/>
          <w:b/>
          <w:sz w:val="28"/>
          <w:szCs w:val="28"/>
        </w:rPr>
        <w:t xml:space="preserve">Nitrogen use efficiency </w:t>
      </w:r>
      <w:r w:rsidR="000557A6">
        <w:rPr>
          <w:rFonts w:ascii="Times New Roman" w:hAnsi="Times New Roman"/>
          <w:b/>
          <w:sz w:val="28"/>
          <w:szCs w:val="28"/>
        </w:rPr>
        <w:t xml:space="preserve">of </w:t>
      </w:r>
      <w:r w:rsidR="00B1405D">
        <w:rPr>
          <w:rFonts w:ascii="Times New Roman" w:hAnsi="Times New Roman"/>
          <w:b/>
          <w:sz w:val="28"/>
          <w:szCs w:val="28"/>
        </w:rPr>
        <w:t>kenaf</w:t>
      </w:r>
      <w:r w:rsidR="000557A6">
        <w:rPr>
          <w:rFonts w:ascii="Times New Roman" w:hAnsi="Times New Roman"/>
          <w:b/>
          <w:sz w:val="28"/>
          <w:szCs w:val="28"/>
        </w:rPr>
        <w:t xml:space="preserve"> </w:t>
      </w:r>
      <w:r w:rsidR="00135B98">
        <w:rPr>
          <w:rFonts w:ascii="Times New Roman" w:hAnsi="Times New Roman"/>
          <w:b/>
          <w:sz w:val="28"/>
          <w:szCs w:val="28"/>
        </w:rPr>
        <w:t xml:space="preserve">in </w:t>
      </w:r>
      <w:r>
        <w:rPr>
          <w:rFonts w:ascii="Times New Roman" w:hAnsi="Times New Roman"/>
          <w:b/>
          <w:sz w:val="28"/>
          <w:szCs w:val="28"/>
        </w:rPr>
        <w:t>eastern and south</w:t>
      </w:r>
      <w:r w:rsidR="0023344A">
        <w:rPr>
          <w:rFonts w:ascii="Times New Roman" w:hAnsi="Times New Roman"/>
          <w:b/>
          <w:sz w:val="28"/>
          <w:szCs w:val="28"/>
        </w:rPr>
        <w:t xml:space="preserve"> </w:t>
      </w:r>
      <w:r>
        <w:rPr>
          <w:rFonts w:ascii="Times New Roman" w:hAnsi="Times New Roman"/>
          <w:b/>
          <w:sz w:val="28"/>
          <w:szCs w:val="28"/>
        </w:rPr>
        <w:t>eastern coastal</w:t>
      </w:r>
      <w:r w:rsidR="0023344A">
        <w:rPr>
          <w:rFonts w:ascii="Times New Roman" w:hAnsi="Times New Roman"/>
          <w:b/>
          <w:sz w:val="28"/>
          <w:szCs w:val="28"/>
        </w:rPr>
        <w:t xml:space="preserve"> </w:t>
      </w:r>
      <w:r>
        <w:rPr>
          <w:rFonts w:ascii="Times New Roman" w:hAnsi="Times New Roman"/>
          <w:b/>
          <w:sz w:val="28"/>
          <w:szCs w:val="28"/>
        </w:rPr>
        <w:t>plain zones of Odisha</w:t>
      </w:r>
    </w:p>
    <w:p w14:paraId="4E684AE4" w14:textId="77777777" w:rsidR="00EC2E9A" w:rsidRDefault="00EC2E9A" w:rsidP="000466E8">
      <w:pPr>
        <w:jc w:val="center"/>
        <w:rPr>
          <w:rFonts w:ascii="Times New Roman" w:hAnsi="Times New Roman"/>
          <w:b/>
          <w:sz w:val="28"/>
          <w:szCs w:val="28"/>
        </w:rPr>
      </w:pPr>
    </w:p>
    <w:p w14:paraId="2F9C5712" w14:textId="77777777" w:rsidR="005C5AC9" w:rsidRPr="00050D02" w:rsidRDefault="00E43090" w:rsidP="00624543">
      <w:pPr>
        <w:spacing w:line="360" w:lineRule="auto"/>
        <w:jc w:val="both"/>
        <w:rPr>
          <w:rFonts w:ascii="Times New Roman" w:hAnsi="Times New Roman"/>
          <w:b/>
          <w:sz w:val="24"/>
          <w:szCs w:val="24"/>
        </w:rPr>
      </w:pPr>
      <w:r>
        <w:rPr>
          <w:rFonts w:ascii="Times New Roman" w:hAnsi="Times New Roman"/>
          <w:b/>
          <w:sz w:val="24"/>
          <w:szCs w:val="24"/>
        </w:rPr>
        <w:t>Abstract</w:t>
      </w:r>
    </w:p>
    <w:p w14:paraId="1BC508BC" w14:textId="77777777" w:rsidR="0023344A" w:rsidRDefault="00997BC1" w:rsidP="00E65179">
      <w:pPr>
        <w:spacing w:line="360" w:lineRule="auto"/>
        <w:jc w:val="both"/>
        <w:rPr>
          <w:rFonts w:ascii="Times New Roman" w:hAnsi="Times New Roman"/>
          <w:sz w:val="24"/>
          <w:szCs w:val="24"/>
        </w:rPr>
      </w:pPr>
      <w:r>
        <w:rPr>
          <w:rFonts w:ascii="Times New Roman" w:hAnsi="Times New Roman"/>
          <w:sz w:val="24"/>
          <w:szCs w:val="24"/>
        </w:rPr>
        <w:t>Nitrogen fertilisation in Kenaf</w:t>
      </w:r>
      <w:r w:rsidR="005C5AC9">
        <w:rPr>
          <w:rFonts w:ascii="Times New Roman" w:hAnsi="Times New Roman"/>
          <w:sz w:val="24"/>
          <w:szCs w:val="24"/>
        </w:rPr>
        <w:t xml:space="preserve"> helps to increase the vegetative growth, thereby increasing the fibre yield.</w:t>
      </w:r>
      <w:r w:rsidR="00624543">
        <w:rPr>
          <w:rFonts w:ascii="Times New Roman" w:hAnsi="Times New Roman"/>
          <w:sz w:val="24"/>
          <w:szCs w:val="24"/>
        </w:rPr>
        <w:t xml:space="preserve"> </w:t>
      </w:r>
      <w:r w:rsidR="005C5AC9">
        <w:rPr>
          <w:rFonts w:ascii="Times New Roman" w:hAnsi="Times New Roman"/>
          <w:sz w:val="24"/>
          <w:szCs w:val="24"/>
        </w:rPr>
        <w:t xml:space="preserve">Hence </w:t>
      </w:r>
      <w:r>
        <w:rPr>
          <w:rFonts w:ascii="Times New Roman" w:hAnsi="Times New Roman"/>
          <w:sz w:val="24"/>
          <w:szCs w:val="24"/>
        </w:rPr>
        <w:t xml:space="preserve">nitrogen use </w:t>
      </w:r>
      <w:r w:rsidR="00A61DF9">
        <w:rPr>
          <w:rFonts w:ascii="Times New Roman" w:hAnsi="Times New Roman"/>
          <w:sz w:val="24"/>
          <w:szCs w:val="24"/>
        </w:rPr>
        <w:t>efficiency is</w:t>
      </w:r>
      <w:r w:rsidR="005C5AC9">
        <w:rPr>
          <w:rFonts w:ascii="Times New Roman" w:hAnsi="Times New Roman"/>
          <w:sz w:val="24"/>
          <w:szCs w:val="24"/>
        </w:rPr>
        <w:t xml:space="preserve"> one of the key </w:t>
      </w:r>
      <w:proofErr w:type="gramStart"/>
      <w:r w:rsidR="005C5AC9">
        <w:rPr>
          <w:rFonts w:ascii="Times New Roman" w:hAnsi="Times New Roman"/>
          <w:sz w:val="24"/>
          <w:szCs w:val="24"/>
        </w:rPr>
        <w:t>factor</w:t>
      </w:r>
      <w:proofErr w:type="gramEnd"/>
      <w:r w:rsidR="005C5AC9">
        <w:rPr>
          <w:rFonts w:ascii="Times New Roman" w:hAnsi="Times New Roman"/>
          <w:sz w:val="24"/>
          <w:szCs w:val="24"/>
        </w:rPr>
        <w:t>, which determines the ultimate yield of th</w:t>
      </w:r>
      <w:r>
        <w:rPr>
          <w:rFonts w:ascii="Times New Roman" w:hAnsi="Times New Roman"/>
          <w:sz w:val="24"/>
          <w:szCs w:val="24"/>
        </w:rPr>
        <w:t>is</w:t>
      </w:r>
      <w:r w:rsidR="005C5AC9">
        <w:rPr>
          <w:rFonts w:ascii="Times New Roman" w:hAnsi="Times New Roman"/>
          <w:sz w:val="24"/>
          <w:szCs w:val="24"/>
        </w:rPr>
        <w:t xml:space="preserve"> crop. Keeping th</w:t>
      </w:r>
      <w:r w:rsidR="00A61DF9">
        <w:rPr>
          <w:rFonts w:ascii="Times New Roman" w:hAnsi="Times New Roman"/>
          <w:sz w:val="24"/>
          <w:szCs w:val="24"/>
        </w:rPr>
        <w:t>is</w:t>
      </w:r>
      <w:r w:rsidR="005C5AC9">
        <w:rPr>
          <w:rFonts w:ascii="Times New Roman" w:hAnsi="Times New Roman"/>
          <w:sz w:val="24"/>
          <w:szCs w:val="24"/>
        </w:rPr>
        <w:t xml:space="preserve"> </w:t>
      </w:r>
      <w:r w:rsidR="00624543">
        <w:rPr>
          <w:rFonts w:ascii="Times New Roman" w:hAnsi="Times New Roman"/>
          <w:sz w:val="24"/>
          <w:szCs w:val="24"/>
        </w:rPr>
        <w:t>point</w:t>
      </w:r>
      <w:r w:rsidR="005C5AC9">
        <w:rPr>
          <w:rFonts w:ascii="Times New Roman" w:hAnsi="Times New Roman"/>
          <w:sz w:val="24"/>
          <w:szCs w:val="24"/>
        </w:rPr>
        <w:t xml:space="preserve"> in </w:t>
      </w:r>
      <w:r w:rsidR="00624543">
        <w:rPr>
          <w:rFonts w:ascii="Times New Roman" w:hAnsi="Times New Roman"/>
          <w:sz w:val="24"/>
          <w:szCs w:val="24"/>
        </w:rPr>
        <w:t>view</w:t>
      </w:r>
      <w:r w:rsidR="002F144A">
        <w:rPr>
          <w:rFonts w:ascii="Times New Roman" w:hAnsi="Times New Roman"/>
          <w:sz w:val="24"/>
          <w:szCs w:val="24"/>
        </w:rPr>
        <w:t>, an</w:t>
      </w:r>
      <w:r w:rsidR="005C5AC9">
        <w:rPr>
          <w:rFonts w:ascii="Times New Roman" w:hAnsi="Times New Roman"/>
          <w:sz w:val="24"/>
          <w:szCs w:val="24"/>
        </w:rPr>
        <w:t xml:space="preserve"> experiment was conducted </w:t>
      </w:r>
      <w:r w:rsidR="000557A6">
        <w:rPr>
          <w:rFonts w:ascii="Times New Roman" w:hAnsi="Times New Roman"/>
          <w:sz w:val="24"/>
          <w:szCs w:val="24"/>
        </w:rPr>
        <w:t xml:space="preserve">during </w:t>
      </w:r>
      <w:r w:rsidR="000557A6" w:rsidRPr="00624543">
        <w:rPr>
          <w:rFonts w:ascii="Times New Roman" w:hAnsi="Times New Roman"/>
          <w:i/>
          <w:sz w:val="24"/>
          <w:szCs w:val="24"/>
        </w:rPr>
        <w:t>kharif</w:t>
      </w:r>
      <w:r w:rsidR="002F144A">
        <w:rPr>
          <w:rFonts w:ascii="Times New Roman" w:hAnsi="Times New Roman"/>
          <w:sz w:val="24"/>
          <w:szCs w:val="24"/>
        </w:rPr>
        <w:t xml:space="preserve"> seasons of</w:t>
      </w:r>
      <w:r w:rsidR="000557A6">
        <w:rPr>
          <w:rFonts w:ascii="Times New Roman" w:hAnsi="Times New Roman"/>
          <w:sz w:val="24"/>
          <w:szCs w:val="24"/>
        </w:rPr>
        <w:t xml:space="preserve"> 20</w:t>
      </w:r>
      <w:r>
        <w:rPr>
          <w:rFonts w:ascii="Times New Roman" w:hAnsi="Times New Roman"/>
          <w:sz w:val="24"/>
          <w:szCs w:val="24"/>
        </w:rPr>
        <w:t>20 and 2021</w:t>
      </w:r>
      <w:r w:rsidR="00B1405D">
        <w:rPr>
          <w:rFonts w:ascii="Times New Roman" w:hAnsi="Times New Roman"/>
          <w:sz w:val="24"/>
          <w:szCs w:val="24"/>
        </w:rPr>
        <w:t xml:space="preserve"> </w:t>
      </w:r>
      <w:r w:rsidR="000557A6">
        <w:rPr>
          <w:rFonts w:ascii="Times New Roman" w:hAnsi="Times New Roman"/>
          <w:sz w:val="24"/>
          <w:szCs w:val="24"/>
        </w:rPr>
        <w:t xml:space="preserve">at Jute Research Station, </w:t>
      </w:r>
      <w:proofErr w:type="spellStart"/>
      <w:r w:rsidR="000557A6">
        <w:rPr>
          <w:rFonts w:ascii="Times New Roman" w:hAnsi="Times New Roman"/>
          <w:sz w:val="24"/>
          <w:szCs w:val="24"/>
        </w:rPr>
        <w:t>Kendrapara</w:t>
      </w:r>
      <w:proofErr w:type="spellEnd"/>
      <w:r w:rsidR="000557A6">
        <w:rPr>
          <w:rFonts w:ascii="Times New Roman" w:hAnsi="Times New Roman"/>
          <w:sz w:val="24"/>
          <w:szCs w:val="24"/>
        </w:rPr>
        <w:t xml:space="preserve"> (19</w:t>
      </w:r>
      <w:r w:rsidR="000557A6" w:rsidRPr="002E6EAD">
        <w:rPr>
          <w:rFonts w:ascii="Times New Roman" w:hAnsi="Times New Roman"/>
          <w:sz w:val="24"/>
          <w:szCs w:val="24"/>
          <w:vertAlign w:val="superscript"/>
        </w:rPr>
        <w:t>0</w:t>
      </w:r>
      <w:r w:rsidR="000557A6">
        <w:rPr>
          <w:rFonts w:ascii="Times New Roman" w:hAnsi="Times New Roman"/>
          <w:sz w:val="24"/>
          <w:szCs w:val="24"/>
        </w:rPr>
        <w:t xml:space="preserve"> 34’ N latitude and 86</w:t>
      </w:r>
      <w:r w:rsidR="000557A6" w:rsidRPr="002E6EAD">
        <w:rPr>
          <w:rFonts w:ascii="Times New Roman" w:hAnsi="Times New Roman"/>
          <w:sz w:val="24"/>
          <w:szCs w:val="24"/>
          <w:vertAlign w:val="superscript"/>
        </w:rPr>
        <w:t>0</w:t>
      </w:r>
      <w:r w:rsidR="000557A6">
        <w:rPr>
          <w:rFonts w:ascii="Times New Roman" w:hAnsi="Times New Roman"/>
          <w:sz w:val="24"/>
          <w:szCs w:val="24"/>
        </w:rPr>
        <w:t xml:space="preserve"> </w:t>
      </w:r>
      <w:r w:rsidR="000312A8">
        <w:rPr>
          <w:rFonts w:ascii="Times New Roman" w:hAnsi="Times New Roman"/>
          <w:sz w:val="24"/>
          <w:szCs w:val="24"/>
        </w:rPr>
        <w:t>30’ E longitudes</w:t>
      </w:r>
      <w:r w:rsidR="000557A6">
        <w:rPr>
          <w:rFonts w:ascii="Times New Roman" w:hAnsi="Times New Roman"/>
          <w:sz w:val="24"/>
          <w:szCs w:val="24"/>
        </w:rPr>
        <w:t xml:space="preserve">) </w:t>
      </w:r>
      <w:r w:rsidR="005C5AC9">
        <w:rPr>
          <w:rFonts w:ascii="Times New Roman" w:hAnsi="Times New Roman"/>
          <w:sz w:val="24"/>
          <w:szCs w:val="24"/>
        </w:rPr>
        <w:t>with an objective to study the nitrogen use efficiency</w:t>
      </w:r>
      <w:r w:rsidR="00861999">
        <w:rPr>
          <w:rFonts w:ascii="Times New Roman" w:hAnsi="Times New Roman"/>
          <w:sz w:val="24"/>
          <w:szCs w:val="24"/>
        </w:rPr>
        <w:t xml:space="preserve"> (NUE)</w:t>
      </w:r>
      <w:r>
        <w:rPr>
          <w:rFonts w:ascii="Times New Roman" w:hAnsi="Times New Roman"/>
          <w:sz w:val="24"/>
          <w:szCs w:val="24"/>
        </w:rPr>
        <w:t xml:space="preserve"> of </w:t>
      </w:r>
      <w:proofErr w:type="gramStart"/>
      <w:r>
        <w:rPr>
          <w:rFonts w:ascii="Times New Roman" w:hAnsi="Times New Roman"/>
          <w:sz w:val="24"/>
          <w:szCs w:val="24"/>
        </w:rPr>
        <w:t>Kenaf(</w:t>
      </w:r>
      <w:proofErr w:type="gramEnd"/>
      <w:r w:rsidRPr="00997BC1">
        <w:rPr>
          <w:rFonts w:ascii="Times New Roman" w:hAnsi="Times New Roman"/>
          <w:i/>
          <w:sz w:val="24"/>
          <w:szCs w:val="24"/>
        </w:rPr>
        <w:t>var. JBM 71</w:t>
      </w:r>
      <w:r>
        <w:rPr>
          <w:rFonts w:ascii="Times New Roman" w:hAnsi="Times New Roman"/>
          <w:sz w:val="24"/>
          <w:szCs w:val="24"/>
        </w:rPr>
        <w:t>)</w:t>
      </w:r>
      <w:r w:rsidR="005C5AC9">
        <w:rPr>
          <w:rFonts w:ascii="Times New Roman" w:hAnsi="Times New Roman"/>
          <w:sz w:val="24"/>
          <w:szCs w:val="24"/>
        </w:rPr>
        <w:t xml:space="preserve"> under </w:t>
      </w:r>
      <w:r w:rsidR="00A61DF9">
        <w:rPr>
          <w:rFonts w:ascii="Times New Roman" w:hAnsi="Times New Roman"/>
          <w:sz w:val="24"/>
          <w:szCs w:val="24"/>
        </w:rPr>
        <w:t xml:space="preserve">the combined application of organic manure and </w:t>
      </w:r>
      <w:r w:rsidR="005C5AC9">
        <w:rPr>
          <w:rFonts w:ascii="Times New Roman" w:hAnsi="Times New Roman"/>
          <w:sz w:val="24"/>
          <w:szCs w:val="24"/>
        </w:rPr>
        <w:t>application of nitrogen</w:t>
      </w:r>
      <w:r w:rsidR="00A61DF9">
        <w:rPr>
          <w:rFonts w:ascii="Times New Roman" w:hAnsi="Times New Roman"/>
          <w:sz w:val="24"/>
          <w:szCs w:val="24"/>
        </w:rPr>
        <w:t xml:space="preserve"> in splits</w:t>
      </w:r>
      <w:r w:rsidR="005C5AC9">
        <w:rPr>
          <w:rFonts w:ascii="Times New Roman" w:hAnsi="Times New Roman"/>
          <w:sz w:val="24"/>
          <w:szCs w:val="24"/>
        </w:rPr>
        <w:t>. The experiment was car</w:t>
      </w:r>
      <w:r w:rsidR="002F144A">
        <w:rPr>
          <w:rFonts w:ascii="Times New Roman" w:hAnsi="Times New Roman"/>
          <w:sz w:val="24"/>
          <w:szCs w:val="24"/>
        </w:rPr>
        <w:t>ried out in a split plot design</w:t>
      </w:r>
      <w:r w:rsidR="003B01D8">
        <w:rPr>
          <w:rFonts w:ascii="Times New Roman" w:hAnsi="Times New Roman"/>
          <w:sz w:val="24"/>
          <w:szCs w:val="24"/>
        </w:rPr>
        <w:t>,</w:t>
      </w:r>
      <w:r w:rsidR="005C5AC9">
        <w:rPr>
          <w:rFonts w:ascii="Times New Roman" w:hAnsi="Times New Roman"/>
          <w:sz w:val="24"/>
          <w:szCs w:val="24"/>
        </w:rPr>
        <w:t xml:space="preserve"> </w:t>
      </w:r>
      <w:r w:rsidR="002F144A">
        <w:rPr>
          <w:rFonts w:ascii="Times New Roman" w:hAnsi="Times New Roman"/>
          <w:sz w:val="24"/>
          <w:szCs w:val="24"/>
        </w:rPr>
        <w:t>with</w:t>
      </w:r>
      <w:r w:rsidR="003B01D8">
        <w:rPr>
          <w:rFonts w:ascii="Times New Roman" w:hAnsi="Times New Roman"/>
          <w:sz w:val="24"/>
          <w:szCs w:val="24"/>
        </w:rPr>
        <w:t xml:space="preserve"> treatments </w:t>
      </w:r>
      <w:r w:rsidR="00E65179">
        <w:rPr>
          <w:rFonts w:ascii="Times New Roman" w:hAnsi="Times New Roman"/>
          <w:sz w:val="24"/>
          <w:szCs w:val="24"/>
        </w:rPr>
        <w:t>viz.</w:t>
      </w:r>
      <w:r w:rsidR="003B01D8">
        <w:rPr>
          <w:rFonts w:ascii="Times New Roman" w:hAnsi="Times New Roman"/>
          <w:sz w:val="24"/>
          <w:szCs w:val="24"/>
        </w:rPr>
        <w:t xml:space="preserve"> with and without FYM application</w:t>
      </w:r>
      <w:r>
        <w:rPr>
          <w:rFonts w:ascii="Times New Roman" w:hAnsi="Times New Roman"/>
          <w:sz w:val="24"/>
          <w:szCs w:val="24"/>
        </w:rPr>
        <w:t xml:space="preserve"> (@5t/ha) </w:t>
      </w:r>
      <w:r w:rsidR="003B01D8">
        <w:rPr>
          <w:rFonts w:ascii="Times New Roman" w:hAnsi="Times New Roman"/>
          <w:sz w:val="24"/>
          <w:szCs w:val="24"/>
        </w:rPr>
        <w:t>in the main plot</w:t>
      </w:r>
      <w:r w:rsidR="00E65179">
        <w:rPr>
          <w:rFonts w:ascii="Times New Roman" w:hAnsi="Times New Roman"/>
          <w:sz w:val="24"/>
          <w:szCs w:val="24"/>
        </w:rPr>
        <w:t>s</w:t>
      </w:r>
      <w:r w:rsidR="003B01D8">
        <w:rPr>
          <w:rFonts w:ascii="Times New Roman" w:hAnsi="Times New Roman"/>
          <w:sz w:val="24"/>
          <w:szCs w:val="24"/>
        </w:rPr>
        <w:t xml:space="preserve"> and </w:t>
      </w:r>
      <w:r w:rsidR="00E65179">
        <w:rPr>
          <w:rFonts w:ascii="Times New Roman" w:hAnsi="Times New Roman"/>
          <w:sz w:val="24"/>
          <w:szCs w:val="24"/>
        </w:rPr>
        <w:t xml:space="preserve">five different </w:t>
      </w:r>
      <w:r w:rsidR="003B01D8">
        <w:rPr>
          <w:rFonts w:ascii="Times New Roman" w:hAnsi="Times New Roman"/>
          <w:sz w:val="24"/>
          <w:szCs w:val="24"/>
        </w:rPr>
        <w:t xml:space="preserve">treatments </w:t>
      </w:r>
      <w:r w:rsidR="00E65179">
        <w:rPr>
          <w:rFonts w:ascii="Times New Roman" w:hAnsi="Times New Roman"/>
          <w:sz w:val="24"/>
          <w:szCs w:val="24"/>
        </w:rPr>
        <w:t xml:space="preserve"> in sub plots :</w:t>
      </w:r>
      <w:r w:rsidR="003B01D8">
        <w:rPr>
          <w:rFonts w:ascii="Times New Roman" w:hAnsi="Times New Roman"/>
          <w:sz w:val="24"/>
          <w:szCs w:val="24"/>
        </w:rPr>
        <w:t xml:space="preserve"> (</w:t>
      </w:r>
      <w:proofErr w:type="spellStart"/>
      <w:r w:rsidR="005C5AC9">
        <w:rPr>
          <w:rFonts w:ascii="Times New Roman" w:hAnsi="Times New Roman"/>
          <w:sz w:val="24"/>
          <w:szCs w:val="24"/>
        </w:rPr>
        <w:t>i</w:t>
      </w:r>
      <w:proofErr w:type="spellEnd"/>
      <w:r w:rsidR="005C5AC9">
        <w:rPr>
          <w:rFonts w:ascii="Times New Roman" w:hAnsi="Times New Roman"/>
          <w:sz w:val="24"/>
          <w:szCs w:val="24"/>
        </w:rPr>
        <w:t>)</w:t>
      </w:r>
      <w:r w:rsidR="003B01D8">
        <w:rPr>
          <w:rFonts w:ascii="Times New Roman" w:hAnsi="Times New Roman"/>
          <w:sz w:val="24"/>
          <w:szCs w:val="24"/>
        </w:rPr>
        <w:t xml:space="preserve"> </w:t>
      </w:r>
      <w:r w:rsidR="005C5AC9">
        <w:rPr>
          <w:rFonts w:ascii="Times New Roman" w:hAnsi="Times New Roman"/>
          <w:sz w:val="24"/>
          <w:szCs w:val="24"/>
        </w:rPr>
        <w:t>control</w:t>
      </w:r>
      <w:r w:rsidR="00DC45BC">
        <w:rPr>
          <w:rFonts w:ascii="Times New Roman" w:hAnsi="Times New Roman"/>
          <w:sz w:val="24"/>
          <w:szCs w:val="24"/>
        </w:rPr>
        <w:t>(N</w:t>
      </w:r>
      <w:r w:rsidR="00DC45BC" w:rsidRPr="00DC45BC">
        <w:rPr>
          <w:rFonts w:ascii="Times New Roman" w:hAnsi="Times New Roman"/>
          <w:sz w:val="24"/>
          <w:szCs w:val="24"/>
          <w:vertAlign w:val="subscript"/>
        </w:rPr>
        <w:t>1</w:t>
      </w:r>
      <w:r w:rsidR="00DC45BC">
        <w:rPr>
          <w:rFonts w:ascii="Times New Roman" w:hAnsi="Times New Roman"/>
          <w:sz w:val="24"/>
          <w:szCs w:val="24"/>
        </w:rPr>
        <w:t>)</w:t>
      </w:r>
      <w:r w:rsidR="005C5AC9">
        <w:rPr>
          <w:rFonts w:ascii="Times New Roman" w:hAnsi="Times New Roman"/>
          <w:sz w:val="24"/>
          <w:szCs w:val="24"/>
        </w:rPr>
        <w:t xml:space="preserve">, </w:t>
      </w:r>
      <w:r w:rsidR="003B01D8">
        <w:rPr>
          <w:rFonts w:ascii="Times New Roman" w:hAnsi="Times New Roman"/>
          <w:sz w:val="24"/>
          <w:szCs w:val="24"/>
        </w:rPr>
        <w:t>(</w:t>
      </w:r>
      <w:r>
        <w:rPr>
          <w:rFonts w:ascii="Times New Roman" w:hAnsi="Times New Roman"/>
          <w:sz w:val="24"/>
          <w:szCs w:val="24"/>
        </w:rPr>
        <w:t>ii) 40 kg N in equal splits at three and six weeks after sowing</w:t>
      </w:r>
      <w:r w:rsidR="00DC45BC">
        <w:rPr>
          <w:rFonts w:ascii="Times New Roman" w:hAnsi="Times New Roman"/>
          <w:sz w:val="24"/>
          <w:szCs w:val="24"/>
        </w:rPr>
        <w:t>(N</w:t>
      </w:r>
      <w:r w:rsidR="00DC45BC">
        <w:rPr>
          <w:rFonts w:ascii="Times New Roman" w:hAnsi="Times New Roman"/>
          <w:sz w:val="24"/>
          <w:szCs w:val="24"/>
          <w:vertAlign w:val="subscript"/>
        </w:rPr>
        <w:t>2</w:t>
      </w:r>
      <w:r w:rsidR="00DC45BC">
        <w:rPr>
          <w:rFonts w:ascii="Times New Roman" w:hAnsi="Times New Roman"/>
          <w:sz w:val="24"/>
          <w:szCs w:val="24"/>
        </w:rPr>
        <w:t>),</w:t>
      </w:r>
      <w:r w:rsidR="003B01D8">
        <w:rPr>
          <w:rFonts w:ascii="Times New Roman" w:hAnsi="Times New Roman"/>
          <w:sz w:val="24"/>
          <w:szCs w:val="24"/>
        </w:rPr>
        <w:t xml:space="preserve"> (</w:t>
      </w:r>
      <w:r w:rsidR="00615BDD">
        <w:rPr>
          <w:rFonts w:ascii="Times New Roman" w:hAnsi="Times New Roman"/>
          <w:sz w:val="24"/>
          <w:szCs w:val="24"/>
        </w:rPr>
        <w:t>iii)</w:t>
      </w:r>
      <w:r w:rsidR="00615BDD" w:rsidRPr="00615BDD">
        <w:rPr>
          <w:rFonts w:ascii="Times New Roman" w:hAnsi="Times New Roman"/>
          <w:sz w:val="24"/>
          <w:szCs w:val="24"/>
        </w:rPr>
        <w:t xml:space="preserve"> </w:t>
      </w:r>
      <w:r w:rsidR="00615BDD">
        <w:rPr>
          <w:rFonts w:ascii="Times New Roman" w:hAnsi="Times New Roman"/>
          <w:sz w:val="24"/>
          <w:szCs w:val="24"/>
        </w:rPr>
        <w:t xml:space="preserve">60 kg N in equal splits at </w:t>
      </w:r>
      <w:r>
        <w:rPr>
          <w:rFonts w:ascii="Times New Roman" w:hAnsi="Times New Roman"/>
          <w:sz w:val="24"/>
          <w:szCs w:val="24"/>
        </w:rPr>
        <w:t xml:space="preserve">three and six weeks after sowing </w:t>
      </w:r>
      <w:r w:rsidR="00DC45BC">
        <w:rPr>
          <w:rFonts w:ascii="Times New Roman" w:hAnsi="Times New Roman"/>
          <w:sz w:val="24"/>
          <w:szCs w:val="24"/>
        </w:rPr>
        <w:t>(N</w:t>
      </w:r>
      <w:r w:rsidR="00DC45BC">
        <w:rPr>
          <w:rFonts w:ascii="Times New Roman" w:hAnsi="Times New Roman"/>
          <w:sz w:val="24"/>
          <w:szCs w:val="24"/>
          <w:vertAlign w:val="subscript"/>
        </w:rPr>
        <w:t>3</w:t>
      </w:r>
      <w:r w:rsidR="00DC45BC">
        <w:rPr>
          <w:rFonts w:ascii="Times New Roman" w:hAnsi="Times New Roman"/>
          <w:sz w:val="24"/>
          <w:szCs w:val="24"/>
        </w:rPr>
        <w:t>),</w:t>
      </w:r>
      <w:r w:rsidR="00615BDD">
        <w:rPr>
          <w:rFonts w:ascii="Times New Roman" w:hAnsi="Times New Roman"/>
          <w:sz w:val="24"/>
          <w:szCs w:val="24"/>
        </w:rPr>
        <w:t xml:space="preserve"> </w:t>
      </w:r>
      <w:r w:rsidR="003B01D8">
        <w:rPr>
          <w:rFonts w:ascii="Times New Roman" w:hAnsi="Times New Roman"/>
          <w:sz w:val="24"/>
          <w:szCs w:val="24"/>
        </w:rPr>
        <w:t>(</w:t>
      </w:r>
      <w:r w:rsidR="00615BDD">
        <w:rPr>
          <w:rFonts w:ascii="Times New Roman" w:hAnsi="Times New Roman"/>
          <w:sz w:val="24"/>
          <w:szCs w:val="24"/>
        </w:rPr>
        <w:t>iv)</w:t>
      </w:r>
      <w:r w:rsidR="00615BDD" w:rsidRPr="00615BDD">
        <w:rPr>
          <w:rFonts w:ascii="Times New Roman" w:hAnsi="Times New Roman"/>
          <w:sz w:val="24"/>
          <w:szCs w:val="24"/>
        </w:rPr>
        <w:t xml:space="preserve"> </w:t>
      </w:r>
      <w:r w:rsidR="00615BDD">
        <w:rPr>
          <w:rFonts w:ascii="Times New Roman" w:hAnsi="Times New Roman"/>
          <w:sz w:val="24"/>
          <w:szCs w:val="24"/>
        </w:rPr>
        <w:t xml:space="preserve">40 kg N in three splits as 10 kg N as basal,15 </w:t>
      </w:r>
      <w:r>
        <w:rPr>
          <w:rFonts w:ascii="Times New Roman" w:hAnsi="Times New Roman"/>
          <w:sz w:val="24"/>
          <w:szCs w:val="24"/>
        </w:rPr>
        <w:t>kg at three and  remaining 15 kg at six week after sowing</w:t>
      </w:r>
      <w:r w:rsidR="00DC45BC">
        <w:rPr>
          <w:rFonts w:ascii="Times New Roman" w:hAnsi="Times New Roman"/>
          <w:sz w:val="24"/>
          <w:szCs w:val="24"/>
        </w:rPr>
        <w:t>(N</w:t>
      </w:r>
      <w:r w:rsidR="00DC45BC" w:rsidRPr="00DC45BC">
        <w:rPr>
          <w:rFonts w:ascii="Times New Roman" w:hAnsi="Times New Roman"/>
          <w:sz w:val="24"/>
          <w:szCs w:val="24"/>
          <w:vertAlign w:val="subscript"/>
        </w:rPr>
        <w:t>4</w:t>
      </w:r>
      <w:r w:rsidR="00DC45BC">
        <w:rPr>
          <w:rFonts w:ascii="Times New Roman" w:hAnsi="Times New Roman"/>
          <w:sz w:val="24"/>
          <w:szCs w:val="24"/>
        </w:rPr>
        <w:t>),</w:t>
      </w:r>
      <w:r w:rsidR="00615BDD">
        <w:rPr>
          <w:rFonts w:ascii="Times New Roman" w:hAnsi="Times New Roman"/>
          <w:sz w:val="24"/>
          <w:szCs w:val="24"/>
        </w:rPr>
        <w:t xml:space="preserve"> </w:t>
      </w:r>
      <w:r w:rsidR="003B01D8">
        <w:rPr>
          <w:rFonts w:ascii="Times New Roman" w:hAnsi="Times New Roman"/>
          <w:sz w:val="24"/>
          <w:szCs w:val="24"/>
        </w:rPr>
        <w:t>(</w:t>
      </w:r>
      <w:r w:rsidR="00615BDD">
        <w:rPr>
          <w:rFonts w:ascii="Times New Roman" w:hAnsi="Times New Roman"/>
          <w:sz w:val="24"/>
          <w:szCs w:val="24"/>
        </w:rPr>
        <w:t>v)</w:t>
      </w:r>
      <w:r w:rsidR="00615BDD" w:rsidRPr="00615BDD">
        <w:rPr>
          <w:rFonts w:ascii="Times New Roman" w:hAnsi="Times New Roman"/>
          <w:sz w:val="24"/>
          <w:szCs w:val="24"/>
        </w:rPr>
        <w:t xml:space="preserve"> </w:t>
      </w:r>
      <w:r w:rsidR="00615BDD">
        <w:rPr>
          <w:rFonts w:ascii="Times New Roman" w:hAnsi="Times New Roman"/>
          <w:sz w:val="24"/>
          <w:szCs w:val="24"/>
        </w:rPr>
        <w:t>60 kg N in three equal splits</w:t>
      </w:r>
      <w:r>
        <w:rPr>
          <w:rFonts w:ascii="Times New Roman" w:hAnsi="Times New Roman"/>
          <w:sz w:val="24"/>
          <w:szCs w:val="24"/>
        </w:rPr>
        <w:t xml:space="preserve"> (20kg  in each split)</w:t>
      </w:r>
      <w:r w:rsidR="00615BDD">
        <w:rPr>
          <w:rFonts w:ascii="Times New Roman" w:hAnsi="Times New Roman"/>
          <w:sz w:val="24"/>
          <w:szCs w:val="24"/>
        </w:rPr>
        <w:t xml:space="preserve"> as basal, at  </w:t>
      </w:r>
      <w:r>
        <w:rPr>
          <w:rFonts w:ascii="Times New Roman" w:hAnsi="Times New Roman"/>
          <w:sz w:val="24"/>
          <w:szCs w:val="24"/>
        </w:rPr>
        <w:t xml:space="preserve">three and six weeks after sowing </w:t>
      </w:r>
      <w:r w:rsidR="00DC45BC">
        <w:rPr>
          <w:rFonts w:ascii="Times New Roman" w:hAnsi="Times New Roman"/>
          <w:sz w:val="24"/>
          <w:szCs w:val="24"/>
        </w:rPr>
        <w:t>(N</w:t>
      </w:r>
      <w:r w:rsidR="00DC45BC" w:rsidRPr="00DC45BC">
        <w:rPr>
          <w:rFonts w:ascii="Times New Roman" w:hAnsi="Times New Roman"/>
          <w:sz w:val="24"/>
          <w:szCs w:val="24"/>
          <w:vertAlign w:val="subscript"/>
        </w:rPr>
        <w:t>5</w:t>
      </w:r>
      <w:r w:rsidR="00DC45BC">
        <w:rPr>
          <w:rFonts w:ascii="Times New Roman" w:hAnsi="Times New Roman"/>
          <w:sz w:val="24"/>
          <w:szCs w:val="24"/>
        </w:rPr>
        <w:t>)</w:t>
      </w:r>
      <w:r w:rsidR="003B01D8">
        <w:rPr>
          <w:rFonts w:ascii="Times New Roman" w:hAnsi="Times New Roman"/>
          <w:sz w:val="24"/>
          <w:szCs w:val="24"/>
        </w:rPr>
        <w:t xml:space="preserve"> </w:t>
      </w:r>
      <w:r w:rsidR="00E65179">
        <w:rPr>
          <w:rFonts w:ascii="Times New Roman" w:hAnsi="Times New Roman"/>
          <w:sz w:val="24"/>
          <w:szCs w:val="24"/>
        </w:rPr>
        <w:t>.</w:t>
      </w:r>
      <w:r w:rsidR="00615BDD">
        <w:rPr>
          <w:rFonts w:ascii="Times New Roman" w:hAnsi="Times New Roman"/>
          <w:sz w:val="24"/>
          <w:szCs w:val="24"/>
        </w:rPr>
        <w:t xml:space="preserve"> Nitrogen use efficiency and uptake differed significantly under different treatment combinations. Maximum N uptake</w:t>
      </w:r>
      <w:r w:rsidR="00E65179">
        <w:rPr>
          <w:rFonts w:ascii="Times New Roman" w:hAnsi="Times New Roman"/>
          <w:sz w:val="24"/>
          <w:szCs w:val="24"/>
        </w:rPr>
        <w:t xml:space="preserve"> (</w:t>
      </w:r>
      <w:r w:rsidR="000466E8">
        <w:rPr>
          <w:rFonts w:ascii="Times New Roman" w:hAnsi="Times New Roman"/>
          <w:sz w:val="24"/>
          <w:szCs w:val="24"/>
        </w:rPr>
        <w:t>54.6</w:t>
      </w:r>
      <w:r w:rsidR="00E65179">
        <w:rPr>
          <w:rFonts w:ascii="Times New Roman" w:hAnsi="Times New Roman"/>
          <w:sz w:val="24"/>
          <w:szCs w:val="24"/>
        </w:rPr>
        <w:t>kg/ha)</w:t>
      </w:r>
      <w:r w:rsidR="00615BDD">
        <w:rPr>
          <w:rFonts w:ascii="Times New Roman" w:hAnsi="Times New Roman"/>
          <w:sz w:val="24"/>
          <w:szCs w:val="24"/>
        </w:rPr>
        <w:t xml:space="preserve"> and utilization </w:t>
      </w:r>
      <w:proofErr w:type="gramStart"/>
      <w:r w:rsidR="00615BDD">
        <w:rPr>
          <w:rFonts w:ascii="Times New Roman" w:hAnsi="Times New Roman"/>
          <w:sz w:val="24"/>
          <w:szCs w:val="24"/>
        </w:rPr>
        <w:t>efficiency</w:t>
      </w:r>
      <w:r w:rsidR="000466E8">
        <w:rPr>
          <w:rFonts w:ascii="Times New Roman" w:hAnsi="Times New Roman"/>
          <w:sz w:val="24"/>
          <w:szCs w:val="24"/>
        </w:rPr>
        <w:t>(</w:t>
      </w:r>
      <w:proofErr w:type="gramEnd"/>
      <w:r w:rsidR="000466E8">
        <w:rPr>
          <w:rFonts w:ascii="Times New Roman" w:hAnsi="Times New Roman"/>
          <w:sz w:val="24"/>
          <w:szCs w:val="24"/>
        </w:rPr>
        <w:t>30%)</w:t>
      </w:r>
      <w:r w:rsidR="00615BDD">
        <w:rPr>
          <w:rFonts w:ascii="Times New Roman" w:hAnsi="Times New Roman"/>
          <w:sz w:val="24"/>
          <w:szCs w:val="24"/>
        </w:rPr>
        <w:t xml:space="preserve"> was </w:t>
      </w:r>
      <w:r w:rsidR="00DC45BC">
        <w:rPr>
          <w:rFonts w:ascii="Times New Roman" w:hAnsi="Times New Roman"/>
          <w:sz w:val="24"/>
          <w:szCs w:val="24"/>
        </w:rPr>
        <w:t>recorded</w:t>
      </w:r>
      <w:r w:rsidR="00615BDD">
        <w:rPr>
          <w:rFonts w:ascii="Times New Roman" w:hAnsi="Times New Roman"/>
          <w:sz w:val="24"/>
          <w:szCs w:val="24"/>
        </w:rPr>
        <w:t xml:space="preserve"> when the crop was treated with 5t/ha FYM and 60kg of N in three equal splits (N</w:t>
      </w:r>
      <w:r w:rsidR="00615BDD" w:rsidRPr="00615BDD">
        <w:rPr>
          <w:rFonts w:ascii="Times New Roman" w:hAnsi="Times New Roman"/>
          <w:sz w:val="24"/>
          <w:szCs w:val="24"/>
          <w:vertAlign w:val="subscript"/>
        </w:rPr>
        <w:t>5</w:t>
      </w:r>
      <w:r w:rsidR="00615BDD">
        <w:rPr>
          <w:rFonts w:ascii="Times New Roman" w:hAnsi="Times New Roman"/>
          <w:sz w:val="24"/>
          <w:szCs w:val="24"/>
        </w:rPr>
        <w:t xml:space="preserve">). In addition, performance of the crop in terms of biological </w:t>
      </w:r>
      <w:r w:rsidR="0023344A">
        <w:rPr>
          <w:rFonts w:ascii="Times New Roman" w:hAnsi="Times New Roman"/>
          <w:sz w:val="24"/>
          <w:szCs w:val="24"/>
        </w:rPr>
        <w:t>parameter and</w:t>
      </w:r>
      <w:r w:rsidR="00E65179">
        <w:rPr>
          <w:rFonts w:ascii="Times New Roman" w:hAnsi="Times New Roman"/>
          <w:sz w:val="24"/>
          <w:szCs w:val="24"/>
        </w:rPr>
        <w:t xml:space="preserve"> fibre yield was also </w:t>
      </w:r>
      <w:r w:rsidR="000466E8">
        <w:rPr>
          <w:rFonts w:ascii="Times New Roman" w:hAnsi="Times New Roman"/>
          <w:sz w:val="24"/>
          <w:szCs w:val="24"/>
        </w:rPr>
        <w:t xml:space="preserve">higher </w:t>
      </w:r>
      <w:r w:rsidR="00615BDD">
        <w:rPr>
          <w:rFonts w:ascii="Times New Roman" w:hAnsi="Times New Roman"/>
          <w:sz w:val="24"/>
          <w:szCs w:val="24"/>
        </w:rPr>
        <w:t>under the same treatment.</w:t>
      </w:r>
      <w:r w:rsidR="004B6E8F">
        <w:rPr>
          <w:rFonts w:ascii="Times New Roman" w:hAnsi="Times New Roman"/>
          <w:sz w:val="24"/>
          <w:szCs w:val="24"/>
        </w:rPr>
        <w:t xml:space="preserve"> </w:t>
      </w:r>
      <w:r w:rsidR="000466E8">
        <w:rPr>
          <w:rFonts w:ascii="Times New Roman" w:hAnsi="Times New Roman"/>
          <w:sz w:val="24"/>
          <w:szCs w:val="24"/>
        </w:rPr>
        <w:t xml:space="preserve">Maximum </w:t>
      </w:r>
      <w:r w:rsidR="0023344A">
        <w:rPr>
          <w:rFonts w:ascii="Times New Roman" w:hAnsi="Times New Roman"/>
          <w:sz w:val="24"/>
          <w:szCs w:val="24"/>
        </w:rPr>
        <w:t xml:space="preserve">fibre yield of 35.4q/ha was obtained under application </w:t>
      </w:r>
      <w:proofErr w:type="gramStart"/>
      <w:r w:rsidR="0023344A">
        <w:rPr>
          <w:rFonts w:ascii="Times New Roman" w:hAnsi="Times New Roman"/>
          <w:sz w:val="24"/>
          <w:szCs w:val="24"/>
        </w:rPr>
        <w:t xml:space="preserve">of </w:t>
      </w:r>
      <w:r w:rsidR="0023344A" w:rsidRPr="00743BF0">
        <w:rPr>
          <w:rFonts w:ascii="Times New Roman" w:hAnsi="Times New Roman"/>
          <w:sz w:val="24"/>
          <w:szCs w:val="24"/>
        </w:rPr>
        <w:t xml:space="preserve"> 60</w:t>
      </w:r>
      <w:proofErr w:type="gramEnd"/>
      <w:r w:rsidR="0023344A" w:rsidRPr="00743BF0">
        <w:rPr>
          <w:rFonts w:ascii="Times New Roman" w:hAnsi="Times New Roman"/>
          <w:sz w:val="24"/>
          <w:szCs w:val="24"/>
        </w:rPr>
        <w:t xml:space="preserve">kg N/ha, partitioned into three </w:t>
      </w:r>
      <w:r w:rsidR="0023344A">
        <w:rPr>
          <w:rFonts w:ascii="Times New Roman" w:hAnsi="Times New Roman"/>
          <w:sz w:val="24"/>
          <w:szCs w:val="24"/>
        </w:rPr>
        <w:t xml:space="preserve">equal </w:t>
      </w:r>
      <w:r w:rsidR="0023344A" w:rsidRPr="00743BF0">
        <w:rPr>
          <w:rFonts w:ascii="Times New Roman" w:hAnsi="Times New Roman"/>
          <w:sz w:val="24"/>
          <w:szCs w:val="24"/>
        </w:rPr>
        <w:t xml:space="preserve">splits </w:t>
      </w:r>
      <w:r w:rsidR="0023344A">
        <w:rPr>
          <w:rFonts w:ascii="Times New Roman" w:hAnsi="Times New Roman"/>
          <w:sz w:val="24"/>
          <w:szCs w:val="24"/>
        </w:rPr>
        <w:t xml:space="preserve">preceded with application of FYM with B:C ratio of 1.95 </w:t>
      </w:r>
      <w:r w:rsidR="00125B0E">
        <w:rPr>
          <w:rFonts w:ascii="Times New Roman" w:hAnsi="Times New Roman"/>
          <w:sz w:val="24"/>
          <w:szCs w:val="24"/>
        </w:rPr>
        <w:t>For a given dose of fertiliser, better recovery of N</w:t>
      </w:r>
      <w:r w:rsidR="000466E8">
        <w:rPr>
          <w:rFonts w:ascii="Times New Roman" w:hAnsi="Times New Roman"/>
          <w:sz w:val="24"/>
          <w:szCs w:val="24"/>
        </w:rPr>
        <w:t xml:space="preserve"> and performance of the </w:t>
      </w:r>
      <w:r w:rsidR="0023344A">
        <w:rPr>
          <w:rFonts w:ascii="Times New Roman" w:hAnsi="Times New Roman"/>
          <w:sz w:val="24"/>
          <w:szCs w:val="24"/>
        </w:rPr>
        <w:t>crop was</w:t>
      </w:r>
      <w:r w:rsidR="00125B0E">
        <w:rPr>
          <w:rFonts w:ascii="Times New Roman" w:hAnsi="Times New Roman"/>
          <w:sz w:val="24"/>
          <w:szCs w:val="24"/>
        </w:rPr>
        <w:t xml:space="preserve"> obtained, under higher number of splits. Application of FYM had a positive impact on N uptake, recovery and use efficiency of </w:t>
      </w:r>
      <w:r>
        <w:rPr>
          <w:rFonts w:ascii="Times New Roman" w:hAnsi="Times New Roman"/>
          <w:sz w:val="24"/>
          <w:szCs w:val="24"/>
        </w:rPr>
        <w:t>kenaf</w:t>
      </w:r>
      <w:r w:rsidR="00125B0E">
        <w:rPr>
          <w:rFonts w:ascii="Times New Roman" w:hAnsi="Times New Roman"/>
          <w:sz w:val="24"/>
          <w:szCs w:val="24"/>
        </w:rPr>
        <w:t>.</w:t>
      </w:r>
    </w:p>
    <w:p w14:paraId="70ECDACD" w14:textId="77777777" w:rsidR="0067578F" w:rsidRDefault="0067578F" w:rsidP="00E65179">
      <w:pPr>
        <w:spacing w:line="360" w:lineRule="auto"/>
        <w:jc w:val="both"/>
        <w:rPr>
          <w:rFonts w:ascii="Times New Roman" w:hAnsi="Times New Roman"/>
          <w:sz w:val="24"/>
          <w:szCs w:val="24"/>
        </w:rPr>
      </w:pPr>
      <w:r w:rsidRPr="0067578F">
        <w:rPr>
          <w:rFonts w:ascii="Times New Roman" w:hAnsi="Times New Roman"/>
          <w:b/>
          <w:sz w:val="24"/>
          <w:szCs w:val="24"/>
        </w:rPr>
        <w:t>Key words:</w:t>
      </w:r>
      <w:r>
        <w:rPr>
          <w:rFonts w:ascii="Times New Roman" w:hAnsi="Times New Roman"/>
          <w:sz w:val="24"/>
          <w:szCs w:val="24"/>
        </w:rPr>
        <w:t xml:space="preserve"> </w:t>
      </w:r>
      <w:proofErr w:type="spellStart"/>
      <w:proofErr w:type="gramStart"/>
      <w:r>
        <w:rPr>
          <w:rFonts w:ascii="Times New Roman" w:hAnsi="Times New Roman"/>
          <w:sz w:val="24"/>
          <w:szCs w:val="24"/>
        </w:rPr>
        <w:t>Nitrogen,organic</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manure,Nitrogen</w:t>
      </w:r>
      <w:proofErr w:type="spellEnd"/>
      <w:r>
        <w:rPr>
          <w:rFonts w:ascii="Times New Roman" w:hAnsi="Times New Roman"/>
          <w:sz w:val="24"/>
          <w:szCs w:val="24"/>
        </w:rPr>
        <w:t xml:space="preserve"> use efficiency, N </w:t>
      </w:r>
      <w:proofErr w:type="spellStart"/>
      <w:r>
        <w:rPr>
          <w:rFonts w:ascii="Times New Roman" w:hAnsi="Times New Roman"/>
          <w:sz w:val="24"/>
          <w:szCs w:val="24"/>
        </w:rPr>
        <w:t>recovery,Kenaf</w:t>
      </w:r>
      <w:proofErr w:type="spellEnd"/>
    </w:p>
    <w:p w14:paraId="4992E7C1" w14:textId="77777777" w:rsidR="0067578F" w:rsidRPr="00E65179" w:rsidRDefault="0067578F" w:rsidP="00E65179">
      <w:pPr>
        <w:spacing w:line="360" w:lineRule="auto"/>
        <w:jc w:val="both"/>
        <w:rPr>
          <w:rFonts w:ascii="Times New Roman" w:hAnsi="Times New Roman"/>
          <w:sz w:val="24"/>
          <w:szCs w:val="24"/>
        </w:rPr>
      </w:pPr>
    </w:p>
    <w:p w14:paraId="23D1A591" w14:textId="77777777" w:rsidR="00866972" w:rsidRPr="000934BA" w:rsidRDefault="00866972" w:rsidP="000934BA">
      <w:pPr>
        <w:pStyle w:val="ListParagraph"/>
        <w:numPr>
          <w:ilvl w:val="0"/>
          <w:numId w:val="1"/>
        </w:numPr>
        <w:spacing w:line="360" w:lineRule="auto"/>
        <w:jc w:val="both"/>
        <w:rPr>
          <w:rFonts w:ascii="Times New Roman" w:hAnsi="Times New Roman"/>
          <w:b/>
          <w:sz w:val="24"/>
          <w:szCs w:val="24"/>
        </w:rPr>
      </w:pPr>
      <w:r w:rsidRPr="000934BA">
        <w:rPr>
          <w:rFonts w:ascii="Times New Roman" w:hAnsi="Times New Roman"/>
          <w:b/>
          <w:sz w:val="24"/>
          <w:szCs w:val="24"/>
        </w:rPr>
        <w:t>Introduction:</w:t>
      </w:r>
    </w:p>
    <w:p w14:paraId="3CC965F8" w14:textId="77777777" w:rsidR="00866972" w:rsidRDefault="00AA710E" w:rsidP="00624543">
      <w:pPr>
        <w:spacing w:line="360" w:lineRule="auto"/>
        <w:jc w:val="both"/>
        <w:rPr>
          <w:rFonts w:ascii="Times New Roman" w:hAnsi="Times New Roman"/>
          <w:sz w:val="24"/>
          <w:szCs w:val="24"/>
        </w:rPr>
      </w:pPr>
      <w:r>
        <w:rPr>
          <w:rFonts w:ascii="Times New Roman" w:hAnsi="Times New Roman"/>
          <w:sz w:val="24"/>
          <w:szCs w:val="24"/>
        </w:rPr>
        <w:lastRenderedPageBreak/>
        <w:t xml:space="preserve"> </w:t>
      </w:r>
      <w:proofErr w:type="spellStart"/>
      <w:proofErr w:type="gramStart"/>
      <w:r>
        <w:rPr>
          <w:rFonts w:ascii="Times New Roman" w:hAnsi="Times New Roman"/>
          <w:sz w:val="24"/>
          <w:szCs w:val="24"/>
        </w:rPr>
        <w:t>Mesta,a</w:t>
      </w:r>
      <w:proofErr w:type="spellEnd"/>
      <w:proofErr w:type="gramEnd"/>
      <w:r>
        <w:rPr>
          <w:rFonts w:ascii="Times New Roman" w:hAnsi="Times New Roman"/>
          <w:sz w:val="24"/>
          <w:szCs w:val="24"/>
        </w:rPr>
        <w:t xml:space="preserve"> lignocellulosic </w:t>
      </w:r>
      <w:proofErr w:type="spellStart"/>
      <w:r>
        <w:rPr>
          <w:rFonts w:ascii="Times New Roman" w:hAnsi="Times New Roman"/>
          <w:sz w:val="24"/>
          <w:szCs w:val="24"/>
        </w:rPr>
        <w:t>bast</w:t>
      </w:r>
      <w:proofErr w:type="spellEnd"/>
      <w:r>
        <w:rPr>
          <w:rFonts w:ascii="Times New Roman" w:hAnsi="Times New Roman"/>
          <w:sz w:val="24"/>
          <w:szCs w:val="24"/>
        </w:rPr>
        <w:t xml:space="preserve"> fibre crop, has  proved as a major substitute for jute,</w:t>
      </w:r>
      <w:r w:rsidR="000D2C14">
        <w:rPr>
          <w:rFonts w:ascii="Times New Roman" w:hAnsi="Times New Roman"/>
          <w:sz w:val="24"/>
          <w:szCs w:val="24"/>
        </w:rPr>
        <w:t xml:space="preserve"> </w:t>
      </w:r>
      <w:r>
        <w:rPr>
          <w:rFonts w:ascii="Times New Roman" w:hAnsi="Times New Roman"/>
          <w:sz w:val="24"/>
          <w:szCs w:val="24"/>
        </w:rPr>
        <w:t>and is being successfully grown in tropical and subtropical regions. Mesta crop is more adaptive t</w:t>
      </w:r>
      <w:r w:rsidR="007646F0">
        <w:rPr>
          <w:rFonts w:ascii="Times New Roman" w:hAnsi="Times New Roman"/>
          <w:sz w:val="24"/>
          <w:szCs w:val="24"/>
        </w:rPr>
        <w:t>han</w:t>
      </w:r>
      <w:r>
        <w:rPr>
          <w:rFonts w:ascii="Times New Roman" w:hAnsi="Times New Roman"/>
          <w:sz w:val="24"/>
          <w:szCs w:val="24"/>
        </w:rPr>
        <w:t xml:space="preserve"> jute under diverse soil and climate conditions and drought resistant.</w:t>
      </w:r>
      <w:r w:rsidR="00A1412A">
        <w:rPr>
          <w:rFonts w:ascii="Times New Roman" w:hAnsi="Times New Roman"/>
          <w:sz w:val="24"/>
          <w:szCs w:val="24"/>
        </w:rPr>
        <w:t xml:space="preserve"> </w:t>
      </w:r>
      <w:r w:rsidR="0060398F" w:rsidRPr="000D2C14">
        <w:rPr>
          <w:rFonts w:ascii="Times New Roman" w:hAnsi="Times New Roman"/>
          <w:sz w:val="24"/>
          <w:szCs w:val="24"/>
        </w:rPr>
        <w:t xml:space="preserve">In particular, </w:t>
      </w:r>
      <w:proofErr w:type="spellStart"/>
      <w:r w:rsidR="0060398F" w:rsidRPr="000D2C14">
        <w:rPr>
          <w:rFonts w:ascii="Times New Roman" w:hAnsi="Times New Roman"/>
          <w:sz w:val="24"/>
          <w:szCs w:val="24"/>
        </w:rPr>
        <w:t>mesta</w:t>
      </w:r>
      <w:proofErr w:type="spellEnd"/>
      <w:r w:rsidR="0060398F" w:rsidRPr="000D2C14">
        <w:rPr>
          <w:rFonts w:ascii="Times New Roman" w:hAnsi="Times New Roman"/>
          <w:sz w:val="24"/>
          <w:szCs w:val="24"/>
        </w:rPr>
        <w:t xml:space="preserve"> is grown for its fibre, which is used in many industrial applications (Ananthi et al., 2019)</w:t>
      </w:r>
      <w:r w:rsidR="0060398F">
        <w:rPr>
          <w:sz w:val="20"/>
          <w:szCs w:val="20"/>
        </w:rPr>
        <w:t xml:space="preserve">. </w:t>
      </w:r>
      <w:r w:rsidR="007646F0">
        <w:rPr>
          <w:rFonts w:ascii="Times New Roman" w:hAnsi="Times New Roman"/>
          <w:sz w:val="24"/>
          <w:szCs w:val="24"/>
        </w:rPr>
        <w:t xml:space="preserve">Among the two types of </w:t>
      </w:r>
      <w:proofErr w:type="spellStart"/>
      <w:r w:rsidR="007646F0">
        <w:rPr>
          <w:rFonts w:ascii="Times New Roman" w:hAnsi="Times New Roman"/>
          <w:sz w:val="24"/>
          <w:szCs w:val="24"/>
        </w:rPr>
        <w:t>mesta</w:t>
      </w:r>
      <w:proofErr w:type="spellEnd"/>
      <w:r w:rsidR="007646F0">
        <w:rPr>
          <w:rFonts w:ascii="Times New Roman" w:hAnsi="Times New Roman"/>
          <w:sz w:val="24"/>
          <w:szCs w:val="24"/>
        </w:rPr>
        <w:t xml:space="preserve"> plants viz. </w:t>
      </w:r>
      <w:r w:rsidR="007646F0" w:rsidRPr="007646F0">
        <w:rPr>
          <w:rFonts w:ascii="Times New Roman" w:hAnsi="Times New Roman"/>
          <w:i/>
          <w:sz w:val="24"/>
          <w:szCs w:val="24"/>
        </w:rPr>
        <w:t>kenaf</w:t>
      </w:r>
      <w:r w:rsidR="007646F0">
        <w:rPr>
          <w:rFonts w:ascii="Times New Roman" w:hAnsi="Times New Roman"/>
          <w:sz w:val="24"/>
          <w:szCs w:val="24"/>
        </w:rPr>
        <w:t xml:space="preserve"> </w:t>
      </w:r>
      <w:r w:rsidR="007646F0" w:rsidRPr="007646F0">
        <w:rPr>
          <w:rFonts w:ascii="Times New Roman" w:hAnsi="Times New Roman"/>
          <w:sz w:val="24"/>
          <w:szCs w:val="24"/>
        </w:rPr>
        <w:t>and</w:t>
      </w:r>
      <w:r w:rsidR="007646F0" w:rsidRPr="007646F0">
        <w:rPr>
          <w:rFonts w:ascii="Times New Roman" w:hAnsi="Times New Roman"/>
          <w:i/>
          <w:sz w:val="24"/>
          <w:szCs w:val="24"/>
        </w:rPr>
        <w:t xml:space="preserve"> roselle</w:t>
      </w:r>
      <w:r w:rsidR="007646F0">
        <w:rPr>
          <w:rFonts w:ascii="Times New Roman" w:hAnsi="Times New Roman"/>
          <w:i/>
          <w:sz w:val="24"/>
          <w:szCs w:val="24"/>
        </w:rPr>
        <w:t xml:space="preserve">, </w:t>
      </w:r>
      <w:r w:rsidR="00E65179">
        <w:rPr>
          <w:rFonts w:ascii="Times New Roman" w:hAnsi="Times New Roman"/>
          <w:sz w:val="24"/>
          <w:szCs w:val="24"/>
        </w:rPr>
        <w:t>k</w:t>
      </w:r>
      <w:r w:rsidR="007646F0">
        <w:rPr>
          <w:rFonts w:ascii="Times New Roman" w:hAnsi="Times New Roman"/>
          <w:sz w:val="24"/>
          <w:szCs w:val="24"/>
        </w:rPr>
        <w:t xml:space="preserve">enaf is more adaptable to various soil types. Usually, </w:t>
      </w:r>
      <w:proofErr w:type="spellStart"/>
      <w:r w:rsidR="0060398F">
        <w:rPr>
          <w:rFonts w:ascii="Times New Roman" w:hAnsi="Times New Roman"/>
          <w:sz w:val="24"/>
          <w:szCs w:val="24"/>
        </w:rPr>
        <w:t>mesta</w:t>
      </w:r>
      <w:proofErr w:type="spellEnd"/>
      <w:r w:rsidR="0060398F">
        <w:rPr>
          <w:rFonts w:ascii="Times New Roman" w:hAnsi="Times New Roman"/>
          <w:sz w:val="24"/>
          <w:szCs w:val="24"/>
        </w:rPr>
        <w:t xml:space="preserve"> (both species)</w:t>
      </w:r>
      <w:r w:rsidR="007646F0">
        <w:rPr>
          <w:rFonts w:ascii="Times New Roman" w:hAnsi="Times New Roman"/>
          <w:sz w:val="24"/>
          <w:szCs w:val="24"/>
        </w:rPr>
        <w:t xml:space="preserve"> is grown under </w:t>
      </w:r>
      <w:r w:rsidR="002A4585">
        <w:rPr>
          <w:rFonts w:ascii="Times New Roman" w:hAnsi="Times New Roman"/>
          <w:sz w:val="24"/>
          <w:szCs w:val="24"/>
        </w:rPr>
        <w:t>marginal soil condition with no fertilizer application or imbalanced fertilization.</w:t>
      </w:r>
      <w:r w:rsidR="00330D5D">
        <w:rPr>
          <w:rFonts w:ascii="Times New Roman" w:hAnsi="Times New Roman"/>
          <w:sz w:val="24"/>
          <w:szCs w:val="24"/>
        </w:rPr>
        <w:t xml:space="preserve"> Only basal application of fertilizers, especially nitrogen is carried out, which led to improper growth and poor efficiency of added fertilisers.</w:t>
      </w:r>
      <w:r w:rsidR="006F536F" w:rsidRPr="006F536F">
        <w:rPr>
          <w:rFonts w:ascii="Georgia" w:hAnsi="Georgia"/>
          <w:color w:val="333333"/>
          <w:sz w:val="27"/>
          <w:szCs w:val="27"/>
          <w:shd w:val="clear" w:color="auto" w:fill="FFFFFF"/>
        </w:rPr>
        <w:t xml:space="preserve"> </w:t>
      </w:r>
      <w:r w:rsidR="006F536F" w:rsidRPr="001E4B12">
        <w:rPr>
          <w:rFonts w:ascii="Times New Roman" w:hAnsi="Times New Roman"/>
          <w:color w:val="333333"/>
          <w:sz w:val="24"/>
          <w:szCs w:val="24"/>
          <w:shd w:val="clear" w:color="auto" w:fill="FFFFFF"/>
        </w:rPr>
        <w:t xml:space="preserve">Of the nutrients, nitrogen (N) is frequently regarded as the single most important mineral nutrient limiting crop production in many agricultural crops worldwide, and it is needed in large amount, as it constitutes 1–4% of the plant dry </w:t>
      </w:r>
      <w:proofErr w:type="gramStart"/>
      <w:r w:rsidR="006F536F" w:rsidRPr="001E4B12">
        <w:rPr>
          <w:rFonts w:ascii="Times New Roman" w:hAnsi="Times New Roman"/>
          <w:color w:val="333333"/>
          <w:sz w:val="24"/>
          <w:szCs w:val="24"/>
          <w:shd w:val="clear" w:color="auto" w:fill="FFFFFF"/>
        </w:rPr>
        <w:t>matter</w:t>
      </w:r>
      <w:r w:rsidR="00E82C63">
        <w:rPr>
          <w:rFonts w:ascii="Times New Roman" w:hAnsi="Times New Roman"/>
          <w:color w:val="333333"/>
          <w:sz w:val="24"/>
          <w:szCs w:val="24"/>
          <w:shd w:val="clear" w:color="auto" w:fill="FFFFFF"/>
        </w:rPr>
        <w:t>(</w:t>
      </w:r>
      <w:proofErr w:type="gramEnd"/>
      <w:r w:rsidR="00E82C63">
        <w:rPr>
          <w:rFonts w:ascii="Times New Roman" w:hAnsi="Times New Roman"/>
          <w:color w:val="333333"/>
          <w:sz w:val="24"/>
          <w:szCs w:val="24"/>
          <w:shd w:val="clear" w:color="auto" w:fill="FFFFFF"/>
        </w:rPr>
        <w:t xml:space="preserve">Good </w:t>
      </w:r>
      <w:r w:rsidR="00E82C63" w:rsidRPr="00E82C63">
        <w:rPr>
          <w:rFonts w:ascii="Times New Roman" w:hAnsi="Times New Roman"/>
          <w:i/>
          <w:color w:val="333333"/>
          <w:sz w:val="24"/>
          <w:szCs w:val="24"/>
          <w:shd w:val="clear" w:color="auto" w:fill="FFFFFF"/>
        </w:rPr>
        <w:t>et al</w:t>
      </w:r>
      <w:r w:rsidR="00E82C63">
        <w:rPr>
          <w:rFonts w:ascii="Times New Roman" w:hAnsi="Times New Roman"/>
          <w:color w:val="333333"/>
          <w:sz w:val="24"/>
          <w:szCs w:val="24"/>
          <w:shd w:val="clear" w:color="auto" w:fill="FFFFFF"/>
        </w:rPr>
        <w:t>,2004)</w:t>
      </w:r>
      <w:r w:rsidR="006F536F" w:rsidRPr="001E4B12">
        <w:rPr>
          <w:rFonts w:ascii="Times New Roman" w:hAnsi="Times New Roman"/>
          <w:color w:val="333333"/>
          <w:sz w:val="24"/>
          <w:szCs w:val="24"/>
          <w:shd w:val="clear" w:color="auto" w:fill="FFFFFF"/>
        </w:rPr>
        <w:t xml:space="preserve"> </w:t>
      </w:r>
      <w:r w:rsidR="00905AA8">
        <w:rPr>
          <w:color w:val="000000"/>
          <w:shd w:val="clear" w:color="auto" w:fill="FFFFFF"/>
        </w:rPr>
        <w:t xml:space="preserve"> . </w:t>
      </w:r>
      <w:r w:rsidR="00866972">
        <w:rPr>
          <w:rFonts w:ascii="Times New Roman" w:hAnsi="Times New Roman"/>
          <w:sz w:val="24"/>
          <w:szCs w:val="24"/>
        </w:rPr>
        <w:t xml:space="preserve">Nitrogen is an essential constituent of metabolically active </w:t>
      </w:r>
      <w:r w:rsidR="003D11B5">
        <w:rPr>
          <w:rFonts w:ascii="Times New Roman" w:hAnsi="Times New Roman"/>
          <w:sz w:val="24"/>
          <w:szCs w:val="24"/>
        </w:rPr>
        <w:t xml:space="preserve">and some </w:t>
      </w:r>
      <w:proofErr w:type="spellStart"/>
      <w:r w:rsidR="003D11B5">
        <w:rPr>
          <w:rFonts w:ascii="Times New Roman" w:hAnsi="Times New Roman"/>
          <w:sz w:val="24"/>
          <w:szCs w:val="24"/>
        </w:rPr>
        <w:t>non protein</w:t>
      </w:r>
      <w:proofErr w:type="spellEnd"/>
      <w:r w:rsidR="003D11B5">
        <w:rPr>
          <w:rFonts w:ascii="Times New Roman" w:hAnsi="Times New Roman"/>
          <w:sz w:val="24"/>
          <w:szCs w:val="24"/>
        </w:rPr>
        <w:t xml:space="preserve"> </w:t>
      </w:r>
      <w:r w:rsidR="00866972">
        <w:rPr>
          <w:rFonts w:ascii="Times New Roman" w:hAnsi="Times New Roman"/>
          <w:sz w:val="24"/>
          <w:szCs w:val="24"/>
        </w:rPr>
        <w:t>compounds</w:t>
      </w:r>
      <w:r w:rsidR="00861999">
        <w:rPr>
          <w:rFonts w:ascii="Times New Roman" w:hAnsi="Times New Roman"/>
          <w:sz w:val="24"/>
          <w:szCs w:val="24"/>
        </w:rPr>
        <w:t xml:space="preserve"> in plant tissue</w:t>
      </w:r>
      <w:r w:rsidR="00866972">
        <w:rPr>
          <w:rFonts w:ascii="Times New Roman" w:hAnsi="Times New Roman"/>
          <w:sz w:val="24"/>
          <w:szCs w:val="24"/>
        </w:rPr>
        <w:t xml:space="preserve">. When nitrogen is a limiting factor, the rate and extent of protein synthesis are depressed and as a result vegetative growth is severely affected. </w:t>
      </w:r>
      <w:r w:rsidR="003D11B5">
        <w:rPr>
          <w:rFonts w:ascii="Times New Roman" w:hAnsi="Times New Roman"/>
          <w:sz w:val="24"/>
          <w:szCs w:val="24"/>
        </w:rPr>
        <w:t xml:space="preserve">Proper N application and rates are critical for meeting plant needs and improving </w:t>
      </w:r>
      <w:r w:rsidR="00F916A5" w:rsidRPr="00770934">
        <w:rPr>
          <w:rFonts w:ascii="Times New Roman" w:hAnsi="Times New Roman"/>
          <w:sz w:val="24"/>
          <w:szCs w:val="24"/>
          <w:shd w:val="clear" w:color="auto" w:fill="FFFFFF"/>
        </w:rPr>
        <w:t>nitrogen use efficiency (NUE)</w:t>
      </w:r>
      <w:r w:rsidR="003D11B5">
        <w:rPr>
          <w:rFonts w:ascii="Times New Roman" w:hAnsi="Times New Roman"/>
          <w:sz w:val="24"/>
          <w:szCs w:val="24"/>
        </w:rPr>
        <w:t>.</w:t>
      </w:r>
      <w:r w:rsidR="003D11B5" w:rsidRPr="00770934">
        <w:rPr>
          <w:rFonts w:ascii="Times New Roman" w:hAnsi="Times New Roman"/>
          <w:sz w:val="24"/>
          <w:szCs w:val="24"/>
        </w:rPr>
        <w:t xml:space="preserve"> </w:t>
      </w:r>
      <w:r w:rsidR="00905AA8" w:rsidRPr="00770934">
        <w:rPr>
          <w:rFonts w:ascii="Times New Roman" w:hAnsi="Times New Roman"/>
          <w:sz w:val="24"/>
          <w:szCs w:val="24"/>
          <w:shd w:val="clear" w:color="auto" w:fill="FFFFFF"/>
        </w:rPr>
        <w:t>Lowering fertilizer input and breeding plants with better nitrogen use efficiency (NUE) is one of the main goals of research on plant nutrition (</w:t>
      </w:r>
      <w:proofErr w:type="spellStart"/>
      <w:r w:rsidR="00905AA8">
        <w:fldChar w:fldCharType="begin"/>
      </w:r>
      <w:r w:rsidR="00905AA8">
        <w:instrText>HYPERLINK "https://www.ncbi.nlm.nih.gov/pmc/articles/PMC2887065/" \l "MCQ028C42"</w:instrText>
      </w:r>
      <w:r w:rsidR="00905AA8">
        <w:fldChar w:fldCharType="separate"/>
      </w:r>
      <w:r w:rsidR="00905AA8" w:rsidRPr="00770934">
        <w:rPr>
          <w:rStyle w:val="Hyperlink"/>
          <w:rFonts w:ascii="Times New Roman" w:hAnsi="Times New Roman"/>
          <w:color w:val="auto"/>
          <w:sz w:val="24"/>
          <w:szCs w:val="24"/>
          <w:u w:val="none"/>
          <w:shd w:val="clear" w:color="auto" w:fill="FFFFFF"/>
        </w:rPr>
        <w:t>Hirel</w:t>
      </w:r>
      <w:proofErr w:type="spellEnd"/>
      <w:r w:rsidR="00905AA8" w:rsidRPr="00770934">
        <w:rPr>
          <w:rStyle w:val="Hyperlink"/>
          <w:rFonts w:ascii="Times New Roman" w:hAnsi="Times New Roman"/>
          <w:color w:val="auto"/>
          <w:sz w:val="24"/>
          <w:szCs w:val="24"/>
          <w:u w:val="none"/>
          <w:shd w:val="clear" w:color="auto" w:fill="FFFFFF"/>
        </w:rPr>
        <w:t> </w:t>
      </w:r>
      <w:r w:rsidR="00905AA8" w:rsidRPr="00770934">
        <w:rPr>
          <w:rStyle w:val="Emphasis"/>
          <w:rFonts w:ascii="Times New Roman" w:hAnsi="Times New Roman"/>
          <w:sz w:val="24"/>
          <w:szCs w:val="24"/>
          <w:shd w:val="clear" w:color="auto" w:fill="FFFFFF"/>
        </w:rPr>
        <w:t>et al.</w:t>
      </w:r>
      <w:r w:rsidR="00905AA8" w:rsidRPr="00770934">
        <w:rPr>
          <w:rStyle w:val="Hyperlink"/>
          <w:rFonts w:ascii="Times New Roman" w:hAnsi="Times New Roman"/>
          <w:color w:val="auto"/>
          <w:sz w:val="24"/>
          <w:szCs w:val="24"/>
          <w:u w:val="none"/>
          <w:shd w:val="clear" w:color="auto" w:fill="FFFFFF"/>
        </w:rPr>
        <w:t>, 2007</w:t>
      </w:r>
      <w:r w:rsidR="00905AA8">
        <w:fldChar w:fldCharType="end"/>
      </w:r>
      <w:r w:rsidR="00905AA8" w:rsidRPr="00770934">
        <w:rPr>
          <w:rFonts w:ascii="Times New Roman" w:hAnsi="Times New Roman"/>
          <w:sz w:val="24"/>
          <w:szCs w:val="24"/>
          <w:shd w:val="clear" w:color="auto" w:fill="FFFFFF"/>
        </w:rPr>
        <w:t>). It has been estimated that 50–70 % of the nitrogen provided to the soil is lost (</w:t>
      </w:r>
      <w:hyperlink r:id="rId7" w:anchor="MCQ028C45" w:history="1">
        <w:r w:rsidR="00905AA8" w:rsidRPr="00770934">
          <w:rPr>
            <w:rStyle w:val="Hyperlink"/>
            <w:rFonts w:ascii="Times New Roman" w:hAnsi="Times New Roman"/>
            <w:color w:val="auto"/>
            <w:sz w:val="24"/>
            <w:szCs w:val="24"/>
            <w:u w:val="none"/>
            <w:shd w:val="clear" w:color="auto" w:fill="FFFFFF"/>
          </w:rPr>
          <w:t>Hodge </w:t>
        </w:r>
        <w:r w:rsidR="00905AA8" w:rsidRPr="00770934">
          <w:rPr>
            <w:rStyle w:val="Emphasis"/>
            <w:rFonts w:ascii="Times New Roman" w:hAnsi="Times New Roman"/>
            <w:sz w:val="24"/>
            <w:szCs w:val="24"/>
            <w:shd w:val="clear" w:color="auto" w:fill="FFFFFF"/>
          </w:rPr>
          <w:t>et al.</w:t>
        </w:r>
        <w:r w:rsidR="00905AA8" w:rsidRPr="00770934">
          <w:rPr>
            <w:rStyle w:val="Hyperlink"/>
            <w:rFonts w:ascii="Times New Roman" w:hAnsi="Times New Roman"/>
            <w:color w:val="auto"/>
            <w:sz w:val="24"/>
            <w:szCs w:val="24"/>
            <w:u w:val="none"/>
            <w:shd w:val="clear" w:color="auto" w:fill="FFFFFF"/>
          </w:rPr>
          <w:t>, 2000</w:t>
        </w:r>
      </w:hyperlink>
      <w:r w:rsidR="00905AA8" w:rsidRPr="00770934">
        <w:rPr>
          <w:rFonts w:ascii="Times New Roman" w:hAnsi="Times New Roman"/>
          <w:sz w:val="24"/>
          <w:szCs w:val="24"/>
          <w:shd w:val="clear" w:color="auto" w:fill="FFFFFF"/>
        </w:rPr>
        <w:t xml:space="preserve">). </w:t>
      </w:r>
      <w:r w:rsidR="00905AA8" w:rsidRPr="00905AA8">
        <w:rPr>
          <w:rFonts w:ascii="Times New Roman" w:hAnsi="Times New Roman"/>
          <w:color w:val="000000"/>
          <w:sz w:val="24"/>
          <w:szCs w:val="24"/>
          <w:shd w:val="clear" w:color="auto" w:fill="FFFFFF"/>
        </w:rPr>
        <w:t>Therefore, improving NUE is essential in order to reduce damage due to nitrate leaching, ecosystem saturation and water pollution. NUE in plants is complex and depends on nitrogen availability in the soil and on how plants use nitrogen throughout their life span</w:t>
      </w:r>
      <w:r w:rsidR="00905AA8" w:rsidRPr="00905AA8">
        <w:rPr>
          <w:rFonts w:ascii="Times New Roman" w:hAnsi="Times New Roman"/>
          <w:sz w:val="24"/>
          <w:szCs w:val="24"/>
        </w:rPr>
        <w:t xml:space="preserve"> </w:t>
      </w:r>
      <w:r w:rsidR="003D11B5" w:rsidRPr="00905AA8">
        <w:rPr>
          <w:rFonts w:ascii="Times New Roman" w:hAnsi="Times New Roman"/>
          <w:sz w:val="24"/>
          <w:szCs w:val="24"/>
        </w:rPr>
        <w:t>Timing of fertilizer N application has a significan</w:t>
      </w:r>
      <w:r w:rsidR="003D11B5">
        <w:rPr>
          <w:rFonts w:ascii="Times New Roman" w:hAnsi="Times New Roman"/>
          <w:sz w:val="24"/>
          <w:szCs w:val="24"/>
        </w:rPr>
        <w:t>t effect on the uptake of fertilizer N by the crop and resulting partition</w:t>
      </w:r>
      <w:r w:rsidR="00050D02">
        <w:rPr>
          <w:rFonts w:ascii="Times New Roman" w:hAnsi="Times New Roman"/>
          <w:sz w:val="24"/>
          <w:szCs w:val="24"/>
        </w:rPr>
        <w:t>ing of added ‘N’ between soil and plant (</w:t>
      </w:r>
      <w:proofErr w:type="spellStart"/>
      <w:r w:rsidR="00050D02">
        <w:rPr>
          <w:rFonts w:ascii="Times New Roman" w:hAnsi="Times New Roman"/>
          <w:sz w:val="24"/>
          <w:szCs w:val="24"/>
        </w:rPr>
        <w:t>Limaux</w:t>
      </w:r>
      <w:proofErr w:type="spellEnd"/>
      <w:r w:rsidR="00050D02">
        <w:rPr>
          <w:rFonts w:ascii="Times New Roman" w:hAnsi="Times New Roman"/>
          <w:sz w:val="24"/>
          <w:szCs w:val="24"/>
        </w:rPr>
        <w:t xml:space="preserve"> </w:t>
      </w:r>
      <w:r w:rsidR="00050D02" w:rsidRPr="00770934">
        <w:rPr>
          <w:rFonts w:ascii="Times New Roman" w:hAnsi="Times New Roman"/>
          <w:i/>
          <w:sz w:val="24"/>
          <w:szCs w:val="24"/>
        </w:rPr>
        <w:t>et al</w:t>
      </w:r>
      <w:r w:rsidR="00770934">
        <w:rPr>
          <w:rFonts w:ascii="Times New Roman" w:hAnsi="Times New Roman"/>
          <w:sz w:val="24"/>
          <w:szCs w:val="24"/>
        </w:rPr>
        <w:t>.</w:t>
      </w:r>
      <w:r w:rsidR="00050D02">
        <w:rPr>
          <w:rFonts w:ascii="Times New Roman" w:hAnsi="Times New Roman"/>
          <w:sz w:val="24"/>
          <w:szCs w:val="24"/>
        </w:rPr>
        <w:t>, 1999</w:t>
      </w:r>
      <w:proofErr w:type="gramStart"/>
      <w:r w:rsidR="00050D02">
        <w:rPr>
          <w:rFonts w:ascii="Times New Roman" w:hAnsi="Times New Roman"/>
          <w:sz w:val="24"/>
          <w:szCs w:val="24"/>
        </w:rPr>
        <w:t>).For</w:t>
      </w:r>
      <w:proofErr w:type="gramEnd"/>
      <w:r w:rsidR="00050D02">
        <w:rPr>
          <w:rFonts w:ascii="Times New Roman" w:hAnsi="Times New Roman"/>
          <w:sz w:val="24"/>
          <w:szCs w:val="24"/>
        </w:rPr>
        <w:t xml:space="preserve"> fibre crops like </w:t>
      </w:r>
      <w:proofErr w:type="spellStart"/>
      <w:r w:rsidR="00050D02">
        <w:rPr>
          <w:rFonts w:ascii="Times New Roman" w:hAnsi="Times New Roman"/>
          <w:sz w:val="24"/>
          <w:szCs w:val="24"/>
        </w:rPr>
        <w:t>mesta</w:t>
      </w:r>
      <w:proofErr w:type="spellEnd"/>
      <w:r w:rsidR="00050D02">
        <w:rPr>
          <w:rFonts w:ascii="Times New Roman" w:hAnsi="Times New Roman"/>
          <w:sz w:val="24"/>
          <w:szCs w:val="24"/>
        </w:rPr>
        <w:t xml:space="preserve">, </w:t>
      </w:r>
      <w:r w:rsidR="00861999">
        <w:rPr>
          <w:rFonts w:ascii="Times New Roman" w:hAnsi="Times New Roman"/>
          <w:sz w:val="24"/>
          <w:szCs w:val="24"/>
        </w:rPr>
        <w:t>good</w:t>
      </w:r>
      <w:r w:rsidR="00050D02">
        <w:rPr>
          <w:rFonts w:ascii="Times New Roman" w:hAnsi="Times New Roman"/>
          <w:sz w:val="24"/>
          <w:szCs w:val="24"/>
        </w:rPr>
        <w:t xml:space="preserve"> vegetative growth of the </w:t>
      </w:r>
      <w:r w:rsidR="00F916A5">
        <w:rPr>
          <w:rFonts w:ascii="Times New Roman" w:hAnsi="Times New Roman"/>
          <w:sz w:val="24"/>
          <w:szCs w:val="24"/>
        </w:rPr>
        <w:t>plant is</w:t>
      </w:r>
      <w:r w:rsidR="00861999">
        <w:rPr>
          <w:rFonts w:ascii="Times New Roman" w:hAnsi="Times New Roman"/>
          <w:sz w:val="24"/>
          <w:szCs w:val="24"/>
        </w:rPr>
        <w:t xml:space="preserve"> </w:t>
      </w:r>
      <w:r w:rsidR="00050D02">
        <w:rPr>
          <w:rFonts w:ascii="Times New Roman" w:hAnsi="Times New Roman"/>
          <w:sz w:val="24"/>
          <w:szCs w:val="24"/>
        </w:rPr>
        <w:t xml:space="preserve">important from economic point of view. </w:t>
      </w:r>
      <w:proofErr w:type="gramStart"/>
      <w:r w:rsidR="00866972">
        <w:rPr>
          <w:rFonts w:ascii="Times New Roman" w:hAnsi="Times New Roman"/>
          <w:sz w:val="24"/>
          <w:szCs w:val="24"/>
        </w:rPr>
        <w:t>Therefore</w:t>
      </w:r>
      <w:proofErr w:type="gramEnd"/>
      <w:r w:rsidR="00866972">
        <w:rPr>
          <w:rFonts w:ascii="Times New Roman" w:hAnsi="Times New Roman"/>
          <w:sz w:val="24"/>
          <w:szCs w:val="24"/>
        </w:rPr>
        <w:t xml:space="preserve"> N fertilisation and use efficiency act as key factors for deciding the ultimate fibre yield.</w:t>
      </w:r>
      <w:r w:rsidR="00D91161">
        <w:rPr>
          <w:rFonts w:ascii="Times New Roman" w:hAnsi="Times New Roman"/>
          <w:sz w:val="24"/>
          <w:szCs w:val="24"/>
        </w:rPr>
        <w:t xml:space="preserve"> Combined application of chemical fertilizers, organic manures and biofertilizers improved roselle fibre production (Saha </w:t>
      </w:r>
      <w:r w:rsidR="00D91161" w:rsidRPr="005E3BC5">
        <w:rPr>
          <w:rFonts w:ascii="Times New Roman" w:hAnsi="Times New Roman"/>
          <w:i/>
          <w:sz w:val="24"/>
          <w:szCs w:val="24"/>
        </w:rPr>
        <w:t>et al</w:t>
      </w:r>
      <w:r w:rsidR="00D91161">
        <w:rPr>
          <w:rFonts w:ascii="Times New Roman" w:hAnsi="Times New Roman"/>
          <w:sz w:val="24"/>
          <w:szCs w:val="24"/>
        </w:rPr>
        <w:t xml:space="preserve">,2008). </w:t>
      </w:r>
      <w:r w:rsidR="00866972">
        <w:rPr>
          <w:rFonts w:ascii="Times New Roman" w:hAnsi="Times New Roman"/>
          <w:sz w:val="24"/>
          <w:szCs w:val="24"/>
        </w:rPr>
        <w:t xml:space="preserve"> </w:t>
      </w:r>
      <w:r w:rsidR="00330D5D">
        <w:rPr>
          <w:rFonts w:ascii="Times New Roman" w:hAnsi="Times New Roman"/>
          <w:sz w:val="24"/>
          <w:szCs w:val="24"/>
        </w:rPr>
        <w:t>But, the information on nitroge</w:t>
      </w:r>
      <w:r w:rsidR="00F916A5">
        <w:rPr>
          <w:rFonts w:ascii="Times New Roman" w:hAnsi="Times New Roman"/>
          <w:sz w:val="24"/>
          <w:szCs w:val="24"/>
        </w:rPr>
        <w:t>n uptake and use efficiency of k</w:t>
      </w:r>
      <w:r w:rsidR="00330D5D">
        <w:rPr>
          <w:rFonts w:ascii="Times New Roman" w:hAnsi="Times New Roman"/>
          <w:sz w:val="24"/>
          <w:szCs w:val="24"/>
        </w:rPr>
        <w:t xml:space="preserve">enaf is limited. </w:t>
      </w:r>
      <w:r w:rsidR="00866972">
        <w:rPr>
          <w:rFonts w:ascii="Times New Roman" w:hAnsi="Times New Roman"/>
          <w:sz w:val="24"/>
          <w:szCs w:val="24"/>
        </w:rPr>
        <w:t xml:space="preserve">Keeping the above points in </w:t>
      </w:r>
      <w:r w:rsidR="00861999">
        <w:rPr>
          <w:rFonts w:ascii="Times New Roman" w:hAnsi="Times New Roman"/>
          <w:sz w:val="24"/>
          <w:szCs w:val="24"/>
        </w:rPr>
        <w:t>view</w:t>
      </w:r>
      <w:r w:rsidR="00866972">
        <w:rPr>
          <w:rFonts w:ascii="Times New Roman" w:hAnsi="Times New Roman"/>
          <w:sz w:val="24"/>
          <w:szCs w:val="24"/>
        </w:rPr>
        <w:t xml:space="preserve">, </w:t>
      </w:r>
      <w:r w:rsidR="00F916A5">
        <w:rPr>
          <w:rFonts w:ascii="Times New Roman" w:hAnsi="Times New Roman"/>
          <w:sz w:val="24"/>
          <w:szCs w:val="24"/>
        </w:rPr>
        <w:t>an attempt was made, where k</w:t>
      </w:r>
      <w:r w:rsidR="00330D5D">
        <w:rPr>
          <w:rFonts w:ascii="Times New Roman" w:hAnsi="Times New Roman"/>
          <w:sz w:val="24"/>
          <w:szCs w:val="24"/>
        </w:rPr>
        <w:t>enaf</w:t>
      </w:r>
      <w:r w:rsidR="00866972">
        <w:rPr>
          <w:rFonts w:ascii="Times New Roman" w:hAnsi="Times New Roman"/>
          <w:sz w:val="24"/>
          <w:szCs w:val="24"/>
        </w:rPr>
        <w:t xml:space="preserve"> was grown under different split doses of ‘N’ for two consecutive years with an objective to study nitrogen utilization efficiency of </w:t>
      </w:r>
      <w:r w:rsidR="00861999">
        <w:rPr>
          <w:rFonts w:ascii="Times New Roman" w:hAnsi="Times New Roman"/>
          <w:sz w:val="24"/>
          <w:szCs w:val="24"/>
        </w:rPr>
        <w:t>the</w:t>
      </w:r>
      <w:r w:rsidR="00866972">
        <w:rPr>
          <w:rFonts w:ascii="Times New Roman" w:hAnsi="Times New Roman"/>
          <w:sz w:val="24"/>
          <w:szCs w:val="24"/>
        </w:rPr>
        <w:t xml:space="preserve"> crop.</w:t>
      </w:r>
    </w:p>
    <w:p w14:paraId="1559C113" w14:textId="77777777" w:rsidR="00AB1D5F" w:rsidRPr="000934BA" w:rsidRDefault="00AB1D5F" w:rsidP="000934BA">
      <w:pPr>
        <w:pStyle w:val="ListParagraph"/>
        <w:numPr>
          <w:ilvl w:val="0"/>
          <w:numId w:val="1"/>
        </w:numPr>
        <w:spacing w:line="360" w:lineRule="auto"/>
        <w:jc w:val="both"/>
        <w:rPr>
          <w:rFonts w:ascii="Times New Roman" w:hAnsi="Times New Roman"/>
          <w:b/>
          <w:sz w:val="24"/>
          <w:szCs w:val="24"/>
        </w:rPr>
      </w:pPr>
      <w:r w:rsidRPr="000934BA">
        <w:rPr>
          <w:rFonts w:ascii="Times New Roman" w:hAnsi="Times New Roman"/>
          <w:b/>
          <w:sz w:val="24"/>
          <w:szCs w:val="24"/>
        </w:rPr>
        <w:t>Materials and Methods:</w:t>
      </w:r>
    </w:p>
    <w:p w14:paraId="2F50B18C" w14:textId="77777777" w:rsidR="00AB1D5F" w:rsidRDefault="002E6EAD" w:rsidP="00624543">
      <w:pPr>
        <w:spacing w:line="360" w:lineRule="auto"/>
        <w:jc w:val="both"/>
        <w:rPr>
          <w:rFonts w:ascii="Times New Roman" w:hAnsi="Times New Roman"/>
          <w:sz w:val="24"/>
          <w:szCs w:val="24"/>
        </w:rPr>
      </w:pPr>
      <w:r>
        <w:rPr>
          <w:rFonts w:ascii="Times New Roman" w:hAnsi="Times New Roman"/>
          <w:sz w:val="24"/>
          <w:szCs w:val="24"/>
        </w:rPr>
        <w:lastRenderedPageBreak/>
        <w:t>The experiment was conducted</w:t>
      </w:r>
      <w:r w:rsidRPr="002E6EAD">
        <w:rPr>
          <w:rFonts w:ascii="Times New Roman" w:hAnsi="Times New Roman"/>
          <w:sz w:val="24"/>
          <w:szCs w:val="24"/>
        </w:rPr>
        <w:t xml:space="preserve"> </w:t>
      </w:r>
      <w:r>
        <w:rPr>
          <w:rFonts w:ascii="Times New Roman" w:hAnsi="Times New Roman"/>
          <w:sz w:val="24"/>
          <w:szCs w:val="24"/>
        </w:rPr>
        <w:t xml:space="preserve">during </w:t>
      </w:r>
      <w:r w:rsidRPr="00861999">
        <w:rPr>
          <w:rFonts w:ascii="Times New Roman" w:hAnsi="Times New Roman"/>
          <w:i/>
          <w:sz w:val="24"/>
          <w:szCs w:val="24"/>
        </w:rPr>
        <w:t>kharif</w:t>
      </w:r>
      <w:r w:rsidR="00861999">
        <w:rPr>
          <w:rFonts w:ascii="Times New Roman" w:hAnsi="Times New Roman"/>
          <w:sz w:val="24"/>
          <w:szCs w:val="24"/>
        </w:rPr>
        <w:t xml:space="preserve"> </w:t>
      </w:r>
      <w:r w:rsidR="00125B0E">
        <w:rPr>
          <w:rFonts w:ascii="Times New Roman" w:hAnsi="Times New Roman"/>
          <w:sz w:val="24"/>
          <w:szCs w:val="24"/>
        </w:rPr>
        <w:t>seasons in</w:t>
      </w:r>
      <w:r w:rsidR="00F61895">
        <w:rPr>
          <w:rFonts w:ascii="Times New Roman" w:hAnsi="Times New Roman"/>
          <w:sz w:val="24"/>
          <w:szCs w:val="24"/>
        </w:rPr>
        <w:t xml:space="preserve"> 20</w:t>
      </w:r>
      <w:r w:rsidR="00F916A5">
        <w:rPr>
          <w:rFonts w:ascii="Times New Roman" w:hAnsi="Times New Roman"/>
          <w:sz w:val="24"/>
          <w:szCs w:val="24"/>
        </w:rPr>
        <w:t>20</w:t>
      </w:r>
      <w:r w:rsidR="00861999">
        <w:rPr>
          <w:rFonts w:ascii="Times New Roman" w:hAnsi="Times New Roman"/>
          <w:sz w:val="24"/>
          <w:szCs w:val="24"/>
        </w:rPr>
        <w:t xml:space="preserve"> and 20</w:t>
      </w:r>
      <w:r w:rsidR="00F916A5">
        <w:rPr>
          <w:rFonts w:ascii="Times New Roman" w:hAnsi="Times New Roman"/>
          <w:sz w:val="24"/>
          <w:szCs w:val="24"/>
        </w:rPr>
        <w:t>21</w:t>
      </w:r>
      <w:r w:rsidRPr="002E6EAD">
        <w:rPr>
          <w:rFonts w:ascii="Times New Roman" w:hAnsi="Times New Roman"/>
          <w:sz w:val="24"/>
          <w:szCs w:val="24"/>
        </w:rPr>
        <w:t xml:space="preserve"> </w:t>
      </w:r>
      <w:r>
        <w:rPr>
          <w:rFonts w:ascii="Times New Roman" w:hAnsi="Times New Roman"/>
          <w:sz w:val="24"/>
          <w:szCs w:val="24"/>
        </w:rPr>
        <w:t xml:space="preserve">at Jute Research Station, </w:t>
      </w:r>
      <w:proofErr w:type="spellStart"/>
      <w:r>
        <w:rPr>
          <w:rFonts w:ascii="Times New Roman" w:hAnsi="Times New Roman"/>
          <w:sz w:val="24"/>
          <w:szCs w:val="24"/>
        </w:rPr>
        <w:t>Kendrapara</w:t>
      </w:r>
      <w:proofErr w:type="spellEnd"/>
      <w:r>
        <w:rPr>
          <w:rFonts w:ascii="Times New Roman" w:hAnsi="Times New Roman"/>
          <w:sz w:val="24"/>
          <w:szCs w:val="24"/>
        </w:rPr>
        <w:t xml:space="preserve"> (19</w:t>
      </w:r>
      <w:r w:rsidRPr="002E6EAD">
        <w:rPr>
          <w:rFonts w:ascii="Times New Roman" w:hAnsi="Times New Roman"/>
          <w:sz w:val="24"/>
          <w:szCs w:val="24"/>
          <w:vertAlign w:val="superscript"/>
        </w:rPr>
        <w:t>0</w:t>
      </w:r>
      <w:r>
        <w:rPr>
          <w:rFonts w:ascii="Times New Roman" w:hAnsi="Times New Roman"/>
          <w:sz w:val="24"/>
          <w:szCs w:val="24"/>
        </w:rPr>
        <w:t xml:space="preserve"> 34’ N latitude and 86</w:t>
      </w:r>
      <w:r w:rsidRPr="002E6EAD">
        <w:rPr>
          <w:rFonts w:ascii="Times New Roman" w:hAnsi="Times New Roman"/>
          <w:sz w:val="24"/>
          <w:szCs w:val="24"/>
          <w:vertAlign w:val="superscript"/>
        </w:rPr>
        <w:t>0</w:t>
      </w:r>
      <w:r>
        <w:rPr>
          <w:rFonts w:ascii="Times New Roman" w:hAnsi="Times New Roman"/>
          <w:sz w:val="24"/>
          <w:szCs w:val="24"/>
        </w:rPr>
        <w:t xml:space="preserve"> </w:t>
      </w:r>
      <w:r w:rsidR="00125B0E">
        <w:rPr>
          <w:rFonts w:ascii="Times New Roman" w:hAnsi="Times New Roman"/>
          <w:sz w:val="24"/>
          <w:szCs w:val="24"/>
        </w:rPr>
        <w:t>30’ E longitudes</w:t>
      </w:r>
      <w:r>
        <w:rPr>
          <w:rFonts w:ascii="Times New Roman" w:hAnsi="Times New Roman"/>
          <w:sz w:val="24"/>
          <w:szCs w:val="24"/>
        </w:rPr>
        <w:t xml:space="preserve">) to study the nitrogen use efficiency of </w:t>
      </w:r>
      <w:proofErr w:type="spellStart"/>
      <w:r>
        <w:rPr>
          <w:rFonts w:ascii="Times New Roman" w:hAnsi="Times New Roman"/>
          <w:sz w:val="24"/>
          <w:szCs w:val="24"/>
        </w:rPr>
        <w:t>mesta</w:t>
      </w:r>
      <w:proofErr w:type="spellEnd"/>
      <w:r>
        <w:rPr>
          <w:rFonts w:ascii="Times New Roman" w:hAnsi="Times New Roman"/>
          <w:sz w:val="24"/>
          <w:szCs w:val="24"/>
        </w:rPr>
        <w:t xml:space="preserve"> under split application of nitrogen. The experiment was carried out in a split plot design,</w:t>
      </w:r>
      <w:r w:rsidR="00861999">
        <w:rPr>
          <w:rFonts w:ascii="Times New Roman" w:hAnsi="Times New Roman"/>
          <w:sz w:val="24"/>
          <w:szCs w:val="24"/>
        </w:rPr>
        <w:t xml:space="preserve"> with four replications with</w:t>
      </w:r>
      <w:r w:rsidR="00F4777B">
        <w:rPr>
          <w:rFonts w:ascii="Times New Roman" w:hAnsi="Times New Roman"/>
          <w:sz w:val="24"/>
          <w:szCs w:val="24"/>
        </w:rPr>
        <w:t xml:space="preserve"> two main plot treatments such as</w:t>
      </w:r>
      <w:r w:rsidR="00F4777B" w:rsidRPr="00F4777B">
        <w:rPr>
          <w:rFonts w:ascii="Times New Roman" w:hAnsi="Times New Roman"/>
          <w:sz w:val="24"/>
          <w:szCs w:val="24"/>
        </w:rPr>
        <w:t xml:space="preserve"> </w:t>
      </w:r>
      <w:r w:rsidR="00861999">
        <w:rPr>
          <w:rFonts w:ascii="Times New Roman" w:hAnsi="Times New Roman"/>
          <w:sz w:val="24"/>
          <w:szCs w:val="24"/>
        </w:rPr>
        <w:t>without FYM and with</w:t>
      </w:r>
      <w:r w:rsidR="00F4777B">
        <w:rPr>
          <w:rFonts w:ascii="Times New Roman" w:hAnsi="Times New Roman"/>
          <w:sz w:val="24"/>
          <w:szCs w:val="24"/>
        </w:rPr>
        <w:t xml:space="preserve"> FYM application </w:t>
      </w:r>
      <w:r w:rsidR="00861999">
        <w:rPr>
          <w:rFonts w:ascii="Times New Roman" w:hAnsi="Times New Roman"/>
          <w:sz w:val="24"/>
          <w:szCs w:val="24"/>
        </w:rPr>
        <w:t>@ 5t/ha</w:t>
      </w:r>
      <w:r w:rsidR="00F4777B">
        <w:rPr>
          <w:rFonts w:ascii="Times New Roman" w:hAnsi="Times New Roman"/>
          <w:sz w:val="24"/>
          <w:szCs w:val="24"/>
        </w:rPr>
        <w:t xml:space="preserve"> </w:t>
      </w:r>
      <w:r w:rsidR="00861999">
        <w:rPr>
          <w:rFonts w:ascii="Times New Roman" w:hAnsi="Times New Roman"/>
          <w:sz w:val="24"/>
          <w:szCs w:val="24"/>
        </w:rPr>
        <w:t>and</w:t>
      </w:r>
      <w:r w:rsidR="00F4777B">
        <w:rPr>
          <w:rFonts w:ascii="Times New Roman" w:hAnsi="Times New Roman"/>
          <w:sz w:val="24"/>
          <w:szCs w:val="24"/>
        </w:rPr>
        <w:t xml:space="preserve"> five subplot treatments receiving the different doses of nitrogen such as</w:t>
      </w:r>
      <w:r w:rsidR="00861999">
        <w:rPr>
          <w:rFonts w:ascii="Times New Roman" w:hAnsi="Times New Roman"/>
          <w:sz w:val="24"/>
          <w:szCs w:val="24"/>
        </w:rPr>
        <w:t xml:space="preserve"> (</w:t>
      </w:r>
      <w:proofErr w:type="spellStart"/>
      <w:r w:rsidR="00F4777B">
        <w:rPr>
          <w:rFonts w:ascii="Times New Roman" w:hAnsi="Times New Roman"/>
          <w:sz w:val="24"/>
          <w:szCs w:val="24"/>
        </w:rPr>
        <w:t>i</w:t>
      </w:r>
      <w:proofErr w:type="spellEnd"/>
      <w:r w:rsidR="00F4777B">
        <w:rPr>
          <w:rFonts w:ascii="Times New Roman" w:hAnsi="Times New Roman"/>
          <w:sz w:val="24"/>
          <w:szCs w:val="24"/>
        </w:rPr>
        <w:t>)</w:t>
      </w:r>
      <w:r w:rsidR="00D91161">
        <w:rPr>
          <w:rFonts w:ascii="Times New Roman" w:hAnsi="Times New Roman"/>
          <w:sz w:val="24"/>
          <w:szCs w:val="24"/>
        </w:rPr>
        <w:t xml:space="preserve"> </w:t>
      </w:r>
      <w:r w:rsidR="00F4777B">
        <w:rPr>
          <w:rFonts w:ascii="Times New Roman" w:hAnsi="Times New Roman"/>
          <w:sz w:val="24"/>
          <w:szCs w:val="24"/>
        </w:rPr>
        <w:t>control(N</w:t>
      </w:r>
      <w:r w:rsidR="00F4777B" w:rsidRPr="00DC45BC">
        <w:rPr>
          <w:rFonts w:ascii="Times New Roman" w:hAnsi="Times New Roman"/>
          <w:sz w:val="24"/>
          <w:szCs w:val="24"/>
          <w:vertAlign w:val="subscript"/>
        </w:rPr>
        <w:t>1</w:t>
      </w:r>
      <w:r w:rsidR="00F4777B">
        <w:rPr>
          <w:rFonts w:ascii="Times New Roman" w:hAnsi="Times New Roman"/>
          <w:sz w:val="24"/>
          <w:szCs w:val="24"/>
        </w:rPr>
        <w:t xml:space="preserve">), </w:t>
      </w:r>
      <w:r w:rsidR="00861999">
        <w:rPr>
          <w:rFonts w:ascii="Times New Roman" w:hAnsi="Times New Roman"/>
          <w:sz w:val="24"/>
          <w:szCs w:val="24"/>
        </w:rPr>
        <w:t>(</w:t>
      </w:r>
      <w:r w:rsidR="00F4777B">
        <w:rPr>
          <w:rFonts w:ascii="Times New Roman" w:hAnsi="Times New Roman"/>
          <w:sz w:val="24"/>
          <w:szCs w:val="24"/>
        </w:rPr>
        <w:t xml:space="preserve">ii) 40 kg N in equal splits at </w:t>
      </w:r>
      <w:r w:rsidR="00EC245D">
        <w:rPr>
          <w:rFonts w:ascii="Times New Roman" w:hAnsi="Times New Roman"/>
          <w:sz w:val="24"/>
          <w:szCs w:val="24"/>
        </w:rPr>
        <w:t>three and six weeks after sowing</w:t>
      </w:r>
      <w:r w:rsidR="00F4777B">
        <w:rPr>
          <w:rFonts w:ascii="Times New Roman" w:hAnsi="Times New Roman"/>
          <w:sz w:val="24"/>
          <w:szCs w:val="24"/>
        </w:rPr>
        <w:t>(N</w:t>
      </w:r>
      <w:r w:rsidR="00F4777B">
        <w:rPr>
          <w:rFonts w:ascii="Times New Roman" w:hAnsi="Times New Roman"/>
          <w:sz w:val="24"/>
          <w:szCs w:val="24"/>
          <w:vertAlign w:val="subscript"/>
        </w:rPr>
        <w:t>2</w:t>
      </w:r>
      <w:r w:rsidR="00F4777B">
        <w:rPr>
          <w:rFonts w:ascii="Times New Roman" w:hAnsi="Times New Roman"/>
          <w:sz w:val="24"/>
          <w:szCs w:val="24"/>
        </w:rPr>
        <w:t xml:space="preserve">), </w:t>
      </w:r>
      <w:r w:rsidR="00861999">
        <w:rPr>
          <w:rFonts w:ascii="Times New Roman" w:hAnsi="Times New Roman"/>
          <w:sz w:val="24"/>
          <w:szCs w:val="24"/>
        </w:rPr>
        <w:t>(</w:t>
      </w:r>
      <w:r w:rsidR="00F4777B">
        <w:rPr>
          <w:rFonts w:ascii="Times New Roman" w:hAnsi="Times New Roman"/>
          <w:sz w:val="24"/>
          <w:szCs w:val="24"/>
        </w:rPr>
        <w:t>iii)</w:t>
      </w:r>
      <w:r w:rsidR="00F4777B" w:rsidRPr="00615BDD">
        <w:rPr>
          <w:rFonts w:ascii="Times New Roman" w:hAnsi="Times New Roman"/>
          <w:sz w:val="24"/>
          <w:szCs w:val="24"/>
        </w:rPr>
        <w:t xml:space="preserve"> </w:t>
      </w:r>
      <w:r w:rsidR="00F4777B">
        <w:rPr>
          <w:rFonts w:ascii="Times New Roman" w:hAnsi="Times New Roman"/>
          <w:sz w:val="24"/>
          <w:szCs w:val="24"/>
        </w:rPr>
        <w:t xml:space="preserve">60 kg N in equal splits at </w:t>
      </w:r>
      <w:r w:rsidR="00EC245D">
        <w:rPr>
          <w:rFonts w:ascii="Times New Roman" w:hAnsi="Times New Roman"/>
          <w:sz w:val="24"/>
          <w:szCs w:val="24"/>
        </w:rPr>
        <w:t xml:space="preserve"> three and six weeks after sowing </w:t>
      </w:r>
      <w:r w:rsidR="00F4777B">
        <w:rPr>
          <w:rFonts w:ascii="Times New Roman" w:hAnsi="Times New Roman"/>
          <w:sz w:val="24"/>
          <w:szCs w:val="24"/>
        </w:rPr>
        <w:t>(N</w:t>
      </w:r>
      <w:r w:rsidR="00F4777B">
        <w:rPr>
          <w:rFonts w:ascii="Times New Roman" w:hAnsi="Times New Roman"/>
          <w:sz w:val="24"/>
          <w:szCs w:val="24"/>
          <w:vertAlign w:val="subscript"/>
        </w:rPr>
        <w:t>3</w:t>
      </w:r>
      <w:r w:rsidR="00F4777B">
        <w:rPr>
          <w:rFonts w:ascii="Times New Roman" w:hAnsi="Times New Roman"/>
          <w:sz w:val="24"/>
          <w:szCs w:val="24"/>
        </w:rPr>
        <w:t xml:space="preserve">), </w:t>
      </w:r>
      <w:r w:rsidR="00861999">
        <w:rPr>
          <w:rFonts w:ascii="Times New Roman" w:hAnsi="Times New Roman"/>
          <w:sz w:val="24"/>
          <w:szCs w:val="24"/>
        </w:rPr>
        <w:t>(</w:t>
      </w:r>
      <w:r w:rsidR="00F4777B">
        <w:rPr>
          <w:rFonts w:ascii="Times New Roman" w:hAnsi="Times New Roman"/>
          <w:sz w:val="24"/>
          <w:szCs w:val="24"/>
        </w:rPr>
        <w:t>iv)</w:t>
      </w:r>
      <w:r w:rsidR="00F4777B" w:rsidRPr="00615BDD">
        <w:rPr>
          <w:rFonts w:ascii="Times New Roman" w:hAnsi="Times New Roman"/>
          <w:sz w:val="24"/>
          <w:szCs w:val="24"/>
        </w:rPr>
        <w:t xml:space="preserve"> </w:t>
      </w:r>
      <w:r w:rsidR="00F4777B">
        <w:rPr>
          <w:rFonts w:ascii="Times New Roman" w:hAnsi="Times New Roman"/>
          <w:sz w:val="24"/>
          <w:szCs w:val="24"/>
        </w:rPr>
        <w:t xml:space="preserve">40 kg N in three splits as 10 kg N as basal,15 kg at </w:t>
      </w:r>
      <w:r w:rsidR="00EC245D">
        <w:rPr>
          <w:rFonts w:ascii="Times New Roman" w:hAnsi="Times New Roman"/>
          <w:sz w:val="24"/>
          <w:szCs w:val="24"/>
        </w:rPr>
        <w:t>three an</w:t>
      </w:r>
      <w:r w:rsidR="00F4777B">
        <w:rPr>
          <w:rFonts w:ascii="Times New Roman" w:hAnsi="Times New Roman"/>
          <w:sz w:val="24"/>
          <w:szCs w:val="24"/>
        </w:rPr>
        <w:t xml:space="preserve">d  15 kg at </w:t>
      </w:r>
      <w:r w:rsidR="00EC245D">
        <w:rPr>
          <w:rFonts w:ascii="Times New Roman" w:hAnsi="Times New Roman"/>
          <w:sz w:val="24"/>
          <w:szCs w:val="24"/>
        </w:rPr>
        <w:t>six weeks after sowing</w:t>
      </w:r>
      <w:r w:rsidR="00F4777B">
        <w:rPr>
          <w:rFonts w:ascii="Times New Roman" w:hAnsi="Times New Roman"/>
          <w:sz w:val="24"/>
          <w:szCs w:val="24"/>
        </w:rPr>
        <w:t>(N</w:t>
      </w:r>
      <w:r w:rsidR="00F4777B" w:rsidRPr="00DC45BC">
        <w:rPr>
          <w:rFonts w:ascii="Times New Roman" w:hAnsi="Times New Roman"/>
          <w:sz w:val="24"/>
          <w:szCs w:val="24"/>
          <w:vertAlign w:val="subscript"/>
        </w:rPr>
        <w:t>4</w:t>
      </w:r>
      <w:r w:rsidR="00F4777B">
        <w:rPr>
          <w:rFonts w:ascii="Times New Roman" w:hAnsi="Times New Roman"/>
          <w:sz w:val="24"/>
          <w:szCs w:val="24"/>
        </w:rPr>
        <w:t xml:space="preserve">), </w:t>
      </w:r>
      <w:r w:rsidR="00861999">
        <w:rPr>
          <w:rFonts w:ascii="Times New Roman" w:hAnsi="Times New Roman"/>
          <w:sz w:val="24"/>
          <w:szCs w:val="24"/>
        </w:rPr>
        <w:t>(</w:t>
      </w:r>
      <w:r w:rsidR="00F4777B">
        <w:rPr>
          <w:rFonts w:ascii="Times New Roman" w:hAnsi="Times New Roman"/>
          <w:sz w:val="24"/>
          <w:szCs w:val="24"/>
        </w:rPr>
        <w:t>v)</w:t>
      </w:r>
      <w:r w:rsidR="00F4777B" w:rsidRPr="00615BDD">
        <w:rPr>
          <w:rFonts w:ascii="Times New Roman" w:hAnsi="Times New Roman"/>
          <w:sz w:val="24"/>
          <w:szCs w:val="24"/>
        </w:rPr>
        <w:t xml:space="preserve"> </w:t>
      </w:r>
      <w:r w:rsidR="00F4777B">
        <w:rPr>
          <w:rFonts w:ascii="Times New Roman" w:hAnsi="Times New Roman"/>
          <w:sz w:val="24"/>
          <w:szCs w:val="24"/>
        </w:rPr>
        <w:t>60 kg N in t</w:t>
      </w:r>
      <w:r w:rsidR="00EC245D">
        <w:rPr>
          <w:rFonts w:ascii="Times New Roman" w:hAnsi="Times New Roman"/>
          <w:sz w:val="24"/>
          <w:szCs w:val="24"/>
        </w:rPr>
        <w:t xml:space="preserve">hree equal splits as basal and at  three and six weeks after sowing </w:t>
      </w:r>
      <w:r w:rsidR="00F4777B">
        <w:rPr>
          <w:rFonts w:ascii="Times New Roman" w:hAnsi="Times New Roman"/>
          <w:sz w:val="24"/>
          <w:szCs w:val="24"/>
        </w:rPr>
        <w:t>(N</w:t>
      </w:r>
      <w:r w:rsidR="00F4777B" w:rsidRPr="00DC45BC">
        <w:rPr>
          <w:rFonts w:ascii="Times New Roman" w:hAnsi="Times New Roman"/>
          <w:sz w:val="24"/>
          <w:szCs w:val="24"/>
          <w:vertAlign w:val="subscript"/>
        </w:rPr>
        <w:t>5</w:t>
      </w:r>
      <w:r w:rsidR="00F4777B">
        <w:rPr>
          <w:rFonts w:ascii="Times New Roman" w:hAnsi="Times New Roman"/>
          <w:sz w:val="24"/>
          <w:szCs w:val="24"/>
        </w:rPr>
        <w:t xml:space="preserve">). </w:t>
      </w:r>
      <w:r w:rsidR="00135B98">
        <w:rPr>
          <w:rFonts w:ascii="Times New Roman" w:hAnsi="Times New Roman"/>
          <w:sz w:val="24"/>
          <w:szCs w:val="24"/>
        </w:rPr>
        <w:t xml:space="preserve">The soil </w:t>
      </w:r>
      <w:r w:rsidR="005C067A">
        <w:rPr>
          <w:rFonts w:ascii="Times New Roman" w:hAnsi="Times New Roman"/>
          <w:sz w:val="24"/>
          <w:szCs w:val="24"/>
        </w:rPr>
        <w:t>o</w:t>
      </w:r>
      <w:r w:rsidR="00135B98">
        <w:rPr>
          <w:rFonts w:ascii="Times New Roman" w:hAnsi="Times New Roman"/>
          <w:sz w:val="24"/>
          <w:szCs w:val="24"/>
        </w:rPr>
        <w:t>f the experimental field was sandy</w:t>
      </w:r>
      <w:r w:rsidR="006262F2">
        <w:rPr>
          <w:rFonts w:ascii="Times New Roman" w:hAnsi="Times New Roman"/>
          <w:sz w:val="24"/>
          <w:szCs w:val="24"/>
        </w:rPr>
        <w:t xml:space="preserve"> </w:t>
      </w:r>
      <w:r w:rsidR="00135B98">
        <w:rPr>
          <w:rFonts w:ascii="Times New Roman" w:hAnsi="Times New Roman"/>
          <w:sz w:val="24"/>
          <w:szCs w:val="24"/>
        </w:rPr>
        <w:t xml:space="preserve">loam with </w:t>
      </w:r>
      <w:r w:rsidR="00B1405D" w:rsidRPr="00B1405D">
        <w:rPr>
          <w:rFonts w:ascii="Times New Roman" w:hAnsi="Times New Roman"/>
          <w:i/>
          <w:sz w:val="24"/>
          <w:szCs w:val="24"/>
        </w:rPr>
        <w:t>pH</w:t>
      </w:r>
      <w:r w:rsidR="00EC245D">
        <w:rPr>
          <w:rFonts w:ascii="Times New Roman" w:hAnsi="Times New Roman"/>
          <w:i/>
          <w:sz w:val="24"/>
          <w:szCs w:val="24"/>
        </w:rPr>
        <w:t xml:space="preserve"> </w:t>
      </w:r>
      <w:proofErr w:type="gramStart"/>
      <w:r w:rsidR="00135B98">
        <w:rPr>
          <w:rFonts w:ascii="Times New Roman" w:hAnsi="Times New Roman"/>
          <w:sz w:val="24"/>
          <w:szCs w:val="24"/>
        </w:rPr>
        <w:t>6.6,organic</w:t>
      </w:r>
      <w:proofErr w:type="gramEnd"/>
      <w:r w:rsidR="00135B98">
        <w:rPr>
          <w:rFonts w:ascii="Times New Roman" w:hAnsi="Times New Roman"/>
          <w:sz w:val="24"/>
          <w:szCs w:val="24"/>
        </w:rPr>
        <w:t xml:space="preserve"> carb</w:t>
      </w:r>
      <w:r w:rsidR="0040472B">
        <w:rPr>
          <w:rFonts w:ascii="Times New Roman" w:hAnsi="Times New Roman"/>
          <w:sz w:val="24"/>
          <w:szCs w:val="24"/>
        </w:rPr>
        <w:t>o</w:t>
      </w:r>
      <w:r w:rsidR="00135B98">
        <w:rPr>
          <w:rFonts w:ascii="Times New Roman" w:hAnsi="Times New Roman"/>
          <w:sz w:val="24"/>
          <w:szCs w:val="24"/>
        </w:rPr>
        <w:t xml:space="preserve">n 5.5g/kg and available N,P and K </w:t>
      </w:r>
      <w:r w:rsidR="00EF73C0">
        <w:rPr>
          <w:rFonts w:ascii="Times New Roman" w:hAnsi="Times New Roman"/>
          <w:sz w:val="24"/>
          <w:szCs w:val="24"/>
        </w:rPr>
        <w:t>280,</w:t>
      </w:r>
      <w:r w:rsidR="005C067A">
        <w:rPr>
          <w:rFonts w:ascii="Times New Roman" w:hAnsi="Times New Roman"/>
          <w:sz w:val="24"/>
          <w:szCs w:val="24"/>
        </w:rPr>
        <w:t xml:space="preserve"> </w:t>
      </w:r>
      <w:r w:rsidR="00EF73C0">
        <w:rPr>
          <w:rFonts w:ascii="Times New Roman" w:hAnsi="Times New Roman"/>
          <w:sz w:val="24"/>
          <w:szCs w:val="24"/>
        </w:rPr>
        <w:t>35 and 170 kg/ha. Average rainfall received during cropping system was 105</w:t>
      </w:r>
      <w:r w:rsidR="00EC245D">
        <w:rPr>
          <w:rFonts w:ascii="Times New Roman" w:hAnsi="Times New Roman"/>
          <w:sz w:val="24"/>
          <w:szCs w:val="24"/>
        </w:rPr>
        <w:t xml:space="preserve">5mm. Recommended dose of both P and </w:t>
      </w:r>
      <w:r w:rsidR="00EF73C0">
        <w:rPr>
          <w:rFonts w:ascii="Times New Roman" w:hAnsi="Times New Roman"/>
          <w:sz w:val="24"/>
          <w:szCs w:val="24"/>
        </w:rPr>
        <w:t>K f</w:t>
      </w:r>
      <w:r w:rsidR="0040472B">
        <w:rPr>
          <w:rFonts w:ascii="Times New Roman" w:hAnsi="Times New Roman"/>
          <w:sz w:val="24"/>
          <w:szCs w:val="24"/>
        </w:rPr>
        <w:t>o</w:t>
      </w:r>
      <w:r w:rsidR="00EF73C0">
        <w:rPr>
          <w:rFonts w:ascii="Times New Roman" w:hAnsi="Times New Roman"/>
          <w:sz w:val="24"/>
          <w:szCs w:val="24"/>
        </w:rPr>
        <w:t xml:space="preserve">r Kenaf was 30kg/ha. Sources of </w:t>
      </w:r>
      <w:proofErr w:type="spellStart"/>
      <w:r w:rsidR="00EF73C0">
        <w:rPr>
          <w:rFonts w:ascii="Times New Roman" w:hAnsi="Times New Roman"/>
          <w:sz w:val="24"/>
          <w:szCs w:val="24"/>
        </w:rPr>
        <w:t>nitrogeeous</w:t>
      </w:r>
      <w:proofErr w:type="spellEnd"/>
      <w:r w:rsidR="00EF73C0">
        <w:rPr>
          <w:rFonts w:ascii="Times New Roman" w:hAnsi="Times New Roman"/>
          <w:sz w:val="24"/>
          <w:szCs w:val="24"/>
        </w:rPr>
        <w:t xml:space="preserve">, phosphatic and potassic fertilizers </w:t>
      </w:r>
      <w:proofErr w:type="gramStart"/>
      <w:r w:rsidR="00EF73C0">
        <w:rPr>
          <w:rFonts w:ascii="Times New Roman" w:hAnsi="Times New Roman"/>
          <w:sz w:val="24"/>
          <w:szCs w:val="24"/>
        </w:rPr>
        <w:t xml:space="preserve">were  </w:t>
      </w:r>
      <w:proofErr w:type="spellStart"/>
      <w:r w:rsidR="00EF73C0">
        <w:rPr>
          <w:rFonts w:ascii="Times New Roman" w:hAnsi="Times New Roman"/>
          <w:sz w:val="24"/>
          <w:szCs w:val="24"/>
        </w:rPr>
        <w:t>urea</w:t>
      </w:r>
      <w:proofErr w:type="gramEnd"/>
      <w:r w:rsidR="00EF73C0">
        <w:rPr>
          <w:rFonts w:ascii="Times New Roman" w:hAnsi="Times New Roman"/>
          <w:sz w:val="24"/>
          <w:szCs w:val="24"/>
        </w:rPr>
        <w:t>,SSP</w:t>
      </w:r>
      <w:proofErr w:type="spellEnd"/>
      <w:r w:rsidR="00EF73C0">
        <w:rPr>
          <w:rFonts w:ascii="Times New Roman" w:hAnsi="Times New Roman"/>
          <w:sz w:val="24"/>
          <w:szCs w:val="24"/>
        </w:rPr>
        <w:t xml:space="preserve"> and MOP respectively. Phosphatic and potassic fertilizers</w:t>
      </w:r>
      <w:r w:rsidR="00F916A5">
        <w:rPr>
          <w:rFonts w:ascii="Times New Roman" w:hAnsi="Times New Roman"/>
          <w:sz w:val="24"/>
          <w:szCs w:val="24"/>
        </w:rPr>
        <w:t xml:space="preserve"> (@30kg/ha each)</w:t>
      </w:r>
      <w:r w:rsidR="00EF73C0">
        <w:rPr>
          <w:rFonts w:ascii="Times New Roman" w:hAnsi="Times New Roman"/>
          <w:sz w:val="24"/>
          <w:szCs w:val="24"/>
        </w:rPr>
        <w:t xml:space="preserve"> were applied as basal doses. Well decomposed farmyard manure </w:t>
      </w:r>
      <w:r w:rsidR="006262F2">
        <w:rPr>
          <w:rFonts w:ascii="Times New Roman" w:hAnsi="Times New Roman"/>
          <w:sz w:val="24"/>
          <w:szCs w:val="24"/>
        </w:rPr>
        <w:t>(0.8%N)</w:t>
      </w:r>
      <w:r w:rsidR="00DE5BFB">
        <w:rPr>
          <w:rFonts w:ascii="Times New Roman" w:hAnsi="Times New Roman"/>
          <w:sz w:val="24"/>
          <w:szCs w:val="24"/>
        </w:rPr>
        <w:t xml:space="preserve"> </w:t>
      </w:r>
      <w:r w:rsidR="00EF73C0">
        <w:rPr>
          <w:rFonts w:ascii="Times New Roman" w:hAnsi="Times New Roman"/>
          <w:sz w:val="24"/>
          <w:szCs w:val="24"/>
        </w:rPr>
        <w:t xml:space="preserve">was incorporated and mixed well in the soil, 15 days prior to sowing of crop. Kenaf variety </w:t>
      </w:r>
      <w:r w:rsidR="00BB1BCF">
        <w:rPr>
          <w:rFonts w:ascii="Times New Roman" w:hAnsi="Times New Roman"/>
          <w:sz w:val="24"/>
          <w:szCs w:val="24"/>
        </w:rPr>
        <w:t>JBM 71</w:t>
      </w:r>
      <w:r w:rsidR="00EF73C0">
        <w:rPr>
          <w:rFonts w:ascii="Times New Roman" w:hAnsi="Times New Roman"/>
          <w:sz w:val="24"/>
          <w:szCs w:val="24"/>
        </w:rPr>
        <w:t xml:space="preserve">, was sown in line with a row to row spacing </w:t>
      </w:r>
      <w:proofErr w:type="gramStart"/>
      <w:r w:rsidR="00EF73C0">
        <w:rPr>
          <w:rFonts w:ascii="Times New Roman" w:hAnsi="Times New Roman"/>
          <w:sz w:val="24"/>
          <w:szCs w:val="24"/>
        </w:rPr>
        <w:t xml:space="preserve">of </w:t>
      </w:r>
      <w:r w:rsidR="00A1412A">
        <w:rPr>
          <w:rFonts w:ascii="Times New Roman" w:hAnsi="Times New Roman"/>
          <w:sz w:val="24"/>
          <w:szCs w:val="24"/>
        </w:rPr>
        <w:t xml:space="preserve"> 30</w:t>
      </w:r>
      <w:proofErr w:type="gramEnd"/>
      <w:r w:rsidR="00A1412A">
        <w:rPr>
          <w:rFonts w:ascii="Times New Roman" w:hAnsi="Times New Roman"/>
          <w:sz w:val="24"/>
          <w:szCs w:val="24"/>
        </w:rPr>
        <w:t xml:space="preserve"> cm. The crop was sown in the second week of May. Weeding and thinning was done at 21 days crop</w:t>
      </w:r>
      <w:r w:rsidR="00F61895">
        <w:rPr>
          <w:rFonts w:ascii="Times New Roman" w:hAnsi="Times New Roman"/>
          <w:sz w:val="24"/>
          <w:szCs w:val="24"/>
        </w:rPr>
        <w:t xml:space="preserve"> </w:t>
      </w:r>
      <w:r w:rsidR="00A1412A">
        <w:rPr>
          <w:rFonts w:ascii="Times New Roman" w:hAnsi="Times New Roman"/>
          <w:sz w:val="24"/>
          <w:szCs w:val="24"/>
        </w:rPr>
        <w:t xml:space="preserve">age. Irrigation was </w:t>
      </w:r>
      <w:r w:rsidR="00EC245D">
        <w:rPr>
          <w:rFonts w:ascii="Times New Roman" w:hAnsi="Times New Roman"/>
          <w:sz w:val="24"/>
          <w:szCs w:val="24"/>
        </w:rPr>
        <w:t>applied</w:t>
      </w:r>
      <w:r w:rsidR="00A1412A">
        <w:rPr>
          <w:rFonts w:ascii="Times New Roman" w:hAnsi="Times New Roman"/>
          <w:sz w:val="24"/>
          <w:szCs w:val="24"/>
        </w:rPr>
        <w:t xml:space="preserve"> as and when necessary. Crop was harvested at 140 days. Plant samples were collected at harvest, oven </w:t>
      </w:r>
      <w:r w:rsidR="00EC245D">
        <w:rPr>
          <w:rFonts w:ascii="Times New Roman" w:hAnsi="Times New Roman"/>
          <w:sz w:val="24"/>
          <w:szCs w:val="24"/>
        </w:rPr>
        <w:t>dried (</w:t>
      </w:r>
      <w:r w:rsidR="00A1412A">
        <w:rPr>
          <w:rFonts w:ascii="Times New Roman" w:hAnsi="Times New Roman"/>
          <w:sz w:val="24"/>
          <w:szCs w:val="24"/>
        </w:rPr>
        <w:t>± 70</w:t>
      </w:r>
      <w:r w:rsidR="00A1412A" w:rsidRPr="00A1412A">
        <w:rPr>
          <w:rFonts w:ascii="Times New Roman" w:hAnsi="Times New Roman"/>
          <w:sz w:val="24"/>
          <w:szCs w:val="24"/>
          <w:vertAlign w:val="superscript"/>
        </w:rPr>
        <w:t>0</w:t>
      </w:r>
      <w:r w:rsidR="00A1412A" w:rsidRPr="00A1412A">
        <w:rPr>
          <w:rFonts w:ascii="Times New Roman" w:hAnsi="Times New Roman"/>
          <w:sz w:val="24"/>
          <w:szCs w:val="24"/>
        </w:rPr>
        <w:t>), processed and mixed thoroughly and analysed</w:t>
      </w:r>
      <w:r w:rsidR="008C74DE">
        <w:rPr>
          <w:rFonts w:ascii="Times New Roman" w:hAnsi="Times New Roman"/>
          <w:sz w:val="24"/>
          <w:szCs w:val="24"/>
        </w:rPr>
        <w:t xml:space="preserve"> following standard procedure (Tandon</w:t>
      </w:r>
      <w:r w:rsidR="00EC245D">
        <w:rPr>
          <w:rFonts w:ascii="Times New Roman" w:hAnsi="Times New Roman"/>
          <w:sz w:val="24"/>
          <w:szCs w:val="24"/>
        </w:rPr>
        <w:t>, 1993</w:t>
      </w:r>
      <w:r w:rsidR="008C74DE">
        <w:rPr>
          <w:rFonts w:ascii="Times New Roman" w:hAnsi="Times New Roman"/>
          <w:sz w:val="24"/>
          <w:szCs w:val="24"/>
        </w:rPr>
        <w:t>).</w:t>
      </w:r>
      <w:r w:rsidR="00A1412A">
        <w:rPr>
          <w:rFonts w:ascii="Times New Roman" w:hAnsi="Times New Roman"/>
          <w:sz w:val="24"/>
          <w:szCs w:val="24"/>
        </w:rPr>
        <w:t xml:space="preserve"> </w:t>
      </w:r>
      <w:r w:rsidR="00F4777B">
        <w:rPr>
          <w:rFonts w:ascii="Times New Roman" w:hAnsi="Times New Roman"/>
          <w:sz w:val="24"/>
          <w:szCs w:val="24"/>
        </w:rPr>
        <w:t>Nitrogen uptake, rec</w:t>
      </w:r>
      <w:r w:rsidR="00F916A5">
        <w:rPr>
          <w:rFonts w:ascii="Times New Roman" w:hAnsi="Times New Roman"/>
          <w:sz w:val="24"/>
          <w:szCs w:val="24"/>
        </w:rPr>
        <w:t>overy and use efficiency of k</w:t>
      </w:r>
      <w:r w:rsidR="00EC245D">
        <w:rPr>
          <w:rFonts w:ascii="Times New Roman" w:hAnsi="Times New Roman"/>
          <w:sz w:val="24"/>
          <w:szCs w:val="24"/>
        </w:rPr>
        <w:t>enaf</w:t>
      </w:r>
      <w:r w:rsidR="00F4777B">
        <w:rPr>
          <w:rFonts w:ascii="Times New Roman" w:hAnsi="Times New Roman"/>
          <w:sz w:val="24"/>
          <w:szCs w:val="24"/>
        </w:rPr>
        <w:t xml:space="preserve"> were calculated following the standard </w:t>
      </w:r>
      <w:r w:rsidR="00F4528A">
        <w:rPr>
          <w:rFonts w:ascii="Times New Roman" w:hAnsi="Times New Roman"/>
          <w:sz w:val="24"/>
          <w:szCs w:val="24"/>
        </w:rPr>
        <w:t>formulae after</w:t>
      </w:r>
      <w:r w:rsidR="00F4777B">
        <w:rPr>
          <w:rFonts w:ascii="Times New Roman" w:hAnsi="Times New Roman"/>
          <w:sz w:val="24"/>
          <w:szCs w:val="24"/>
        </w:rPr>
        <w:t xml:space="preserve"> harvest under each treatment.</w:t>
      </w:r>
    </w:p>
    <w:p w14:paraId="45B811D0" w14:textId="77777777" w:rsidR="00125B0E" w:rsidRDefault="00125B0E" w:rsidP="00624543">
      <w:pPr>
        <w:spacing w:line="360" w:lineRule="auto"/>
        <w:jc w:val="both"/>
        <w:rPr>
          <w:rFonts w:ascii="Times New Roman" w:hAnsi="Times New Roman"/>
          <w:sz w:val="24"/>
          <w:szCs w:val="24"/>
        </w:rPr>
      </w:pPr>
      <w:r>
        <w:rPr>
          <w:rFonts w:ascii="Times New Roman" w:hAnsi="Times New Roman"/>
          <w:sz w:val="24"/>
          <w:szCs w:val="24"/>
        </w:rPr>
        <w:t xml:space="preserve">Percent Recovery of N= </w:t>
      </w:r>
    </w:p>
    <w:p w14:paraId="41903D1E" w14:textId="77777777" w:rsidR="00125B0E" w:rsidRPr="00125B0E" w:rsidRDefault="00125B0E" w:rsidP="00125B0E">
      <w:pPr>
        <w:spacing w:line="240" w:lineRule="auto"/>
        <w:jc w:val="center"/>
        <w:rPr>
          <w:rFonts w:ascii="Times New Roman" w:hAnsi="Times New Roman"/>
          <w:i/>
          <w:sz w:val="24"/>
          <w:szCs w:val="24"/>
        </w:rPr>
      </w:pPr>
      <w:r w:rsidRPr="00125B0E">
        <w:rPr>
          <w:rFonts w:ascii="Times New Roman" w:hAnsi="Times New Roman"/>
          <w:sz w:val="24"/>
          <w:szCs w:val="24"/>
          <w:u w:val="single"/>
        </w:rPr>
        <w:t>Uptake of N in applied plot (kg/ha)- Uptake of N in control plot(kg/</w:t>
      </w:r>
      <w:proofErr w:type="gramStart"/>
      <w:r w:rsidRPr="00125B0E">
        <w:rPr>
          <w:rFonts w:ascii="Times New Roman" w:hAnsi="Times New Roman"/>
          <w:sz w:val="24"/>
          <w:szCs w:val="24"/>
          <w:u w:val="single"/>
        </w:rPr>
        <w:t>ha)</w:t>
      </w:r>
      <w:r>
        <w:rPr>
          <w:rFonts w:ascii="Times New Roman" w:hAnsi="Times New Roman"/>
          <w:sz w:val="24"/>
          <w:szCs w:val="24"/>
          <w:u w:val="single"/>
        </w:rPr>
        <w:t xml:space="preserve"> </w:t>
      </w:r>
      <w:r w:rsidRPr="00125B0E">
        <w:rPr>
          <w:rFonts w:ascii="Times New Roman" w:hAnsi="Times New Roman"/>
          <w:sz w:val="24"/>
          <w:szCs w:val="24"/>
        </w:rPr>
        <w:t xml:space="preserve">  </w:t>
      </w:r>
      <w:proofErr w:type="gramEnd"/>
      <w:r w:rsidR="00C76402">
        <w:rPr>
          <w:rFonts w:ascii="Times New Roman" w:hAnsi="Times New Roman"/>
          <w:sz w:val="24"/>
          <w:szCs w:val="24"/>
        </w:rPr>
        <w:t>×100</w:t>
      </w:r>
      <w:r w:rsidRPr="00125B0E">
        <w:rPr>
          <w:rFonts w:ascii="Times New Roman" w:hAnsi="Times New Roman"/>
          <w:sz w:val="24"/>
          <w:szCs w:val="24"/>
        </w:rPr>
        <w:t xml:space="preserve"> </w:t>
      </w:r>
    </w:p>
    <w:p w14:paraId="55857898" w14:textId="77777777" w:rsidR="00125B0E" w:rsidRDefault="00125B0E" w:rsidP="00125B0E">
      <w:pPr>
        <w:spacing w:line="240" w:lineRule="auto"/>
        <w:rPr>
          <w:rFonts w:ascii="Times New Roman" w:hAnsi="Times New Roman"/>
          <w:sz w:val="24"/>
          <w:szCs w:val="24"/>
        </w:rPr>
      </w:pPr>
      <w:r>
        <w:rPr>
          <w:rFonts w:ascii="Times New Roman" w:hAnsi="Times New Roman"/>
          <w:sz w:val="24"/>
          <w:szCs w:val="24"/>
        </w:rPr>
        <w:t xml:space="preserve">                                  </w:t>
      </w:r>
      <w:r w:rsidRPr="00125B0E">
        <w:rPr>
          <w:rFonts w:ascii="Times New Roman" w:hAnsi="Times New Roman"/>
          <w:sz w:val="24"/>
          <w:szCs w:val="24"/>
        </w:rPr>
        <w:t>Amount of N applied (kg/ha)</w:t>
      </w:r>
    </w:p>
    <w:p w14:paraId="7C70511B" w14:textId="77777777" w:rsidR="00125B0E" w:rsidRDefault="00125B0E" w:rsidP="00125B0E">
      <w:pPr>
        <w:spacing w:line="240" w:lineRule="auto"/>
        <w:rPr>
          <w:rFonts w:ascii="Times New Roman" w:hAnsi="Times New Roman"/>
          <w:sz w:val="24"/>
          <w:szCs w:val="24"/>
        </w:rPr>
      </w:pPr>
      <w:r>
        <w:rPr>
          <w:rFonts w:ascii="Times New Roman" w:hAnsi="Times New Roman"/>
          <w:sz w:val="24"/>
          <w:szCs w:val="24"/>
        </w:rPr>
        <w:t>Nitrogen use efficiency</w:t>
      </w:r>
      <w:r w:rsidR="00C76402">
        <w:rPr>
          <w:rFonts w:ascii="Times New Roman" w:hAnsi="Times New Roman"/>
          <w:sz w:val="24"/>
          <w:szCs w:val="24"/>
        </w:rPr>
        <w:t xml:space="preserve"> (kg/</w:t>
      </w:r>
      <w:proofErr w:type="gramStart"/>
      <w:r w:rsidR="00C76402">
        <w:rPr>
          <w:rFonts w:ascii="Times New Roman" w:hAnsi="Times New Roman"/>
          <w:sz w:val="24"/>
          <w:szCs w:val="24"/>
        </w:rPr>
        <w:t>ha)</w:t>
      </w:r>
      <w:r>
        <w:rPr>
          <w:rFonts w:ascii="Times New Roman" w:hAnsi="Times New Roman"/>
          <w:sz w:val="24"/>
          <w:szCs w:val="24"/>
        </w:rPr>
        <w:t>=</w:t>
      </w:r>
      <w:proofErr w:type="gramEnd"/>
    </w:p>
    <w:p w14:paraId="7BE47C9B" w14:textId="77777777" w:rsidR="00125B0E" w:rsidRPr="00125B0E" w:rsidRDefault="00F916A5" w:rsidP="00125B0E">
      <w:pPr>
        <w:spacing w:line="240" w:lineRule="auto"/>
        <w:jc w:val="center"/>
        <w:rPr>
          <w:rFonts w:ascii="Times New Roman" w:hAnsi="Times New Roman"/>
          <w:i/>
          <w:sz w:val="24"/>
          <w:szCs w:val="24"/>
        </w:rPr>
      </w:pPr>
      <w:r>
        <w:rPr>
          <w:rFonts w:ascii="Times New Roman" w:hAnsi="Times New Roman"/>
          <w:sz w:val="24"/>
          <w:szCs w:val="24"/>
          <w:u w:val="single"/>
        </w:rPr>
        <w:t>F</w:t>
      </w:r>
      <w:r w:rsidR="00B1405D">
        <w:rPr>
          <w:rFonts w:ascii="Times New Roman" w:hAnsi="Times New Roman"/>
          <w:sz w:val="24"/>
          <w:szCs w:val="24"/>
          <w:u w:val="single"/>
        </w:rPr>
        <w:t>ibre</w:t>
      </w:r>
      <w:r w:rsidR="00125B0E">
        <w:rPr>
          <w:rFonts w:ascii="Times New Roman" w:hAnsi="Times New Roman"/>
          <w:sz w:val="24"/>
          <w:szCs w:val="24"/>
          <w:u w:val="single"/>
        </w:rPr>
        <w:t xml:space="preserve"> yield in fertilised</w:t>
      </w:r>
      <w:r w:rsidR="00125B0E" w:rsidRPr="00125B0E">
        <w:rPr>
          <w:rFonts w:ascii="Times New Roman" w:hAnsi="Times New Roman"/>
          <w:sz w:val="24"/>
          <w:szCs w:val="24"/>
          <w:u w:val="single"/>
        </w:rPr>
        <w:t xml:space="preserve"> plot (kg/ha)- </w:t>
      </w:r>
      <w:r w:rsidR="00B1405D">
        <w:rPr>
          <w:rFonts w:ascii="Times New Roman" w:hAnsi="Times New Roman"/>
          <w:sz w:val="24"/>
          <w:szCs w:val="24"/>
          <w:u w:val="single"/>
        </w:rPr>
        <w:t>Fibre</w:t>
      </w:r>
      <w:r w:rsidR="00125B0E">
        <w:rPr>
          <w:rFonts w:ascii="Times New Roman" w:hAnsi="Times New Roman"/>
          <w:sz w:val="24"/>
          <w:szCs w:val="24"/>
          <w:u w:val="single"/>
        </w:rPr>
        <w:t xml:space="preserve"> yield in control</w:t>
      </w:r>
      <w:r w:rsidR="00125B0E" w:rsidRPr="00125B0E">
        <w:rPr>
          <w:rFonts w:ascii="Times New Roman" w:hAnsi="Times New Roman"/>
          <w:sz w:val="24"/>
          <w:szCs w:val="24"/>
          <w:u w:val="single"/>
        </w:rPr>
        <w:t xml:space="preserve"> plot(kg/ha)</w:t>
      </w:r>
    </w:p>
    <w:p w14:paraId="078D33A2" w14:textId="77777777" w:rsidR="00125B0E" w:rsidRDefault="00125B0E" w:rsidP="00125B0E">
      <w:pPr>
        <w:spacing w:line="240" w:lineRule="auto"/>
        <w:rPr>
          <w:rFonts w:ascii="Times New Roman" w:hAnsi="Times New Roman"/>
          <w:sz w:val="24"/>
          <w:szCs w:val="24"/>
        </w:rPr>
      </w:pPr>
      <w:r>
        <w:rPr>
          <w:rFonts w:ascii="Times New Roman" w:hAnsi="Times New Roman"/>
          <w:sz w:val="24"/>
          <w:szCs w:val="24"/>
        </w:rPr>
        <w:t xml:space="preserve">                                               </w:t>
      </w:r>
      <w:r w:rsidRPr="00125B0E">
        <w:rPr>
          <w:rFonts w:ascii="Times New Roman" w:hAnsi="Times New Roman"/>
          <w:sz w:val="24"/>
          <w:szCs w:val="24"/>
        </w:rPr>
        <w:t>Amount of N applied (kg/ha)</w:t>
      </w:r>
    </w:p>
    <w:p w14:paraId="4F0281ED" w14:textId="77777777" w:rsidR="00AB1D5F" w:rsidRPr="000934BA" w:rsidRDefault="00AB1D5F" w:rsidP="000934BA">
      <w:pPr>
        <w:pStyle w:val="ListParagraph"/>
        <w:numPr>
          <w:ilvl w:val="0"/>
          <w:numId w:val="1"/>
        </w:numPr>
        <w:spacing w:line="240" w:lineRule="auto"/>
        <w:jc w:val="both"/>
        <w:rPr>
          <w:rFonts w:ascii="Times New Roman" w:hAnsi="Times New Roman"/>
          <w:b/>
          <w:sz w:val="24"/>
          <w:szCs w:val="24"/>
        </w:rPr>
      </w:pPr>
      <w:r w:rsidRPr="000934BA">
        <w:rPr>
          <w:rFonts w:ascii="Times New Roman" w:hAnsi="Times New Roman"/>
          <w:b/>
          <w:sz w:val="24"/>
          <w:szCs w:val="24"/>
        </w:rPr>
        <w:t>Results and Discussions:</w:t>
      </w:r>
    </w:p>
    <w:p w14:paraId="2E3F4427" w14:textId="77777777" w:rsidR="000934BA" w:rsidRPr="00050D02" w:rsidRDefault="000934BA" w:rsidP="000934BA">
      <w:pPr>
        <w:spacing w:line="240" w:lineRule="auto"/>
        <w:jc w:val="both"/>
        <w:rPr>
          <w:rFonts w:ascii="Times New Roman" w:hAnsi="Times New Roman"/>
          <w:b/>
          <w:sz w:val="24"/>
          <w:szCs w:val="24"/>
        </w:rPr>
      </w:pPr>
      <w:r>
        <w:rPr>
          <w:rFonts w:ascii="Times New Roman" w:hAnsi="Times New Roman"/>
          <w:b/>
          <w:sz w:val="24"/>
          <w:szCs w:val="24"/>
        </w:rPr>
        <w:t xml:space="preserve">3.1 </w:t>
      </w:r>
      <w:r w:rsidRPr="00050D02">
        <w:rPr>
          <w:rFonts w:ascii="Times New Roman" w:hAnsi="Times New Roman"/>
          <w:b/>
          <w:sz w:val="24"/>
          <w:szCs w:val="24"/>
        </w:rPr>
        <w:t>Effect of ‘N’ management</w:t>
      </w:r>
      <w:r>
        <w:rPr>
          <w:rFonts w:ascii="Times New Roman" w:hAnsi="Times New Roman"/>
          <w:b/>
          <w:sz w:val="24"/>
          <w:szCs w:val="24"/>
        </w:rPr>
        <w:t xml:space="preserve"> on uptake, recovery and use efficiency of Nitrogen:</w:t>
      </w:r>
    </w:p>
    <w:p w14:paraId="4C266AF4" w14:textId="77777777" w:rsidR="000934BA" w:rsidRDefault="000934BA" w:rsidP="000934BA">
      <w:pPr>
        <w:spacing w:line="240" w:lineRule="auto"/>
        <w:jc w:val="both"/>
        <w:rPr>
          <w:rFonts w:ascii="Times New Roman" w:hAnsi="Times New Roman"/>
          <w:b/>
          <w:sz w:val="24"/>
          <w:szCs w:val="24"/>
        </w:rPr>
      </w:pPr>
      <w:r>
        <w:rPr>
          <w:rFonts w:ascii="Times New Roman" w:hAnsi="Times New Roman"/>
          <w:b/>
          <w:sz w:val="24"/>
          <w:szCs w:val="24"/>
        </w:rPr>
        <w:lastRenderedPageBreak/>
        <w:t>3.1.1</w:t>
      </w:r>
      <w:r w:rsidRPr="00050D02">
        <w:rPr>
          <w:rFonts w:ascii="Times New Roman" w:hAnsi="Times New Roman"/>
          <w:b/>
          <w:sz w:val="24"/>
          <w:szCs w:val="24"/>
        </w:rPr>
        <w:t>Nitrogen uptake:</w:t>
      </w:r>
    </w:p>
    <w:p w14:paraId="78E1E3DC" w14:textId="77777777" w:rsidR="00D15AB6" w:rsidRPr="00A677B5" w:rsidRDefault="000934BA" w:rsidP="00A677B5">
      <w:pPr>
        <w:autoSpaceDE w:val="0"/>
        <w:autoSpaceDN w:val="0"/>
        <w:adjustRightInd w:val="0"/>
        <w:spacing w:after="0" w:line="360" w:lineRule="auto"/>
        <w:jc w:val="both"/>
        <w:rPr>
          <w:rFonts w:ascii="Times New Roman" w:hAnsi="Times New Roman"/>
          <w:sz w:val="24"/>
          <w:szCs w:val="24"/>
        </w:rPr>
      </w:pPr>
      <w:r w:rsidRPr="00A677B5">
        <w:rPr>
          <w:rFonts w:ascii="Times New Roman" w:hAnsi="Times New Roman"/>
          <w:sz w:val="24"/>
          <w:szCs w:val="24"/>
        </w:rPr>
        <w:t>Result revealed that better uptake of nitrogen was recorded under the treatment, where N was applied @60kg/ha in three equal splits irrespective of application of FYM (Fig 1). This was followed by</w:t>
      </w:r>
      <w:r w:rsidR="0097013E" w:rsidRPr="00A677B5">
        <w:rPr>
          <w:rFonts w:ascii="Times New Roman" w:hAnsi="Times New Roman"/>
          <w:sz w:val="24"/>
          <w:szCs w:val="24"/>
        </w:rPr>
        <w:t xml:space="preserve"> </w:t>
      </w:r>
      <w:r w:rsidR="00D15AB6" w:rsidRPr="00A677B5">
        <w:rPr>
          <w:rFonts w:ascii="Times New Roman" w:hAnsi="Times New Roman"/>
          <w:sz w:val="24"/>
          <w:szCs w:val="24"/>
        </w:rPr>
        <w:t>the treatment</w:t>
      </w:r>
      <w:r w:rsidRPr="00A677B5">
        <w:rPr>
          <w:rFonts w:ascii="Times New Roman" w:hAnsi="Times New Roman"/>
          <w:sz w:val="24"/>
          <w:szCs w:val="24"/>
        </w:rPr>
        <w:t xml:space="preserve">, where same dose of N was applied in two splits. It indicated higher availability of ‘N’ to the plants when the given dose of N was partitioned into different splits. In addition, it was observed that application of FYM enhanced ‘N’ uptake of kenaf, under all the treatment combinations. </w:t>
      </w:r>
      <w:r w:rsidR="00D15AB6" w:rsidRPr="00A677B5">
        <w:rPr>
          <w:rFonts w:ascii="Times New Roman" w:hAnsi="Times New Roman"/>
          <w:sz w:val="24"/>
          <w:szCs w:val="24"/>
        </w:rPr>
        <w:t>Organic manure coupled with mineral fertilizer</w:t>
      </w:r>
    </w:p>
    <w:p w14:paraId="0CEF6B3B" w14:textId="77777777" w:rsidR="00A677B5" w:rsidRPr="00A677B5" w:rsidRDefault="00D15AB6" w:rsidP="00A677B5">
      <w:pPr>
        <w:autoSpaceDE w:val="0"/>
        <w:autoSpaceDN w:val="0"/>
        <w:adjustRightInd w:val="0"/>
        <w:spacing w:after="0" w:line="360" w:lineRule="auto"/>
        <w:jc w:val="both"/>
        <w:rPr>
          <w:rFonts w:ascii="Times New Roman" w:hAnsi="Times New Roman"/>
          <w:color w:val="000000"/>
          <w:sz w:val="24"/>
          <w:szCs w:val="24"/>
        </w:rPr>
      </w:pPr>
      <w:r w:rsidRPr="00A677B5">
        <w:rPr>
          <w:rFonts w:ascii="Times New Roman" w:hAnsi="Times New Roman"/>
          <w:sz w:val="24"/>
          <w:szCs w:val="24"/>
        </w:rPr>
        <w:t xml:space="preserve">has been generally accepted as an effective means of enhancing microbial activity, soil aggregation, structure, and water retention capacity (Walsh </w:t>
      </w:r>
      <w:r w:rsidRPr="00A677B5">
        <w:rPr>
          <w:rFonts w:ascii="Times New Roman" w:hAnsi="Times New Roman"/>
          <w:i/>
          <w:sz w:val="24"/>
          <w:szCs w:val="24"/>
        </w:rPr>
        <w:t>et al,</w:t>
      </w:r>
      <w:r w:rsidRPr="00A677B5">
        <w:rPr>
          <w:rFonts w:ascii="Times New Roman" w:hAnsi="Times New Roman"/>
          <w:sz w:val="24"/>
          <w:szCs w:val="24"/>
        </w:rPr>
        <w:t xml:space="preserve">2012 and Mahmood </w:t>
      </w:r>
      <w:r w:rsidRPr="00A677B5">
        <w:rPr>
          <w:rFonts w:ascii="Times New Roman" w:hAnsi="Times New Roman"/>
          <w:i/>
          <w:sz w:val="24"/>
          <w:szCs w:val="24"/>
        </w:rPr>
        <w:t>et al</w:t>
      </w:r>
      <w:r w:rsidRPr="00A677B5">
        <w:rPr>
          <w:rFonts w:ascii="Times New Roman" w:hAnsi="Times New Roman"/>
          <w:sz w:val="24"/>
          <w:szCs w:val="24"/>
        </w:rPr>
        <w:t xml:space="preserve">,2017) </w:t>
      </w:r>
      <w:r w:rsidR="000934BA" w:rsidRPr="00A677B5">
        <w:rPr>
          <w:rFonts w:ascii="Times New Roman" w:hAnsi="Times New Roman"/>
          <w:sz w:val="24"/>
          <w:szCs w:val="24"/>
        </w:rPr>
        <w:t xml:space="preserve">Accelerated microbial activity in soil with application of FYM, resulted in higher availability of N. Similarly, </w:t>
      </w:r>
      <w:r w:rsidRPr="00A677B5">
        <w:rPr>
          <w:rFonts w:ascii="Times New Roman" w:hAnsi="Times New Roman"/>
          <w:sz w:val="24"/>
          <w:szCs w:val="24"/>
        </w:rPr>
        <w:t xml:space="preserve">when </w:t>
      </w:r>
      <w:r w:rsidR="000934BA" w:rsidRPr="00A677B5">
        <w:rPr>
          <w:rFonts w:ascii="Times New Roman" w:hAnsi="Times New Roman"/>
          <w:sz w:val="24"/>
          <w:szCs w:val="24"/>
        </w:rPr>
        <w:t>40kg N/ha</w:t>
      </w:r>
      <w:r w:rsidRPr="00A677B5">
        <w:rPr>
          <w:rFonts w:ascii="Times New Roman" w:hAnsi="Times New Roman"/>
          <w:sz w:val="24"/>
          <w:szCs w:val="24"/>
        </w:rPr>
        <w:t xml:space="preserve"> was considered</w:t>
      </w:r>
      <w:r w:rsidR="000934BA" w:rsidRPr="00A677B5">
        <w:rPr>
          <w:rFonts w:ascii="Times New Roman" w:hAnsi="Times New Roman"/>
          <w:sz w:val="24"/>
          <w:szCs w:val="24"/>
        </w:rPr>
        <w:t xml:space="preserve">, more split application of N resulted in higher uptake and recovery of ‘N’. </w:t>
      </w:r>
      <w:proofErr w:type="spellStart"/>
      <w:r w:rsidR="00A677B5" w:rsidRPr="00A677B5">
        <w:rPr>
          <w:rFonts w:ascii="Times New Roman" w:hAnsi="Times New Roman"/>
          <w:color w:val="000000"/>
          <w:sz w:val="24"/>
          <w:szCs w:val="24"/>
        </w:rPr>
        <w:t>Mehasen</w:t>
      </w:r>
      <w:proofErr w:type="spellEnd"/>
      <w:r w:rsidR="00A677B5" w:rsidRPr="00A677B5">
        <w:rPr>
          <w:rFonts w:ascii="Times New Roman" w:hAnsi="Times New Roman"/>
          <w:color w:val="000000"/>
          <w:sz w:val="24"/>
          <w:szCs w:val="24"/>
        </w:rPr>
        <w:t xml:space="preserve"> </w:t>
      </w:r>
      <w:proofErr w:type="gramStart"/>
      <w:r w:rsidR="00A677B5" w:rsidRPr="00A677B5">
        <w:rPr>
          <w:rFonts w:ascii="Times New Roman" w:hAnsi="Times New Roman"/>
          <w:i/>
          <w:color w:val="000000"/>
          <w:sz w:val="24"/>
          <w:szCs w:val="24"/>
        </w:rPr>
        <w:t>et al</w:t>
      </w:r>
      <w:r w:rsidR="00A677B5" w:rsidRPr="00A677B5">
        <w:rPr>
          <w:rFonts w:ascii="Times New Roman" w:hAnsi="Times New Roman"/>
          <w:color w:val="000000"/>
          <w:sz w:val="24"/>
          <w:szCs w:val="24"/>
        </w:rPr>
        <w:t>.</w:t>
      </w:r>
      <w:r w:rsidR="00A677B5">
        <w:rPr>
          <w:rFonts w:ascii="Times New Roman" w:hAnsi="Times New Roman"/>
          <w:color w:val="000000"/>
          <w:sz w:val="24"/>
          <w:szCs w:val="24"/>
        </w:rPr>
        <w:t>(</w:t>
      </w:r>
      <w:proofErr w:type="gramEnd"/>
      <w:r w:rsidR="00A677B5">
        <w:rPr>
          <w:rFonts w:ascii="Times New Roman" w:hAnsi="Times New Roman"/>
          <w:color w:val="000000"/>
          <w:sz w:val="24"/>
          <w:szCs w:val="24"/>
        </w:rPr>
        <w:t xml:space="preserve">2012) </w:t>
      </w:r>
      <w:r w:rsidR="00A677B5" w:rsidRPr="00A677B5">
        <w:rPr>
          <w:rFonts w:ascii="Times New Roman" w:hAnsi="Times New Roman"/>
          <w:color w:val="000000"/>
          <w:sz w:val="24"/>
          <w:szCs w:val="24"/>
        </w:rPr>
        <w:t>stated that the co-applied use of manure and chemical fertilizer sustained soil fertility and improved nutrient uptake and plant growth. This study showed that organic</w:t>
      </w:r>
      <w:r w:rsidR="00A677B5">
        <w:rPr>
          <w:rFonts w:ascii="Times New Roman" w:hAnsi="Times New Roman"/>
          <w:color w:val="000000"/>
          <w:sz w:val="24"/>
          <w:szCs w:val="24"/>
        </w:rPr>
        <w:t xml:space="preserve"> </w:t>
      </w:r>
      <w:r w:rsidR="00A677B5" w:rsidRPr="00A677B5">
        <w:rPr>
          <w:rFonts w:ascii="Times New Roman" w:hAnsi="Times New Roman"/>
          <w:color w:val="000000"/>
          <w:sz w:val="24"/>
          <w:szCs w:val="24"/>
        </w:rPr>
        <w:t>manure and inorganic nutrients significantly increased NUE in all the treatments.</w:t>
      </w:r>
    </w:p>
    <w:p w14:paraId="57F17718" w14:textId="77777777" w:rsidR="000934BA" w:rsidRDefault="000934BA" w:rsidP="00A677B5">
      <w:pPr>
        <w:autoSpaceDE w:val="0"/>
        <w:autoSpaceDN w:val="0"/>
        <w:adjustRightInd w:val="0"/>
        <w:spacing w:after="0" w:line="360" w:lineRule="auto"/>
        <w:jc w:val="both"/>
        <w:rPr>
          <w:rFonts w:ascii="Times New Roman" w:hAnsi="Times New Roman"/>
          <w:sz w:val="24"/>
          <w:szCs w:val="24"/>
        </w:rPr>
      </w:pPr>
      <w:proofErr w:type="gramStart"/>
      <w:r w:rsidRPr="00A677B5">
        <w:rPr>
          <w:rFonts w:ascii="Times New Roman" w:hAnsi="Times New Roman"/>
          <w:sz w:val="24"/>
          <w:szCs w:val="24"/>
        </w:rPr>
        <w:t>Maximum  uptake</w:t>
      </w:r>
      <w:proofErr w:type="gramEnd"/>
      <w:r w:rsidRPr="00A677B5">
        <w:rPr>
          <w:rFonts w:ascii="Times New Roman" w:hAnsi="Times New Roman"/>
          <w:sz w:val="24"/>
          <w:szCs w:val="24"/>
        </w:rPr>
        <w:t xml:space="preserve"> (54.6kg/ha) of Nitrogen was recorded, in FYM added plots followed by three equal split of N (60kg/ha). Minimum uptake of nitrogen by the crop was found, when no nitrogen was applied to the crop. It was closely followed by N</w:t>
      </w:r>
      <w:r w:rsidRPr="00A677B5">
        <w:rPr>
          <w:rFonts w:ascii="Times New Roman" w:hAnsi="Times New Roman"/>
          <w:sz w:val="24"/>
          <w:szCs w:val="24"/>
          <w:vertAlign w:val="subscript"/>
        </w:rPr>
        <w:t xml:space="preserve">2 </w:t>
      </w:r>
      <w:r w:rsidRPr="00A677B5">
        <w:rPr>
          <w:rFonts w:ascii="Times New Roman" w:hAnsi="Times New Roman"/>
          <w:sz w:val="24"/>
          <w:szCs w:val="24"/>
        </w:rPr>
        <w:t>treatment, where it was applied in two splits. The ‘N’ uptake was found to be in the order of N</w:t>
      </w:r>
      <w:r w:rsidRPr="00A677B5">
        <w:rPr>
          <w:rFonts w:ascii="Times New Roman" w:hAnsi="Times New Roman"/>
          <w:sz w:val="24"/>
          <w:szCs w:val="24"/>
          <w:vertAlign w:val="subscript"/>
        </w:rPr>
        <w:t>5</w:t>
      </w:r>
      <w:r w:rsidRPr="00A677B5">
        <w:rPr>
          <w:rFonts w:ascii="Times New Roman" w:hAnsi="Times New Roman"/>
          <w:sz w:val="24"/>
          <w:szCs w:val="24"/>
        </w:rPr>
        <w:t>&gt;N</w:t>
      </w:r>
      <w:r w:rsidRPr="00A677B5">
        <w:rPr>
          <w:rFonts w:ascii="Times New Roman" w:hAnsi="Times New Roman"/>
          <w:sz w:val="24"/>
          <w:szCs w:val="24"/>
          <w:vertAlign w:val="subscript"/>
        </w:rPr>
        <w:t>3</w:t>
      </w:r>
      <w:r w:rsidRPr="00A677B5">
        <w:rPr>
          <w:rFonts w:ascii="Times New Roman" w:hAnsi="Times New Roman"/>
          <w:sz w:val="24"/>
          <w:szCs w:val="24"/>
        </w:rPr>
        <w:t>&gt;N</w:t>
      </w:r>
      <w:r w:rsidRPr="00A677B5">
        <w:rPr>
          <w:rFonts w:ascii="Times New Roman" w:hAnsi="Times New Roman"/>
          <w:sz w:val="24"/>
          <w:szCs w:val="24"/>
          <w:vertAlign w:val="subscript"/>
        </w:rPr>
        <w:t>4</w:t>
      </w:r>
      <w:r w:rsidRPr="00A677B5">
        <w:rPr>
          <w:rFonts w:ascii="Times New Roman" w:hAnsi="Times New Roman"/>
          <w:sz w:val="24"/>
          <w:szCs w:val="24"/>
        </w:rPr>
        <w:t>&gt;N</w:t>
      </w:r>
      <w:r w:rsidRPr="00A677B5">
        <w:rPr>
          <w:rFonts w:ascii="Times New Roman" w:hAnsi="Times New Roman"/>
          <w:sz w:val="24"/>
          <w:szCs w:val="24"/>
          <w:vertAlign w:val="subscript"/>
        </w:rPr>
        <w:t>2</w:t>
      </w:r>
      <w:r w:rsidRPr="00A677B5">
        <w:rPr>
          <w:rFonts w:ascii="Times New Roman" w:hAnsi="Times New Roman"/>
          <w:sz w:val="24"/>
          <w:szCs w:val="24"/>
        </w:rPr>
        <w:t>&gt;N</w:t>
      </w:r>
      <w:r w:rsidRPr="00A677B5">
        <w:rPr>
          <w:rFonts w:ascii="Times New Roman" w:hAnsi="Times New Roman"/>
          <w:sz w:val="24"/>
          <w:szCs w:val="24"/>
          <w:vertAlign w:val="subscript"/>
        </w:rPr>
        <w:t>1</w:t>
      </w:r>
      <w:r w:rsidRPr="00A677B5">
        <w:rPr>
          <w:rFonts w:ascii="Times New Roman" w:hAnsi="Times New Roman"/>
          <w:sz w:val="24"/>
          <w:szCs w:val="24"/>
        </w:rPr>
        <w:t>. Hence split application of ‘N’ helped the plant for higher and better uptake of N, irrespective of dose.</w:t>
      </w:r>
    </w:p>
    <w:p w14:paraId="6572CA8E" w14:textId="77777777" w:rsidR="001F1ACB" w:rsidRPr="00050D02" w:rsidRDefault="001F1ACB" w:rsidP="001F1ACB">
      <w:pPr>
        <w:spacing w:line="360" w:lineRule="auto"/>
        <w:jc w:val="both"/>
        <w:rPr>
          <w:rFonts w:ascii="Times New Roman" w:hAnsi="Times New Roman"/>
          <w:b/>
          <w:sz w:val="24"/>
          <w:szCs w:val="24"/>
        </w:rPr>
      </w:pPr>
      <w:r>
        <w:rPr>
          <w:rFonts w:ascii="Times New Roman" w:hAnsi="Times New Roman"/>
          <w:b/>
          <w:sz w:val="24"/>
          <w:szCs w:val="24"/>
        </w:rPr>
        <w:t>Nitrogen Use E</w:t>
      </w:r>
      <w:r w:rsidRPr="00050D02">
        <w:rPr>
          <w:rFonts w:ascii="Times New Roman" w:hAnsi="Times New Roman"/>
          <w:b/>
          <w:sz w:val="24"/>
          <w:szCs w:val="24"/>
        </w:rPr>
        <w:t>fficiency:</w:t>
      </w:r>
    </w:p>
    <w:p w14:paraId="7FD18692" w14:textId="77777777" w:rsidR="001F1ACB" w:rsidRDefault="001F1ACB" w:rsidP="001F1ACB">
      <w:pPr>
        <w:autoSpaceDE w:val="0"/>
        <w:autoSpaceDN w:val="0"/>
        <w:adjustRightInd w:val="0"/>
        <w:spacing w:after="0" w:line="360" w:lineRule="auto"/>
        <w:jc w:val="both"/>
        <w:rPr>
          <w:rFonts w:ascii="Times New Roman" w:hAnsi="Times New Roman"/>
          <w:iCs/>
          <w:sz w:val="24"/>
          <w:szCs w:val="24"/>
          <w:lang w:val="en-US" w:eastAsia="en-US"/>
        </w:rPr>
      </w:pPr>
      <w:r w:rsidRPr="00EE1A3C">
        <w:rPr>
          <w:rFonts w:ascii="Times New Roman" w:hAnsi="Times New Roman"/>
          <w:sz w:val="24"/>
          <w:szCs w:val="24"/>
        </w:rPr>
        <w:t xml:space="preserve">Mean Nitrogen use efficiency (NUE) of </w:t>
      </w:r>
      <w:r>
        <w:rPr>
          <w:rFonts w:ascii="Times New Roman" w:hAnsi="Times New Roman"/>
          <w:sz w:val="24"/>
          <w:szCs w:val="24"/>
        </w:rPr>
        <w:t>kenaf</w:t>
      </w:r>
      <w:r w:rsidRPr="00EE1A3C">
        <w:rPr>
          <w:rFonts w:ascii="Times New Roman" w:hAnsi="Times New Roman"/>
          <w:sz w:val="24"/>
          <w:szCs w:val="24"/>
        </w:rPr>
        <w:t xml:space="preserve"> was highest under N</w:t>
      </w:r>
      <w:r w:rsidRPr="00EE1A3C">
        <w:rPr>
          <w:rFonts w:ascii="Times New Roman" w:hAnsi="Times New Roman"/>
          <w:sz w:val="24"/>
          <w:szCs w:val="24"/>
          <w:vertAlign w:val="subscript"/>
        </w:rPr>
        <w:t xml:space="preserve">5 </w:t>
      </w:r>
      <w:r w:rsidRPr="00EE1A3C">
        <w:rPr>
          <w:rFonts w:ascii="Times New Roman" w:hAnsi="Times New Roman"/>
          <w:sz w:val="24"/>
          <w:szCs w:val="24"/>
        </w:rPr>
        <w:t xml:space="preserve">treatment (N applied @ 60kg/ha in three </w:t>
      </w:r>
      <w:r>
        <w:rPr>
          <w:rFonts w:ascii="Times New Roman" w:hAnsi="Times New Roman"/>
          <w:sz w:val="24"/>
          <w:szCs w:val="24"/>
        </w:rPr>
        <w:t xml:space="preserve">equal </w:t>
      </w:r>
      <w:r w:rsidRPr="00EE1A3C">
        <w:rPr>
          <w:rFonts w:ascii="Times New Roman" w:hAnsi="Times New Roman"/>
          <w:sz w:val="24"/>
          <w:szCs w:val="24"/>
        </w:rPr>
        <w:t>splits) irrespective of application of FYM (</w:t>
      </w:r>
      <w:r>
        <w:rPr>
          <w:rFonts w:ascii="Times New Roman" w:hAnsi="Times New Roman"/>
          <w:sz w:val="24"/>
          <w:szCs w:val="24"/>
        </w:rPr>
        <w:t>Fig.1</w:t>
      </w:r>
      <w:r w:rsidRPr="00EE1A3C">
        <w:rPr>
          <w:rFonts w:ascii="Times New Roman" w:hAnsi="Times New Roman"/>
          <w:sz w:val="24"/>
          <w:szCs w:val="24"/>
        </w:rPr>
        <w:t xml:space="preserve">). Higher NUE (23kg/kg N) of the crop was obtained with application of FYM @ 5 t/ha as compared to </w:t>
      </w:r>
      <w:r>
        <w:rPr>
          <w:rFonts w:ascii="Times New Roman" w:hAnsi="Times New Roman"/>
          <w:sz w:val="24"/>
          <w:szCs w:val="24"/>
        </w:rPr>
        <w:t xml:space="preserve">without </w:t>
      </w:r>
      <w:r w:rsidRPr="00EE1A3C">
        <w:rPr>
          <w:rFonts w:ascii="Times New Roman" w:hAnsi="Times New Roman"/>
          <w:sz w:val="24"/>
          <w:szCs w:val="24"/>
        </w:rPr>
        <w:t>application of FYM (19.2 kg/kg N) under the said treatment (N</w:t>
      </w:r>
      <w:r w:rsidRPr="00EE1A3C">
        <w:rPr>
          <w:rFonts w:ascii="Times New Roman" w:hAnsi="Times New Roman"/>
          <w:sz w:val="24"/>
          <w:szCs w:val="24"/>
          <w:vertAlign w:val="subscript"/>
        </w:rPr>
        <w:t>5</w:t>
      </w:r>
      <w:r w:rsidRPr="00EE1A3C">
        <w:rPr>
          <w:rFonts w:ascii="Times New Roman" w:hAnsi="Times New Roman"/>
          <w:sz w:val="24"/>
          <w:szCs w:val="24"/>
        </w:rPr>
        <w:t xml:space="preserve">). Application of ‘N’ in higher splits helped the crop to increase the </w:t>
      </w:r>
      <w:r>
        <w:rPr>
          <w:rFonts w:ascii="Times New Roman" w:hAnsi="Times New Roman"/>
          <w:sz w:val="24"/>
          <w:szCs w:val="24"/>
        </w:rPr>
        <w:t>use efficiency,</w:t>
      </w:r>
      <w:r w:rsidRPr="00EE1A3C">
        <w:rPr>
          <w:rFonts w:ascii="Times New Roman" w:hAnsi="Times New Roman"/>
          <w:sz w:val="24"/>
          <w:szCs w:val="24"/>
        </w:rPr>
        <w:t xml:space="preserve"> even when the dose decreased to 40kg/ha. Nitrogen use efficiency was found in the order of N</w:t>
      </w:r>
      <w:r w:rsidRPr="00EE1A3C">
        <w:rPr>
          <w:rFonts w:ascii="Times New Roman" w:hAnsi="Times New Roman"/>
          <w:sz w:val="24"/>
          <w:szCs w:val="24"/>
          <w:vertAlign w:val="subscript"/>
        </w:rPr>
        <w:t>5</w:t>
      </w:r>
      <w:r w:rsidRPr="00EE1A3C">
        <w:rPr>
          <w:rFonts w:ascii="Times New Roman" w:hAnsi="Times New Roman"/>
          <w:sz w:val="24"/>
          <w:szCs w:val="24"/>
        </w:rPr>
        <w:t>&gt;N</w:t>
      </w:r>
      <w:r w:rsidRPr="00EE1A3C">
        <w:rPr>
          <w:rFonts w:ascii="Times New Roman" w:hAnsi="Times New Roman"/>
          <w:sz w:val="24"/>
          <w:szCs w:val="24"/>
          <w:vertAlign w:val="subscript"/>
        </w:rPr>
        <w:t>4</w:t>
      </w:r>
      <w:r w:rsidRPr="00EE1A3C">
        <w:rPr>
          <w:rFonts w:ascii="Times New Roman" w:hAnsi="Times New Roman"/>
          <w:sz w:val="24"/>
          <w:szCs w:val="24"/>
        </w:rPr>
        <w:t>&gt;N</w:t>
      </w:r>
      <w:r w:rsidRPr="00EE1A3C">
        <w:rPr>
          <w:rFonts w:ascii="Times New Roman" w:hAnsi="Times New Roman"/>
          <w:sz w:val="24"/>
          <w:szCs w:val="24"/>
          <w:vertAlign w:val="subscript"/>
        </w:rPr>
        <w:t>3</w:t>
      </w:r>
      <w:r w:rsidRPr="00EE1A3C">
        <w:rPr>
          <w:rFonts w:ascii="Times New Roman" w:hAnsi="Times New Roman"/>
          <w:sz w:val="24"/>
          <w:szCs w:val="24"/>
        </w:rPr>
        <w:t>&gt;N</w:t>
      </w:r>
      <w:r w:rsidRPr="00EE1A3C">
        <w:rPr>
          <w:rFonts w:ascii="Times New Roman" w:hAnsi="Times New Roman"/>
          <w:sz w:val="24"/>
          <w:szCs w:val="24"/>
          <w:vertAlign w:val="subscript"/>
        </w:rPr>
        <w:t>2</w:t>
      </w:r>
      <w:r w:rsidRPr="00EE1A3C">
        <w:rPr>
          <w:rFonts w:ascii="Times New Roman" w:hAnsi="Times New Roman"/>
          <w:sz w:val="24"/>
          <w:szCs w:val="24"/>
        </w:rPr>
        <w:t xml:space="preserve">. Further it was seen that performance of the crop was better under all types of nitrogen management, when there was addition of organic matter as compared to the treatments without FYM application and use efficiency of ‘N’ can be enhanced by splitting the </w:t>
      </w:r>
      <w:r w:rsidRPr="00EE1A3C">
        <w:rPr>
          <w:rFonts w:ascii="Times New Roman" w:hAnsi="Times New Roman"/>
          <w:sz w:val="24"/>
          <w:szCs w:val="24"/>
        </w:rPr>
        <w:lastRenderedPageBreak/>
        <w:t>application in order to match the nutrient supply with plant need.</w:t>
      </w:r>
      <w:r w:rsidRPr="00EE1A3C">
        <w:rPr>
          <w:rFonts w:ascii="Times New Roman" w:hAnsi="Times New Roman"/>
          <w:sz w:val="24"/>
          <w:szCs w:val="24"/>
          <w:lang w:val="en-US" w:eastAsia="en-US"/>
        </w:rPr>
        <w:t xml:space="preserve"> In addition, the higher use efficiency of nitrogen due to the split application</w:t>
      </w:r>
      <w:r>
        <w:rPr>
          <w:rFonts w:ascii="Times New Roman" w:hAnsi="Times New Roman"/>
          <w:sz w:val="24"/>
          <w:szCs w:val="24"/>
          <w:lang w:val="en-US" w:eastAsia="en-US"/>
        </w:rPr>
        <w:t xml:space="preserve"> </w:t>
      </w:r>
      <w:r w:rsidRPr="00EE1A3C">
        <w:rPr>
          <w:rFonts w:ascii="Times New Roman" w:hAnsi="Times New Roman"/>
          <w:sz w:val="24"/>
          <w:szCs w:val="24"/>
          <w:lang w:val="en-US" w:eastAsia="en-US"/>
        </w:rPr>
        <w:t>of nitrogen thrice</w:t>
      </w:r>
      <w:r>
        <w:rPr>
          <w:rFonts w:ascii="Times New Roman" w:hAnsi="Times New Roman"/>
          <w:sz w:val="24"/>
          <w:szCs w:val="24"/>
          <w:lang w:val="en-US" w:eastAsia="en-US"/>
        </w:rPr>
        <w:t xml:space="preserve"> during </w:t>
      </w:r>
      <w:proofErr w:type="gramStart"/>
      <w:r>
        <w:rPr>
          <w:rFonts w:ascii="Times New Roman" w:hAnsi="Times New Roman"/>
          <w:sz w:val="24"/>
          <w:szCs w:val="24"/>
          <w:lang w:val="en-US" w:eastAsia="en-US"/>
        </w:rPr>
        <w:t xml:space="preserve">the </w:t>
      </w:r>
      <w:r w:rsidRPr="00EE1A3C">
        <w:rPr>
          <w:rFonts w:ascii="Times New Roman" w:hAnsi="Times New Roman"/>
          <w:sz w:val="24"/>
          <w:szCs w:val="24"/>
          <w:lang w:val="en-US" w:eastAsia="en-US"/>
        </w:rPr>
        <w:t xml:space="preserve"> growing</w:t>
      </w:r>
      <w:proofErr w:type="gramEnd"/>
      <w:r w:rsidRPr="00EE1A3C">
        <w:rPr>
          <w:rFonts w:ascii="Times New Roman" w:hAnsi="Times New Roman"/>
          <w:sz w:val="24"/>
          <w:szCs w:val="24"/>
          <w:lang w:val="en-US" w:eastAsia="en-US"/>
        </w:rPr>
        <w:t xml:space="preserve"> seasons might be attributed to adequacy</w:t>
      </w:r>
      <w:r>
        <w:rPr>
          <w:rFonts w:ascii="Times New Roman" w:hAnsi="Times New Roman"/>
          <w:sz w:val="24"/>
          <w:szCs w:val="24"/>
          <w:lang w:val="en-US" w:eastAsia="en-US"/>
        </w:rPr>
        <w:t xml:space="preserve"> </w:t>
      </w:r>
      <w:r w:rsidRPr="00EE1A3C">
        <w:rPr>
          <w:rFonts w:ascii="Times New Roman" w:hAnsi="Times New Roman"/>
          <w:sz w:val="24"/>
          <w:szCs w:val="24"/>
          <w:lang w:val="en-US" w:eastAsia="en-US"/>
        </w:rPr>
        <w:t>of available nitrogen during crop development stage that</w:t>
      </w:r>
      <w:r>
        <w:rPr>
          <w:rFonts w:ascii="Times New Roman" w:hAnsi="Times New Roman"/>
          <w:sz w:val="24"/>
          <w:szCs w:val="24"/>
          <w:lang w:val="en-US" w:eastAsia="en-US"/>
        </w:rPr>
        <w:t xml:space="preserve"> </w:t>
      </w:r>
      <w:r w:rsidRPr="00EE1A3C">
        <w:rPr>
          <w:rFonts w:ascii="Times New Roman" w:hAnsi="Times New Roman"/>
          <w:sz w:val="24"/>
          <w:szCs w:val="24"/>
          <w:lang w:val="en-US" w:eastAsia="en-US"/>
        </w:rPr>
        <w:t>might have increased the assimilation and redistribution</w:t>
      </w:r>
      <w:r>
        <w:rPr>
          <w:rFonts w:ascii="Times New Roman" w:hAnsi="Times New Roman"/>
          <w:sz w:val="24"/>
          <w:szCs w:val="24"/>
          <w:lang w:val="en-US" w:eastAsia="en-US"/>
        </w:rPr>
        <w:t xml:space="preserve"> </w:t>
      </w:r>
      <w:r w:rsidRPr="00EE1A3C">
        <w:rPr>
          <w:rFonts w:ascii="Times New Roman" w:hAnsi="Times New Roman"/>
          <w:sz w:val="24"/>
          <w:szCs w:val="24"/>
          <w:lang w:val="en-US" w:eastAsia="en-US"/>
        </w:rPr>
        <w:t xml:space="preserve">of </w:t>
      </w:r>
      <w:r w:rsidRPr="00EE1A3C">
        <w:rPr>
          <w:rFonts w:ascii="Times New Roman" w:hAnsi="Times New Roman"/>
          <w:iCs/>
          <w:sz w:val="24"/>
          <w:szCs w:val="24"/>
          <w:lang w:val="en-US" w:eastAsia="en-US"/>
        </w:rPr>
        <w:t>N.</w:t>
      </w:r>
    </w:p>
    <w:p w14:paraId="242478D7" w14:textId="77777777" w:rsidR="001F1ACB" w:rsidRPr="001F1ACB" w:rsidRDefault="001F1ACB" w:rsidP="00A677B5">
      <w:pPr>
        <w:autoSpaceDE w:val="0"/>
        <w:autoSpaceDN w:val="0"/>
        <w:adjustRightInd w:val="0"/>
        <w:spacing w:after="0" w:line="360" w:lineRule="auto"/>
        <w:jc w:val="both"/>
        <w:rPr>
          <w:rFonts w:ascii="Times New Roman" w:hAnsi="Times New Roman"/>
          <w:sz w:val="24"/>
          <w:szCs w:val="24"/>
          <w:lang w:val="en-US" w:eastAsia="en-US"/>
        </w:rPr>
      </w:pPr>
      <w:r>
        <w:rPr>
          <w:rFonts w:ascii="Times New Roman" w:hAnsi="Times New Roman"/>
          <w:iCs/>
          <w:sz w:val="24"/>
          <w:szCs w:val="24"/>
          <w:lang w:val="en-US" w:eastAsia="en-US"/>
        </w:rPr>
        <w:t xml:space="preserve">Liu </w:t>
      </w:r>
      <w:r w:rsidRPr="00A677B5">
        <w:rPr>
          <w:rFonts w:ascii="Times New Roman" w:hAnsi="Times New Roman"/>
          <w:i/>
          <w:iCs/>
          <w:sz w:val="24"/>
          <w:szCs w:val="24"/>
          <w:lang w:val="en-US" w:eastAsia="en-US"/>
        </w:rPr>
        <w:t xml:space="preserve">et </w:t>
      </w:r>
      <w:proofErr w:type="gramStart"/>
      <w:r w:rsidRPr="00A677B5">
        <w:rPr>
          <w:rFonts w:ascii="Times New Roman" w:hAnsi="Times New Roman"/>
          <w:i/>
          <w:iCs/>
          <w:sz w:val="24"/>
          <w:szCs w:val="24"/>
          <w:lang w:val="en-US" w:eastAsia="en-US"/>
        </w:rPr>
        <w:t>al</w:t>
      </w:r>
      <w:r>
        <w:rPr>
          <w:rFonts w:ascii="Times New Roman" w:hAnsi="Times New Roman"/>
          <w:iCs/>
          <w:sz w:val="24"/>
          <w:szCs w:val="24"/>
          <w:lang w:val="en-US" w:eastAsia="en-US"/>
        </w:rPr>
        <w:t>(</w:t>
      </w:r>
      <w:proofErr w:type="gramEnd"/>
      <w:r>
        <w:rPr>
          <w:rFonts w:ascii="Times New Roman" w:hAnsi="Times New Roman"/>
          <w:iCs/>
          <w:sz w:val="24"/>
          <w:szCs w:val="24"/>
          <w:lang w:val="en-US" w:eastAsia="en-US"/>
        </w:rPr>
        <w:t>2019), also reported similar findings that application of nitrogen fertilizer in three splits has increased the wheat grain yield and N recovery use efficiency.</w:t>
      </w:r>
    </w:p>
    <w:p w14:paraId="263C95DE" w14:textId="77777777" w:rsidR="000934BA" w:rsidRPr="00A54B3D" w:rsidRDefault="000934BA" w:rsidP="000934BA">
      <w:pPr>
        <w:spacing w:line="360" w:lineRule="auto"/>
        <w:jc w:val="both"/>
        <w:rPr>
          <w:rFonts w:ascii="Times New Roman" w:hAnsi="Times New Roman"/>
          <w:b/>
          <w:sz w:val="24"/>
          <w:szCs w:val="24"/>
        </w:rPr>
      </w:pPr>
      <w:r w:rsidRPr="00A54B3D">
        <w:rPr>
          <w:rFonts w:ascii="Times New Roman" w:hAnsi="Times New Roman"/>
          <w:b/>
          <w:sz w:val="24"/>
          <w:szCs w:val="24"/>
        </w:rPr>
        <w:t>Percent recovery</w:t>
      </w:r>
      <w:r>
        <w:rPr>
          <w:rFonts w:ascii="Times New Roman" w:hAnsi="Times New Roman"/>
          <w:b/>
          <w:sz w:val="24"/>
          <w:szCs w:val="24"/>
        </w:rPr>
        <w:t xml:space="preserve"> of Nitrogen:</w:t>
      </w:r>
    </w:p>
    <w:p w14:paraId="7D4E1D3E" w14:textId="77777777" w:rsidR="000934BA" w:rsidRPr="00BD516A" w:rsidRDefault="000934BA" w:rsidP="000934BA">
      <w:pPr>
        <w:autoSpaceDE w:val="0"/>
        <w:autoSpaceDN w:val="0"/>
        <w:adjustRightInd w:val="0"/>
        <w:spacing w:after="0" w:line="360" w:lineRule="auto"/>
        <w:jc w:val="both"/>
        <w:rPr>
          <w:rFonts w:ascii="WarnockPro-Regular" w:hAnsi="WarnockPro-Regular" w:cs="WarnockPro-Regular"/>
          <w:color w:val="000000"/>
          <w:sz w:val="20"/>
          <w:szCs w:val="20"/>
          <w:lang w:val="en-US" w:eastAsia="en-US"/>
        </w:rPr>
      </w:pPr>
      <w:r w:rsidRPr="00BD516A">
        <w:rPr>
          <w:rFonts w:ascii="Times New Roman" w:hAnsi="Times New Roman"/>
          <w:sz w:val="24"/>
          <w:szCs w:val="24"/>
        </w:rPr>
        <w:t xml:space="preserve">Similar </w:t>
      </w:r>
      <w:r w:rsidR="001F1ACB" w:rsidRPr="00BD516A">
        <w:rPr>
          <w:rFonts w:ascii="Times New Roman" w:hAnsi="Times New Roman"/>
          <w:sz w:val="24"/>
          <w:szCs w:val="24"/>
        </w:rPr>
        <w:t xml:space="preserve">trend </w:t>
      </w:r>
      <w:r w:rsidR="001F1ACB">
        <w:rPr>
          <w:rFonts w:ascii="Times New Roman" w:hAnsi="Times New Roman"/>
          <w:sz w:val="24"/>
          <w:szCs w:val="24"/>
        </w:rPr>
        <w:t>of</w:t>
      </w:r>
      <w:r w:rsidR="00A677B5">
        <w:rPr>
          <w:rFonts w:ascii="Times New Roman" w:hAnsi="Times New Roman"/>
          <w:sz w:val="24"/>
          <w:szCs w:val="24"/>
        </w:rPr>
        <w:t xml:space="preserve"> nitrogen use efficiency </w:t>
      </w:r>
      <w:r w:rsidRPr="00BD516A">
        <w:rPr>
          <w:rFonts w:ascii="Times New Roman" w:hAnsi="Times New Roman"/>
          <w:sz w:val="24"/>
          <w:szCs w:val="24"/>
        </w:rPr>
        <w:t>was observed for percent recovery of ‘N’. More split application of N resulted in more uptake and recovery of N. Mean percent recovery of N was maximum under N</w:t>
      </w:r>
      <w:r w:rsidRPr="00BD516A">
        <w:rPr>
          <w:rFonts w:ascii="Times New Roman" w:hAnsi="Times New Roman"/>
          <w:sz w:val="24"/>
          <w:szCs w:val="24"/>
          <w:vertAlign w:val="subscript"/>
        </w:rPr>
        <w:t>5</w:t>
      </w:r>
      <w:r w:rsidRPr="00BD516A">
        <w:rPr>
          <w:rFonts w:ascii="Times New Roman" w:hAnsi="Times New Roman"/>
          <w:sz w:val="24"/>
          <w:szCs w:val="24"/>
        </w:rPr>
        <w:t xml:space="preserve"> treatment (24.7% for FYM treated plots and 22.9% for no FYM treated plots) followed by N</w:t>
      </w:r>
      <w:r w:rsidRPr="00BD516A">
        <w:rPr>
          <w:rFonts w:ascii="Times New Roman" w:hAnsi="Times New Roman"/>
          <w:sz w:val="24"/>
          <w:szCs w:val="24"/>
          <w:vertAlign w:val="subscript"/>
        </w:rPr>
        <w:t>4</w:t>
      </w:r>
      <w:r w:rsidRPr="00BD516A">
        <w:rPr>
          <w:rFonts w:ascii="Times New Roman" w:hAnsi="Times New Roman"/>
          <w:sz w:val="24"/>
          <w:szCs w:val="24"/>
        </w:rPr>
        <w:t xml:space="preserve"> treatment. The corresponding recoveries for different N treatments were comparatively higher with FYM treated plots than </w:t>
      </w:r>
      <w:r w:rsidR="00A677B5">
        <w:rPr>
          <w:rFonts w:ascii="Times New Roman" w:hAnsi="Times New Roman"/>
          <w:sz w:val="24"/>
          <w:szCs w:val="24"/>
        </w:rPr>
        <w:t xml:space="preserve">plots without application </w:t>
      </w:r>
      <w:proofErr w:type="gramStart"/>
      <w:r w:rsidR="00A677B5">
        <w:rPr>
          <w:rFonts w:ascii="Times New Roman" w:hAnsi="Times New Roman"/>
          <w:sz w:val="24"/>
          <w:szCs w:val="24"/>
        </w:rPr>
        <w:t>of  FYM</w:t>
      </w:r>
      <w:proofErr w:type="gramEnd"/>
      <w:r w:rsidR="00A677B5">
        <w:rPr>
          <w:rFonts w:ascii="Times New Roman" w:hAnsi="Times New Roman"/>
          <w:sz w:val="24"/>
          <w:szCs w:val="24"/>
        </w:rPr>
        <w:t xml:space="preserve"> </w:t>
      </w:r>
      <w:r w:rsidRPr="00BD516A">
        <w:rPr>
          <w:rFonts w:ascii="Times New Roman" w:hAnsi="Times New Roman"/>
          <w:sz w:val="24"/>
          <w:szCs w:val="24"/>
        </w:rPr>
        <w:t>(</w:t>
      </w:r>
      <w:r w:rsidR="001F1ACB">
        <w:rPr>
          <w:rFonts w:ascii="Times New Roman" w:hAnsi="Times New Roman"/>
          <w:sz w:val="24"/>
          <w:szCs w:val="24"/>
        </w:rPr>
        <w:t>Fig.2</w:t>
      </w:r>
      <w:r w:rsidRPr="00BD516A">
        <w:rPr>
          <w:rFonts w:ascii="Times New Roman" w:hAnsi="Times New Roman"/>
          <w:sz w:val="24"/>
          <w:szCs w:val="24"/>
        </w:rPr>
        <w:t>).</w:t>
      </w:r>
      <w:r w:rsidRPr="00BD516A">
        <w:rPr>
          <w:rFonts w:ascii="WarnockPro-Regular" w:hAnsi="WarnockPro-Regular" w:cs="WarnockPro-Regular"/>
          <w:sz w:val="24"/>
          <w:szCs w:val="24"/>
          <w:lang w:val="en-US" w:eastAsia="en-US"/>
        </w:rPr>
        <w:t xml:space="preserve"> </w:t>
      </w:r>
      <w:r w:rsidRPr="00BD516A">
        <w:rPr>
          <w:rFonts w:ascii="Times New Roman" w:hAnsi="Times New Roman"/>
          <w:sz w:val="24"/>
          <w:szCs w:val="24"/>
          <w:lang w:val="en-US" w:eastAsia="en-US"/>
        </w:rPr>
        <w:t xml:space="preserve">This implies if </w:t>
      </w:r>
      <w:r w:rsidR="00A677B5">
        <w:rPr>
          <w:rFonts w:ascii="Times New Roman" w:hAnsi="Times New Roman"/>
          <w:sz w:val="24"/>
          <w:szCs w:val="24"/>
          <w:lang w:val="en-US" w:eastAsia="en-US"/>
        </w:rPr>
        <w:t>nitrogen</w:t>
      </w:r>
      <w:r w:rsidRPr="00BD516A">
        <w:rPr>
          <w:rFonts w:ascii="Times New Roman" w:hAnsi="Times New Roman"/>
          <w:i/>
          <w:iCs/>
          <w:sz w:val="24"/>
          <w:szCs w:val="24"/>
          <w:lang w:val="en-US" w:eastAsia="en-US"/>
        </w:rPr>
        <w:t xml:space="preserve"> </w:t>
      </w:r>
      <w:r w:rsidRPr="00BD516A">
        <w:rPr>
          <w:rFonts w:ascii="Times New Roman" w:hAnsi="Times New Roman"/>
          <w:sz w:val="24"/>
          <w:szCs w:val="24"/>
          <w:lang w:val="en-US" w:eastAsia="en-US"/>
        </w:rPr>
        <w:t>is applied in several small doses during the period of rapid crop growth, rather than as a single large dose at the beginning of rapid crop growth, then losses are minimized and crop recovery is maximized.</w:t>
      </w:r>
      <w:r w:rsidRPr="00BD516A">
        <w:rPr>
          <w:rFonts w:ascii="WarnockPro-Regular" w:hAnsi="WarnockPro-Regular" w:cs="WarnockPro-Regular"/>
          <w:color w:val="000000"/>
          <w:sz w:val="24"/>
          <w:szCs w:val="24"/>
          <w:lang w:val="en-US" w:eastAsia="en-US"/>
        </w:rPr>
        <w:t xml:space="preserve"> In line with the current experiment, increase in apparent nitrogen recovery efficiency was reported at the rate of 150 kg N ha</w:t>
      </w:r>
      <w:r w:rsidRPr="00BD516A">
        <w:rPr>
          <w:rFonts w:ascii="MTSY" w:hAnsi="MTSY" w:cs="MTSY"/>
          <w:color w:val="000000"/>
          <w:sz w:val="24"/>
          <w:szCs w:val="24"/>
          <w:vertAlign w:val="superscript"/>
          <w:lang w:val="en-US" w:eastAsia="en-US"/>
        </w:rPr>
        <w:t>−</w:t>
      </w:r>
      <w:r w:rsidRPr="00BD516A">
        <w:rPr>
          <w:rFonts w:ascii="WarnockPro-Regular" w:hAnsi="WarnockPro-Regular" w:cs="WarnockPro-Regular"/>
          <w:color w:val="000000"/>
          <w:sz w:val="24"/>
          <w:szCs w:val="24"/>
          <w:vertAlign w:val="superscript"/>
          <w:lang w:val="en-US" w:eastAsia="en-US"/>
        </w:rPr>
        <w:t>1</w:t>
      </w:r>
      <w:r w:rsidRPr="00BD516A">
        <w:rPr>
          <w:rFonts w:ascii="WarnockPro-Regular" w:hAnsi="WarnockPro-Regular" w:cs="WarnockPro-Regular"/>
          <w:color w:val="000000"/>
          <w:sz w:val="24"/>
          <w:szCs w:val="24"/>
          <w:lang w:val="en-US" w:eastAsia="en-US"/>
        </w:rPr>
        <w:t xml:space="preserve"> for wheat and barley</w:t>
      </w:r>
      <w:r>
        <w:rPr>
          <w:rFonts w:ascii="WarnockPro-Regular" w:hAnsi="WarnockPro-Regular" w:cs="WarnockPro-Regular"/>
          <w:color w:val="000000"/>
          <w:sz w:val="24"/>
          <w:szCs w:val="24"/>
          <w:lang w:val="en-US" w:eastAsia="en-US"/>
        </w:rPr>
        <w:t xml:space="preserve"> (</w:t>
      </w:r>
      <w:proofErr w:type="spellStart"/>
      <w:r>
        <w:rPr>
          <w:rFonts w:ascii="WarnockPro-Regular" w:hAnsi="WarnockPro-Regular" w:cs="WarnockPro-Regular"/>
          <w:color w:val="000000"/>
          <w:sz w:val="24"/>
          <w:szCs w:val="24"/>
          <w:lang w:val="en-US" w:eastAsia="en-US"/>
        </w:rPr>
        <w:t>Delogu</w:t>
      </w:r>
      <w:proofErr w:type="spellEnd"/>
      <w:r>
        <w:rPr>
          <w:rFonts w:ascii="WarnockPro-Regular" w:hAnsi="WarnockPro-Regular" w:cs="WarnockPro-Regular"/>
          <w:color w:val="000000"/>
          <w:sz w:val="24"/>
          <w:szCs w:val="24"/>
          <w:lang w:val="en-US" w:eastAsia="en-US"/>
        </w:rPr>
        <w:t xml:space="preserve"> </w:t>
      </w:r>
      <w:r w:rsidRPr="00BD516A">
        <w:rPr>
          <w:rFonts w:ascii="WarnockPro-Regular" w:hAnsi="WarnockPro-Regular" w:cs="WarnockPro-Regular"/>
          <w:i/>
          <w:color w:val="000000"/>
          <w:sz w:val="24"/>
          <w:szCs w:val="24"/>
          <w:lang w:val="en-US" w:eastAsia="en-US"/>
        </w:rPr>
        <w:t>et al</w:t>
      </w:r>
      <w:r>
        <w:rPr>
          <w:rFonts w:ascii="WarnockPro-Regular" w:hAnsi="WarnockPro-Regular" w:cs="WarnockPro-Regular"/>
          <w:color w:val="000000"/>
          <w:sz w:val="24"/>
          <w:szCs w:val="24"/>
          <w:lang w:val="en-US" w:eastAsia="en-US"/>
        </w:rPr>
        <w:t>,1998</w:t>
      </w:r>
      <w:proofErr w:type="gramStart"/>
      <w:r>
        <w:rPr>
          <w:rFonts w:ascii="WarnockPro-Regular" w:hAnsi="WarnockPro-Regular" w:cs="WarnockPro-Regular"/>
          <w:color w:val="000000"/>
          <w:sz w:val="24"/>
          <w:szCs w:val="24"/>
          <w:lang w:val="en-US" w:eastAsia="en-US"/>
        </w:rPr>
        <w:t>)</w:t>
      </w:r>
      <w:r>
        <w:rPr>
          <w:rFonts w:ascii="WarnockPro-Regular" w:hAnsi="WarnockPro-Regular" w:cs="WarnockPro-Regular"/>
          <w:color w:val="000000"/>
          <w:sz w:val="20"/>
          <w:szCs w:val="20"/>
          <w:lang w:val="en-US" w:eastAsia="en-US"/>
        </w:rPr>
        <w:t xml:space="preserve"> .</w:t>
      </w:r>
      <w:proofErr w:type="gramEnd"/>
    </w:p>
    <w:p w14:paraId="38C4CB2F" w14:textId="77777777" w:rsidR="00FB31DB" w:rsidRDefault="00F63406" w:rsidP="00FB31DB">
      <w:pPr>
        <w:spacing w:line="360" w:lineRule="auto"/>
        <w:jc w:val="both"/>
        <w:rPr>
          <w:rFonts w:ascii="Times New Roman" w:hAnsi="Times New Roman"/>
          <w:b/>
          <w:sz w:val="24"/>
          <w:szCs w:val="24"/>
        </w:rPr>
      </w:pPr>
      <w:r>
        <w:rPr>
          <w:rFonts w:ascii="Times New Roman" w:hAnsi="Times New Roman"/>
          <w:b/>
          <w:sz w:val="24"/>
          <w:szCs w:val="24"/>
        </w:rPr>
        <w:t>Growth attributes:</w:t>
      </w:r>
    </w:p>
    <w:p w14:paraId="70B3A70F" w14:textId="77777777" w:rsidR="00FB31DB" w:rsidRDefault="00FB31DB" w:rsidP="00FB31DB">
      <w:pPr>
        <w:spacing w:line="360" w:lineRule="auto"/>
        <w:jc w:val="both"/>
        <w:rPr>
          <w:rFonts w:ascii="Times New Roman" w:hAnsi="Times New Roman"/>
          <w:sz w:val="24"/>
          <w:szCs w:val="24"/>
        </w:rPr>
      </w:pPr>
      <w:r w:rsidRPr="00BB39A4">
        <w:rPr>
          <w:rFonts w:ascii="Times New Roman" w:hAnsi="Times New Roman"/>
          <w:sz w:val="24"/>
          <w:szCs w:val="24"/>
        </w:rPr>
        <w:t>There</w:t>
      </w:r>
      <w:r>
        <w:rPr>
          <w:rFonts w:ascii="Times New Roman" w:hAnsi="Times New Roman"/>
          <w:sz w:val="24"/>
          <w:szCs w:val="24"/>
        </w:rPr>
        <w:t xml:space="preserve"> was a </w:t>
      </w:r>
      <w:r w:rsidR="00E4594B">
        <w:rPr>
          <w:rFonts w:ascii="Times New Roman" w:hAnsi="Times New Roman"/>
          <w:sz w:val="24"/>
          <w:szCs w:val="24"/>
        </w:rPr>
        <w:t>significant</w:t>
      </w:r>
      <w:r>
        <w:rPr>
          <w:rFonts w:ascii="Times New Roman" w:hAnsi="Times New Roman"/>
          <w:sz w:val="24"/>
          <w:szCs w:val="24"/>
        </w:rPr>
        <w:t xml:space="preserve"> variation in </w:t>
      </w:r>
      <w:r w:rsidR="00E4594B">
        <w:rPr>
          <w:rFonts w:ascii="Times New Roman" w:hAnsi="Times New Roman"/>
          <w:sz w:val="24"/>
          <w:szCs w:val="24"/>
        </w:rPr>
        <w:t xml:space="preserve">biological </w:t>
      </w:r>
      <w:r>
        <w:rPr>
          <w:rFonts w:ascii="Times New Roman" w:hAnsi="Times New Roman"/>
          <w:sz w:val="24"/>
          <w:szCs w:val="24"/>
        </w:rPr>
        <w:t>parameters like plant height</w:t>
      </w:r>
      <w:r w:rsidR="003C225F">
        <w:rPr>
          <w:rFonts w:ascii="Times New Roman" w:hAnsi="Times New Roman"/>
          <w:sz w:val="24"/>
          <w:szCs w:val="24"/>
        </w:rPr>
        <w:t>,</w:t>
      </w:r>
      <w:r w:rsidR="00324757">
        <w:rPr>
          <w:rFonts w:ascii="Times New Roman" w:hAnsi="Times New Roman"/>
          <w:sz w:val="24"/>
          <w:szCs w:val="24"/>
        </w:rPr>
        <w:t xml:space="preserve"> </w:t>
      </w:r>
      <w:r w:rsidR="003C225F">
        <w:rPr>
          <w:rFonts w:ascii="Times New Roman" w:hAnsi="Times New Roman"/>
          <w:sz w:val="24"/>
          <w:szCs w:val="24"/>
        </w:rPr>
        <w:t xml:space="preserve">basal diameter, green </w:t>
      </w:r>
      <w:r w:rsidR="00E4594B">
        <w:rPr>
          <w:rFonts w:ascii="Times New Roman" w:hAnsi="Times New Roman"/>
          <w:sz w:val="24"/>
          <w:szCs w:val="24"/>
        </w:rPr>
        <w:t xml:space="preserve">biomass </w:t>
      </w:r>
      <w:r w:rsidR="003C225F">
        <w:rPr>
          <w:rFonts w:ascii="Times New Roman" w:hAnsi="Times New Roman"/>
          <w:sz w:val="24"/>
          <w:szCs w:val="24"/>
        </w:rPr>
        <w:t>yield</w:t>
      </w:r>
      <w:r>
        <w:rPr>
          <w:rFonts w:ascii="Times New Roman" w:hAnsi="Times New Roman"/>
          <w:sz w:val="24"/>
          <w:szCs w:val="24"/>
        </w:rPr>
        <w:t xml:space="preserve"> </w:t>
      </w:r>
      <w:r w:rsidR="00E4594B">
        <w:rPr>
          <w:rFonts w:ascii="Times New Roman" w:hAnsi="Times New Roman"/>
          <w:sz w:val="24"/>
          <w:szCs w:val="24"/>
        </w:rPr>
        <w:t>of k</w:t>
      </w:r>
      <w:r w:rsidR="00F63406">
        <w:rPr>
          <w:rFonts w:ascii="Times New Roman" w:hAnsi="Times New Roman"/>
          <w:sz w:val="24"/>
          <w:szCs w:val="24"/>
        </w:rPr>
        <w:t>enaf</w:t>
      </w:r>
      <w:r>
        <w:rPr>
          <w:rFonts w:ascii="Times New Roman" w:hAnsi="Times New Roman"/>
          <w:sz w:val="24"/>
          <w:szCs w:val="24"/>
        </w:rPr>
        <w:t xml:space="preserve"> due to variation in </w:t>
      </w:r>
      <w:r w:rsidR="00E4594B">
        <w:rPr>
          <w:rFonts w:ascii="Times New Roman" w:hAnsi="Times New Roman"/>
          <w:sz w:val="24"/>
          <w:szCs w:val="24"/>
        </w:rPr>
        <w:t>dose of N fertilizer, number of splits of N</w:t>
      </w:r>
      <w:r>
        <w:rPr>
          <w:rFonts w:ascii="Times New Roman" w:hAnsi="Times New Roman"/>
          <w:sz w:val="24"/>
          <w:szCs w:val="24"/>
        </w:rPr>
        <w:t xml:space="preserve"> application and application of organic </w:t>
      </w:r>
      <w:proofErr w:type="gramStart"/>
      <w:r>
        <w:rPr>
          <w:rFonts w:ascii="Times New Roman" w:hAnsi="Times New Roman"/>
          <w:sz w:val="24"/>
          <w:szCs w:val="24"/>
        </w:rPr>
        <w:t>manure</w:t>
      </w:r>
      <w:r w:rsidR="00D64477">
        <w:rPr>
          <w:rFonts w:ascii="Times New Roman" w:hAnsi="Times New Roman"/>
          <w:sz w:val="24"/>
          <w:szCs w:val="24"/>
        </w:rPr>
        <w:t>(</w:t>
      </w:r>
      <w:proofErr w:type="gramEnd"/>
      <w:r w:rsidR="00D64477">
        <w:rPr>
          <w:rFonts w:ascii="Times New Roman" w:hAnsi="Times New Roman"/>
          <w:sz w:val="24"/>
          <w:szCs w:val="24"/>
        </w:rPr>
        <w:t>Table 1)</w:t>
      </w:r>
      <w:r>
        <w:rPr>
          <w:rFonts w:ascii="Times New Roman" w:hAnsi="Times New Roman"/>
          <w:sz w:val="24"/>
          <w:szCs w:val="24"/>
        </w:rPr>
        <w:t>.</w:t>
      </w:r>
    </w:p>
    <w:p w14:paraId="371CD440" w14:textId="77777777" w:rsidR="007728EC" w:rsidRPr="00BB39A4" w:rsidRDefault="007728EC" w:rsidP="00F63406">
      <w:pPr>
        <w:spacing w:line="360" w:lineRule="auto"/>
        <w:jc w:val="both"/>
        <w:rPr>
          <w:rFonts w:ascii="Times New Roman" w:hAnsi="Times New Roman"/>
          <w:sz w:val="24"/>
          <w:szCs w:val="24"/>
        </w:rPr>
      </w:pPr>
      <w:r w:rsidRPr="007728EC">
        <w:rPr>
          <w:rFonts w:ascii="Times New Roman" w:hAnsi="Times New Roman"/>
          <w:sz w:val="24"/>
          <w:szCs w:val="24"/>
        </w:rPr>
        <w:t xml:space="preserve">Pooled analysis of </w:t>
      </w:r>
      <w:proofErr w:type="gramStart"/>
      <w:r w:rsidRPr="007728EC">
        <w:rPr>
          <w:rFonts w:ascii="Times New Roman" w:hAnsi="Times New Roman"/>
          <w:sz w:val="24"/>
          <w:szCs w:val="24"/>
        </w:rPr>
        <w:t>two year</w:t>
      </w:r>
      <w:proofErr w:type="gramEnd"/>
      <w:r w:rsidRPr="007728EC">
        <w:rPr>
          <w:rFonts w:ascii="Times New Roman" w:hAnsi="Times New Roman"/>
          <w:sz w:val="24"/>
          <w:szCs w:val="24"/>
        </w:rPr>
        <w:t xml:space="preserve"> result revealed that </w:t>
      </w:r>
      <w:r>
        <w:rPr>
          <w:rFonts w:ascii="Times New Roman" w:hAnsi="Times New Roman"/>
          <w:sz w:val="24"/>
          <w:szCs w:val="24"/>
        </w:rPr>
        <w:t xml:space="preserve">plant height and </w:t>
      </w:r>
      <w:r w:rsidRPr="007728EC">
        <w:rPr>
          <w:rFonts w:ascii="Times New Roman" w:hAnsi="Times New Roman"/>
          <w:sz w:val="24"/>
          <w:szCs w:val="24"/>
        </w:rPr>
        <w:t>basal diameter of jute crop showed an increasing trend with increas</w:t>
      </w:r>
      <w:r>
        <w:rPr>
          <w:rFonts w:ascii="Times New Roman" w:hAnsi="Times New Roman"/>
          <w:sz w:val="24"/>
          <w:szCs w:val="24"/>
        </w:rPr>
        <w:t>e in</w:t>
      </w:r>
      <w:r w:rsidRPr="007728EC">
        <w:rPr>
          <w:rFonts w:ascii="Times New Roman" w:hAnsi="Times New Roman"/>
          <w:sz w:val="24"/>
          <w:szCs w:val="24"/>
        </w:rPr>
        <w:t xml:space="preserve"> </w:t>
      </w:r>
      <w:r>
        <w:rPr>
          <w:rFonts w:ascii="Times New Roman" w:hAnsi="Times New Roman"/>
          <w:sz w:val="24"/>
          <w:szCs w:val="24"/>
        </w:rPr>
        <w:t>the number of splits under a definite dose of nitrogen</w:t>
      </w:r>
      <w:r w:rsidR="00D64477">
        <w:rPr>
          <w:rFonts w:ascii="Times New Roman" w:hAnsi="Times New Roman"/>
          <w:sz w:val="24"/>
          <w:szCs w:val="24"/>
        </w:rPr>
        <w:t xml:space="preserve"> (Table 1)</w:t>
      </w:r>
      <w:r>
        <w:rPr>
          <w:rFonts w:ascii="Times New Roman" w:hAnsi="Times New Roman"/>
          <w:sz w:val="24"/>
          <w:szCs w:val="24"/>
        </w:rPr>
        <w:t xml:space="preserve">. Besides the crop </w:t>
      </w:r>
      <w:r w:rsidR="00BA1631">
        <w:rPr>
          <w:rFonts w:ascii="Times New Roman" w:hAnsi="Times New Roman"/>
          <w:sz w:val="24"/>
          <w:szCs w:val="24"/>
        </w:rPr>
        <w:t xml:space="preserve">showed a positive response to the increasing dose of nitrogen </w:t>
      </w:r>
      <w:proofErr w:type="spellStart"/>
      <w:r w:rsidR="00BA1631">
        <w:rPr>
          <w:rFonts w:ascii="Times New Roman" w:hAnsi="Times New Roman"/>
          <w:sz w:val="24"/>
          <w:szCs w:val="24"/>
        </w:rPr>
        <w:t>upto</w:t>
      </w:r>
      <w:proofErr w:type="spellEnd"/>
      <w:r w:rsidR="00BA1631">
        <w:rPr>
          <w:rFonts w:ascii="Times New Roman" w:hAnsi="Times New Roman"/>
          <w:sz w:val="24"/>
          <w:szCs w:val="24"/>
        </w:rPr>
        <w:t xml:space="preserve"> 60kg/ha irrespective of application of organic manure. </w:t>
      </w:r>
    </w:p>
    <w:p w14:paraId="68076102" w14:textId="77777777" w:rsidR="00F63406" w:rsidRDefault="00B56DA6" w:rsidP="00F63406">
      <w:p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rPr>
        <w:t>M</w:t>
      </w:r>
      <w:r w:rsidR="00FB31DB">
        <w:rPr>
          <w:rFonts w:ascii="Times New Roman" w:hAnsi="Times New Roman"/>
          <w:sz w:val="24"/>
          <w:szCs w:val="24"/>
        </w:rPr>
        <w:t>aximum plant height</w:t>
      </w:r>
      <w:r w:rsidR="00BA1631">
        <w:rPr>
          <w:rFonts w:ascii="Times New Roman" w:hAnsi="Times New Roman"/>
          <w:sz w:val="24"/>
          <w:szCs w:val="24"/>
        </w:rPr>
        <w:t xml:space="preserve"> (3</w:t>
      </w:r>
      <w:r w:rsidR="0009679F">
        <w:rPr>
          <w:rFonts w:ascii="Times New Roman" w:hAnsi="Times New Roman"/>
          <w:sz w:val="24"/>
          <w:szCs w:val="24"/>
        </w:rPr>
        <w:t xml:space="preserve">68 </w:t>
      </w:r>
      <w:r w:rsidR="00BA1631">
        <w:rPr>
          <w:rFonts w:ascii="Times New Roman" w:hAnsi="Times New Roman"/>
          <w:sz w:val="24"/>
          <w:szCs w:val="24"/>
        </w:rPr>
        <w:t>cm)</w:t>
      </w:r>
      <w:r w:rsidR="00FB31DB">
        <w:rPr>
          <w:rFonts w:ascii="Times New Roman" w:hAnsi="Times New Roman"/>
          <w:sz w:val="24"/>
          <w:szCs w:val="24"/>
        </w:rPr>
        <w:t xml:space="preserve"> </w:t>
      </w:r>
      <w:r w:rsidR="00BA1631">
        <w:rPr>
          <w:rFonts w:ascii="Times New Roman" w:hAnsi="Times New Roman"/>
          <w:sz w:val="24"/>
          <w:szCs w:val="24"/>
        </w:rPr>
        <w:t>and basal diameter</w:t>
      </w:r>
      <w:r w:rsidR="00013C28">
        <w:rPr>
          <w:rFonts w:ascii="Times New Roman" w:hAnsi="Times New Roman"/>
          <w:sz w:val="24"/>
          <w:szCs w:val="24"/>
        </w:rPr>
        <w:t xml:space="preserve"> </w:t>
      </w:r>
      <w:r w:rsidR="0009679F">
        <w:rPr>
          <w:rFonts w:ascii="Times New Roman" w:hAnsi="Times New Roman"/>
          <w:sz w:val="24"/>
          <w:szCs w:val="24"/>
        </w:rPr>
        <w:t>(2.35</w:t>
      </w:r>
      <w:r w:rsidR="00BA1631">
        <w:rPr>
          <w:rFonts w:ascii="Times New Roman" w:hAnsi="Times New Roman"/>
          <w:sz w:val="24"/>
          <w:szCs w:val="24"/>
        </w:rPr>
        <w:t>cm)</w:t>
      </w:r>
      <w:r w:rsidR="00E4594B">
        <w:rPr>
          <w:rFonts w:ascii="Times New Roman" w:hAnsi="Times New Roman"/>
          <w:sz w:val="24"/>
          <w:szCs w:val="24"/>
        </w:rPr>
        <w:t xml:space="preserve"> and green biomass yield</w:t>
      </w:r>
      <w:r w:rsidR="00234C52">
        <w:rPr>
          <w:rFonts w:ascii="Times New Roman" w:hAnsi="Times New Roman"/>
          <w:sz w:val="24"/>
          <w:szCs w:val="24"/>
        </w:rPr>
        <w:t>(459.7q/</w:t>
      </w:r>
      <w:proofErr w:type="gramStart"/>
      <w:r w:rsidR="00234C52">
        <w:rPr>
          <w:rFonts w:ascii="Times New Roman" w:hAnsi="Times New Roman"/>
          <w:sz w:val="24"/>
          <w:szCs w:val="24"/>
        </w:rPr>
        <w:t>ha)</w:t>
      </w:r>
      <w:r w:rsidR="00E4594B">
        <w:rPr>
          <w:rFonts w:ascii="Times New Roman" w:hAnsi="Times New Roman"/>
          <w:sz w:val="24"/>
          <w:szCs w:val="24"/>
        </w:rPr>
        <w:t xml:space="preserve"> </w:t>
      </w:r>
      <w:r w:rsidR="00F6402F">
        <w:rPr>
          <w:rFonts w:ascii="Times New Roman" w:hAnsi="Times New Roman"/>
          <w:sz w:val="24"/>
          <w:szCs w:val="24"/>
        </w:rPr>
        <w:t xml:space="preserve"> were</w:t>
      </w:r>
      <w:proofErr w:type="gramEnd"/>
      <w:r w:rsidR="00BA1631">
        <w:rPr>
          <w:rFonts w:ascii="Times New Roman" w:hAnsi="Times New Roman"/>
          <w:sz w:val="24"/>
          <w:szCs w:val="24"/>
        </w:rPr>
        <w:t xml:space="preserve"> </w:t>
      </w:r>
      <w:r w:rsidR="00FB31DB">
        <w:rPr>
          <w:rFonts w:ascii="Times New Roman" w:hAnsi="Times New Roman"/>
          <w:sz w:val="24"/>
          <w:szCs w:val="24"/>
        </w:rPr>
        <w:t xml:space="preserve">recorded, when nitrogen was applied @60kg/ha to the crop in three </w:t>
      </w:r>
      <w:r w:rsidR="00EC245D">
        <w:rPr>
          <w:rFonts w:ascii="Times New Roman" w:hAnsi="Times New Roman"/>
          <w:sz w:val="24"/>
          <w:szCs w:val="24"/>
        </w:rPr>
        <w:t xml:space="preserve">equal </w:t>
      </w:r>
      <w:r w:rsidR="00FB31DB">
        <w:rPr>
          <w:rFonts w:ascii="Times New Roman" w:hAnsi="Times New Roman"/>
          <w:sz w:val="24"/>
          <w:szCs w:val="24"/>
        </w:rPr>
        <w:t>splits (N</w:t>
      </w:r>
      <w:r w:rsidR="00FB31DB" w:rsidRPr="00A54B3D">
        <w:rPr>
          <w:rFonts w:ascii="Times New Roman" w:hAnsi="Times New Roman"/>
          <w:sz w:val="24"/>
          <w:szCs w:val="24"/>
          <w:vertAlign w:val="subscript"/>
        </w:rPr>
        <w:t>5</w:t>
      </w:r>
      <w:r w:rsidR="00FB31DB">
        <w:rPr>
          <w:rFonts w:ascii="Times New Roman" w:hAnsi="Times New Roman"/>
          <w:sz w:val="24"/>
          <w:szCs w:val="24"/>
        </w:rPr>
        <w:t xml:space="preserve">) </w:t>
      </w:r>
      <w:r w:rsidR="00BA1631">
        <w:rPr>
          <w:rFonts w:ascii="Times New Roman" w:hAnsi="Times New Roman"/>
          <w:sz w:val="24"/>
          <w:szCs w:val="24"/>
        </w:rPr>
        <w:t xml:space="preserve">preceded by application </w:t>
      </w:r>
      <w:r w:rsidR="00D64477">
        <w:rPr>
          <w:rFonts w:ascii="Times New Roman" w:hAnsi="Times New Roman"/>
          <w:sz w:val="24"/>
          <w:szCs w:val="24"/>
        </w:rPr>
        <w:t>of FYM  (Table 2</w:t>
      </w:r>
      <w:r w:rsidR="00FB31DB">
        <w:rPr>
          <w:rFonts w:ascii="Times New Roman" w:hAnsi="Times New Roman"/>
          <w:sz w:val="24"/>
          <w:szCs w:val="24"/>
        </w:rPr>
        <w:t>).  This might be due to better uptake and recovery of N under this particular treatment</w:t>
      </w:r>
      <w:r w:rsidR="00BA1631">
        <w:rPr>
          <w:rFonts w:ascii="Times New Roman" w:hAnsi="Times New Roman"/>
          <w:sz w:val="24"/>
          <w:szCs w:val="24"/>
        </w:rPr>
        <w:t xml:space="preserve">. </w:t>
      </w:r>
      <w:r w:rsidR="00FB31DB">
        <w:rPr>
          <w:rFonts w:ascii="Times New Roman" w:hAnsi="Times New Roman"/>
          <w:sz w:val="24"/>
          <w:szCs w:val="24"/>
        </w:rPr>
        <w:t xml:space="preserve">Lee </w:t>
      </w:r>
      <w:r w:rsidR="00FB31DB" w:rsidRPr="00FF38D4">
        <w:rPr>
          <w:rFonts w:ascii="Times New Roman" w:hAnsi="Times New Roman"/>
          <w:i/>
          <w:sz w:val="24"/>
          <w:szCs w:val="24"/>
        </w:rPr>
        <w:t>et al</w:t>
      </w:r>
      <w:r w:rsidR="00FB31DB" w:rsidRPr="0059672B">
        <w:rPr>
          <w:rFonts w:ascii="Times New Roman" w:hAnsi="Times New Roman"/>
          <w:sz w:val="24"/>
          <w:szCs w:val="24"/>
        </w:rPr>
        <w:t xml:space="preserve"> (2004)</w:t>
      </w:r>
      <w:r w:rsidR="00FB31DB">
        <w:rPr>
          <w:rFonts w:ascii="Times New Roman" w:hAnsi="Times New Roman"/>
          <w:i/>
          <w:sz w:val="24"/>
          <w:szCs w:val="24"/>
        </w:rPr>
        <w:t xml:space="preserve"> </w:t>
      </w:r>
      <w:r w:rsidR="00FB31DB">
        <w:rPr>
          <w:rFonts w:ascii="Times New Roman" w:hAnsi="Times New Roman"/>
          <w:sz w:val="24"/>
          <w:szCs w:val="24"/>
        </w:rPr>
        <w:t xml:space="preserve">also had similar conclusion in rice crop, which indicated nitrogen use efficiency was positively correlated </w:t>
      </w:r>
      <w:r w:rsidR="00FB31DB">
        <w:rPr>
          <w:rFonts w:ascii="Times New Roman" w:hAnsi="Times New Roman"/>
          <w:sz w:val="24"/>
          <w:szCs w:val="24"/>
        </w:rPr>
        <w:lastRenderedPageBreak/>
        <w:t>with dry matter weight of crop.</w:t>
      </w:r>
      <w:r w:rsidR="00E4594B" w:rsidRPr="00E4594B">
        <w:rPr>
          <w:rFonts w:ascii="Times New Roman" w:hAnsi="Times New Roman"/>
          <w:sz w:val="23"/>
          <w:szCs w:val="23"/>
        </w:rPr>
        <w:t xml:space="preserve"> </w:t>
      </w:r>
      <w:r w:rsidR="00E4594B" w:rsidRPr="00381A3E">
        <w:rPr>
          <w:rFonts w:ascii="Times New Roman" w:hAnsi="Times New Roman"/>
          <w:sz w:val="23"/>
          <w:szCs w:val="23"/>
        </w:rPr>
        <w:t xml:space="preserve">Nitrogen is the main component of the protoplasm which is involved in various metabolic processes </w:t>
      </w:r>
      <w:r w:rsidR="00E4594B" w:rsidRPr="00381A3E">
        <w:rPr>
          <w:rFonts w:ascii="Times New Roman" w:hAnsi="Times New Roman"/>
          <w:i/>
          <w:iCs/>
          <w:sz w:val="23"/>
          <w:szCs w:val="23"/>
        </w:rPr>
        <w:t xml:space="preserve">viz., </w:t>
      </w:r>
      <w:r w:rsidR="00E4594B" w:rsidRPr="00381A3E">
        <w:rPr>
          <w:rFonts w:ascii="Times New Roman" w:hAnsi="Times New Roman"/>
          <w:sz w:val="23"/>
          <w:szCs w:val="23"/>
        </w:rPr>
        <w:t xml:space="preserve">photosynthesis (Corsi </w:t>
      </w:r>
      <w:r w:rsidR="00E4594B" w:rsidRPr="00381A3E">
        <w:rPr>
          <w:rFonts w:ascii="Times New Roman" w:hAnsi="Times New Roman"/>
          <w:i/>
          <w:iCs/>
          <w:sz w:val="23"/>
          <w:szCs w:val="23"/>
        </w:rPr>
        <w:t xml:space="preserve">et al., </w:t>
      </w:r>
      <w:r w:rsidR="00E4594B" w:rsidRPr="00E4594B">
        <w:rPr>
          <w:rFonts w:ascii="Times New Roman" w:hAnsi="Times New Roman"/>
          <w:iCs/>
          <w:sz w:val="23"/>
          <w:szCs w:val="23"/>
        </w:rPr>
        <w:t>1</w:t>
      </w:r>
      <w:r w:rsidR="00E4594B" w:rsidRPr="00E4594B">
        <w:rPr>
          <w:rFonts w:ascii="Times New Roman" w:hAnsi="Times New Roman"/>
          <w:sz w:val="23"/>
          <w:szCs w:val="23"/>
        </w:rPr>
        <w:t>995</w:t>
      </w:r>
      <w:r w:rsidR="00E4594B" w:rsidRPr="00381A3E">
        <w:rPr>
          <w:rFonts w:ascii="Times New Roman" w:hAnsi="Times New Roman"/>
          <w:sz w:val="23"/>
          <w:szCs w:val="23"/>
        </w:rPr>
        <w:t xml:space="preserve">), stimulation of cell division and elongation (Ali </w:t>
      </w:r>
      <w:r w:rsidR="00E4594B" w:rsidRPr="00381A3E">
        <w:rPr>
          <w:rFonts w:ascii="Times New Roman" w:hAnsi="Times New Roman"/>
          <w:i/>
          <w:iCs/>
          <w:sz w:val="23"/>
          <w:szCs w:val="23"/>
        </w:rPr>
        <w:t xml:space="preserve">et al., </w:t>
      </w:r>
      <w:r w:rsidR="00E4594B" w:rsidRPr="00381A3E">
        <w:rPr>
          <w:rFonts w:ascii="Times New Roman" w:hAnsi="Times New Roman"/>
          <w:sz w:val="23"/>
          <w:szCs w:val="23"/>
        </w:rPr>
        <w:t xml:space="preserve">2010). </w:t>
      </w:r>
      <w:r w:rsidR="00FB31DB">
        <w:rPr>
          <w:rFonts w:ascii="Times New Roman" w:hAnsi="Times New Roman"/>
          <w:sz w:val="24"/>
          <w:szCs w:val="24"/>
        </w:rPr>
        <w:t xml:space="preserve"> In a</w:t>
      </w:r>
      <w:r w:rsidR="0009679F">
        <w:rPr>
          <w:rFonts w:ascii="Times New Roman" w:hAnsi="Times New Roman"/>
          <w:sz w:val="24"/>
          <w:szCs w:val="24"/>
        </w:rPr>
        <w:t>ddition, for a given dose of nitrogen</w:t>
      </w:r>
      <w:r w:rsidR="00E4594B">
        <w:rPr>
          <w:rFonts w:ascii="Times New Roman" w:hAnsi="Times New Roman"/>
          <w:sz w:val="24"/>
          <w:szCs w:val="24"/>
        </w:rPr>
        <w:t>, higher</w:t>
      </w:r>
      <w:r w:rsidR="00FB31DB">
        <w:rPr>
          <w:rFonts w:ascii="Times New Roman" w:hAnsi="Times New Roman"/>
          <w:sz w:val="24"/>
          <w:szCs w:val="24"/>
        </w:rPr>
        <w:t xml:space="preserve"> number of splits helped to increase the height of the crop. It implies, split application of ‘N’ had a positive effect on plant growth as compared to single dose of application. </w:t>
      </w:r>
      <w:r w:rsidR="00381A3E" w:rsidRPr="00B41CBA">
        <w:rPr>
          <w:rFonts w:ascii="Times New Roman" w:hAnsi="Times New Roman"/>
          <w:sz w:val="24"/>
          <w:szCs w:val="24"/>
        </w:rPr>
        <w:t xml:space="preserve">This accelerated the growth of new tissues and the development of new shoots, which </w:t>
      </w:r>
      <w:r w:rsidR="00D941DA">
        <w:rPr>
          <w:rFonts w:ascii="Times New Roman" w:hAnsi="Times New Roman"/>
          <w:sz w:val="24"/>
          <w:szCs w:val="24"/>
        </w:rPr>
        <w:t xml:space="preserve">might </w:t>
      </w:r>
      <w:proofErr w:type="gramStart"/>
      <w:r w:rsidR="00D941DA">
        <w:rPr>
          <w:rFonts w:ascii="Times New Roman" w:hAnsi="Times New Roman"/>
          <w:sz w:val="24"/>
          <w:szCs w:val="24"/>
        </w:rPr>
        <w:t xml:space="preserve">have </w:t>
      </w:r>
      <w:r w:rsidR="00381A3E" w:rsidRPr="00B41CBA">
        <w:rPr>
          <w:rFonts w:ascii="Times New Roman" w:hAnsi="Times New Roman"/>
          <w:sz w:val="24"/>
          <w:szCs w:val="24"/>
        </w:rPr>
        <w:t xml:space="preserve"> increased</w:t>
      </w:r>
      <w:proofErr w:type="gramEnd"/>
      <w:r w:rsidR="00381A3E" w:rsidRPr="00B41CBA">
        <w:rPr>
          <w:rFonts w:ascii="Times New Roman" w:hAnsi="Times New Roman"/>
          <w:sz w:val="24"/>
          <w:szCs w:val="24"/>
        </w:rPr>
        <w:t xml:space="preserve"> the height </w:t>
      </w:r>
      <w:r w:rsidR="00E4594B">
        <w:rPr>
          <w:rFonts w:ascii="Times New Roman" w:hAnsi="Times New Roman"/>
          <w:sz w:val="24"/>
          <w:szCs w:val="24"/>
        </w:rPr>
        <w:t xml:space="preserve"> and basal girth </w:t>
      </w:r>
      <w:r w:rsidR="00381A3E" w:rsidRPr="00B41CBA">
        <w:rPr>
          <w:rFonts w:ascii="Times New Roman" w:hAnsi="Times New Roman"/>
          <w:sz w:val="24"/>
          <w:szCs w:val="24"/>
        </w:rPr>
        <w:t xml:space="preserve">of the plant and the accumulation of dry matter. The findings of Kumar and Gautam (2004), Lakshmipathi </w:t>
      </w:r>
      <w:r w:rsidR="00381A3E" w:rsidRPr="00B41CBA">
        <w:rPr>
          <w:rFonts w:ascii="Times New Roman" w:hAnsi="Times New Roman"/>
          <w:i/>
          <w:iCs/>
          <w:sz w:val="24"/>
          <w:szCs w:val="24"/>
        </w:rPr>
        <w:t xml:space="preserve">et al., </w:t>
      </w:r>
      <w:r w:rsidR="00381A3E" w:rsidRPr="00B41CBA">
        <w:rPr>
          <w:rFonts w:ascii="Times New Roman" w:hAnsi="Times New Roman"/>
          <w:sz w:val="24"/>
          <w:szCs w:val="24"/>
        </w:rPr>
        <w:t xml:space="preserve">(2012), </w:t>
      </w:r>
      <w:proofErr w:type="spellStart"/>
      <w:r w:rsidR="00381A3E" w:rsidRPr="00B41CBA">
        <w:rPr>
          <w:rFonts w:ascii="Times New Roman" w:hAnsi="Times New Roman"/>
          <w:sz w:val="24"/>
          <w:szCs w:val="24"/>
        </w:rPr>
        <w:t>Thumar</w:t>
      </w:r>
      <w:proofErr w:type="spellEnd"/>
      <w:r w:rsidR="00381A3E" w:rsidRPr="00B41CBA">
        <w:rPr>
          <w:rFonts w:ascii="Times New Roman" w:hAnsi="Times New Roman"/>
          <w:sz w:val="24"/>
          <w:szCs w:val="24"/>
        </w:rPr>
        <w:t xml:space="preserve"> </w:t>
      </w:r>
      <w:r w:rsidR="00381A3E" w:rsidRPr="00B41CBA">
        <w:rPr>
          <w:rFonts w:ascii="Times New Roman" w:hAnsi="Times New Roman"/>
          <w:i/>
          <w:iCs/>
          <w:sz w:val="24"/>
          <w:szCs w:val="24"/>
        </w:rPr>
        <w:t xml:space="preserve">et al., </w:t>
      </w:r>
      <w:r w:rsidR="00381A3E" w:rsidRPr="00B41CBA">
        <w:rPr>
          <w:rFonts w:ascii="Times New Roman" w:hAnsi="Times New Roman"/>
          <w:sz w:val="24"/>
          <w:szCs w:val="24"/>
        </w:rPr>
        <w:t>(2016) confirm these results.</w:t>
      </w:r>
      <w:r w:rsidR="00B41CBA" w:rsidRPr="00B41CBA">
        <w:rPr>
          <w:rFonts w:ascii="Times New Roman" w:hAnsi="Times New Roman"/>
          <w:sz w:val="24"/>
          <w:szCs w:val="24"/>
          <w:lang w:eastAsia="en-US"/>
        </w:rPr>
        <w:t xml:space="preserve"> </w:t>
      </w:r>
      <w:r w:rsidR="00937476">
        <w:rPr>
          <w:rFonts w:ascii="Times New Roman" w:hAnsi="Times New Roman"/>
          <w:sz w:val="24"/>
          <w:szCs w:val="24"/>
        </w:rPr>
        <w:t>Besides, inclusion of organic matter, along with the nitrogen fertilizer had favourable effect on the crop resulting in better plant growth in terms of height and stem girth. Integration of FYM with fertilizer resulted significant impact on plant growth.</w:t>
      </w:r>
      <w:r w:rsidR="00D64477">
        <w:rPr>
          <w:rFonts w:ascii="Times New Roman" w:hAnsi="Times New Roman"/>
          <w:sz w:val="24"/>
          <w:szCs w:val="24"/>
        </w:rPr>
        <w:t xml:space="preserve"> </w:t>
      </w:r>
      <w:proofErr w:type="spellStart"/>
      <w:r w:rsidR="00D64477">
        <w:rPr>
          <w:rFonts w:ascii="Times New Roman" w:hAnsi="Times New Roman"/>
          <w:sz w:val="24"/>
          <w:szCs w:val="24"/>
        </w:rPr>
        <w:t>Hoever</w:t>
      </w:r>
      <w:proofErr w:type="spellEnd"/>
      <w:r w:rsidR="00D64477">
        <w:rPr>
          <w:rFonts w:ascii="Times New Roman" w:hAnsi="Times New Roman"/>
          <w:sz w:val="24"/>
          <w:szCs w:val="24"/>
        </w:rPr>
        <w:t>, the interaction effects were non-significant.</w:t>
      </w:r>
    </w:p>
    <w:p w14:paraId="7E2167AF" w14:textId="77777777" w:rsidR="00F63406" w:rsidRDefault="00F63406" w:rsidP="00F63406">
      <w:pPr>
        <w:autoSpaceDE w:val="0"/>
        <w:autoSpaceDN w:val="0"/>
        <w:adjustRightInd w:val="0"/>
        <w:spacing w:after="0" w:line="360" w:lineRule="auto"/>
        <w:jc w:val="both"/>
        <w:rPr>
          <w:rFonts w:ascii="Times New Roman" w:hAnsi="Times New Roman"/>
          <w:sz w:val="24"/>
          <w:szCs w:val="24"/>
          <w:lang w:eastAsia="en-US"/>
        </w:rPr>
      </w:pPr>
      <w:r w:rsidRPr="004353CB">
        <w:rPr>
          <w:rFonts w:ascii="Times New Roman" w:hAnsi="Times New Roman"/>
          <w:b/>
          <w:sz w:val="24"/>
          <w:szCs w:val="24"/>
          <w:lang w:eastAsia="en-US"/>
        </w:rPr>
        <w:t>Dry</w:t>
      </w:r>
      <w:r w:rsidR="00C74768" w:rsidRPr="004353CB">
        <w:rPr>
          <w:rFonts w:ascii="Times New Roman" w:hAnsi="Times New Roman"/>
          <w:b/>
          <w:sz w:val="24"/>
          <w:szCs w:val="24"/>
          <w:lang w:eastAsia="en-US"/>
        </w:rPr>
        <w:t xml:space="preserve"> </w:t>
      </w:r>
      <w:r w:rsidRPr="004353CB">
        <w:rPr>
          <w:rFonts w:ascii="Times New Roman" w:hAnsi="Times New Roman"/>
          <w:b/>
          <w:sz w:val="24"/>
          <w:szCs w:val="24"/>
          <w:lang w:eastAsia="en-US"/>
        </w:rPr>
        <w:t>matter accumulation</w:t>
      </w:r>
      <w:r>
        <w:rPr>
          <w:rFonts w:ascii="Times New Roman" w:hAnsi="Times New Roman"/>
          <w:sz w:val="24"/>
          <w:szCs w:val="24"/>
          <w:lang w:eastAsia="en-US"/>
        </w:rPr>
        <w:t>:</w:t>
      </w:r>
    </w:p>
    <w:p w14:paraId="62939C3C" w14:textId="77777777" w:rsidR="00B41CBA" w:rsidRPr="00B41CBA" w:rsidRDefault="00C74768" w:rsidP="00F63406">
      <w:p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lang w:eastAsia="en-US"/>
        </w:rPr>
        <w:t xml:space="preserve">Result showed </w:t>
      </w:r>
      <w:r w:rsidR="00787FBB">
        <w:rPr>
          <w:rFonts w:ascii="Times New Roman" w:hAnsi="Times New Roman"/>
          <w:sz w:val="24"/>
          <w:szCs w:val="24"/>
          <w:lang w:eastAsia="en-US"/>
        </w:rPr>
        <w:t xml:space="preserve">dry matter partitioning towards leaf and stem varies significantly with application of FYM </w:t>
      </w:r>
      <w:proofErr w:type="gramStart"/>
      <w:r w:rsidR="00787FBB">
        <w:rPr>
          <w:rFonts w:ascii="Times New Roman" w:hAnsi="Times New Roman"/>
          <w:sz w:val="24"/>
          <w:szCs w:val="24"/>
          <w:lang w:eastAsia="en-US"/>
        </w:rPr>
        <w:t>and  application</w:t>
      </w:r>
      <w:proofErr w:type="gramEnd"/>
      <w:r w:rsidR="00787FBB">
        <w:rPr>
          <w:rFonts w:ascii="Times New Roman" w:hAnsi="Times New Roman"/>
          <w:sz w:val="24"/>
          <w:szCs w:val="24"/>
          <w:lang w:eastAsia="en-US"/>
        </w:rPr>
        <w:t xml:space="preserve"> of different level of nitrogen.</w:t>
      </w:r>
      <w:r w:rsidR="00D64477">
        <w:rPr>
          <w:rFonts w:ascii="Times New Roman" w:hAnsi="Times New Roman"/>
          <w:sz w:val="24"/>
          <w:szCs w:val="24"/>
          <w:lang w:eastAsia="en-US"/>
        </w:rPr>
        <w:t xml:space="preserve"> Significant differences were also </w:t>
      </w:r>
      <w:proofErr w:type="gramStart"/>
      <w:r w:rsidR="00D64477">
        <w:rPr>
          <w:rFonts w:ascii="Times New Roman" w:hAnsi="Times New Roman"/>
          <w:sz w:val="24"/>
          <w:szCs w:val="24"/>
          <w:lang w:eastAsia="en-US"/>
        </w:rPr>
        <w:t>seen ,</w:t>
      </w:r>
      <w:proofErr w:type="gramEnd"/>
      <w:r w:rsidR="00D64477">
        <w:rPr>
          <w:rFonts w:ascii="Times New Roman" w:hAnsi="Times New Roman"/>
          <w:sz w:val="24"/>
          <w:szCs w:val="24"/>
          <w:lang w:eastAsia="en-US"/>
        </w:rPr>
        <w:t xml:space="preserve"> when the interaction effect of FYM and N dose was considered (Table 2) .Significantly m</w:t>
      </w:r>
      <w:r>
        <w:rPr>
          <w:rFonts w:ascii="Times New Roman" w:hAnsi="Times New Roman"/>
          <w:sz w:val="24"/>
          <w:szCs w:val="24"/>
          <w:lang w:eastAsia="en-US"/>
        </w:rPr>
        <w:t xml:space="preserve">aximum leaf </w:t>
      </w:r>
      <w:r w:rsidR="00BB1BCF">
        <w:rPr>
          <w:rFonts w:ascii="Times New Roman" w:hAnsi="Times New Roman"/>
          <w:sz w:val="24"/>
          <w:szCs w:val="24"/>
          <w:lang w:eastAsia="en-US"/>
        </w:rPr>
        <w:t xml:space="preserve">and stem </w:t>
      </w:r>
      <w:r>
        <w:rPr>
          <w:rFonts w:ascii="Times New Roman" w:hAnsi="Times New Roman"/>
          <w:sz w:val="24"/>
          <w:szCs w:val="24"/>
          <w:lang w:eastAsia="en-US"/>
        </w:rPr>
        <w:t>dry matter accumulation (3.69g</w:t>
      </w:r>
      <w:r w:rsidR="00BB1BCF">
        <w:rPr>
          <w:rFonts w:ascii="Times New Roman" w:hAnsi="Times New Roman"/>
          <w:sz w:val="24"/>
          <w:szCs w:val="24"/>
          <w:lang w:eastAsia="en-US"/>
        </w:rPr>
        <w:t xml:space="preserve"> of leaf DM</w:t>
      </w:r>
      <w:r>
        <w:rPr>
          <w:rFonts w:ascii="Times New Roman" w:hAnsi="Times New Roman"/>
          <w:sz w:val="24"/>
          <w:szCs w:val="24"/>
          <w:lang w:eastAsia="en-US"/>
        </w:rPr>
        <w:t>/plant</w:t>
      </w:r>
      <w:r w:rsidR="00BB1BCF">
        <w:rPr>
          <w:rFonts w:ascii="Times New Roman" w:hAnsi="Times New Roman"/>
          <w:sz w:val="24"/>
          <w:szCs w:val="24"/>
          <w:lang w:eastAsia="en-US"/>
        </w:rPr>
        <w:t xml:space="preserve"> and 19.69g of Stem DM/plant</w:t>
      </w:r>
      <w:r>
        <w:rPr>
          <w:rFonts w:ascii="Times New Roman" w:hAnsi="Times New Roman"/>
          <w:sz w:val="24"/>
          <w:szCs w:val="24"/>
          <w:lang w:eastAsia="en-US"/>
        </w:rPr>
        <w:t>) occurred in treatment receiving the application of 60kgN/ha in three equal splits</w:t>
      </w:r>
      <w:r w:rsidR="009823C3">
        <w:rPr>
          <w:rFonts w:ascii="Times New Roman" w:hAnsi="Times New Roman"/>
          <w:sz w:val="24"/>
          <w:szCs w:val="24"/>
          <w:lang w:eastAsia="en-US"/>
        </w:rPr>
        <w:t>, preceded with application of f</w:t>
      </w:r>
      <w:r>
        <w:rPr>
          <w:rFonts w:ascii="Times New Roman" w:hAnsi="Times New Roman"/>
          <w:sz w:val="24"/>
          <w:szCs w:val="24"/>
          <w:lang w:eastAsia="en-US"/>
        </w:rPr>
        <w:t xml:space="preserve">arm yard manure @5t/ha. </w:t>
      </w:r>
      <w:r w:rsidR="009823C3">
        <w:rPr>
          <w:rFonts w:ascii="Times New Roman" w:hAnsi="Times New Roman"/>
          <w:sz w:val="24"/>
          <w:szCs w:val="24"/>
          <w:lang w:eastAsia="en-US"/>
        </w:rPr>
        <w:t>Split a</w:t>
      </w:r>
      <w:r>
        <w:rPr>
          <w:rFonts w:ascii="Times New Roman" w:hAnsi="Times New Roman"/>
          <w:sz w:val="24"/>
          <w:szCs w:val="24"/>
          <w:lang w:eastAsia="en-US"/>
        </w:rPr>
        <w:t>pplic</w:t>
      </w:r>
      <w:r w:rsidR="009823C3">
        <w:rPr>
          <w:rFonts w:ascii="Times New Roman" w:hAnsi="Times New Roman"/>
          <w:sz w:val="24"/>
          <w:szCs w:val="24"/>
          <w:lang w:eastAsia="en-US"/>
        </w:rPr>
        <w:t>ation of nitrogen</w:t>
      </w:r>
      <w:r>
        <w:rPr>
          <w:rFonts w:ascii="Times New Roman" w:hAnsi="Times New Roman"/>
          <w:sz w:val="24"/>
          <w:szCs w:val="24"/>
          <w:lang w:eastAsia="en-US"/>
        </w:rPr>
        <w:t xml:space="preserve"> </w:t>
      </w:r>
      <w:r w:rsidR="009823C3">
        <w:rPr>
          <w:rFonts w:ascii="Times New Roman" w:hAnsi="Times New Roman"/>
          <w:sz w:val="24"/>
          <w:szCs w:val="24"/>
          <w:lang w:eastAsia="en-US"/>
        </w:rPr>
        <w:t>combined with</w:t>
      </w:r>
      <w:r>
        <w:rPr>
          <w:rFonts w:ascii="Times New Roman" w:hAnsi="Times New Roman"/>
          <w:sz w:val="24"/>
          <w:szCs w:val="24"/>
          <w:lang w:eastAsia="en-US"/>
        </w:rPr>
        <w:t xml:space="preserve"> </w:t>
      </w:r>
      <w:r w:rsidR="009823C3">
        <w:rPr>
          <w:rFonts w:ascii="Times New Roman" w:hAnsi="Times New Roman"/>
          <w:sz w:val="24"/>
          <w:szCs w:val="24"/>
          <w:lang w:eastAsia="en-US"/>
        </w:rPr>
        <w:t>farm yard manure</w:t>
      </w:r>
      <w:r>
        <w:rPr>
          <w:rFonts w:ascii="Times New Roman" w:hAnsi="Times New Roman"/>
          <w:sz w:val="24"/>
          <w:szCs w:val="24"/>
          <w:lang w:eastAsia="en-US"/>
        </w:rPr>
        <w:t xml:space="preserve"> had a significant </w:t>
      </w:r>
      <w:proofErr w:type="gramStart"/>
      <w:r>
        <w:rPr>
          <w:rFonts w:ascii="Times New Roman" w:hAnsi="Times New Roman"/>
          <w:sz w:val="24"/>
          <w:szCs w:val="24"/>
          <w:lang w:eastAsia="en-US"/>
        </w:rPr>
        <w:t xml:space="preserve">impact </w:t>
      </w:r>
      <w:r w:rsidR="00BB1BCF">
        <w:rPr>
          <w:rFonts w:ascii="Times New Roman" w:hAnsi="Times New Roman"/>
          <w:sz w:val="24"/>
          <w:szCs w:val="24"/>
          <w:lang w:eastAsia="en-US"/>
        </w:rPr>
        <w:t xml:space="preserve"> on</w:t>
      </w:r>
      <w:proofErr w:type="gramEnd"/>
      <w:r w:rsidR="00BB1BCF">
        <w:rPr>
          <w:rFonts w:ascii="Times New Roman" w:hAnsi="Times New Roman"/>
          <w:sz w:val="24"/>
          <w:szCs w:val="24"/>
          <w:lang w:eastAsia="en-US"/>
        </w:rPr>
        <w:t xml:space="preserve"> dry matter accumulation in both stem and leaf.</w:t>
      </w:r>
      <w:r w:rsidR="009823C3">
        <w:rPr>
          <w:rFonts w:ascii="Times New Roman" w:hAnsi="Times New Roman"/>
          <w:sz w:val="24"/>
          <w:szCs w:val="24"/>
          <w:lang w:eastAsia="en-US"/>
        </w:rPr>
        <w:t xml:space="preserve"> </w:t>
      </w:r>
      <w:r w:rsidR="00B41CBA" w:rsidRPr="00B41CBA">
        <w:rPr>
          <w:rFonts w:ascii="Times New Roman" w:hAnsi="Times New Roman"/>
          <w:sz w:val="24"/>
          <w:szCs w:val="24"/>
          <w:lang w:eastAsia="en-US"/>
        </w:rPr>
        <w:t>Total dry matter production and its greater portioning into stem depend upon photosynthetic capacity of the plant during its vegetative period and translocation of photosynthates from source (leaf and petiole) to ultimate sink(stem).</w:t>
      </w:r>
      <w:r w:rsidR="00253465" w:rsidRPr="00253465">
        <w:t xml:space="preserve"> </w:t>
      </w:r>
      <w:r w:rsidR="00253465" w:rsidRPr="00253465">
        <w:rPr>
          <w:rFonts w:ascii="Times New Roman" w:hAnsi="Times New Roman"/>
          <w:sz w:val="24"/>
          <w:szCs w:val="24"/>
        </w:rPr>
        <w:t xml:space="preserve">Liu </w:t>
      </w:r>
      <w:r w:rsidR="00253465" w:rsidRPr="00253465">
        <w:rPr>
          <w:rFonts w:ascii="Times New Roman" w:hAnsi="Times New Roman"/>
          <w:i/>
          <w:sz w:val="24"/>
          <w:szCs w:val="24"/>
        </w:rPr>
        <w:t>et al</w:t>
      </w:r>
      <w:r w:rsidR="00253465" w:rsidRPr="00253465">
        <w:rPr>
          <w:rFonts w:ascii="Times New Roman" w:hAnsi="Times New Roman"/>
          <w:sz w:val="24"/>
          <w:szCs w:val="24"/>
        </w:rPr>
        <w:t xml:space="preserve"> (2019), also reported the application of N fertilizer in three splits has increased the wheat grain yield and N recovery use efficiency.</w:t>
      </w:r>
    </w:p>
    <w:p w14:paraId="53DD86C8" w14:textId="77777777" w:rsidR="004E2F07" w:rsidRDefault="00402AB6" w:rsidP="00F63406">
      <w:pPr>
        <w:spacing w:line="360" w:lineRule="auto"/>
        <w:ind w:firstLine="720"/>
        <w:jc w:val="both"/>
        <w:rPr>
          <w:rFonts w:ascii="Times New Roman" w:hAnsi="Times New Roman"/>
          <w:sz w:val="24"/>
          <w:szCs w:val="24"/>
        </w:rPr>
      </w:pPr>
      <w:r>
        <w:rPr>
          <w:rFonts w:ascii="Times New Roman" w:hAnsi="Times New Roman"/>
          <w:sz w:val="24"/>
          <w:szCs w:val="24"/>
        </w:rPr>
        <w:t>.</w:t>
      </w:r>
      <w:r w:rsidR="00C74768">
        <w:rPr>
          <w:rFonts w:ascii="Times New Roman" w:hAnsi="Times New Roman"/>
          <w:sz w:val="24"/>
          <w:szCs w:val="24"/>
        </w:rPr>
        <w:t xml:space="preserve"> The organic matter serves as a nutrient source to the soil </w:t>
      </w:r>
      <w:proofErr w:type="spellStart"/>
      <w:r w:rsidR="00C74768">
        <w:rPr>
          <w:rFonts w:ascii="Times New Roman" w:hAnsi="Times New Roman"/>
          <w:sz w:val="24"/>
          <w:szCs w:val="24"/>
        </w:rPr>
        <w:t>micro orga</w:t>
      </w:r>
      <w:r w:rsidR="00253465">
        <w:rPr>
          <w:rFonts w:ascii="Times New Roman" w:hAnsi="Times New Roman"/>
          <w:sz w:val="24"/>
          <w:szCs w:val="24"/>
        </w:rPr>
        <w:t>nisms</w:t>
      </w:r>
      <w:proofErr w:type="spellEnd"/>
      <w:r w:rsidR="00253465">
        <w:rPr>
          <w:rFonts w:ascii="Times New Roman" w:hAnsi="Times New Roman"/>
          <w:sz w:val="24"/>
          <w:szCs w:val="24"/>
        </w:rPr>
        <w:t xml:space="preserve">, improves the soil </w:t>
      </w:r>
      <w:proofErr w:type="spellStart"/>
      <w:r w:rsidR="00253465">
        <w:rPr>
          <w:rFonts w:ascii="Times New Roman" w:hAnsi="Times New Roman"/>
          <w:sz w:val="24"/>
          <w:szCs w:val="24"/>
        </w:rPr>
        <w:t>physico</w:t>
      </w:r>
      <w:proofErr w:type="spellEnd"/>
      <w:r w:rsidR="00253465">
        <w:rPr>
          <w:rFonts w:ascii="Times New Roman" w:hAnsi="Times New Roman"/>
          <w:sz w:val="24"/>
          <w:szCs w:val="24"/>
        </w:rPr>
        <w:t>-</w:t>
      </w:r>
      <w:r w:rsidR="00C74768">
        <w:rPr>
          <w:rFonts w:ascii="Times New Roman" w:hAnsi="Times New Roman"/>
          <w:sz w:val="24"/>
          <w:szCs w:val="24"/>
        </w:rPr>
        <w:t xml:space="preserve">chemical properties resulting in good soil health (Puspa </w:t>
      </w:r>
      <w:r w:rsidR="00C74768" w:rsidRPr="004353CB">
        <w:rPr>
          <w:rFonts w:ascii="Times New Roman" w:hAnsi="Times New Roman"/>
          <w:i/>
          <w:sz w:val="24"/>
          <w:szCs w:val="24"/>
        </w:rPr>
        <w:t>et al</w:t>
      </w:r>
      <w:r w:rsidR="00C74768">
        <w:rPr>
          <w:rFonts w:ascii="Times New Roman" w:hAnsi="Times New Roman"/>
          <w:sz w:val="24"/>
          <w:szCs w:val="24"/>
        </w:rPr>
        <w:t>,2013).</w:t>
      </w:r>
      <w:r>
        <w:rPr>
          <w:rFonts w:ascii="Times New Roman" w:hAnsi="Times New Roman"/>
          <w:sz w:val="24"/>
          <w:szCs w:val="24"/>
        </w:rPr>
        <w:t xml:space="preserve"> In addition, initial nutrient supply t</w:t>
      </w:r>
      <w:r w:rsidR="00253465">
        <w:rPr>
          <w:rFonts w:ascii="Times New Roman" w:hAnsi="Times New Roman"/>
          <w:sz w:val="24"/>
          <w:szCs w:val="24"/>
        </w:rPr>
        <w:t>h</w:t>
      </w:r>
      <w:r>
        <w:rPr>
          <w:rFonts w:ascii="Times New Roman" w:hAnsi="Times New Roman"/>
          <w:sz w:val="24"/>
          <w:szCs w:val="24"/>
        </w:rPr>
        <w:t xml:space="preserve">rough fertilizer and availability of </w:t>
      </w:r>
      <w:proofErr w:type="gramStart"/>
      <w:r>
        <w:rPr>
          <w:rFonts w:ascii="Times New Roman" w:hAnsi="Times New Roman"/>
          <w:sz w:val="24"/>
          <w:szCs w:val="24"/>
        </w:rPr>
        <w:t>nutrients  from</w:t>
      </w:r>
      <w:proofErr w:type="gramEnd"/>
      <w:r>
        <w:rPr>
          <w:rFonts w:ascii="Times New Roman" w:hAnsi="Times New Roman"/>
          <w:sz w:val="24"/>
          <w:szCs w:val="24"/>
        </w:rPr>
        <w:t xml:space="preserve"> the decomposition of FYM at later phase of crop growt</w:t>
      </w:r>
      <w:r w:rsidR="00253465">
        <w:rPr>
          <w:rFonts w:ascii="Times New Roman" w:hAnsi="Times New Roman"/>
          <w:sz w:val="24"/>
          <w:szCs w:val="24"/>
        </w:rPr>
        <w:t>h</w:t>
      </w:r>
      <w:r>
        <w:rPr>
          <w:rFonts w:ascii="Times New Roman" w:hAnsi="Times New Roman"/>
          <w:sz w:val="24"/>
          <w:szCs w:val="24"/>
        </w:rPr>
        <w:t xml:space="preserve">, might be the reason behind continuous nutrient supply to the crop resulting a better crop stand. </w:t>
      </w:r>
      <w:r w:rsidR="00013C28">
        <w:rPr>
          <w:rFonts w:ascii="Times New Roman" w:hAnsi="Times New Roman"/>
          <w:sz w:val="24"/>
          <w:szCs w:val="24"/>
        </w:rPr>
        <w:t xml:space="preserve">Better crop growth under this particular treatment reflected </w:t>
      </w:r>
      <w:r w:rsidR="00253465">
        <w:rPr>
          <w:rFonts w:ascii="Times New Roman" w:hAnsi="Times New Roman"/>
          <w:sz w:val="24"/>
          <w:szCs w:val="24"/>
        </w:rPr>
        <w:t xml:space="preserve">higher green yield of the </w:t>
      </w:r>
      <w:proofErr w:type="gramStart"/>
      <w:r w:rsidR="00253465">
        <w:rPr>
          <w:rFonts w:ascii="Times New Roman" w:hAnsi="Times New Roman"/>
          <w:sz w:val="24"/>
          <w:szCs w:val="24"/>
        </w:rPr>
        <w:t>crop ,</w:t>
      </w:r>
      <w:proofErr w:type="gramEnd"/>
      <w:r w:rsidR="00013C28">
        <w:rPr>
          <w:rFonts w:ascii="Times New Roman" w:hAnsi="Times New Roman"/>
          <w:sz w:val="24"/>
          <w:szCs w:val="24"/>
        </w:rPr>
        <w:t xml:space="preserve"> when compared with other treatments</w:t>
      </w:r>
      <w:r w:rsidR="00B41CBA">
        <w:rPr>
          <w:rFonts w:ascii="Times New Roman" w:hAnsi="Times New Roman"/>
          <w:sz w:val="24"/>
          <w:szCs w:val="24"/>
        </w:rPr>
        <w:t>.</w:t>
      </w:r>
    </w:p>
    <w:p w14:paraId="74889074" w14:textId="77777777" w:rsidR="004353CB" w:rsidRPr="004353CB" w:rsidRDefault="004353CB" w:rsidP="00D64477">
      <w:pPr>
        <w:spacing w:line="360" w:lineRule="auto"/>
        <w:jc w:val="both"/>
        <w:rPr>
          <w:b/>
          <w:sz w:val="23"/>
          <w:szCs w:val="23"/>
        </w:rPr>
      </w:pPr>
      <w:r w:rsidRPr="004353CB">
        <w:rPr>
          <w:rFonts w:ascii="Times New Roman" w:hAnsi="Times New Roman"/>
          <w:b/>
          <w:sz w:val="24"/>
          <w:szCs w:val="24"/>
        </w:rPr>
        <w:lastRenderedPageBreak/>
        <w:t>Yield and Economics</w:t>
      </w:r>
    </w:p>
    <w:p w14:paraId="361A9E43" w14:textId="77777777" w:rsidR="00FB31DB" w:rsidRPr="00743BF0" w:rsidRDefault="00FB31DB" w:rsidP="00743BF0">
      <w:pPr>
        <w:autoSpaceDE w:val="0"/>
        <w:autoSpaceDN w:val="0"/>
        <w:adjustRightInd w:val="0"/>
        <w:spacing w:after="0" w:line="360" w:lineRule="auto"/>
        <w:jc w:val="both"/>
        <w:rPr>
          <w:rFonts w:ascii="Times New Roman" w:hAnsi="Times New Roman"/>
          <w:sz w:val="24"/>
          <w:szCs w:val="24"/>
          <w:lang w:val="en-US" w:eastAsia="en-US"/>
        </w:rPr>
      </w:pPr>
      <w:r w:rsidRPr="00743BF0">
        <w:rPr>
          <w:rFonts w:ascii="Times New Roman" w:hAnsi="Times New Roman"/>
          <w:sz w:val="24"/>
          <w:szCs w:val="24"/>
        </w:rPr>
        <w:t xml:space="preserve">Fibre yield of the crop </w:t>
      </w:r>
      <w:r w:rsidR="001B0832">
        <w:rPr>
          <w:rFonts w:ascii="Times New Roman" w:hAnsi="Times New Roman"/>
          <w:sz w:val="24"/>
          <w:szCs w:val="24"/>
        </w:rPr>
        <w:t>varied significantly with application of organic manure and different doses of nitrogen in two or three splits</w:t>
      </w:r>
      <w:r w:rsidRPr="00743BF0">
        <w:rPr>
          <w:rFonts w:ascii="Times New Roman" w:hAnsi="Times New Roman"/>
          <w:sz w:val="24"/>
          <w:szCs w:val="24"/>
        </w:rPr>
        <w:t xml:space="preserve">. </w:t>
      </w:r>
      <w:r w:rsidR="00381A3E">
        <w:rPr>
          <w:rFonts w:ascii="Times New Roman" w:hAnsi="Times New Roman"/>
          <w:sz w:val="24"/>
          <w:szCs w:val="24"/>
        </w:rPr>
        <w:t xml:space="preserve">Kenaf, </w:t>
      </w:r>
      <w:r w:rsidRPr="00743BF0">
        <w:rPr>
          <w:rFonts w:ascii="Times New Roman" w:hAnsi="Times New Roman"/>
          <w:sz w:val="24"/>
          <w:szCs w:val="24"/>
        </w:rPr>
        <w:t>recor</w:t>
      </w:r>
      <w:bookmarkStart w:id="0" w:name="_GoBack"/>
      <w:bookmarkEnd w:id="0"/>
      <w:r w:rsidRPr="00743BF0">
        <w:rPr>
          <w:rFonts w:ascii="Times New Roman" w:hAnsi="Times New Roman"/>
          <w:sz w:val="24"/>
          <w:szCs w:val="24"/>
        </w:rPr>
        <w:t xml:space="preserve">ded </w:t>
      </w:r>
      <w:r w:rsidR="00D64477">
        <w:rPr>
          <w:rFonts w:ascii="Times New Roman" w:hAnsi="Times New Roman"/>
          <w:sz w:val="24"/>
          <w:szCs w:val="24"/>
        </w:rPr>
        <w:t xml:space="preserve">significantly </w:t>
      </w:r>
      <w:r w:rsidR="0062225E">
        <w:rPr>
          <w:rFonts w:ascii="Times New Roman" w:hAnsi="Times New Roman"/>
          <w:sz w:val="24"/>
          <w:szCs w:val="24"/>
        </w:rPr>
        <w:t xml:space="preserve">higher </w:t>
      </w:r>
      <w:r w:rsidRPr="00743BF0">
        <w:rPr>
          <w:rFonts w:ascii="Times New Roman" w:hAnsi="Times New Roman"/>
          <w:sz w:val="24"/>
          <w:szCs w:val="24"/>
        </w:rPr>
        <w:t>yield</w:t>
      </w:r>
      <w:r w:rsidR="001B0832">
        <w:rPr>
          <w:rFonts w:ascii="Times New Roman" w:hAnsi="Times New Roman"/>
          <w:sz w:val="24"/>
          <w:szCs w:val="24"/>
        </w:rPr>
        <w:t xml:space="preserve"> of 33.9q/ha</w:t>
      </w:r>
      <w:r w:rsidR="0062225E">
        <w:rPr>
          <w:rFonts w:ascii="Times New Roman" w:hAnsi="Times New Roman"/>
          <w:sz w:val="24"/>
          <w:szCs w:val="24"/>
        </w:rPr>
        <w:t>,</w:t>
      </w:r>
      <w:r w:rsidRPr="00743BF0">
        <w:rPr>
          <w:rFonts w:ascii="Times New Roman" w:hAnsi="Times New Roman"/>
          <w:sz w:val="24"/>
          <w:szCs w:val="24"/>
        </w:rPr>
        <w:t xml:space="preserve"> when subjected to 60kg N/ha, partitioned into three </w:t>
      </w:r>
      <w:r w:rsidR="00402AB6">
        <w:rPr>
          <w:rFonts w:ascii="Times New Roman" w:hAnsi="Times New Roman"/>
          <w:sz w:val="24"/>
          <w:szCs w:val="24"/>
        </w:rPr>
        <w:t xml:space="preserve">equal </w:t>
      </w:r>
      <w:r w:rsidRPr="00743BF0">
        <w:rPr>
          <w:rFonts w:ascii="Times New Roman" w:hAnsi="Times New Roman"/>
          <w:sz w:val="24"/>
          <w:szCs w:val="24"/>
        </w:rPr>
        <w:t>splits (N</w:t>
      </w:r>
      <w:r w:rsidRPr="00743BF0">
        <w:rPr>
          <w:rFonts w:ascii="Times New Roman" w:hAnsi="Times New Roman"/>
          <w:sz w:val="24"/>
          <w:szCs w:val="24"/>
          <w:vertAlign w:val="subscript"/>
        </w:rPr>
        <w:t>5</w:t>
      </w:r>
      <w:r w:rsidR="00D64477">
        <w:rPr>
          <w:rFonts w:ascii="Times New Roman" w:hAnsi="Times New Roman"/>
          <w:sz w:val="24"/>
          <w:szCs w:val="24"/>
        </w:rPr>
        <w:t xml:space="preserve">) (Table </w:t>
      </w:r>
      <w:r w:rsidR="001B0832">
        <w:rPr>
          <w:rFonts w:ascii="Times New Roman" w:hAnsi="Times New Roman"/>
          <w:sz w:val="24"/>
          <w:szCs w:val="24"/>
        </w:rPr>
        <w:t>1</w:t>
      </w:r>
      <w:r w:rsidRPr="00743BF0">
        <w:rPr>
          <w:rFonts w:ascii="Times New Roman" w:hAnsi="Times New Roman"/>
          <w:sz w:val="24"/>
          <w:szCs w:val="24"/>
        </w:rPr>
        <w:t xml:space="preserve">). </w:t>
      </w:r>
      <w:r w:rsidR="00B41CBA">
        <w:rPr>
          <w:rFonts w:ascii="Times New Roman" w:hAnsi="Times New Roman"/>
          <w:sz w:val="24"/>
          <w:szCs w:val="24"/>
        </w:rPr>
        <w:t xml:space="preserve">This might be attributed to </w:t>
      </w:r>
      <w:r w:rsidR="009314C7">
        <w:rPr>
          <w:rFonts w:ascii="Times New Roman" w:hAnsi="Times New Roman"/>
          <w:sz w:val="24"/>
          <w:szCs w:val="24"/>
        </w:rPr>
        <w:t xml:space="preserve">creating </w:t>
      </w:r>
      <w:r w:rsidR="00402AB6">
        <w:rPr>
          <w:rFonts w:ascii="Times New Roman" w:hAnsi="Times New Roman"/>
          <w:sz w:val="24"/>
          <w:szCs w:val="24"/>
        </w:rPr>
        <w:t>‘</w:t>
      </w:r>
      <w:r w:rsidR="009314C7">
        <w:rPr>
          <w:rFonts w:ascii="Times New Roman" w:hAnsi="Times New Roman"/>
          <w:sz w:val="24"/>
          <w:szCs w:val="24"/>
        </w:rPr>
        <w:t>N</w:t>
      </w:r>
      <w:r w:rsidR="00402AB6">
        <w:rPr>
          <w:rFonts w:ascii="Times New Roman" w:hAnsi="Times New Roman"/>
          <w:sz w:val="24"/>
          <w:szCs w:val="24"/>
        </w:rPr>
        <w:t>’</w:t>
      </w:r>
      <w:r w:rsidR="009314C7">
        <w:rPr>
          <w:rFonts w:ascii="Times New Roman" w:hAnsi="Times New Roman"/>
          <w:sz w:val="24"/>
          <w:szCs w:val="24"/>
        </w:rPr>
        <w:t xml:space="preserve"> availability in accordance with need of the crop during its growing period. </w:t>
      </w:r>
      <w:r w:rsidR="001B0832">
        <w:rPr>
          <w:rFonts w:ascii="Times New Roman" w:hAnsi="Times New Roman"/>
          <w:sz w:val="24"/>
          <w:szCs w:val="24"/>
        </w:rPr>
        <w:t xml:space="preserve">Also, since fibre yield depends on the vegetative growth of individual plants in respect of height and basal girth, better growth of crop in terms of plant height and girth might have contributed for higher fibre yield in this treatment. </w:t>
      </w:r>
      <w:r w:rsidRPr="00743BF0">
        <w:rPr>
          <w:rFonts w:ascii="Times New Roman" w:hAnsi="Times New Roman"/>
          <w:sz w:val="24"/>
          <w:szCs w:val="24"/>
        </w:rPr>
        <w:t>Addit</w:t>
      </w:r>
      <w:r w:rsidR="001B0832">
        <w:rPr>
          <w:rFonts w:ascii="Times New Roman" w:hAnsi="Times New Roman"/>
          <w:sz w:val="24"/>
          <w:szCs w:val="24"/>
        </w:rPr>
        <w:t xml:space="preserve">ion of FYM favoured the crop for significant </w:t>
      </w:r>
      <w:proofErr w:type="gramStart"/>
      <w:r w:rsidRPr="00743BF0">
        <w:rPr>
          <w:rFonts w:ascii="Times New Roman" w:hAnsi="Times New Roman"/>
          <w:sz w:val="24"/>
          <w:szCs w:val="24"/>
        </w:rPr>
        <w:t xml:space="preserve">increase </w:t>
      </w:r>
      <w:r w:rsidR="001B0832">
        <w:rPr>
          <w:rFonts w:ascii="Times New Roman" w:hAnsi="Times New Roman"/>
          <w:sz w:val="24"/>
          <w:szCs w:val="24"/>
        </w:rPr>
        <w:t xml:space="preserve"> in</w:t>
      </w:r>
      <w:proofErr w:type="gramEnd"/>
      <w:r w:rsidR="001B0832">
        <w:rPr>
          <w:rFonts w:ascii="Times New Roman" w:hAnsi="Times New Roman"/>
          <w:sz w:val="24"/>
          <w:szCs w:val="24"/>
        </w:rPr>
        <w:t xml:space="preserve"> </w:t>
      </w:r>
      <w:r w:rsidRPr="00743BF0">
        <w:rPr>
          <w:rFonts w:ascii="Times New Roman" w:hAnsi="Times New Roman"/>
          <w:sz w:val="24"/>
          <w:szCs w:val="24"/>
        </w:rPr>
        <w:t xml:space="preserve">the </w:t>
      </w:r>
      <w:r w:rsidR="00D64477">
        <w:rPr>
          <w:rFonts w:ascii="Times New Roman" w:hAnsi="Times New Roman"/>
          <w:sz w:val="24"/>
          <w:szCs w:val="24"/>
        </w:rPr>
        <w:t>yield up to 27.7</w:t>
      </w:r>
      <w:r w:rsidRPr="00743BF0">
        <w:rPr>
          <w:rFonts w:ascii="Times New Roman" w:hAnsi="Times New Roman"/>
          <w:sz w:val="24"/>
          <w:szCs w:val="24"/>
        </w:rPr>
        <w:t>q/ha, when compared with the yiel</w:t>
      </w:r>
      <w:r w:rsidR="0062225E">
        <w:rPr>
          <w:rFonts w:ascii="Times New Roman" w:hAnsi="Times New Roman"/>
          <w:sz w:val="24"/>
          <w:szCs w:val="24"/>
        </w:rPr>
        <w:t xml:space="preserve">d </w:t>
      </w:r>
      <w:r w:rsidR="00253465">
        <w:rPr>
          <w:rFonts w:ascii="Times New Roman" w:hAnsi="Times New Roman"/>
          <w:sz w:val="24"/>
          <w:szCs w:val="24"/>
        </w:rPr>
        <w:t xml:space="preserve">obtained </w:t>
      </w:r>
      <w:r w:rsidR="007C0963">
        <w:rPr>
          <w:rFonts w:ascii="Times New Roman" w:hAnsi="Times New Roman"/>
          <w:sz w:val="24"/>
          <w:szCs w:val="24"/>
        </w:rPr>
        <w:t>with no</w:t>
      </w:r>
      <w:r w:rsidR="00D64477">
        <w:rPr>
          <w:rFonts w:ascii="Times New Roman" w:hAnsi="Times New Roman"/>
          <w:sz w:val="24"/>
          <w:szCs w:val="24"/>
        </w:rPr>
        <w:t xml:space="preserve"> FYM application (25.4</w:t>
      </w:r>
      <w:r w:rsidRPr="00743BF0">
        <w:rPr>
          <w:rFonts w:ascii="Times New Roman" w:hAnsi="Times New Roman"/>
          <w:sz w:val="24"/>
          <w:szCs w:val="24"/>
        </w:rPr>
        <w:t>q/h</w:t>
      </w:r>
      <w:r w:rsidR="00D64477">
        <w:rPr>
          <w:rFonts w:ascii="Times New Roman" w:hAnsi="Times New Roman"/>
          <w:sz w:val="24"/>
          <w:szCs w:val="24"/>
        </w:rPr>
        <w:t>a)</w:t>
      </w:r>
      <w:r w:rsidRPr="00743BF0">
        <w:rPr>
          <w:rFonts w:ascii="Times New Roman" w:hAnsi="Times New Roman"/>
          <w:sz w:val="24"/>
          <w:szCs w:val="24"/>
          <w:vertAlign w:val="subscript"/>
        </w:rPr>
        <w:t>.</w:t>
      </w:r>
      <w:r w:rsidR="00743BF0" w:rsidRPr="00743BF0">
        <w:rPr>
          <w:rFonts w:ascii="Times New Roman" w:hAnsi="Times New Roman"/>
          <w:sz w:val="24"/>
          <w:szCs w:val="24"/>
          <w:vertAlign w:val="subscript"/>
        </w:rPr>
        <w:t xml:space="preserve"> </w:t>
      </w:r>
      <w:r w:rsidR="001B0832">
        <w:rPr>
          <w:rFonts w:ascii="Times New Roman" w:hAnsi="Times New Roman"/>
          <w:sz w:val="24"/>
          <w:szCs w:val="24"/>
        </w:rPr>
        <w:t xml:space="preserve">The interaction study for fibre yield revealed that, Kenaf recorded significantly maximum fibre yield of </w:t>
      </w:r>
      <w:r w:rsidR="00111DD4">
        <w:rPr>
          <w:rFonts w:ascii="Times New Roman" w:hAnsi="Times New Roman"/>
          <w:sz w:val="24"/>
          <w:szCs w:val="24"/>
        </w:rPr>
        <w:t>3</w:t>
      </w:r>
      <w:r w:rsidR="0023344A">
        <w:rPr>
          <w:rFonts w:ascii="Times New Roman" w:hAnsi="Times New Roman"/>
          <w:sz w:val="24"/>
          <w:szCs w:val="24"/>
        </w:rPr>
        <w:t>5.4</w:t>
      </w:r>
      <w:r w:rsidR="00111DD4">
        <w:rPr>
          <w:rFonts w:ascii="Times New Roman" w:hAnsi="Times New Roman"/>
          <w:sz w:val="24"/>
          <w:szCs w:val="24"/>
        </w:rPr>
        <w:t>q/ha</w:t>
      </w:r>
      <w:r w:rsidR="0023344A">
        <w:rPr>
          <w:rFonts w:ascii="Times New Roman" w:hAnsi="Times New Roman"/>
          <w:sz w:val="24"/>
          <w:szCs w:val="24"/>
        </w:rPr>
        <w:t xml:space="preserve"> and B:C ratio of 1.95</w:t>
      </w:r>
      <w:r w:rsidR="00111DD4">
        <w:rPr>
          <w:rFonts w:ascii="Times New Roman" w:hAnsi="Times New Roman"/>
          <w:sz w:val="24"/>
          <w:szCs w:val="24"/>
        </w:rPr>
        <w:t>,</w:t>
      </w:r>
      <w:r w:rsidR="00111DD4" w:rsidRPr="00743BF0">
        <w:rPr>
          <w:rFonts w:ascii="Times New Roman" w:hAnsi="Times New Roman"/>
          <w:sz w:val="24"/>
          <w:szCs w:val="24"/>
        </w:rPr>
        <w:t xml:space="preserve"> when subjected to 60kg N/ha, partitioned into three </w:t>
      </w:r>
      <w:r w:rsidR="00111DD4">
        <w:rPr>
          <w:rFonts w:ascii="Times New Roman" w:hAnsi="Times New Roman"/>
          <w:sz w:val="24"/>
          <w:szCs w:val="24"/>
        </w:rPr>
        <w:t xml:space="preserve">equal </w:t>
      </w:r>
      <w:r w:rsidR="00111DD4" w:rsidRPr="00743BF0">
        <w:rPr>
          <w:rFonts w:ascii="Times New Roman" w:hAnsi="Times New Roman"/>
          <w:sz w:val="24"/>
          <w:szCs w:val="24"/>
        </w:rPr>
        <w:t xml:space="preserve">splits </w:t>
      </w:r>
      <w:r w:rsidR="00111DD4">
        <w:rPr>
          <w:rFonts w:ascii="Times New Roman" w:hAnsi="Times New Roman"/>
          <w:sz w:val="24"/>
          <w:szCs w:val="24"/>
        </w:rPr>
        <w:t xml:space="preserve">and application of FYM. </w:t>
      </w:r>
      <w:r w:rsidR="00743BF0" w:rsidRPr="00743BF0">
        <w:rPr>
          <w:rFonts w:ascii="Times New Roman" w:hAnsi="Times New Roman"/>
          <w:sz w:val="24"/>
          <w:szCs w:val="24"/>
        </w:rPr>
        <w:t xml:space="preserve">This </w:t>
      </w:r>
      <w:r w:rsidR="007C0963">
        <w:rPr>
          <w:rFonts w:ascii="Times New Roman" w:hAnsi="Times New Roman"/>
          <w:sz w:val="24"/>
          <w:szCs w:val="24"/>
        </w:rPr>
        <w:t xml:space="preserve">may be correlated </w:t>
      </w:r>
      <w:r w:rsidR="00743BF0" w:rsidRPr="00743BF0">
        <w:rPr>
          <w:rFonts w:ascii="Times New Roman" w:hAnsi="Times New Roman"/>
          <w:sz w:val="24"/>
          <w:szCs w:val="24"/>
        </w:rPr>
        <w:t xml:space="preserve">to favourable effect of organic manure in supply of </w:t>
      </w:r>
      <w:r w:rsidR="009314C7" w:rsidRPr="00743BF0">
        <w:rPr>
          <w:rFonts w:ascii="Times New Roman" w:hAnsi="Times New Roman"/>
          <w:sz w:val="24"/>
          <w:szCs w:val="24"/>
        </w:rPr>
        <w:t>additional nutrients</w:t>
      </w:r>
      <w:r w:rsidR="00743BF0" w:rsidRPr="00743BF0">
        <w:rPr>
          <w:rFonts w:ascii="Times New Roman" w:hAnsi="Times New Roman"/>
          <w:sz w:val="24"/>
          <w:szCs w:val="24"/>
        </w:rPr>
        <w:t xml:space="preserve"> through mineralization and improvement in </w:t>
      </w:r>
      <w:proofErr w:type="spellStart"/>
      <w:r w:rsidR="00116585" w:rsidRPr="00743BF0">
        <w:rPr>
          <w:rFonts w:ascii="Times New Roman" w:hAnsi="Times New Roman"/>
          <w:sz w:val="24"/>
          <w:szCs w:val="24"/>
        </w:rPr>
        <w:t>physic</w:t>
      </w:r>
      <w:r w:rsidR="0062225E">
        <w:rPr>
          <w:rFonts w:ascii="Times New Roman" w:hAnsi="Times New Roman"/>
          <w:sz w:val="24"/>
          <w:szCs w:val="24"/>
        </w:rPr>
        <w:t>o</w:t>
      </w:r>
      <w:proofErr w:type="spellEnd"/>
      <w:r w:rsidR="00743BF0" w:rsidRPr="00743BF0">
        <w:rPr>
          <w:rFonts w:ascii="Times New Roman" w:hAnsi="Times New Roman"/>
          <w:sz w:val="24"/>
          <w:szCs w:val="24"/>
        </w:rPr>
        <w:t xml:space="preserve">-chemical </w:t>
      </w:r>
      <w:r w:rsidR="00743BF0">
        <w:rPr>
          <w:rFonts w:ascii="Times New Roman" w:hAnsi="Times New Roman"/>
          <w:sz w:val="24"/>
          <w:szCs w:val="24"/>
        </w:rPr>
        <w:t>properties</w:t>
      </w:r>
      <w:r w:rsidR="00743BF0" w:rsidRPr="00743BF0">
        <w:rPr>
          <w:rFonts w:ascii="Times New Roman" w:hAnsi="Times New Roman"/>
          <w:sz w:val="24"/>
          <w:szCs w:val="24"/>
        </w:rPr>
        <w:t xml:space="preserve"> of soil (Saha </w:t>
      </w:r>
      <w:r w:rsidR="00743BF0" w:rsidRPr="00743BF0">
        <w:rPr>
          <w:rFonts w:ascii="Times New Roman" w:hAnsi="Times New Roman"/>
          <w:i/>
          <w:sz w:val="24"/>
          <w:szCs w:val="24"/>
        </w:rPr>
        <w:t>et al</w:t>
      </w:r>
      <w:r w:rsidR="009314C7" w:rsidRPr="00743BF0">
        <w:rPr>
          <w:rFonts w:ascii="Times New Roman" w:hAnsi="Times New Roman"/>
          <w:i/>
          <w:sz w:val="24"/>
          <w:szCs w:val="24"/>
        </w:rPr>
        <w:t>,</w:t>
      </w:r>
      <w:r w:rsidR="009314C7" w:rsidRPr="00743BF0">
        <w:rPr>
          <w:rFonts w:ascii="Times New Roman" w:hAnsi="Times New Roman"/>
          <w:sz w:val="24"/>
          <w:szCs w:val="24"/>
        </w:rPr>
        <w:t xml:space="preserve"> 2008</w:t>
      </w:r>
      <w:proofErr w:type="gramStart"/>
      <w:r w:rsidR="00743BF0" w:rsidRPr="00743BF0">
        <w:rPr>
          <w:rFonts w:ascii="Times New Roman" w:hAnsi="Times New Roman"/>
          <w:sz w:val="24"/>
          <w:szCs w:val="24"/>
        </w:rPr>
        <w:t>).</w:t>
      </w:r>
      <w:r w:rsidR="0062225E">
        <w:rPr>
          <w:rFonts w:ascii="Times New Roman" w:hAnsi="Times New Roman"/>
          <w:sz w:val="24"/>
          <w:szCs w:val="24"/>
        </w:rPr>
        <w:t>Probably</w:t>
      </w:r>
      <w:proofErr w:type="gramEnd"/>
      <w:r w:rsidR="0062225E">
        <w:rPr>
          <w:rFonts w:ascii="Times New Roman" w:hAnsi="Times New Roman"/>
          <w:sz w:val="24"/>
          <w:szCs w:val="24"/>
        </w:rPr>
        <w:t xml:space="preserve"> maximum dry weight of leaves under this particular treatment have resulted in higher photosynthates and its translocation to stem.</w:t>
      </w:r>
      <w:r w:rsidR="00743BF0" w:rsidRPr="00743BF0">
        <w:rPr>
          <w:rFonts w:ascii="Times New Roman" w:hAnsi="Times New Roman"/>
          <w:sz w:val="24"/>
          <w:szCs w:val="24"/>
          <w:lang w:val="en-US" w:eastAsia="en-US"/>
        </w:rPr>
        <w:t xml:space="preserve"> </w:t>
      </w:r>
      <w:r w:rsidR="00111DD4">
        <w:rPr>
          <w:rFonts w:ascii="Times New Roman" w:hAnsi="Times New Roman"/>
          <w:sz w:val="24"/>
          <w:szCs w:val="24"/>
          <w:lang w:val="en-US" w:eastAsia="en-US"/>
        </w:rPr>
        <w:t xml:space="preserve">There was </w:t>
      </w:r>
      <w:r w:rsidR="008A1EC3">
        <w:rPr>
          <w:rFonts w:ascii="Times New Roman" w:hAnsi="Times New Roman"/>
          <w:sz w:val="24"/>
          <w:szCs w:val="24"/>
          <w:lang w:val="en-US" w:eastAsia="en-US"/>
        </w:rPr>
        <w:t xml:space="preserve">an </w:t>
      </w:r>
      <w:r w:rsidR="008A1EC3" w:rsidRPr="00743BF0">
        <w:rPr>
          <w:rFonts w:ascii="Times New Roman" w:hAnsi="Times New Roman"/>
          <w:sz w:val="24"/>
          <w:szCs w:val="24"/>
          <w:lang w:val="en-US" w:eastAsia="en-US"/>
        </w:rPr>
        <w:t>increase</w:t>
      </w:r>
      <w:r w:rsidR="00743BF0" w:rsidRPr="00743BF0">
        <w:rPr>
          <w:rFonts w:ascii="Times New Roman" w:hAnsi="Times New Roman"/>
          <w:sz w:val="24"/>
          <w:szCs w:val="24"/>
          <w:lang w:val="en-US" w:eastAsia="en-US"/>
        </w:rPr>
        <w:t xml:space="preserve"> in </w:t>
      </w:r>
      <w:proofErr w:type="spellStart"/>
      <w:r w:rsidR="0062225E">
        <w:rPr>
          <w:rFonts w:ascii="Times New Roman" w:hAnsi="Times New Roman"/>
          <w:sz w:val="24"/>
          <w:szCs w:val="24"/>
          <w:lang w:val="en-US" w:eastAsia="en-US"/>
        </w:rPr>
        <w:t>fibre</w:t>
      </w:r>
      <w:proofErr w:type="spellEnd"/>
      <w:r w:rsidR="00743BF0" w:rsidRPr="00743BF0">
        <w:rPr>
          <w:rFonts w:ascii="Times New Roman" w:hAnsi="Times New Roman"/>
          <w:sz w:val="24"/>
          <w:szCs w:val="24"/>
          <w:lang w:val="en-US" w:eastAsia="en-US"/>
        </w:rPr>
        <w:t xml:space="preserve"> </w:t>
      </w:r>
      <w:proofErr w:type="gramStart"/>
      <w:r w:rsidR="00743BF0" w:rsidRPr="00743BF0">
        <w:rPr>
          <w:rFonts w:ascii="Times New Roman" w:hAnsi="Times New Roman"/>
          <w:sz w:val="24"/>
          <w:szCs w:val="24"/>
          <w:lang w:val="en-US" w:eastAsia="en-US"/>
        </w:rPr>
        <w:t xml:space="preserve">yield </w:t>
      </w:r>
      <w:r w:rsidR="00111DD4">
        <w:rPr>
          <w:rFonts w:ascii="Times New Roman" w:hAnsi="Times New Roman"/>
          <w:sz w:val="24"/>
          <w:szCs w:val="24"/>
          <w:lang w:val="en-US" w:eastAsia="en-US"/>
        </w:rPr>
        <w:t xml:space="preserve"> with</w:t>
      </w:r>
      <w:proofErr w:type="gramEnd"/>
      <w:r w:rsidR="00111DD4">
        <w:rPr>
          <w:rFonts w:ascii="Times New Roman" w:hAnsi="Times New Roman"/>
          <w:sz w:val="24"/>
          <w:szCs w:val="24"/>
          <w:lang w:val="en-US" w:eastAsia="en-US"/>
        </w:rPr>
        <w:t xml:space="preserve"> the increase in number of splits for a definite dose of N. </w:t>
      </w:r>
      <w:r w:rsidR="008A1EC3">
        <w:rPr>
          <w:rFonts w:ascii="Times New Roman" w:hAnsi="Times New Roman"/>
          <w:sz w:val="24"/>
          <w:szCs w:val="24"/>
          <w:lang w:val="en-US" w:eastAsia="en-US"/>
        </w:rPr>
        <w:t xml:space="preserve">This </w:t>
      </w:r>
      <w:r w:rsidR="008A1EC3" w:rsidRPr="00743BF0">
        <w:rPr>
          <w:rFonts w:ascii="Times New Roman" w:hAnsi="Times New Roman"/>
          <w:sz w:val="24"/>
          <w:szCs w:val="24"/>
          <w:lang w:val="en-US" w:eastAsia="en-US"/>
        </w:rPr>
        <w:t>might</w:t>
      </w:r>
      <w:r w:rsidR="00743BF0" w:rsidRPr="00743BF0">
        <w:rPr>
          <w:rFonts w:ascii="Times New Roman" w:hAnsi="Times New Roman"/>
          <w:sz w:val="24"/>
          <w:szCs w:val="24"/>
          <w:lang w:val="en-US" w:eastAsia="en-US"/>
        </w:rPr>
        <w:t xml:space="preserve"> be the better matching</w:t>
      </w:r>
      <w:r w:rsidR="00743BF0">
        <w:rPr>
          <w:rFonts w:ascii="Times New Roman" w:hAnsi="Times New Roman"/>
          <w:sz w:val="24"/>
          <w:szCs w:val="24"/>
          <w:lang w:val="en-US" w:eastAsia="en-US"/>
        </w:rPr>
        <w:t xml:space="preserve"> </w:t>
      </w:r>
      <w:r w:rsidR="00743BF0" w:rsidRPr="00743BF0">
        <w:rPr>
          <w:rFonts w:ascii="Times New Roman" w:hAnsi="Times New Roman"/>
          <w:sz w:val="24"/>
          <w:szCs w:val="24"/>
          <w:lang w:val="en-US" w:eastAsia="en-US"/>
        </w:rPr>
        <w:t xml:space="preserve">of </w:t>
      </w:r>
      <w:r w:rsidR="001B0832" w:rsidRPr="001B0832">
        <w:rPr>
          <w:rFonts w:ascii="Times New Roman" w:hAnsi="Times New Roman"/>
          <w:iCs/>
          <w:sz w:val="24"/>
          <w:szCs w:val="24"/>
          <w:lang w:val="en-US" w:eastAsia="en-US"/>
        </w:rPr>
        <w:t>N</w:t>
      </w:r>
      <w:r w:rsidR="00743BF0" w:rsidRPr="00743BF0">
        <w:rPr>
          <w:rFonts w:ascii="Times New Roman" w:hAnsi="Times New Roman"/>
          <w:i/>
          <w:iCs/>
          <w:sz w:val="24"/>
          <w:szCs w:val="24"/>
          <w:lang w:val="en-US" w:eastAsia="en-US"/>
        </w:rPr>
        <w:t xml:space="preserve"> </w:t>
      </w:r>
      <w:r w:rsidR="00743BF0" w:rsidRPr="00743BF0">
        <w:rPr>
          <w:rFonts w:ascii="Times New Roman" w:hAnsi="Times New Roman"/>
          <w:sz w:val="24"/>
          <w:szCs w:val="24"/>
          <w:lang w:val="en-US" w:eastAsia="en-US"/>
        </w:rPr>
        <w:t>availability with the crop needs during the growing</w:t>
      </w:r>
      <w:r w:rsidR="00743BF0">
        <w:rPr>
          <w:rFonts w:ascii="Times New Roman" w:hAnsi="Times New Roman"/>
          <w:sz w:val="24"/>
          <w:szCs w:val="24"/>
          <w:lang w:val="en-US" w:eastAsia="en-US"/>
        </w:rPr>
        <w:t xml:space="preserve"> </w:t>
      </w:r>
      <w:r w:rsidR="00743BF0" w:rsidRPr="00743BF0">
        <w:rPr>
          <w:rFonts w:ascii="Times New Roman" w:hAnsi="Times New Roman"/>
          <w:sz w:val="24"/>
          <w:szCs w:val="24"/>
          <w:lang w:val="en-US" w:eastAsia="en-US"/>
        </w:rPr>
        <w:t>period.</w:t>
      </w:r>
      <w:r w:rsidR="00111DD4">
        <w:rPr>
          <w:rFonts w:ascii="Times New Roman" w:hAnsi="Times New Roman"/>
          <w:sz w:val="24"/>
          <w:szCs w:val="24"/>
          <w:lang w:val="en-US" w:eastAsia="en-US"/>
        </w:rPr>
        <w:t xml:space="preserve"> </w:t>
      </w:r>
    </w:p>
    <w:p w14:paraId="36364E60" w14:textId="77777777" w:rsidR="0016783E" w:rsidRDefault="0016783E" w:rsidP="00624543">
      <w:pPr>
        <w:spacing w:line="360" w:lineRule="auto"/>
        <w:jc w:val="both"/>
        <w:rPr>
          <w:rFonts w:ascii="Times New Roman" w:hAnsi="Times New Roman"/>
          <w:b/>
          <w:sz w:val="24"/>
          <w:szCs w:val="24"/>
        </w:rPr>
      </w:pPr>
      <w:r>
        <w:rPr>
          <w:rFonts w:ascii="Times New Roman" w:hAnsi="Times New Roman"/>
          <w:b/>
          <w:sz w:val="24"/>
          <w:szCs w:val="24"/>
        </w:rPr>
        <w:t>Conclusion</w:t>
      </w:r>
    </w:p>
    <w:p w14:paraId="5C699124" w14:textId="77777777" w:rsidR="00515364" w:rsidRPr="004353CB" w:rsidRDefault="00F4777B" w:rsidP="00624543">
      <w:pPr>
        <w:spacing w:line="360" w:lineRule="auto"/>
        <w:jc w:val="both"/>
        <w:rPr>
          <w:rFonts w:ascii="Times New Roman" w:hAnsi="Times New Roman"/>
          <w:sz w:val="24"/>
          <w:szCs w:val="24"/>
          <w:vertAlign w:val="subscript"/>
        </w:rPr>
      </w:pPr>
      <w:r w:rsidRPr="00F4777B">
        <w:rPr>
          <w:rFonts w:ascii="Times New Roman" w:hAnsi="Times New Roman"/>
          <w:sz w:val="24"/>
          <w:szCs w:val="24"/>
        </w:rPr>
        <w:t xml:space="preserve">Nitrogen fertilisation in </w:t>
      </w:r>
      <w:r w:rsidR="009314C7">
        <w:rPr>
          <w:rFonts w:ascii="Times New Roman" w:hAnsi="Times New Roman"/>
          <w:sz w:val="24"/>
          <w:szCs w:val="24"/>
        </w:rPr>
        <w:t>Kenaf</w:t>
      </w:r>
      <w:r w:rsidRPr="00F4777B">
        <w:rPr>
          <w:rFonts w:ascii="Times New Roman" w:hAnsi="Times New Roman"/>
          <w:sz w:val="24"/>
          <w:szCs w:val="24"/>
        </w:rPr>
        <w:t xml:space="preserve"> induces vegetative growth and finally enhances the fibre yield.</w:t>
      </w:r>
      <w:r>
        <w:rPr>
          <w:rFonts w:ascii="Times New Roman" w:hAnsi="Times New Roman"/>
          <w:sz w:val="24"/>
          <w:szCs w:val="24"/>
        </w:rPr>
        <w:t xml:space="preserve"> Hence utilization efficiency of ‘N’ serves as a key factor for realizing maximum fibre yield. In the present experiment, nitrogen </w:t>
      </w:r>
      <w:r w:rsidR="009023FC">
        <w:rPr>
          <w:rFonts w:ascii="Times New Roman" w:hAnsi="Times New Roman"/>
          <w:sz w:val="24"/>
          <w:szCs w:val="24"/>
        </w:rPr>
        <w:t>uptake,</w:t>
      </w:r>
      <w:r>
        <w:rPr>
          <w:rFonts w:ascii="Times New Roman" w:hAnsi="Times New Roman"/>
          <w:sz w:val="24"/>
          <w:szCs w:val="24"/>
        </w:rPr>
        <w:t xml:space="preserve"> percent recovery</w:t>
      </w:r>
      <w:r w:rsidR="009023FC">
        <w:rPr>
          <w:rFonts w:ascii="Times New Roman" w:hAnsi="Times New Roman"/>
          <w:sz w:val="24"/>
          <w:szCs w:val="24"/>
        </w:rPr>
        <w:t xml:space="preserve"> and use efficiency</w:t>
      </w:r>
      <w:r>
        <w:rPr>
          <w:rFonts w:ascii="Times New Roman" w:hAnsi="Times New Roman"/>
          <w:sz w:val="24"/>
          <w:szCs w:val="24"/>
        </w:rPr>
        <w:t xml:space="preserve"> of nitrogen increased w</w:t>
      </w:r>
      <w:r w:rsidR="009023FC">
        <w:rPr>
          <w:rFonts w:ascii="Times New Roman" w:hAnsi="Times New Roman"/>
          <w:sz w:val="24"/>
          <w:szCs w:val="24"/>
        </w:rPr>
        <w:t>ith increase in application splits. In addition</w:t>
      </w:r>
      <w:r w:rsidR="00E80CE9">
        <w:rPr>
          <w:rFonts w:ascii="Times New Roman" w:hAnsi="Times New Roman"/>
          <w:sz w:val="24"/>
          <w:szCs w:val="24"/>
        </w:rPr>
        <w:t>,</w:t>
      </w:r>
      <w:r w:rsidR="009023FC">
        <w:rPr>
          <w:rFonts w:ascii="Times New Roman" w:hAnsi="Times New Roman"/>
          <w:sz w:val="24"/>
          <w:szCs w:val="24"/>
        </w:rPr>
        <w:t xml:space="preserve"> organic matter helped to accelerate the above process for high</w:t>
      </w:r>
      <w:r w:rsidR="00E80CE9">
        <w:rPr>
          <w:rFonts w:ascii="Times New Roman" w:hAnsi="Times New Roman"/>
          <w:sz w:val="24"/>
          <w:szCs w:val="24"/>
        </w:rPr>
        <w:t>er availability of ‘N’. B</w:t>
      </w:r>
      <w:r w:rsidR="009023FC">
        <w:rPr>
          <w:rFonts w:ascii="Times New Roman" w:hAnsi="Times New Roman"/>
          <w:sz w:val="24"/>
          <w:szCs w:val="24"/>
        </w:rPr>
        <w:t xml:space="preserve">y increasing the number of splits of a given dose, it was seen that performance of </w:t>
      </w:r>
      <w:proofErr w:type="spellStart"/>
      <w:r w:rsidR="009023FC">
        <w:rPr>
          <w:rFonts w:ascii="Times New Roman" w:hAnsi="Times New Roman"/>
          <w:sz w:val="24"/>
          <w:szCs w:val="24"/>
        </w:rPr>
        <w:t>mesta</w:t>
      </w:r>
      <w:proofErr w:type="spellEnd"/>
      <w:r w:rsidR="009023FC">
        <w:rPr>
          <w:rFonts w:ascii="Times New Roman" w:hAnsi="Times New Roman"/>
          <w:sz w:val="24"/>
          <w:szCs w:val="24"/>
        </w:rPr>
        <w:t xml:space="preserve"> was better, even </w:t>
      </w:r>
      <w:r w:rsidR="00E80CE9">
        <w:rPr>
          <w:rFonts w:ascii="Times New Roman" w:hAnsi="Times New Roman"/>
          <w:sz w:val="24"/>
          <w:szCs w:val="24"/>
        </w:rPr>
        <w:t>under lower dose of nitrogen in absence of FYM</w:t>
      </w:r>
      <w:r w:rsidR="009023FC">
        <w:rPr>
          <w:rFonts w:ascii="Times New Roman" w:hAnsi="Times New Roman"/>
          <w:sz w:val="24"/>
          <w:szCs w:val="24"/>
        </w:rPr>
        <w:t xml:space="preserve">. Therefore, postponing a portion of </w:t>
      </w:r>
      <w:r w:rsidR="00E43090">
        <w:rPr>
          <w:rFonts w:ascii="Times New Roman" w:hAnsi="Times New Roman"/>
          <w:sz w:val="24"/>
          <w:szCs w:val="24"/>
        </w:rPr>
        <w:t>n</w:t>
      </w:r>
      <w:r w:rsidR="009023FC">
        <w:rPr>
          <w:rFonts w:ascii="Times New Roman" w:hAnsi="Times New Roman"/>
          <w:sz w:val="24"/>
          <w:szCs w:val="24"/>
        </w:rPr>
        <w:t xml:space="preserve">itrogen until the crop is better able to utilize it, may create a congenial situation for </w:t>
      </w:r>
      <w:proofErr w:type="spellStart"/>
      <w:r w:rsidR="009023FC">
        <w:rPr>
          <w:rFonts w:ascii="Times New Roman" w:hAnsi="Times New Roman"/>
          <w:sz w:val="24"/>
          <w:szCs w:val="24"/>
        </w:rPr>
        <w:t>mesta</w:t>
      </w:r>
      <w:proofErr w:type="spellEnd"/>
      <w:r w:rsidR="009023FC">
        <w:rPr>
          <w:rFonts w:ascii="Times New Roman" w:hAnsi="Times New Roman"/>
          <w:sz w:val="24"/>
          <w:szCs w:val="24"/>
        </w:rPr>
        <w:t xml:space="preserve"> to use</w:t>
      </w:r>
      <w:r w:rsidR="00E43090">
        <w:rPr>
          <w:rFonts w:ascii="Times New Roman" w:hAnsi="Times New Roman"/>
          <w:sz w:val="24"/>
          <w:szCs w:val="24"/>
        </w:rPr>
        <w:t xml:space="preserve"> it more efficiently.</w:t>
      </w:r>
      <w:r w:rsidR="0000592E">
        <w:rPr>
          <w:rFonts w:ascii="Times New Roman" w:hAnsi="Times New Roman"/>
          <w:sz w:val="24"/>
          <w:szCs w:val="24"/>
        </w:rPr>
        <w:t xml:space="preserve"> </w:t>
      </w:r>
      <w:r w:rsidR="003242E3">
        <w:rPr>
          <w:rFonts w:ascii="Times New Roman" w:hAnsi="Times New Roman"/>
          <w:sz w:val="24"/>
          <w:szCs w:val="24"/>
        </w:rPr>
        <w:t>It may be co</w:t>
      </w:r>
      <w:r w:rsidR="00BD516A">
        <w:rPr>
          <w:rFonts w:ascii="Times New Roman" w:hAnsi="Times New Roman"/>
          <w:sz w:val="24"/>
          <w:szCs w:val="24"/>
        </w:rPr>
        <w:t>n</w:t>
      </w:r>
      <w:r w:rsidR="003242E3">
        <w:rPr>
          <w:rFonts w:ascii="Times New Roman" w:hAnsi="Times New Roman"/>
          <w:sz w:val="24"/>
          <w:szCs w:val="24"/>
        </w:rPr>
        <w:t>cluded t</w:t>
      </w:r>
      <w:r w:rsidR="00BD516A">
        <w:rPr>
          <w:rFonts w:ascii="Times New Roman" w:hAnsi="Times New Roman"/>
          <w:sz w:val="24"/>
          <w:szCs w:val="24"/>
        </w:rPr>
        <w:t>h</w:t>
      </w:r>
      <w:r w:rsidR="003242E3">
        <w:rPr>
          <w:rFonts w:ascii="Times New Roman" w:hAnsi="Times New Roman"/>
          <w:sz w:val="24"/>
          <w:szCs w:val="24"/>
        </w:rPr>
        <w:t xml:space="preserve">at, integrated use of </w:t>
      </w:r>
      <w:proofErr w:type="gramStart"/>
      <w:r w:rsidR="003242E3">
        <w:rPr>
          <w:rFonts w:ascii="Times New Roman" w:hAnsi="Times New Roman"/>
          <w:sz w:val="24"/>
          <w:szCs w:val="24"/>
        </w:rPr>
        <w:t>FYM  with</w:t>
      </w:r>
      <w:proofErr w:type="gramEnd"/>
      <w:r w:rsidR="003242E3">
        <w:rPr>
          <w:rFonts w:ascii="Times New Roman" w:hAnsi="Times New Roman"/>
          <w:sz w:val="24"/>
          <w:szCs w:val="24"/>
        </w:rPr>
        <w:t xml:space="preserve"> chemical fertilizers may lead to higher use efficiency of Nitrogen  owing to compounding effect.</w:t>
      </w:r>
    </w:p>
    <w:p w14:paraId="58F1EADE" w14:textId="77777777" w:rsidR="0000592E" w:rsidRDefault="00271300" w:rsidP="0000592E">
      <w:pPr>
        <w:spacing w:line="360" w:lineRule="auto"/>
        <w:jc w:val="both"/>
        <w:rPr>
          <w:rFonts w:ascii="Times New Roman" w:hAnsi="Times New Roman"/>
          <w:b/>
          <w:sz w:val="24"/>
          <w:szCs w:val="24"/>
        </w:rPr>
      </w:pPr>
      <w:r w:rsidRPr="0000592E">
        <w:rPr>
          <w:rFonts w:ascii="Times New Roman" w:hAnsi="Times New Roman"/>
          <w:b/>
          <w:sz w:val="24"/>
          <w:szCs w:val="24"/>
        </w:rPr>
        <w:lastRenderedPageBreak/>
        <w:t>Reference</w:t>
      </w:r>
      <w:r w:rsidR="00515364" w:rsidRPr="0000592E">
        <w:rPr>
          <w:rFonts w:ascii="Times New Roman" w:hAnsi="Times New Roman"/>
          <w:b/>
          <w:sz w:val="24"/>
          <w:szCs w:val="24"/>
        </w:rPr>
        <w:t>s</w:t>
      </w:r>
      <w:r w:rsidRPr="0000592E">
        <w:rPr>
          <w:rFonts w:ascii="Times New Roman" w:hAnsi="Times New Roman"/>
          <w:b/>
          <w:sz w:val="24"/>
          <w:szCs w:val="24"/>
        </w:rPr>
        <w:t>:</w:t>
      </w:r>
    </w:p>
    <w:p w14:paraId="53CC29DA" w14:textId="77777777" w:rsidR="0000592E" w:rsidRPr="005736D4" w:rsidRDefault="0000592E" w:rsidP="0000592E">
      <w:pPr>
        <w:spacing w:line="360" w:lineRule="auto"/>
        <w:ind w:firstLine="720"/>
        <w:jc w:val="both"/>
        <w:rPr>
          <w:rFonts w:ascii="Times New Roman" w:hAnsi="Times New Roman"/>
          <w:sz w:val="24"/>
          <w:szCs w:val="24"/>
        </w:rPr>
      </w:pPr>
      <w:r w:rsidRPr="005736D4">
        <w:rPr>
          <w:rFonts w:ascii="Times New Roman" w:hAnsi="Times New Roman"/>
          <w:sz w:val="24"/>
          <w:szCs w:val="24"/>
        </w:rPr>
        <w:t xml:space="preserve">Ali, E. A. 2010. Grain yield and nitrogen use efficiency of pearl millet as affected by plant density, nitrogen rate and splitting in sandy soil. </w:t>
      </w:r>
      <w:r w:rsidRPr="005736D4">
        <w:rPr>
          <w:rFonts w:ascii="Times New Roman" w:hAnsi="Times New Roman"/>
          <w:i/>
          <w:iCs/>
          <w:sz w:val="24"/>
          <w:szCs w:val="24"/>
        </w:rPr>
        <w:t xml:space="preserve">American-Eurasian J. Agric. and Environ. Sci. </w:t>
      </w:r>
      <w:r w:rsidRPr="005736D4">
        <w:rPr>
          <w:rFonts w:ascii="Times New Roman" w:hAnsi="Times New Roman"/>
          <w:sz w:val="24"/>
          <w:szCs w:val="24"/>
        </w:rPr>
        <w:t>7(3): 327-355.</w:t>
      </w:r>
    </w:p>
    <w:p w14:paraId="5A6E7CEA" w14:textId="77777777" w:rsidR="0000592E" w:rsidRPr="005736D4" w:rsidRDefault="0000592E" w:rsidP="0000592E">
      <w:pPr>
        <w:autoSpaceDE w:val="0"/>
        <w:autoSpaceDN w:val="0"/>
        <w:adjustRightInd w:val="0"/>
        <w:spacing w:after="0" w:line="360" w:lineRule="auto"/>
        <w:jc w:val="both"/>
        <w:rPr>
          <w:rFonts w:ascii="Times New Roman" w:hAnsi="Times New Roman"/>
          <w:sz w:val="24"/>
          <w:szCs w:val="24"/>
        </w:rPr>
      </w:pPr>
      <w:r w:rsidRPr="005736D4">
        <w:rPr>
          <w:rFonts w:ascii="Times New Roman" w:hAnsi="Times New Roman"/>
          <w:sz w:val="24"/>
          <w:szCs w:val="24"/>
        </w:rPr>
        <w:t>Ananthi, T., A</w:t>
      </w:r>
      <w:r w:rsidR="005E3BC5">
        <w:rPr>
          <w:rFonts w:ascii="Times New Roman" w:hAnsi="Times New Roman"/>
          <w:sz w:val="24"/>
          <w:szCs w:val="24"/>
        </w:rPr>
        <w:t xml:space="preserve">manullah, M. M., &amp; Vennila, C. </w:t>
      </w:r>
      <w:r w:rsidRPr="005736D4">
        <w:rPr>
          <w:rFonts w:ascii="Times New Roman" w:hAnsi="Times New Roman"/>
          <w:sz w:val="24"/>
          <w:szCs w:val="24"/>
        </w:rPr>
        <w:t xml:space="preserve">2019. Economics of different intercropping systems of maize under mycorrhizal inoculation and different fertilizer levels. </w:t>
      </w:r>
      <w:r w:rsidRPr="005736D4">
        <w:rPr>
          <w:rFonts w:ascii="Times New Roman" w:hAnsi="Times New Roman"/>
          <w:i/>
          <w:iCs/>
          <w:sz w:val="24"/>
          <w:szCs w:val="24"/>
        </w:rPr>
        <w:t>Current Journal of Applied Science and Technology, 37</w:t>
      </w:r>
      <w:r w:rsidRPr="005736D4">
        <w:rPr>
          <w:rFonts w:ascii="Times New Roman" w:hAnsi="Times New Roman"/>
          <w:sz w:val="24"/>
          <w:szCs w:val="24"/>
        </w:rPr>
        <w:t>(2), 1–10.</w:t>
      </w:r>
    </w:p>
    <w:p w14:paraId="5BBB0C5A" w14:textId="77777777" w:rsidR="0000592E" w:rsidRPr="005736D4" w:rsidRDefault="0000592E" w:rsidP="0000592E">
      <w:pPr>
        <w:pStyle w:val="Default"/>
        <w:spacing w:line="360" w:lineRule="auto"/>
        <w:jc w:val="both"/>
      </w:pPr>
      <w:r w:rsidRPr="005736D4">
        <w:t>Ayub, M., Nadeem, M. A., Tahir, M., Ibrahim, M., and Aslam, M. N. 2009. Effect of nitrogen application and harvesting intervals on forage yield and quality of pearl millet (</w:t>
      </w:r>
      <w:r w:rsidRPr="005736D4">
        <w:rPr>
          <w:i/>
          <w:iCs/>
        </w:rPr>
        <w:t xml:space="preserve">Pennisetum americanum </w:t>
      </w:r>
      <w:r w:rsidRPr="005736D4">
        <w:t xml:space="preserve">L.). </w:t>
      </w:r>
      <w:r w:rsidRPr="005736D4">
        <w:rPr>
          <w:i/>
          <w:iCs/>
        </w:rPr>
        <w:t>Pak. J. Life Soc. Sci</w:t>
      </w:r>
      <w:r w:rsidRPr="005736D4">
        <w:t xml:space="preserve">. 7: 185-189. </w:t>
      </w:r>
    </w:p>
    <w:p w14:paraId="31D5AF63" w14:textId="77777777" w:rsidR="0000592E" w:rsidRPr="005736D4" w:rsidRDefault="0000592E" w:rsidP="0000592E">
      <w:pPr>
        <w:spacing w:line="360" w:lineRule="auto"/>
        <w:jc w:val="both"/>
        <w:rPr>
          <w:rFonts w:ascii="Times New Roman" w:hAnsi="Times New Roman"/>
          <w:sz w:val="24"/>
          <w:szCs w:val="24"/>
        </w:rPr>
      </w:pPr>
      <w:r w:rsidRPr="005736D4">
        <w:rPr>
          <w:rFonts w:ascii="Times New Roman" w:hAnsi="Times New Roman"/>
          <w:sz w:val="24"/>
          <w:szCs w:val="24"/>
        </w:rPr>
        <w:t xml:space="preserve">Chen Z </w:t>
      </w:r>
      <w:proofErr w:type="spellStart"/>
      <w:proofErr w:type="gramStart"/>
      <w:r w:rsidRPr="005736D4">
        <w:rPr>
          <w:rFonts w:ascii="Times New Roman" w:hAnsi="Times New Roman"/>
          <w:sz w:val="24"/>
          <w:szCs w:val="24"/>
        </w:rPr>
        <w:t>J,Sui</w:t>
      </w:r>
      <w:proofErr w:type="spellEnd"/>
      <w:proofErr w:type="gramEnd"/>
      <w:r w:rsidRPr="005736D4">
        <w:rPr>
          <w:rFonts w:ascii="Times New Roman" w:hAnsi="Times New Roman"/>
          <w:sz w:val="24"/>
          <w:szCs w:val="24"/>
        </w:rPr>
        <w:t xml:space="preserve"> </w:t>
      </w:r>
      <w:proofErr w:type="spellStart"/>
      <w:r w:rsidRPr="005736D4">
        <w:rPr>
          <w:rFonts w:ascii="Times New Roman" w:hAnsi="Times New Roman"/>
          <w:sz w:val="24"/>
          <w:szCs w:val="24"/>
        </w:rPr>
        <w:t>B,Zhao</w:t>
      </w:r>
      <w:proofErr w:type="spellEnd"/>
      <w:r w:rsidRPr="005736D4">
        <w:rPr>
          <w:rFonts w:ascii="Times New Roman" w:hAnsi="Times New Roman"/>
          <w:sz w:val="24"/>
          <w:szCs w:val="24"/>
        </w:rPr>
        <w:t xml:space="preserve"> X </w:t>
      </w:r>
      <w:proofErr w:type="spellStart"/>
      <w:r w:rsidRPr="005736D4">
        <w:rPr>
          <w:rFonts w:ascii="Times New Roman" w:hAnsi="Times New Roman"/>
          <w:sz w:val="24"/>
          <w:szCs w:val="24"/>
        </w:rPr>
        <w:t>M,et</w:t>
      </w:r>
      <w:proofErr w:type="spellEnd"/>
      <w:r w:rsidRPr="005736D4">
        <w:rPr>
          <w:rFonts w:ascii="Times New Roman" w:hAnsi="Times New Roman"/>
          <w:sz w:val="24"/>
          <w:szCs w:val="24"/>
        </w:rPr>
        <w:t xml:space="preserve"> al. Effect of nitrogen reduction on corn in black soil area of Jilin Province[J]. Journal of Corn Sciences,2018,26(6):139-145.</w:t>
      </w:r>
    </w:p>
    <w:p w14:paraId="6DB648DF" w14:textId="77777777" w:rsidR="0000592E" w:rsidRPr="005736D4" w:rsidRDefault="0000592E" w:rsidP="0000592E">
      <w:pPr>
        <w:autoSpaceDE w:val="0"/>
        <w:autoSpaceDN w:val="0"/>
        <w:adjustRightInd w:val="0"/>
        <w:spacing w:after="0" w:line="360" w:lineRule="auto"/>
        <w:jc w:val="both"/>
        <w:rPr>
          <w:rFonts w:ascii="Times New Roman" w:hAnsi="Times New Roman"/>
          <w:sz w:val="24"/>
          <w:szCs w:val="24"/>
        </w:rPr>
      </w:pPr>
      <w:r w:rsidRPr="005736D4">
        <w:rPr>
          <w:rFonts w:ascii="Times New Roman" w:hAnsi="Times New Roman"/>
          <w:sz w:val="24"/>
          <w:szCs w:val="24"/>
        </w:rPr>
        <w:t xml:space="preserve">Corsi, M. 1995. </w:t>
      </w:r>
      <w:proofErr w:type="spellStart"/>
      <w:r w:rsidRPr="005736D4">
        <w:rPr>
          <w:rFonts w:ascii="Times New Roman" w:hAnsi="Times New Roman"/>
          <w:sz w:val="24"/>
          <w:szCs w:val="24"/>
        </w:rPr>
        <w:t>Adubação</w:t>
      </w:r>
      <w:proofErr w:type="spellEnd"/>
      <w:r w:rsidRPr="005736D4">
        <w:rPr>
          <w:rFonts w:ascii="Times New Roman" w:hAnsi="Times New Roman"/>
          <w:sz w:val="24"/>
          <w:szCs w:val="24"/>
        </w:rPr>
        <w:t xml:space="preserve"> </w:t>
      </w:r>
      <w:proofErr w:type="spellStart"/>
      <w:r w:rsidRPr="005736D4">
        <w:rPr>
          <w:rFonts w:ascii="Times New Roman" w:hAnsi="Times New Roman"/>
          <w:sz w:val="24"/>
          <w:szCs w:val="24"/>
        </w:rPr>
        <w:t>nitrogenada</w:t>
      </w:r>
      <w:proofErr w:type="spellEnd"/>
      <w:r w:rsidRPr="005736D4">
        <w:rPr>
          <w:rFonts w:ascii="Times New Roman" w:hAnsi="Times New Roman"/>
          <w:sz w:val="24"/>
          <w:szCs w:val="24"/>
        </w:rPr>
        <w:t xml:space="preserve"> das </w:t>
      </w:r>
      <w:proofErr w:type="spellStart"/>
      <w:r w:rsidRPr="005736D4">
        <w:rPr>
          <w:rFonts w:ascii="Times New Roman" w:hAnsi="Times New Roman"/>
          <w:sz w:val="24"/>
          <w:szCs w:val="24"/>
        </w:rPr>
        <w:t>pastagens</w:t>
      </w:r>
      <w:proofErr w:type="spellEnd"/>
      <w:r w:rsidRPr="005736D4">
        <w:rPr>
          <w:rFonts w:ascii="Times New Roman" w:hAnsi="Times New Roman"/>
          <w:sz w:val="24"/>
          <w:szCs w:val="24"/>
        </w:rPr>
        <w:t xml:space="preserve">. In A. M. Peixoto, J. C. Moura, and V. P. </w:t>
      </w:r>
      <w:proofErr w:type="spellStart"/>
      <w:r w:rsidRPr="005736D4">
        <w:rPr>
          <w:rFonts w:ascii="Times New Roman" w:hAnsi="Times New Roman"/>
          <w:sz w:val="24"/>
          <w:szCs w:val="24"/>
        </w:rPr>
        <w:t>Faria</w:t>
      </w:r>
      <w:proofErr w:type="spellEnd"/>
      <w:r w:rsidRPr="005736D4">
        <w:rPr>
          <w:rFonts w:ascii="Times New Roman" w:hAnsi="Times New Roman"/>
          <w:sz w:val="24"/>
          <w:szCs w:val="24"/>
        </w:rPr>
        <w:t xml:space="preserve">, </w:t>
      </w:r>
      <w:proofErr w:type="spellStart"/>
      <w:r w:rsidRPr="005736D4">
        <w:rPr>
          <w:rFonts w:ascii="Times New Roman" w:hAnsi="Times New Roman"/>
          <w:sz w:val="24"/>
          <w:szCs w:val="24"/>
        </w:rPr>
        <w:t>Pastagens</w:t>
      </w:r>
      <w:proofErr w:type="spellEnd"/>
      <w:r w:rsidRPr="005736D4">
        <w:rPr>
          <w:rFonts w:ascii="Times New Roman" w:hAnsi="Times New Roman"/>
          <w:sz w:val="24"/>
          <w:szCs w:val="24"/>
        </w:rPr>
        <w:t xml:space="preserve">: </w:t>
      </w:r>
      <w:proofErr w:type="spellStart"/>
      <w:r w:rsidRPr="005736D4">
        <w:rPr>
          <w:rFonts w:ascii="Times New Roman" w:hAnsi="Times New Roman"/>
          <w:sz w:val="24"/>
          <w:szCs w:val="24"/>
        </w:rPr>
        <w:t>fundamentos</w:t>
      </w:r>
      <w:proofErr w:type="spellEnd"/>
      <w:r w:rsidRPr="005736D4">
        <w:rPr>
          <w:rFonts w:ascii="Times New Roman" w:hAnsi="Times New Roman"/>
          <w:sz w:val="24"/>
          <w:szCs w:val="24"/>
        </w:rPr>
        <w:t xml:space="preserve"> da </w:t>
      </w:r>
      <w:proofErr w:type="spellStart"/>
      <w:r w:rsidRPr="005736D4">
        <w:rPr>
          <w:rFonts w:ascii="Times New Roman" w:hAnsi="Times New Roman"/>
          <w:sz w:val="24"/>
          <w:szCs w:val="24"/>
        </w:rPr>
        <w:t>exploraç</w:t>
      </w:r>
      <w:proofErr w:type="spellEnd"/>
      <w:r w:rsidRPr="005736D4">
        <w:rPr>
          <w:rFonts w:ascii="Times New Roman" w:hAnsi="Times New Roman"/>
          <w:sz w:val="24"/>
          <w:szCs w:val="24"/>
        </w:rPr>
        <w:t xml:space="preserve"> </w:t>
      </w:r>
      <w:proofErr w:type="spellStart"/>
      <w:r w:rsidRPr="005736D4">
        <w:rPr>
          <w:rFonts w:ascii="Times New Roman" w:hAnsi="Times New Roman"/>
          <w:sz w:val="24"/>
          <w:szCs w:val="24"/>
        </w:rPr>
        <w:t>ão</w:t>
      </w:r>
      <w:proofErr w:type="spellEnd"/>
      <w:r w:rsidRPr="005736D4">
        <w:rPr>
          <w:rFonts w:ascii="Times New Roman" w:hAnsi="Times New Roman"/>
          <w:sz w:val="24"/>
          <w:szCs w:val="24"/>
        </w:rPr>
        <w:t xml:space="preserve"> </w:t>
      </w:r>
      <w:proofErr w:type="spellStart"/>
      <w:r w:rsidRPr="005736D4">
        <w:rPr>
          <w:rFonts w:ascii="Times New Roman" w:hAnsi="Times New Roman"/>
          <w:sz w:val="24"/>
          <w:szCs w:val="24"/>
        </w:rPr>
        <w:t>racional</w:t>
      </w:r>
      <w:proofErr w:type="spellEnd"/>
      <w:r w:rsidRPr="005736D4">
        <w:rPr>
          <w:rFonts w:ascii="Times New Roman" w:hAnsi="Times New Roman"/>
          <w:sz w:val="24"/>
          <w:szCs w:val="24"/>
        </w:rPr>
        <w:t xml:space="preserve"> (2nd Ed). Piracicaba, </w:t>
      </w:r>
      <w:proofErr w:type="spellStart"/>
      <w:r w:rsidRPr="005736D4">
        <w:rPr>
          <w:rFonts w:ascii="Times New Roman" w:hAnsi="Times New Roman"/>
          <w:sz w:val="24"/>
          <w:szCs w:val="24"/>
        </w:rPr>
        <w:t>Brasil</w:t>
      </w:r>
      <w:proofErr w:type="spellEnd"/>
      <w:r w:rsidRPr="005736D4">
        <w:rPr>
          <w:rFonts w:ascii="Times New Roman" w:hAnsi="Times New Roman"/>
          <w:sz w:val="24"/>
          <w:szCs w:val="24"/>
        </w:rPr>
        <w:t xml:space="preserve">: </w:t>
      </w:r>
      <w:proofErr w:type="spellStart"/>
      <w:r w:rsidRPr="005736D4">
        <w:rPr>
          <w:rFonts w:ascii="Times New Roman" w:hAnsi="Times New Roman"/>
          <w:sz w:val="24"/>
          <w:szCs w:val="24"/>
        </w:rPr>
        <w:t>Fealq</w:t>
      </w:r>
      <w:proofErr w:type="spellEnd"/>
      <w:r w:rsidRPr="005736D4">
        <w:rPr>
          <w:rFonts w:ascii="Times New Roman" w:hAnsi="Times New Roman"/>
          <w:sz w:val="24"/>
          <w:szCs w:val="24"/>
        </w:rPr>
        <w:t>. pp. 121-153.</w:t>
      </w:r>
    </w:p>
    <w:p w14:paraId="05168009" w14:textId="77777777" w:rsidR="0000592E" w:rsidRPr="005736D4" w:rsidRDefault="0000592E" w:rsidP="0000592E">
      <w:pPr>
        <w:autoSpaceDE w:val="0"/>
        <w:autoSpaceDN w:val="0"/>
        <w:adjustRightInd w:val="0"/>
        <w:spacing w:after="0" w:line="360" w:lineRule="auto"/>
        <w:jc w:val="both"/>
        <w:rPr>
          <w:rFonts w:ascii="Times New Roman" w:hAnsi="Times New Roman"/>
          <w:sz w:val="24"/>
          <w:szCs w:val="24"/>
          <w:lang w:val="en-US" w:eastAsia="en-US"/>
        </w:rPr>
      </w:pPr>
      <w:proofErr w:type="spellStart"/>
      <w:r w:rsidRPr="005736D4">
        <w:rPr>
          <w:rFonts w:ascii="Times New Roman" w:hAnsi="Times New Roman"/>
          <w:sz w:val="24"/>
          <w:szCs w:val="24"/>
          <w:lang w:val="en-US" w:eastAsia="en-US"/>
        </w:rPr>
        <w:t>Delogu</w:t>
      </w:r>
      <w:proofErr w:type="spellEnd"/>
      <w:r w:rsidRPr="005736D4">
        <w:rPr>
          <w:rFonts w:ascii="Times New Roman" w:hAnsi="Times New Roman"/>
          <w:sz w:val="24"/>
          <w:szCs w:val="24"/>
          <w:lang w:val="en-US" w:eastAsia="en-US"/>
        </w:rPr>
        <w:t xml:space="preserve"> G, </w:t>
      </w:r>
      <w:proofErr w:type="spellStart"/>
      <w:r w:rsidRPr="005736D4">
        <w:rPr>
          <w:rFonts w:ascii="Times New Roman" w:hAnsi="Times New Roman"/>
          <w:sz w:val="24"/>
          <w:szCs w:val="24"/>
          <w:lang w:val="en-US" w:eastAsia="en-US"/>
        </w:rPr>
        <w:t>Cattivelli</w:t>
      </w:r>
      <w:proofErr w:type="spellEnd"/>
      <w:r w:rsidRPr="005736D4">
        <w:rPr>
          <w:rFonts w:ascii="Times New Roman" w:hAnsi="Times New Roman"/>
          <w:sz w:val="24"/>
          <w:szCs w:val="24"/>
          <w:lang w:val="en-US" w:eastAsia="en-US"/>
        </w:rPr>
        <w:t xml:space="preserve"> L, </w:t>
      </w:r>
      <w:proofErr w:type="spellStart"/>
      <w:r w:rsidRPr="005736D4">
        <w:rPr>
          <w:rFonts w:ascii="Times New Roman" w:hAnsi="Times New Roman"/>
          <w:sz w:val="24"/>
          <w:szCs w:val="24"/>
          <w:lang w:val="en-US" w:eastAsia="en-US"/>
        </w:rPr>
        <w:t>Pecchioni</w:t>
      </w:r>
      <w:proofErr w:type="spellEnd"/>
      <w:r w:rsidRPr="005736D4">
        <w:rPr>
          <w:rFonts w:ascii="Times New Roman" w:hAnsi="Times New Roman"/>
          <w:sz w:val="24"/>
          <w:szCs w:val="24"/>
          <w:lang w:val="en-US" w:eastAsia="en-US"/>
        </w:rPr>
        <w:t xml:space="preserve"> N, De </w:t>
      </w:r>
      <w:proofErr w:type="spellStart"/>
      <w:r w:rsidRPr="005736D4">
        <w:rPr>
          <w:rFonts w:ascii="Times New Roman" w:hAnsi="Times New Roman"/>
          <w:sz w:val="24"/>
          <w:szCs w:val="24"/>
          <w:lang w:val="en-US" w:eastAsia="en-US"/>
        </w:rPr>
        <w:t>Falcis</w:t>
      </w:r>
      <w:proofErr w:type="spellEnd"/>
      <w:r w:rsidRPr="005736D4">
        <w:rPr>
          <w:rFonts w:ascii="Times New Roman" w:hAnsi="Times New Roman"/>
          <w:sz w:val="24"/>
          <w:szCs w:val="24"/>
          <w:lang w:val="en-US" w:eastAsia="en-US"/>
        </w:rPr>
        <w:t xml:space="preserve"> D, Maggiore T, Stanca AM.1998.Uptake and agronomic efficiency of nitrogen in winter barley and winter wheat. Eur J Agron.;9(1):11–20.</w:t>
      </w:r>
    </w:p>
    <w:p w14:paraId="4B3A97D6" w14:textId="77777777" w:rsidR="0000592E" w:rsidRPr="005736D4" w:rsidRDefault="0000592E" w:rsidP="0000592E">
      <w:pPr>
        <w:spacing w:line="360" w:lineRule="auto"/>
        <w:jc w:val="both"/>
        <w:rPr>
          <w:rFonts w:ascii="Times New Roman" w:hAnsi="Times New Roman"/>
          <w:sz w:val="24"/>
          <w:szCs w:val="24"/>
        </w:rPr>
      </w:pPr>
      <w:r w:rsidRPr="005736D4">
        <w:rPr>
          <w:rFonts w:ascii="Times New Roman" w:hAnsi="Times New Roman"/>
          <w:color w:val="000000"/>
          <w:sz w:val="24"/>
          <w:szCs w:val="24"/>
          <w:shd w:val="clear" w:color="auto" w:fill="FFFFFF"/>
        </w:rPr>
        <w:t xml:space="preserve">Good AG, </w:t>
      </w:r>
      <w:proofErr w:type="spellStart"/>
      <w:r w:rsidRPr="005736D4">
        <w:rPr>
          <w:rFonts w:ascii="Times New Roman" w:hAnsi="Times New Roman"/>
          <w:color w:val="000000"/>
          <w:sz w:val="24"/>
          <w:szCs w:val="24"/>
          <w:shd w:val="clear" w:color="auto" w:fill="FFFFFF"/>
        </w:rPr>
        <w:t>Shrawat</w:t>
      </w:r>
      <w:proofErr w:type="spellEnd"/>
      <w:r w:rsidRPr="005736D4">
        <w:rPr>
          <w:rFonts w:ascii="Times New Roman" w:hAnsi="Times New Roman"/>
          <w:color w:val="000000"/>
          <w:sz w:val="24"/>
          <w:szCs w:val="24"/>
          <w:shd w:val="clear" w:color="auto" w:fill="FFFFFF"/>
        </w:rPr>
        <w:t xml:space="preserve"> AK, Muench DG.,2004. Can less yield more? Is reducing nutrient input into the environment compatible with maintaining crop production? </w:t>
      </w:r>
      <w:r w:rsidRPr="005736D4">
        <w:rPr>
          <w:rStyle w:val="ref-journal"/>
          <w:rFonts w:ascii="Times New Roman" w:hAnsi="Times New Roman"/>
          <w:i/>
          <w:iCs/>
          <w:color w:val="000000"/>
          <w:sz w:val="24"/>
          <w:szCs w:val="24"/>
          <w:shd w:val="clear" w:color="auto" w:fill="FFFFFF"/>
        </w:rPr>
        <w:t>Trends in Plant Science. </w:t>
      </w:r>
      <w:proofErr w:type="gramStart"/>
      <w:r w:rsidRPr="005736D4">
        <w:rPr>
          <w:rFonts w:ascii="Times New Roman" w:hAnsi="Times New Roman"/>
          <w:color w:val="000000"/>
          <w:sz w:val="24"/>
          <w:szCs w:val="24"/>
          <w:shd w:val="clear" w:color="auto" w:fill="FFFFFF"/>
        </w:rPr>
        <w:t>;</w:t>
      </w:r>
      <w:r w:rsidRPr="005736D4">
        <w:rPr>
          <w:rStyle w:val="ref-vol"/>
          <w:rFonts w:ascii="Times New Roman" w:hAnsi="Times New Roman"/>
          <w:color w:val="000000"/>
          <w:sz w:val="24"/>
          <w:szCs w:val="24"/>
          <w:shd w:val="clear" w:color="auto" w:fill="FFFFFF"/>
        </w:rPr>
        <w:t>9</w:t>
      </w:r>
      <w:r w:rsidRPr="005736D4">
        <w:rPr>
          <w:rFonts w:ascii="Times New Roman" w:hAnsi="Times New Roman"/>
          <w:color w:val="000000"/>
          <w:sz w:val="24"/>
          <w:szCs w:val="24"/>
          <w:shd w:val="clear" w:color="auto" w:fill="FFFFFF"/>
        </w:rPr>
        <w:t>:597</w:t>
      </w:r>
      <w:proofErr w:type="gramEnd"/>
      <w:r w:rsidRPr="005736D4">
        <w:rPr>
          <w:rFonts w:ascii="Times New Roman" w:hAnsi="Times New Roman"/>
          <w:color w:val="000000"/>
          <w:sz w:val="24"/>
          <w:szCs w:val="24"/>
          <w:shd w:val="clear" w:color="auto" w:fill="FFFFFF"/>
        </w:rPr>
        <w:t>–605.</w:t>
      </w:r>
      <w:r w:rsidRPr="005736D4">
        <w:rPr>
          <w:rFonts w:ascii="Times New Roman" w:hAnsi="Times New Roman"/>
          <w:sz w:val="24"/>
          <w:szCs w:val="24"/>
        </w:rPr>
        <w:t xml:space="preserve"> </w:t>
      </w:r>
    </w:p>
    <w:p w14:paraId="21DFB9EC" w14:textId="77777777" w:rsidR="0000592E" w:rsidRPr="005736D4" w:rsidRDefault="0000592E" w:rsidP="0000592E">
      <w:pPr>
        <w:spacing w:line="360" w:lineRule="auto"/>
        <w:jc w:val="both"/>
        <w:rPr>
          <w:rFonts w:ascii="Times New Roman" w:hAnsi="Times New Roman"/>
          <w:color w:val="000000"/>
          <w:sz w:val="24"/>
          <w:szCs w:val="24"/>
          <w:shd w:val="clear" w:color="auto" w:fill="FFFFFF"/>
        </w:rPr>
      </w:pPr>
      <w:proofErr w:type="spellStart"/>
      <w:r w:rsidRPr="005736D4">
        <w:rPr>
          <w:rFonts w:ascii="Times New Roman" w:hAnsi="Times New Roman"/>
          <w:color w:val="000000"/>
          <w:sz w:val="24"/>
          <w:szCs w:val="24"/>
          <w:shd w:val="clear" w:color="auto" w:fill="FFFFFF"/>
        </w:rPr>
        <w:t>Hirel</w:t>
      </w:r>
      <w:proofErr w:type="spellEnd"/>
      <w:r w:rsidRPr="005736D4">
        <w:rPr>
          <w:rFonts w:ascii="Times New Roman" w:hAnsi="Times New Roman"/>
          <w:color w:val="000000"/>
          <w:sz w:val="24"/>
          <w:szCs w:val="24"/>
          <w:shd w:val="clear" w:color="auto" w:fill="FFFFFF"/>
        </w:rPr>
        <w:t xml:space="preserve"> B, Le </w:t>
      </w:r>
      <w:proofErr w:type="spellStart"/>
      <w:r w:rsidRPr="005736D4">
        <w:rPr>
          <w:rFonts w:ascii="Times New Roman" w:hAnsi="Times New Roman"/>
          <w:color w:val="000000"/>
          <w:sz w:val="24"/>
          <w:szCs w:val="24"/>
          <w:shd w:val="clear" w:color="auto" w:fill="FFFFFF"/>
        </w:rPr>
        <w:t>Gouis</w:t>
      </w:r>
      <w:proofErr w:type="spellEnd"/>
      <w:r w:rsidRPr="005736D4">
        <w:rPr>
          <w:rFonts w:ascii="Times New Roman" w:hAnsi="Times New Roman"/>
          <w:color w:val="000000"/>
          <w:sz w:val="24"/>
          <w:szCs w:val="24"/>
          <w:shd w:val="clear" w:color="auto" w:fill="FFFFFF"/>
        </w:rPr>
        <w:t xml:space="preserve"> J, Ney B, </w:t>
      </w:r>
      <w:proofErr w:type="spellStart"/>
      <w:r w:rsidRPr="005736D4">
        <w:rPr>
          <w:rFonts w:ascii="Times New Roman" w:hAnsi="Times New Roman"/>
          <w:color w:val="000000"/>
          <w:sz w:val="24"/>
          <w:szCs w:val="24"/>
          <w:shd w:val="clear" w:color="auto" w:fill="FFFFFF"/>
        </w:rPr>
        <w:t>Gallais</w:t>
      </w:r>
      <w:proofErr w:type="spellEnd"/>
      <w:r w:rsidRPr="005736D4">
        <w:rPr>
          <w:rFonts w:ascii="Times New Roman" w:hAnsi="Times New Roman"/>
          <w:color w:val="000000"/>
          <w:sz w:val="24"/>
          <w:szCs w:val="24"/>
          <w:shd w:val="clear" w:color="auto" w:fill="FFFFFF"/>
        </w:rPr>
        <w:t xml:space="preserve"> A. 2007.The challenge of improving nitrogen use efficiency in crop plants: towards a more central role for genetic variability and quantitative genetics within integrated approaches. </w:t>
      </w:r>
      <w:r w:rsidRPr="005736D4">
        <w:rPr>
          <w:rStyle w:val="ref-journal"/>
          <w:rFonts w:ascii="Times New Roman" w:hAnsi="Times New Roman"/>
          <w:i/>
          <w:iCs/>
          <w:color w:val="000000"/>
          <w:sz w:val="24"/>
          <w:szCs w:val="24"/>
          <w:shd w:val="clear" w:color="auto" w:fill="FFFFFF"/>
        </w:rPr>
        <w:t>Journal of Experimental Botany.</w:t>
      </w:r>
      <w:r w:rsidRPr="005736D4">
        <w:rPr>
          <w:rFonts w:ascii="Times New Roman" w:hAnsi="Times New Roman"/>
          <w:color w:val="000000"/>
          <w:sz w:val="24"/>
          <w:szCs w:val="24"/>
          <w:shd w:val="clear" w:color="auto" w:fill="FFFFFF"/>
        </w:rPr>
        <w:t>;</w:t>
      </w:r>
      <w:r w:rsidRPr="005736D4">
        <w:rPr>
          <w:rStyle w:val="ref-vol"/>
          <w:rFonts w:ascii="Times New Roman" w:hAnsi="Times New Roman"/>
          <w:color w:val="000000"/>
          <w:sz w:val="24"/>
          <w:szCs w:val="24"/>
          <w:shd w:val="clear" w:color="auto" w:fill="FFFFFF"/>
        </w:rPr>
        <w:t>58</w:t>
      </w:r>
      <w:r w:rsidRPr="005736D4">
        <w:rPr>
          <w:rFonts w:ascii="Times New Roman" w:hAnsi="Times New Roman"/>
          <w:color w:val="000000"/>
          <w:sz w:val="24"/>
          <w:szCs w:val="24"/>
          <w:shd w:val="clear" w:color="auto" w:fill="FFFFFF"/>
        </w:rPr>
        <w:t>:2369–2387</w:t>
      </w:r>
    </w:p>
    <w:p w14:paraId="1EEC49A9" w14:textId="77777777" w:rsidR="0000592E" w:rsidRPr="005736D4" w:rsidRDefault="0000592E" w:rsidP="0000592E">
      <w:pPr>
        <w:spacing w:line="360" w:lineRule="auto"/>
        <w:jc w:val="both"/>
        <w:rPr>
          <w:rFonts w:ascii="Times New Roman" w:hAnsi="Times New Roman"/>
          <w:sz w:val="24"/>
          <w:szCs w:val="24"/>
        </w:rPr>
      </w:pPr>
      <w:r w:rsidRPr="005736D4">
        <w:rPr>
          <w:rFonts w:ascii="Times New Roman" w:hAnsi="Times New Roman"/>
          <w:color w:val="000000"/>
          <w:sz w:val="24"/>
          <w:szCs w:val="24"/>
          <w:shd w:val="clear" w:color="auto" w:fill="FFFFFF"/>
        </w:rPr>
        <w:t>Hodge A, Robinson D, Fitter A, 2000. Are microorganisms more effective than plants at competing for nitrogen? </w:t>
      </w:r>
      <w:r w:rsidRPr="005736D4">
        <w:rPr>
          <w:rStyle w:val="ref-journal"/>
          <w:rFonts w:ascii="Times New Roman" w:hAnsi="Times New Roman"/>
          <w:i/>
          <w:iCs/>
          <w:color w:val="000000"/>
          <w:sz w:val="24"/>
          <w:szCs w:val="24"/>
          <w:shd w:val="clear" w:color="auto" w:fill="FFFFFF"/>
        </w:rPr>
        <w:t>Trends in Plant Science.</w:t>
      </w:r>
      <w:r w:rsidRPr="005736D4">
        <w:rPr>
          <w:rFonts w:ascii="Times New Roman" w:hAnsi="Times New Roman"/>
          <w:color w:val="000000"/>
          <w:sz w:val="24"/>
          <w:szCs w:val="24"/>
          <w:shd w:val="clear" w:color="auto" w:fill="FFFFFF"/>
        </w:rPr>
        <w:t>;</w:t>
      </w:r>
      <w:r w:rsidRPr="005736D4">
        <w:rPr>
          <w:rStyle w:val="ref-vol"/>
          <w:rFonts w:ascii="Times New Roman" w:hAnsi="Times New Roman"/>
          <w:color w:val="000000"/>
          <w:sz w:val="24"/>
          <w:szCs w:val="24"/>
          <w:shd w:val="clear" w:color="auto" w:fill="FFFFFF"/>
        </w:rPr>
        <w:t>5</w:t>
      </w:r>
      <w:r w:rsidRPr="005736D4">
        <w:rPr>
          <w:rFonts w:ascii="Times New Roman" w:hAnsi="Times New Roman"/>
          <w:color w:val="000000"/>
          <w:sz w:val="24"/>
          <w:szCs w:val="24"/>
          <w:shd w:val="clear" w:color="auto" w:fill="FFFFFF"/>
        </w:rPr>
        <w:t>:304–308</w:t>
      </w:r>
    </w:p>
    <w:p w14:paraId="69D29156" w14:textId="77777777" w:rsidR="0000592E" w:rsidRPr="005736D4" w:rsidRDefault="0000592E" w:rsidP="0000592E">
      <w:pPr>
        <w:autoSpaceDE w:val="0"/>
        <w:autoSpaceDN w:val="0"/>
        <w:adjustRightInd w:val="0"/>
        <w:spacing w:after="0" w:line="360" w:lineRule="auto"/>
        <w:jc w:val="both"/>
        <w:rPr>
          <w:rFonts w:ascii="Times New Roman" w:hAnsi="Times New Roman"/>
          <w:sz w:val="24"/>
          <w:szCs w:val="24"/>
        </w:rPr>
      </w:pPr>
      <w:r w:rsidRPr="005736D4">
        <w:rPr>
          <w:rFonts w:ascii="Times New Roman" w:hAnsi="Times New Roman"/>
          <w:sz w:val="24"/>
          <w:szCs w:val="24"/>
        </w:rPr>
        <w:t xml:space="preserve">Kumar, N. and Gautam, R.C. 2004. Effect of moisture conservation and nutrient management practices on growth and yield of </w:t>
      </w:r>
      <w:proofErr w:type="spellStart"/>
      <w:r w:rsidRPr="005736D4">
        <w:rPr>
          <w:rFonts w:ascii="Times New Roman" w:hAnsi="Times New Roman"/>
          <w:sz w:val="24"/>
          <w:szCs w:val="24"/>
        </w:rPr>
        <w:t>pearlmillet</w:t>
      </w:r>
      <w:proofErr w:type="spellEnd"/>
      <w:r w:rsidRPr="005736D4">
        <w:rPr>
          <w:rFonts w:ascii="Times New Roman" w:hAnsi="Times New Roman"/>
          <w:sz w:val="24"/>
          <w:szCs w:val="24"/>
        </w:rPr>
        <w:t xml:space="preserve"> under rainfed conditions. </w:t>
      </w:r>
      <w:r w:rsidRPr="005736D4">
        <w:rPr>
          <w:rFonts w:ascii="Times New Roman" w:hAnsi="Times New Roman"/>
          <w:i/>
          <w:iCs/>
          <w:sz w:val="24"/>
          <w:szCs w:val="24"/>
        </w:rPr>
        <w:t xml:space="preserve">Indian Journal of Agronomy. </w:t>
      </w:r>
      <w:r w:rsidRPr="005736D4">
        <w:rPr>
          <w:rFonts w:ascii="Times New Roman" w:hAnsi="Times New Roman"/>
          <w:sz w:val="24"/>
          <w:szCs w:val="24"/>
        </w:rPr>
        <w:t>49: 182-185.</w:t>
      </w:r>
    </w:p>
    <w:p w14:paraId="4E1E923E" w14:textId="77777777" w:rsidR="0000592E" w:rsidRPr="005736D4" w:rsidRDefault="0000592E" w:rsidP="0000592E">
      <w:pPr>
        <w:autoSpaceDE w:val="0"/>
        <w:autoSpaceDN w:val="0"/>
        <w:adjustRightInd w:val="0"/>
        <w:spacing w:after="0" w:line="360" w:lineRule="auto"/>
        <w:jc w:val="both"/>
        <w:rPr>
          <w:rFonts w:ascii="Times New Roman" w:hAnsi="Times New Roman"/>
          <w:color w:val="000000"/>
          <w:sz w:val="24"/>
          <w:szCs w:val="24"/>
          <w:shd w:val="clear" w:color="auto" w:fill="F6F7FB"/>
        </w:rPr>
      </w:pPr>
      <w:proofErr w:type="spellStart"/>
      <w:r w:rsidRPr="005736D4">
        <w:rPr>
          <w:rFonts w:ascii="Times New Roman" w:hAnsi="Times New Roman"/>
          <w:color w:val="000000"/>
          <w:sz w:val="24"/>
          <w:szCs w:val="24"/>
          <w:shd w:val="clear" w:color="auto" w:fill="F6F7FB"/>
        </w:rPr>
        <w:lastRenderedPageBreak/>
        <w:t>Lakshmipathi</w:t>
      </w:r>
      <w:proofErr w:type="spellEnd"/>
      <w:r w:rsidRPr="005736D4">
        <w:rPr>
          <w:rFonts w:ascii="Times New Roman" w:hAnsi="Times New Roman"/>
          <w:color w:val="000000"/>
          <w:sz w:val="24"/>
          <w:szCs w:val="24"/>
          <w:shd w:val="clear" w:color="auto" w:fill="F6F7FB"/>
        </w:rPr>
        <w:t xml:space="preserve">, </w:t>
      </w:r>
      <w:proofErr w:type="spellStart"/>
      <w:r w:rsidRPr="005736D4">
        <w:rPr>
          <w:rFonts w:ascii="Times New Roman" w:hAnsi="Times New Roman"/>
          <w:color w:val="000000"/>
          <w:sz w:val="24"/>
          <w:szCs w:val="24"/>
          <w:shd w:val="clear" w:color="auto" w:fill="F6F7FB"/>
        </w:rPr>
        <w:t>R.</w:t>
      </w:r>
      <w:proofErr w:type="gramStart"/>
      <w:r w:rsidRPr="005736D4">
        <w:rPr>
          <w:rFonts w:ascii="Times New Roman" w:hAnsi="Times New Roman"/>
          <w:color w:val="000000"/>
          <w:sz w:val="24"/>
          <w:szCs w:val="24"/>
          <w:shd w:val="clear" w:color="auto" w:fill="F6F7FB"/>
        </w:rPr>
        <w:t>N.Lakshmipathi</w:t>
      </w:r>
      <w:proofErr w:type="spellEnd"/>
      <w:proofErr w:type="gramEnd"/>
      <w:r w:rsidRPr="005736D4">
        <w:rPr>
          <w:rFonts w:ascii="Times New Roman" w:hAnsi="Times New Roman"/>
          <w:color w:val="000000"/>
          <w:sz w:val="24"/>
          <w:szCs w:val="24"/>
          <w:shd w:val="clear" w:color="auto" w:fill="F6F7FB"/>
        </w:rPr>
        <w:t xml:space="preserve">, R.N. 2012. Identification of beneficial microflora in liquid organic manures and biocontrol formulations and their influence on growth and yield of finger millet (Eleusine coracana L. </w:t>
      </w:r>
      <w:proofErr w:type="spellStart"/>
      <w:r w:rsidRPr="005736D4">
        <w:rPr>
          <w:rFonts w:ascii="Times New Roman" w:hAnsi="Times New Roman"/>
          <w:color w:val="000000"/>
          <w:sz w:val="24"/>
          <w:szCs w:val="24"/>
          <w:shd w:val="clear" w:color="auto" w:fill="F6F7FB"/>
        </w:rPr>
        <w:t>Gaertin</w:t>
      </w:r>
      <w:proofErr w:type="spellEnd"/>
      <w:r w:rsidRPr="005736D4">
        <w:rPr>
          <w:rFonts w:ascii="Times New Roman" w:hAnsi="Times New Roman"/>
          <w:color w:val="000000"/>
          <w:sz w:val="24"/>
          <w:szCs w:val="24"/>
          <w:shd w:val="clear" w:color="auto" w:fill="F6F7FB"/>
        </w:rPr>
        <w:t>) and field bean (</w:t>
      </w:r>
      <w:proofErr w:type="spellStart"/>
      <w:r w:rsidRPr="005736D4">
        <w:rPr>
          <w:rFonts w:ascii="Times New Roman" w:hAnsi="Times New Roman"/>
          <w:color w:val="000000"/>
          <w:sz w:val="24"/>
          <w:szCs w:val="24"/>
          <w:shd w:val="clear" w:color="auto" w:fill="F6F7FB"/>
        </w:rPr>
        <w:t>Dolichos</w:t>
      </w:r>
      <w:proofErr w:type="spellEnd"/>
      <w:r w:rsidRPr="005736D4">
        <w:rPr>
          <w:rFonts w:ascii="Times New Roman" w:hAnsi="Times New Roman"/>
          <w:color w:val="000000"/>
          <w:sz w:val="24"/>
          <w:szCs w:val="24"/>
          <w:shd w:val="clear" w:color="auto" w:fill="F6F7FB"/>
        </w:rPr>
        <w:t xml:space="preserve"> lab </w:t>
      </w:r>
      <w:proofErr w:type="spellStart"/>
      <w:r w:rsidRPr="005736D4">
        <w:rPr>
          <w:rFonts w:ascii="Times New Roman" w:hAnsi="Times New Roman"/>
          <w:color w:val="000000"/>
          <w:sz w:val="24"/>
          <w:szCs w:val="24"/>
          <w:shd w:val="clear" w:color="auto" w:fill="F6F7FB"/>
        </w:rPr>
        <w:t>lab</w:t>
      </w:r>
      <w:proofErr w:type="spellEnd"/>
      <w:r w:rsidRPr="005736D4">
        <w:rPr>
          <w:rFonts w:ascii="Times New Roman" w:hAnsi="Times New Roman"/>
          <w:color w:val="000000"/>
          <w:sz w:val="24"/>
          <w:szCs w:val="24"/>
          <w:shd w:val="clear" w:color="auto" w:fill="F6F7FB"/>
        </w:rPr>
        <w:t xml:space="preserve"> L.) M.Sc. (Ag.) Thesis, University of Agricultural Sciences, Bengaluru, Karnataka 2012. </w:t>
      </w:r>
    </w:p>
    <w:p w14:paraId="05DD33FC" w14:textId="77777777" w:rsidR="0000592E" w:rsidRPr="005736D4" w:rsidRDefault="0000592E" w:rsidP="0000592E">
      <w:pPr>
        <w:spacing w:line="360" w:lineRule="auto"/>
        <w:jc w:val="both"/>
        <w:rPr>
          <w:rFonts w:ascii="Times New Roman" w:hAnsi="Times New Roman"/>
          <w:sz w:val="24"/>
          <w:szCs w:val="24"/>
        </w:rPr>
      </w:pPr>
      <w:proofErr w:type="spellStart"/>
      <w:proofErr w:type="gramStart"/>
      <w:r w:rsidRPr="005736D4">
        <w:rPr>
          <w:rFonts w:ascii="Times New Roman" w:hAnsi="Times New Roman"/>
          <w:sz w:val="24"/>
          <w:szCs w:val="24"/>
        </w:rPr>
        <w:t>Lee,H</w:t>
      </w:r>
      <w:proofErr w:type="gramEnd"/>
      <w:r w:rsidRPr="005736D4">
        <w:rPr>
          <w:rFonts w:ascii="Times New Roman" w:hAnsi="Times New Roman"/>
          <w:sz w:val="24"/>
          <w:szCs w:val="24"/>
        </w:rPr>
        <w:t>.J</w:t>
      </w:r>
      <w:proofErr w:type="spellEnd"/>
      <w:r w:rsidRPr="005736D4">
        <w:rPr>
          <w:rFonts w:ascii="Times New Roman" w:hAnsi="Times New Roman"/>
          <w:sz w:val="24"/>
          <w:szCs w:val="24"/>
        </w:rPr>
        <w:t xml:space="preserve">, </w:t>
      </w:r>
      <w:proofErr w:type="spellStart"/>
      <w:r w:rsidRPr="005736D4">
        <w:rPr>
          <w:rFonts w:ascii="Times New Roman" w:hAnsi="Times New Roman"/>
          <w:sz w:val="24"/>
          <w:szCs w:val="24"/>
        </w:rPr>
        <w:t>Lee,S.H</w:t>
      </w:r>
      <w:proofErr w:type="spellEnd"/>
      <w:r w:rsidRPr="005736D4">
        <w:rPr>
          <w:rFonts w:ascii="Times New Roman" w:hAnsi="Times New Roman"/>
          <w:sz w:val="24"/>
          <w:szCs w:val="24"/>
        </w:rPr>
        <w:t xml:space="preserve"> and Chung,J.H.2004.Variation of Nitrogen Use Efficiency and its Relationships with Growth characteristics in Korean Rice Cultivars. Paper presented in 4</w:t>
      </w:r>
      <w:r w:rsidRPr="005736D4">
        <w:rPr>
          <w:rFonts w:ascii="Times New Roman" w:hAnsi="Times New Roman"/>
          <w:sz w:val="24"/>
          <w:szCs w:val="24"/>
          <w:vertAlign w:val="superscript"/>
        </w:rPr>
        <w:t>th</w:t>
      </w:r>
      <w:r w:rsidRPr="005736D4">
        <w:rPr>
          <w:rFonts w:ascii="Times New Roman" w:hAnsi="Times New Roman"/>
          <w:sz w:val="24"/>
          <w:szCs w:val="24"/>
        </w:rPr>
        <w:t xml:space="preserve"> International Crop Science Congress held in September, Brisbane, </w:t>
      </w:r>
      <w:proofErr w:type="spellStart"/>
      <w:r w:rsidRPr="005736D4">
        <w:rPr>
          <w:rFonts w:ascii="Times New Roman" w:hAnsi="Times New Roman"/>
          <w:sz w:val="24"/>
          <w:szCs w:val="24"/>
        </w:rPr>
        <w:t>Austarlia</w:t>
      </w:r>
      <w:proofErr w:type="spellEnd"/>
      <w:r w:rsidRPr="005736D4">
        <w:rPr>
          <w:rFonts w:ascii="Times New Roman" w:hAnsi="Times New Roman"/>
          <w:sz w:val="24"/>
          <w:szCs w:val="24"/>
        </w:rPr>
        <w:t>.</w:t>
      </w:r>
    </w:p>
    <w:p w14:paraId="12200DC3" w14:textId="77777777" w:rsidR="0000592E" w:rsidRPr="005736D4" w:rsidRDefault="0000592E" w:rsidP="0000592E">
      <w:pPr>
        <w:spacing w:line="360" w:lineRule="auto"/>
        <w:jc w:val="both"/>
        <w:rPr>
          <w:rFonts w:ascii="Times New Roman" w:hAnsi="Times New Roman"/>
          <w:sz w:val="24"/>
          <w:szCs w:val="24"/>
        </w:rPr>
      </w:pPr>
      <w:proofErr w:type="spellStart"/>
      <w:r w:rsidRPr="005736D4">
        <w:rPr>
          <w:rFonts w:ascii="Times New Roman" w:hAnsi="Times New Roman"/>
          <w:sz w:val="24"/>
          <w:szCs w:val="24"/>
        </w:rPr>
        <w:t>Limaux</w:t>
      </w:r>
      <w:proofErr w:type="spellEnd"/>
      <w:r w:rsidRPr="005736D4">
        <w:rPr>
          <w:rFonts w:ascii="Times New Roman" w:hAnsi="Times New Roman"/>
          <w:sz w:val="24"/>
          <w:szCs w:val="24"/>
        </w:rPr>
        <w:t xml:space="preserve">, </w:t>
      </w:r>
      <w:proofErr w:type="gramStart"/>
      <w:r w:rsidRPr="005736D4">
        <w:rPr>
          <w:rFonts w:ascii="Times New Roman" w:hAnsi="Times New Roman"/>
          <w:sz w:val="24"/>
          <w:szCs w:val="24"/>
        </w:rPr>
        <w:t>F.,</w:t>
      </w:r>
      <w:proofErr w:type="spellStart"/>
      <w:r w:rsidRPr="005736D4">
        <w:rPr>
          <w:rFonts w:ascii="Times New Roman" w:hAnsi="Times New Roman"/>
          <w:sz w:val="24"/>
          <w:szCs w:val="24"/>
        </w:rPr>
        <w:t>S</w:t>
      </w:r>
      <w:proofErr w:type="gramEnd"/>
      <w:r w:rsidRPr="005736D4">
        <w:rPr>
          <w:rFonts w:ascii="Times New Roman" w:hAnsi="Times New Roman"/>
          <w:sz w:val="24"/>
          <w:szCs w:val="24"/>
        </w:rPr>
        <w:t>.Reucous</w:t>
      </w:r>
      <w:proofErr w:type="spellEnd"/>
      <w:r w:rsidRPr="005736D4">
        <w:rPr>
          <w:rFonts w:ascii="Times New Roman" w:hAnsi="Times New Roman"/>
          <w:sz w:val="24"/>
          <w:szCs w:val="24"/>
        </w:rPr>
        <w:t xml:space="preserve">, </w:t>
      </w:r>
      <w:proofErr w:type="spellStart"/>
      <w:r w:rsidRPr="005736D4">
        <w:rPr>
          <w:rFonts w:ascii="Times New Roman" w:hAnsi="Times New Roman"/>
          <w:sz w:val="24"/>
          <w:szCs w:val="24"/>
        </w:rPr>
        <w:t>J.M.Meynard</w:t>
      </w:r>
      <w:proofErr w:type="spellEnd"/>
      <w:r w:rsidRPr="005736D4">
        <w:rPr>
          <w:rFonts w:ascii="Times New Roman" w:hAnsi="Times New Roman"/>
          <w:sz w:val="24"/>
          <w:szCs w:val="24"/>
        </w:rPr>
        <w:t xml:space="preserve"> and A.Guckert,1999. Relationship between rate of crop growth at date of fertiliser N application and fate of fertiliser N applied to winter wheat. Plant soil 214:49-59.</w:t>
      </w:r>
    </w:p>
    <w:p w14:paraId="72BCA2B1" w14:textId="77777777" w:rsidR="0000592E" w:rsidRPr="005736D4" w:rsidRDefault="005E3BC5" w:rsidP="0000592E">
      <w:pPr>
        <w:spacing w:line="360" w:lineRule="auto"/>
        <w:jc w:val="both"/>
        <w:rPr>
          <w:rFonts w:ascii="Times New Roman" w:hAnsi="Times New Roman"/>
          <w:color w:val="1B1B1B"/>
          <w:sz w:val="24"/>
          <w:szCs w:val="24"/>
          <w:shd w:val="clear" w:color="auto" w:fill="FFFFFF"/>
        </w:rPr>
      </w:pPr>
      <w:r>
        <w:rPr>
          <w:rFonts w:ascii="Times New Roman" w:hAnsi="Times New Roman"/>
          <w:color w:val="1B1B1B"/>
          <w:sz w:val="24"/>
          <w:szCs w:val="24"/>
          <w:shd w:val="clear" w:color="auto" w:fill="FFFFFF"/>
        </w:rPr>
        <w:t>Liu</w:t>
      </w:r>
      <w:r w:rsidR="0000592E" w:rsidRPr="005736D4">
        <w:rPr>
          <w:rFonts w:ascii="Times New Roman" w:hAnsi="Times New Roman"/>
          <w:color w:val="1B1B1B"/>
          <w:sz w:val="24"/>
          <w:szCs w:val="24"/>
          <w:shd w:val="clear" w:color="auto" w:fill="FFFFFF"/>
        </w:rPr>
        <w:t xml:space="preserve"> Z., Fang G., Yan L., </w:t>
      </w:r>
      <w:proofErr w:type="spellStart"/>
      <w:r w:rsidR="0000592E" w:rsidRPr="005736D4">
        <w:rPr>
          <w:rFonts w:ascii="Times New Roman" w:hAnsi="Times New Roman"/>
          <w:color w:val="1B1B1B"/>
          <w:sz w:val="24"/>
          <w:szCs w:val="24"/>
          <w:shd w:val="clear" w:color="auto" w:fill="FFFFFF"/>
        </w:rPr>
        <w:t>Jianqun</w:t>
      </w:r>
      <w:proofErr w:type="spellEnd"/>
      <w:r w:rsidR="0000592E" w:rsidRPr="005736D4">
        <w:rPr>
          <w:rFonts w:ascii="Times New Roman" w:hAnsi="Times New Roman"/>
          <w:color w:val="1B1B1B"/>
          <w:sz w:val="24"/>
          <w:szCs w:val="24"/>
          <w:shd w:val="clear" w:color="auto" w:fill="FFFFFF"/>
        </w:rPr>
        <w:t xml:space="preserve"> Y., </w:t>
      </w:r>
      <w:proofErr w:type="spellStart"/>
      <w:r w:rsidR="0000592E" w:rsidRPr="005736D4">
        <w:rPr>
          <w:rFonts w:ascii="Times New Roman" w:hAnsi="Times New Roman"/>
          <w:color w:val="1B1B1B"/>
          <w:sz w:val="24"/>
          <w:szCs w:val="24"/>
          <w:shd w:val="clear" w:color="auto" w:fill="FFFFFF"/>
        </w:rPr>
        <w:t>Xiaoyv</w:t>
      </w:r>
      <w:proofErr w:type="spellEnd"/>
      <w:r w:rsidR="0000592E" w:rsidRPr="005736D4">
        <w:rPr>
          <w:rFonts w:ascii="Times New Roman" w:hAnsi="Times New Roman"/>
          <w:color w:val="1B1B1B"/>
          <w:sz w:val="24"/>
          <w:szCs w:val="24"/>
          <w:shd w:val="clear" w:color="auto" w:fill="FFFFFF"/>
        </w:rPr>
        <w:t xml:space="preserve"> Z., Xinxin L., et al. (2019. b). Timing and splitting of nitrogen fertilizer supply to increase crop yield and efficiency of nitrogen utilization in a wheat–peanut relay intercropping system in China. Crop J. 7 (1), 101–112</w:t>
      </w:r>
    </w:p>
    <w:p w14:paraId="49BA4AA0" w14:textId="77777777" w:rsidR="0000592E" w:rsidRPr="005736D4" w:rsidRDefault="0000592E" w:rsidP="0000592E">
      <w:pPr>
        <w:autoSpaceDE w:val="0"/>
        <w:autoSpaceDN w:val="0"/>
        <w:adjustRightInd w:val="0"/>
        <w:spacing w:after="0" w:line="360" w:lineRule="auto"/>
        <w:jc w:val="both"/>
        <w:rPr>
          <w:rFonts w:ascii="Times New Roman" w:hAnsi="Times New Roman"/>
          <w:color w:val="000000"/>
          <w:sz w:val="24"/>
          <w:szCs w:val="24"/>
        </w:rPr>
      </w:pPr>
      <w:r w:rsidRPr="005736D4">
        <w:rPr>
          <w:rFonts w:ascii="Times New Roman" w:hAnsi="Times New Roman"/>
          <w:color w:val="000000"/>
          <w:sz w:val="24"/>
          <w:szCs w:val="24"/>
        </w:rPr>
        <w:t xml:space="preserve"> Mahmood, F.; Khan, I.; Ashraf, U.; Shahzad, T.; Hussain, S.; Shahid, M.; Abid, M.; Ullah, S. </w:t>
      </w:r>
      <w:r w:rsidRPr="005736D4">
        <w:rPr>
          <w:rFonts w:ascii="Times New Roman" w:hAnsi="Times New Roman"/>
          <w:b/>
          <w:color w:val="000000"/>
          <w:sz w:val="24"/>
          <w:szCs w:val="24"/>
        </w:rPr>
        <w:t>2017</w:t>
      </w:r>
      <w:r w:rsidRPr="005736D4">
        <w:rPr>
          <w:rFonts w:ascii="Times New Roman" w:hAnsi="Times New Roman"/>
          <w:color w:val="000000"/>
          <w:sz w:val="24"/>
          <w:szCs w:val="24"/>
        </w:rPr>
        <w:t xml:space="preserve">.Effects of </w:t>
      </w:r>
      <w:proofErr w:type="spellStart"/>
      <w:r w:rsidRPr="005736D4">
        <w:rPr>
          <w:rFonts w:ascii="Times New Roman" w:hAnsi="Times New Roman"/>
          <w:color w:val="000000"/>
          <w:sz w:val="24"/>
          <w:szCs w:val="24"/>
        </w:rPr>
        <w:t>organicand</w:t>
      </w:r>
      <w:proofErr w:type="spellEnd"/>
      <w:r w:rsidRPr="005736D4">
        <w:rPr>
          <w:rFonts w:ascii="Times New Roman" w:hAnsi="Times New Roman"/>
          <w:color w:val="000000"/>
          <w:sz w:val="24"/>
          <w:szCs w:val="24"/>
        </w:rPr>
        <w:t xml:space="preserve"> inorganic manures on maize and their residual impact on soil </w:t>
      </w:r>
      <w:proofErr w:type="spellStart"/>
      <w:r w:rsidRPr="005736D4">
        <w:rPr>
          <w:rFonts w:ascii="Times New Roman" w:hAnsi="Times New Roman"/>
          <w:color w:val="000000"/>
          <w:sz w:val="24"/>
          <w:szCs w:val="24"/>
        </w:rPr>
        <w:t>physico</w:t>
      </w:r>
      <w:proofErr w:type="spellEnd"/>
      <w:r w:rsidRPr="005736D4">
        <w:rPr>
          <w:rFonts w:ascii="Times New Roman" w:hAnsi="Times New Roman"/>
          <w:color w:val="000000"/>
          <w:sz w:val="24"/>
          <w:szCs w:val="24"/>
        </w:rPr>
        <w:t xml:space="preserve">-chemical properties. J. Soil Sci.  Plant </w:t>
      </w:r>
      <w:proofErr w:type="spellStart"/>
      <w:r w:rsidRPr="005736D4">
        <w:rPr>
          <w:rFonts w:ascii="Times New Roman" w:hAnsi="Times New Roman"/>
          <w:color w:val="000000"/>
          <w:sz w:val="24"/>
          <w:szCs w:val="24"/>
        </w:rPr>
        <w:t>Nutr</w:t>
      </w:r>
      <w:proofErr w:type="spellEnd"/>
      <w:r w:rsidRPr="005736D4">
        <w:rPr>
          <w:rFonts w:ascii="Times New Roman" w:hAnsi="Times New Roman"/>
          <w:color w:val="000000"/>
          <w:sz w:val="24"/>
          <w:szCs w:val="24"/>
        </w:rPr>
        <w:t xml:space="preserve">, 22–32. </w:t>
      </w:r>
    </w:p>
    <w:p w14:paraId="0ACDAC60" w14:textId="77777777" w:rsidR="0000592E" w:rsidRDefault="0000592E" w:rsidP="0000592E">
      <w:pPr>
        <w:spacing w:line="360" w:lineRule="auto"/>
        <w:jc w:val="both"/>
        <w:rPr>
          <w:rFonts w:ascii="Times New Roman" w:hAnsi="Times New Roman"/>
          <w:color w:val="000000"/>
          <w:sz w:val="24"/>
          <w:szCs w:val="24"/>
        </w:rPr>
      </w:pPr>
      <w:proofErr w:type="spellStart"/>
      <w:r w:rsidRPr="005736D4">
        <w:rPr>
          <w:rFonts w:ascii="Times New Roman" w:hAnsi="Times New Roman"/>
          <w:color w:val="000000"/>
          <w:sz w:val="24"/>
          <w:szCs w:val="24"/>
        </w:rPr>
        <w:t>Mehasen</w:t>
      </w:r>
      <w:proofErr w:type="spellEnd"/>
      <w:r w:rsidRPr="005736D4">
        <w:rPr>
          <w:rFonts w:ascii="Times New Roman" w:hAnsi="Times New Roman"/>
          <w:color w:val="000000"/>
          <w:sz w:val="24"/>
          <w:szCs w:val="24"/>
        </w:rPr>
        <w:t xml:space="preserve">, S.A.S. &amp; </w:t>
      </w:r>
      <w:proofErr w:type="spellStart"/>
      <w:r w:rsidRPr="005736D4">
        <w:rPr>
          <w:rFonts w:ascii="Times New Roman" w:hAnsi="Times New Roman"/>
          <w:color w:val="000000"/>
          <w:sz w:val="24"/>
          <w:szCs w:val="24"/>
        </w:rPr>
        <w:t>Gebaly</w:t>
      </w:r>
      <w:proofErr w:type="spellEnd"/>
      <w:r w:rsidRPr="005736D4">
        <w:rPr>
          <w:rFonts w:ascii="Times New Roman" w:hAnsi="Times New Roman"/>
          <w:color w:val="000000"/>
          <w:sz w:val="24"/>
          <w:szCs w:val="24"/>
        </w:rPr>
        <w:t xml:space="preserve">, Sanaa &amp; </w:t>
      </w:r>
      <w:proofErr w:type="spellStart"/>
      <w:r w:rsidRPr="005736D4">
        <w:rPr>
          <w:rFonts w:ascii="Times New Roman" w:hAnsi="Times New Roman"/>
          <w:color w:val="000000"/>
          <w:sz w:val="24"/>
          <w:szCs w:val="24"/>
        </w:rPr>
        <w:t>Seoudi</w:t>
      </w:r>
      <w:proofErr w:type="spellEnd"/>
      <w:r w:rsidRPr="005736D4">
        <w:rPr>
          <w:rFonts w:ascii="Times New Roman" w:hAnsi="Times New Roman"/>
          <w:color w:val="000000"/>
          <w:sz w:val="24"/>
          <w:szCs w:val="24"/>
        </w:rPr>
        <w:t>, Osama. 2012. Effectiveness of Organic and Inorganic Fertilization in Presence of Some Growth Regulators on Productivity and Quality of Egyptian Cotton. Asian Journal of Biological Sciences.5:171</w:t>
      </w:r>
      <w:r>
        <w:rPr>
          <w:rFonts w:ascii="Times New Roman" w:hAnsi="Times New Roman"/>
          <w:color w:val="000000"/>
          <w:sz w:val="24"/>
          <w:szCs w:val="24"/>
        </w:rPr>
        <w:t>-18.</w:t>
      </w:r>
    </w:p>
    <w:p w14:paraId="0F5AA6F6" w14:textId="77777777" w:rsidR="0000592E" w:rsidRPr="005736D4" w:rsidRDefault="0000592E" w:rsidP="0000592E">
      <w:pPr>
        <w:spacing w:line="360" w:lineRule="auto"/>
        <w:jc w:val="both"/>
        <w:rPr>
          <w:rFonts w:ascii="Times New Roman" w:hAnsi="Times New Roman"/>
          <w:sz w:val="24"/>
          <w:szCs w:val="24"/>
        </w:rPr>
      </w:pPr>
      <w:r w:rsidRPr="005736D4">
        <w:rPr>
          <w:rFonts w:ascii="Times New Roman" w:hAnsi="Times New Roman"/>
          <w:sz w:val="24"/>
          <w:szCs w:val="24"/>
        </w:rPr>
        <w:t>Olson, R.V. AND C.W. Swallow.1984. Fate of labelled nitrogen fertiliser applied to winter wheat for five years. Soil Sci.Soc.Am.J.48:583-586.</w:t>
      </w:r>
    </w:p>
    <w:p w14:paraId="23C3D4CE" w14:textId="77777777" w:rsidR="0000592E" w:rsidRPr="005736D4" w:rsidRDefault="0000592E" w:rsidP="0000592E">
      <w:pPr>
        <w:spacing w:line="360" w:lineRule="auto"/>
        <w:jc w:val="both"/>
        <w:rPr>
          <w:rFonts w:ascii="Times New Roman" w:hAnsi="Times New Roman"/>
          <w:sz w:val="24"/>
          <w:szCs w:val="24"/>
        </w:rPr>
      </w:pPr>
      <w:r w:rsidRPr="005736D4">
        <w:rPr>
          <w:rFonts w:ascii="Times New Roman" w:hAnsi="Times New Roman"/>
          <w:sz w:val="24"/>
          <w:szCs w:val="24"/>
        </w:rPr>
        <w:t xml:space="preserve">Saha A.R., Mitra D.N., Mazumdar B., Saha S. and Mitra S. (2008) Effect on integrated nutrient management on </w:t>
      </w:r>
      <w:proofErr w:type="spellStart"/>
      <w:r w:rsidRPr="005736D4">
        <w:rPr>
          <w:rFonts w:ascii="Times New Roman" w:hAnsi="Times New Roman"/>
          <w:sz w:val="24"/>
          <w:szCs w:val="24"/>
        </w:rPr>
        <w:t>rosselle</w:t>
      </w:r>
      <w:proofErr w:type="spellEnd"/>
      <w:r w:rsidRPr="005736D4">
        <w:rPr>
          <w:rFonts w:ascii="Times New Roman" w:hAnsi="Times New Roman"/>
          <w:sz w:val="24"/>
          <w:szCs w:val="24"/>
        </w:rPr>
        <w:t xml:space="preserve"> (</w:t>
      </w:r>
      <w:r w:rsidRPr="005736D4">
        <w:rPr>
          <w:rFonts w:ascii="Times New Roman" w:hAnsi="Times New Roman"/>
          <w:i/>
          <w:iCs/>
          <w:sz w:val="24"/>
          <w:szCs w:val="24"/>
        </w:rPr>
        <w:t>Hibiscus sabdariffa</w:t>
      </w:r>
      <w:r w:rsidRPr="005736D4">
        <w:rPr>
          <w:rFonts w:ascii="Times New Roman" w:hAnsi="Times New Roman"/>
          <w:sz w:val="24"/>
          <w:szCs w:val="24"/>
        </w:rPr>
        <w:t xml:space="preserve">) productivity its mineral nutrition and soil properties. </w:t>
      </w:r>
      <w:r w:rsidRPr="005736D4">
        <w:rPr>
          <w:rFonts w:ascii="Times New Roman" w:hAnsi="Times New Roman"/>
          <w:i/>
          <w:iCs/>
          <w:sz w:val="24"/>
          <w:szCs w:val="24"/>
        </w:rPr>
        <w:t>Indian Journal of Agricultural Sciences. 78(5):418-421</w:t>
      </w:r>
    </w:p>
    <w:p w14:paraId="2AC7A779" w14:textId="77777777" w:rsidR="0000592E" w:rsidRPr="005736D4" w:rsidRDefault="0000592E" w:rsidP="0000592E">
      <w:pPr>
        <w:autoSpaceDE w:val="0"/>
        <w:autoSpaceDN w:val="0"/>
        <w:adjustRightInd w:val="0"/>
        <w:spacing w:after="0" w:line="360" w:lineRule="auto"/>
        <w:jc w:val="both"/>
        <w:rPr>
          <w:rFonts w:ascii="Times New Roman" w:hAnsi="Times New Roman"/>
          <w:color w:val="231F20"/>
          <w:sz w:val="24"/>
          <w:szCs w:val="24"/>
        </w:rPr>
      </w:pPr>
      <w:r w:rsidRPr="005736D4">
        <w:rPr>
          <w:rFonts w:ascii="Times New Roman" w:hAnsi="Times New Roman"/>
          <w:color w:val="231F20"/>
          <w:sz w:val="24"/>
          <w:szCs w:val="24"/>
        </w:rPr>
        <w:t>Tandon H L S. 1993. Methods of analysis of soils, plants, water and fertilizers. Fertilizer Development and Consultancy Organization, New Delhi.</w:t>
      </w:r>
    </w:p>
    <w:p w14:paraId="48708F1E" w14:textId="77777777" w:rsidR="0000592E" w:rsidRPr="005736D4" w:rsidRDefault="0000592E" w:rsidP="0000592E">
      <w:pPr>
        <w:autoSpaceDE w:val="0"/>
        <w:autoSpaceDN w:val="0"/>
        <w:adjustRightInd w:val="0"/>
        <w:spacing w:after="0" w:line="360" w:lineRule="auto"/>
        <w:jc w:val="both"/>
        <w:rPr>
          <w:rFonts w:ascii="Times New Roman" w:hAnsi="Times New Roman"/>
          <w:sz w:val="24"/>
          <w:szCs w:val="24"/>
        </w:rPr>
      </w:pPr>
      <w:proofErr w:type="spellStart"/>
      <w:r w:rsidRPr="005736D4">
        <w:rPr>
          <w:rFonts w:ascii="Times New Roman" w:hAnsi="Times New Roman"/>
          <w:sz w:val="24"/>
          <w:szCs w:val="24"/>
        </w:rPr>
        <w:t>Thumar</w:t>
      </w:r>
      <w:proofErr w:type="spellEnd"/>
      <w:r w:rsidRPr="005736D4">
        <w:rPr>
          <w:rFonts w:ascii="Times New Roman" w:hAnsi="Times New Roman"/>
          <w:sz w:val="24"/>
          <w:szCs w:val="24"/>
        </w:rPr>
        <w:t xml:space="preserve">, C. M. and Dudha, M.S., 2016 Growth, yield attributes, yield and Economics of summer </w:t>
      </w:r>
      <w:proofErr w:type="spellStart"/>
      <w:r w:rsidRPr="005736D4">
        <w:rPr>
          <w:rFonts w:ascii="Times New Roman" w:hAnsi="Times New Roman"/>
          <w:sz w:val="24"/>
          <w:szCs w:val="24"/>
        </w:rPr>
        <w:t>Pearlmillet</w:t>
      </w:r>
      <w:proofErr w:type="spellEnd"/>
      <w:r w:rsidRPr="005736D4">
        <w:rPr>
          <w:rFonts w:ascii="Times New Roman" w:hAnsi="Times New Roman"/>
          <w:sz w:val="24"/>
          <w:szCs w:val="24"/>
        </w:rPr>
        <w:t xml:space="preserve"> [</w:t>
      </w:r>
      <w:proofErr w:type="spellStart"/>
      <w:r w:rsidRPr="005736D4">
        <w:rPr>
          <w:rFonts w:ascii="Times New Roman" w:hAnsi="Times New Roman"/>
          <w:sz w:val="24"/>
          <w:szCs w:val="24"/>
        </w:rPr>
        <w:t>Pennisetum</w:t>
      </w:r>
      <w:proofErr w:type="spellEnd"/>
      <w:r w:rsidRPr="005736D4">
        <w:rPr>
          <w:rFonts w:ascii="Times New Roman" w:hAnsi="Times New Roman"/>
          <w:sz w:val="24"/>
          <w:szCs w:val="24"/>
        </w:rPr>
        <w:t xml:space="preserve"> </w:t>
      </w:r>
      <w:proofErr w:type="spellStart"/>
      <w:r w:rsidRPr="005736D4">
        <w:rPr>
          <w:rFonts w:ascii="Times New Roman" w:hAnsi="Times New Roman"/>
          <w:sz w:val="24"/>
          <w:szCs w:val="24"/>
        </w:rPr>
        <w:t>glaucum</w:t>
      </w:r>
      <w:proofErr w:type="spellEnd"/>
      <w:r w:rsidRPr="005736D4">
        <w:rPr>
          <w:rFonts w:ascii="Times New Roman" w:hAnsi="Times New Roman"/>
          <w:sz w:val="24"/>
          <w:szCs w:val="24"/>
        </w:rPr>
        <w:t xml:space="preserve"> L.] as influence by integrated nutrient management. International Journal of Agriculture Science, 59:3344-334.</w:t>
      </w:r>
    </w:p>
    <w:p w14:paraId="212F5AA7" w14:textId="77777777" w:rsidR="0000592E" w:rsidRPr="005736D4" w:rsidRDefault="0000592E" w:rsidP="00447803">
      <w:pPr>
        <w:autoSpaceDE w:val="0"/>
        <w:autoSpaceDN w:val="0"/>
        <w:adjustRightInd w:val="0"/>
        <w:spacing w:after="0" w:line="360" w:lineRule="auto"/>
        <w:jc w:val="both"/>
        <w:rPr>
          <w:rFonts w:ascii="Times New Roman" w:hAnsi="Times New Roman"/>
          <w:color w:val="000000"/>
          <w:sz w:val="24"/>
          <w:szCs w:val="24"/>
        </w:rPr>
        <w:sectPr w:rsidR="0000592E" w:rsidRPr="005736D4" w:rsidSect="004B7ADD">
          <w:headerReference w:type="even" r:id="rId8"/>
          <w:headerReference w:type="default" r:id="rId9"/>
          <w:footerReference w:type="even" r:id="rId10"/>
          <w:footerReference w:type="default" r:id="rId11"/>
          <w:headerReference w:type="first" r:id="rId12"/>
          <w:footerReference w:type="first" r:id="rId13"/>
          <w:pgSz w:w="12240" w:h="15840" w:code="1"/>
          <w:pgMar w:top="1298" w:right="2019" w:bottom="1298" w:left="1298" w:header="720" w:footer="720" w:gutter="0"/>
          <w:cols w:space="720"/>
          <w:docGrid w:linePitch="360"/>
        </w:sectPr>
      </w:pPr>
      <w:r w:rsidRPr="005736D4">
        <w:rPr>
          <w:rFonts w:ascii="Times New Roman" w:hAnsi="Times New Roman"/>
          <w:color w:val="000000"/>
          <w:sz w:val="24"/>
          <w:szCs w:val="24"/>
        </w:rPr>
        <w:lastRenderedPageBreak/>
        <w:t xml:space="preserve">Walsh, E.; McDonnell, K.P. </w:t>
      </w:r>
      <w:r w:rsidRPr="005736D4">
        <w:rPr>
          <w:rFonts w:ascii="Times New Roman" w:hAnsi="Times New Roman"/>
          <w:b/>
          <w:bCs/>
          <w:color w:val="000000"/>
          <w:sz w:val="24"/>
          <w:szCs w:val="24"/>
        </w:rPr>
        <w:t>2012</w:t>
      </w:r>
      <w:r w:rsidRPr="005736D4">
        <w:rPr>
          <w:rFonts w:ascii="Times New Roman" w:hAnsi="Times New Roman"/>
          <w:color w:val="000000"/>
          <w:sz w:val="24"/>
          <w:szCs w:val="24"/>
        </w:rPr>
        <w:t xml:space="preserve">The influence of added organic matter on soil physical, chemical, and biological properties: A small-scale and short-time experiment using straw. </w:t>
      </w:r>
      <w:proofErr w:type="gramStart"/>
      <w:r w:rsidR="001F1ACB">
        <w:rPr>
          <w:rFonts w:ascii="Times New Roman" w:hAnsi="Times New Roman"/>
          <w:color w:val="000000"/>
          <w:sz w:val="24"/>
          <w:szCs w:val="24"/>
        </w:rPr>
        <w:t>Arch.Agron.Soil</w:t>
      </w:r>
      <w:r w:rsidRPr="005736D4">
        <w:rPr>
          <w:rFonts w:ascii="Times New Roman" w:hAnsi="Times New Roman"/>
          <w:color w:val="000000"/>
          <w:sz w:val="24"/>
          <w:szCs w:val="24"/>
        </w:rPr>
        <w:t>Sci</w:t>
      </w:r>
      <w:proofErr w:type="gramEnd"/>
      <w:r w:rsidRPr="005736D4">
        <w:rPr>
          <w:rFonts w:ascii="Times New Roman" w:hAnsi="Times New Roman"/>
          <w:color w:val="000000"/>
          <w:sz w:val="24"/>
          <w:szCs w:val="24"/>
        </w:rPr>
        <w:t>.</w:t>
      </w:r>
      <w:r w:rsidR="001F1ACB">
        <w:rPr>
          <w:rFonts w:ascii="Times New Roman" w:hAnsi="Times New Roman"/>
          <w:color w:val="000000"/>
          <w:sz w:val="24"/>
          <w:szCs w:val="24"/>
        </w:rPr>
        <w:t>,</w:t>
      </w:r>
      <w:r w:rsidRPr="005736D4">
        <w:rPr>
          <w:rFonts w:ascii="Times New Roman" w:hAnsi="Times New Roman"/>
          <w:color w:val="000000"/>
          <w:sz w:val="24"/>
          <w:szCs w:val="24"/>
        </w:rPr>
        <w:t>58</w:t>
      </w:r>
      <w:r w:rsidR="001F1ACB">
        <w:rPr>
          <w:rFonts w:ascii="Times New Roman" w:hAnsi="Times New Roman"/>
          <w:color w:val="000000"/>
          <w:sz w:val="24"/>
          <w:szCs w:val="24"/>
        </w:rPr>
        <w:t>,</w:t>
      </w:r>
      <w:r w:rsidRPr="005736D4">
        <w:rPr>
          <w:rFonts w:ascii="Times New Roman" w:hAnsi="Times New Roman"/>
          <w:color w:val="000000"/>
          <w:sz w:val="24"/>
          <w:szCs w:val="24"/>
        </w:rPr>
        <w:t>S201–S205.</w:t>
      </w:r>
    </w:p>
    <w:p w14:paraId="30B56999" w14:textId="77777777" w:rsidR="00D00CB0" w:rsidRPr="00B56DA6" w:rsidRDefault="00D00CB0" w:rsidP="00B56DA6">
      <w:pPr>
        <w:tabs>
          <w:tab w:val="left" w:pos="2970"/>
        </w:tabs>
        <w:spacing w:line="240" w:lineRule="auto"/>
        <w:jc w:val="both"/>
        <w:rPr>
          <w:rFonts w:ascii="Times New Roman" w:hAnsi="Times New Roman"/>
          <w:b/>
          <w:bCs/>
          <w:sz w:val="24"/>
          <w:szCs w:val="24"/>
        </w:rPr>
      </w:pPr>
      <w:r w:rsidRPr="00B56DA6">
        <w:rPr>
          <w:rFonts w:ascii="Times New Roman" w:hAnsi="Times New Roman"/>
          <w:b/>
          <w:bCs/>
          <w:sz w:val="24"/>
          <w:szCs w:val="24"/>
        </w:rPr>
        <w:lastRenderedPageBreak/>
        <w:t xml:space="preserve">Table </w:t>
      </w:r>
      <w:proofErr w:type="gramStart"/>
      <w:r w:rsidRPr="00B56DA6">
        <w:rPr>
          <w:rFonts w:ascii="Times New Roman" w:hAnsi="Times New Roman"/>
          <w:b/>
          <w:bCs/>
          <w:sz w:val="24"/>
          <w:szCs w:val="24"/>
        </w:rPr>
        <w:t>1.Yield</w:t>
      </w:r>
      <w:proofErr w:type="gramEnd"/>
      <w:r w:rsidRPr="00B56DA6">
        <w:rPr>
          <w:rFonts w:ascii="Times New Roman" w:hAnsi="Times New Roman"/>
          <w:b/>
          <w:bCs/>
          <w:sz w:val="24"/>
          <w:szCs w:val="24"/>
        </w:rPr>
        <w:t xml:space="preserve"> and growth parameters</w:t>
      </w:r>
      <w:r w:rsidR="001F63E0" w:rsidRPr="00B56DA6">
        <w:rPr>
          <w:rFonts w:ascii="Times New Roman" w:hAnsi="Times New Roman"/>
          <w:b/>
          <w:bCs/>
          <w:sz w:val="24"/>
          <w:szCs w:val="24"/>
        </w:rPr>
        <w:t xml:space="preserve"> and economics</w:t>
      </w:r>
      <w:r w:rsidRPr="00B56DA6">
        <w:rPr>
          <w:rFonts w:ascii="Times New Roman" w:hAnsi="Times New Roman"/>
          <w:b/>
          <w:bCs/>
          <w:sz w:val="24"/>
          <w:szCs w:val="24"/>
        </w:rPr>
        <w:t xml:space="preserve"> of kenaf as influenced by different level of nitrogen  management</w:t>
      </w:r>
    </w:p>
    <w:tbl>
      <w:tblPr>
        <w:tblpPr w:leftFromText="180" w:rightFromText="180" w:vertAnchor="text" w:horzAnchor="margin" w:tblpXSpec="center" w:tblpY="19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921"/>
        <w:gridCol w:w="1167"/>
        <w:gridCol w:w="1148"/>
        <w:gridCol w:w="1127"/>
        <w:gridCol w:w="1167"/>
        <w:gridCol w:w="1050"/>
        <w:gridCol w:w="932"/>
        <w:gridCol w:w="901"/>
        <w:gridCol w:w="1126"/>
      </w:tblGrid>
      <w:tr w:rsidR="009456A3" w:rsidRPr="00D72916" w14:paraId="3163A3D7" w14:textId="77777777" w:rsidTr="009456A3">
        <w:trPr>
          <w:trHeight w:val="979"/>
        </w:trPr>
        <w:tc>
          <w:tcPr>
            <w:tcW w:w="1342" w:type="dxa"/>
            <w:tcBorders>
              <w:bottom w:val="single" w:sz="4" w:space="0" w:color="auto"/>
            </w:tcBorders>
            <w:vAlign w:val="center"/>
          </w:tcPr>
          <w:p w14:paraId="3AA0DD83" w14:textId="77777777" w:rsidR="001F63E0" w:rsidRPr="00447803" w:rsidRDefault="001F63E0" w:rsidP="000529DC">
            <w:pPr>
              <w:tabs>
                <w:tab w:val="left" w:pos="2970"/>
              </w:tabs>
              <w:spacing w:after="0" w:line="240" w:lineRule="auto"/>
              <w:jc w:val="center"/>
              <w:rPr>
                <w:rFonts w:ascii="Times New Roman" w:hAnsi="Times New Roman"/>
                <w:b/>
              </w:rPr>
            </w:pPr>
            <w:r w:rsidRPr="00447803">
              <w:rPr>
                <w:rFonts w:ascii="Times New Roman" w:hAnsi="Times New Roman"/>
                <w:b/>
              </w:rPr>
              <w:t>Treatment</w:t>
            </w:r>
          </w:p>
        </w:tc>
        <w:tc>
          <w:tcPr>
            <w:tcW w:w="921" w:type="dxa"/>
            <w:tcBorders>
              <w:bottom w:val="single" w:sz="4" w:space="0" w:color="auto"/>
            </w:tcBorders>
            <w:vAlign w:val="center"/>
          </w:tcPr>
          <w:p w14:paraId="485EB6A4"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 xml:space="preserve">Plant height </w:t>
            </w:r>
          </w:p>
          <w:p w14:paraId="7491996D"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(cm)</w:t>
            </w:r>
          </w:p>
        </w:tc>
        <w:tc>
          <w:tcPr>
            <w:tcW w:w="1167" w:type="dxa"/>
            <w:tcBorders>
              <w:bottom w:val="single" w:sz="4" w:space="0" w:color="auto"/>
            </w:tcBorders>
            <w:vAlign w:val="center"/>
          </w:tcPr>
          <w:p w14:paraId="10B7E15D"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Basal diameter</w:t>
            </w:r>
          </w:p>
          <w:p w14:paraId="794D5C83"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(cm)</w:t>
            </w:r>
          </w:p>
        </w:tc>
        <w:tc>
          <w:tcPr>
            <w:tcW w:w="1148" w:type="dxa"/>
            <w:tcBorders>
              <w:bottom w:val="single" w:sz="4" w:space="0" w:color="auto"/>
            </w:tcBorders>
          </w:tcPr>
          <w:p w14:paraId="27E3027B"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Leaf dry weight</w:t>
            </w:r>
          </w:p>
          <w:p w14:paraId="4AE2E9F2"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(g/plant)</w:t>
            </w:r>
          </w:p>
        </w:tc>
        <w:tc>
          <w:tcPr>
            <w:tcW w:w="1127" w:type="dxa"/>
            <w:tcBorders>
              <w:bottom w:val="single" w:sz="4" w:space="0" w:color="auto"/>
            </w:tcBorders>
          </w:tcPr>
          <w:p w14:paraId="7E35CAC4"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Stem dry</w:t>
            </w:r>
          </w:p>
          <w:p w14:paraId="70B0C9F2"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weight</w:t>
            </w:r>
          </w:p>
          <w:p w14:paraId="494035C9"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(g/plant)</w:t>
            </w:r>
          </w:p>
        </w:tc>
        <w:tc>
          <w:tcPr>
            <w:tcW w:w="1167" w:type="dxa"/>
            <w:tcBorders>
              <w:bottom w:val="single" w:sz="4" w:space="0" w:color="auto"/>
            </w:tcBorders>
          </w:tcPr>
          <w:p w14:paraId="3F5C3703"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Total dry</w:t>
            </w:r>
          </w:p>
          <w:p w14:paraId="4FB74382"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matter</w:t>
            </w:r>
          </w:p>
          <w:p w14:paraId="44A5AEC3"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(g/plant)</w:t>
            </w:r>
          </w:p>
        </w:tc>
        <w:tc>
          <w:tcPr>
            <w:tcW w:w="1050" w:type="dxa"/>
            <w:tcBorders>
              <w:bottom w:val="single" w:sz="4" w:space="0" w:color="auto"/>
            </w:tcBorders>
            <w:vAlign w:val="center"/>
          </w:tcPr>
          <w:p w14:paraId="232E5532"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 xml:space="preserve">Green yield </w:t>
            </w:r>
          </w:p>
          <w:p w14:paraId="43871749" w14:textId="77777777" w:rsidR="001F63E0" w:rsidRPr="00447803" w:rsidRDefault="001F63E0" w:rsidP="000529DC">
            <w:pPr>
              <w:tabs>
                <w:tab w:val="left" w:pos="2970"/>
              </w:tabs>
              <w:spacing w:after="0" w:line="240" w:lineRule="auto"/>
              <w:jc w:val="both"/>
              <w:rPr>
                <w:rFonts w:ascii="Times New Roman" w:hAnsi="Times New Roman"/>
                <w:b/>
              </w:rPr>
            </w:pPr>
            <w:r w:rsidRPr="00447803">
              <w:rPr>
                <w:rFonts w:ascii="Times New Roman" w:hAnsi="Times New Roman"/>
                <w:b/>
              </w:rPr>
              <w:t>(q/ha)</w:t>
            </w:r>
          </w:p>
        </w:tc>
        <w:tc>
          <w:tcPr>
            <w:tcW w:w="932" w:type="dxa"/>
            <w:tcBorders>
              <w:bottom w:val="single" w:sz="4" w:space="0" w:color="auto"/>
            </w:tcBorders>
          </w:tcPr>
          <w:p w14:paraId="3095273C" w14:textId="77777777" w:rsidR="001F63E0" w:rsidRPr="00447803" w:rsidRDefault="001F63E0" w:rsidP="0017088D">
            <w:pPr>
              <w:tabs>
                <w:tab w:val="left" w:pos="2970"/>
              </w:tabs>
              <w:spacing w:after="0" w:line="240" w:lineRule="auto"/>
              <w:jc w:val="both"/>
              <w:rPr>
                <w:rFonts w:ascii="Times New Roman" w:hAnsi="Times New Roman"/>
                <w:b/>
              </w:rPr>
            </w:pPr>
            <w:r>
              <w:rPr>
                <w:rFonts w:ascii="Times New Roman" w:hAnsi="Times New Roman"/>
                <w:b/>
              </w:rPr>
              <w:t>Fibre</w:t>
            </w:r>
            <w:r w:rsidRPr="00447803">
              <w:rPr>
                <w:rFonts w:ascii="Times New Roman" w:hAnsi="Times New Roman"/>
                <w:b/>
              </w:rPr>
              <w:t xml:space="preserve"> yield </w:t>
            </w:r>
          </w:p>
          <w:p w14:paraId="650EE8DC" w14:textId="77777777" w:rsidR="001F63E0" w:rsidRPr="00447803" w:rsidRDefault="001F63E0" w:rsidP="0017088D">
            <w:pPr>
              <w:tabs>
                <w:tab w:val="left" w:pos="2970"/>
              </w:tabs>
              <w:spacing w:after="0" w:line="240" w:lineRule="auto"/>
              <w:jc w:val="both"/>
              <w:rPr>
                <w:rFonts w:ascii="Times New Roman" w:hAnsi="Times New Roman"/>
                <w:b/>
              </w:rPr>
            </w:pPr>
            <w:r w:rsidRPr="00447803">
              <w:rPr>
                <w:rFonts w:ascii="Times New Roman" w:hAnsi="Times New Roman"/>
                <w:b/>
              </w:rPr>
              <w:t>(q/ha)</w:t>
            </w:r>
          </w:p>
        </w:tc>
        <w:tc>
          <w:tcPr>
            <w:tcW w:w="901" w:type="dxa"/>
            <w:tcBorders>
              <w:bottom w:val="single" w:sz="4" w:space="0" w:color="auto"/>
            </w:tcBorders>
          </w:tcPr>
          <w:p w14:paraId="08082561" w14:textId="77777777" w:rsidR="001F63E0" w:rsidRDefault="001F63E0" w:rsidP="0017088D">
            <w:pPr>
              <w:tabs>
                <w:tab w:val="left" w:pos="2970"/>
              </w:tabs>
              <w:spacing w:after="0" w:line="240" w:lineRule="auto"/>
              <w:jc w:val="both"/>
              <w:rPr>
                <w:rFonts w:ascii="Times New Roman" w:hAnsi="Times New Roman"/>
                <w:b/>
              </w:rPr>
            </w:pPr>
            <w:r>
              <w:rPr>
                <w:rFonts w:ascii="Times New Roman" w:hAnsi="Times New Roman"/>
                <w:b/>
              </w:rPr>
              <w:t>Gross Return</w:t>
            </w:r>
          </w:p>
          <w:p w14:paraId="3B8EAB77" w14:textId="77777777" w:rsidR="001F63E0" w:rsidRDefault="001F63E0" w:rsidP="0017088D">
            <w:pPr>
              <w:tabs>
                <w:tab w:val="left" w:pos="2970"/>
              </w:tabs>
              <w:spacing w:after="0" w:line="240" w:lineRule="auto"/>
              <w:jc w:val="both"/>
              <w:rPr>
                <w:rFonts w:ascii="Times New Roman" w:hAnsi="Times New Roman"/>
                <w:b/>
              </w:rPr>
            </w:pPr>
            <w:r>
              <w:rPr>
                <w:rFonts w:ascii="Times New Roman" w:hAnsi="Times New Roman"/>
                <w:b/>
              </w:rPr>
              <w:t>(Rs/ha)</w:t>
            </w:r>
          </w:p>
        </w:tc>
        <w:tc>
          <w:tcPr>
            <w:tcW w:w="1126" w:type="dxa"/>
            <w:tcBorders>
              <w:bottom w:val="single" w:sz="4" w:space="0" w:color="auto"/>
            </w:tcBorders>
          </w:tcPr>
          <w:p w14:paraId="6B54DB08" w14:textId="77777777" w:rsidR="001F63E0" w:rsidRDefault="001F63E0" w:rsidP="0017088D">
            <w:pPr>
              <w:tabs>
                <w:tab w:val="left" w:pos="2970"/>
              </w:tabs>
              <w:spacing w:after="0" w:line="240" w:lineRule="auto"/>
              <w:jc w:val="both"/>
              <w:rPr>
                <w:rFonts w:ascii="Times New Roman" w:hAnsi="Times New Roman"/>
                <w:b/>
              </w:rPr>
            </w:pPr>
            <w:r>
              <w:rPr>
                <w:rFonts w:ascii="Times New Roman" w:hAnsi="Times New Roman"/>
                <w:b/>
              </w:rPr>
              <w:t>B:C Ratio</w:t>
            </w:r>
          </w:p>
        </w:tc>
      </w:tr>
      <w:tr w:rsidR="009456A3" w:rsidRPr="00D72916" w14:paraId="1B3E64E7" w14:textId="77777777" w:rsidTr="005903A2">
        <w:trPr>
          <w:trHeight w:hRule="exact" w:val="230"/>
        </w:trPr>
        <w:tc>
          <w:tcPr>
            <w:tcW w:w="10881" w:type="dxa"/>
            <w:gridSpan w:val="10"/>
            <w:tcBorders>
              <w:top w:val="single" w:sz="4" w:space="0" w:color="auto"/>
              <w:left w:val="single" w:sz="4" w:space="0" w:color="auto"/>
              <w:bottom w:val="single" w:sz="4" w:space="0" w:color="auto"/>
              <w:right w:val="single" w:sz="4" w:space="0" w:color="auto"/>
            </w:tcBorders>
          </w:tcPr>
          <w:p w14:paraId="5691322A" w14:textId="77777777" w:rsidR="009456A3" w:rsidRPr="009456A3" w:rsidRDefault="009456A3" w:rsidP="00D00CB0">
            <w:pPr>
              <w:rPr>
                <w:rFonts w:ascii="Times New Roman" w:hAnsi="Times New Roman"/>
                <w:b/>
                <w:sz w:val="20"/>
                <w:szCs w:val="20"/>
                <w:lang w:val="it-IT"/>
              </w:rPr>
            </w:pPr>
            <w:r w:rsidRPr="009456A3">
              <w:rPr>
                <w:rFonts w:ascii="Times New Roman" w:hAnsi="Times New Roman"/>
                <w:b/>
                <w:sz w:val="20"/>
                <w:szCs w:val="20"/>
                <w:lang w:val="it-IT"/>
              </w:rPr>
              <w:t>FYM</w:t>
            </w:r>
          </w:p>
        </w:tc>
      </w:tr>
      <w:tr w:rsidR="009456A3" w:rsidRPr="00D72916" w14:paraId="2FA7BC4A" w14:textId="77777777" w:rsidTr="009456A3">
        <w:trPr>
          <w:trHeight w:hRule="exact" w:val="230"/>
        </w:trPr>
        <w:tc>
          <w:tcPr>
            <w:tcW w:w="1342" w:type="dxa"/>
            <w:tcBorders>
              <w:top w:val="single" w:sz="4" w:space="0" w:color="auto"/>
              <w:left w:val="single" w:sz="4" w:space="0" w:color="auto"/>
              <w:bottom w:val="single" w:sz="4" w:space="0" w:color="auto"/>
              <w:right w:val="single" w:sz="4" w:space="0" w:color="auto"/>
            </w:tcBorders>
          </w:tcPr>
          <w:p w14:paraId="43B1BE1F" w14:textId="77777777" w:rsidR="001F63E0" w:rsidRPr="0017088D" w:rsidRDefault="001F63E0" w:rsidP="000529DC">
            <w:pPr>
              <w:tabs>
                <w:tab w:val="left" w:pos="2970"/>
              </w:tabs>
              <w:spacing w:line="240" w:lineRule="auto"/>
              <w:rPr>
                <w:rFonts w:ascii="Times New Roman" w:hAnsi="Times New Roman"/>
                <w:sz w:val="20"/>
                <w:szCs w:val="20"/>
              </w:rPr>
            </w:pPr>
            <w:r w:rsidRPr="0017088D">
              <w:rPr>
                <w:rFonts w:ascii="Times New Roman" w:hAnsi="Times New Roman"/>
                <w:sz w:val="20"/>
                <w:szCs w:val="20"/>
                <w:lang w:val="it-IT"/>
              </w:rPr>
              <w:t>F</w:t>
            </w:r>
            <w:r w:rsidRPr="0017088D">
              <w:rPr>
                <w:rFonts w:ascii="Times New Roman" w:hAnsi="Times New Roman"/>
                <w:sz w:val="20"/>
                <w:szCs w:val="20"/>
                <w:vertAlign w:val="subscript"/>
                <w:lang w:val="it-IT"/>
              </w:rPr>
              <w:t>0</w:t>
            </w:r>
          </w:p>
        </w:tc>
        <w:tc>
          <w:tcPr>
            <w:tcW w:w="921" w:type="dxa"/>
            <w:tcBorders>
              <w:top w:val="single" w:sz="4" w:space="0" w:color="auto"/>
              <w:left w:val="single" w:sz="4" w:space="0" w:color="auto"/>
              <w:bottom w:val="single" w:sz="4" w:space="0" w:color="auto"/>
              <w:right w:val="single" w:sz="4" w:space="0" w:color="auto"/>
            </w:tcBorders>
            <w:vAlign w:val="center"/>
          </w:tcPr>
          <w:p w14:paraId="14D77AB0"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308</w:t>
            </w:r>
          </w:p>
        </w:tc>
        <w:tc>
          <w:tcPr>
            <w:tcW w:w="1167" w:type="dxa"/>
            <w:tcBorders>
              <w:top w:val="single" w:sz="4" w:space="0" w:color="auto"/>
              <w:left w:val="single" w:sz="4" w:space="0" w:color="auto"/>
              <w:bottom w:val="single" w:sz="4" w:space="0" w:color="auto"/>
              <w:right w:val="single" w:sz="4" w:space="0" w:color="auto"/>
            </w:tcBorders>
            <w:vAlign w:val="center"/>
          </w:tcPr>
          <w:p w14:paraId="298A7A18"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1.8</w:t>
            </w:r>
          </w:p>
        </w:tc>
        <w:tc>
          <w:tcPr>
            <w:tcW w:w="1148" w:type="dxa"/>
            <w:tcBorders>
              <w:top w:val="single" w:sz="4" w:space="0" w:color="auto"/>
              <w:left w:val="single" w:sz="4" w:space="0" w:color="auto"/>
              <w:bottom w:val="single" w:sz="4" w:space="0" w:color="auto"/>
              <w:right w:val="single" w:sz="4" w:space="0" w:color="auto"/>
            </w:tcBorders>
            <w:vAlign w:val="bottom"/>
          </w:tcPr>
          <w:p w14:paraId="407AC17C"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3.2</w:t>
            </w:r>
          </w:p>
        </w:tc>
        <w:tc>
          <w:tcPr>
            <w:tcW w:w="1127" w:type="dxa"/>
            <w:tcBorders>
              <w:top w:val="single" w:sz="4" w:space="0" w:color="auto"/>
              <w:left w:val="single" w:sz="4" w:space="0" w:color="auto"/>
              <w:bottom w:val="single" w:sz="4" w:space="0" w:color="auto"/>
              <w:right w:val="single" w:sz="4" w:space="0" w:color="auto"/>
            </w:tcBorders>
            <w:vAlign w:val="bottom"/>
          </w:tcPr>
          <w:p w14:paraId="405D98EC"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18.2</w:t>
            </w:r>
          </w:p>
        </w:tc>
        <w:tc>
          <w:tcPr>
            <w:tcW w:w="1167" w:type="dxa"/>
            <w:tcBorders>
              <w:top w:val="single" w:sz="4" w:space="0" w:color="auto"/>
              <w:left w:val="single" w:sz="4" w:space="0" w:color="auto"/>
              <w:bottom w:val="single" w:sz="4" w:space="0" w:color="auto"/>
              <w:right w:val="single" w:sz="4" w:space="0" w:color="auto"/>
            </w:tcBorders>
            <w:vAlign w:val="bottom"/>
          </w:tcPr>
          <w:p w14:paraId="61C07EA2"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21.4</w:t>
            </w:r>
          </w:p>
        </w:tc>
        <w:tc>
          <w:tcPr>
            <w:tcW w:w="1050" w:type="dxa"/>
            <w:tcBorders>
              <w:top w:val="single" w:sz="4" w:space="0" w:color="auto"/>
              <w:left w:val="single" w:sz="4" w:space="0" w:color="auto"/>
              <w:bottom w:val="single" w:sz="4" w:space="0" w:color="auto"/>
              <w:right w:val="single" w:sz="4" w:space="0" w:color="auto"/>
            </w:tcBorders>
            <w:vAlign w:val="center"/>
          </w:tcPr>
          <w:p w14:paraId="30C6F215"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338.7</w:t>
            </w:r>
          </w:p>
        </w:tc>
        <w:tc>
          <w:tcPr>
            <w:tcW w:w="932" w:type="dxa"/>
            <w:tcBorders>
              <w:top w:val="single" w:sz="4" w:space="0" w:color="auto"/>
              <w:left w:val="single" w:sz="4" w:space="0" w:color="auto"/>
              <w:bottom w:val="single" w:sz="4" w:space="0" w:color="auto"/>
              <w:right w:val="single" w:sz="4" w:space="0" w:color="auto"/>
            </w:tcBorders>
          </w:tcPr>
          <w:p w14:paraId="5B41D250"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25.4</w:t>
            </w:r>
          </w:p>
        </w:tc>
        <w:tc>
          <w:tcPr>
            <w:tcW w:w="901" w:type="dxa"/>
            <w:tcBorders>
              <w:top w:val="single" w:sz="4" w:space="0" w:color="auto"/>
              <w:left w:val="single" w:sz="4" w:space="0" w:color="auto"/>
              <w:bottom w:val="single" w:sz="4" w:space="0" w:color="auto"/>
              <w:right w:val="single" w:sz="4" w:space="0" w:color="auto"/>
            </w:tcBorders>
          </w:tcPr>
          <w:p w14:paraId="072E3A3B"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107156</w:t>
            </w:r>
          </w:p>
        </w:tc>
        <w:tc>
          <w:tcPr>
            <w:tcW w:w="1126" w:type="dxa"/>
            <w:tcBorders>
              <w:top w:val="single" w:sz="4" w:space="0" w:color="auto"/>
              <w:left w:val="single" w:sz="4" w:space="0" w:color="auto"/>
              <w:bottom w:val="single" w:sz="4" w:space="0" w:color="auto"/>
              <w:right w:val="single" w:sz="4" w:space="0" w:color="auto"/>
            </w:tcBorders>
          </w:tcPr>
          <w:p w14:paraId="137CA3E1"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1.55</w:t>
            </w:r>
          </w:p>
        </w:tc>
      </w:tr>
      <w:tr w:rsidR="009456A3" w:rsidRPr="00D72916" w14:paraId="496C8511" w14:textId="77777777" w:rsidTr="009456A3">
        <w:trPr>
          <w:trHeight w:hRule="exact" w:val="230"/>
        </w:trPr>
        <w:tc>
          <w:tcPr>
            <w:tcW w:w="1342" w:type="dxa"/>
            <w:tcBorders>
              <w:top w:val="single" w:sz="4" w:space="0" w:color="auto"/>
              <w:left w:val="single" w:sz="4" w:space="0" w:color="auto"/>
              <w:bottom w:val="single" w:sz="4" w:space="0" w:color="auto"/>
              <w:right w:val="single" w:sz="4" w:space="0" w:color="auto"/>
            </w:tcBorders>
          </w:tcPr>
          <w:p w14:paraId="50EF3CA5" w14:textId="77777777" w:rsidR="001F63E0" w:rsidRPr="0017088D" w:rsidRDefault="001F63E0" w:rsidP="000529DC">
            <w:pPr>
              <w:tabs>
                <w:tab w:val="left" w:pos="2970"/>
              </w:tabs>
              <w:spacing w:line="240" w:lineRule="auto"/>
              <w:rPr>
                <w:rFonts w:ascii="Times New Roman" w:hAnsi="Times New Roman"/>
                <w:sz w:val="20"/>
                <w:szCs w:val="20"/>
                <w:lang w:val="it-IT"/>
              </w:rPr>
            </w:pPr>
            <w:r w:rsidRPr="0017088D">
              <w:rPr>
                <w:rFonts w:ascii="Times New Roman" w:hAnsi="Times New Roman"/>
                <w:sz w:val="20"/>
                <w:szCs w:val="20"/>
                <w:lang w:val="it-IT"/>
              </w:rPr>
              <w:t>F</w:t>
            </w:r>
            <w:r w:rsidRPr="0017088D">
              <w:rPr>
                <w:rFonts w:ascii="Times New Roman" w:hAnsi="Times New Roman"/>
                <w:sz w:val="20"/>
                <w:szCs w:val="20"/>
                <w:vertAlign w:val="subscript"/>
                <w:lang w:val="it-IT"/>
              </w:rPr>
              <w:t>1</w:t>
            </w:r>
          </w:p>
        </w:tc>
        <w:tc>
          <w:tcPr>
            <w:tcW w:w="921" w:type="dxa"/>
            <w:tcBorders>
              <w:top w:val="single" w:sz="4" w:space="0" w:color="auto"/>
              <w:left w:val="single" w:sz="4" w:space="0" w:color="auto"/>
              <w:bottom w:val="single" w:sz="4" w:space="0" w:color="auto"/>
              <w:right w:val="single" w:sz="4" w:space="0" w:color="auto"/>
            </w:tcBorders>
            <w:vAlign w:val="center"/>
          </w:tcPr>
          <w:p w14:paraId="04F67703"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337</w:t>
            </w:r>
          </w:p>
        </w:tc>
        <w:tc>
          <w:tcPr>
            <w:tcW w:w="1167" w:type="dxa"/>
            <w:tcBorders>
              <w:top w:val="single" w:sz="4" w:space="0" w:color="auto"/>
              <w:left w:val="single" w:sz="4" w:space="0" w:color="auto"/>
              <w:bottom w:val="single" w:sz="4" w:space="0" w:color="auto"/>
              <w:right w:val="single" w:sz="4" w:space="0" w:color="auto"/>
            </w:tcBorders>
            <w:vAlign w:val="center"/>
          </w:tcPr>
          <w:p w14:paraId="7E40653C"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1.96</w:t>
            </w:r>
          </w:p>
        </w:tc>
        <w:tc>
          <w:tcPr>
            <w:tcW w:w="1148" w:type="dxa"/>
            <w:tcBorders>
              <w:top w:val="single" w:sz="4" w:space="0" w:color="auto"/>
              <w:left w:val="single" w:sz="4" w:space="0" w:color="auto"/>
              <w:bottom w:val="single" w:sz="4" w:space="0" w:color="auto"/>
              <w:right w:val="single" w:sz="4" w:space="0" w:color="auto"/>
            </w:tcBorders>
            <w:vAlign w:val="bottom"/>
          </w:tcPr>
          <w:p w14:paraId="0778A304"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3.5</w:t>
            </w:r>
          </w:p>
        </w:tc>
        <w:tc>
          <w:tcPr>
            <w:tcW w:w="1127" w:type="dxa"/>
            <w:tcBorders>
              <w:top w:val="single" w:sz="4" w:space="0" w:color="auto"/>
              <w:left w:val="single" w:sz="4" w:space="0" w:color="auto"/>
              <w:bottom w:val="single" w:sz="4" w:space="0" w:color="auto"/>
              <w:right w:val="single" w:sz="4" w:space="0" w:color="auto"/>
            </w:tcBorders>
            <w:vAlign w:val="bottom"/>
          </w:tcPr>
          <w:p w14:paraId="3A127971"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19.04</w:t>
            </w:r>
          </w:p>
        </w:tc>
        <w:tc>
          <w:tcPr>
            <w:tcW w:w="1167" w:type="dxa"/>
            <w:tcBorders>
              <w:top w:val="single" w:sz="4" w:space="0" w:color="auto"/>
              <w:left w:val="single" w:sz="4" w:space="0" w:color="auto"/>
              <w:bottom w:val="single" w:sz="4" w:space="0" w:color="auto"/>
              <w:right w:val="single" w:sz="4" w:space="0" w:color="auto"/>
            </w:tcBorders>
            <w:vAlign w:val="bottom"/>
          </w:tcPr>
          <w:p w14:paraId="71C9A53C"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22.6</w:t>
            </w:r>
          </w:p>
        </w:tc>
        <w:tc>
          <w:tcPr>
            <w:tcW w:w="1050" w:type="dxa"/>
            <w:tcBorders>
              <w:top w:val="single" w:sz="4" w:space="0" w:color="auto"/>
              <w:left w:val="single" w:sz="4" w:space="0" w:color="auto"/>
              <w:bottom w:val="single" w:sz="4" w:space="0" w:color="auto"/>
              <w:right w:val="single" w:sz="4" w:space="0" w:color="auto"/>
            </w:tcBorders>
            <w:vAlign w:val="center"/>
          </w:tcPr>
          <w:p w14:paraId="5FD4F00C"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375</w:t>
            </w:r>
          </w:p>
        </w:tc>
        <w:tc>
          <w:tcPr>
            <w:tcW w:w="932" w:type="dxa"/>
            <w:tcBorders>
              <w:top w:val="single" w:sz="4" w:space="0" w:color="auto"/>
              <w:left w:val="single" w:sz="4" w:space="0" w:color="auto"/>
              <w:bottom w:val="single" w:sz="4" w:space="0" w:color="auto"/>
              <w:right w:val="single" w:sz="4" w:space="0" w:color="auto"/>
            </w:tcBorders>
          </w:tcPr>
          <w:p w14:paraId="0709E2F1"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27.7</w:t>
            </w:r>
          </w:p>
        </w:tc>
        <w:tc>
          <w:tcPr>
            <w:tcW w:w="901" w:type="dxa"/>
            <w:tcBorders>
              <w:top w:val="single" w:sz="4" w:space="0" w:color="auto"/>
              <w:left w:val="single" w:sz="4" w:space="0" w:color="auto"/>
              <w:bottom w:val="single" w:sz="4" w:space="0" w:color="auto"/>
              <w:right w:val="single" w:sz="4" w:space="0" w:color="auto"/>
            </w:tcBorders>
          </w:tcPr>
          <w:p w14:paraId="2153DE37"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116800</w:t>
            </w:r>
          </w:p>
        </w:tc>
        <w:tc>
          <w:tcPr>
            <w:tcW w:w="1126" w:type="dxa"/>
            <w:tcBorders>
              <w:top w:val="single" w:sz="4" w:space="0" w:color="auto"/>
              <w:left w:val="single" w:sz="4" w:space="0" w:color="auto"/>
              <w:bottom w:val="single" w:sz="4" w:space="0" w:color="auto"/>
              <w:right w:val="single" w:sz="4" w:space="0" w:color="auto"/>
            </w:tcBorders>
          </w:tcPr>
          <w:p w14:paraId="2980B355"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1.56</w:t>
            </w:r>
          </w:p>
        </w:tc>
      </w:tr>
      <w:tr w:rsidR="009456A3" w:rsidRPr="00D72916" w14:paraId="5FC66969" w14:textId="77777777" w:rsidTr="009456A3">
        <w:trPr>
          <w:trHeight w:hRule="exact" w:val="230"/>
        </w:trPr>
        <w:tc>
          <w:tcPr>
            <w:tcW w:w="1342" w:type="dxa"/>
            <w:tcBorders>
              <w:top w:val="single" w:sz="4" w:space="0" w:color="auto"/>
              <w:left w:val="single" w:sz="4" w:space="0" w:color="auto"/>
              <w:bottom w:val="single" w:sz="4" w:space="0" w:color="auto"/>
              <w:right w:val="single" w:sz="4" w:space="0" w:color="auto"/>
            </w:tcBorders>
          </w:tcPr>
          <w:p w14:paraId="6339B810" w14:textId="77777777" w:rsidR="001F63E0" w:rsidRPr="00B56DA6" w:rsidRDefault="001F63E0" w:rsidP="000529DC">
            <w:pPr>
              <w:tabs>
                <w:tab w:val="left" w:pos="2970"/>
              </w:tabs>
              <w:spacing w:line="240" w:lineRule="auto"/>
              <w:rPr>
                <w:rFonts w:ascii="Times New Roman" w:hAnsi="Times New Roman"/>
                <w:b/>
                <w:sz w:val="20"/>
                <w:szCs w:val="20"/>
                <w:vertAlign w:val="subscript"/>
                <w:lang w:val="it-IT"/>
              </w:rPr>
            </w:pPr>
            <w:r w:rsidRPr="00B56DA6">
              <w:rPr>
                <w:rFonts w:ascii="Times New Roman" w:hAnsi="Times New Roman"/>
                <w:b/>
                <w:sz w:val="20"/>
                <w:szCs w:val="20"/>
                <w:lang w:val="it-IT"/>
              </w:rPr>
              <w:t>CD (FYM)</w:t>
            </w:r>
          </w:p>
        </w:tc>
        <w:tc>
          <w:tcPr>
            <w:tcW w:w="921" w:type="dxa"/>
            <w:tcBorders>
              <w:top w:val="single" w:sz="4" w:space="0" w:color="auto"/>
              <w:left w:val="single" w:sz="4" w:space="0" w:color="auto"/>
              <w:bottom w:val="single" w:sz="4" w:space="0" w:color="auto"/>
              <w:right w:val="single" w:sz="4" w:space="0" w:color="auto"/>
            </w:tcBorders>
            <w:vAlign w:val="center"/>
          </w:tcPr>
          <w:p w14:paraId="38572451" w14:textId="77777777" w:rsidR="001F63E0" w:rsidRPr="00B56DA6" w:rsidRDefault="009456A3" w:rsidP="000529DC">
            <w:pPr>
              <w:jc w:val="center"/>
              <w:rPr>
                <w:rFonts w:ascii="Times New Roman" w:hAnsi="Times New Roman"/>
                <w:b/>
                <w:bCs/>
                <w:sz w:val="20"/>
                <w:szCs w:val="20"/>
              </w:rPr>
            </w:pPr>
            <w:r w:rsidRPr="00B56DA6">
              <w:rPr>
                <w:rFonts w:ascii="Times New Roman" w:hAnsi="Times New Roman"/>
                <w:b/>
                <w:bCs/>
                <w:sz w:val="20"/>
                <w:szCs w:val="20"/>
              </w:rPr>
              <w:t>10.6</w:t>
            </w:r>
          </w:p>
        </w:tc>
        <w:tc>
          <w:tcPr>
            <w:tcW w:w="1167" w:type="dxa"/>
            <w:tcBorders>
              <w:top w:val="single" w:sz="4" w:space="0" w:color="auto"/>
              <w:left w:val="single" w:sz="4" w:space="0" w:color="auto"/>
              <w:bottom w:val="single" w:sz="4" w:space="0" w:color="auto"/>
              <w:right w:val="single" w:sz="4" w:space="0" w:color="auto"/>
            </w:tcBorders>
            <w:vAlign w:val="center"/>
          </w:tcPr>
          <w:p w14:paraId="0218FD7D" w14:textId="77777777" w:rsidR="001F63E0" w:rsidRPr="00B56DA6" w:rsidRDefault="009456A3" w:rsidP="000529DC">
            <w:pPr>
              <w:jc w:val="center"/>
              <w:rPr>
                <w:rFonts w:ascii="Times New Roman" w:hAnsi="Times New Roman"/>
                <w:b/>
                <w:bCs/>
                <w:sz w:val="20"/>
                <w:szCs w:val="20"/>
              </w:rPr>
            </w:pPr>
            <w:r w:rsidRPr="00B56DA6">
              <w:rPr>
                <w:rFonts w:ascii="Times New Roman" w:hAnsi="Times New Roman"/>
                <w:b/>
                <w:bCs/>
                <w:sz w:val="20"/>
                <w:szCs w:val="20"/>
              </w:rPr>
              <w:t>0.09</w:t>
            </w:r>
          </w:p>
        </w:tc>
        <w:tc>
          <w:tcPr>
            <w:tcW w:w="1148" w:type="dxa"/>
            <w:tcBorders>
              <w:top w:val="single" w:sz="4" w:space="0" w:color="auto"/>
              <w:left w:val="single" w:sz="4" w:space="0" w:color="auto"/>
              <w:bottom w:val="single" w:sz="4" w:space="0" w:color="auto"/>
              <w:right w:val="single" w:sz="4" w:space="0" w:color="auto"/>
            </w:tcBorders>
            <w:vAlign w:val="bottom"/>
          </w:tcPr>
          <w:p w14:paraId="13C15185" w14:textId="77777777" w:rsidR="001F63E0" w:rsidRPr="00B56DA6" w:rsidRDefault="009456A3" w:rsidP="000529DC">
            <w:pPr>
              <w:jc w:val="center"/>
              <w:rPr>
                <w:rFonts w:ascii="Times New Roman" w:hAnsi="Times New Roman"/>
                <w:b/>
                <w:sz w:val="20"/>
                <w:szCs w:val="20"/>
              </w:rPr>
            </w:pPr>
            <w:r w:rsidRPr="00B56DA6">
              <w:rPr>
                <w:rFonts w:ascii="Times New Roman" w:hAnsi="Times New Roman"/>
                <w:b/>
                <w:sz w:val="20"/>
                <w:szCs w:val="20"/>
              </w:rPr>
              <w:t>0.009</w:t>
            </w:r>
          </w:p>
        </w:tc>
        <w:tc>
          <w:tcPr>
            <w:tcW w:w="1127" w:type="dxa"/>
            <w:tcBorders>
              <w:top w:val="single" w:sz="4" w:space="0" w:color="auto"/>
              <w:left w:val="single" w:sz="4" w:space="0" w:color="auto"/>
              <w:bottom w:val="single" w:sz="4" w:space="0" w:color="auto"/>
              <w:right w:val="single" w:sz="4" w:space="0" w:color="auto"/>
            </w:tcBorders>
            <w:vAlign w:val="bottom"/>
          </w:tcPr>
          <w:p w14:paraId="7A611C21" w14:textId="77777777" w:rsidR="001F63E0" w:rsidRPr="00B56DA6" w:rsidRDefault="009456A3" w:rsidP="000529DC">
            <w:pPr>
              <w:jc w:val="center"/>
              <w:rPr>
                <w:rFonts w:ascii="Times New Roman" w:hAnsi="Times New Roman"/>
                <w:b/>
                <w:sz w:val="20"/>
                <w:szCs w:val="20"/>
              </w:rPr>
            </w:pPr>
            <w:r w:rsidRPr="00B56DA6">
              <w:rPr>
                <w:rFonts w:ascii="Times New Roman" w:hAnsi="Times New Roman"/>
                <w:b/>
                <w:sz w:val="20"/>
                <w:szCs w:val="20"/>
              </w:rPr>
              <w:t>0.13</w:t>
            </w:r>
          </w:p>
        </w:tc>
        <w:tc>
          <w:tcPr>
            <w:tcW w:w="1167" w:type="dxa"/>
            <w:tcBorders>
              <w:top w:val="single" w:sz="4" w:space="0" w:color="auto"/>
              <w:left w:val="single" w:sz="4" w:space="0" w:color="auto"/>
              <w:bottom w:val="single" w:sz="4" w:space="0" w:color="auto"/>
              <w:right w:val="single" w:sz="4" w:space="0" w:color="auto"/>
            </w:tcBorders>
            <w:vAlign w:val="bottom"/>
          </w:tcPr>
          <w:p w14:paraId="7A811366" w14:textId="77777777" w:rsidR="001F63E0" w:rsidRPr="00B56DA6" w:rsidRDefault="009456A3" w:rsidP="000529DC">
            <w:pPr>
              <w:jc w:val="center"/>
              <w:rPr>
                <w:rFonts w:ascii="Times New Roman" w:hAnsi="Times New Roman"/>
                <w:b/>
                <w:sz w:val="20"/>
                <w:szCs w:val="20"/>
              </w:rPr>
            </w:pPr>
            <w:r w:rsidRPr="00B56DA6">
              <w:rPr>
                <w:rFonts w:ascii="Times New Roman" w:hAnsi="Times New Roman"/>
                <w:b/>
                <w:sz w:val="20"/>
                <w:szCs w:val="20"/>
              </w:rPr>
              <w:t>0.13</w:t>
            </w:r>
          </w:p>
        </w:tc>
        <w:tc>
          <w:tcPr>
            <w:tcW w:w="1050" w:type="dxa"/>
            <w:tcBorders>
              <w:top w:val="single" w:sz="4" w:space="0" w:color="auto"/>
              <w:left w:val="single" w:sz="4" w:space="0" w:color="auto"/>
              <w:bottom w:val="single" w:sz="4" w:space="0" w:color="auto"/>
              <w:right w:val="single" w:sz="4" w:space="0" w:color="auto"/>
            </w:tcBorders>
            <w:vAlign w:val="center"/>
          </w:tcPr>
          <w:p w14:paraId="44D2222C" w14:textId="77777777" w:rsidR="001F63E0" w:rsidRPr="00B56DA6" w:rsidRDefault="009456A3" w:rsidP="000529DC">
            <w:pPr>
              <w:jc w:val="center"/>
              <w:rPr>
                <w:rFonts w:ascii="Times New Roman" w:hAnsi="Times New Roman"/>
                <w:b/>
                <w:bCs/>
                <w:sz w:val="20"/>
                <w:szCs w:val="20"/>
              </w:rPr>
            </w:pPr>
            <w:r w:rsidRPr="00B56DA6">
              <w:rPr>
                <w:rFonts w:ascii="Times New Roman" w:hAnsi="Times New Roman"/>
                <w:b/>
                <w:bCs/>
                <w:sz w:val="20"/>
                <w:szCs w:val="20"/>
              </w:rPr>
              <w:t>15.6</w:t>
            </w:r>
          </w:p>
        </w:tc>
        <w:tc>
          <w:tcPr>
            <w:tcW w:w="932" w:type="dxa"/>
            <w:tcBorders>
              <w:top w:val="single" w:sz="4" w:space="0" w:color="auto"/>
              <w:left w:val="single" w:sz="4" w:space="0" w:color="auto"/>
              <w:bottom w:val="single" w:sz="4" w:space="0" w:color="auto"/>
              <w:right w:val="single" w:sz="4" w:space="0" w:color="auto"/>
            </w:tcBorders>
          </w:tcPr>
          <w:p w14:paraId="4C75BE09" w14:textId="77777777" w:rsidR="001F63E0" w:rsidRPr="00B56DA6" w:rsidRDefault="009456A3" w:rsidP="000529DC">
            <w:pPr>
              <w:jc w:val="center"/>
              <w:rPr>
                <w:rFonts w:ascii="Times New Roman" w:hAnsi="Times New Roman"/>
                <w:b/>
                <w:bCs/>
                <w:sz w:val="20"/>
                <w:szCs w:val="20"/>
              </w:rPr>
            </w:pPr>
            <w:r w:rsidRPr="00B56DA6">
              <w:rPr>
                <w:rFonts w:ascii="Times New Roman" w:hAnsi="Times New Roman"/>
                <w:b/>
                <w:bCs/>
                <w:sz w:val="20"/>
                <w:szCs w:val="20"/>
              </w:rPr>
              <w:t>0.69</w:t>
            </w:r>
          </w:p>
        </w:tc>
        <w:tc>
          <w:tcPr>
            <w:tcW w:w="901" w:type="dxa"/>
            <w:tcBorders>
              <w:top w:val="single" w:sz="4" w:space="0" w:color="auto"/>
              <w:left w:val="single" w:sz="4" w:space="0" w:color="auto"/>
              <w:bottom w:val="single" w:sz="4" w:space="0" w:color="auto"/>
              <w:right w:val="single" w:sz="4" w:space="0" w:color="auto"/>
            </w:tcBorders>
          </w:tcPr>
          <w:p w14:paraId="5C08471E" w14:textId="77777777" w:rsidR="001F63E0" w:rsidRPr="00B56DA6" w:rsidRDefault="001F63E0" w:rsidP="000529DC">
            <w:pPr>
              <w:jc w:val="center"/>
              <w:rPr>
                <w:rFonts w:ascii="Times New Roman" w:hAnsi="Times New Roman"/>
                <w:b/>
                <w:bCs/>
                <w:sz w:val="20"/>
                <w:szCs w:val="20"/>
              </w:rPr>
            </w:pPr>
          </w:p>
        </w:tc>
        <w:tc>
          <w:tcPr>
            <w:tcW w:w="1126" w:type="dxa"/>
            <w:tcBorders>
              <w:top w:val="single" w:sz="4" w:space="0" w:color="auto"/>
              <w:left w:val="single" w:sz="4" w:space="0" w:color="auto"/>
              <w:bottom w:val="single" w:sz="4" w:space="0" w:color="auto"/>
              <w:right w:val="single" w:sz="4" w:space="0" w:color="auto"/>
            </w:tcBorders>
          </w:tcPr>
          <w:p w14:paraId="449D40A9" w14:textId="77777777" w:rsidR="001F63E0" w:rsidRPr="00B56DA6" w:rsidRDefault="001F63E0" w:rsidP="000529DC">
            <w:pPr>
              <w:jc w:val="center"/>
              <w:rPr>
                <w:rFonts w:ascii="Times New Roman" w:hAnsi="Times New Roman"/>
                <w:b/>
                <w:bCs/>
                <w:sz w:val="20"/>
                <w:szCs w:val="20"/>
              </w:rPr>
            </w:pPr>
          </w:p>
        </w:tc>
      </w:tr>
      <w:tr w:rsidR="009456A3" w:rsidRPr="00D72916" w14:paraId="3B02848F" w14:textId="77777777" w:rsidTr="00C82B54">
        <w:trPr>
          <w:trHeight w:hRule="exact" w:val="230"/>
        </w:trPr>
        <w:tc>
          <w:tcPr>
            <w:tcW w:w="10881" w:type="dxa"/>
            <w:gridSpan w:val="10"/>
            <w:tcBorders>
              <w:top w:val="single" w:sz="4" w:space="0" w:color="auto"/>
              <w:left w:val="single" w:sz="4" w:space="0" w:color="auto"/>
              <w:bottom w:val="single" w:sz="4" w:space="0" w:color="auto"/>
              <w:right w:val="single" w:sz="4" w:space="0" w:color="auto"/>
            </w:tcBorders>
          </w:tcPr>
          <w:p w14:paraId="59C6CF10" w14:textId="77777777" w:rsidR="009456A3" w:rsidRPr="009456A3" w:rsidRDefault="009456A3" w:rsidP="00D00CB0">
            <w:pPr>
              <w:rPr>
                <w:rFonts w:ascii="Times New Roman" w:hAnsi="Times New Roman"/>
                <w:b/>
                <w:bCs/>
                <w:sz w:val="20"/>
                <w:szCs w:val="20"/>
              </w:rPr>
            </w:pPr>
            <w:r w:rsidRPr="009456A3">
              <w:rPr>
                <w:rFonts w:ascii="Times New Roman" w:hAnsi="Times New Roman"/>
                <w:b/>
                <w:bCs/>
                <w:sz w:val="20"/>
                <w:szCs w:val="20"/>
              </w:rPr>
              <w:t>Nitrogen dose</w:t>
            </w:r>
          </w:p>
        </w:tc>
      </w:tr>
      <w:tr w:rsidR="009456A3" w:rsidRPr="00D72916" w14:paraId="06781543" w14:textId="77777777" w:rsidTr="009456A3">
        <w:trPr>
          <w:trHeight w:hRule="exact" w:val="230"/>
        </w:trPr>
        <w:tc>
          <w:tcPr>
            <w:tcW w:w="1342" w:type="dxa"/>
            <w:tcBorders>
              <w:top w:val="single" w:sz="4" w:space="0" w:color="auto"/>
              <w:left w:val="single" w:sz="4" w:space="0" w:color="auto"/>
              <w:bottom w:val="single" w:sz="4" w:space="0" w:color="auto"/>
              <w:right w:val="single" w:sz="4" w:space="0" w:color="auto"/>
            </w:tcBorders>
          </w:tcPr>
          <w:p w14:paraId="6AA4436E" w14:textId="77777777" w:rsidR="001F63E0" w:rsidRPr="0017088D" w:rsidRDefault="001F63E0" w:rsidP="000529DC">
            <w:pPr>
              <w:tabs>
                <w:tab w:val="left" w:pos="2970"/>
              </w:tabs>
              <w:spacing w:line="360" w:lineRule="auto"/>
              <w:rPr>
                <w:rFonts w:ascii="Times New Roman" w:hAnsi="Times New Roman"/>
                <w:sz w:val="20"/>
                <w:szCs w:val="20"/>
                <w:lang w:val="it-IT"/>
              </w:rPr>
            </w:pPr>
            <w:r w:rsidRPr="0017088D">
              <w:rPr>
                <w:rFonts w:ascii="Times New Roman" w:hAnsi="Times New Roman"/>
                <w:sz w:val="20"/>
                <w:szCs w:val="20"/>
                <w:lang w:val="it-IT"/>
              </w:rPr>
              <w:t>N</w:t>
            </w:r>
            <w:r w:rsidRPr="0017088D">
              <w:rPr>
                <w:rFonts w:ascii="Times New Roman" w:hAnsi="Times New Roman"/>
                <w:sz w:val="20"/>
                <w:szCs w:val="20"/>
                <w:vertAlign w:val="subscript"/>
                <w:lang w:val="it-IT"/>
              </w:rPr>
              <w:t>1</w:t>
            </w:r>
          </w:p>
        </w:tc>
        <w:tc>
          <w:tcPr>
            <w:tcW w:w="921" w:type="dxa"/>
            <w:tcBorders>
              <w:top w:val="single" w:sz="4" w:space="0" w:color="auto"/>
              <w:left w:val="single" w:sz="4" w:space="0" w:color="auto"/>
              <w:bottom w:val="single" w:sz="4" w:space="0" w:color="auto"/>
              <w:right w:val="single" w:sz="4" w:space="0" w:color="auto"/>
            </w:tcBorders>
            <w:vAlign w:val="center"/>
          </w:tcPr>
          <w:p w14:paraId="3ABBB8DD"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268.1</w:t>
            </w:r>
          </w:p>
        </w:tc>
        <w:tc>
          <w:tcPr>
            <w:tcW w:w="1167" w:type="dxa"/>
            <w:tcBorders>
              <w:top w:val="single" w:sz="4" w:space="0" w:color="auto"/>
              <w:left w:val="single" w:sz="4" w:space="0" w:color="auto"/>
              <w:bottom w:val="single" w:sz="4" w:space="0" w:color="auto"/>
              <w:right w:val="single" w:sz="4" w:space="0" w:color="auto"/>
            </w:tcBorders>
            <w:vAlign w:val="center"/>
          </w:tcPr>
          <w:p w14:paraId="4EAFD153"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1.5</w:t>
            </w:r>
          </w:p>
        </w:tc>
        <w:tc>
          <w:tcPr>
            <w:tcW w:w="1148" w:type="dxa"/>
            <w:tcBorders>
              <w:top w:val="single" w:sz="4" w:space="0" w:color="auto"/>
              <w:left w:val="single" w:sz="4" w:space="0" w:color="auto"/>
              <w:bottom w:val="single" w:sz="4" w:space="0" w:color="auto"/>
              <w:right w:val="single" w:sz="4" w:space="0" w:color="auto"/>
            </w:tcBorders>
            <w:vAlign w:val="bottom"/>
          </w:tcPr>
          <w:p w14:paraId="49FE2B3A"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2.6</w:t>
            </w:r>
          </w:p>
        </w:tc>
        <w:tc>
          <w:tcPr>
            <w:tcW w:w="1127" w:type="dxa"/>
            <w:tcBorders>
              <w:top w:val="single" w:sz="4" w:space="0" w:color="auto"/>
              <w:left w:val="single" w:sz="4" w:space="0" w:color="auto"/>
              <w:bottom w:val="single" w:sz="4" w:space="0" w:color="auto"/>
              <w:right w:val="single" w:sz="4" w:space="0" w:color="auto"/>
            </w:tcBorders>
            <w:vAlign w:val="bottom"/>
          </w:tcPr>
          <w:p w14:paraId="36CD3440"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16.4</w:t>
            </w:r>
          </w:p>
        </w:tc>
        <w:tc>
          <w:tcPr>
            <w:tcW w:w="1167" w:type="dxa"/>
            <w:tcBorders>
              <w:top w:val="single" w:sz="4" w:space="0" w:color="auto"/>
              <w:left w:val="single" w:sz="4" w:space="0" w:color="auto"/>
              <w:bottom w:val="single" w:sz="4" w:space="0" w:color="auto"/>
              <w:right w:val="single" w:sz="4" w:space="0" w:color="auto"/>
            </w:tcBorders>
            <w:vAlign w:val="bottom"/>
          </w:tcPr>
          <w:p w14:paraId="795A4F77"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16.4</w:t>
            </w:r>
          </w:p>
        </w:tc>
        <w:tc>
          <w:tcPr>
            <w:tcW w:w="1050" w:type="dxa"/>
            <w:tcBorders>
              <w:top w:val="single" w:sz="4" w:space="0" w:color="auto"/>
              <w:left w:val="single" w:sz="4" w:space="0" w:color="auto"/>
              <w:bottom w:val="single" w:sz="4" w:space="0" w:color="auto"/>
              <w:right w:val="single" w:sz="4" w:space="0" w:color="auto"/>
            </w:tcBorders>
            <w:vAlign w:val="center"/>
          </w:tcPr>
          <w:p w14:paraId="18A78EBB"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215.5</w:t>
            </w:r>
          </w:p>
        </w:tc>
        <w:tc>
          <w:tcPr>
            <w:tcW w:w="932" w:type="dxa"/>
            <w:tcBorders>
              <w:top w:val="single" w:sz="4" w:space="0" w:color="auto"/>
              <w:left w:val="single" w:sz="4" w:space="0" w:color="auto"/>
              <w:bottom w:val="single" w:sz="4" w:space="0" w:color="auto"/>
              <w:right w:val="single" w:sz="4" w:space="0" w:color="auto"/>
            </w:tcBorders>
          </w:tcPr>
          <w:p w14:paraId="6F1B5134"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17.3</w:t>
            </w:r>
          </w:p>
        </w:tc>
        <w:tc>
          <w:tcPr>
            <w:tcW w:w="901" w:type="dxa"/>
            <w:tcBorders>
              <w:top w:val="single" w:sz="4" w:space="0" w:color="auto"/>
              <w:left w:val="single" w:sz="4" w:space="0" w:color="auto"/>
              <w:bottom w:val="single" w:sz="4" w:space="0" w:color="auto"/>
              <w:right w:val="single" w:sz="4" w:space="0" w:color="auto"/>
            </w:tcBorders>
          </w:tcPr>
          <w:p w14:paraId="06073DB7"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73211</w:t>
            </w:r>
          </w:p>
        </w:tc>
        <w:tc>
          <w:tcPr>
            <w:tcW w:w="1126" w:type="dxa"/>
            <w:tcBorders>
              <w:top w:val="single" w:sz="4" w:space="0" w:color="auto"/>
              <w:left w:val="single" w:sz="4" w:space="0" w:color="auto"/>
              <w:bottom w:val="single" w:sz="4" w:space="0" w:color="auto"/>
              <w:right w:val="single" w:sz="4" w:space="0" w:color="auto"/>
            </w:tcBorders>
          </w:tcPr>
          <w:p w14:paraId="5ED758D7"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1.65</w:t>
            </w:r>
          </w:p>
        </w:tc>
      </w:tr>
      <w:tr w:rsidR="009456A3" w:rsidRPr="00D72916" w14:paraId="65798A54" w14:textId="77777777" w:rsidTr="009456A3">
        <w:trPr>
          <w:trHeight w:hRule="exact" w:val="230"/>
        </w:trPr>
        <w:tc>
          <w:tcPr>
            <w:tcW w:w="1342" w:type="dxa"/>
            <w:tcBorders>
              <w:top w:val="single" w:sz="4" w:space="0" w:color="auto"/>
              <w:left w:val="single" w:sz="4" w:space="0" w:color="auto"/>
              <w:bottom w:val="single" w:sz="4" w:space="0" w:color="auto"/>
              <w:right w:val="single" w:sz="4" w:space="0" w:color="auto"/>
            </w:tcBorders>
          </w:tcPr>
          <w:p w14:paraId="47D4670F" w14:textId="77777777" w:rsidR="001F63E0" w:rsidRPr="0017088D" w:rsidRDefault="001F63E0" w:rsidP="000529DC">
            <w:pPr>
              <w:tabs>
                <w:tab w:val="left" w:pos="2970"/>
              </w:tabs>
              <w:spacing w:line="360" w:lineRule="auto"/>
              <w:rPr>
                <w:rFonts w:ascii="Times New Roman" w:hAnsi="Times New Roman"/>
                <w:sz w:val="20"/>
                <w:szCs w:val="20"/>
                <w:vertAlign w:val="subscript"/>
                <w:lang w:val="it-IT"/>
              </w:rPr>
            </w:pPr>
            <w:r w:rsidRPr="0017088D">
              <w:rPr>
                <w:rFonts w:ascii="Times New Roman" w:hAnsi="Times New Roman"/>
                <w:sz w:val="20"/>
                <w:szCs w:val="20"/>
                <w:lang w:val="it-IT"/>
              </w:rPr>
              <w:t>N</w:t>
            </w:r>
            <w:r w:rsidRPr="0017088D">
              <w:rPr>
                <w:rFonts w:ascii="Times New Roman" w:hAnsi="Times New Roman"/>
                <w:sz w:val="20"/>
                <w:szCs w:val="20"/>
                <w:vertAlign w:val="subscript"/>
                <w:lang w:val="it-IT"/>
              </w:rPr>
              <w:t>2</w:t>
            </w:r>
          </w:p>
        </w:tc>
        <w:tc>
          <w:tcPr>
            <w:tcW w:w="921" w:type="dxa"/>
            <w:tcBorders>
              <w:top w:val="single" w:sz="4" w:space="0" w:color="auto"/>
              <w:left w:val="single" w:sz="4" w:space="0" w:color="auto"/>
              <w:bottom w:val="single" w:sz="4" w:space="0" w:color="auto"/>
              <w:right w:val="single" w:sz="4" w:space="0" w:color="auto"/>
            </w:tcBorders>
            <w:vAlign w:val="center"/>
          </w:tcPr>
          <w:p w14:paraId="3A827B5F"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320.5</w:t>
            </w:r>
          </w:p>
        </w:tc>
        <w:tc>
          <w:tcPr>
            <w:tcW w:w="1167" w:type="dxa"/>
            <w:tcBorders>
              <w:top w:val="single" w:sz="4" w:space="0" w:color="auto"/>
              <w:left w:val="single" w:sz="4" w:space="0" w:color="auto"/>
              <w:bottom w:val="single" w:sz="4" w:space="0" w:color="auto"/>
              <w:right w:val="single" w:sz="4" w:space="0" w:color="auto"/>
            </w:tcBorders>
            <w:vAlign w:val="center"/>
          </w:tcPr>
          <w:p w14:paraId="3AC3CBF2"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1.7</w:t>
            </w:r>
          </w:p>
        </w:tc>
        <w:tc>
          <w:tcPr>
            <w:tcW w:w="1148" w:type="dxa"/>
            <w:tcBorders>
              <w:top w:val="single" w:sz="4" w:space="0" w:color="auto"/>
              <w:left w:val="single" w:sz="4" w:space="0" w:color="auto"/>
              <w:bottom w:val="single" w:sz="4" w:space="0" w:color="auto"/>
              <w:right w:val="single" w:sz="4" w:space="0" w:color="auto"/>
            </w:tcBorders>
            <w:vAlign w:val="bottom"/>
          </w:tcPr>
          <w:p w14:paraId="0473D3FE"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3.5</w:t>
            </w:r>
          </w:p>
        </w:tc>
        <w:tc>
          <w:tcPr>
            <w:tcW w:w="1127" w:type="dxa"/>
            <w:tcBorders>
              <w:top w:val="single" w:sz="4" w:space="0" w:color="auto"/>
              <w:left w:val="single" w:sz="4" w:space="0" w:color="auto"/>
              <w:bottom w:val="single" w:sz="4" w:space="0" w:color="auto"/>
              <w:right w:val="single" w:sz="4" w:space="0" w:color="auto"/>
            </w:tcBorders>
            <w:vAlign w:val="bottom"/>
          </w:tcPr>
          <w:p w14:paraId="6A9858EA"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18.7</w:t>
            </w:r>
          </w:p>
        </w:tc>
        <w:tc>
          <w:tcPr>
            <w:tcW w:w="1167" w:type="dxa"/>
            <w:tcBorders>
              <w:top w:val="single" w:sz="4" w:space="0" w:color="auto"/>
              <w:left w:val="single" w:sz="4" w:space="0" w:color="auto"/>
              <w:bottom w:val="single" w:sz="4" w:space="0" w:color="auto"/>
              <w:right w:val="single" w:sz="4" w:space="0" w:color="auto"/>
            </w:tcBorders>
            <w:vAlign w:val="bottom"/>
          </w:tcPr>
          <w:p w14:paraId="7197F833"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18.7</w:t>
            </w:r>
          </w:p>
        </w:tc>
        <w:tc>
          <w:tcPr>
            <w:tcW w:w="1050" w:type="dxa"/>
            <w:tcBorders>
              <w:top w:val="single" w:sz="4" w:space="0" w:color="auto"/>
              <w:left w:val="single" w:sz="4" w:space="0" w:color="auto"/>
              <w:bottom w:val="single" w:sz="4" w:space="0" w:color="auto"/>
              <w:right w:val="single" w:sz="4" w:space="0" w:color="auto"/>
            </w:tcBorders>
            <w:vAlign w:val="center"/>
          </w:tcPr>
          <w:p w14:paraId="6E19ABA5"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333.2</w:t>
            </w:r>
          </w:p>
        </w:tc>
        <w:tc>
          <w:tcPr>
            <w:tcW w:w="932" w:type="dxa"/>
            <w:tcBorders>
              <w:top w:val="single" w:sz="4" w:space="0" w:color="auto"/>
              <w:left w:val="single" w:sz="4" w:space="0" w:color="auto"/>
              <w:bottom w:val="single" w:sz="4" w:space="0" w:color="auto"/>
              <w:right w:val="single" w:sz="4" w:space="0" w:color="auto"/>
            </w:tcBorders>
          </w:tcPr>
          <w:p w14:paraId="69DAC12A"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24.5</w:t>
            </w:r>
          </w:p>
        </w:tc>
        <w:tc>
          <w:tcPr>
            <w:tcW w:w="901" w:type="dxa"/>
            <w:tcBorders>
              <w:top w:val="single" w:sz="4" w:space="0" w:color="auto"/>
              <w:left w:val="single" w:sz="4" w:space="0" w:color="auto"/>
              <w:bottom w:val="single" w:sz="4" w:space="0" w:color="auto"/>
              <w:right w:val="single" w:sz="4" w:space="0" w:color="auto"/>
            </w:tcBorders>
          </w:tcPr>
          <w:p w14:paraId="08315B94"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103763</w:t>
            </w:r>
          </w:p>
        </w:tc>
        <w:tc>
          <w:tcPr>
            <w:tcW w:w="1126" w:type="dxa"/>
            <w:tcBorders>
              <w:top w:val="single" w:sz="4" w:space="0" w:color="auto"/>
              <w:left w:val="single" w:sz="4" w:space="0" w:color="auto"/>
              <w:bottom w:val="single" w:sz="4" w:space="0" w:color="auto"/>
              <w:right w:val="single" w:sz="4" w:space="0" w:color="auto"/>
            </w:tcBorders>
          </w:tcPr>
          <w:p w14:paraId="6892DEC8"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1.45</w:t>
            </w:r>
          </w:p>
        </w:tc>
      </w:tr>
      <w:tr w:rsidR="009456A3" w:rsidRPr="00D72916" w14:paraId="3C58B621" w14:textId="77777777" w:rsidTr="009456A3">
        <w:trPr>
          <w:trHeight w:hRule="exact" w:val="230"/>
        </w:trPr>
        <w:tc>
          <w:tcPr>
            <w:tcW w:w="1342" w:type="dxa"/>
            <w:tcBorders>
              <w:top w:val="single" w:sz="4" w:space="0" w:color="auto"/>
              <w:left w:val="single" w:sz="4" w:space="0" w:color="auto"/>
              <w:bottom w:val="single" w:sz="4" w:space="0" w:color="auto"/>
              <w:right w:val="single" w:sz="4" w:space="0" w:color="auto"/>
            </w:tcBorders>
          </w:tcPr>
          <w:p w14:paraId="02BC9308" w14:textId="77777777" w:rsidR="001F63E0" w:rsidRPr="0017088D" w:rsidRDefault="001F63E0" w:rsidP="000529DC">
            <w:pPr>
              <w:tabs>
                <w:tab w:val="left" w:pos="2970"/>
              </w:tabs>
              <w:spacing w:line="240" w:lineRule="auto"/>
              <w:rPr>
                <w:rFonts w:ascii="Times New Roman" w:hAnsi="Times New Roman"/>
                <w:sz w:val="20"/>
                <w:szCs w:val="20"/>
              </w:rPr>
            </w:pPr>
            <w:r w:rsidRPr="0017088D">
              <w:rPr>
                <w:rFonts w:ascii="Times New Roman" w:hAnsi="Times New Roman"/>
                <w:sz w:val="20"/>
                <w:szCs w:val="20"/>
              </w:rPr>
              <w:t>N</w:t>
            </w:r>
            <w:r w:rsidRPr="0017088D">
              <w:rPr>
                <w:rFonts w:ascii="Times New Roman" w:hAnsi="Times New Roman"/>
                <w:sz w:val="20"/>
                <w:szCs w:val="20"/>
                <w:vertAlign w:val="subscript"/>
              </w:rPr>
              <w:t>3</w:t>
            </w:r>
          </w:p>
        </w:tc>
        <w:tc>
          <w:tcPr>
            <w:tcW w:w="921" w:type="dxa"/>
            <w:tcBorders>
              <w:top w:val="single" w:sz="4" w:space="0" w:color="auto"/>
              <w:left w:val="single" w:sz="4" w:space="0" w:color="auto"/>
              <w:bottom w:val="single" w:sz="4" w:space="0" w:color="auto"/>
              <w:right w:val="single" w:sz="4" w:space="0" w:color="auto"/>
            </w:tcBorders>
            <w:vAlign w:val="center"/>
          </w:tcPr>
          <w:p w14:paraId="17615D92"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341.1</w:t>
            </w:r>
          </w:p>
        </w:tc>
        <w:tc>
          <w:tcPr>
            <w:tcW w:w="1167" w:type="dxa"/>
            <w:tcBorders>
              <w:top w:val="single" w:sz="4" w:space="0" w:color="auto"/>
              <w:left w:val="single" w:sz="4" w:space="0" w:color="auto"/>
              <w:bottom w:val="single" w:sz="4" w:space="0" w:color="auto"/>
              <w:right w:val="single" w:sz="4" w:space="0" w:color="auto"/>
            </w:tcBorders>
            <w:vAlign w:val="center"/>
          </w:tcPr>
          <w:p w14:paraId="0D4F5E58"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2.25</w:t>
            </w:r>
          </w:p>
        </w:tc>
        <w:tc>
          <w:tcPr>
            <w:tcW w:w="1148" w:type="dxa"/>
            <w:tcBorders>
              <w:top w:val="single" w:sz="4" w:space="0" w:color="auto"/>
              <w:left w:val="single" w:sz="4" w:space="0" w:color="auto"/>
              <w:bottom w:val="single" w:sz="4" w:space="0" w:color="auto"/>
              <w:right w:val="single" w:sz="4" w:space="0" w:color="auto"/>
            </w:tcBorders>
            <w:vAlign w:val="bottom"/>
          </w:tcPr>
          <w:p w14:paraId="38E31835"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3.53</w:t>
            </w:r>
          </w:p>
        </w:tc>
        <w:tc>
          <w:tcPr>
            <w:tcW w:w="1127" w:type="dxa"/>
            <w:tcBorders>
              <w:top w:val="single" w:sz="4" w:space="0" w:color="auto"/>
              <w:left w:val="single" w:sz="4" w:space="0" w:color="auto"/>
              <w:bottom w:val="single" w:sz="4" w:space="0" w:color="auto"/>
              <w:right w:val="single" w:sz="4" w:space="0" w:color="auto"/>
            </w:tcBorders>
            <w:vAlign w:val="bottom"/>
          </w:tcPr>
          <w:p w14:paraId="7B24729B"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19.4</w:t>
            </w:r>
          </w:p>
        </w:tc>
        <w:tc>
          <w:tcPr>
            <w:tcW w:w="1167" w:type="dxa"/>
            <w:tcBorders>
              <w:top w:val="single" w:sz="4" w:space="0" w:color="auto"/>
              <w:left w:val="single" w:sz="4" w:space="0" w:color="auto"/>
              <w:bottom w:val="single" w:sz="4" w:space="0" w:color="auto"/>
              <w:right w:val="single" w:sz="4" w:space="0" w:color="auto"/>
            </w:tcBorders>
            <w:vAlign w:val="bottom"/>
          </w:tcPr>
          <w:p w14:paraId="404D9DD8"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19.4</w:t>
            </w:r>
          </w:p>
        </w:tc>
        <w:tc>
          <w:tcPr>
            <w:tcW w:w="1050" w:type="dxa"/>
            <w:tcBorders>
              <w:top w:val="single" w:sz="4" w:space="0" w:color="auto"/>
              <w:left w:val="single" w:sz="4" w:space="0" w:color="auto"/>
              <w:bottom w:val="single" w:sz="4" w:space="0" w:color="auto"/>
              <w:right w:val="single" w:sz="4" w:space="0" w:color="auto"/>
            </w:tcBorders>
            <w:vAlign w:val="center"/>
          </w:tcPr>
          <w:p w14:paraId="7CAD32EB"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429.5</w:t>
            </w:r>
          </w:p>
        </w:tc>
        <w:tc>
          <w:tcPr>
            <w:tcW w:w="932" w:type="dxa"/>
            <w:tcBorders>
              <w:top w:val="single" w:sz="4" w:space="0" w:color="auto"/>
              <w:left w:val="single" w:sz="4" w:space="0" w:color="auto"/>
              <w:bottom w:val="single" w:sz="4" w:space="0" w:color="auto"/>
              <w:right w:val="single" w:sz="4" w:space="0" w:color="auto"/>
            </w:tcBorders>
          </w:tcPr>
          <w:p w14:paraId="1B875E34"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31.2</w:t>
            </w:r>
          </w:p>
        </w:tc>
        <w:tc>
          <w:tcPr>
            <w:tcW w:w="901" w:type="dxa"/>
            <w:tcBorders>
              <w:top w:val="single" w:sz="4" w:space="0" w:color="auto"/>
              <w:left w:val="single" w:sz="4" w:space="0" w:color="auto"/>
              <w:bottom w:val="single" w:sz="4" w:space="0" w:color="auto"/>
              <w:right w:val="single" w:sz="4" w:space="0" w:color="auto"/>
            </w:tcBorders>
          </w:tcPr>
          <w:p w14:paraId="3335BC0B"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131846</w:t>
            </w:r>
          </w:p>
        </w:tc>
        <w:tc>
          <w:tcPr>
            <w:tcW w:w="1126" w:type="dxa"/>
            <w:tcBorders>
              <w:top w:val="single" w:sz="4" w:space="0" w:color="auto"/>
              <w:left w:val="single" w:sz="4" w:space="0" w:color="auto"/>
              <w:bottom w:val="single" w:sz="4" w:space="0" w:color="auto"/>
              <w:right w:val="single" w:sz="4" w:space="0" w:color="auto"/>
            </w:tcBorders>
          </w:tcPr>
          <w:p w14:paraId="2F7BD2F4"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1.83</w:t>
            </w:r>
          </w:p>
        </w:tc>
      </w:tr>
      <w:tr w:rsidR="009456A3" w:rsidRPr="00D72916" w14:paraId="46EDBE6C" w14:textId="77777777" w:rsidTr="009456A3">
        <w:trPr>
          <w:trHeight w:hRule="exact" w:val="230"/>
        </w:trPr>
        <w:tc>
          <w:tcPr>
            <w:tcW w:w="1342" w:type="dxa"/>
            <w:tcBorders>
              <w:top w:val="single" w:sz="4" w:space="0" w:color="auto"/>
              <w:left w:val="single" w:sz="4" w:space="0" w:color="auto"/>
              <w:bottom w:val="single" w:sz="4" w:space="0" w:color="auto"/>
              <w:right w:val="single" w:sz="4" w:space="0" w:color="auto"/>
            </w:tcBorders>
          </w:tcPr>
          <w:p w14:paraId="324FE183" w14:textId="77777777" w:rsidR="001F63E0" w:rsidRPr="0017088D" w:rsidRDefault="001F63E0" w:rsidP="000529DC">
            <w:pPr>
              <w:tabs>
                <w:tab w:val="left" w:pos="2970"/>
              </w:tabs>
              <w:spacing w:line="240" w:lineRule="auto"/>
              <w:rPr>
                <w:rFonts w:ascii="Times New Roman" w:hAnsi="Times New Roman"/>
                <w:sz w:val="20"/>
                <w:szCs w:val="20"/>
                <w:lang w:val="it-IT"/>
              </w:rPr>
            </w:pPr>
            <w:r w:rsidRPr="0017088D">
              <w:rPr>
                <w:rFonts w:ascii="Times New Roman" w:hAnsi="Times New Roman"/>
                <w:sz w:val="20"/>
                <w:szCs w:val="20"/>
                <w:lang w:val="it-IT"/>
              </w:rPr>
              <w:t>N</w:t>
            </w:r>
            <w:r w:rsidRPr="0017088D">
              <w:rPr>
                <w:rFonts w:ascii="Times New Roman" w:hAnsi="Times New Roman"/>
                <w:sz w:val="20"/>
                <w:szCs w:val="20"/>
                <w:vertAlign w:val="subscript"/>
                <w:lang w:val="it-IT"/>
              </w:rPr>
              <w:t>4</w:t>
            </w:r>
          </w:p>
        </w:tc>
        <w:tc>
          <w:tcPr>
            <w:tcW w:w="921" w:type="dxa"/>
            <w:tcBorders>
              <w:top w:val="single" w:sz="4" w:space="0" w:color="auto"/>
              <w:left w:val="single" w:sz="4" w:space="0" w:color="auto"/>
              <w:bottom w:val="single" w:sz="4" w:space="0" w:color="auto"/>
              <w:right w:val="single" w:sz="4" w:space="0" w:color="auto"/>
            </w:tcBorders>
            <w:vAlign w:val="center"/>
          </w:tcPr>
          <w:p w14:paraId="3D8B2A0B"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326.6</w:t>
            </w:r>
          </w:p>
        </w:tc>
        <w:tc>
          <w:tcPr>
            <w:tcW w:w="1167" w:type="dxa"/>
            <w:tcBorders>
              <w:top w:val="single" w:sz="4" w:space="0" w:color="auto"/>
              <w:left w:val="single" w:sz="4" w:space="0" w:color="auto"/>
              <w:bottom w:val="single" w:sz="4" w:space="0" w:color="auto"/>
              <w:right w:val="single" w:sz="4" w:space="0" w:color="auto"/>
            </w:tcBorders>
            <w:vAlign w:val="center"/>
          </w:tcPr>
          <w:p w14:paraId="1ED8BE77"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1.7</w:t>
            </w:r>
          </w:p>
        </w:tc>
        <w:tc>
          <w:tcPr>
            <w:tcW w:w="1148" w:type="dxa"/>
            <w:tcBorders>
              <w:top w:val="single" w:sz="4" w:space="0" w:color="auto"/>
              <w:left w:val="single" w:sz="4" w:space="0" w:color="auto"/>
              <w:bottom w:val="single" w:sz="4" w:space="0" w:color="auto"/>
              <w:right w:val="single" w:sz="4" w:space="0" w:color="auto"/>
            </w:tcBorders>
            <w:vAlign w:val="bottom"/>
          </w:tcPr>
          <w:p w14:paraId="7C0FA63B"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3.5</w:t>
            </w:r>
          </w:p>
        </w:tc>
        <w:tc>
          <w:tcPr>
            <w:tcW w:w="1127" w:type="dxa"/>
            <w:tcBorders>
              <w:top w:val="single" w:sz="4" w:space="0" w:color="auto"/>
              <w:left w:val="single" w:sz="4" w:space="0" w:color="auto"/>
              <w:bottom w:val="single" w:sz="4" w:space="0" w:color="auto"/>
              <w:right w:val="single" w:sz="4" w:space="0" w:color="auto"/>
            </w:tcBorders>
            <w:vAlign w:val="bottom"/>
          </w:tcPr>
          <w:p w14:paraId="7F691ED0"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18.9</w:t>
            </w:r>
          </w:p>
        </w:tc>
        <w:tc>
          <w:tcPr>
            <w:tcW w:w="1167" w:type="dxa"/>
            <w:tcBorders>
              <w:top w:val="single" w:sz="4" w:space="0" w:color="auto"/>
              <w:left w:val="single" w:sz="4" w:space="0" w:color="auto"/>
              <w:bottom w:val="single" w:sz="4" w:space="0" w:color="auto"/>
              <w:right w:val="single" w:sz="4" w:space="0" w:color="auto"/>
            </w:tcBorders>
            <w:vAlign w:val="bottom"/>
          </w:tcPr>
          <w:p w14:paraId="7ED01BA7"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18.9</w:t>
            </w:r>
          </w:p>
        </w:tc>
        <w:tc>
          <w:tcPr>
            <w:tcW w:w="1050" w:type="dxa"/>
            <w:tcBorders>
              <w:top w:val="single" w:sz="4" w:space="0" w:color="auto"/>
              <w:left w:val="single" w:sz="4" w:space="0" w:color="auto"/>
              <w:bottom w:val="single" w:sz="4" w:space="0" w:color="auto"/>
              <w:right w:val="single" w:sz="4" w:space="0" w:color="auto"/>
            </w:tcBorders>
            <w:vAlign w:val="center"/>
          </w:tcPr>
          <w:p w14:paraId="10C1CCE2"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366.3</w:t>
            </w:r>
          </w:p>
        </w:tc>
        <w:tc>
          <w:tcPr>
            <w:tcW w:w="932" w:type="dxa"/>
            <w:tcBorders>
              <w:top w:val="single" w:sz="4" w:space="0" w:color="auto"/>
              <w:left w:val="single" w:sz="4" w:space="0" w:color="auto"/>
              <w:bottom w:val="single" w:sz="4" w:space="0" w:color="auto"/>
              <w:right w:val="single" w:sz="4" w:space="0" w:color="auto"/>
            </w:tcBorders>
          </w:tcPr>
          <w:p w14:paraId="75DDAD46"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25.5</w:t>
            </w:r>
          </w:p>
        </w:tc>
        <w:tc>
          <w:tcPr>
            <w:tcW w:w="901" w:type="dxa"/>
            <w:tcBorders>
              <w:top w:val="single" w:sz="4" w:space="0" w:color="auto"/>
              <w:left w:val="single" w:sz="4" w:space="0" w:color="auto"/>
              <w:bottom w:val="single" w:sz="4" w:space="0" w:color="auto"/>
              <w:right w:val="single" w:sz="4" w:space="0" w:color="auto"/>
            </w:tcBorders>
          </w:tcPr>
          <w:p w14:paraId="544D58F4"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107565</w:t>
            </w:r>
          </w:p>
        </w:tc>
        <w:tc>
          <w:tcPr>
            <w:tcW w:w="1126" w:type="dxa"/>
            <w:tcBorders>
              <w:top w:val="single" w:sz="4" w:space="0" w:color="auto"/>
              <w:left w:val="single" w:sz="4" w:space="0" w:color="auto"/>
              <w:bottom w:val="single" w:sz="4" w:space="0" w:color="auto"/>
              <w:right w:val="single" w:sz="4" w:space="0" w:color="auto"/>
            </w:tcBorders>
          </w:tcPr>
          <w:p w14:paraId="365A72AA"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1.47</w:t>
            </w:r>
          </w:p>
        </w:tc>
      </w:tr>
      <w:tr w:rsidR="009456A3" w:rsidRPr="00D72916" w14:paraId="5443943B" w14:textId="77777777" w:rsidTr="009456A3">
        <w:trPr>
          <w:trHeight w:hRule="exact" w:val="230"/>
        </w:trPr>
        <w:tc>
          <w:tcPr>
            <w:tcW w:w="1342" w:type="dxa"/>
            <w:tcBorders>
              <w:top w:val="single" w:sz="4" w:space="0" w:color="auto"/>
              <w:left w:val="single" w:sz="4" w:space="0" w:color="auto"/>
              <w:bottom w:val="single" w:sz="4" w:space="0" w:color="auto"/>
              <w:right w:val="single" w:sz="4" w:space="0" w:color="auto"/>
            </w:tcBorders>
          </w:tcPr>
          <w:p w14:paraId="29AF06D5" w14:textId="77777777" w:rsidR="001F63E0" w:rsidRPr="0017088D" w:rsidRDefault="001F63E0" w:rsidP="000529DC">
            <w:pPr>
              <w:tabs>
                <w:tab w:val="left" w:pos="2970"/>
              </w:tabs>
              <w:spacing w:line="240" w:lineRule="auto"/>
              <w:rPr>
                <w:rFonts w:ascii="Times New Roman" w:hAnsi="Times New Roman"/>
                <w:sz w:val="20"/>
                <w:szCs w:val="20"/>
                <w:vertAlign w:val="subscript"/>
                <w:lang w:val="it-IT"/>
              </w:rPr>
            </w:pPr>
            <w:r w:rsidRPr="0017088D">
              <w:rPr>
                <w:rFonts w:ascii="Times New Roman" w:hAnsi="Times New Roman"/>
                <w:sz w:val="20"/>
                <w:szCs w:val="20"/>
                <w:lang w:val="it-IT"/>
              </w:rPr>
              <w:t>N</w:t>
            </w:r>
            <w:r w:rsidRPr="0017088D">
              <w:rPr>
                <w:rFonts w:ascii="Times New Roman" w:hAnsi="Times New Roman"/>
                <w:sz w:val="20"/>
                <w:szCs w:val="20"/>
                <w:vertAlign w:val="subscript"/>
                <w:lang w:val="it-IT"/>
              </w:rPr>
              <w:t>5</w:t>
            </w:r>
          </w:p>
        </w:tc>
        <w:tc>
          <w:tcPr>
            <w:tcW w:w="921" w:type="dxa"/>
            <w:tcBorders>
              <w:top w:val="single" w:sz="4" w:space="0" w:color="auto"/>
              <w:left w:val="single" w:sz="4" w:space="0" w:color="auto"/>
              <w:bottom w:val="single" w:sz="4" w:space="0" w:color="auto"/>
              <w:right w:val="single" w:sz="4" w:space="0" w:color="auto"/>
            </w:tcBorders>
            <w:vAlign w:val="center"/>
          </w:tcPr>
          <w:p w14:paraId="3AA5EBCD"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354.3</w:t>
            </w:r>
          </w:p>
        </w:tc>
        <w:tc>
          <w:tcPr>
            <w:tcW w:w="1167" w:type="dxa"/>
            <w:tcBorders>
              <w:top w:val="single" w:sz="4" w:space="0" w:color="auto"/>
              <w:left w:val="single" w:sz="4" w:space="0" w:color="auto"/>
              <w:bottom w:val="single" w:sz="4" w:space="0" w:color="auto"/>
              <w:right w:val="single" w:sz="4" w:space="0" w:color="auto"/>
            </w:tcBorders>
            <w:vAlign w:val="center"/>
          </w:tcPr>
          <w:p w14:paraId="0A53E9D3"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2.3</w:t>
            </w:r>
          </w:p>
        </w:tc>
        <w:tc>
          <w:tcPr>
            <w:tcW w:w="1148" w:type="dxa"/>
            <w:tcBorders>
              <w:top w:val="single" w:sz="4" w:space="0" w:color="auto"/>
              <w:left w:val="single" w:sz="4" w:space="0" w:color="auto"/>
              <w:bottom w:val="single" w:sz="4" w:space="0" w:color="auto"/>
              <w:right w:val="single" w:sz="4" w:space="0" w:color="auto"/>
            </w:tcBorders>
            <w:vAlign w:val="bottom"/>
          </w:tcPr>
          <w:p w14:paraId="503DE8AB"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3.6</w:t>
            </w:r>
          </w:p>
        </w:tc>
        <w:tc>
          <w:tcPr>
            <w:tcW w:w="1127" w:type="dxa"/>
            <w:tcBorders>
              <w:top w:val="single" w:sz="4" w:space="0" w:color="auto"/>
              <w:left w:val="single" w:sz="4" w:space="0" w:color="auto"/>
              <w:bottom w:val="single" w:sz="4" w:space="0" w:color="auto"/>
              <w:right w:val="single" w:sz="4" w:space="0" w:color="auto"/>
            </w:tcBorders>
            <w:vAlign w:val="bottom"/>
          </w:tcPr>
          <w:p w14:paraId="7213B79E"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19.8</w:t>
            </w:r>
          </w:p>
        </w:tc>
        <w:tc>
          <w:tcPr>
            <w:tcW w:w="1167" w:type="dxa"/>
            <w:tcBorders>
              <w:top w:val="single" w:sz="4" w:space="0" w:color="auto"/>
              <w:left w:val="single" w:sz="4" w:space="0" w:color="auto"/>
              <w:bottom w:val="single" w:sz="4" w:space="0" w:color="auto"/>
              <w:right w:val="single" w:sz="4" w:space="0" w:color="auto"/>
            </w:tcBorders>
            <w:vAlign w:val="bottom"/>
          </w:tcPr>
          <w:p w14:paraId="79781DE2" w14:textId="77777777" w:rsidR="001F63E0" w:rsidRPr="0017088D" w:rsidRDefault="009456A3" w:rsidP="000529DC">
            <w:pPr>
              <w:jc w:val="center"/>
              <w:rPr>
                <w:rFonts w:ascii="Times New Roman" w:hAnsi="Times New Roman"/>
                <w:sz w:val="20"/>
                <w:szCs w:val="20"/>
              </w:rPr>
            </w:pPr>
            <w:r>
              <w:rPr>
                <w:rFonts w:ascii="Times New Roman" w:hAnsi="Times New Roman"/>
                <w:sz w:val="20"/>
                <w:szCs w:val="20"/>
              </w:rPr>
              <w:t>19.8</w:t>
            </w:r>
          </w:p>
        </w:tc>
        <w:tc>
          <w:tcPr>
            <w:tcW w:w="1050" w:type="dxa"/>
            <w:tcBorders>
              <w:top w:val="single" w:sz="4" w:space="0" w:color="auto"/>
              <w:left w:val="single" w:sz="4" w:space="0" w:color="auto"/>
              <w:bottom w:val="single" w:sz="4" w:space="0" w:color="auto"/>
              <w:right w:val="single" w:sz="4" w:space="0" w:color="auto"/>
            </w:tcBorders>
            <w:vAlign w:val="center"/>
          </w:tcPr>
          <w:p w14:paraId="101F601D"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440</w:t>
            </w:r>
          </w:p>
        </w:tc>
        <w:tc>
          <w:tcPr>
            <w:tcW w:w="932" w:type="dxa"/>
            <w:tcBorders>
              <w:top w:val="single" w:sz="4" w:space="0" w:color="auto"/>
              <w:left w:val="single" w:sz="4" w:space="0" w:color="auto"/>
              <w:bottom w:val="single" w:sz="4" w:space="0" w:color="auto"/>
              <w:right w:val="single" w:sz="4" w:space="0" w:color="auto"/>
            </w:tcBorders>
          </w:tcPr>
          <w:p w14:paraId="1EB6F980"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33.9</w:t>
            </w:r>
          </w:p>
        </w:tc>
        <w:tc>
          <w:tcPr>
            <w:tcW w:w="901" w:type="dxa"/>
            <w:tcBorders>
              <w:top w:val="single" w:sz="4" w:space="0" w:color="auto"/>
              <w:left w:val="single" w:sz="4" w:space="0" w:color="auto"/>
              <w:bottom w:val="single" w:sz="4" w:space="0" w:color="auto"/>
              <w:right w:val="single" w:sz="4" w:space="0" w:color="auto"/>
            </w:tcBorders>
          </w:tcPr>
          <w:p w14:paraId="6C8E697B"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143504</w:t>
            </w:r>
          </w:p>
        </w:tc>
        <w:tc>
          <w:tcPr>
            <w:tcW w:w="1126" w:type="dxa"/>
            <w:tcBorders>
              <w:top w:val="single" w:sz="4" w:space="0" w:color="auto"/>
              <w:left w:val="single" w:sz="4" w:space="0" w:color="auto"/>
              <w:bottom w:val="single" w:sz="4" w:space="0" w:color="auto"/>
              <w:right w:val="single" w:sz="4" w:space="0" w:color="auto"/>
            </w:tcBorders>
          </w:tcPr>
          <w:p w14:paraId="2E71868D" w14:textId="77777777" w:rsidR="001F63E0" w:rsidRPr="0017088D" w:rsidRDefault="009456A3" w:rsidP="000529DC">
            <w:pPr>
              <w:jc w:val="center"/>
              <w:rPr>
                <w:rFonts w:ascii="Times New Roman" w:hAnsi="Times New Roman"/>
                <w:bCs/>
                <w:sz w:val="20"/>
                <w:szCs w:val="20"/>
              </w:rPr>
            </w:pPr>
            <w:r>
              <w:rPr>
                <w:rFonts w:ascii="Times New Roman" w:hAnsi="Times New Roman"/>
                <w:bCs/>
                <w:sz w:val="20"/>
                <w:szCs w:val="20"/>
              </w:rPr>
              <w:t>1.95</w:t>
            </w:r>
          </w:p>
        </w:tc>
      </w:tr>
      <w:tr w:rsidR="009456A3" w:rsidRPr="00D72916" w14:paraId="0CC1A477" w14:textId="77777777" w:rsidTr="009456A3">
        <w:trPr>
          <w:trHeight w:hRule="exact" w:val="230"/>
        </w:trPr>
        <w:tc>
          <w:tcPr>
            <w:tcW w:w="1342" w:type="dxa"/>
            <w:tcBorders>
              <w:top w:val="single" w:sz="4" w:space="0" w:color="auto"/>
              <w:left w:val="single" w:sz="4" w:space="0" w:color="auto"/>
              <w:bottom w:val="single" w:sz="4" w:space="0" w:color="auto"/>
              <w:right w:val="single" w:sz="4" w:space="0" w:color="auto"/>
            </w:tcBorders>
          </w:tcPr>
          <w:p w14:paraId="3F9A8070" w14:textId="77777777" w:rsidR="001F63E0" w:rsidRPr="00B56DA6" w:rsidRDefault="001F63E0" w:rsidP="00D00CB0">
            <w:pPr>
              <w:tabs>
                <w:tab w:val="left" w:pos="2970"/>
              </w:tabs>
              <w:spacing w:line="360" w:lineRule="auto"/>
              <w:rPr>
                <w:rFonts w:ascii="Times New Roman" w:hAnsi="Times New Roman"/>
                <w:b/>
                <w:sz w:val="20"/>
                <w:szCs w:val="20"/>
                <w:lang w:val="it-IT"/>
              </w:rPr>
            </w:pPr>
            <w:r w:rsidRPr="00B56DA6">
              <w:rPr>
                <w:rFonts w:ascii="Times New Roman" w:hAnsi="Times New Roman"/>
                <w:b/>
                <w:sz w:val="20"/>
                <w:szCs w:val="20"/>
                <w:lang w:val="it-IT"/>
              </w:rPr>
              <w:t>CD (N Dose)</w:t>
            </w:r>
          </w:p>
        </w:tc>
        <w:tc>
          <w:tcPr>
            <w:tcW w:w="921" w:type="dxa"/>
            <w:tcBorders>
              <w:top w:val="single" w:sz="4" w:space="0" w:color="auto"/>
              <w:left w:val="single" w:sz="4" w:space="0" w:color="auto"/>
              <w:bottom w:val="single" w:sz="4" w:space="0" w:color="auto"/>
              <w:right w:val="single" w:sz="4" w:space="0" w:color="auto"/>
            </w:tcBorders>
            <w:vAlign w:val="center"/>
          </w:tcPr>
          <w:p w14:paraId="253E1CD5" w14:textId="77777777" w:rsidR="001F63E0" w:rsidRPr="00B56DA6" w:rsidRDefault="009456A3" w:rsidP="000529DC">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14.2</w:t>
            </w:r>
          </w:p>
        </w:tc>
        <w:tc>
          <w:tcPr>
            <w:tcW w:w="1167" w:type="dxa"/>
            <w:tcBorders>
              <w:top w:val="single" w:sz="4" w:space="0" w:color="auto"/>
              <w:left w:val="single" w:sz="4" w:space="0" w:color="auto"/>
              <w:bottom w:val="single" w:sz="4" w:space="0" w:color="auto"/>
              <w:right w:val="single" w:sz="4" w:space="0" w:color="auto"/>
            </w:tcBorders>
            <w:vAlign w:val="center"/>
          </w:tcPr>
          <w:p w14:paraId="5AE4F08B" w14:textId="77777777" w:rsidR="001F63E0" w:rsidRPr="00B56DA6" w:rsidRDefault="009456A3" w:rsidP="000529DC">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0.07</w:t>
            </w:r>
          </w:p>
        </w:tc>
        <w:tc>
          <w:tcPr>
            <w:tcW w:w="1148" w:type="dxa"/>
            <w:tcBorders>
              <w:top w:val="single" w:sz="4" w:space="0" w:color="auto"/>
              <w:left w:val="single" w:sz="4" w:space="0" w:color="auto"/>
              <w:bottom w:val="single" w:sz="4" w:space="0" w:color="auto"/>
              <w:right w:val="single" w:sz="4" w:space="0" w:color="auto"/>
            </w:tcBorders>
          </w:tcPr>
          <w:p w14:paraId="1BECE42F" w14:textId="77777777" w:rsidR="001F63E0" w:rsidRPr="00B56DA6" w:rsidRDefault="009456A3" w:rsidP="000529DC">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0.013</w:t>
            </w:r>
          </w:p>
        </w:tc>
        <w:tc>
          <w:tcPr>
            <w:tcW w:w="1127" w:type="dxa"/>
            <w:tcBorders>
              <w:top w:val="single" w:sz="4" w:space="0" w:color="auto"/>
              <w:left w:val="single" w:sz="4" w:space="0" w:color="auto"/>
              <w:bottom w:val="single" w:sz="4" w:space="0" w:color="auto"/>
              <w:right w:val="single" w:sz="4" w:space="0" w:color="auto"/>
            </w:tcBorders>
          </w:tcPr>
          <w:p w14:paraId="69FA90D3" w14:textId="77777777" w:rsidR="001F63E0" w:rsidRPr="00B56DA6" w:rsidRDefault="009456A3" w:rsidP="000529DC">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0.08</w:t>
            </w:r>
          </w:p>
        </w:tc>
        <w:tc>
          <w:tcPr>
            <w:tcW w:w="1167" w:type="dxa"/>
            <w:tcBorders>
              <w:top w:val="single" w:sz="4" w:space="0" w:color="auto"/>
              <w:left w:val="single" w:sz="4" w:space="0" w:color="auto"/>
              <w:bottom w:val="single" w:sz="4" w:space="0" w:color="auto"/>
              <w:right w:val="single" w:sz="4" w:space="0" w:color="auto"/>
            </w:tcBorders>
          </w:tcPr>
          <w:p w14:paraId="4C92DFDE" w14:textId="77777777" w:rsidR="001F63E0" w:rsidRPr="00B56DA6" w:rsidRDefault="009456A3" w:rsidP="000529DC">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0.08</w:t>
            </w:r>
          </w:p>
        </w:tc>
        <w:tc>
          <w:tcPr>
            <w:tcW w:w="1050" w:type="dxa"/>
            <w:tcBorders>
              <w:top w:val="single" w:sz="4" w:space="0" w:color="auto"/>
              <w:left w:val="single" w:sz="4" w:space="0" w:color="auto"/>
              <w:bottom w:val="single" w:sz="4" w:space="0" w:color="auto"/>
              <w:right w:val="single" w:sz="4" w:space="0" w:color="auto"/>
            </w:tcBorders>
            <w:vAlign w:val="center"/>
          </w:tcPr>
          <w:p w14:paraId="39A33319" w14:textId="77777777" w:rsidR="001F63E0" w:rsidRPr="00B56DA6" w:rsidRDefault="009456A3" w:rsidP="000529DC">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19.5</w:t>
            </w:r>
          </w:p>
        </w:tc>
        <w:tc>
          <w:tcPr>
            <w:tcW w:w="932" w:type="dxa"/>
            <w:tcBorders>
              <w:top w:val="single" w:sz="4" w:space="0" w:color="auto"/>
              <w:left w:val="single" w:sz="4" w:space="0" w:color="auto"/>
              <w:bottom w:val="single" w:sz="4" w:space="0" w:color="auto"/>
              <w:right w:val="single" w:sz="4" w:space="0" w:color="auto"/>
            </w:tcBorders>
          </w:tcPr>
          <w:p w14:paraId="44EC0BB1" w14:textId="77777777" w:rsidR="001F63E0" w:rsidRPr="00B56DA6" w:rsidRDefault="009456A3" w:rsidP="000529DC">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0.69</w:t>
            </w:r>
          </w:p>
        </w:tc>
        <w:tc>
          <w:tcPr>
            <w:tcW w:w="901" w:type="dxa"/>
            <w:tcBorders>
              <w:top w:val="single" w:sz="4" w:space="0" w:color="auto"/>
              <w:left w:val="single" w:sz="4" w:space="0" w:color="auto"/>
              <w:bottom w:val="single" w:sz="4" w:space="0" w:color="auto"/>
              <w:right w:val="single" w:sz="4" w:space="0" w:color="auto"/>
            </w:tcBorders>
          </w:tcPr>
          <w:p w14:paraId="2E895553" w14:textId="77777777" w:rsidR="001F63E0" w:rsidRPr="00B56DA6" w:rsidRDefault="001F63E0" w:rsidP="000529DC">
            <w:pPr>
              <w:tabs>
                <w:tab w:val="left" w:pos="2970"/>
              </w:tabs>
              <w:spacing w:line="360" w:lineRule="auto"/>
              <w:jc w:val="center"/>
              <w:rPr>
                <w:rFonts w:ascii="Times New Roman" w:hAnsi="Times New Roman"/>
                <w:b/>
                <w:sz w:val="20"/>
                <w:szCs w:val="20"/>
              </w:rPr>
            </w:pPr>
          </w:p>
        </w:tc>
        <w:tc>
          <w:tcPr>
            <w:tcW w:w="1126" w:type="dxa"/>
            <w:tcBorders>
              <w:top w:val="single" w:sz="4" w:space="0" w:color="auto"/>
              <w:left w:val="single" w:sz="4" w:space="0" w:color="auto"/>
              <w:bottom w:val="single" w:sz="4" w:space="0" w:color="auto"/>
              <w:right w:val="single" w:sz="4" w:space="0" w:color="auto"/>
            </w:tcBorders>
          </w:tcPr>
          <w:p w14:paraId="659B2AB1" w14:textId="77777777" w:rsidR="001F63E0" w:rsidRPr="00B56DA6" w:rsidRDefault="001F63E0" w:rsidP="000529DC">
            <w:pPr>
              <w:tabs>
                <w:tab w:val="left" w:pos="2970"/>
              </w:tabs>
              <w:spacing w:line="360" w:lineRule="auto"/>
              <w:jc w:val="center"/>
              <w:rPr>
                <w:rFonts w:ascii="Times New Roman" w:hAnsi="Times New Roman"/>
                <w:b/>
                <w:sz w:val="20"/>
                <w:szCs w:val="20"/>
              </w:rPr>
            </w:pPr>
          </w:p>
        </w:tc>
      </w:tr>
    </w:tbl>
    <w:p w14:paraId="7BCF2CBD" w14:textId="77777777" w:rsidR="0017088D" w:rsidRPr="00D16D45" w:rsidRDefault="001F63E0" w:rsidP="001F63E0">
      <w:pPr>
        <w:tabs>
          <w:tab w:val="left" w:pos="2970"/>
        </w:tabs>
        <w:spacing w:line="240" w:lineRule="auto"/>
        <w:jc w:val="both"/>
        <w:rPr>
          <w:rFonts w:ascii="Times New Roman" w:hAnsi="Times New Roman"/>
          <w:b/>
          <w:bCs/>
          <w:sz w:val="24"/>
          <w:szCs w:val="24"/>
        </w:rPr>
      </w:pPr>
      <w:r>
        <w:rPr>
          <w:rFonts w:ascii="Times New Roman" w:hAnsi="Times New Roman"/>
          <w:b/>
          <w:bCs/>
          <w:sz w:val="24"/>
          <w:szCs w:val="24"/>
        </w:rPr>
        <w:t>T</w:t>
      </w:r>
      <w:r w:rsidR="0017088D">
        <w:rPr>
          <w:rFonts w:ascii="Times New Roman" w:hAnsi="Times New Roman"/>
          <w:b/>
          <w:bCs/>
          <w:sz w:val="24"/>
          <w:szCs w:val="24"/>
        </w:rPr>
        <w:t>able</w:t>
      </w:r>
      <w:r w:rsidR="0017088D" w:rsidRPr="00D16D45">
        <w:rPr>
          <w:rFonts w:ascii="Times New Roman" w:hAnsi="Times New Roman"/>
          <w:b/>
          <w:bCs/>
          <w:sz w:val="24"/>
          <w:szCs w:val="24"/>
        </w:rPr>
        <w:t xml:space="preserve"> </w:t>
      </w:r>
      <w:proofErr w:type="gramStart"/>
      <w:r>
        <w:rPr>
          <w:rFonts w:ascii="Times New Roman" w:hAnsi="Times New Roman"/>
          <w:b/>
          <w:bCs/>
          <w:sz w:val="24"/>
          <w:szCs w:val="24"/>
        </w:rPr>
        <w:t>2</w:t>
      </w:r>
      <w:r w:rsidR="0017088D">
        <w:rPr>
          <w:rFonts w:ascii="Times New Roman" w:hAnsi="Times New Roman"/>
          <w:b/>
          <w:bCs/>
          <w:sz w:val="24"/>
          <w:szCs w:val="24"/>
        </w:rPr>
        <w:t>.</w:t>
      </w:r>
      <w:r>
        <w:rPr>
          <w:rFonts w:ascii="Times New Roman" w:hAnsi="Times New Roman"/>
          <w:b/>
          <w:bCs/>
          <w:sz w:val="24"/>
          <w:szCs w:val="24"/>
        </w:rPr>
        <w:t>Interaction</w:t>
      </w:r>
      <w:proofErr w:type="gramEnd"/>
      <w:r>
        <w:rPr>
          <w:rFonts w:ascii="Times New Roman" w:hAnsi="Times New Roman"/>
          <w:b/>
          <w:bCs/>
          <w:sz w:val="24"/>
          <w:szCs w:val="24"/>
        </w:rPr>
        <w:t xml:space="preserve"> effect of  FYM and nitrogen dose on growth parameters and </w:t>
      </w:r>
      <w:r w:rsidR="009456A3">
        <w:rPr>
          <w:rFonts w:ascii="Times New Roman" w:hAnsi="Times New Roman"/>
          <w:b/>
          <w:bCs/>
          <w:sz w:val="24"/>
          <w:szCs w:val="24"/>
        </w:rPr>
        <w:t>1</w:t>
      </w:r>
      <w:r>
        <w:rPr>
          <w:rFonts w:ascii="Times New Roman" w:hAnsi="Times New Roman"/>
          <w:b/>
          <w:bCs/>
          <w:sz w:val="24"/>
          <w:szCs w:val="24"/>
        </w:rPr>
        <w:t>yield of Kenaf</w:t>
      </w:r>
    </w:p>
    <w:tbl>
      <w:tblPr>
        <w:tblpPr w:leftFromText="180" w:rightFromText="180" w:vertAnchor="text" w:horzAnchor="margin" w:tblpXSpec="center" w:tblpY="193"/>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92"/>
        <w:gridCol w:w="1560"/>
        <w:gridCol w:w="1275"/>
        <w:gridCol w:w="1276"/>
        <w:gridCol w:w="1559"/>
        <w:gridCol w:w="1276"/>
        <w:gridCol w:w="1479"/>
      </w:tblGrid>
      <w:tr w:rsidR="00B56DA6" w:rsidRPr="00B56DA6" w14:paraId="1BBC53F6" w14:textId="77777777" w:rsidTr="00B56DA6">
        <w:trPr>
          <w:trHeight w:val="964"/>
        </w:trPr>
        <w:tc>
          <w:tcPr>
            <w:tcW w:w="1384" w:type="dxa"/>
            <w:tcBorders>
              <w:bottom w:val="single" w:sz="4" w:space="0" w:color="auto"/>
            </w:tcBorders>
            <w:vAlign w:val="center"/>
          </w:tcPr>
          <w:p w14:paraId="55F441C0" w14:textId="77777777" w:rsidR="0017088D" w:rsidRPr="00B56DA6" w:rsidRDefault="0017088D" w:rsidP="000529DC">
            <w:pPr>
              <w:tabs>
                <w:tab w:val="left" w:pos="2970"/>
              </w:tabs>
              <w:spacing w:after="0" w:line="240" w:lineRule="auto"/>
              <w:jc w:val="center"/>
              <w:rPr>
                <w:rFonts w:ascii="Times New Roman" w:hAnsi="Times New Roman"/>
                <w:b/>
                <w:sz w:val="20"/>
                <w:szCs w:val="20"/>
              </w:rPr>
            </w:pPr>
            <w:r w:rsidRPr="00B56DA6">
              <w:rPr>
                <w:rFonts w:ascii="Times New Roman" w:hAnsi="Times New Roman"/>
                <w:b/>
                <w:sz w:val="20"/>
                <w:szCs w:val="20"/>
              </w:rPr>
              <w:t>Treatment</w:t>
            </w:r>
          </w:p>
        </w:tc>
        <w:tc>
          <w:tcPr>
            <w:tcW w:w="992" w:type="dxa"/>
            <w:tcBorders>
              <w:bottom w:val="single" w:sz="4" w:space="0" w:color="auto"/>
            </w:tcBorders>
            <w:vAlign w:val="center"/>
          </w:tcPr>
          <w:p w14:paraId="168B3C98" w14:textId="77777777" w:rsid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 xml:space="preserve">Plant </w:t>
            </w:r>
          </w:p>
          <w:p w14:paraId="76A03E86"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 xml:space="preserve">height </w:t>
            </w:r>
          </w:p>
          <w:p w14:paraId="7C8B9A6E"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(cm)</w:t>
            </w:r>
          </w:p>
        </w:tc>
        <w:tc>
          <w:tcPr>
            <w:tcW w:w="1560" w:type="dxa"/>
            <w:tcBorders>
              <w:bottom w:val="single" w:sz="4" w:space="0" w:color="auto"/>
            </w:tcBorders>
            <w:vAlign w:val="center"/>
          </w:tcPr>
          <w:p w14:paraId="12B062A1" w14:textId="77777777" w:rsid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Basal</w:t>
            </w:r>
          </w:p>
          <w:p w14:paraId="13C466EC" w14:textId="77777777" w:rsidR="0017088D" w:rsidRPr="00B56DA6" w:rsidRDefault="00B56DA6" w:rsidP="000529DC">
            <w:pPr>
              <w:tabs>
                <w:tab w:val="left" w:pos="2970"/>
              </w:tabs>
              <w:spacing w:after="0" w:line="240" w:lineRule="auto"/>
              <w:jc w:val="both"/>
              <w:rPr>
                <w:rFonts w:ascii="Times New Roman" w:hAnsi="Times New Roman"/>
                <w:b/>
                <w:sz w:val="20"/>
                <w:szCs w:val="20"/>
              </w:rPr>
            </w:pPr>
            <w:r>
              <w:rPr>
                <w:rFonts w:ascii="Times New Roman" w:hAnsi="Times New Roman"/>
                <w:b/>
                <w:sz w:val="20"/>
                <w:szCs w:val="20"/>
              </w:rPr>
              <w:t>D</w:t>
            </w:r>
            <w:r w:rsidR="0017088D" w:rsidRPr="00B56DA6">
              <w:rPr>
                <w:rFonts w:ascii="Times New Roman" w:hAnsi="Times New Roman"/>
                <w:b/>
                <w:sz w:val="20"/>
                <w:szCs w:val="20"/>
              </w:rPr>
              <w:t>iameter</w:t>
            </w:r>
          </w:p>
          <w:p w14:paraId="70AD3A8E"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(cm)</w:t>
            </w:r>
          </w:p>
        </w:tc>
        <w:tc>
          <w:tcPr>
            <w:tcW w:w="1275" w:type="dxa"/>
            <w:tcBorders>
              <w:bottom w:val="single" w:sz="4" w:space="0" w:color="auto"/>
            </w:tcBorders>
          </w:tcPr>
          <w:p w14:paraId="40AC5D16"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Leaf dry weight</w:t>
            </w:r>
          </w:p>
          <w:p w14:paraId="2F7BE671"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(g/plant)</w:t>
            </w:r>
          </w:p>
        </w:tc>
        <w:tc>
          <w:tcPr>
            <w:tcW w:w="1276" w:type="dxa"/>
            <w:tcBorders>
              <w:bottom w:val="single" w:sz="4" w:space="0" w:color="auto"/>
            </w:tcBorders>
          </w:tcPr>
          <w:p w14:paraId="3F444189"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Stem dry</w:t>
            </w:r>
          </w:p>
          <w:p w14:paraId="3892FF5C"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weight</w:t>
            </w:r>
          </w:p>
          <w:p w14:paraId="7A5B370C"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(g/plant)</w:t>
            </w:r>
          </w:p>
        </w:tc>
        <w:tc>
          <w:tcPr>
            <w:tcW w:w="1559" w:type="dxa"/>
            <w:tcBorders>
              <w:bottom w:val="single" w:sz="4" w:space="0" w:color="auto"/>
            </w:tcBorders>
          </w:tcPr>
          <w:p w14:paraId="185BC445"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Total dry</w:t>
            </w:r>
          </w:p>
          <w:p w14:paraId="138536C1"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matter</w:t>
            </w:r>
          </w:p>
          <w:p w14:paraId="7892399D"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(g/plant)</w:t>
            </w:r>
          </w:p>
        </w:tc>
        <w:tc>
          <w:tcPr>
            <w:tcW w:w="1276" w:type="dxa"/>
            <w:tcBorders>
              <w:bottom w:val="single" w:sz="4" w:space="0" w:color="auto"/>
            </w:tcBorders>
            <w:vAlign w:val="center"/>
          </w:tcPr>
          <w:p w14:paraId="1CB94262"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 xml:space="preserve">Green yield </w:t>
            </w:r>
          </w:p>
          <w:p w14:paraId="0A34774E"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(q/ha)</w:t>
            </w:r>
          </w:p>
        </w:tc>
        <w:tc>
          <w:tcPr>
            <w:tcW w:w="1479" w:type="dxa"/>
            <w:tcBorders>
              <w:bottom w:val="single" w:sz="4" w:space="0" w:color="auto"/>
            </w:tcBorders>
          </w:tcPr>
          <w:p w14:paraId="19D1ACAD"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Fibre Yield</w:t>
            </w:r>
          </w:p>
          <w:p w14:paraId="1BDA2B50" w14:textId="77777777" w:rsidR="0017088D" w:rsidRPr="00B56DA6" w:rsidRDefault="0017088D" w:rsidP="000529DC">
            <w:pPr>
              <w:tabs>
                <w:tab w:val="left" w:pos="2970"/>
              </w:tabs>
              <w:spacing w:after="0" w:line="240" w:lineRule="auto"/>
              <w:jc w:val="both"/>
              <w:rPr>
                <w:rFonts w:ascii="Times New Roman" w:hAnsi="Times New Roman"/>
                <w:b/>
                <w:sz w:val="20"/>
                <w:szCs w:val="20"/>
              </w:rPr>
            </w:pPr>
            <w:r w:rsidRPr="00B56DA6">
              <w:rPr>
                <w:rFonts w:ascii="Times New Roman" w:hAnsi="Times New Roman"/>
                <w:b/>
                <w:sz w:val="20"/>
                <w:szCs w:val="20"/>
              </w:rPr>
              <w:t>(q/ha)</w:t>
            </w:r>
          </w:p>
        </w:tc>
      </w:tr>
      <w:tr w:rsidR="00B56DA6" w:rsidRPr="00B56DA6" w14:paraId="18613B1C" w14:textId="77777777" w:rsidTr="00B56DA6">
        <w:trPr>
          <w:trHeight w:hRule="exact" w:val="284"/>
        </w:trPr>
        <w:tc>
          <w:tcPr>
            <w:tcW w:w="1384" w:type="dxa"/>
            <w:tcBorders>
              <w:top w:val="single" w:sz="4" w:space="0" w:color="auto"/>
              <w:left w:val="single" w:sz="4" w:space="0" w:color="auto"/>
              <w:bottom w:val="single" w:sz="4" w:space="0" w:color="auto"/>
              <w:right w:val="single" w:sz="4" w:space="0" w:color="auto"/>
            </w:tcBorders>
          </w:tcPr>
          <w:p w14:paraId="22EDCB2D" w14:textId="77777777" w:rsidR="00B56DA6" w:rsidRPr="00B56DA6" w:rsidRDefault="00B56DA6" w:rsidP="00B56DA6">
            <w:pPr>
              <w:tabs>
                <w:tab w:val="left" w:pos="2970"/>
              </w:tabs>
              <w:spacing w:line="240" w:lineRule="auto"/>
              <w:rPr>
                <w:rFonts w:ascii="Times New Roman" w:hAnsi="Times New Roman"/>
                <w:sz w:val="20"/>
                <w:szCs w:val="20"/>
                <w:lang w:val="it-IT"/>
              </w:rPr>
            </w:pPr>
            <w:r w:rsidRPr="00B56DA6">
              <w:rPr>
                <w:rFonts w:ascii="Times New Roman" w:hAnsi="Times New Roman"/>
                <w:sz w:val="20"/>
                <w:szCs w:val="20"/>
                <w:lang w:val="it-IT"/>
              </w:rPr>
              <w:t>F</w:t>
            </w:r>
            <w:r w:rsidRPr="00B56DA6">
              <w:rPr>
                <w:rFonts w:ascii="Times New Roman" w:hAnsi="Times New Roman"/>
                <w:sz w:val="20"/>
                <w:szCs w:val="20"/>
                <w:vertAlign w:val="subscript"/>
                <w:lang w:val="it-IT"/>
              </w:rPr>
              <w:t>0</w:t>
            </w:r>
            <w:r w:rsidRPr="00B56DA6">
              <w:rPr>
                <w:rFonts w:ascii="Times New Roman" w:hAnsi="Times New Roman"/>
                <w:sz w:val="20"/>
                <w:szCs w:val="20"/>
                <w:lang w:val="it-IT"/>
              </w:rPr>
              <w:t>N</w:t>
            </w:r>
            <w:r>
              <w:rPr>
                <w:rFonts w:ascii="Times New Roman" w:hAnsi="Times New Roman"/>
                <w:sz w:val="20"/>
                <w:szCs w:val="20"/>
                <w:vertAlign w:val="subscript"/>
                <w:lang w:val="it-IT"/>
              </w:rPr>
              <w:t>1</w:t>
            </w:r>
          </w:p>
        </w:tc>
        <w:tc>
          <w:tcPr>
            <w:tcW w:w="992" w:type="dxa"/>
            <w:tcBorders>
              <w:top w:val="single" w:sz="4" w:space="0" w:color="auto"/>
              <w:left w:val="single" w:sz="4" w:space="0" w:color="auto"/>
              <w:bottom w:val="single" w:sz="4" w:space="0" w:color="auto"/>
              <w:right w:val="single" w:sz="4" w:space="0" w:color="auto"/>
            </w:tcBorders>
            <w:vAlign w:val="center"/>
          </w:tcPr>
          <w:p w14:paraId="179849C7" w14:textId="77777777" w:rsidR="00B56DA6" w:rsidRPr="00B56DA6" w:rsidRDefault="00B56DA6" w:rsidP="00B56DA6">
            <w:pPr>
              <w:jc w:val="center"/>
              <w:rPr>
                <w:rFonts w:ascii="Times New Roman" w:hAnsi="Times New Roman"/>
                <w:bCs/>
                <w:sz w:val="20"/>
                <w:szCs w:val="20"/>
              </w:rPr>
            </w:pPr>
            <w:r w:rsidRPr="00B56DA6">
              <w:rPr>
                <w:rFonts w:ascii="Times New Roman" w:hAnsi="Times New Roman"/>
                <w:bCs/>
                <w:sz w:val="20"/>
                <w:szCs w:val="20"/>
              </w:rPr>
              <w:t>251</w:t>
            </w:r>
          </w:p>
        </w:tc>
        <w:tc>
          <w:tcPr>
            <w:tcW w:w="1560" w:type="dxa"/>
            <w:tcBorders>
              <w:top w:val="single" w:sz="4" w:space="0" w:color="auto"/>
              <w:left w:val="single" w:sz="4" w:space="0" w:color="auto"/>
              <w:bottom w:val="single" w:sz="4" w:space="0" w:color="auto"/>
              <w:right w:val="single" w:sz="4" w:space="0" w:color="auto"/>
            </w:tcBorders>
            <w:vAlign w:val="center"/>
          </w:tcPr>
          <w:p w14:paraId="48531542" w14:textId="77777777" w:rsidR="00B56DA6" w:rsidRPr="00B56DA6" w:rsidRDefault="00B56DA6" w:rsidP="00B56DA6">
            <w:pPr>
              <w:jc w:val="center"/>
              <w:rPr>
                <w:rFonts w:ascii="Times New Roman" w:hAnsi="Times New Roman"/>
                <w:bCs/>
                <w:sz w:val="20"/>
                <w:szCs w:val="20"/>
              </w:rPr>
            </w:pPr>
            <w:r w:rsidRPr="00B56DA6">
              <w:rPr>
                <w:rFonts w:ascii="Times New Roman" w:hAnsi="Times New Roman"/>
                <w:bCs/>
                <w:sz w:val="20"/>
                <w:szCs w:val="20"/>
              </w:rPr>
              <w:t>1.47</w:t>
            </w:r>
          </w:p>
        </w:tc>
        <w:tc>
          <w:tcPr>
            <w:tcW w:w="1275" w:type="dxa"/>
            <w:tcBorders>
              <w:top w:val="single" w:sz="4" w:space="0" w:color="auto"/>
              <w:left w:val="single" w:sz="4" w:space="0" w:color="auto"/>
              <w:bottom w:val="single" w:sz="4" w:space="0" w:color="auto"/>
              <w:right w:val="single" w:sz="4" w:space="0" w:color="auto"/>
            </w:tcBorders>
            <w:vAlign w:val="bottom"/>
          </w:tcPr>
          <w:p w14:paraId="36636722" w14:textId="77777777" w:rsidR="00B56DA6" w:rsidRPr="00B56DA6" w:rsidRDefault="00B56DA6" w:rsidP="00B56DA6">
            <w:pPr>
              <w:jc w:val="center"/>
              <w:rPr>
                <w:rFonts w:ascii="Times New Roman" w:hAnsi="Times New Roman"/>
                <w:sz w:val="20"/>
                <w:szCs w:val="20"/>
              </w:rPr>
            </w:pPr>
            <w:r w:rsidRPr="00B56DA6">
              <w:rPr>
                <w:rFonts w:ascii="Times New Roman" w:hAnsi="Times New Roman"/>
                <w:sz w:val="20"/>
                <w:szCs w:val="20"/>
              </w:rPr>
              <w:t>2.31</w:t>
            </w:r>
          </w:p>
        </w:tc>
        <w:tc>
          <w:tcPr>
            <w:tcW w:w="1276" w:type="dxa"/>
            <w:tcBorders>
              <w:top w:val="single" w:sz="4" w:space="0" w:color="auto"/>
              <w:left w:val="single" w:sz="4" w:space="0" w:color="auto"/>
              <w:bottom w:val="single" w:sz="4" w:space="0" w:color="auto"/>
              <w:right w:val="single" w:sz="4" w:space="0" w:color="auto"/>
            </w:tcBorders>
            <w:vAlign w:val="bottom"/>
          </w:tcPr>
          <w:p w14:paraId="1E785B3F" w14:textId="77777777" w:rsidR="00B56DA6" w:rsidRPr="00B56DA6" w:rsidRDefault="00B56DA6" w:rsidP="00B56DA6">
            <w:pPr>
              <w:jc w:val="center"/>
              <w:rPr>
                <w:rFonts w:ascii="Times New Roman" w:hAnsi="Times New Roman"/>
                <w:sz w:val="20"/>
                <w:szCs w:val="20"/>
              </w:rPr>
            </w:pPr>
            <w:r w:rsidRPr="00B56DA6">
              <w:rPr>
                <w:rFonts w:ascii="Times New Roman" w:hAnsi="Times New Roman"/>
                <w:sz w:val="20"/>
                <w:szCs w:val="20"/>
              </w:rPr>
              <w:t>15.34</w:t>
            </w:r>
          </w:p>
        </w:tc>
        <w:tc>
          <w:tcPr>
            <w:tcW w:w="1559" w:type="dxa"/>
            <w:tcBorders>
              <w:top w:val="single" w:sz="4" w:space="0" w:color="auto"/>
              <w:left w:val="single" w:sz="4" w:space="0" w:color="auto"/>
              <w:bottom w:val="single" w:sz="4" w:space="0" w:color="auto"/>
              <w:right w:val="single" w:sz="4" w:space="0" w:color="auto"/>
            </w:tcBorders>
            <w:vAlign w:val="bottom"/>
          </w:tcPr>
          <w:p w14:paraId="0A5135D7" w14:textId="77777777" w:rsidR="00B56DA6" w:rsidRPr="00B56DA6" w:rsidRDefault="00B56DA6" w:rsidP="00B56DA6">
            <w:pPr>
              <w:jc w:val="center"/>
              <w:rPr>
                <w:rFonts w:ascii="Times New Roman" w:hAnsi="Times New Roman"/>
                <w:sz w:val="20"/>
                <w:szCs w:val="20"/>
              </w:rPr>
            </w:pPr>
            <w:r w:rsidRPr="00B56DA6">
              <w:rPr>
                <w:rFonts w:ascii="Times New Roman" w:hAnsi="Times New Roman"/>
                <w:sz w:val="20"/>
                <w:szCs w:val="20"/>
              </w:rPr>
              <w:t>17.64</w:t>
            </w:r>
          </w:p>
        </w:tc>
        <w:tc>
          <w:tcPr>
            <w:tcW w:w="1276" w:type="dxa"/>
            <w:tcBorders>
              <w:top w:val="single" w:sz="4" w:space="0" w:color="auto"/>
              <w:left w:val="single" w:sz="4" w:space="0" w:color="auto"/>
              <w:bottom w:val="single" w:sz="4" w:space="0" w:color="auto"/>
              <w:right w:val="single" w:sz="4" w:space="0" w:color="auto"/>
            </w:tcBorders>
            <w:vAlign w:val="center"/>
          </w:tcPr>
          <w:p w14:paraId="688B2430" w14:textId="77777777" w:rsidR="00B56DA6" w:rsidRPr="00B56DA6" w:rsidRDefault="00B56DA6" w:rsidP="00B56DA6">
            <w:pPr>
              <w:jc w:val="center"/>
              <w:rPr>
                <w:rFonts w:ascii="Times New Roman" w:hAnsi="Times New Roman"/>
                <w:bCs/>
                <w:sz w:val="20"/>
                <w:szCs w:val="20"/>
              </w:rPr>
            </w:pPr>
            <w:r w:rsidRPr="00B56DA6">
              <w:rPr>
                <w:rFonts w:ascii="Times New Roman" w:hAnsi="Times New Roman"/>
                <w:bCs/>
                <w:sz w:val="20"/>
                <w:szCs w:val="20"/>
              </w:rPr>
              <w:t>203.0</w:t>
            </w:r>
          </w:p>
        </w:tc>
        <w:tc>
          <w:tcPr>
            <w:tcW w:w="1479" w:type="dxa"/>
            <w:tcBorders>
              <w:top w:val="single" w:sz="4" w:space="0" w:color="auto"/>
              <w:left w:val="single" w:sz="4" w:space="0" w:color="auto"/>
              <w:bottom w:val="single" w:sz="4" w:space="0" w:color="auto"/>
              <w:right w:val="single" w:sz="4" w:space="0" w:color="auto"/>
            </w:tcBorders>
            <w:vAlign w:val="bottom"/>
          </w:tcPr>
          <w:p w14:paraId="3CF83049" w14:textId="77777777" w:rsidR="00B56DA6" w:rsidRPr="00B56DA6" w:rsidRDefault="00B56DA6" w:rsidP="00B56DA6">
            <w:pPr>
              <w:jc w:val="center"/>
              <w:rPr>
                <w:rFonts w:ascii="Times New Roman" w:hAnsi="Times New Roman"/>
                <w:color w:val="000000"/>
                <w:sz w:val="20"/>
                <w:szCs w:val="20"/>
              </w:rPr>
            </w:pPr>
            <w:r w:rsidRPr="00B56DA6">
              <w:rPr>
                <w:rFonts w:ascii="Times New Roman" w:hAnsi="Times New Roman"/>
                <w:color w:val="000000"/>
                <w:sz w:val="20"/>
                <w:szCs w:val="20"/>
              </w:rPr>
              <w:t>17.2</w:t>
            </w:r>
          </w:p>
        </w:tc>
      </w:tr>
      <w:tr w:rsidR="00B56DA6" w:rsidRPr="00B56DA6" w14:paraId="383C4CA8" w14:textId="77777777" w:rsidTr="00B56DA6">
        <w:trPr>
          <w:trHeight w:hRule="exact" w:val="284"/>
        </w:trPr>
        <w:tc>
          <w:tcPr>
            <w:tcW w:w="1384" w:type="dxa"/>
            <w:tcBorders>
              <w:top w:val="single" w:sz="4" w:space="0" w:color="auto"/>
              <w:left w:val="single" w:sz="4" w:space="0" w:color="auto"/>
              <w:bottom w:val="single" w:sz="4" w:space="0" w:color="auto"/>
              <w:right w:val="single" w:sz="4" w:space="0" w:color="auto"/>
            </w:tcBorders>
          </w:tcPr>
          <w:p w14:paraId="65256BCC" w14:textId="77777777" w:rsidR="00B56DA6" w:rsidRPr="00B56DA6" w:rsidRDefault="00B56DA6" w:rsidP="00B56DA6">
            <w:pPr>
              <w:tabs>
                <w:tab w:val="left" w:pos="2970"/>
              </w:tabs>
              <w:spacing w:line="240" w:lineRule="auto"/>
              <w:rPr>
                <w:rFonts w:ascii="Times New Roman" w:hAnsi="Times New Roman"/>
                <w:sz w:val="20"/>
                <w:szCs w:val="20"/>
                <w:vertAlign w:val="subscript"/>
                <w:lang w:val="it-IT"/>
              </w:rPr>
            </w:pPr>
            <w:r w:rsidRPr="00B56DA6">
              <w:rPr>
                <w:rFonts w:ascii="Times New Roman" w:hAnsi="Times New Roman"/>
                <w:sz w:val="20"/>
                <w:szCs w:val="20"/>
                <w:lang w:val="it-IT"/>
              </w:rPr>
              <w:t>F</w:t>
            </w:r>
            <w:r w:rsidRPr="00B56DA6">
              <w:rPr>
                <w:rFonts w:ascii="Times New Roman" w:hAnsi="Times New Roman"/>
                <w:sz w:val="20"/>
                <w:szCs w:val="20"/>
                <w:vertAlign w:val="subscript"/>
                <w:lang w:val="it-IT"/>
              </w:rPr>
              <w:t>0</w:t>
            </w:r>
            <w:r w:rsidRPr="00B56DA6">
              <w:rPr>
                <w:rFonts w:ascii="Times New Roman" w:hAnsi="Times New Roman"/>
                <w:sz w:val="20"/>
                <w:szCs w:val="20"/>
                <w:lang w:val="it-IT"/>
              </w:rPr>
              <w:t>N</w:t>
            </w:r>
            <w:r>
              <w:rPr>
                <w:rFonts w:ascii="Times New Roman" w:hAnsi="Times New Roman"/>
                <w:sz w:val="20"/>
                <w:szCs w:val="20"/>
                <w:vertAlign w:val="subscript"/>
                <w:lang w:val="it-IT"/>
              </w:rPr>
              <w:t>2</w:t>
            </w:r>
          </w:p>
        </w:tc>
        <w:tc>
          <w:tcPr>
            <w:tcW w:w="992" w:type="dxa"/>
            <w:tcBorders>
              <w:top w:val="single" w:sz="4" w:space="0" w:color="auto"/>
              <w:left w:val="single" w:sz="4" w:space="0" w:color="auto"/>
              <w:bottom w:val="single" w:sz="4" w:space="0" w:color="auto"/>
              <w:right w:val="single" w:sz="4" w:space="0" w:color="auto"/>
            </w:tcBorders>
            <w:vAlign w:val="center"/>
          </w:tcPr>
          <w:p w14:paraId="67A56E03" w14:textId="77777777" w:rsidR="00B56DA6" w:rsidRPr="00B56DA6" w:rsidRDefault="00B56DA6" w:rsidP="00B56DA6">
            <w:pPr>
              <w:jc w:val="center"/>
              <w:rPr>
                <w:rFonts w:ascii="Times New Roman" w:hAnsi="Times New Roman"/>
                <w:bCs/>
                <w:sz w:val="20"/>
                <w:szCs w:val="20"/>
              </w:rPr>
            </w:pPr>
            <w:r w:rsidRPr="00B56DA6">
              <w:rPr>
                <w:rFonts w:ascii="Times New Roman" w:hAnsi="Times New Roman"/>
                <w:bCs/>
                <w:sz w:val="20"/>
                <w:szCs w:val="20"/>
              </w:rPr>
              <w:t>310</w:t>
            </w:r>
          </w:p>
        </w:tc>
        <w:tc>
          <w:tcPr>
            <w:tcW w:w="1560" w:type="dxa"/>
            <w:tcBorders>
              <w:top w:val="single" w:sz="4" w:space="0" w:color="auto"/>
              <w:left w:val="single" w:sz="4" w:space="0" w:color="auto"/>
              <w:bottom w:val="single" w:sz="4" w:space="0" w:color="auto"/>
              <w:right w:val="single" w:sz="4" w:space="0" w:color="auto"/>
            </w:tcBorders>
            <w:vAlign w:val="center"/>
          </w:tcPr>
          <w:p w14:paraId="507A616D" w14:textId="77777777" w:rsidR="00B56DA6" w:rsidRPr="00B56DA6" w:rsidRDefault="00B56DA6" w:rsidP="00B56DA6">
            <w:pPr>
              <w:jc w:val="center"/>
              <w:rPr>
                <w:rFonts w:ascii="Times New Roman" w:hAnsi="Times New Roman"/>
                <w:bCs/>
                <w:sz w:val="20"/>
                <w:szCs w:val="20"/>
              </w:rPr>
            </w:pPr>
            <w:r w:rsidRPr="00B56DA6">
              <w:rPr>
                <w:rFonts w:ascii="Times New Roman" w:hAnsi="Times New Roman"/>
                <w:bCs/>
                <w:sz w:val="20"/>
                <w:szCs w:val="20"/>
              </w:rPr>
              <w:t>1.62</w:t>
            </w:r>
          </w:p>
        </w:tc>
        <w:tc>
          <w:tcPr>
            <w:tcW w:w="1275" w:type="dxa"/>
            <w:tcBorders>
              <w:top w:val="single" w:sz="4" w:space="0" w:color="auto"/>
              <w:left w:val="single" w:sz="4" w:space="0" w:color="auto"/>
              <w:bottom w:val="single" w:sz="4" w:space="0" w:color="auto"/>
              <w:right w:val="single" w:sz="4" w:space="0" w:color="auto"/>
            </w:tcBorders>
            <w:vAlign w:val="bottom"/>
          </w:tcPr>
          <w:p w14:paraId="01F86180" w14:textId="77777777" w:rsidR="00B56DA6" w:rsidRPr="00B56DA6" w:rsidRDefault="00B56DA6" w:rsidP="00B56DA6">
            <w:pPr>
              <w:jc w:val="center"/>
              <w:rPr>
                <w:rFonts w:ascii="Times New Roman" w:hAnsi="Times New Roman"/>
                <w:sz w:val="20"/>
                <w:szCs w:val="20"/>
              </w:rPr>
            </w:pPr>
            <w:r w:rsidRPr="00B56DA6">
              <w:rPr>
                <w:rFonts w:ascii="Times New Roman" w:hAnsi="Times New Roman"/>
                <w:sz w:val="20"/>
                <w:szCs w:val="20"/>
              </w:rPr>
              <w:t>3.36</w:t>
            </w:r>
          </w:p>
        </w:tc>
        <w:tc>
          <w:tcPr>
            <w:tcW w:w="1276" w:type="dxa"/>
            <w:tcBorders>
              <w:top w:val="single" w:sz="4" w:space="0" w:color="auto"/>
              <w:left w:val="single" w:sz="4" w:space="0" w:color="auto"/>
              <w:bottom w:val="single" w:sz="4" w:space="0" w:color="auto"/>
              <w:right w:val="single" w:sz="4" w:space="0" w:color="auto"/>
            </w:tcBorders>
            <w:vAlign w:val="bottom"/>
          </w:tcPr>
          <w:p w14:paraId="30C1293E" w14:textId="77777777" w:rsidR="00B56DA6" w:rsidRPr="00B56DA6" w:rsidRDefault="00B56DA6" w:rsidP="00B56DA6">
            <w:pPr>
              <w:jc w:val="center"/>
              <w:rPr>
                <w:rFonts w:ascii="Times New Roman" w:hAnsi="Times New Roman"/>
                <w:sz w:val="20"/>
                <w:szCs w:val="20"/>
              </w:rPr>
            </w:pPr>
            <w:r w:rsidRPr="00B56DA6">
              <w:rPr>
                <w:rFonts w:ascii="Times New Roman" w:hAnsi="Times New Roman"/>
                <w:sz w:val="20"/>
                <w:szCs w:val="20"/>
              </w:rPr>
              <w:t>18.55</w:t>
            </w:r>
          </w:p>
        </w:tc>
        <w:tc>
          <w:tcPr>
            <w:tcW w:w="1559" w:type="dxa"/>
            <w:tcBorders>
              <w:top w:val="single" w:sz="4" w:space="0" w:color="auto"/>
              <w:left w:val="single" w:sz="4" w:space="0" w:color="auto"/>
              <w:bottom w:val="single" w:sz="4" w:space="0" w:color="auto"/>
              <w:right w:val="single" w:sz="4" w:space="0" w:color="auto"/>
            </w:tcBorders>
            <w:vAlign w:val="bottom"/>
          </w:tcPr>
          <w:p w14:paraId="7D57FCC6" w14:textId="77777777" w:rsidR="00B56DA6" w:rsidRPr="00B56DA6" w:rsidRDefault="00B56DA6" w:rsidP="00B56DA6">
            <w:pPr>
              <w:jc w:val="center"/>
              <w:rPr>
                <w:rFonts w:ascii="Times New Roman" w:hAnsi="Times New Roman"/>
                <w:sz w:val="20"/>
                <w:szCs w:val="20"/>
              </w:rPr>
            </w:pPr>
            <w:r w:rsidRPr="00B56DA6">
              <w:rPr>
                <w:rFonts w:ascii="Times New Roman" w:hAnsi="Times New Roman"/>
                <w:sz w:val="20"/>
                <w:szCs w:val="20"/>
              </w:rPr>
              <w:t>21.90</w:t>
            </w:r>
          </w:p>
        </w:tc>
        <w:tc>
          <w:tcPr>
            <w:tcW w:w="1276" w:type="dxa"/>
            <w:tcBorders>
              <w:top w:val="single" w:sz="4" w:space="0" w:color="auto"/>
              <w:left w:val="single" w:sz="4" w:space="0" w:color="auto"/>
              <w:bottom w:val="single" w:sz="4" w:space="0" w:color="auto"/>
              <w:right w:val="single" w:sz="4" w:space="0" w:color="auto"/>
            </w:tcBorders>
            <w:vAlign w:val="center"/>
          </w:tcPr>
          <w:p w14:paraId="33893330" w14:textId="77777777" w:rsidR="00B56DA6" w:rsidRPr="00B56DA6" w:rsidRDefault="00B56DA6" w:rsidP="00B56DA6">
            <w:pPr>
              <w:jc w:val="center"/>
              <w:rPr>
                <w:rFonts w:ascii="Times New Roman" w:hAnsi="Times New Roman"/>
                <w:bCs/>
                <w:sz w:val="20"/>
                <w:szCs w:val="20"/>
              </w:rPr>
            </w:pPr>
            <w:r w:rsidRPr="00B56DA6">
              <w:rPr>
                <w:rFonts w:ascii="Times New Roman" w:hAnsi="Times New Roman"/>
                <w:bCs/>
                <w:sz w:val="20"/>
                <w:szCs w:val="20"/>
              </w:rPr>
              <w:t>307.6</w:t>
            </w:r>
          </w:p>
        </w:tc>
        <w:tc>
          <w:tcPr>
            <w:tcW w:w="1479" w:type="dxa"/>
            <w:tcBorders>
              <w:top w:val="single" w:sz="4" w:space="0" w:color="auto"/>
              <w:left w:val="single" w:sz="4" w:space="0" w:color="auto"/>
              <w:bottom w:val="single" w:sz="4" w:space="0" w:color="auto"/>
              <w:right w:val="single" w:sz="4" w:space="0" w:color="auto"/>
            </w:tcBorders>
            <w:vAlign w:val="bottom"/>
          </w:tcPr>
          <w:p w14:paraId="317D8AA3" w14:textId="77777777" w:rsidR="00B56DA6" w:rsidRPr="00B56DA6" w:rsidRDefault="00B56DA6" w:rsidP="00B56DA6">
            <w:pPr>
              <w:jc w:val="center"/>
              <w:rPr>
                <w:rFonts w:ascii="Times New Roman" w:hAnsi="Times New Roman"/>
                <w:color w:val="000000"/>
                <w:sz w:val="20"/>
                <w:szCs w:val="20"/>
              </w:rPr>
            </w:pPr>
            <w:r w:rsidRPr="00B56DA6">
              <w:rPr>
                <w:rFonts w:ascii="Times New Roman" w:hAnsi="Times New Roman"/>
                <w:color w:val="000000"/>
                <w:sz w:val="20"/>
                <w:szCs w:val="20"/>
              </w:rPr>
              <w:t>23.3</w:t>
            </w:r>
          </w:p>
        </w:tc>
      </w:tr>
      <w:tr w:rsidR="00B56DA6" w:rsidRPr="00B56DA6" w14:paraId="733C8613" w14:textId="77777777" w:rsidTr="00B56DA6">
        <w:trPr>
          <w:trHeight w:hRule="exact" w:val="284"/>
        </w:trPr>
        <w:tc>
          <w:tcPr>
            <w:tcW w:w="1384" w:type="dxa"/>
            <w:tcBorders>
              <w:top w:val="single" w:sz="4" w:space="0" w:color="auto"/>
              <w:left w:val="single" w:sz="4" w:space="0" w:color="auto"/>
              <w:bottom w:val="single" w:sz="4" w:space="0" w:color="auto"/>
              <w:right w:val="single" w:sz="4" w:space="0" w:color="auto"/>
            </w:tcBorders>
          </w:tcPr>
          <w:p w14:paraId="7C55A0C5" w14:textId="77777777" w:rsidR="00B56DA6" w:rsidRPr="00B56DA6" w:rsidRDefault="00B56DA6" w:rsidP="00B56DA6">
            <w:pPr>
              <w:tabs>
                <w:tab w:val="left" w:pos="2970"/>
              </w:tabs>
              <w:spacing w:line="360" w:lineRule="auto"/>
              <w:rPr>
                <w:rFonts w:ascii="Times New Roman" w:hAnsi="Times New Roman"/>
                <w:sz w:val="20"/>
                <w:szCs w:val="20"/>
                <w:lang w:val="it-IT"/>
              </w:rPr>
            </w:pPr>
            <w:r w:rsidRPr="00B56DA6">
              <w:rPr>
                <w:rFonts w:ascii="Times New Roman" w:hAnsi="Times New Roman"/>
                <w:sz w:val="20"/>
                <w:szCs w:val="20"/>
                <w:lang w:val="it-IT"/>
              </w:rPr>
              <w:t>F</w:t>
            </w:r>
            <w:r w:rsidRPr="00B56DA6">
              <w:rPr>
                <w:rFonts w:ascii="Times New Roman" w:hAnsi="Times New Roman"/>
                <w:sz w:val="20"/>
                <w:szCs w:val="20"/>
                <w:vertAlign w:val="subscript"/>
                <w:lang w:val="it-IT"/>
              </w:rPr>
              <w:t>0</w:t>
            </w:r>
            <w:r w:rsidRPr="00B56DA6">
              <w:rPr>
                <w:rFonts w:ascii="Times New Roman" w:hAnsi="Times New Roman"/>
                <w:sz w:val="20"/>
                <w:szCs w:val="20"/>
                <w:lang w:val="it-IT"/>
              </w:rPr>
              <w:t>N</w:t>
            </w:r>
            <w:r>
              <w:rPr>
                <w:rFonts w:ascii="Times New Roman" w:hAnsi="Times New Roman"/>
                <w:sz w:val="20"/>
                <w:szCs w:val="20"/>
                <w:vertAlign w:val="subscript"/>
                <w:lang w:val="it-IT"/>
              </w:rPr>
              <w:t>3</w:t>
            </w:r>
          </w:p>
        </w:tc>
        <w:tc>
          <w:tcPr>
            <w:tcW w:w="992" w:type="dxa"/>
            <w:tcBorders>
              <w:top w:val="single" w:sz="4" w:space="0" w:color="auto"/>
              <w:left w:val="single" w:sz="4" w:space="0" w:color="auto"/>
              <w:bottom w:val="single" w:sz="4" w:space="0" w:color="auto"/>
              <w:right w:val="single" w:sz="4" w:space="0" w:color="auto"/>
            </w:tcBorders>
            <w:vAlign w:val="center"/>
          </w:tcPr>
          <w:p w14:paraId="7C059A4D" w14:textId="77777777" w:rsidR="00B56DA6" w:rsidRPr="00B56DA6" w:rsidRDefault="00B56DA6" w:rsidP="00B56DA6">
            <w:pPr>
              <w:jc w:val="center"/>
              <w:rPr>
                <w:rFonts w:ascii="Times New Roman" w:hAnsi="Times New Roman"/>
                <w:bCs/>
                <w:sz w:val="20"/>
                <w:szCs w:val="20"/>
              </w:rPr>
            </w:pPr>
            <w:r w:rsidRPr="00B56DA6">
              <w:rPr>
                <w:rFonts w:ascii="Times New Roman" w:hAnsi="Times New Roman"/>
                <w:bCs/>
                <w:sz w:val="20"/>
                <w:szCs w:val="20"/>
              </w:rPr>
              <w:t>326</w:t>
            </w:r>
          </w:p>
        </w:tc>
        <w:tc>
          <w:tcPr>
            <w:tcW w:w="1560" w:type="dxa"/>
            <w:tcBorders>
              <w:top w:val="single" w:sz="4" w:space="0" w:color="auto"/>
              <w:left w:val="single" w:sz="4" w:space="0" w:color="auto"/>
              <w:bottom w:val="single" w:sz="4" w:space="0" w:color="auto"/>
              <w:right w:val="single" w:sz="4" w:space="0" w:color="auto"/>
            </w:tcBorders>
            <w:vAlign w:val="center"/>
          </w:tcPr>
          <w:p w14:paraId="7DFD7C2C" w14:textId="77777777" w:rsidR="00B56DA6" w:rsidRPr="00B56DA6" w:rsidRDefault="00B56DA6" w:rsidP="00B56DA6">
            <w:pPr>
              <w:jc w:val="center"/>
              <w:rPr>
                <w:rFonts w:ascii="Times New Roman" w:hAnsi="Times New Roman"/>
                <w:bCs/>
                <w:sz w:val="20"/>
                <w:szCs w:val="20"/>
              </w:rPr>
            </w:pPr>
            <w:r w:rsidRPr="00B56DA6">
              <w:rPr>
                <w:rFonts w:ascii="Times New Roman" w:hAnsi="Times New Roman"/>
                <w:bCs/>
                <w:sz w:val="20"/>
                <w:szCs w:val="20"/>
              </w:rPr>
              <w:t>2.16</w:t>
            </w:r>
          </w:p>
        </w:tc>
        <w:tc>
          <w:tcPr>
            <w:tcW w:w="1275" w:type="dxa"/>
            <w:tcBorders>
              <w:top w:val="single" w:sz="4" w:space="0" w:color="auto"/>
              <w:left w:val="single" w:sz="4" w:space="0" w:color="auto"/>
              <w:bottom w:val="single" w:sz="4" w:space="0" w:color="auto"/>
              <w:right w:val="single" w:sz="4" w:space="0" w:color="auto"/>
            </w:tcBorders>
            <w:vAlign w:val="bottom"/>
          </w:tcPr>
          <w:p w14:paraId="00919C19" w14:textId="77777777" w:rsidR="00B56DA6" w:rsidRPr="00B56DA6" w:rsidRDefault="00B56DA6" w:rsidP="00B56DA6">
            <w:pPr>
              <w:jc w:val="center"/>
              <w:rPr>
                <w:rFonts w:ascii="Times New Roman" w:hAnsi="Times New Roman"/>
                <w:sz w:val="20"/>
                <w:szCs w:val="20"/>
              </w:rPr>
            </w:pPr>
            <w:r w:rsidRPr="00B56DA6">
              <w:rPr>
                <w:rFonts w:ascii="Times New Roman" w:hAnsi="Times New Roman"/>
                <w:sz w:val="20"/>
                <w:szCs w:val="20"/>
              </w:rPr>
              <w:t>3.42</w:t>
            </w:r>
          </w:p>
        </w:tc>
        <w:tc>
          <w:tcPr>
            <w:tcW w:w="1276" w:type="dxa"/>
            <w:tcBorders>
              <w:top w:val="single" w:sz="4" w:space="0" w:color="auto"/>
              <w:left w:val="single" w:sz="4" w:space="0" w:color="auto"/>
              <w:bottom w:val="single" w:sz="4" w:space="0" w:color="auto"/>
              <w:right w:val="single" w:sz="4" w:space="0" w:color="auto"/>
            </w:tcBorders>
            <w:vAlign w:val="bottom"/>
          </w:tcPr>
          <w:p w14:paraId="6D1E2526" w14:textId="77777777" w:rsidR="00B56DA6" w:rsidRPr="00B56DA6" w:rsidRDefault="00B56DA6" w:rsidP="00B56DA6">
            <w:pPr>
              <w:jc w:val="center"/>
              <w:rPr>
                <w:rFonts w:ascii="Times New Roman" w:hAnsi="Times New Roman"/>
                <w:sz w:val="20"/>
                <w:szCs w:val="20"/>
              </w:rPr>
            </w:pPr>
            <w:r w:rsidRPr="00B56DA6">
              <w:rPr>
                <w:rFonts w:ascii="Times New Roman" w:hAnsi="Times New Roman"/>
                <w:sz w:val="20"/>
                <w:szCs w:val="20"/>
              </w:rPr>
              <w:t>19.10</w:t>
            </w:r>
          </w:p>
        </w:tc>
        <w:tc>
          <w:tcPr>
            <w:tcW w:w="1559" w:type="dxa"/>
            <w:tcBorders>
              <w:top w:val="single" w:sz="4" w:space="0" w:color="auto"/>
              <w:left w:val="single" w:sz="4" w:space="0" w:color="auto"/>
              <w:bottom w:val="single" w:sz="4" w:space="0" w:color="auto"/>
              <w:right w:val="single" w:sz="4" w:space="0" w:color="auto"/>
            </w:tcBorders>
            <w:vAlign w:val="bottom"/>
          </w:tcPr>
          <w:p w14:paraId="38841A3E" w14:textId="77777777" w:rsidR="00B56DA6" w:rsidRPr="00B56DA6" w:rsidRDefault="00B56DA6" w:rsidP="00B56DA6">
            <w:pPr>
              <w:jc w:val="center"/>
              <w:rPr>
                <w:rFonts w:ascii="Times New Roman" w:hAnsi="Times New Roman"/>
                <w:sz w:val="20"/>
                <w:szCs w:val="20"/>
              </w:rPr>
            </w:pPr>
            <w:r w:rsidRPr="00B56DA6">
              <w:rPr>
                <w:rFonts w:ascii="Times New Roman" w:hAnsi="Times New Roman"/>
                <w:sz w:val="20"/>
                <w:szCs w:val="20"/>
              </w:rPr>
              <w:t>22.52</w:t>
            </w:r>
          </w:p>
        </w:tc>
        <w:tc>
          <w:tcPr>
            <w:tcW w:w="1276" w:type="dxa"/>
            <w:tcBorders>
              <w:top w:val="single" w:sz="4" w:space="0" w:color="auto"/>
              <w:left w:val="single" w:sz="4" w:space="0" w:color="auto"/>
              <w:bottom w:val="single" w:sz="4" w:space="0" w:color="auto"/>
              <w:right w:val="single" w:sz="4" w:space="0" w:color="auto"/>
            </w:tcBorders>
            <w:vAlign w:val="center"/>
          </w:tcPr>
          <w:p w14:paraId="3EEF9012" w14:textId="77777777" w:rsidR="00B56DA6" w:rsidRPr="00B56DA6" w:rsidRDefault="00B56DA6" w:rsidP="00B56DA6">
            <w:pPr>
              <w:jc w:val="center"/>
              <w:rPr>
                <w:rFonts w:ascii="Times New Roman" w:hAnsi="Times New Roman"/>
                <w:bCs/>
                <w:sz w:val="20"/>
                <w:szCs w:val="20"/>
              </w:rPr>
            </w:pPr>
            <w:r w:rsidRPr="00B56DA6">
              <w:rPr>
                <w:rFonts w:ascii="Times New Roman" w:hAnsi="Times New Roman"/>
                <w:bCs/>
                <w:sz w:val="20"/>
                <w:szCs w:val="20"/>
              </w:rPr>
              <w:t>404.8</w:t>
            </w:r>
          </w:p>
        </w:tc>
        <w:tc>
          <w:tcPr>
            <w:tcW w:w="1479" w:type="dxa"/>
            <w:tcBorders>
              <w:top w:val="single" w:sz="4" w:space="0" w:color="auto"/>
              <w:left w:val="single" w:sz="4" w:space="0" w:color="auto"/>
              <w:bottom w:val="single" w:sz="4" w:space="0" w:color="auto"/>
              <w:right w:val="single" w:sz="4" w:space="0" w:color="auto"/>
            </w:tcBorders>
            <w:vAlign w:val="bottom"/>
          </w:tcPr>
          <w:p w14:paraId="0776CA53" w14:textId="77777777" w:rsidR="00B56DA6" w:rsidRPr="00B56DA6" w:rsidRDefault="00B56DA6" w:rsidP="00B56DA6">
            <w:pPr>
              <w:jc w:val="center"/>
              <w:rPr>
                <w:rFonts w:ascii="Times New Roman" w:hAnsi="Times New Roman"/>
                <w:color w:val="000000"/>
                <w:sz w:val="20"/>
                <w:szCs w:val="20"/>
              </w:rPr>
            </w:pPr>
            <w:r w:rsidRPr="00B56DA6">
              <w:rPr>
                <w:rFonts w:ascii="Times New Roman" w:hAnsi="Times New Roman"/>
                <w:color w:val="000000"/>
                <w:sz w:val="20"/>
                <w:szCs w:val="20"/>
              </w:rPr>
              <w:t>29.5</w:t>
            </w:r>
          </w:p>
        </w:tc>
      </w:tr>
      <w:tr w:rsidR="00B56DA6" w:rsidRPr="00B56DA6" w14:paraId="4C4FFA34" w14:textId="77777777" w:rsidTr="00B56DA6">
        <w:trPr>
          <w:trHeight w:hRule="exact" w:val="284"/>
        </w:trPr>
        <w:tc>
          <w:tcPr>
            <w:tcW w:w="1384" w:type="dxa"/>
            <w:tcBorders>
              <w:top w:val="single" w:sz="4" w:space="0" w:color="auto"/>
              <w:left w:val="single" w:sz="4" w:space="0" w:color="auto"/>
              <w:bottom w:val="single" w:sz="4" w:space="0" w:color="auto"/>
              <w:right w:val="single" w:sz="4" w:space="0" w:color="auto"/>
            </w:tcBorders>
          </w:tcPr>
          <w:p w14:paraId="73F08262" w14:textId="77777777" w:rsidR="00B56DA6" w:rsidRPr="00B56DA6" w:rsidRDefault="00B56DA6" w:rsidP="00B56DA6">
            <w:pPr>
              <w:tabs>
                <w:tab w:val="left" w:pos="2970"/>
              </w:tabs>
              <w:spacing w:line="360" w:lineRule="auto"/>
              <w:rPr>
                <w:rFonts w:ascii="Times New Roman" w:hAnsi="Times New Roman"/>
                <w:sz w:val="20"/>
                <w:szCs w:val="20"/>
                <w:vertAlign w:val="subscript"/>
                <w:lang w:val="it-IT"/>
              </w:rPr>
            </w:pPr>
            <w:r w:rsidRPr="00B56DA6">
              <w:rPr>
                <w:rFonts w:ascii="Times New Roman" w:hAnsi="Times New Roman"/>
                <w:sz w:val="20"/>
                <w:szCs w:val="20"/>
                <w:lang w:val="it-IT"/>
              </w:rPr>
              <w:t>F</w:t>
            </w:r>
            <w:r w:rsidRPr="00B56DA6">
              <w:rPr>
                <w:rFonts w:ascii="Times New Roman" w:hAnsi="Times New Roman"/>
                <w:sz w:val="20"/>
                <w:szCs w:val="20"/>
                <w:vertAlign w:val="subscript"/>
                <w:lang w:val="it-IT"/>
              </w:rPr>
              <w:t>0</w:t>
            </w:r>
            <w:r w:rsidRPr="00B56DA6">
              <w:rPr>
                <w:rFonts w:ascii="Times New Roman" w:hAnsi="Times New Roman"/>
                <w:sz w:val="20"/>
                <w:szCs w:val="20"/>
                <w:lang w:val="it-IT"/>
              </w:rPr>
              <w:t>N</w:t>
            </w:r>
            <w:r>
              <w:rPr>
                <w:rFonts w:ascii="Times New Roman" w:hAnsi="Times New Roman"/>
                <w:sz w:val="20"/>
                <w:szCs w:val="20"/>
                <w:vertAlign w:val="subscript"/>
                <w:lang w:val="it-IT"/>
              </w:rPr>
              <w:t>4</w:t>
            </w:r>
          </w:p>
        </w:tc>
        <w:tc>
          <w:tcPr>
            <w:tcW w:w="992" w:type="dxa"/>
            <w:tcBorders>
              <w:top w:val="single" w:sz="4" w:space="0" w:color="auto"/>
              <w:left w:val="single" w:sz="4" w:space="0" w:color="auto"/>
              <w:bottom w:val="single" w:sz="4" w:space="0" w:color="auto"/>
              <w:right w:val="single" w:sz="4" w:space="0" w:color="auto"/>
            </w:tcBorders>
            <w:vAlign w:val="center"/>
          </w:tcPr>
          <w:p w14:paraId="6CC6D0A0" w14:textId="77777777" w:rsidR="00B56DA6" w:rsidRPr="00B56DA6" w:rsidRDefault="00B56DA6" w:rsidP="00B56DA6">
            <w:pPr>
              <w:jc w:val="center"/>
              <w:rPr>
                <w:rFonts w:ascii="Times New Roman" w:hAnsi="Times New Roman"/>
                <w:bCs/>
                <w:sz w:val="20"/>
                <w:szCs w:val="20"/>
              </w:rPr>
            </w:pPr>
            <w:r w:rsidRPr="00B56DA6">
              <w:rPr>
                <w:rFonts w:ascii="Times New Roman" w:hAnsi="Times New Roman"/>
                <w:bCs/>
                <w:sz w:val="20"/>
                <w:szCs w:val="20"/>
              </w:rPr>
              <w:t>312</w:t>
            </w:r>
          </w:p>
        </w:tc>
        <w:tc>
          <w:tcPr>
            <w:tcW w:w="1560" w:type="dxa"/>
            <w:tcBorders>
              <w:top w:val="single" w:sz="4" w:space="0" w:color="auto"/>
              <w:left w:val="single" w:sz="4" w:space="0" w:color="auto"/>
              <w:bottom w:val="single" w:sz="4" w:space="0" w:color="auto"/>
              <w:right w:val="single" w:sz="4" w:space="0" w:color="auto"/>
            </w:tcBorders>
            <w:vAlign w:val="center"/>
          </w:tcPr>
          <w:p w14:paraId="223E810A" w14:textId="77777777" w:rsidR="00B56DA6" w:rsidRPr="00B56DA6" w:rsidRDefault="00B56DA6" w:rsidP="00B56DA6">
            <w:pPr>
              <w:jc w:val="center"/>
              <w:rPr>
                <w:rFonts w:ascii="Times New Roman" w:hAnsi="Times New Roman"/>
                <w:bCs/>
                <w:sz w:val="20"/>
                <w:szCs w:val="20"/>
              </w:rPr>
            </w:pPr>
            <w:r w:rsidRPr="00B56DA6">
              <w:rPr>
                <w:rFonts w:ascii="Times New Roman" w:hAnsi="Times New Roman"/>
                <w:bCs/>
                <w:sz w:val="20"/>
                <w:szCs w:val="20"/>
              </w:rPr>
              <w:t>1.73</w:t>
            </w:r>
          </w:p>
        </w:tc>
        <w:tc>
          <w:tcPr>
            <w:tcW w:w="1275" w:type="dxa"/>
            <w:tcBorders>
              <w:top w:val="single" w:sz="4" w:space="0" w:color="auto"/>
              <w:left w:val="single" w:sz="4" w:space="0" w:color="auto"/>
              <w:bottom w:val="single" w:sz="4" w:space="0" w:color="auto"/>
              <w:right w:val="single" w:sz="4" w:space="0" w:color="auto"/>
            </w:tcBorders>
            <w:vAlign w:val="bottom"/>
          </w:tcPr>
          <w:p w14:paraId="52E91A4C" w14:textId="77777777" w:rsidR="00B56DA6" w:rsidRPr="00B56DA6" w:rsidRDefault="00B56DA6" w:rsidP="00B56DA6">
            <w:pPr>
              <w:jc w:val="center"/>
              <w:rPr>
                <w:rFonts w:ascii="Times New Roman" w:hAnsi="Times New Roman"/>
                <w:sz w:val="20"/>
                <w:szCs w:val="20"/>
              </w:rPr>
            </w:pPr>
            <w:r w:rsidRPr="00B56DA6">
              <w:rPr>
                <w:rFonts w:ascii="Times New Roman" w:hAnsi="Times New Roman"/>
                <w:sz w:val="20"/>
                <w:szCs w:val="20"/>
              </w:rPr>
              <w:t>3.40</w:t>
            </w:r>
          </w:p>
        </w:tc>
        <w:tc>
          <w:tcPr>
            <w:tcW w:w="1276" w:type="dxa"/>
            <w:tcBorders>
              <w:top w:val="single" w:sz="4" w:space="0" w:color="auto"/>
              <w:left w:val="single" w:sz="4" w:space="0" w:color="auto"/>
              <w:bottom w:val="single" w:sz="4" w:space="0" w:color="auto"/>
              <w:right w:val="single" w:sz="4" w:space="0" w:color="auto"/>
            </w:tcBorders>
            <w:vAlign w:val="bottom"/>
          </w:tcPr>
          <w:p w14:paraId="53A2C241" w14:textId="77777777" w:rsidR="00B56DA6" w:rsidRPr="00B56DA6" w:rsidRDefault="00B56DA6" w:rsidP="00B56DA6">
            <w:pPr>
              <w:jc w:val="center"/>
              <w:rPr>
                <w:rFonts w:ascii="Times New Roman" w:hAnsi="Times New Roman"/>
                <w:sz w:val="20"/>
                <w:szCs w:val="20"/>
              </w:rPr>
            </w:pPr>
            <w:r w:rsidRPr="00B56DA6">
              <w:rPr>
                <w:rFonts w:ascii="Times New Roman" w:hAnsi="Times New Roman"/>
                <w:sz w:val="20"/>
                <w:szCs w:val="20"/>
              </w:rPr>
              <w:t>18.72</w:t>
            </w:r>
          </w:p>
        </w:tc>
        <w:tc>
          <w:tcPr>
            <w:tcW w:w="1559" w:type="dxa"/>
            <w:tcBorders>
              <w:top w:val="single" w:sz="4" w:space="0" w:color="auto"/>
              <w:left w:val="single" w:sz="4" w:space="0" w:color="auto"/>
              <w:bottom w:val="single" w:sz="4" w:space="0" w:color="auto"/>
              <w:right w:val="single" w:sz="4" w:space="0" w:color="auto"/>
            </w:tcBorders>
            <w:vAlign w:val="bottom"/>
          </w:tcPr>
          <w:p w14:paraId="26031FFE" w14:textId="77777777" w:rsidR="00B56DA6" w:rsidRPr="00B56DA6" w:rsidRDefault="00B56DA6" w:rsidP="00B56DA6">
            <w:pPr>
              <w:jc w:val="center"/>
              <w:rPr>
                <w:rFonts w:ascii="Times New Roman" w:hAnsi="Times New Roman"/>
                <w:sz w:val="20"/>
                <w:szCs w:val="20"/>
              </w:rPr>
            </w:pPr>
            <w:r w:rsidRPr="00B56DA6">
              <w:rPr>
                <w:rFonts w:ascii="Times New Roman" w:hAnsi="Times New Roman"/>
                <w:sz w:val="20"/>
                <w:szCs w:val="20"/>
              </w:rPr>
              <w:t>22.12</w:t>
            </w:r>
          </w:p>
        </w:tc>
        <w:tc>
          <w:tcPr>
            <w:tcW w:w="1276" w:type="dxa"/>
            <w:tcBorders>
              <w:top w:val="single" w:sz="4" w:space="0" w:color="auto"/>
              <w:left w:val="single" w:sz="4" w:space="0" w:color="auto"/>
              <w:bottom w:val="single" w:sz="4" w:space="0" w:color="auto"/>
              <w:right w:val="single" w:sz="4" w:space="0" w:color="auto"/>
            </w:tcBorders>
            <w:vAlign w:val="center"/>
          </w:tcPr>
          <w:p w14:paraId="60EF07B9" w14:textId="77777777" w:rsidR="00B56DA6" w:rsidRPr="00B56DA6" w:rsidRDefault="00B56DA6" w:rsidP="00B56DA6">
            <w:pPr>
              <w:jc w:val="center"/>
              <w:rPr>
                <w:rFonts w:ascii="Times New Roman" w:hAnsi="Times New Roman"/>
                <w:bCs/>
                <w:sz w:val="20"/>
                <w:szCs w:val="20"/>
              </w:rPr>
            </w:pPr>
            <w:r w:rsidRPr="00B56DA6">
              <w:rPr>
                <w:rFonts w:ascii="Times New Roman" w:hAnsi="Times New Roman"/>
                <w:bCs/>
                <w:sz w:val="20"/>
                <w:szCs w:val="20"/>
              </w:rPr>
              <w:t>358.1</w:t>
            </w:r>
          </w:p>
        </w:tc>
        <w:tc>
          <w:tcPr>
            <w:tcW w:w="1479" w:type="dxa"/>
            <w:tcBorders>
              <w:top w:val="single" w:sz="4" w:space="0" w:color="auto"/>
              <w:left w:val="single" w:sz="4" w:space="0" w:color="auto"/>
              <w:bottom w:val="single" w:sz="4" w:space="0" w:color="auto"/>
              <w:right w:val="single" w:sz="4" w:space="0" w:color="auto"/>
            </w:tcBorders>
            <w:vAlign w:val="bottom"/>
          </w:tcPr>
          <w:p w14:paraId="4D0823BD" w14:textId="77777777" w:rsidR="00B56DA6" w:rsidRPr="00B56DA6" w:rsidRDefault="00B56DA6" w:rsidP="00B56DA6">
            <w:pPr>
              <w:jc w:val="center"/>
              <w:rPr>
                <w:rFonts w:ascii="Times New Roman" w:hAnsi="Times New Roman"/>
                <w:color w:val="000000"/>
                <w:sz w:val="20"/>
                <w:szCs w:val="20"/>
              </w:rPr>
            </w:pPr>
            <w:r w:rsidRPr="00B56DA6">
              <w:rPr>
                <w:rFonts w:ascii="Times New Roman" w:hAnsi="Times New Roman"/>
                <w:color w:val="000000"/>
                <w:sz w:val="20"/>
                <w:szCs w:val="20"/>
              </w:rPr>
              <w:t>24.1</w:t>
            </w:r>
          </w:p>
        </w:tc>
      </w:tr>
      <w:tr w:rsidR="00B56DA6" w:rsidRPr="00B56DA6" w14:paraId="01F97D59" w14:textId="77777777" w:rsidTr="00B56DA6">
        <w:trPr>
          <w:trHeight w:hRule="exact" w:val="284"/>
        </w:trPr>
        <w:tc>
          <w:tcPr>
            <w:tcW w:w="1384" w:type="dxa"/>
            <w:tcBorders>
              <w:top w:val="single" w:sz="4" w:space="0" w:color="auto"/>
              <w:left w:val="single" w:sz="4" w:space="0" w:color="auto"/>
              <w:bottom w:val="single" w:sz="4" w:space="0" w:color="auto"/>
              <w:right w:val="single" w:sz="4" w:space="0" w:color="auto"/>
            </w:tcBorders>
          </w:tcPr>
          <w:p w14:paraId="333E6FFD" w14:textId="77777777" w:rsidR="001F63E0" w:rsidRPr="00B56DA6" w:rsidRDefault="001F63E0" w:rsidP="001F63E0">
            <w:pPr>
              <w:tabs>
                <w:tab w:val="left" w:pos="2970"/>
              </w:tabs>
              <w:spacing w:line="360" w:lineRule="auto"/>
              <w:rPr>
                <w:rFonts w:ascii="Times New Roman" w:hAnsi="Times New Roman"/>
                <w:sz w:val="20"/>
                <w:szCs w:val="20"/>
                <w:vertAlign w:val="subscript"/>
                <w:lang w:val="it-IT"/>
              </w:rPr>
            </w:pPr>
            <w:r w:rsidRPr="00B56DA6">
              <w:rPr>
                <w:rFonts w:ascii="Times New Roman" w:hAnsi="Times New Roman"/>
                <w:sz w:val="20"/>
                <w:szCs w:val="20"/>
                <w:lang w:val="it-IT"/>
              </w:rPr>
              <w:t>F</w:t>
            </w:r>
            <w:r w:rsidRPr="00B56DA6">
              <w:rPr>
                <w:rFonts w:ascii="Times New Roman" w:hAnsi="Times New Roman"/>
                <w:sz w:val="20"/>
                <w:szCs w:val="20"/>
                <w:vertAlign w:val="subscript"/>
                <w:lang w:val="it-IT"/>
              </w:rPr>
              <w:t>0</w:t>
            </w:r>
            <w:r w:rsidRPr="00B56DA6">
              <w:rPr>
                <w:rFonts w:ascii="Times New Roman" w:hAnsi="Times New Roman"/>
                <w:sz w:val="20"/>
                <w:szCs w:val="20"/>
                <w:lang w:val="it-IT"/>
              </w:rPr>
              <w:t>N</w:t>
            </w:r>
            <w:r w:rsidR="00B56DA6">
              <w:rPr>
                <w:rFonts w:ascii="Times New Roman" w:hAnsi="Times New Roman"/>
                <w:sz w:val="20"/>
                <w:szCs w:val="20"/>
                <w:vertAlign w:val="subscript"/>
                <w:lang w:val="it-IT"/>
              </w:rPr>
              <w:t>5</w:t>
            </w:r>
          </w:p>
        </w:tc>
        <w:tc>
          <w:tcPr>
            <w:tcW w:w="992" w:type="dxa"/>
            <w:tcBorders>
              <w:top w:val="single" w:sz="4" w:space="0" w:color="auto"/>
              <w:left w:val="single" w:sz="4" w:space="0" w:color="auto"/>
              <w:bottom w:val="single" w:sz="4" w:space="0" w:color="auto"/>
              <w:right w:val="single" w:sz="4" w:space="0" w:color="auto"/>
            </w:tcBorders>
            <w:vAlign w:val="center"/>
          </w:tcPr>
          <w:p w14:paraId="7D5B013E"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341</w:t>
            </w:r>
          </w:p>
        </w:tc>
        <w:tc>
          <w:tcPr>
            <w:tcW w:w="1560" w:type="dxa"/>
            <w:tcBorders>
              <w:top w:val="single" w:sz="4" w:space="0" w:color="auto"/>
              <w:left w:val="single" w:sz="4" w:space="0" w:color="auto"/>
              <w:bottom w:val="single" w:sz="4" w:space="0" w:color="auto"/>
              <w:right w:val="single" w:sz="4" w:space="0" w:color="auto"/>
            </w:tcBorders>
            <w:vAlign w:val="center"/>
          </w:tcPr>
          <w:p w14:paraId="274B9A8A"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2.31</w:t>
            </w:r>
          </w:p>
        </w:tc>
        <w:tc>
          <w:tcPr>
            <w:tcW w:w="1275" w:type="dxa"/>
            <w:tcBorders>
              <w:top w:val="single" w:sz="4" w:space="0" w:color="auto"/>
              <w:left w:val="single" w:sz="4" w:space="0" w:color="auto"/>
              <w:bottom w:val="single" w:sz="4" w:space="0" w:color="auto"/>
              <w:right w:val="single" w:sz="4" w:space="0" w:color="auto"/>
            </w:tcBorders>
            <w:vAlign w:val="bottom"/>
          </w:tcPr>
          <w:p w14:paraId="1A747315"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3.44</w:t>
            </w:r>
          </w:p>
        </w:tc>
        <w:tc>
          <w:tcPr>
            <w:tcW w:w="1276" w:type="dxa"/>
            <w:tcBorders>
              <w:top w:val="single" w:sz="4" w:space="0" w:color="auto"/>
              <w:left w:val="single" w:sz="4" w:space="0" w:color="auto"/>
              <w:bottom w:val="single" w:sz="4" w:space="0" w:color="auto"/>
              <w:right w:val="single" w:sz="4" w:space="0" w:color="auto"/>
            </w:tcBorders>
            <w:vAlign w:val="bottom"/>
          </w:tcPr>
          <w:p w14:paraId="006FA308"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19.63</w:t>
            </w:r>
          </w:p>
        </w:tc>
        <w:tc>
          <w:tcPr>
            <w:tcW w:w="1559" w:type="dxa"/>
            <w:tcBorders>
              <w:top w:val="single" w:sz="4" w:space="0" w:color="auto"/>
              <w:left w:val="single" w:sz="4" w:space="0" w:color="auto"/>
              <w:bottom w:val="single" w:sz="4" w:space="0" w:color="auto"/>
              <w:right w:val="single" w:sz="4" w:space="0" w:color="auto"/>
            </w:tcBorders>
            <w:vAlign w:val="bottom"/>
          </w:tcPr>
          <w:p w14:paraId="55CE1870"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23.07</w:t>
            </w:r>
          </w:p>
        </w:tc>
        <w:tc>
          <w:tcPr>
            <w:tcW w:w="1276" w:type="dxa"/>
            <w:tcBorders>
              <w:top w:val="single" w:sz="4" w:space="0" w:color="auto"/>
              <w:left w:val="single" w:sz="4" w:space="0" w:color="auto"/>
              <w:bottom w:val="single" w:sz="4" w:space="0" w:color="auto"/>
              <w:right w:val="single" w:sz="4" w:space="0" w:color="auto"/>
            </w:tcBorders>
            <w:vAlign w:val="center"/>
          </w:tcPr>
          <w:p w14:paraId="5E8C52CF"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420.1</w:t>
            </w:r>
          </w:p>
        </w:tc>
        <w:tc>
          <w:tcPr>
            <w:tcW w:w="1479" w:type="dxa"/>
            <w:tcBorders>
              <w:top w:val="single" w:sz="4" w:space="0" w:color="auto"/>
              <w:left w:val="single" w:sz="4" w:space="0" w:color="auto"/>
              <w:bottom w:val="single" w:sz="4" w:space="0" w:color="auto"/>
              <w:right w:val="single" w:sz="4" w:space="0" w:color="auto"/>
            </w:tcBorders>
            <w:vAlign w:val="bottom"/>
          </w:tcPr>
          <w:p w14:paraId="4851B780" w14:textId="77777777" w:rsidR="001F63E0" w:rsidRPr="00B56DA6" w:rsidRDefault="001F63E0" w:rsidP="001F63E0">
            <w:pPr>
              <w:jc w:val="center"/>
              <w:rPr>
                <w:rFonts w:ascii="Times New Roman" w:hAnsi="Times New Roman"/>
                <w:color w:val="000000"/>
                <w:sz w:val="20"/>
                <w:szCs w:val="20"/>
              </w:rPr>
            </w:pPr>
            <w:r w:rsidRPr="00B56DA6">
              <w:rPr>
                <w:rFonts w:ascii="Times New Roman" w:hAnsi="Times New Roman"/>
                <w:color w:val="000000"/>
                <w:sz w:val="20"/>
                <w:szCs w:val="20"/>
              </w:rPr>
              <w:t>32.6</w:t>
            </w:r>
          </w:p>
        </w:tc>
      </w:tr>
      <w:tr w:rsidR="00B56DA6" w:rsidRPr="00B56DA6" w14:paraId="351EA78B" w14:textId="77777777" w:rsidTr="00B56DA6">
        <w:trPr>
          <w:trHeight w:hRule="exact" w:val="284"/>
        </w:trPr>
        <w:tc>
          <w:tcPr>
            <w:tcW w:w="1384" w:type="dxa"/>
            <w:tcBorders>
              <w:top w:val="single" w:sz="4" w:space="0" w:color="auto"/>
              <w:left w:val="single" w:sz="4" w:space="0" w:color="auto"/>
              <w:bottom w:val="single" w:sz="4" w:space="0" w:color="auto"/>
              <w:right w:val="single" w:sz="4" w:space="0" w:color="auto"/>
            </w:tcBorders>
          </w:tcPr>
          <w:p w14:paraId="5B4A7C9F" w14:textId="77777777" w:rsidR="001F63E0" w:rsidRPr="00B56DA6" w:rsidRDefault="001F63E0" w:rsidP="001F63E0">
            <w:pPr>
              <w:tabs>
                <w:tab w:val="left" w:pos="2970"/>
              </w:tabs>
              <w:spacing w:line="240" w:lineRule="auto"/>
              <w:rPr>
                <w:rFonts w:ascii="Times New Roman" w:hAnsi="Times New Roman"/>
                <w:sz w:val="20"/>
                <w:szCs w:val="20"/>
              </w:rPr>
            </w:pPr>
            <w:r w:rsidRPr="00B56DA6">
              <w:rPr>
                <w:rFonts w:ascii="Times New Roman" w:hAnsi="Times New Roman"/>
                <w:sz w:val="20"/>
                <w:szCs w:val="20"/>
              </w:rPr>
              <w:t>F</w:t>
            </w:r>
            <w:r w:rsidRPr="00B56DA6">
              <w:rPr>
                <w:rFonts w:ascii="Times New Roman" w:hAnsi="Times New Roman"/>
                <w:sz w:val="20"/>
                <w:szCs w:val="20"/>
                <w:vertAlign w:val="subscript"/>
              </w:rPr>
              <w:t>1</w:t>
            </w:r>
            <w:r w:rsidRPr="00B56DA6">
              <w:rPr>
                <w:rFonts w:ascii="Times New Roman" w:hAnsi="Times New Roman"/>
                <w:sz w:val="20"/>
                <w:szCs w:val="20"/>
              </w:rPr>
              <w:t>N</w:t>
            </w:r>
            <w:r w:rsidR="00B56DA6">
              <w:rPr>
                <w:rFonts w:ascii="Times New Roman" w:hAnsi="Times New Roman"/>
                <w:sz w:val="20"/>
                <w:szCs w:val="20"/>
                <w:vertAlign w:val="subscript"/>
              </w:rPr>
              <w:t>1</w:t>
            </w:r>
          </w:p>
        </w:tc>
        <w:tc>
          <w:tcPr>
            <w:tcW w:w="992" w:type="dxa"/>
            <w:tcBorders>
              <w:top w:val="single" w:sz="4" w:space="0" w:color="auto"/>
              <w:left w:val="single" w:sz="4" w:space="0" w:color="auto"/>
              <w:bottom w:val="single" w:sz="4" w:space="0" w:color="auto"/>
              <w:right w:val="single" w:sz="4" w:space="0" w:color="auto"/>
            </w:tcBorders>
            <w:vAlign w:val="center"/>
          </w:tcPr>
          <w:p w14:paraId="539BCFEE"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285</w:t>
            </w:r>
          </w:p>
        </w:tc>
        <w:tc>
          <w:tcPr>
            <w:tcW w:w="1560" w:type="dxa"/>
            <w:tcBorders>
              <w:top w:val="single" w:sz="4" w:space="0" w:color="auto"/>
              <w:left w:val="single" w:sz="4" w:space="0" w:color="auto"/>
              <w:bottom w:val="single" w:sz="4" w:space="0" w:color="auto"/>
              <w:right w:val="single" w:sz="4" w:space="0" w:color="auto"/>
            </w:tcBorders>
            <w:vAlign w:val="center"/>
          </w:tcPr>
          <w:p w14:paraId="1B84CB15"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1.53</w:t>
            </w:r>
          </w:p>
        </w:tc>
        <w:tc>
          <w:tcPr>
            <w:tcW w:w="1275" w:type="dxa"/>
            <w:tcBorders>
              <w:top w:val="single" w:sz="4" w:space="0" w:color="auto"/>
              <w:left w:val="single" w:sz="4" w:space="0" w:color="auto"/>
              <w:bottom w:val="single" w:sz="4" w:space="0" w:color="auto"/>
              <w:right w:val="single" w:sz="4" w:space="0" w:color="auto"/>
            </w:tcBorders>
            <w:vAlign w:val="bottom"/>
          </w:tcPr>
          <w:p w14:paraId="506FB480"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2.88</w:t>
            </w:r>
          </w:p>
        </w:tc>
        <w:tc>
          <w:tcPr>
            <w:tcW w:w="1276" w:type="dxa"/>
            <w:tcBorders>
              <w:top w:val="single" w:sz="4" w:space="0" w:color="auto"/>
              <w:left w:val="single" w:sz="4" w:space="0" w:color="auto"/>
              <w:bottom w:val="single" w:sz="4" w:space="0" w:color="auto"/>
              <w:right w:val="single" w:sz="4" w:space="0" w:color="auto"/>
            </w:tcBorders>
            <w:vAlign w:val="bottom"/>
          </w:tcPr>
          <w:p w14:paraId="686C8477"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17.43</w:t>
            </w:r>
          </w:p>
        </w:tc>
        <w:tc>
          <w:tcPr>
            <w:tcW w:w="1559" w:type="dxa"/>
            <w:tcBorders>
              <w:top w:val="single" w:sz="4" w:space="0" w:color="auto"/>
              <w:left w:val="single" w:sz="4" w:space="0" w:color="auto"/>
              <w:bottom w:val="single" w:sz="4" w:space="0" w:color="auto"/>
              <w:right w:val="single" w:sz="4" w:space="0" w:color="auto"/>
            </w:tcBorders>
            <w:vAlign w:val="bottom"/>
          </w:tcPr>
          <w:p w14:paraId="2622ADA3"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20.31</w:t>
            </w:r>
          </w:p>
        </w:tc>
        <w:tc>
          <w:tcPr>
            <w:tcW w:w="1276" w:type="dxa"/>
            <w:tcBorders>
              <w:top w:val="single" w:sz="4" w:space="0" w:color="auto"/>
              <w:left w:val="single" w:sz="4" w:space="0" w:color="auto"/>
              <w:bottom w:val="single" w:sz="4" w:space="0" w:color="auto"/>
              <w:right w:val="single" w:sz="4" w:space="0" w:color="auto"/>
            </w:tcBorders>
            <w:vAlign w:val="center"/>
          </w:tcPr>
          <w:p w14:paraId="1B6C08FA"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228.0</w:t>
            </w:r>
          </w:p>
        </w:tc>
        <w:tc>
          <w:tcPr>
            <w:tcW w:w="1479" w:type="dxa"/>
            <w:tcBorders>
              <w:top w:val="single" w:sz="4" w:space="0" w:color="auto"/>
              <w:left w:val="single" w:sz="4" w:space="0" w:color="auto"/>
              <w:bottom w:val="single" w:sz="4" w:space="0" w:color="auto"/>
              <w:right w:val="single" w:sz="4" w:space="0" w:color="auto"/>
            </w:tcBorders>
            <w:vAlign w:val="bottom"/>
          </w:tcPr>
          <w:p w14:paraId="1AA13298" w14:textId="77777777" w:rsidR="001F63E0" w:rsidRPr="00B56DA6" w:rsidRDefault="001F63E0" w:rsidP="001F63E0">
            <w:pPr>
              <w:jc w:val="center"/>
              <w:rPr>
                <w:rFonts w:ascii="Times New Roman" w:hAnsi="Times New Roman"/>
                <w:color w:val="000000"/>
                <w:sz w:val="20"/>
                <w:szCs w:val="20"/>
              </w:rPr>
            </w:pPr>
            <w:r w:rsidRPr="00B56DA6">
              <w:rPr>
                <w:rFonts w:ascii="Times New Roman" w:hAnsi="Times New Roman"/>
                <w:color w:val="000000"/>
                <w:sz w:val="20"/>
                <w:szCs w:val="20"/>
              </w:rPr>
              <w:t>17.3</w:t>
            </w:r>
          </w:p>
        </w:tc>
      </w:tr>
      <w:tr w:rsidR="00B56DA6" w:rsidRPr="00B56DA6" w14:paraId="5C05DA03" w14:textId="77777777" w:rsidTr="00B56DA6">
        <w:trPr>
          <w:trHeight w:hRule="exact" w:val="284"/>
        </w:trPr>
        <w:tc>
          <w:tcPr>
            <w:tcW w:w="1384" w:type="dxa"/>
            <w:tcBorders>
              <w:top w:val="single" w:sz="4" w:space="0" w:color="auto"/>
              <w:left w:val="single" w:sz="4" w:space="0" w:color="auto"/>
              <w:bottom w:val="single" w:sz="4" w:space="0" w:color="auto"/>
              <w:right w:val="single" w:sz="4" w:space="0" w:color="auto"/>
            </w:tcBorders>
          </w:tcPr>
          <w:p w14:paraId="740E4D6B" w14:textId="77777777" w:rsidR="001F63E0" w:rsidRPr="00B56DA6" w:rsidRDefault="001F63E0" w:rsidP="001F63E0">
            <w:pPr>
              <w:tabs>
                <w:tab w:val="left" w:pos="2970"/>
              </w:tabs>
              <w:spacing w:line="240" w:lineRule="auto"/>
              <w:rPr>
                <w:rFonts w:ascii="Times New Roman" w:hAnsi="Times New Roman"/>
                <w:sz w:val="20"/>
                <w:szCs w:val="20"/>
                <w:lang w:val="it-IT"/>
              </w:rPr>
            </w:pPr>
            <w:r w:rsidRPr="00B56DA6">
              <w:rPr>
                <w:rFonts w:ascii="Times New Roman" w:hAnsi="Times New Roman"/>
                <w:sz w:val="20"/>
                <w:szCs w:val="20"/>
                <w:lang w:val="it-IT"/>
              </w:rPr>
              <w:t>F</w:t>
            </w:r>
            <w:r w:rsidRPr="00B56DA6">
              <w:rPr>
                <w:rFonts w:ascii="Times New Roman" w:hAnsi="Times New Roman"/>
                <w:sz w:val="20"/>
                <w:szCs w:val="20"/>
                <w:vertAlign w:val="subscript"/>
                <w:lang w:val="it-IT"/>
              </w:rPr>
              <w:t>1</w:t>
            </w:r>
            <w:r w:rsidRPr="00B56DA6">
              <w:rPr>
                <w:rFonts w:ascii="Times New Roman" w:hAnsi="Times New Roman"/>
                <w:sz w:val="20"/>
                <w:szCs w:val="20"/>
                <w:lang w:val="it-IT"/>
              </w:rPr>
              <w:t>N</w:t>
            </w:r>
            <w:r w:rsidR="00B56DA6">
              <w:rPr>
                <w:rFonts w:ascii="Times New Roman" w:hAnsi="Times New Roman"/>
                <w:sz w:val="20"/>
                <w:szCs w:val="20"/>
                <w:vertAlign w:val="subscript"/>
                <w:lang w:val="it-IT"/>
              </w:rPr>
              <w:t>2</w:t>
            </w:r>
          </w:p>
        </w:tc>
        <w:tc>
          <w:tcPr>
            <w:tcW w:w="992" w:type="dxa"/>
            <w:tcBorders>
              <w:top w:val="single" w:sz="4" w:space="0" w:color="auto"/>
              <w:left w:val="single" w:sz="4" w:space="0" w:color="auto"/>
              <w:bottom w:val="single" w:sz="4" w:space="0" w:color="auto"/>
              <w:right w:val="single" w:sz="4" w:space="0" w:color="auto"/>
            </w:tcBorders>
            <w:vAlign w:val="center"/>
          </w:tcPr>
          <w:p w14:paraId="63BCFE7A"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335</w:t>
            </w:r>
          </w:p>
        </w:tc>
        <w:tc>
          <w:tcPr>
            <w:tcW w:w="1560" w:type="dxa"/>
            <w:tcBorders>
              <w:top w:val="single" w:sz="4" w:space="0" w:color="auto"/>
              <w:left w:val="single" w:sz="4" w:space="0" w:color="auto"/>
              <w:bottom w:val="single" w:sz="4" w:space="0" w:color="auto"/>
              <w:right w:val="single" w:sz="4" w:space="0" w:color="auto"/>
            </w:tcBorders>
            <w:vAlign w:val="center"/>
          </w:tcPr>
          <w:p w14:paraId="647B6ADB"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1.77</w:t>
            </w:r>
          </w:p>
        </w:tc>
        <w:tc>
          <w:tcPr>
            <w:tcW w:w="1275" w:type="dxa"/>
            <w:tcBorders>
              <w:top w:val="single" w:sz="4" w:space="0" w:color="auto"/>
              <w:left w:val="single" w:sz="4" w:space="0" w:color="auto"/>
              <w:bottom w:val="single" w:sz="4" w:space="0" w:color="auto"/>
              <w:right w:val="single" w:sz="4" w:space="0" w:color="auto"/>
            </w:tcBorders>
            <w:vAlign w:val="bottom"/>
          </w:tcPr>
          <w:p w14:paraId="6DBF39E8"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3.56</w:t>
            </w:r>
          </w:p>
        </w:tc>
        <w:tc>
          <w:tcPr>
            <w:tcW w:w="1276" w:type="dxa"/>
            <w:tcBorders>
              <w:top w:val="single" w:sz="4" w:space="0" w:color="auto"/>
              <w:left w:val="single" w:sz="4" w:space="0" w:color="auto"/>
              <w:bottom w:val="single" w:sz="4" w:space="0" w:color="auto"/>
              <w:right w:val="single" w:sz="4" w:space="0" w:color="auto"/>
            </w:tcBorders>
            <w:vAlign w:val="bottom"/>
          </w:tcPr>
          <w:p w14:paraId="5C1D7E21"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18.83</w:t>
            </w:r>
          </w:p>
        </w:tc>
        <w:tc>
          <w:tcPr>
            <w:tcW w:w="1559" w:type="dxa"/>
            <w:tcBorders>
              <w:top w:val="single" w:sz="4" w:space="0" w:color="auto"/>
              <w:left w:val="single" w:sz="4" w:space="0" w:color="auto"/>
              <w:bottom w:val="single" w:sz="4" w:space="0" w:color="auto"/>
              <w:right w:val="single" w:sz="4" w:space="0" w:color="auto"/>
            </w:tcBorders>
            <w:vAlign w:val="bottom"/>
          </w:tcPr>
          <w:p w14:paraId="727C93C6"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22.39</w:t>
            </w:r>
          </w:p>
        </w:tc>
        <w:tc>
          <w:tcPr>
            <w:tcW w:w="1276" w:type="dxa"/>
            <w:tcBorders>
              <w:top w:val="single" w:sz="4" w:space="0" w:color="auto"/>
              <w:left w:val="single" w:sz="4" w:space="0" w:color="auto"/>
              <w:bottom w:val="single" w:sz="4" w:space="0" w:color="auto"/>
              <w:right w:val="single" w:sz="4" w:space="0" w:color="auto"/>
            </w:tcBorders>
            <w:vAlign w:val="center"/>
          </w:tcPr>
          <w:p w14:paraId="303E0054"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358.8</w:t>
            </w:r>
          </w:p>
        </w:tc>
        <w:tc>
          <w:tcPr>
            <w:tcW w:w="1479" w:type="dxa"/>
            <w:tcBorders>
              <w:top w:val="single" w:sz="4" w:space="0" w:color="auto"/>
              <w:left w:val="single" w:sz="4" w:space="0" w:color="auto"/>
              <w:bottom w:val="single" w:sz="4" w:space="0" w:color="auto"/>
              <w:right w:val="single" w:sz="4" w:space="0" w:color="auto"/>
            </w:tcBorders>
            <w:vAlign w:val="bottom"/>
          </w:tcPr>
          <w:p w14:paraId="559F517C" w14:textId="77777777" w:rsidR="001F63E0" w:rsidRPr="00B56DA6" w:rsidRDefault="001F63E0" w:rsidP="001F63E0">
            <w:pPr>
              <w:jc w:val="center"/>
              <w:rPr>
                <w:rFonts w:ascii="Times New Roman" w:hAnsi="Times New Roman"/>
                <w:color w:val="000000"/>
                <w:sz w:val="20"/>
                <w:szCs w:val="20"/>
              </w:rPr>
            </w:pPr>
            <w:r w:rsidRPr="00B56DA6">
              <w:rPr>
                <w:rFonts w:ascii="Times New Roman" w:hAnsi="Times New Roman"/>
                <w:color w:val="000000"/>
                <w:sz w:val="20"/>
                <w:szCs w:val="20"/>
              </w:rPr>
              <w:t>25.8</w:t>
            </w:r>
          </w:p>
        </w:tc>
      </w:tr>
      <w:tr w:rsidR="00B56DA6" w:rsidRPr="00B56DA6" w14:paraId="7F1382A0" w14:textId="77777777" w:rsidTr="00B56DA6">
        <w:trPr>
          <w:trHeight w:hRule="exact" w:val="284"/>
        </w:trPr>
        <w:tc>
          <w:tcPr>
            <w:tcW w:w="1384" w:type="dxa"/>
            <w:tcBorders>
              <w:top w:val="single" w:sz="4" w:space="0" w:color="auto"/>
              <w:left w:val="single" w:sz="4" w:space="0" w:color="auto"/>
              <w:bottom w:val="single" w:sz="4" w:space="0" w:color="auto"/>
              <w:right w:val="single" w:sz="4" w:space="0" w:color="auto"/>
            </w:tcBorders>
          </w:tcPr>
          <w:p w14:paraId="6789885E" w14:textId="77777777" w:rsidR="001F63E0" w:rsidRPr="00B56DA6" w:rsidRDefault="001F63E0" w:rsidP="001F63E0">
            <w:pPr>
              <w:tabs>
                <w:tab w:val="left" w:pos="2970"/>
              </w:tabs>
              <w:spacing w:line="240" w:lineRule="auto"/>
              <w:rPr>
                <w:rFonts w:ascii="Times New Roman" w:hAnsi="Times New Roman"/>
                <w:sz w:val="20"/>
                <w:szCs w:val="20"/>
                <w:vertAlign w:val="subscript"/>
                <w:lang w:val="it-IT"/>
              </w:rPr>
            </w:pPr>
            <w:r w:rsidRPr="00B56DA6">
              <w:rPr>
                <w:rFonts w:ascii="Times New Roman" w:hAnsi="Times New Roman"/>
                <w:sz w:val="20"/>
                <w:szCs w:val="20"/>
                <w:lang w:val="it-IT"/>
              </w:rPr>
              <w:t>F</w:t>
            </w:r>
            <w:r w:rsidRPr="00B56DA6">
              <w:rPr>
                <w:rFonts w:ascii="Times New Roman" w:hAnsi="Times New Roman"/>
                <w:sz w:val="20"/>
                <w:szCs w:val="20"/>
                <w:vertAlign w:val="subscript"/>
                <w:lang w:val="it-IT"/>
              </w:rPr>
              <w:t>1</w:t>
            </w:r>
            <w:r w:rsidRPr="00B56DA6">
              <w:rPr>
                <w:rFonts w:ascii="Times New Roman" w:hAnsi="Times New Roman"/>
                <w:sz w:val="20"/>
                <w:szCs w:val="20"/>
                <w:lang w:val="it-IT"/>
              </w:rPr>
              <w:t>N</w:t>
            </w:r>
            <w:r w:rsidR="00B56DA6">
              <w:rPr>
                <w:rFonts w:ascii="Times New Roman" w:hAnsi="Times New Roman"/>
                <w:sz w:val="20"/>
                <w:szCs w:val="20"/>
                <w:vertAlign w:val="subscript"/>
                <w:lang w:val="it-IT"/>
              </w:rPr>
              <w:t>3</w:t>
            </w:r>
          </w:p>
        </w:tc>
        <w:tc>
          <w:tcPr>
            <w:tcW w:w="992" w:type="dxa"/>
            <w:tcBorders>
              <w:top w:val="single" w:sz="4" w:space="0" w:color="auto"/>
              <w:left w:val="single" w:sz="4" w:space="0" w:color="auto"/>
              <w:bottom w:val="single" w:sz="4" w:space="0" w:color="auto"/>
              <w:right w:val="single" w:sz="4" w:space="0" w:color="auto"/>
            </w:tcBorders>
            <w:vAlign w:val="center"/>
          </w:tcPr>
          <w:p w14:paraId="224171D7"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356</w:t>
            </w:r>
          </w:p>
        </w:tc>
        <w:tc>
          <w:tcPr>
            <w:tcW w:w="1560" w:type="dxa"/>
            <w:tcBorders>
              <w:top w:val="single" w:sz="4" w:space="0" w:color="auto"/>
              <w:left w:val="single" w:sz="4" w:space="0" w:color="auto"/>
              <w:bottom w:val="single" w:sz="4" w:space="0" w:color="auto"/>
              <w:right w:val="single" w:sz="4" w:space="0" w:color="auto"/>
            </w:tcBorders>
            <w:vAlign w:val="center"/>
          </w:tcPr>
          <w:p w14:paraId="43B909F7"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2.34</w:t>
            </w:r>
          </w:p>
        </w:tc>
        <w:tc>
          <w:tcPr>
            <w:tcW w:w="1275" w:type="dxa"/>
            <w:tcBorders>
              <w:top w:val="single" w:sz="4" w:space="0" w:color="auto"/>
              <w:left w:val="single" w:sz="4" w:space="0" w:color="auto"/>
              <w:bottom w:val="single" w:sz="4" w:space="0" w:color="auto"/>
              <w:right w:val="single" w:sz="4" w:space="0" w:color="auto"/>
            </w:tcBorders>
            <w:vAlign w:val="bottom"/>
          </w:tcPr>
          <w:p w14:paraId="2CC01FCC"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3.65</w:t>
            </w:r>
          </w:p>
        </w:tc>
        <w:tc>
          <w:tcPr>
            <w:tcW w:w="1276" w:type="dxa"/>
            <w:tcBorders>
              <w:top w:val="single" w:sz="4" w:space="0" w:color="auto"/>
              <w:left w:val="single" w:sz="4" w:space="0" w:color="auto"/>
              <w:bottom w:val="single" w:sz="4" w:space="0" w:color="auto"/>
              <w:right w:val="single" w:sz="4" w:space="0" w:color="auto"/>
            </w:tcBorders>
            <w:vAlign w:val="bottom"/>
          </w:tcPr>
          <w:p w14:paraId="6190B17F"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19.79</w:t>
            </w:r>
          </w:p>
        </w:tc>
        <w:tc>
          <w:tcPr>
            <w:tcW w:w="1559" w:type="dxa"/>
            <w:tcBorders>
              <w:top w:val="single" w:sz="4" w:space="0" w:color="auto"/>
              <w:left w:val="single" w:sz="4" w:space="0" w:color="auto"/>
              <w:bottom w:val="single" w:sz="4" w:space="0" w:color="auto"/>
              <w:right w:val="single" w:sz="4" w:space="0" w:color="auto"/>
            </w:tcBorders>
            <w:vAlign w:val="bottom"/>
          </w:tcPr>
          <w:p w14:paraId="06F62D8E"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23.43</w:t>
            </w:r>
          </w:p>
        </w:tc>
        <w:tc>
          <w:tcPr>
            <w:tcW w:w="1276" w:type="dxa"/>
            <w:tcBorders>
              <w:top w:val="single" w:sz="4" w:space="0" w:color="auto"/>
              <w:left w:val="single" w:sz="4" w:space="0" w:color="auto"/>
              <w:bottom w:val="single" w:sz="4" w:space="0" w:color="auto"/>
              <w:right w:val="single" w:sz="4" w:space="0" w:color="auto"/>
            </w:tcBorders>
            <w:vAlign w:val="center"/>
          </w:tcPr>
          <w:p w14:paraId="2D3E60F3"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454.4</w:t>
            </w:r>
          </w:p>
        </w:tc>
        <w:tc>
          <w:tcPr>
            <w:tcW w:w="1479" w:type="dxa"/>
            <w:tcBorders>
              <w:top w:val="single" w:sz="4" w:space="0" w:color="auto"/>
              <w:left w:val="single" w:sz="4" w:space="0" w:color="auto"/>
              <w:bottom w:val="single" w:sz="4" w:space="0" w:color="auto"/>
              <w:right w:val="single" w:sz="4" w:space="0" w:color="auto"/>
            </w:tcBorders>
            <w:vAlign w:val="bottom"/>
          </w:tcPr>
          <w:p w14:paraId="4D1A253D" w14:textId="77777777" w:rsidR="001F63E0" w:rsidRPr="00B56DA6" w:rsidRDefault="001F63E0" w:rsidP="001F63E0">
            <w:pPr>
              <w:jc w:val="center"/>
              <w:rPr>
                <w:rFonts w:ascii="Times New Roman" w:hAnsi="Times New Roman"/>
                <w:color w:val="000000"/>
                <w:sz w:val="20"/>
                <w:szCs w:val="20"/>
              </w:rPr>
            </w:pPr>
            <w:r w:rsidRPr="00B56DA6">
              <w:rPr>
                <w:rFonts w:ascii="Times New Roman" w:hAnsi="Times New Roman"/>
                <w:color w:val="000000"/>
                <w:sz w:val="20"/>
                <w:szCs w:val="20"/>
              </w:rPr>
              <w:t>32.9</w:t>
            </w:r>
          </w:p>
        </w:tc>
      </w:tr>
      <w:tr w:rsidR="00B56DA6" w:rsidRPr="00B56DA6" w14:paraId="7C76D7BB" w14:textId="77777777" w:rsidTr="00B56DA6">
        <w:trPr>
          <w:trHeight w:hRule="exact" w:val="284"/>
        </w:trPr>
        <w:tc>
          <w:tcPr>
            <w:tcW w:w="1384" w:type="dxa"/>
            <w:tcBorders>
              <w:top w:val="single" w:sz="4" w:space="0" w:color="auto"/>
              <w:left w:val="single" w:sz="4" w:space="0" w:color="auto"/>
              <w:bottom w:val="single" w:sz="4" w:space="0" w:color="auto"/>
              <w:right w:val="single" w:sz="4" w:space="0" w:color="auto"/>
            </w:tcBorders>
          </w:tcPr>
          <w:p w14:paraId="2A8742CA" w14:textId="77777777" w:rsidR="001F63E0" w:rsidRPr="00B56DA6" w:rsidRDefault="001F63E0" w:rsidP="001F63E0">
            <w:pPr>
              <w:tabs>
                <w:tab w:val="left" w:pos="2970"/>
              </w:tabs>
              <w:spacing w:line="360" w:lineRule="auto"/>
              <w:rPr>
                <w:rFonts w:ascii="Times New Roman" w:hAnsi="Times New Roman"/>
                <w:sz w:val="20"/>
                <w:szCs w:val="20"/>
                <w:lang w:val="it-IT"/>
              </w:rPr>
            </w:pPr>
            <w:r w:rsidRPr="00B56DA6">
              <w:rPr>
                <w:rFonts w:ascii="Times New Roman" w:hAnsi="Times New Roman"/>
                <w:sz w:val="20"/>
                <w:szCs w:val="20"/>
                <w:lang w:val="it-IT"/>
              </w:rPr>
              <w:t>F</w:t>
            </w:r>
            <w:r w:rsidRPr="00B56DA6">
              <w:rPr>
                <w:rFonts w:ascii="Times New Roman" w:hAnsi="Times New Roman"/>
                <w:sz w:val="20"/>
                <w:szCs w:val="20"/>
                <w:vertAlign w:val="subscript"/>
                <w:lang w:val="it-IT"/>
              </w:rPr>
              <w:t>1</w:t>
            </w:r>
            <w:r w:rsidRPr="00B56DA6">
              <w:rPr>
                <w:rFonts w:ascii="Times New Roman" w:hAnsi="Times New Roman"/>
                <w:sz w:val="20"/>
                <w:szCs w:val="20"/>
                <w:lang w:val="it-IT"/>
              </w:rPr>
              <w:t>N</w:t>
            </w:r>
            <w:r w:rsidRPr="00B56DA6">
              <w:rPr>
                <w:rFonts w:ascii="Times New Roman" w:hAnsi="Times New Roman"/>
                <w:sz w:val="20"/>
                <w:szCs w:val="20"/>
                <w:vertAlign w:val="subscript"/>
                <w:lang w:val="it-IT"/>
              </w:rPr>
              <w:t>4</w:t>
            </w:r>
          </w:p>
        </w:tc>
        <w:tc>
          <w:tcPr>
            <w:tcW w:w="992" w:type="dxa"/>
            <w:tcBorders>
              <w:top w:val="single" w:sz="4" w:space="0" w:color="auto"/>
              <w:left w:val="single" w:sz="4" w:space="0" w:color="auto"/>
              <w:bottom w:val="single" w:sz="4" w:space="0" w:color="auto"/>
              <w:right w:val="single" w:sz="4" w:space="0" w:color="auto"/>
            </w:tcBorders>
            <w:vAlign w:val="center"/>
          </w:tcPr>
          <w:p w14:paraId="221A133B"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341</w:t>
            </w:r>
          </w:p>
        </w:tc>
        <w:tc>
          <w:tcPr>
            <w:tcW w:w="1560" w:type="dxa"/>
            <w:tcBorders>
              <w:top w:val="single" w:sz="4" w:space="0" w:color="auto"/>
              <w:left w:val="single" w:sz="4" w:space="0" w:color="auto"/>
              <w:bottom w:val="single" w:sz="4" w:space="0" w:color="auto"/>
              <w:right w:val="single" w:sz="4" w:space="0" w:color="auto"/>
            </w:tcBorders>
            <w:vAlign w:val="center"/>
          </w:tcPr>
          <w:p w14:paraId="5D607BB9"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1.82</w:t>
            </w:r>
          </w:p>
        </w:tc>
        <w:tc>
          <w:tcPr>
            <w:tcW w:w="1275" w:type="dxa"/>
            <w:tcBorders>
              <w:top w:val="single" w:sz="4" w:space="0" w:color="auto"/>
              <w:left w:val="single" w:sz="4" w:space="0" w:color="auto"/>
              <w:bottom w:val="single" w:sz="4" w:space="0" w:color="auto"/>
              <w:right w:val="single" w:sz="4" w:space="0" w:color="auto"/>
            </w:tcBorders>
            <w:vAlign w:val="bottom"/>
          </w:tcPr>
          <w:p w14:paraId="59775860"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3.60</w:t>
            </w:r>
          </w:p>
        </w:tc>
        <w:tc>
          <w:tcPr>
            <w:tcW w:w="1276" w:type="dxa"/>
            <w:tcBorders>
              <w:top w:val="single" w:sz="4" w:space="0" w:color="auto"/>
              <w:left w:val="single" w:sz="4" w:space="0" w:color="auto"/>
              <w:bottom w:val="single" w:sz="4" w:space="0" w:color="auto"/>
              <w:right w:val="single" w:sz="4" w:space="0" w:color="auto"/>
            </w:tcBorders>
            <w:vAlign w:val="bottom"/>
          </w:tcPr>
          <w:p w14:paraId="5286317E"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19.21</w:t>
            </w:r>
          </w:p>
        </w:tc>
        <w:tc>
          <w:tcPr>
            <w:tcW w:w="1559" w:type="dxa"/>
            <w:tcBorders>
              <w:top w:val="single" w:sz="4" w:space="0" w:color="auto"/>
              <w:left w:val="single" w:sz="4" w:space="0" w:color="auto"/>
              <w:bottom w:val="single" w:sz="4" w:space="0" w:color="auto"/>
              <w:right w:val="single" w:sz="4" w:space="0" w:color="auto"/>
            </w:tcBorders>
            <w:vAlign w:val="bottom"/>
          </w:tcPr>
          <w:p w14:paraId="012587B8"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22.80</w:t>
            </w:r>
          </w:p>
        </w:tc>
        <w:tc>
          <w:tcPr>
            <w:tcW w:w="1276" w:type="dxa"/>
            <w:tcBorders>
              <w:top w:val="single" w:sz="4" w:space="0" w:color="auto"/>
              <w:left w:val="single" w:sz="4" w:space="0" w:color="auto"/>
              <w:bottom w:val="single" w:sz="4" w:space="0" w:color="auto"/>
              <w:right w:val="single" w:sz="4" w:space="0" w:color="auto"/>
            </w:tcBorders>
            <w:vAlign w:val="center"/>
          </w:tcPr>
          <w:p w14:paraId="17D44243"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374.7</w:t>
            </w:r>
          </w:p>
        </w:tc>
        <w:tc>
          <w:tcPr>
            <w:tcW w:w="1479" w:type="dxa"/>
            <w:tcBorders>
              <w:top w:val="single" w:sz="4" w:space="0" w:color="auto"/>
              <w:left w:val="single" w:sz="4" w:space="0" w:color="auto"/>
              <w:bottom w:val="single" w:sz="4" w:space="0" w:color="auto"/>
              <w:right w:val="single" w:sz="4" w:space="0" w:color="auto"/>
            </w:tcBorders>
            <w:vAlign w:val="bottom"/>
          </w:tcPr>
          <w:p w14:paraId="44FEC275" w14:textId="77777777" w:rsidR="001F63E0" w:rsidRPr="00B56DA6" w:rsidRDefault="001F63E0" w:rsidP="001F63E0">
            <w:pPr>
              <w:jc w:val="center"/>
              <w:rPr>
                <w:rFonts w:ascii="Times New Roman" w:hAnsi="Times New Roman"/>
                <w:color w:val="000000"/>
                <w:sz w:val="20"/>
                <w:szCs w:val="20"/>
              </w:rPr>
            </w:pPr>
            <w:r w:rsidRPr="00B56DA6">
              <w:rPr>
                <w:rFonts w:ascii="Times New Roman" w:hAnsi="Times New Roman"/>
                <w:color w:val="000000"/>
                <w:sz w:val="20"/>
                <w:szCs w:val="20"/>
              </w:rPr>
              <w:t>26.8</w:t>
            </w:r>
          </w:p>
        </w:tc>
      </w:tr>
      <w:tr w:rsidR="00B56DA6" w:rsidRPr="00B56DA6" w14:paraId="48E2766A" w14:textId="77777777" w:rsidTr="00B56DA6">
        <w:trPr>
          <w:trHeight w:hRule="exact" w:val="284"/>
        </w:trPr>
        <w:tc>
          <w:tcPr>
            <w:tcW w:w="1384" w:type="dxa"/>
            <w:tcBorders>
              <w:top w:val="single" w:sz="4" w:space="0" w:color="auto"/>
              <w:left w:val="single" w:sz="4" w:space="0" w:color="auto"/>
              <w:bottom w:val="single" w:sz="4" w:space="0" w:color="auto"/>
              <w:right w:val="single" w:sz="4" w:space="0" w:color="auto"/>
            </w:tcBorders>
          </w:tcPr>
          <w:p w14:paraId="763F258E" w14:textId="77777777" w:rsidR="001F63E0" w:rsidRPr="00B56DA6" w:rsidRDefault="001F63E0" w:rsidP="001F63E0">
            <w:pPr>
              <w:tabs>
                <w:tab w:val="left" w:pos="2970"/>
              </w:tabs>
              <w:spacing w:line="360" w:lineRule="auto"/>
              <w:rPr>
                <w:rFonts w:ascii="Times New Roman" w:hAnsi="Times New Roman"/>
                <w:sz w:val="20"/>
                <w:szCs w:val="20"/>
                <w:vertAlign w:val="subscript"/>
                <w:lang w:val="it-IT"/>
              </w:rPr>
            </w:pPr>
            <w:r w:rsidRPr="00B56DA6">
              <w:rPr>
                <w:rFonts w:ascii="Times New Roman" w:hAnsi="Times New Roman"/>
                <w:sz w:val="20"/>
                <w:szCs w:val="20"/>
                <w:lang w:val="it-IT"/>
              </w:rPr>
              <w:t>F</w:t>
            </w:r>
            <w:r w:rsidRPr="00B56DA6">
              <w:rPr>
                <w:rFonts w:ascii="Times New Roman" w:hAnsi="Times New Roman"/>
                <w:sz w:val="20"/>
                <w:szCs w:val="20"/>
                <w:vertAlign w:val="subscript"/>
                <w:lang w:val="it-IT"/>
              </w:rPr>
              <w:t>1</w:t>
            </w:r>
            <w:r w:rsidRPr="00B56DA6">
              <w:rPr>
                <w:rFonts w:ascii="Times New Roman" w:hAnsi="Times New Roman"/>
                <w:sz w:val="20"/>
                <w:szCs w:val="20"/>
                <w:lang w:val="it-IT"/>
              </w:rPr>
              <w:t>N</w:t>
            </w:r>
            <w:r w:rsidR="00B56DA6">
              <w:rPr>
                <w:rFonts w:ascii="Times New Roman" w:hAnsi="Times New Roman"/>
                <w:sz w:val="20"/>
                <w:szCs w:val="20"/>
                <w:vertAlign w:val="subscript"/>
                <w:lang w:val="it-IT"/>
              </w:rPr>
              <w:t>5</w:t>
            </w:r>
          </w:p>
        </w:tc>
        <w:tc>
          <w:tcPr>
            <w:tcW w:w="992" w:type="dxa"/>
            <w:tcBorders>
              <w:top w:val="single" w:sz="4" w:space="0" w:color="auto"/>
              <w:left w:val="single" w:sz="4" w:space="0" w:color="auto"/>
              <w:bottom w:val="single" w:sz="4" w:space="0" w:color="auto"/>
              <w:right w:val="single" w:sz="4" w:space="0" w:color="auto"/>
            </w:tcBorders>
            <w:vAlign w:val="center"/>
          </w:tcPr>
          <w:p w14:paraId="6F90A5E7"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368</w:t>
            </w:r>
          </w:p>
        </w:tc>
        <w:tc>
          <w:tcPr>
            <w:tcW w:w="1560" w:type="dxa"/>
            <w:tcBorders>
              <w:top w:val="single" w:sz="4" w:space="0" w:color="auto"/>
              <w:left w:val="single" w:sz="4" w:space="0" w:color="auto"/>
              <w:bottom w:val="single" w:sz="4" w:space="0" w:color="auto"/>
              <w:right w:val="single" w:sz="4" w:space="0" w:color="auto"/>
            </w:tcBorders>
            <w:vAlign w:val="center"/>
          </w:tcPr>
          <w:p w14:paraId="1B398FB9"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2.35</w:t>
            </w:r>
          </w:p>
        </w:tc>
        <w:tc>
          <w:tcPr>
            <w:tcW w:w="1275" w:type="dxa"/>
            <w:tcBorders>
              <w:top w:val="single" w:sz="4" w:space="0" w:color="auto"/>
              <w:left w:val="single" w:sz="4" w:space="0" w:color="auto"/>
              <w:bottom w:val="single" w:sz="4" w:space="0" w:color="auto"/>
              <w:right w:val="single" w:sz="4" w:space="0" w:color="auto"/>
            </w:tcBorders>
            <w:vAlign w:val="bottom"/>
          </w:tcPr>
          <w:p w14:paraId="0A4B68FA"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3.69</w:t>
            </w:r>
          </w:p>
        </w:tc>
        <w:tc>
          <w:tcPr>
            <w:tcW w:w="1276" w:type="dxa"/>
            <w:tcBorders>
              <w:top w:val="single" w:sz="4" w:space="0" w:color="auto"/>
              <w:left w:val="single" w:sz="4" w:space="0" w:color="auto"/>
              <w:bottom w:val="single" w:sz="4" w:space="0" w:color="auto"/>
              <w:right w:val="single" w:sz="4" w:space="0" w:color="auto"/>
            </w:tcBorders>
            <w:vAlign w:val="bottom"/>
          </w:tcPr>
          <w:p w14:paraId="0A06FE37"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19.96</w:t>
            </w:r>
          </w:p>
        </w:tc>
        <w:tc>
          <w:tcPr>
            <w:tcW w:w="1559" w:type="dxa"/>
            <w:tcBorders>
              <w:top w:val="single" w:sz="4" w:space="0" w:color="auto"/>
              <w:left w:val="single" w:sz="4" w:space="0" w:color="auto"/>
              <w:bottom w:val="single" w:sz="4" w:space="0" w:color="auto"/>
              <w:right w:val="single" w:sz="4" w:space="0" w:color="auto"/>
            </w:tcBorders>
            <w:vAlign w:val="bottom"/>
          </w:tcPr>
          <w:p w14:paraId="49532AB8" w14:textId="77777777" w:rsidR="001F63E0" w:rsidRPr="00B56DA6" w:rsidRDefault="001F63E0" w:rsidP="001F63E0">
            <w:pPr>
              <w:jc w:val="center"/>
              <w:rPr>
                <w:rFonts w:ascii="Times New Roman" w:hAnsi="Times New Roman"/>
                <w:sz w:val="20"/>
                <w:szCs w:val="20"/>
              </w:rPr>
            </w:pPr>
            <w:r w:rsidRPr="00B56DA6">
              <w:rPr>
                <w:rFonts w:ascii="Times New Roman" w:hAnsi="Times New Roman"/>
                <w:sz w:val="20"/>
                <w:szCs w:val="20"/>
              </w:rPr>
              <w:t>23.65</w:t>
            </w:r>
          </w:p>
        </w:tc>
        <w:tc>
          <w:tcPr>
            <w:tcW w:w="1276" w:type="dxa"/>
            <w:tcBorders>
              <w:top w:val="single" w:sz="4" w:space="0" w:color="auto"/>
              <w:left w:val="single" w:sz="4" w:space="0" w:color="auto"/>
              <w:bottom w:val="single" w:sz="4" w:space="0" w:color="auto"/>
              <w:right w:val="single" w:sz="4" w:space="0" w:color="auto"/>
            </w:tcBorders>
            <w:vAlign w:val="center"/>
          </w:tcPr>
          <w:p w14:paraId="169AAB2A" w14:textId="77777777" w:rsidR="001F63E0" w:rsidRPr="00B56DA6" w:rsidRDefault="001F63E0" w:rsidP="001F63E0">
            <w:pPr>
              <w:jc w:val="center"/>
              <w:rPr>
                <w:rFonts w:ascii="Times New Roman" w:hAnsi="Times New Roman"/>
                <w:bCs/>
                <w:sz w:val="20"/>
                <w:szCs w:val="20"/>
              </w:rPr>
            </w:pPr>
            <w:r w:rsidRPr="00B56DA6">
              <w:rPr>
                <w:rFonts w:ascii="Times New Roman" w:hAnsi="Times New Roman"/>
                <w:bCs/>
                <w:sz w:val="20"/>
                <w:szCs w:val="20"/>
              </w:rPr>
              <w:t>459.7</w:t>
            </w:r>
          </w:p>
        </w:tc>
        <w:tc>
          <w:tcPr>
            <w:tcW w:w="1479" w:type="dxa"/>
            <w:tcBorders>
              <w:top w:val="single" w:sz="4" w:space="0" w:color="auto"/>
              <w:left w:val="single" w:sz="4" w:space="0" w:color="auto"/>
              <w:bottom w:val="single" w:sz="4" w:space="0" w:color="auto"/>
              <w:right w:val="single" w:sz="4" w:space="0" w:color="auto"/>
            </w:tcBorders>
            <w:vAlign w:val="bottom"/>
          </w:tcPr>
          <w:p w14:paraId="46A52753" w14:textId="77777777" w:rsidR="001F63E0" w:rsidRPr="00B56DA6" w:rsidRDefault="001F63E0" w:rsidP="001F63E0">
            <w:pPr>
              <w:jc w:val="center"/>
              <w:rPr>
                <w:rFonts w:ascii="Times New Roman" w:hAnsi="Times New Roman"/>
                <w:color w:val="000000"/>
                <w:sz w:val="20"/>
                <w:szCs w:val="20"/>
              </w:rPr>
            </w:pPr>
            <w:r w:rsidRPr="00B56DA6">
              <w:rPr>
                <w:rFonts w:ascii="Times New Roman" w:hAnsi="Times New Roman"/>
                <w:color w:val="000000"/>
                <w:sz w:val="20"/>
                <w:szCs w:val="20"/>
              </w:rPr>
              <w:t>35.4</w:t>
            </w:r>
          </w:p>
        </w:tc>
      </w:tr>
      <w:tr w:rsidR="00B56DA6" w:rsidRPr="00B56DA6" w14:paraId="36E271E2" w14:textId="77777777" w:rsidTr="00B56DA6">
        <w:trPr>
          <w:trHeight w:hRule="exact" w:val="284"/>
        </w:trPr>
        <w:tc>
          <w:tcPr>
            <w:tcW w:w="1384" w:type="dxa"/>
            <w:tcBorders>
              <w:top w:val="single" w:sz="4" w:space="0" w:color="auto"/>
              <w:left w:val="single" w:sz="4" w:space="0" w:color="auto"/>
              <w:bottom w:val="single" w:sz="4" w:space="0" w:color="auto"/>
              <w:right w:val="single" w:sz="4" w:space="0" w:color="auto"/>
            </w:tcBorders>
          </w:tcPr>
          <w:p w14:paraId="32E5A37D" w14:textId="77777777" w:rsidR="001F63E0" w:rsidRPr="00B56DA6" w:rsidRDefault="001F63E0" w:rsidP="001F63E0">
            <w:pPr>
              <w:tabs>
                <w:tab w:val="left" w:pos="2970"/>
              </w:tabs>
              <w:spacing w:line="360" w:lineRule="auto"/>
              <w:rPr>
                <w:rFonts w:ascii="Times New Roman" w:hAnsi="Times New Roman"/>
                <w:b/>
                <w:sz w:val="20"/>
                <w:szCs w:val="20"/>
                <w:lang w:val="it-IT"/>
              </w:rPr>
            </w:pPr>
            <w:r w:rsidRPr="00B56DA6">
              <w:rPr>
                <w:rFonts w:ascii="Times New Roman" w:hAnsi="Times New Roman"/>
                <w:b/>
                <w:sz w:val="20"/>
                <w:szCs w:val="20"/>
                <w:lang w:val="it-IT"/>
              </w:rPr>
              <w:t>FYM×N</w:t>
            </w:r>
          </w:p>
        </w:tc>
        <w:tc>
          <w:tcPr>
            <w:tcW w:w="992" w:type="dxa"/>
            <w:tcBorders>
              <w:top w:val="single" w:sz="4" w:space="0" w:color="auto"/>
              <w:left w:val="single" w:sz="4" w:space="0" w:color="auto"/>
              <w:bottom w:val="single" w:sz="4" w:space="0" w:color="auto"/>
              <w:right w:val="single" w:sz="4" w:space="0" w:color="auto"/>
            </w:tcBorders>
            <w:vAlign w:val="center"/>
          </w:tcPr>
          <w:p w14:paraId="2EBDCA3A" w14:textId="77777777" w:rsidR="001F63E0" w:rsidRPr="00B56DA6" w:rsidRDefault="001F63E0" w:rsidP="001F63E0">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NS</w:t>
            </w:r>
          </w:p>
        </w:tc>
        <w:tc>
          <w:tcPr>
            <w:tcW w:w="1560" w:type="dxa"/>
            <w:tcBorders>
              <w:top w:val="single" w:sz="4" w:space="0" w:color="auto"/>
              <w:left w:val="single" w:sz="4" w:space="0" w:color="auto"/>
              <w:bottom w:val="single" w:sz="4" w:space="0" w:color="auto"/>
              <w:right w:val="single" w:sz="4" w:space="0" w:color="auto"/>
            </w:tcBorders>
            <w:vAlign w:val="center"/>
          </w:tcPr>
          <w:p w14:paraId="4203E86A" w14:textId="77777777" w:rsidR="001F63E0" w:rsidRPr="00B56DA6" w:rsidRDefault="00B56DA6" w:rsidP="001F63E0">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NS</w:t>
            </w:r>
          </w:p>
        </w:tc>
        <w:tc>
          <w:tcPr>
            <w:tcW w:w="1275" w:type="dxa"/>
            <w:tcBorders>
              <w:top w:val="single" w:sz="4" w:space="0" w:color="auto"/>
              <w:left w:val="single" w:sz="4" w:space="0" w:color="auto"/>
              <w:bottom w:val="single" w:sz="4" w:space="0" w:color="auto"/>
              <w:right w:val="single" w:sz="4" w:space="0" w:color="auto"/>
            </w:tcBorders>
          </w:tcPr>
          <w:p w14:paraId="2AF80014" w14:textId="77777777" w:rsidR="001F63E0" w:rsidRPr="00B56DA6" w:rsidRDefault="00B56DA6" w:rsidP="001F63E0">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0.02</w:t>
            </w:r>
          </w:p>
        </w:tc>
        <w:tc>
          <w:tcPr>
            <w:tcW w:w="1276" w:type="dxa"/>
            <w:tcBorders>
              <w:top w:val="single" w:sz="4" w:space="0" w:color="auto"/>
              <w:left w:val="single" w:sz="4" w:space="0" w:color="auto"/>
              <w:bottom w:val="single" w:sz="4" w:space="0" w:color="auto"/>
              <w:right w:val="single" w:sz="4" w:space="0" w:color="auto"/>
            </w:tcBorders>
          </w:tcPr>
          <w:p w14:paraId="0727C361" w14:textId="77777777" w:rsidR="001F63E0" w:rsidRPr="00B56DA6" w:rsidRDefault="00B56DA6" w:rsidP="001F63E0">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0.21</w:t>
            </w:r>
          </w:p>
        </w:tc>
        <w:tc>
          <w:tcPr>
            <w:tcW w:w="1559" w:type="dxa"/>
            <w:tcBorders>
              <w:top w:val="single" w:sz="4" w:space="0" w:color="auto"/>
              <w:left w:val="single" w:sz="4" w:space="0" w:color="auto"/>
              <w:bottom w:val="single" w:sz="4" w:space="0" w:color="auto"/>
              <w:right w:val="single" w:sz="4" w:space="0" w:color="auto"/>
            </w:tcBorders>
          </w:tcPr>
          <w:p w14:paraId="1B7F17FD" w14:textId="77777777" w:rsidR="001F63E0" w:rsidRPr="00B56DA6" w:rsidRDefault="00B56DA6" w:rsidP="001F63E0">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0.22</w:t>
            </w:r>
          </w:p>
        </w:tc>
        <w:tc>
          <w:tcPr>
            <w:tcW w:w="1276" w:type="dxa"/>
            <w:tcBorders>
              <w:top w:val="single" w:sz="4" w:space="0" w:color="auto"/>
              <w:left w:val="single" w:sz="4" w:space="0" w:color="auto"/>
              <w:bottom w:val="single" w:sz="4" w:space="0" w:color="auto"/>
              <w:right w:val="single" w:sz="4" w:space="0" w:color="auto"/>
            </w:tcBorders>
            <w:vAlign w:val="center"/>
          </w:tcPr>
          <w:p w14:paraId="75C7FDC7" w14:textId="77777777" w:rsidR="001F63E0" w:rsidRPr="00B56DA6" w:rsidRDefault="00B56DA6" w:rsidP="001F63E0">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NS</w:t>
            </w:r>
          </w:p>
        </w:tc>
        <w:tc>
          <w:tcPr>
            <w:tcW w:w="1479" w:type="dxa"/>
            <w:tcBorders>
              <w:top w:val="single" w:sz="4" w:space="0" w:color="auto"/>
              <w:left w:val="single" w:sz="4" w:space="0" w:color="auto"/>
              <w:bottom w:val="single" w:sz="4" w:space="0" w:color="auto"/>
              <w:right w:val="single" w:sz="4" w:space="0" w:color="auto"/>
            </w:tcBorders>
            <w:vAlign w:val="center"/>
          </w:tcPr>
          <w:p w14:paraId="145FB654" w14:textId="77777777" w:rsidR="001F63E0" w:rsidRPr="00B56DA6" w:rsidRDefault="00B56DA6" w:rsidP="001F63E0">
            <w:pPr>
              <w:tabs>
                <w:tab w:val="left" w:pos="2970"/>
              </w:tabs>
              <w:spacing w:line="360" w:lineRule="auto"/>
              <w:jc w:val="center"/>
              <w:rPr>
                <w:rFonts w:ascii="Times New Roman" w:hAnsi="Times New Roman"/>
                <w:b/>
                <w:sz w:val="20"/>
                <w:szCs w:val="20"/>
              </w:rPr>
            </w:pPr>
            <w:r w:rsidRPr="00B56DA6">
              <w:rPr>
                <w:rFonts w:ascii="Times New Roman" w:hAnsi="Times New Roman"/>
                <w:b/>
                <w:sz w:val="20"/>
                <w:szCs w:val="20"/>
              </w:rPr>
              <w:t>1.38</w:t>
            </w:r>
          </w:p>
        </w:tc>
      </w:tr>
    </w:tbl>
    <w:p w14:paraId="2837BBE0" w14:textId="77777777" w:rsidR="008D53F8" w:rsidRDefault="008D53F8" w:rsidP="008D53F8">
      <w:pPr>
        <w:tabs>
          <w:tab w:val="left" w:pos="2970"/>
        </w:tabs>
        <w:spacing w:line="240" w:lineRule="auto"/>
        <w:rPr>
          <w:rFonts w:ascii="Times New Roman" w:hAnsi="Times New Roman"/>
          <w:b/>
          <w:bCs/>
          <w:sz w:val="24"/>
          <w:szCs w:val="24"/>
        </w:rPr>
      </w:pPr>
    </w:p>
    <w:p w14:paraId="7D2F52DE" w14:textId="77777777" w:rsidR="001F63E0" w:rsidRDefault="001F63E0" w:rsidP="008D53F8">
      <w:pPr>
        <w:tabs>
          <w:tab w:val="left" w:pos="2970"/>
        </w:tabs>
        <w:spacing w:line="240" w:lineRule="auto"/>
        <w:rPr>
          <w:rFonts w:ascii="Times New Roman" w:hAnsi="Times New Roman"/>
          <w:b/>
          <w:bCs/>
          <w:sz w:val="24"/>
          <w:szCs w:val="24"/>
        </w:rPr>
      </w:pPr>
    </w:p>
    <w:p w14:paraId="1B8B0E54" w14:textId="77777777" w:rsidR="00B56DA6" w:rsidRDefault="00B56DA6" w:rsidP="008D53F8">
      <w:pPr>
        <w:tabs>
          <w:tab w:val="left" w:pos="2970"/>
        </w:tabs>
        <w:spacing w:line="240" w:lineRule="auto"/>
        <w:rPr>
          <w:rFonts w:ascii="Times New Roman" w:hAnsi="Times New Roman"/>
          <w:b/>
          <w:bCs/>
          <w:sz w:val="24"/>
          <w:szCs w:val="24"/>
        </w:rPr>
      </w:pPr>
    </w:p>
    <w:p w14:paraId="40B173C6" w14:textId="77777777" w:rsidR="00B56DA6" w:rsidRDefault="00B56DA6" w:rsidP="008D53F8">
      <w:pPr>
        <w:tabs>
          <w:tab w:val="left" w:pos="2970"/>
        </w:tabs>
        <w:spacing w:line="240" w:lineRule="auto"/>
        <w:rPr>
          <w:rFonts w:ascii="Times New Roman" w:hAnsi="Times New Roman"/>
          <w:b/>
          <w:bCs/>
          <w:sz w:val="24"/>
          <w:szCs w:val="24"/>
        </w:rPr>
      </w:pPr>
    </w:p>
    <w:p w14:paraId="72B342CD" w14:textId="77777777" w:rsidR="00B56DA6" w:rsidRDefault="00B56DA6" w:rsidP="008D53F8">
      <w:pPr>
        <w:tabs>
          <w:tab w:val="left" w:pos="2970"/>
        </w:tabs>
        <w:spacing w:line="240" w:lineRule="auto"/>
        <w:rPr>
          <w:rFonts w:ascii="Times New Roman" w:hAnsi="Times New Roman"/>
          <w:b/>
          <w:bCs/>
          <w:sz w:val="24"/>
          <w:szCs w:val="24"/>
        </w:rPr>
      </w:pPr>
    </w:p>
    <w:p w14:paraId="6216A470" w14:textId="77777777" w:rsidR="00B56DA6" w:rsidRDefault="00B56DA6" w:rsidP="008D53F8">
      <w:pPr>
        <w:tabs>
          <w:tab w:val="left" w:pos="2970"/>
        </w:tabs>
        <w:spacing w:line="240" w:lineRule="auto"/>
        <w:rPr>
          <w:rFonts w:ascii="Times New Roman" w:hAnsi="Times New Roman"/>
          <w:b/>
          <w:bCs/>
          <w:sz w:val="24"/>
          <w:szCs w:val="24"/>
        </w:rPr>
      </w:pPr>
    </w:p>
    <w:p w14:paraId="19AF412B" w14:textId="77777777" w:rsidR="001F63E0" w:rsidRDefault="001F63E0" w:rsidP="008D53F8">
      <w:pPr>
        <w:tabs>
          <w:tab w:val="left" w:pos="2970"/>
        </w:tabs>
        <w:spacing w:line="240" w:lineRule="auto"/>
        <w:rPr>
          <w:rFonts w:ascii="Times New Roman" w:hAnsi="Times New Roman"/>
          <w:b/>
          <w:bCs/>
          <w:sz w:val="24"/>
          <w:szCs w:val="24"/>
        </w:rPr>
      </w:pPr>
    </w:p>
    <w:p w14:paraId="7363D859" w14:textId="77777777" w:rsidR="001F63E0" w:rsidRDefault="001F63E0" w:rsidP="008D53F8">
      <w:pPr>
        <w:tabs>
          <w:tab w:val="left" w:pos="2970"/>
        </w:tabs>
        <w:spacing w:line="240" w:lineRule="auto"/>
        <w:rPr>
          <w:rFonts w:ascii="Times New Roman" w:hAnsi="Times New Roman"/>
          <w:b/>
          <w:bCs/>
          <w:sz w:val="24"/>
          <w:szCs w:val="24"/>
        </w:rPr>
      </w:pPr>
    </w:p>
    <w:p w14:paraId="586FC458" w14:textId="77777777" w:rsidR="00892119" w:rsidRDefault="00892119" w:rsidP="008D53F8">
      <w:pPr>
        <w:tabs>
          <w:tab w:val="left" w:pos="2970"/>
        </w:tabs>
        <w:spacing w:line="240" w:lineRule="auto"/>
        <w:rPr>
          <w:rFonts w:ascii="Times New Roman" w:hAnsi="Times New Roman"/>
          <w:b/>
          <w:bCs/>
          <w:sz w:val="24"/>
          <w:szCs w:val="24"/>
        </w:rPr>
      </w:pPr>
    </w:p>
    <w:p w14:paraId="52CC411B" w14:textId="77777777" w:rsidR="00892119" w:rsidRDefault="00C348BE" w:rsidP="008D53F8">
      <w:pPr>
        <w:tabs>
          <w:tab w:val="left" w:pos="2970"/>
        </w:tabs>
        <w:spacing w:line="240" w:lineRule="auto"/>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60288" behindDoc="0" locked="0" layoutInCell="1" allowOverlap="1" wp14:anchorId="2D6B589F" wp14:editId="0A3392DF">
            <wp:simplePos x="0" y="0"/>
            <wp:positionH relativeFrom="column">
              <wp:posOffset>-33655</wp:posOffset>
            </wp:positionH>
            <wp:positionV relativeFrom="paragraph">
              <wp:posOffset>-271780</wp:posOffset>
            </wp:positionV>
            <wp:extent cx="3333750" cy="2085975"/>
            <wp:effectExtent l="19050" t="0" r="19050" b="0"/>
            <wp:wrapThrough wrapText="bothSides">
              <wp:wrapPolygon edited="0">
                <wp:start x="-123" y="0"/>
                <wp:lineTo x="-123" y="21501"/>
                <wp:lineTo x="21723" y="21501"/>
                <wp:lineTo x="21723" y="0"/>
                <wp:lineTo x="-123" y="0"/>
              </wp:wrapPolygon>
            </wp:wrapThrough>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0EA7A2F" w14:textId="77777777" w:rsidR="00892119" w:rsidRDefault="00892119" w:rsidP="008D53F8">
      <w:pPr>
        <w:tabs>
          <w:tab w:val="left" w:pos="2970"/>
        </w:tabs>
        <w:spacing w:line="240" w:lineRule="auto"/>
        <w:rPr>
          <w:rFonts w:ascii="Times New Roman" w:hAnsi="Times New Roman"/>
          <w:b/>
          <w:bCs/>
          <w:sz w:val="24"/>
          <w:szCs w:val="24"/>
        </w:rPr>
      </w:pPr>
    </w:p>
    <w:p w14:paraId="3E5E1A97" w14:textId="77777777" w:rsidR="00892119" w:rsidRDefault="00892119" w:rsidP="008D53F8">
      <w:pPr>
        <w:tabs>
          <w:tab w:val="left" w:pos="2970"/>
        </w:tabs>
        <w:spacing w:line="240" w:lineRule="auto"/>
        <w:rPr>
          <w:rFonts w:ascii="Times New Roman" w:hAnsi="Times New Roman"/>
          <w:b/>
          <w:bCs/>
          <w:sz w:val="24"/>
          <w:szCs w:val="24"/>
        </w:rPr>
      </w:pPr>
    </w:p>
    <w:p w14:paraId="3B2EF191" w14:textId="77777777" w:rsidR="00892119" w:rsidRDefault="00892119" w:rsidP="008D53F8">
      <w:pPr>
        <w:tabs>
          <w:tab w:val="left" w:pos="2970"/>
        </w:tabs>
        <w:spacing w:line="240" w:lineRule="auto"/>
        <w:rPr>
          <w:rFonts w:ascii="Times New Roman" w:hAnsi="Times New Roman"/>
          <w:b/>
          <w:bCs/>
          <w:sz w:val="24"/>
          <w:szCs w:val="24"/>
        </w:rPr>
      </w:pPr>
    </w:p>
    <w:p w14:paraId="12F61D66" w14:textId="77777777" w:rsidR="00892119" w:rsidRDefault="00892119" w:rsidP="008D53F8">
      <w:pPr>
        <w:tabs>
          <w:tab w:val="left" w:pos="2970"/>
        </w:tabs>
        <w:spacing w:line="240" w:lineRule="auto"/>
        <w:rPr>
          <w:rFonts w:ascii="Times New Roman" w:hAnsi="Times New Roman"/>
          <w:b/>
          <w:bCs/>
          <w:sz w:val="24"/>
          <w:szCs w:val="24"/>
        </w:rPr>
      </w:pPr>
    </w:p>
    <w:p w14:paraId="06D27DBE" w14:textId="77777777" w:rsidR="00892119" w:rsidRDefault="00892119" w:rsidP="008D53F8">
      <w:pPr>
        <w:tabs>
          <w:tab w:val="left" w:pos="2970"/>
        </w:tabs>
        <w:spacing w:line="240" w:lineRule="auto"/>
        <w:rPr>
          <w:rFonts w:ascii="Times New Roman" w:hAnsi="Times New Roman"/>
          <w:b/>
          <w:bCs/>
          <w:sz w:val="24"/>
          <w:szCs w:val="24"/>
        </w:rPr>
      </w:pPr>
    </w:p>
    <w:p w14:paraId="542E9187" w14:textId="77777777" w:rsidR="00892119" w:rsidRDefault="0065790C" w:rsidP="008D53F8">
      <w:pPr>
        <w:tabs>
          <w:tab w:val="left" w:pos="2970"/>
        </w:tabs>
        <w:spacing w:line="240" w:lineRule="auto"/>
        <w:rPr>
          <w:rFonts w:ascii="Times New Roman" w:hAnsi="Times New Roman"/>
          <w:b/>
          <w:bCs/>
          <w:sz w:val="24"/>
          <w:szCs w:val="24"/>
        </w:rPr>
      </w:pPr>
      <w:r>
        <w:rPr>
          <w:rFonts w:ascii="Times New Roman" w:hAnsi="Times New Roman"/>
          <w:b/>
          <w:bCs/>
          <w:noProof/>
          <w:sz w:val="24"/>
          <w:szCs w:val="24"/>
          <w:lang w:val="en-US" w:eastAsia="zh-TW"/>
        </w:rPr>
        <w:pict w14:anchorId="779636F2">
          <v:shapetype id="_x0000_t202" coordsize="21600,21600" o:spt="202" path="m,l,21600r21600,l21600,xe">
            <v:stroke joinstyle="miter"/>
            <v:path gradientshapeok="t" o:connecttype="rect"/>
          </v:shapetype>
          <v:shape id="_x0000_s1033" type="#_x0000_t202" style="position:absolute;margin-left:-2.05pt;margin-top:12.05pt;width:379.65pt;height:21.35pt;z-index:251662336;mso-width-relative:margin;mso-height-relative:margin">
            <v:textbox>
              <w:txbxContent>
                <w:p w14:paraId="3D4D8116" w14:textId="77777777" w:rsidR="005B30AA" w:rsidRDefault="005B30AA">
                  <w:r>
                    <w:t>Fig. 1Ni</w:t>
                  </w:r>
                  <w:r w:rsidR="00C348BE">
                    <w:t xml:space="preserve">trogen </w:t>
                  </w:r>
                  <w:r w:rsidR="000466E8">
                    <w:t>uptake as</w:t>
                  </w:r>
                  <w:r>
                    <w:t xml:space="preserve"> influenced by different levels of nitrogen management</w:t>
                  </w:r>
                </w:p>
              </w:txbxContent>
            </v:textbox>
          </v:shape>
        </w:pict>
      </w:r>
    </w:p>
    <w:p w14:paraId="1991C807" w14:textId="77777777" w:rsidR="00892119" w:rsidRDefault="00892119" w:rsidP="008D53F8">
      <w:pPr>
        <w:tabs>
          <w:tab w:val="left" w:pos="2970"/>
        </w:tabs>
        <w:spacing w:line="240" w:lineRule="auto"/>
        <w:rPr>
          <w:rFonts w:ascii="Times New Roman" w:hAnsi="Times New Roman"/>
          <w:b/>
          <w:bCs/>
          <w:sz w:val="24"/>
          <w:szCs w:val="24"/>
        </w:rPr>
      </w:pPr>
    </w:p>
    <w:p w14:paraId="08B3822C" w14:textId="77777777" w:rsidR="008D53F8" w:rsidRDefault="00C348BE" w:rsidP="00B00C34">
      <w:pPr>
        <w:tabs>
          <w:tab w:val="left" w:pos="2970"/>
        </w:tabs>
        <w:spacing w:line="240" w:lineRule="auto"/>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59264" behindDoc="0" locked="0" layoutInCell="1" allowOverlap="1" wp14:anchorId="58C6DC1F" wp14:editId="5FF774FD">
            <wp:simplePos x="0" y="0"/>
            <wp:positionH relativeFrom="column">
              <wp:posOffset>61595</wp:posOffset>
            </wp:positionH>
            <wp:positionV relativeFrom="paragraph">
              <wp:posOffset>129540</wp:posOffset>
            </wp:positionV>
            <wp:extent cx="3333750" cy="2085975"/>
            <wp:effectExtent l="19050" t="0" r="19050" b="0"/>
            <wp:wrapThrough wrapText="bothSides">
              <wp:wrapPolygon edited="0">
                <wp:start x="-123" y="0"/>
                <wp:lineTo x="-123" y="21501"/>
                <wp:lineTo x="21723" y="21501"/>
                <wp:lineTo x="21723" y="0"/>
                <wp:lineTo x="-123" y="0"/>
              </wp:wrapPolygon>
            </wp:wrapThrough>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9958C5A" w14:textId="77777777" w:rsidR="008D53F8" w:rsidRDefault="008D53F8" w:rsidP="00B00C34">
      <w:pPr>
        <w:tabs>
          <w:tab w:val="left" w:pos="2970"/>
        </w:tabs>
        <w:spacing w:line="240" w:lineRule="auto"/>
        <w:rPr>
          <w:rFonts w:ascii="Times New Roman" w:hAnsi="Times New Roman"/>
          <w:b/>
          <w:bCs/>
          <w:sz w:val="24"/>
          <w:szCs w:val="24"/>
        </w:rPr>
      </w:pPr>
    </w:p>
    <w:p w14:paraId="293645A5" w14:textId="77777777" w:rsidR="008D53F8" w:rsidRDefault="008D53F8" w:rsidP="00B00C34">
      <w:pPr>
        <w:tabs>
          <w:tab w:val="left" w:pos="2970"/>
        </w:tabs>
        <w:spacing w:line="240" w:lineRule="auto"/>
        <w:rPr>
          <w:rFonts w:ascii="Times New Roman" w:hAnsi="Times New Roman"/>
          <w:b/>
          <w:bCs/>
          <w:sz w:val="24"/>
          <w:szCs w:val="24"/>
        </w:rPr>
      </w:pPr>
    </w:p>
    <w:p w14:paraId="221A8277" w14:textId="77777777" w:rsidR="005B30AA" w:rsidRDefault="005B30AA" w:rsidP="00B00C34">
      <w:pPr>
        <w:tabs>
          <w:tab w:val="left" w:pos="2970"/>
        </w:tabs>
        <w:spacing w:line="240" w:lineRule="auto"/>
        <w:rPr>
          <w:rFonts w:ascii="Times New Roman" w:hAnsi="Times New Roman"/>
          <w:b/>
          <w:bCs/>
          <w:sz w:val="24"/>
          <w:szCs w:val="24"/>
        </w:rPr>
      </w:pPr>
    </w:p>
    <w:p w14:paraId="6E0BD98F" w14:textId="77777777" w:rsidR="008D53F8" w:rsidRDefault="008D53F8" w:rsidP="00B00C34">
      <w:pPr>
        <w:tabs>
          <w:tab w:val="left" w:pos="2970"/>
        </w:tabs>
        <w:spacing w:line="240" w:lineRule="auto"/>
        <w:rPr>
          <w:rFonts w:ascii="Times New Roman" w:hAnsi="Times New Roman"/>
          <w:b/>
          <w:bCs/>
          <w:sz w:val="24"/>
          <w:szCs w:val="24"/>
        </w:rPr>
      </w:pPr>
    </w:p>
    <w:p w14:paraId="57A623FB" w14:textId="77777777" w:rsidR="00B00C34" w:rsidRDefault="00C348BE" w:rsidP="00B00C34">
      <w:pPr>
        <w:tabs>
          <w:tab w:val="left" w:pos="2070"/>
        </w:tabs>
        <w:spacing w:line="36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65408" behindDoc="0" locked="0" layoutInCell="1" allowOverlap="1" wp14:anchorId="3350050C" wp14:editId="1FDE6FDC">
            <wp:simplePos x="0" y="0"/>
            <wp:positionH relativeFrom="column">
              <wp:posOffset>-3390265</wp:posOffset>
            </wp:positionH>
            <wp:positionV relativeFrom="paragraph">
              <wp:posOffset>1285240</wp:posOffset>
            </wp:positionV>
            <wp:extent cx="3257550" cy="2085975"/>
            <wp:effectExtent l="19050" t="0" r="19050" b="0"/>
            <wp:wrapThrough wrapText="bothSides">
              <wp:wrapPolygon edited="0">
                <wp:start x="-126" y="0"/>
                <wp:lineTo x="-126" y="21501"/>
                <wp:lineTo x="21726" y="21501"/>
                <wp:lineTo x="21726" y="0"/>
                <wp:lineTo x="-126" y="0"/>
              </wp:wrapPolygon>
            </wp:wrapThrough>
            <wp:docPr id="1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1BBF36B8" w14:textId="77777777" w:rsidR="00B00C34" w:rsidRPr="00B00C34" w:rsidRDefault="00B00C34" w:rsidP="00B00C34">
      <w:pPr>
        <w:rPr>
          <w:rFonts w:ascii="Times New Roman" w:hAnsi="Times New Roman"/>
          <w:sz w:val="24"/>
          <w:szCs w:val="24"/>
        </w:rPr>
      </w:pPr>
    </w:p>
    <w:p w14:paraId="11A2DEDA" w14:textId="77777777" w:rsidR="00B00C34" w:rsidRPr="00B00C34" w:rsidRDefault="0065790C" w:rsidP="00B00C34">
      <w:pPr>
        <w:rPr>
          <w:rFonts w:ascii="Times New Roman" w:hAnsi="Times New Roman"/>
          <w:sz w:val="24"/>
          <w:szCs w:val="24"/>
        </w:rPr>
      </w:pPr>
      <w:r>
        <w:rPr>
          <w:rFonts w:ascii="Times New Roman" w:hAnsi="Times New Roman"/>
          <w:b/>
          <w:bCs/>
          <w:noProof/>
          <w:sz w:val="24"/>
          <w:szCs w:val="24"/>
        </w:rPr>
        <w:pict w14:anchorId="3375FDE0">
          <v:shape id="_x0000_s1035" type="#_x0000_t202" style="position:absolute;margin-left:3.5pt;margin-top:7.15pt;width:403.35pt;height:21.35pt;z-index:251668480;mso-width-relative:margin;mso-height-relative:margin">
            <v:textbox style="mso-next-textbox:#_x0000_s1035">
              <w:txbxContent>
                <w:p w14:paraId="6B6F1BC7" w14:textId="77777777" w:rsidR="00C348BE" w:rsidRDefault="00C348BE" w:rsidP="00C348BE">
                  <w:r>
                    <w:t>Fig. 2 Nitrogen use efficiency as influenced by different levels of nitrogen management</w:t>
                  </w:r>
                </w:p>
              </w:txbxContent>
            </v:textbox>
          </v:shape>
        </w:pict>
      </w:r>
    </w:p>
    <w:p w14:paraId="304C18E7" w14:textId="77777777" w:rsidR="00B00C34" w:rsidRPr="00B00C34" w:rsidRDefault="00B00C34" w:rsidP="00B00C34">
      <w:pPr>
        <w:rPr>
          <w:rFonts w:ascii="Times New Roman" w:hAnsi="Times New Roman"/>
          <w:sz w:val="24"/>
          <w:szCs w:val="24"/>
        </w:rPr>
      </w:pPr>
    </w:p>
    <w:p w14:paraId="7264293C" w14:textId="77777777" w:rsidR="00B00C34" w:rsidRPr="00B00C34" w:rsidRDefault="00B00C34" w:rsidP="00B00C34">
      <w:pPr>
        <w:rPr>
          <w:rFonts w:ascii="Times New Roman" w:hAnsi="Times New Roman"/>
          <w:sz w:val="24"/>
          <w:szCs w:val="24"/>
        </w:rPr>
      </w:pPr>
    </w:p>
    <w:p w14:paraId="078EE267" w14:textId="77777777" w:rsidR="00B00C34" w:rsidRPr="00B00C34" w:rsidRDefault="00B00C34" w:rsidP="00B00C34">
      <w:pPr>
        <w:rPr>
          <w:rFonts w:ascii="Times New Roman" w:hAnsi="Times New Roman"/>
          <w:sz w:val="24"/>
          <w:szCs w:val="24"/>
        </w:rPr>
      </w:pPr>
    </w:p>
    <w:p w14:paraId="0F9049C9" w14:textId="77777777" w:rsidR="00B00C34" w:rsidRPr="00B00C34" w:rsidRDefault="0065790C" w:rsidP="00B00C34">
      <w:pPr>
        <w:rPr>
          <w:rFonts w:ascii="Times New Roman" w:hAnsi="Times New Roman"/>
          <w:sz w:val="24"/>
          <w:szCs w:val="24"/>
        </w:rPr>
      </w:pPr>
      <w:r>
        <w:rPr>
          <w:rFonts w:ascii="Times New Roman" w:hAnsi="Times New Roman"/>
          <w:noProof/>
          <w:sz w:val="24"/>
          <w:szCs w:val="24"/>
        </w:rPr>
        <w:pict w14:anchorId="509941A2">
          <v:shape id="_x0000_s1034" type="#_x0000_t202" style="position:absolute;margin-left:-266.05pt;margin-top:120.4pt;width:445.65pt;height:25.5pt;z-index:251667456;mso-width-relative:margin;mso-height-relative:margin">
            <v:textbox>
              <w:txbxContent>
                <w:p w14:paraId="581FB840" w14:textId="77777777" w:rsidR="002154A8" w:rsidRDefault="002154A8" w:rsidP="002154A8">
                  <w:r>
                    <w:t xml:space="preserve">Fig. </w:t>
                  </w:r>
                  <w:r w:rsidR="00C348BE">
                    <w:t>3</w:t>
                  </w:r>
                  <w:r>
                    <w:t xml:space="preserve"> Percent recovery of Nitrogen as influenced by different levels of nitrogen management</w:t>
                  </w:r>
                </w:p>
              </w:txbxContent>
            </v:textbox>
          </v:shape>
        </w:pict>
      </w:r>
    </w:p>
    <w:sectPr w:rsidR="00B00C34" w:rsidRPr="00B00C34" w:rsidSect="00A51008">
      <w:pgSz w:w="12240" w:h="15840" w:code="1"/>
      <w:pgMar w:top="1298" w:right="2019" w:bottom="1298" w:left="12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7BFFB" w14:textId="77777777" w:rsidR="0065790C" w:rsidRDefault="0065790C">
      <w:pPr>
        <w:spacing w:after="0" w:line="240" w:lineRule="auto"/>
      </w:pPr>
      <w:r>
        <w:separator/>
      </w:r>
    </w:p>
  </w:endnote>
  <w:endnote w:type="continuationSeparator" w:id="0">
    <w:p w14:paraId="4EB0D529" w14:textId="77777777" w:rsidR="0065790C" w:rsidRDefault="0065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arnockPro-Regular">
    <w:altName w:val="Cambria"/>
    <w:panose1 w:val="00000000000000000000"/>
    <w:charset w:val="00"/>
    <w:family w:val="roman"/>
    <w:notTrueType/>
    <w:pitch w:val="default"/>
    <w:sig w:usb0="00000003" w:usb1="00000000" w:usb2="00000000" w:usb3="00000000" w:csb0="00000001" w:csb1="00000000"/>
  </w:font>
  <w:font w:name="MTSY">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486C" w14:textId="77777777" w:rsidR="00C26A0B" w:rsidRDefault="00C2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5FB9" w14:textId="77777777" w:rsidR="00C26A0B" w:rsidRDefault="00C26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5E07C" w14:textId="77777777" w:rsidR="00C26A0B" w:rsidRDefault="00C26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732FE" w14:textId="77777777" w:rsidR="0065790C" w:rsidRDefault="0065790C">
      <w:pPr>
        <w:spacing w:after="0" w:line="240" w:lineRule="auto"/>
      </w:pPr>
      <w:r>
        <w:separator/>
      </w:r>
    </w:p>
  </w:footnote>
  <w:footnote w:type="continuationSeparator" w:id="0">
    <w:p w14:paraId="5D4D1C3F" w14:textId="77777777" w:rsidR="0065790C" w:rsidRDefault="00657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3DE3" w14:textId="568635BE" w:rsidR="00C26A0B" w:rsidRDefault="00C26A0B">
    <w:pPr>
      <w:pStyle w:val="Header"/>
    </w:pPr>
    <w:r>
      <w:rPr>
        <w:noProof/>
      </w:rPr>
      <w:pict w14:anchorId="504A8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73813" o:spid="_x0000_s2050" type="#_x0000_t136" style="position:absolute;margin-left:0;margin-top:0;width:529.65pt;height:99.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8BAA" w14:textId="7CD6E546" w:rsidR="00C26A0B" w:rsidRDefault="00C26A0B">
    <w:pPr>
      <w:pStyle w:val="Header"/>
    </w:pPr>
    <w:r>
      <w:rPr>
        <w:noProof/>
      </w:rPr>
      <w:pict w14:anchorId="099D9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73814" o:spid="_x0000_s2051" type="#_x0000_t136" style="position:absolute;margin-left:0;margin-top:0;width:529.65pt;height:99.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14C33" w14:textId="24B44159" w:rsidR="00C26A0B" w:rsidRDefault="00C26A0B">
    <w:pPr>
      <w:pStyle w:val="Header"/>
    </w:pPr>
    <w:r>
      <w:rPr>
        <w:noProof/>
      </w:rPr>
      <w:pict w14:anchorId="11026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73812" o:spid="_x0000_s2049" type="#_x0000_t136" style="position:absolute;margin-left:0;margin-top:0;width:529.65pt;height:99.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E0A"/>
    <w:multiLevelType w:val="hybridMultilevel"/>
    <w:tmpl w:val="3B14ED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AC9"/>
    <w:rsid w:val="0000592E"/>
    <w:rsid w:val="00013C28"/>
    <w:rsid w:val="000155AE"/>
    <w:rsid w:val="00021319"/>
    <w:rsid w:val="000312A8"/>
    <w:rsid w:val="00035E39"/>
    <w:rsid w:val="000466E8"/>
    <w:rsid w:val="00050D02"/>
    <w:rsid w:val="00052CD8"/>
    <w:rsid w:val="000557A6"/>
    <w:rsid w:val="000614F3"/>
    <w:rsid w:val="00081000"/>
    <w:rsid w:val="00090F07"/>
    <w:rsid w:val="000934BA"/>
    <w:rsid w:val="0009679F"/>
    <w:rsid w:val="0009764C"/>
    <w:rsid w:val="000A6F07"/>
    <w:rsid w:val="000D2C14"/>
    <w:rsid w:val="000F0924"/>
    <w:rsid w:val="00106C50"/>
    <w:rsid w:val="00111DD4"/>
    <w:rsid w:val="00116585"/>
    <w:rsid w:val="001224D6"/>
    <w:rsid w:val="00125B0E"/>
    <w:rsid w:val="00135B98"/>
    <w:rsid w:val="00140C2C"/>
    <w:rsid w:val="0016783E"/>
    <w:rsid w:val="0017088D"/>
    <w:rsid w:val="001726C3"/>
    <w:rsid w:val="00191396"/>
    <w:rsid w:val="001B0832"/>
    <w:rsid w:val="001B210D"/>
    <w:rsid w:val="001B3359"/>
    <w:rsid w:val="001C65D7"/>
    <w:rsid w:val="001C7C3C"/>
    <w:rsid w:val="001E4B12"/>
    <w:rsid w:val="001F1ACB"/>
    <w:rsid w:val="001F3D01"/>
    <w:rsid w:val="001F63E0"/>
    <w:rsid w:val="002154A8"/>
    <w:rsid w:val="00223802"/>
    <w:rsid w:val="0023344A"/>
    <w:rsid w:val="00234C52"/>
    <w:rsid w:val="002473B6"/>
    <w:rsid w:val="00253465"/>
    <w:rsid w:val="0025661D"/>
    <w:rsid w:val="0026282B"/>
    <w:rsid w:val="00266715"/>
    <w:rsid w:val="00271300"/>
    <w:rsid w:val="00282F1C"/>
    <w:rsid w:val="002A1F2E"/>
    <w:rsid w:val="002A4585"/>
    <w:rsid w:val="002C158C"/>
    <w:rsid w:val="002E6B92"/>
    <w:rsid w:val="002E6EAD"/>
    <w:rsid w:val="002F100E"/>
    <w:rsid w:val="002F144A"/>
    <w:rsid w:val="00317BFD"/>
    <w:rsid w:val="003208E6"/>
    <w:rsid w:val="003242E3"/>
    <w:rsid w:val="00324757"/>
    <w:rsid w:val="00330D5D"/>
    <w:rsid w:val="00350F67"/>
    <w:rsid w:val="00381A3E"/>
    <w:rsid w:val="00392165"/>
    <w:rsid w:val="003B01D8"/>
    <w:rsid w:val="003C225F"/>
    <w:rsid w:val="003D11B5"/>
    <w:rsid w:val="003F584F"/>
    <w:rsid w:val="003F6524"/>
    <w:rsid w:val="00402AB6"/>
    <w:rsid w:val="00403B0F"/>
    <w:rsid w:val="0040472B"/>
    <w:rsid w:val="00405B9D"/>
    <w:rsid w:val="004353CB"/>
    <w:rsid w:val="00447803"/>
    <w:rsid w:val="00453F61"/>
    <w:rsid w:val="00474B4E"/>
    <w:rsid w:val="0048496D"/>
    <w:rsid w:val="004B2E4C"/>
    <w:rsid w:val="004B6E8F"/>
    <w:rsid w:val="004B7ADD"/>
    <w:rsid w:val="004C572A"/>
    <w:rsid w:val="004E2F07"/>
    <w:rsid w:val="004E331F"/>
    <w:rsid w:val="005019B0"/>
    <w:rsid w:val="00515364"/>
    <w:rsid w:val="005529A4"/>
    <w:rsid w:val="00595AB8"/>
    <w:rsid w:val="0059672B"/>
    <w:rsid w:val="005B30AA"/>
    <w:rsid w:val="005C067A"/>
    <w:rsid w:val="005C2ECC"/>
    <w:rsid w:val="005C5AC9"/>
    <w:rsid w:val="005D57A6"/>
    <w:rsid w:val="005E02B7"/>
    <w:rsid w:val="005E3BC5"/>
    <w:rsid w:val="0060398F"/>
    <w:rsid w:val="00615BDD"/>
    <w:rsid w:val="0062225E"/>
    <w:rsid w:val="00624543"/>
    <w:rsid w:val="00624D5C"/>
    <w:rsid w:val="006262F2"/>
    <w:rsid w:val="00640D0A"/>
    <w:rsid w:val="006520D1"/>
    <w:rsid w:val="0065790C"/>
    <w:rsid w:val="006621EE"/>
    <w:rsid w:val="0067578F"/>
    <w:rsid w:val="00677067"/>
    <w:rsid w:val="00695856"/>
    <w:rsid w:val="006B09FB"/>
    <w:rsid w:val="006C2560"/>
    <w:rsid w:val="006F39A1"/>
    <w:rsid w:val="006F536F"/>
    <w:rsid w:val="00743BF0"/>
    <w:rsid w:val="00744624"/>
    <w:rsid w:val="00751DF8"/>
    <w:rsid w:val="00754663"/>
    <w:rsid w:val="007646F0"/>
    <w:rsid w:val="00770934"/>
    <w:rsid w:val="007728EC"/>
    <w:rsid w:val="00780E57"/>
    <w:rsid w:val="00787080"/>
    <w:rsid w:val="00787FBB"/>
    <w:rsid w:val="00795A49"/>
    <w:rsid w:val="007B0399"/>
    <w:rsid w:val="007C0963"/>
    <w:rsid w:val="007D40BB"/>
    <w:rsid w:val="007D4726"/>
    <w:rsid w:val="007D4832"/>
    <w:rsid w:val="007F041E"/>
    <w:rsid w:val="008017F5"/>
    <w:rsid w:val="008035E4"/>
    <w:rsid w:val="00824554"/>
    <w:rsid w:val="00824A48"/>
    <w:rsid w:val="00825C38"/>
    <w:rsid w:val="00861999"/>
    <w:rsid w:val="00865A55"/>
    <w:rsid w:val="00866972"/>
    <w:rsid w:val="00871096"/>
    <w:rsid w:val="00876248"/>
    <w:rsid w:val="0087792D"/>
    <w:rsid w:val="00880F0F"/>
    <w:rsid w:val="00892119"/>
    <w:rsid w:val="008A0D15"/>
    <w:rsid w:val="008A1EC3"/>
    <w:rsid w:val="008C41E7"/>
    <w:rsid w:val="008C53CC"/>
    <w:rsid w:val="008C74DE"/>
    <w:rsid w:val="008D53F8"/>
    <w:rsid w:val="008E4C33"/>
    <w:rsid w:val="008E646C"/>
    <w:rsid w:val="009023FC"/>
    <w:rsid w:val="00905AA8"/>
    <w:rsid w:val="00917257"/>
    <w:rsid w:val="009309FB"/>
    <w:rsid w:val="009314C7"/>
    <w:rsid w:val="0093425C"/>
    <w:rsid w:val="00937476"/>
    <w:rsid w:val="009456A3"/>
    <w:rsid w:val="0097013E"/>
    <w:rsid w:val="00972847"/>
    <w:rsid w:val="00973C18"/>
    <w:rsid w:val="009823C3"/>
    <w:rsid w:val="00997BC1"/>
    <w:rsid w:val="009A212F"/>
    <w:rsid w:val="009A4AE0"/>
    <w:rsid w:val="009B0F5F"/>
    <w:rsid w:val="009D2B9B"/>
    <w:rsid w:val="009D4806"/>
    <w:rsid w:val="009E18AB"/>
    <w:rsid w:val="009E3165"/>
    <w:rsid w:val="00A1412A"/>
    <w:rsid w:val="00A23438"/>
    <w:rsid w:val="00A45A74"/>
    <w:rsid w:val="00A51008"/>
    <w:rsid w:val="00A54B3D"/>
    <w:rsid w:val="00A612C8"/>
    <w:rsid w:val="00A61DF9"/>
    <w:rsid w:val="00A677B5"/>
    <w:rsid w:val="00A82849"/>
    <w:rsid w:val="00A91ECC"/>
    <w:rsid w:val="00AA710E"/>
    <w:rsid w:val="00AB1D5F"/>
    <w:rsid w:val="00AD5669"/>
    <w:rsid w:val="00B00C34"/>
    <w:rsid w:val="00B06691"/>
    <w:rsid w:val="00B109B3"/>
    <w:rsid w:val="00B1405D"/>
    <w:rsid w:val="00B34827"/>
    <w:rsid w:val="00B41CBA"/>
    <w:rsid w:val="00B56DA6"/>
    <w:rsid w:val="00BA1631"/>
    <w:rsid w:val="00BB1BCF"/>
    <w:rsid w:val="00BB39A4"/>
    <w:rsid w:val="00BB6926"/>
    <w:rsid w:val="00BC1D24"/>
    <w:rsid w:val="00BD516A"/>
    <w:rsid w:val="00BE4C7E"/>
    <w:rsid w:val="00BF21B0"/>
    <w:rsid w:val="00BF459F"/>
    <w:rsid w:val="00C05796"/>
    <w:rsid w:val="00C10B94"/>
    <w:rsid w:val="00C26A0B"/>
    <w:rsid w:val="00C348BE"/>
    <w:rsid w:val="00C46662"/>
    <w:rsid w:val="00C50C99"/>
    <w:rsid w:val="00C67077"/>
    <w:rsid w:val="00C74768"/>
    <w:rsid w:val="00C751E0"/>
    <w:rsid w:val="00C76402"/>
    <w:rsid w:val="00C926FF"/>
    <w:rsid w:val="00CA35B3"/>
    <w:rsid w:val="00CB05A9"/>
    <w:rsid w:val="00CF10FD"/>
    <w:rsid w:val="00D00CB0"/>
    <w:rsid w:val="00D12996"/>
    <w:rsid w:val="00D15AB6"/>
    <w:rsid w:val="00D16D45"/>
    <w:rsid w:val="00D25EDD"/>
    <w:rsid w:val="00D27BF8"/>
    <w:rsid w:val="00D3240E"/>
    <w:rsid w:val="00D44021"/>
    <w:rsid w:val="00D50C4D"/>
    <w:rsid w:val="00D64477"/>
    <w:rsid w:val="00D65A56"/>
    <w:rsid w:val="00D72916"/>
    <w:rsid w:val="00D86351"/>
    <w:rsid w:val="00D91161"/>
    <w:rsid w:val="00D941DA"/>
    <w:rsid w:val="00D94266"/>
    <w:rsid w:val="00DC45BC"/>
    <w:rsid w:val="00DE5BFB"/>
    <w:rsid w:val="00E31621"/>
    <w:rsid w:val="00E41091"/>
    <w:rsid w:val="00E43090"/>
    <w:rsid w:val="00E4594B"/>
    <w:rsid w:val="00E504C3"/>
    <w:rsid w:val="00E569DC"/>
    <w:rsid w:val="00E56A86"/>
    <w:rsid w:val="00E63B14"/>
    <w:rsid w:val="00E65179"/>
    <w:rsid w:val="00E80CE9"/>
    <w:rsid w:val="00E81455"/>
    <w:rsid w:val="00E82C63"/>
    <w:rsid w:val="00E837B9"/>
    <w:rsid w:val="00E87C0C"/>
    <w:rsid w:val="00E92C00"/>
    <w:rsid w:val="00E95CD0"/>
    <w:rsid w:val="00EA4962"/>
    <w:rsid w:val="00EA7E75"/>
    <w:rsid w:val="00EC245D"/>
    <w:rsid w:val="00EC2E9A"/>
    <w:rsid w:val="00ED2641"/>
    <w:rsid w:val="00ED5E35"/>
    <w:rsid w:val="00EE1A3C"/>
    <w:rsid w:val="00EF06ED"/>
    <w:rsid w:val="00EF42ED"/>
    <w:rsid w:val="00EF4EED"/>
    <w:rsid w:val="00EF73C0"/>
    <w:rsid w:val="00F21907"/>
    <w:rsid w:val="00F444E4"/>
    <w:rsid w:val="00F4528A"/>
    <w:rsid w:val="00F4777B"/>
    <w:rsid w:val="00F57141"/>
    <w:rsid w:val="00F61895"/>
    <w:rsid w:val="00F63406"/>
    <w:rsid w:val="00F6402F"/>
    <w:rsid w:val="00F765F1"/>
    <w:rsid w:val="00F85E44"/>
    <w:rsid w:val="00F916A5"/>
    <w:rsid w:val="00FA654D"/>
    <w:rsid w:val="00FB31DB"/>
    <w:rsid w:val="00FE3E9D"/>
    <w:rsid w:val="00FF38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0C5011"/>
  <w15:docId w15:val="{46FFC6D0-F839-4B2E-85F0-01FA8F8E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41E"/>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30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86351"/>
    <w:rPr>
      <w:sz w:val="16"/>
      <w:szCs w:val="16"/>
    </w:rPr>
  </w:style>
  <w:style w:type="paragraph" w:styleId="CommentText">
    <w:name w:val="annotation text"/>
    <w:basedOn w:val="Normal"/>
    <w:link w:val="CommentTextChar"/>
    <w:uiPriority w:val="99"/>
    <w:semiHidden/>
    <w:unhideWhenUsed/>
    <w:rsid w:val="00D86351"/>
    <w:rPr>
      <w:sz w:val="20"/>
      <w:szCs w:val="20"/>
    </w:rPr>
  </w:style>
  <w:style w:type="character" w:customStyle="1" w:styleId="CommentTextChar">
    <w:name w:val="Comment Text Char"/>
    <w:basedOn w:val="DefaultParagraphFont"/>
    <w:link w:val="CommentText"/>
    <w:uiPriority w:val="99"/>
    <w:semiHidden/>
    <w:rsid w:val="00D86351"/>
    <w:rPr>
      <w:lang w:val="en-IN" w:eastAsia="en-IN"/>
    </w:rPr>
  </w:style>
  <w:style w:type="paragraph" w:styleId="CommentSubject">
    <w:name w:val="annotation subject"/>
    <w:basedOn w:val="CommentText"/>
    <w:next w:val="CommentText"/>
    <w:link w:val="CommentSubjectChar"/>
    <w:uiPriority w:val="99"/>
    <w:semiHidden/>
    <w:unhideWhenUsed/>
    <w:rsid w:val="00D86351"/>
    <w:rPr>
      <w:b/>
      <w:bCs/>
    </w:rPr>
  </w:style>
  <w:style w:type="character" w:customStyle="1" w:styleId="CommentSubjectChar">
    <w:name w:val="Comment Subject Char"/>
    <w:basedOn w:val="CommentTextChar"/>
    <w:link w:val="CommentSubject"/>
    <w:uiPriority w:val="99"/>
    <w:semiHidden/>
    <w:rsid w:val="00D86351"/>
    <w:rPr>
      <w:b/>
      <w:bCs/>
      <w:lang w:val="en-IN" w:eastAsia="en-IN"/>
    </w:rPr>
  </w:style>
  <w:style w:type="paragraph" w:styleId="BalloonText">
    <w:name w:val="Balloon Text"/>
    <w:basedOn w:val="Normal"/>
    <w:link w:val="BalloonTextChar"/>
    <w:uiPriority w:val="99"/>
    <w:semiHidden/>
    <w:unhideWhenUsed/>
    <w:rsid w:val="00D86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351"/>
    <w:rPr>
      <w:rFonts w:ascii="Tahoma" w:hAnsi="Tahoma" w:cs="Tahoma"/>
      <w:sz w:val="16"/>
      <w:szCs w:val="16"/>
      <w:lang w:val="en-IN" w:eastAsia="en-IN"/>
    </w:rPr>
  </w:style>
  <w:style w:type="character" w:styleId="Hyperlink">
    <w:name w:val="Hyperlink"/>
    <w:basedOn w:val="DefaultParagraphFont"/>
    <w:uiPriority w:val="99"/>
    <w:unhideWhenUsed/>
    <w:rsid w:val="006F536F"/>
    <w:rPr>
      <w:color w:val="0000FF"/>
      <w:u w:val="single"/>
    </w:rPr>
  </w:style>
  <w:style w:type="character" w:styleId="Emphasis">
    <w:name w:val="Emphasis"/>
    <w:basedOn w:val="DefaultParagraphFont"/>
    <w:uiPriority w:val="20"/>
    <w:qFormat/>
    <w:rsid w:val="00905AA8"/>
    <w:rPr>
      <w:i/>
      <w:iCs/>
    </w:rPr>
  </w:style>
  <w:style w:type="character" w:customStyle="1" w:styleId="ref-journal">
    <w:name w:val="ref-journal"/>
    <w:basedOn w:val="DefaultParagraphFont"/>
    <w:rsid w:val="00905AA8"/>
  </w:style>
  <w:style w:type="character" w:customStyle="1" w:styleId="ref-vol">
    <w:name w:val="ref-vol"/>
    <w:basedOn w:val="DefaultParagraphFont"/>
    <w:rsid w:val="00905AA8"/>
  </w:style>
  <w:style w:type="paragraph" w:customStyle="1" w:styleId="Default">
    <w:name w:val="Default"/>
    <w:rsid w:val="004E2F07"/>
    <w:pPr>
      <w:autoSpaceDE w:val="0"/>
      <w:autoSpaceDN w:val="0"/>
      <w:adjustRightInd w:val="0"/>
    </w:pPr>
    <w:rPr>
      <w:rFonts w:ascii="Times New Roman" w:hAnsi="Times New Roman"/>
      <w:color w:val="000000"/>
      <w:sz w:val="24"/>
      <w:szCs w:val="24"/>
      <w:lang w:val="en-IN"/>
    </w:rPr>
  </w:style>
  <w:style w:type="paragraph" w:styleId="ListParagraph">
    <w:name w:val="List Paragraph"/>
    <w:basedOn w:val="Normal"/>
    <w:uiPriority w:val="34"/>
    <w:qFormat/>
    <w:rsid w:val="000934BA"/>
    <w:pPr>
      <w:ind w:left="720"/>
      <w:contextualSpacing/>
    </w:pPr>
  </w:style>
  <w:style w:type="character" w:styleId="UnresolvedMention">
    <w:name w:val="Unresolved Mention"/>
    <w:basedOn w:val="DefaultParagraphFont"/>
    <w:uiPriority w:val="99"/>
    <w:semiHidden/>
    <w:unhideWhenUsed/>
    <w:rsid w:val="00780E57"/>
    <w:rPr>
      <w:color w:val="605E5C"/>
      <w:shd w:val="clear" w:color="auto" w:fill="E1DFDD"/>
    </w:rPr>
  </w:style>
  <w:style w:type="paragraph" w:styleId="Header">
    <w:name w:val="header"/>
    <w:basedOn w:val="Normal"/>
    <w:link w:val="HeaderChar"/>
    <w:uiPriority w:val="99"/>
    <w:unhideWhenUsed/>
    <w:rsid w:val="00C26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A0B"/>
    <w:rPr>
      <w:sz w:val="22"/>
      <w:szCs w:val="22"/>
      <w:lang w:val="en-IN" w:eastAsia="en-IN"/>
    </w:rPr>
  </w:style>
  <w:style w:type="paragraph" w:styleId="Footer">
    <w:name w:val="footer"/>
    <w:basedOn w:val="Normal"/>
    <w:link w:val="FooterChar"/>
    <w:uiPriority w:val="99"/>
    <w:unhideWhenUsed/>
    <w:rsid w:val="00C26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A0B"/>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09344">
      <w:bodyDiv w:val="1"/>
      <w:marLeft w:val="0"/>
      <w:marRight w:val="0"/>
      <w:marTop w:val="0"/>
      <w:marBottom w:val="0"/>
      <w:divBdr>
        <w:top w:val="none" w:sz="0" w:space="0" w:color="auto"/>
        <w:left w:val="none" w:sz="0" w:space="0" w:color="auto"/>
        <w:bottom w:val="none" w:sz="0" w:space="0" w:color="auto"/>
        <w:right w:val="none" w:sz="0" w:space="0" w:color="auto"/>
      </w:divBdr>
    </w:div>
    <w:div w:id="694618325">
      <w:bodyDiv w:val="1"/>
      <w:marLeft w:val="0"/>
      <w:marRight w:val="0"/>
      <w:marTop w:val="0"/>
      <w:marBottom w:val="0"/>
      <w:divBdr>
        <w:top w:val="none" w:sz="0" w:space="0" w:color="auto"/>
        <w:left w:val="none" w:sz="0" w:space="0" w:color="auto"/>
        <w:bottom w:val="none" w:sz="0" w:space="0" w:color="auto"/>
        <w:right w:val="none" w:sz="0" w:space="0" w:color="auto"/>
      </w:divBdr>
    </w:div>
    <w:div w:id="1434011519">
      <w:bodyDiv w:val="1"/>
      <w:marLeft w:val="0"/>
      <w:marRight w:val="0"/>
      <w:marTop w:val="0"/>
      <w:marBottom w:val="0"/>
      <w:divBdr>
        <w:top w:val="none" w:sz="0" w:space="0" w:color="auto"/>
        <w:left w:val="none" w:sz="0" w:space="0" w:color="auto"/>
        <w:bottom w:val="none" w:sz="0" w:space="0" w:color="auto"/>
        <w:right w:val="none" w:sz="0" w:space="0" w:color="auto"/>
      </w:divBdr>
    </w:div>
    <w:div w:id="1760180331">
      <w:bodyDiv w:val="1"/>
      <w:marLeft w:val="0"/>
      <w:marRight w:val="0"/>
      <w:marTop w:val="0"/>
      <w:marBottom w:val="0"/>
      <w:divBdr>
        <w:top w:val="none" w:sz="0" w:space="0" w:color="auto"/>
        <w:left w:val="none" w:sz="0" w:space="0" w:color="auto"/>
        <w:bottom w:val="none" w:sz="0" w:space="0" w:color="auto"/>
        <w:right w:val="none" w:sz="0" w:space="0" w:color="auto"/>
      </w:divBdr>
    </w:div>
    <w:div w:id="18013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mc/articles/PMC2887065/"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2024-25\NUE%20of%20Kenaf%20paper\paper%20work_2022\Agronomy-Kendrapara-2011-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2024-25\NUE%20of%20Kenaf%20paper\paper%20work_2022\Agronomy-Kendrapara-2011-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2024-25\NUE%20of%20Kenaf%20paper\paper%20work_2022\Agronomy-Kendrapara-2011-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5363353018372741"/>
          <c:y val="7.3648555124639276E-2"/>
          <c:w val="0.81362837457818227"/>
          <c:h val="0.57083610817304553"/>
        </c:manualLayout>
      </c:layout>
      <c:barChart>
        <c:barDir val="col"/>
        <c:grouping val="clustered"/>
        <c:varyColors val="0"/>
        <c:ser>
          <c:idx val="0"/>
          <c:order val="0"/>
          <c:spPr>
            <a:solidFill>
              <a:schemeClr val="accent1">
                <a:lumMod val="75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'2yr data'!$AG$40:$AG$49</c:f>
              <c:strCache>
                <c:ptCount val="10"/>
                <c:pt idx="0">
                  <c:v>F0N0</c:v>
                </c:pt>
                <c:pt idx="1">
                  <c:v>F0N40(2S)</c:v>
                </c:pt>
                <c:pt idx="2">
                  <c:v>F0N60(2S)</c:v>
                </c:pt>
                <c:pt idx="3">
                  <c:v>F0N40(3S)</c:v>
                </c:pt>
                <c:pt idx="4">
                  <c:v>F0N60(3S)</c:v>
                </c:pt>
                <c:pt idx="5">
                  <c:v>F1N0</c:v>
                </c:pt>
                <c:pt idx="6">
                  <c:v>F1N40(2S)</c:v>
                </c:pt>
                <c:pt idx="7">
                  <c:v>F1N60(2S)</c:v>
                </c:pt>
                <c:pt idx="8">
                  <c:v>F1N40(3S)</c:v>
                </c:pt>
                <c:pt idx="9">
                  <c:v>F1N60(3S)</c:v>
                </c:pt>
              </c:strCache>
            </c:strRef>
          </c:cat>
          <c:val>
            <c:numRef>
              <c:f>'2yr data'!$AH$40:$AH$49</c:f>
              <c:numCache>
                <c:formatCode>General</c:formatCode>
                <c:ptCount val="10"/>
                <c:pt idx="0">
                  <c:v>31.7</c:v>
                </c:pt>
                <c:pt idx="1">
                  <c:v>37.9</c:v>
                </c:pt>
                <c:pt idx="2">
                  <c:v>41.7</c:v>
                </c:pt>
                <c:pt idx="3">
                  <c:v>39.300000000000004</c:v>
                </c:pt>
                <c:pt idx="4">
                  <c:v>47.3</c:v>
                </c:pt>
                <c:pt idx="5">
                  <c:v>33.9</c:v>
                </c:pt>
                <c:pt idx="6">
                  <c:v>44.2</c:v>
                </c:pt>
                <c:pt idx="7">
                  <c:v>49.4</c:v>
                </c:pt>
                <c:pt idx="8">
                  <c:v>45.2</c:v>
                </c:pt>
                <c:pt idx="9">
                  <c:v>54.6</c:v>
                </c:pt>
              </c:numCache>
            </c:numRef>
          </c:val>
          <c:extLst>
            <c:ext xmlns:c16="http://schemas.microsoft.com/office/drawing/2014/chart" uri="{C3380CC4-5D6E-409C-BE32-E72D297353CC}">
              <c16:uniqueId val="{00000000-0607-4292-9722-05B5F91D33A5}"/>
            </c:ext>
          </c:extLst>
        </c:ser>
        <c:dLbls>
          <c:showLegendKey val="0"/>
          <c:showVal val="0"/>
          <c:showCatName val="0"/>
          <c:showSerName val="0"/>
          <c:showPercent val="0"/>
          <c:showBubbleSize val="0"/>
        </c:dLbls>
        <c:gapWidth val="150"/>
        <c:axId val="72721920"/>
        <c:axId val="73011968"/>
      </c:barChart>
      <c:catAx>
        <c:axId val="72721920"/>
        <c:scaling>
          <c:orientation val="minMax"/>
        </c:scaling>
        <c:delete val="0"/>
        <c:axPos val="b"/>
        <c:title>
          <c:tx>
            <c:rich>
              <a:bodyPr/>
              <a:lstStyle/>
              <a:p>
                <a:pPr>
                  <a:defRPr/>
                </a:pPr>
                <a:r>
                  <a:rPr lang="en-US"/>
                  <a:t>Treatments</a:t>
                </a:r>
              </a:p>
            </c:rich>
          </c:tx>
          <c:overlay val="0"/>
        </c:title>
        <c:numFmt formatCode="General" sourceLinked="1"/>
        <c:majorTickMark val="out"/>
        <c:minorTickMark val="none"/>
        <c:tickLblPos val="nextTo"/>
        <c:txPr>
          <a:bodyPr/>
          <a:lstStyle/>
          <a:p>
            <a:pPr>
              <a:defRPr sz="800"/>
            </a:pPr>
            <a:endParaRPr lang="en-US"/>
          </a:p>
        </c:txPr>
        <c:crossAx val="73011968"/>
        <c:crosses val="autoZero"/>
        <c:auto val="1"/>
        <c:lblAlgn val="ctr"/>
        <c:lblOffset val="100"/>
        <c:noMultiLvlLbl val="0"/>
      </c:catAx>
      <c:valAx>
        <c:axId val="73011968"/>
        <c:scaling>
          <c:orientation val="minMax"/>
        </c:scaling>
        <c:delete val="0"/>
        <c:axPos val="l"/>
        <c:title>
          <c:tx>
            <c:rich>
              <a:bodyPr rot="-5400000" vert="horz"/>
              <a:lstStyle/>
              <a:p>
                <a:pPr>
                  <a:defRPr/>
                </a:pPr>
                <a:r>
                  <a:rPr lang="en-US"/>
                  <a:t>N Uptake(Kg/ha)</a:t>
                </a:r>
              </a:p>
            </c:rich>
          </c:tx>
          <c:overlay val="0"/>
        </c:title>
        <c:numFmt formatCode="General" sourceLinked="1"/>
        <c:majorTickMark val="out"/>
        <c:minorTickMark val="none"/>
        <c:tickLblPos val="nextTo"/>
        <c:crossAx val="727219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952215973003389"/>
          <c:y val="6.7595249223983994E-2"/>
          <c:w val="0.83666817767182211"/>
          <c:h val="0.59390165515024917"/>
        </c:manualLayout>
      </c:layout>
      <c:barChart>
        <c:barDir val="col"/>
        <c:grouping val="clustered"/>
        <c:varyColors val="0"/>
        <c:ser>
          <c:idx val="0"/>
          <c:order val="0"/>
          <c:spPr>
            <a:solidFill>
              <a:srgbClr val="C00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'2yr data'!$AM$41:$AM$49</c:f>
              <c:strCache>
                <c:ptCount val="9"/>
                <c:pt idx="0">
                  <c:v>F0N40(2S)</c:v>
                </c:pt>
                <c:pt idx="1">
                  <c:v>F0N60(2S)</c:v>
                </c:pt>
                <c:pt idx="2">
                  <c:v>F0N40(3S)</c:v>
                </c:pt>
                <c:pt idx="3">
                  <c:v>F0N60(3S)</c:v>
                </c:pt>
                <c:pt idx="5">
                  <c:v>F1N40(2S)</c:v>
                </c:pt>
                <c:pt idx="6">
                  <c:v>F1N60(2S)</c:v>
                </c:pt>
                <c:pt idx="7">
                  <c:v>F1N40(3S)</c:v>
                </c:pt>
                <c:pt idx="8">
                  <c:v>F1N60(3S)</c:v>
                </c:pt>
              </c:strCache>
            </c:strRef>
          </c:cat>
          <c:val>
            <c:numRef>
              <c:f>'2yr data'!$AN$41:$AN$49</c:f>
              <c:numCache>
                <c:formatCode>General</c:formatCode>
                <c:ptCount val="9"/>
                <c:pt idx="0">
                  <c:v>14.9</c:v>
                </c:pt>
                <c:pt idx="1">
                  <c:v>20.3</c:v>
                </c:pt>
                <c:pt idx="2">
                  <c:v>17</c:v>
                </c:pt>
                <c:pt idx="3">
                  <c:v>25.4</c:v>
                </c:pt>
                <c:pt idx="5">
                  <c:v>21.2</c:v>
                </c:pt>
                <c:pt idx="6">
                  <c:v>25.9</c:v>
                </c:pt>
                <c:pt idx="7">
                  <c:v>23.6</c:v>
                </c:pt>
                <c:pt idx="8">
                  <c:v>30.1</c:v>
                </c:pt>
              </c:numCache>
            </c:numRef>
          </c:val>
          <c:extLst>
            <c:ext xmlns:c16="http://schemas.microsoft.com/office/drawing/2014/chart" uri="{C3380CC4-5D6E-409C-BE32-E72D297353CC}">
              <c16:uniqueId val="{00000000-528B-44B5-9ED0-96364DF19301}"/>
            </c:ext>
          </c:extLst>
        </c:ser>
        <c:dLbls>
          <c:showLegendKey val="0"/>
          <c:showVal val="0"/>
          <c:showCatName val="0"/>
          <c:showSerName val="0"/>
          <c:showPercent val="0"/>
          <c:showBubbleSize val="0"/>
        </c:dLbls>
        <c:gapWidth val="150"/>
        <c:axId val="73140096"/>
        <c:axId val="73175040"/>
      </c:barChart>
      <c:catAx>
        <c:axId val="73140096"/>
        <c:scaling>
          <c:orientation val="minMax"/>
        </c:scaling>
        <c:delete val="0"/>
        <c:axPos val="b"/>
        <c:title>
          <c:tx>
            <c:rich>
              <a:bodyPr/>
              <a:lstStyle/>
              <a:p>
                <a:pPr>
                  <a:defRPr/>
                </a:pPr>
                <a:r>
                  <a:rPr lang="en-US"/>
                  <a:t>Treatments</a:t>
                </a:r>
              </a:p>
            </c:rich>
          </c:tx>
          <c:overlay val="0"/>
        </c:title>
        <c:numFmt formatCode="General" sourceLinked="1"/>
        <c:majorTickMark val="out"/>
        <c:minorTickMark val="none"/>
        <c:tickLblPos val="nextTo"/>
        <c:txPr>
          <a:bodyPr/>
          <a:lstStyle/>
          <a:p>
            <a:pPr>
              <a:defRPr sz="800"/>
            </a:pPr>
            <a:endParaRPr lang="en-US"/>
          </a:p>
        </c:txPr>
        <c:crossAx val="73175040"/>
        <c:crosses val="autoZero"/>
        <c:auto val="1"/>
        <c:lblAlgn val="ctr"/>
        <c:lblOffset val="100"/>
        <c:noMultiLvlLbl val="0"/>
      </c:catAx>
      <c:valAx>
        <c:axId val="73175040"/>
        <c:scaling>
          <c:orientation val="minMax"/>
        </c:scaling>
        <c:delete val="0"/>
        <c:axPos val="l"/>
        <c:title>
          <c:tx>
            <c:rich>
              <a:bodyPr rot="-5400000" vert="horz"/>
              <a:lstStyle/>
              <a:p>
                <a:pPr>
                  <a:defRPr/>
                </a:pPr>
                <a:r>
                  <a:rPr lang="en-US" b="1"/>
                  <a:t>Nitrogen Use Efficiency(%)</a:t>
                </a:r>
              </a:p>
            </c:rich>
          </c:tx>
          <c:overlay val="0"/>
        </c:title>
        <c:numFmt formatCode="General" sourceLinked="1"/>
        <c:majorTickMark val="out"/>
        <c:minorTickMark val="none"/>
        <c:tickLblPos val="nextTo"/>
        <c:crossAx val="73140096"/>
        <c:crosses val="autoZero"/>
        <c:crossBetween val="between"/>
        <c:majorUnit val="5"/>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424764942356891"/>
          <c:y val="7.7504500419123004E-2"/>
          <c:w val="0.78862154888866742"/>
          <c:h val="0.54836679446482806"/>
        </c:manualLayout>
      </c:layout>
      <c:barChart>
        <c:barDir val="col"/>
        <c:grouping val="clustered"/>
        <c:varyColors val="0"/>
        <c:ser>
          <c:idx val="0"/>
          <c:order val="0"/>
          <c:spPr>
            <a:solidFill>
              <a:schemeClr val="tx1"/>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'2yr data'!$AS$41:$AS$49</c:f>
              <c:strCache>
                <c:ptCount val="9"/>
                <c:pt idx="0">
                  <c:v>F0N40(2S)</c:v>
                </c:pt>
                <c:pt idx="1">
                  <c:v>F0N60(2S)</c:v>
                </c:pt>
                <c:pt idx="2">
                  <c:v>F0N40(3S)</c:v>
                </c:pt>
                <c:pt idx="3">
                  <c:v>F0N60(3S)</c:v>
                </c:pt>
                <c:pt idx="5">
                  <c:v>F1N40(2S)</c:v>
                </c:pt>
                <c:pt idx="6">
                  <c:v>F1N60(2S)</c:v>
                </c:pt>
                <c:pt idx="7">
                  <c:v>F1N40(3S)</c:v>
                </c:pt>
                <c:pt idx="8">
                  <c:v>F1N60(3S)</c:v>
                </c:pt>
              </c:strCache>
            </c:strRef>
          </c:cat>
          <c:val>
            <c:numRef>
              <c:f>'2yr data'!$AT$41:$AT$49</c:f>
              <c:numCache>
                <c:formatCode>General</c:formatCode>
                <c:ptCount val="9"/>
                <c:pt idx="0">
                  <c:v>15.5</c:v>
                </c:pt>
                <c:pt idx="1">
                  <c:v>16.600000000000001</c:v>
                </c:pt>
                <c:pt idx="2">
                  <c:v>18.8</c:v>
                </c:pt>
                <c:pt idx="3">
                  <c:v>25.9</c:v>
                </c:pt>
                <c:pt idx="5">
                  <c:v>25.7</c:v>
                </c:pt>
                <c:pt idx="6">
                  <c:v>25.9</c:v>
                </c:pt>
                <c:pt idx="7">
                  <c:v>28.3</c:v>
                </c:pt>
                <c:pt idx="8">
                  <c:v>34.5</c:v>
                </c:pt>
              </c:numCache>
            </c:numRef>
          </c:val>
          <c:extLst>
            <c:ext xmlns:c16="http://schemas.microsoft.com/office/drawing/2014/chart" uri="{C3380CC4-5D6E-409C-BE32-E72D297353CC}">
              <c16:uniqueId val="{00000000-7218-455D-AFFD-A10680D1917D}"/>
            </c:ext>
          </c:extLst>
        </c:ser>
        <c:dLbls>
          <c:showLegendKey val="0"/>
          <c:showVal val="0"/>
          <c:showCatName val="0"/>
          <c:showSerName val="0"/>
          <c:showPercent val="0"/>
          <c:showBubbleSize val="0"/>
        </c:dLbls>
        <c:gapWidth val="150"/>
        <c:axId val="73422720"/>
        <c:axId val="73519488"/>
      </c:barChart>
      <c:catAx>
        <c:axId val="73422720"/>
        <c:scaling>
          <c:orientation val="minMax"/>
        </c:scaling>
        <c:delete val="0"/>
        <c:axPos val="b"/>
        <c:title>
          <c:tx>
            <c:rich>
              <a:bodyPr/>
              <a:lstStyle/>
              <a:p>
                <a:pPr>
                  <a:defRPr/>
                </a:pPr>
                <a:r>
                  <a:rPr lang="en-US"/>
                  <a:t>Treatments</a:t>
                </a:r>
              </a:p>
            </c:rich>
          </c:tx>
          <c:overlay val="0"/>
        </c:title>
        <c:numFmt formatCode="General" sourceLinked="1"/>
        <c:majorTickMark val="out"/>
        <c:minorTickMark val="none"/>
        <c:tickLblPos val="nextTo"/>
        <c:txPr>
          <a:bodyPr/>
          <a:lstStyle/>
          <a:p>
            <a:pPr>
              <a:defRPr sz="800"/>
            </a:pPr>
            <a:endParaRPr lang="en-US"/>
          </a:p>
        </c:txPr>
        <c:crossAx val="73519488"/>
        <c:crosses val="autoZero"/>
        <c:auto val="1"/>
        <c:lblAlgn val="ctr"/>
        <c:lblOffset val="100"/>
        <c:noMultiLvlLbl val="0"/>
      </c:catAx>
      <c:valAx>
        <c:axId val="73519488"/>
        <c:scaling>
          <c:orientation val="minMax"/>
        </c:scaling>
        <c:delete val="0"/>
        <c:axPos val="l"/>
        <c:title>
          <c:tx>
            <c:rich>
              <a:bodyPr rot="-5400000" vert="horz"/>
              <a:lstStyle/>
              <a:p>
                <a:pPr>
                  <a:defRPr/>
                </a:pPr>
                <a:r>
                  <a:rPr lang="en-US"/>
                  <a:t>Nitrogen Recovery(%)</a:t>
                </a:r>
              </a:p>
            </c:rich>
          </c:tx>
          <c:overlay val="0"/>
        </c:title>
        <c:numFmt formatCode="General" sourceLinked="1"/>
        <c:majorTickMark val="out"/>
        <c:minorTickMark val="none"/>
        <c:tickLblPos val="nextTo"/>
        <c:crossAx val="73422720"/>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3573</TotalTime>
  <Pages>12</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23624</CharactersWithSpaces>
  <SharedDoc>false</SharedDoc>
  <HLinks>
    <vt:vector size="12" baseType="variant">
      <vt:variant>
        <vt:i4>4456454</vt:i4>
      </vt:variant>
      <vt:variant>
        <vt:i4>3</vt:i4>
      </vt:variant>
      <vt:variant>
        <vt:i4>0</vt:i4>
      </vt:variant>
      <vt:variant>
        <vt:i4>5</vt:i4>
      </vt:variant>
      <vt:variant>
        <vt:lpwstr>https://www.ncbi.nlm.nih.gov/pmc/articles/PMC2887065/</vt:lpwstr>
      </vt:variant>
      <vt:variant>
        <vt:lpwstr>MCQ028C45</vt:lpwstr>
      </vt:variant>
      <vt:variant>
        <vt:i4>4456454</vt:i4>
      </vt:variant>
      <vt:variant>
        <vt:i4>0</vt:i4>
      </vt:variant>
      <vt:variant>
        <vt:i4>0</vt:i4>
      </vt:variant>
      <vt:variant>
        <vt:i4>5</vt:i4>
      </vt:variant>
      <vt:variant>
        <vt:lpwstr>https://www.ncbi.nlm.nih.gov/pmc/articles/PMC2887065/</vt:lpwstr>
      </vt:variant>
      <vt:variant>
        <vt:lpwstr>MCQ028C42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Sarika Jena</dc:creator>
  <cp:keywords/>
  <dc:description/>
  <cp:lastModifiedBy>SDI 1084</cp:lastModifiedBy>
  <cp:revision>27</cp:revision>
  <dcterms:created xsi:type="dcterms:W3CDTF">2025-02-13T12:54:00Z</dcterms:created>
  <dcterms:modified xsi:type="dcterms:W3CDTF">2025-05-20T12:22:00Z</dcterms:modified>
</cp:coreProperties>
</file>