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D61" w14:textId="77777777" w:rsidR="00C6783E" w:rsidRPr="00C6783E" w:rsidRDefault="00C6783E" w:rsidP="00C6783E">
      <w:pPr>
        <w:jc w:val="right"/>
        <w:rPr>
          <w:b/>
          <w:bCs/>
          <w:i/>
          <w:iCs/>
          <w:sz w:val="36"/>
          <w:szCs w:val="36"/>
          <w:u w:val="single"/>
        </w:rPr>
      </w:pPr>
      <w:r w:rsidRPr="00C6783E">
        <w:rPr>
          <w:b/>
          <w:bCs/>
          <w:i/>
          <w:iCs/>
          <w:sz w:val="36"/>
          <w:szCs w:val="36"/>
          <w:u w:val="single"/>
        </w:rPr>
        <w:t xml:space="preserve">Case report </w:t>
      </w:r>
    </w:p>
    <w:p w14:paraId="79329064" w14:textId="77777777" w:rsidR="00C6783E" w:rsidRDefault="00C6783E" w:rsidP="00910C3E">
      <w:pPr>
        <w:jc w:val="right"/>
        <w:rPr>
          <w:b/>
          <w:bCs/>
          <w:sz w:val="36"/>
          <w:szCs w:val="36"/>
        </w:rPr>
      </w:pPr>
    </w:p>
    <w:p w14:paraId="4DE2D6CE" w14:textId="1A02D1AD" w:rsidR="00C847E9" w:rsidRDefault="00910C3E" w:rsidP="00910C3E">
      <w:pPr>
        <w:jc w:val="right"/>
        <w:rPr>
          <w:b/>
          <w:bCs/>
          <w:sz w:val="36"/>
          <w:szCs w:val="36"/>
        </w:rPr>
      </w:pPr>
      <w:r w:rsidRPr="00910C3E">
        <w:rPr>
          <w:b/>
          <w:bCs/>
          <w:sz w:val="36"/>
          <w:szCs w:val="36"/>
        </w:rPr>
        <w:t>Kissing Canines: Maxillary Impacted and Migrated Canines — A Rare Case Report</w:t>
      </w:r>
    </w:p>
    <w:p w14:paraId="7C651E39" w14:textId="77777777" w:rsidR="001F5288" w:rsidRDefault="001F5288" w:rsidP="00910C3E">
      <w:pPr>
        <w:jc w:val="right"/>
        <w:rPr>
          <w:b/>
          <w:bCs/>
          <w:sz w:val="36"/>
          <w:szCs w:val="36"/>
        </w:rPr>
      </w:pPr>
    </w:p>
    <w:p w14:paraId="2B16CFC4" w14:textId="0496828B" w:rsidR="00C847E9" w:rsidRPr="00C847E9" w:rsidRDefault="00C847E9" w:rsidP="00C847E9">
      <w:pPr>
        <w:rPr>
          <w:b/>
          <w:bCs/>
        </w:rPr>
      </w:pPr>
      <w:r w:rsidRPr="00C847E9">
        <w:rPr>
          <w:b/>
          <w:bCs/>
          <w:sz w:val="22"/>
          <w:szCs w:val="22"/>
        </w:rPr>
        <w:t>ABSTRACT</w:t>
      </w:r>
    </w:p>
    <w:p w14:paraId="252D4FCC" w14:textId="77777777" w:rsidR="00C847E9" w:rsidRPr="00C847E9" w:rsidRDefault="00C847E9" w:rsidP="00C847E9">
      <w:r w:rsidRPr="00C847E9">
        <w:rPr>
          <w:b/>
          <w:bCs/>
        </w:rPr>
        <w:t>Aims:</w:t>
      </w:r>
      <w:r w:rsidRPr="00C847E9">
        <w:t xml:space="preserve"> This case aims to present a rare clinical situation involving bilateral transmigration of maxillary canines, termed "kissing canines," and its successful surgical management.</w:t>
      </w:r>
    </w:p>
    <w:p w14:paraId="565B046C" w14:textId="77777777" w:rsidR="00C847E9" w:rsidRPr="00C847E9" w:rsidRDefault="00C847E9" w:rsidP="00C847E9">
      <w:r w:rsidRPr="00C847E9">
        <w:rPr>
          <w:b/>
          <w:bCs/>
        </w:rPr>
        <w:t>Study design</w:t>
      </w:r>
      <w:r w:rsidRPr="00C847E9">
        <w:t>: Case Report.</w:t>
      </w:r>
    </w:p>
    <w:p w14:paraId="7CC58FBA" w14:textId="77777777" w:rsidR="00C847E9" w:rsidRPr="00C847E9" w:rsidRDefault="00C847E9" w:rsidP="00C847E9">
      <w:r w:rsidRPr="00C847E9">
        <w:rPr>
          <w:b/>
          <w:bCs/>
        </w:rPr>
        <w:t>Place and Duration of Study:</w:t>
      </w:r>
      <w:r w:rsidRPr="00C847E9">
        <w:t xml:space="preserve"> Department of Oral &amp; Maxillofacial Surgery, C.S.M.S.S Dental College and Hospital, Chhatrapati </w:t>
      </w:r>
      <w:proofErr w:type="spellStart"/>
      <w:r w:rsidRPr="00C847E9">
        <w:t>Sambhajinagar</w:t>
      </w:r>
      <w:proofErr w:type="spellEnd"/>
      <w:r w:rsidRPr="00C847E9">
        <w:t>, India, over a period of 6 months.</w:t>
      </w:r>
    </w:p>
    <w:p w14:paraId="4227D35F" w14:textId="110C823D" w:rsidR="00C847E9" w:rsidRPr="00C847E9" w:rsidRDefault="00C847E9" w:rsidP="00C847E9">
      <w:r w:rsidRPr="00C847E9">
        <w:rPr>
          <w:b/>
          <w:bCs/>
        </w:rPr>
        <w:t>Methodology:</w:t>
      </w:r>
      <w:r w:rsidRPr="00C847E9">
        <w:t xml:space="preserve"> </w:t>
      </w:r>
      <w:proofErr w:type="gramStart"/>
      <w:r w:rsidRPr="00C847E9">
        <w:t>A</w:t>
      </w:r>
      <w:proofErr w:type="gramEnd"/>
      <w:r w:rsidRPr="00C847E9">
        <w:t xml:space="preserve"> </w:t>
      </w:r>
      <w:r>
        <w:t xml:space="preserve">18 </w:t>
      </w:r>
      <w:r w:rsidRPr="00C847E9">
        <w:t xml:space="preserve">-year-old </w:t>
      </w:r>
      <w:r>
        <w:t>fem</w:t>
      </w:r>
      <w:r w:rsidRPr="00C847E9">
        <w:t>ale presented with a complaint of anterior malalignment. OPG and CBCT revealed horizontally impacted maxillary canines converging at the midline. Prophylactic RCT of anterior teeth was performed, followed by surgical removal of impacted canines under local anesthesia with PRF placement in sockets.</w:t>
      </w:r>
    </w:p>
    <w:p w14:paraId="0CE4C6A5" w14:textId="77777777" w:rsidR="00C847E9" w:rsidRPr="00C847E9" w:rsidRDefault="00C847E9" w:rsidP="00C847E9">
      <w:r w:rsidRPr="00C847E9">
        <w:rPr>
          <w:b/>
          <w:bCs/>
        </w:rPr>
        <w:t>Results:</w:t>
      </w:r>
      <w:r w:rsidRPr="00C847E9">
        <w:t xml:space="preserve"> Postoperative recovery was uneventful with excellent healing observed in follow-ups at 1 week, 1 month, 3 months, and 6 months. CBCT aided precise localization and planning. PRF enhanced healing outcomes.</w:t>
      </w:r>
    </w:p>
    <w:p w14:paraId="3FA56755" w14:textId="77777777" w:rsidR="00C847E9" w:rsidRPr="00C847E9" w:rsidRDefault="00C847E9" w:rsidP="00C847E9">
      <w:r w:rsidRPr="00C847E9">
        <w:rPr>
          <w:b/>
          <w:bCs/>
        </w:rPr>
        <w:t>Conclusion</w:t>
      </w:r>
      <w:r w:rsidRPr="00C847E9">
        <w:t>: Bilateral "kissing canines" are extremely rare. Accurate diagnosis using CBCT and a multidisciplinary surgical-orthodontic approach ensure optimal esthetic and functional outcomes.</w:t>
      </w:r>
    </w:p>
    <w:p w14:paraId="4779F4FB" w14:textId="77777777" w:rsidR="00C847E9" w:rsidRPr="00C847E9" w:rsidRDefault="00C847E9" w:rsidP="00C847E9">
      <w:r w:rsidRPr="00C847E9">
        <w:rPr>
          <w:b/>
          <w:bCs/>
        </w:rPr>
        <w:t>Keywords</w:t>
      </w:r>
      <w:r w:rsidRPr="00C847E9">
        <w:t xml:space="preserve">: </w:t>
      </w:r>
      <w:r w:rsidRPr="00C847E9">
        <w:rPr>
          <w:i/>
          <w:iCs/>
        </w:rPr>
        <w:t>Canine Impaction, Transmigration, Maxillary Canine, Kissing Canines, Orthodontics, CBCT, PRF Therapy</w:t>
      </w:r>
    </w:p>
    <w:p w14:paraId="2CB81781" w14:textId="7B920B30" w:rsidR="00C847E9" w:rsidRDefault="00C847E9" w:rsidP="00C847E9"/>
    <w:p w14:paraId="7ECCC6D6" w14:textId="77777777" w:rsidR="00910C3E" w:rsidRDefault="00910C3E" w:rsidP="00C847E9"/>
    <w:p w14:paraId="29F762CB" w14:textId="77777777" w:rsidR="0049268F" w:rsidRDefault="0049268F" w:rsidP="00C847E9"/>
    <w:p w14:paraId="17007996" w14:textId="77777777" w:rsidR="0049268F" w:rsidRDefault="0049268F" w:rsidP="00C847E9"/>
    <w:p w14:paraId="60A30705" w14:textId="77777777" w:rsidR="0049268F" w:rsidRDefault="0049268F" w:rsidP="00C847E9"/>
    <w:p w14:paraId="22D7CF8E" w14:textId="77777777" w:rsidR="00910C3E" w:rsidRPr="00C847E9" w:rsidRDefault="00910C3E" w:rsidP="00C847E9"/>
    <w:p w14:paraId="2D6A6CEE" w14:textId="77777777" w:rsidR="00C847E9" w:rsidRPr="00C847E9" w:rsidRDefault="00C847E9" w:rsidP="00C847E9">
      <w:pPr>
        <w:rPr>
          <w:b/>
          <w:bCs/>
          <w:sz w:val="22"/>
          <w:szCs w:val="22"/>
        </w:rPr>
      </w:pPr>
      <w:r w:rsidRPr="00C847E9">
        <w:rPr>
          <w:b/>
          <w:bCs/>
          <w:sz w:val="22"/>
          <w:szCs w:val="22"/>
        </w:rPr>
        <w:t>1. INTRODUCTION</w:t>
      </w:r>
    </w:p>
    <w:p w14:paraId="66E1C1B9" w14:textId="49B18F3F" w:rsidR="00C847E9" w:rsidRPr="00C847E9" w:rsidRDefault="00C847E9" w:rsidP="00C847E9">
      <w:r w:rsidRPr="00C847E9">
        <w:t>Canine impaction and transmigration, particularly of maxillary canines, are rare clinical entities. Maxillary canines rank second after third molars in frequency of impaction</w:t>
      </w:r>
      <w:r w:rsidR="00AB5461">
        <w:t>[1][2]</w:t>
      </w:r>
      <w:r w:rsidRPr="00C847E9">
        <w:t xml:space="preserve">. Transmigration, especially bilateral and converging at the midline, is even more unusual and often discovered incidentally through radiographic assessments. </w:t>
      </w:r>
      <w:r w:rsidR="00AB5461">
        <w:t>[3][5]</w:t>
      </w:r>
      <w:r w:rsidRPr="00C847E9">
        <w:t>The term "kissing canines" denotes this convergence and is associated with aesthetic, anatomical, and psychological considerations. Early diagnosis and interdisciplinary treatment planning are crucial to avoid complications.</w:t>
      </w:r>
      <w:r w:rsidR="00AB5461">
        <w:t>[4][6][7]</w:t>
      </w:r>
    </w:p>
    <w:p w14:paraId="7DD1B92F" w14:textId="3D8532BB" w:rsidR="00C847E9" w:rsidRPr="00C847E9" w:rsidRDefault="00C847E9" w:rsidP="00C847E9">
      <w:pPr>
        <w:rPr>
          <w:b/>
          <w:bCs/>
        </w:rPr>
      </w:pPr>
      <w:r w:rsidRPr="00C847E9">
        <w:rPr>
          <w:b/>
          <w:bCs/>
          <w:sz w:val="22"/>
          <w:szCs w:val="22"/>
        </w:rPr>
        <w:t xml:space="preserve">2. </w:t>
      </w:r>
      <w:r w:rsidR="004D3B9A">
        <w:rPr>
          <w:b/>
          <w:bCs/>
          <w:sz w:val="22"/>
          <w:szCs w:val="22"/>
        </w:rPr>
        <w:t xml:space="preserve">Case Presentation </w:t>
      </w:r>
    </w:p>
    <w:p w14:paraId="71BA3E40" w14:textId="5FF0E078" w:rsidR="00C847E9" w:rsidRPr="00C847E9" w:rsidRDefault="00C847E9" w:rsidP="00C847E9">
      <w:r w:rsidRPr="00C847E9">
        <w:t xml:space="preserve">2.1 Clinical Evaluation A </w:t>
      </w:r>
      <w:r>
        <w:t>18</w:t>
      </w:r>
      <w:r w:rsidRPr="00C847E9">
        <w:t xml:space="preserve">-year-old </w:t>
      </w:r>
      <w:r>
        <w:t>fe</w:t>
      </w:r>
      <w:r w:rsidRPr="00C847E9">
        <w:t>male patient presented with anterior teeth malalignment. Intraoral examination revealed good hygiene, bilateral class I molar relationships, and retained primary canines (FDI 53 and 63).</w:t>
      </w:r>
    </w:p>
    <w:p w14:paraId="10F318F6" w14:textId="77777777" w:rsidR="00C847E9" w:rsidRDefault="00C847E9" w:rsidP="00C847E9">
      <w:r w:rsidRPr="00C847E9">
        <w:t>2.2 Radiographic Assessment OPG showed bilateral horizontally impacted canines converging at midline. CBCT confirmed buccal impaction and facilitated planning.</w:t>
      </w:r>
    </w:p>
    <w:p w14:paraId="1C300FCF" w14:textId="77777777" w:rsidR="008D04E7" w:rsidRDefault="008D04E7" w:rsidP="008D04E7">
      <w:pPr>
        <w:jc w:val="center"/>
      </w:pPr>
    </w:p>
    <w:p w14:paraId="75823BF5" w14:textId="3CBF9125" w:rsidR="008D04E7" w:rsidRDefault="008D04E7" w:rsidP="008D04E7">
      <w:pPr>
        <w:jc w:val="center"/>
      </w:pPr>
      <w:r>
        <w:rPr>
          <w:noProof/>
        </w:rPr>
        <w:drawing>
          <wp:inline distT="0" distB="0" distL="0" distR="0" wp14:anchorId="4BB02A7B" wp14:editId="405A85A7">
            <wp:extent cx="4239490" cy="1934688"/>
            <wp:effectExtent l="0" t="0" r="0" b="8890"/>
            <wp:docPr id="1155937163" name="Picture 3" descr="A x-ray of teeth on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7163" name="Picture 3" descr="A x-ray of teeth on a computer screen&#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8" t="8561" r="-22" b="19022"/>
                    <a:stretch/>
                  </pic:blipFill>
                  <pic:spPr bwMode="auto">
                    <a:xfrm>
                      <a:off x="0" y="0"/>
                      <a:ext cx="4254848" cy="1941697"/>
                    </a:xfrm>
                    <a:prstGeom prst="rect">
                      <a:avLst/>
                    </a:prstGeom>
                    <a:noFill/>
                    <a:ln>
                      <a:noFill/>
                    </a:ln>
                    <a:extLst>
                      <a:ext uri="{53640926-AAD7-44D8-BBD7-CCE9431645EC}">
                        <a14:shadowObscured xmlns:a14="http://schemas.microsoft.com/office/drawing/2010/main"/>
                      </a:ext>
                    </a:extLst>
                  </pic:spPr>
                </pic:pic>
              </a:graphicData>
            </a:graphic>
          </wp:inline>
        </w:drawing>
      </w:r>
    </w:p>
    <w:p w14:paraId="7344058D" w14:textId="77777777" w:rsidR="008D04E7" w:rsidRPr="001E7992" w:rsidRDefault="008D04E7" w:rsidP="008D04E7">
      <w:pPr>
        <w:pStyle w:val="Caption"/>
        <w:jc w:val="center"/>
      </w:pPr>
      <w:r>
        <w:t xml:space="preserve">Figure </w:t>
      </w:r>
      <w:fldSimple w:instr=" SEQ Figure \* ARABIC ">
        <w:r>
          <w:rPr>
            <w:noProof/>
          </w:rPr>
          <w:t>1</w:t>
        </w:r>
      </w:fldSimple>
      <w:r>
        <w:t xml:space="preserve"> </w:t>
      </w:r>
      <w:r w:rsidRPr="00B84854">
        <w:t>Radiograph showing bilateral impacted maxillary canine</w:t>
      </w:r>
    </w:p>
    <w:p w14:paraId="59963A36" w14:textId="77777777" w:rsidR="008D04E7" w:rsidRPr="00C847E9" w:rsidRDefault="008D04E7" w:rsidP="008D04E7">
      <w:pPr>
        <w:jc w:val="center"/>
      </w:pPr>
    </w:p>
    <w:p w14:paraId="591144A5" w14:textId="77777777" w:rsidR="00C847E9" w:rsidRDefault="00C847E9" w:rsidP="00C847E9">
      <w:r w:rsidRPr="00C847E9">
        <w:t>2.3 Pre-surgical Phase Prophylactic RCTs were carried out for teeth 11, 12, 21, 22, 53, and 63 to prevent vitality loss in adjacent teeth.</w:t>
      </w:r>
    </w:p>
    <w:p w14:paraId="16982535" w14:textId="77777777" w:rsidR="008D04E7" w:rsidRPr="00C847E9" w:rsidRDefault="008D04E7" w:rsidP="008D04E7">
      <w:r w:rsidRPr="00C847E9">
        <w:t xml:space="preserve">2.4 Surgical Procedure Under local anesthesia (2% Lignocaine with 1:200,000 adrenaline), bilateral infraorbital and nasopalatine nerve blocks were administered. A crevicular incision from tooth 14 to 24 enabled flap reflection. Buccal bone was shaved to access crowns. Bone </w:t>
      </w:r>
      <w:r w:rsidRPr="00C847E9">
        <w:lastRenderedPageBreak/>
        <w:t xml:space="preserve">guttering permitted atraumatic removal of impacted 13 and 23 with follicles. PRF was packed in sockets and closure done using 3-0 </w:t>
      </w:r>
      <w:proofErr w:type="spellStart"/>
      <w:r w:rsidRPr="00C847E9">
        <w:t>Mersilk</w:t>
      </w:r>
      <w:proofErr w:type="spellEnd"/>
      <w:r w:rsidRPr="00C847E9">
        <w:t xml:space="preserve"> sutures.</w:t>
      </w:r>
    </w:p>
    <w:p w14:paraId="4274D18F" w14:textId="77777777" w:rsidR="008D04E7" w:rsidRDefault="008D04E7" w:rsidP="00C847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8D04E7" w:rsidRPr="00C73A6D" w14:paraId="10380358" w14:textId="77777777" w:rsidTr="008D04E7">
        <w:tc>
          <w:tcPr>
            <w:tcW w:w="4837" w:type="dxa"/>
          </w:tcPr>
          <w:p w14:paraId="24DC0D1C" w14:textId="77777777" w:rsidR="008D04E7" w:rsidRPr="00C73A6D" w:rsidRDefault="008D04E7" w:rsidP="00707D3E">
            <w:pPr>
              <w:pStyle w:val="NoSpacing"/>
            </w:pPr>
            <w:r w:rsidRPr="00C73A6D">
              <w:rPr>
                <w:noProof/>
              </w:rPr>
              <w:drawing>
                <wp:anchor distT="0" distB="0" distL="114300" distR="114300" simplePos="0" relativeHeight="251659264" behindDoc="0" locked="0" layoutInCell="1" allowOverlap="1" wp14:anchorId="4FE504B6" wp14:editId="1FF2875F">
                  <wp:simplePos x="0" y="0"/>
                  <wp:positionH relativeFrom="column">
                    <wp:posOffset>263525</wp:posOffset>
                  </wp:positionH>
                  <wp:positionV relativeFrom="paragraph">
                    <wp:posOffset>198120</wp:posOffset>
                  </wp:positionV>
                  <wp:extent cx="2529205" cy="1652905"/>
                  <wp:effectExtent l="0" t="0" r="4445" b="4445"/>
                  <wp:wrapTopAndBottom/>
                  <wp:docPr id="1159376333" name="Picture 3" descr="A computer screen showing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7234" name="Picture 3" descr="A computer screen showing a skull&#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9359" t="23247" r="32307" b="34701"/>
                          <a:stretch/>
                        </pic:blipFill>
                        <pic:spPr bwMode="auto">
                          <a:xfrm>
                            <a:off x="0" y="0"/>
                            <a:ext cx="2529205"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61312" behindDoc="0" locked="0" layoutInCell="1" allowOverlap="1" wp14:anchorId="36400567" wp14:editId="511C1B9B">
                      <wp:simplePos x="0" y="0"/>
                      <wp:positionH relativeFrom="column">
                        <wp:posOffset>-6350</wp:posOffset>
                      </wp:positionH>
                      <wp:positionV relativeFrom="paragraph">
                        <wp:posOffset>2003425</wp:posOffset>
                      </wp:positionV>
                      <wp:extent cx="2943225" cy="635"/>
                      <wp:effectExtent l="0" t="0" r="0" b="0"/>
                      <wp:wrapTopAndBottom/>
                      <wp:docPr id="1311954017"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0107AC11" w14:textId="77777777" w:rsidR="008D04E7" w:rsidRPr="00F130B9" w:rsidRDefault="008D04E7" w:rsidP="008D04E7">
                                  <w:pPr>
                                    <w:pStyle w:val="Caption"/>
                                    <w:jc w:val="center"/>
                                    <w:rPr>
                                      <w:noProof/>
                                    </w:rPr>
                                  </w:pPr>
                                  <w:r>
                                    <w:t xml:space="preserve">Figure 2 </w:t>
                                  </w:r>
                                  <w:fldSimple w:instr=" SEQ Figure_2 \* alphabetic ">
                                    <w:r>
                                      <w:rPr>
                                        <w:noProof/>
                                      </w:rPr>
                                      <w:t>a</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400567" id="_x0000_t202" coordsize="21600,21600" o:spt="202" path="m,l,21600r21600,l21600,xe">
                      <v:stroke joinstyle="miter"/>
                      <v:path gradientshapeok="t" o:connecttype="rect"/>
                    </v:shapetype>
                    <v:shape id="Text Box 1" o:spid="_x0000_s1026" type="#_x0000_t202" style="position:absolute;margin-left:-.5pt;margin-top:157.75pt;width:231.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" stroked="f">
                      <v:textbox style="mso-fit-shape-to-text:t" inset="0,0,0,0">
                        <w:txbxContent>
                          <w:p w14:paraId="0107AC11" w14:textId="77777777" w:rsidR="008D04E7" w:rsidRPr="00F130B9" w:rsidRDefault="008D04E7" w:rsidP="008D04E7">
                            <w:pPr>
                              <w:pStyle w:val="Caption"/>
                              <w:jc w:val="center"/>
                              <w:rPr>
                                <w:noProof/>
                              </w:rPr>
                            </w:pPr>
                            <w:r>
                              <w:t xml:space="preserve">Figure 2 </w:t>
                            </w:r>
                            <w:fldSimple w:instr=" SEQ Figure_2 \* alphabetic ">
                              <w:r>
                                <w:rPr>
                                  <w:noProof/>
                                </w:rPr>
                                <w:t>a</w:t>
                              </w:r>
                            </w:fldSimple>
                          </w:p>
                        </w:txbxContent>
                      </v:textbox>
                      <w10:wrap type="topAndBottom"/>
                    </v:shape>
                  </w:pict>
                </mc:Fallback>
              </mc:AlternateContent>
            </w:r>
          </w:p>
        </w:tc>
        <w:tc>
          <w:tcPr>
            <w:tcW w:w="4523" w:type="dxa"/>
          </w:tcPr>
          <w:p w14:paraId="28EFBD25" w14:textId="77777777" w:rsidR="008D04E7" w:rsidRPr="00C73A6D" w:rsidRDefault="008D04E7" w:rsidP="00707D3E">
            <w:pPr>
              <w:pStyle w:val="NoSpacing"/>
            </w:pPr>
            <w:r w:rsidRPr="00C73A6D">
              <w:rPr>
                <w:noProof/>
              </w:rPr>
              <w:drawing>
                <wp:anchor distT="0" distB="0" distL="114300" distR="114300" simplePos="0" relativeHeight="251660288" behindDoc="0" locked="0" layoutInCell="1" allowOverlap="1" wp14:anchorId="3E5BE552" wp14:editId="6AE623E2">
                  <wp:simplePos x="0" y="0"/>
                  <wp:positionH relativeFrom="column">
                    <wp:posOffset>139758</wp:posOffset>
                  </wp:positionH>
                  <wp:positionV relativeFrom="paragraph">
                    <wp:posOffset>198120</wp:posOffset>
                  </wp:positionV>
                  <wp:extent cx="2522220" cy="1662430"/>
                  <wp:effectExtent l="0" t="0" r="0" b="0"/>
                  <wp:wrapTopAndBottom/>
                  <wp:docPr id="1255969227" name="Picture 5" descr="Close-up of a person's mouth with a mouth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9227" name="Picture 5" descr="Close-up of a person's mouth with a mouth clip&#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11815" t="9928" r="17312" b="23652"/>
                          <a:stretch/>
                        </pic:blipFill>
                        <pic:spPr bwMode="auto">
                          <a:xfrm>
                            <a:off x="0" y="0"/>
                            <a:ext cx="2522220" cy="166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62336" behindDoc="0" locked="0" layoutInCell="1" allowOverlap="1" wp14:anchorId="5800F28A" wp14:editId="37657139">
                      <wp:simplePos x="0" y="0"/>
                      <wp:positionH relativeFrom="column">
                        <wp:posOffset>-635</wp:posOffset>
                      </wp:positionH>
                      <wp:positionV relativeFrom="paragraph">
                        <wp:posOffset>2012315</wp:posOffset>
                      </wp:positionV>
                      <wp:extent cx="2743200" cy="635"/>
                      <wp:effectExtent l="0" t="0" r="0" b="0"/>
                      <wp:wrapTopAndBottom/>
                      <wp:docPr id="731171543"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7D8DA40C" w14:textId="77777777" w:rsidR="008D04E7" w:rsidRPr="0084301D" w:rsidRDefault="008D04E7" w:rsidP="008D04E7">
                                  <w:pPr>
                                    <w:pStyle w:val="Caption"/>
                                    <w:jc w:val="center"/>
                                    <w:rPr>
                                      <w:noProof/>
                                    </w:rPr>
                                  </w:pPr>
                                  <w:r>
                                    <w:t xml:space="preserve">Figure 2 </w:t>
                                  </w:r>
                                  <w:fldSimple w:instr=" SEQ Figure_2 \* alphabetic ">
                                    <w:r>
                                      <w:rPr>
                                        <w:noProof/>
                                      </w:rPr>
                                      <w:t>b</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00F28A" id="_x0000_s1027" type="#_x0000_t202" style="position:absolute;margin-left:-.05pt;margin-top:158.45pt;width:3in;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m4GAIAAD8EAAAOAAAAZHJzL2Uyb0RvYy54bWysU8Fu2zAMvQ/YPwi6L07Sr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" stroked="f">
                      <v:textbox style="mso-fit-shape-to-text:t" inset="0,0,0,0">
                        <w:txbxContent>
                          <w:p w14:paraId="7D8DA40C" w14:textId="77777777" w:rsidR="008D04E7" w:rsidRPr="0084301D" w:rsidRDefault="008D04E7" w:rsidP="008D04E7">
                            <w:pPr>
                              <w:pStyle w:val="Caption"/>
                              <w:jc w:val="center"/>
                              <w:rPr>
                                <w:noProof/>
                              </w:rPr>
                            </w:pPr>
                            <w:r>
                              <w:t xml:space="preserve">Figure 2 </w:t>
                            </w:r>
                            <w:fldSimple w:instr=" SEQ Figure_2 \* alphabetic ">
                              <w:r>
                                <w:rPr>
                                  <w:noProof/>
                                </w:rPr>
                                <w:t>b</w:t>
                              </w:r>
                            </w:fldSimple>
                          </w:p>
                        </w:txbxContent>
                      </v:textbox>
                      <w10:wrap type="topAndBottom"/>
                    </v:shape>
                  </w:pict>
                </mc:Fallback>
              </mc:AlternateContent>
            </w:r>
          </w:p>
        </w:tc>
      </w:tr>
    </w:tbl>
    <w:p w14:paraId="7A78B86A" w14:textId="77777777" w:rsidR="008D04E7" w:rsidRDefault="008D04E7" w:rsidP="008D04E7">
      <w:pPr>
        <w:pStyle w:val="Caption"/>
        <w:jc w:val="center"/>
      </w:pPr>
      <w:r>
        <w:t xml:space="preserve">Figure </w:t>
      </w:r>
      <w:fldSimple w:instr=" SEQ Figure \* ARABIC ">
        <w:r>
          <w:rPr>
            <w:noProof/>
          </w:rPr>
          <w:t>2</w:t>
        </w:r>
      </w:fldSimple>
      <w:r>
        <w:t xml:space="preserve"> </w:t>
      </w:r>
      <w:r w:rsidRPr="00842230">
        <w:t>(a) CBCT showing buccally impacted maxillary canine, (b)  Preoperative intraoral picture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8D04E7" w:rsidRPr="00C73A6D" w14:paraId="40191E2A" w14:textId="77777777" w:rsidTr="00707D3E">
        <w:tc>
          <w:tcPr>
            <w:tcW w:w="4839" w:type="dxa"/>
          </w:tcPr>
          <w:p w14:paraId="463925F4" w14:textId="77777777" w:rsidR="008D04E7" w:rsidRPr="00C73A6D" w:rsidRDefault="008D04E7" w:rsidP="00707D3E">
            <w:pPr>
              <w:pStyle w:val="NoSpacing"/>
            </w:pPr>
            <w:r w:rsidRPr="00C73A6D">
              <w:rPr>
                <w:noProof/>
              </w:rPr>
              <w:drawing>
                <wp:anchor distT="0" distB="0" distL="114300" distR="114300" simplePos="0" relativeHeight="251664384" behindDoc="0" locked="0" layoutInCell="1" allowOverlap="1" wp14:anchorId="09B7CBE1" wp14:editId="6B152138">
                  <wp:simplePos x="0" y="0"/>
                  <wp:positionH relativeFrom="column">
                    <wp:posOffset>251460</wp:posOffset>
                  </wp:positionH>
                  <wp:positionV relativeFrom="paragraph">
                    <wp:posOffset>201295</wp:posOffset>
                  </wp:positionV>
                  <wp:extent cx="2681605" cy="1753235"/>
                  <wp:effectExtent l="0" t="0" r="4445" b="0"/>
                  <wp:wrapTopAndBottom/>
                  <wp:docPr id="1375652547" name="Picture 3" descr="Close-up of a person's mouth with teeth and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2547" name="Picture 3" descr="Close-up of a person's mouth with teeth and blood&#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t="8773" b="8773"/>
                          <a:stretch>
                            <a:fillRect/>
                          </a:stretch>
                        </pic:blipFill>
                        <pic:spPr bwMode="auto">
                          <a:xfrm>
                            <a:off x="0" y="0"/>
                            <a:ext cx="2681605" cy="175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66432" behindDoc="0" locked="0" layoutInCell="1" allowOverlap="1" wp14:anchorId="24A8612C" wp14:editId="6AA4AA53">
                      <wp:simplePos x="0" y="0"/>
                      <wp:positionH relativeFrom="column">
                        <wp:posOffset>-6350</wp:posOffset>
                      </wp:positionH>
                      <wp:positionV relativeFrom="paragraph">
                        <wp:posOffset>2003425</wp:posOffset>
                      </wp:positionV>
                      <wp:extent cx="2943225" cy="635"/>
                      <wp:effectExtent l="0" t="0" r="0" b="0"/>
                      <wp:wrapTopAndBottom/>
                      <wp:docPr id="61190961"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00F9DE89" w14:textId="77777777" w:rsidR="008D04E7" w:rsidRPr="00F130B9" w:rsidRDefault="008D04E7" w:rsidP="008D04E7">
                                  <w:pPr>
                                    <w:pStyle w:val="Caption"/>
                                    <w:jc w:val="center"/>
                                    <w:rPr>
                                      <w:noProof/>
                                    </w:rPr>
                                  </w:pPr>
                                  <w:r>
                                    <w:t xml:space="preserve">Figure 3  </w:t>
                                  </w:r>
                                  <w:fldSimple w:instr=" SEQ Figure_2 \* alphabetic ">
                                    <w:r>
                                      <w:rPr>
                                        <w:noProof/>
                                      </w:rPr>
                                      <w:t>a</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8612C" id="_x0000_s1028" type="#_x0000_t202" style="position:absolute;margin-left:-.5pt;margin-top:157.75pt;width:231.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5b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er+fyaM0m+m6v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" stroked="f">
                      <v:textbox style="mso-fit-shape-to-text:t" inset="0,0,0,0">
                        <w:txbxContent>
                          <w:p w14:paraId="00F9DE89" w14:textId="77777777" w:rsidR="008D04E7" w:rsidRPr="00F130B9" w:rsidRDefault="008D04E7" w:rsidP="008D04E7">
                            <w:pPr>
                              <w:pStyle w:val="Caption"/>
                              <w:jc w:val="center"/>
                              <w:rPr>
                                <w:noProof/>
                              </w:rPr>
                            </w:pPr>
                            <w:r>
                              <w:t xml:space="preserve">Figure 3  </w:t>
                            </w:r>
                            <w:fldSimple w:instr=" SEQ Figure_2 \* alphabetic ">
                              <w:r>
                                <w:rPr>
                                  <w:noProof/>
                                </w:rPr>
                                <w:t>a</w:t>
                              </w:r>
                            </w:fldSimple>
                          </w:p>
                        </w:txbxContent>
                      </v:textbox>
                      <w10:wrap type="topAndBottom"/>
                    </v:shape>
                  </w:pict>
                </mc:Fallback>
              </mc:AlternateContent>
            </w:r>
          </w:p>
        </w:tc>
        <w:tc>
          <w:tcPr>
            <w:tcW w:w="4511" w:type="dxa"/>
          </w:tcPr>
          <w:p w14:paraId="1971DC32" w14:textId="77777777" w:rsidR="008D04E7" w:rsidRPr="00C73A6D" w:rsidRDefault="008D04E7" w:rsidP="00707D3E">
            <w:pPr>
              <w:pStyle w:val="NoSpacing"/>
              <w:keepNext/>
            </w:pPr>
            <w:r w:rsidRPr="00C73A6D">
              <w:rPr>
                <w:noProof/>
              </w:rPr>
              <w:drawing>
                <wp:anchor distT="0" distB="0" distL="114300" distR="114300" simplePos="0" relativeHeight="251665408" behindDoc="0" locked="0" layoutInCell="1" allowOverlap="1" wp14:anchorId="4A272E15" wp14:editId="5C1FC61A">
                  <wp:simplePos x="0" y="0"/>
                  <wp:positionH relativeFrom="column">
                    <wp:posOffset>156062</wp:posOffset>
                  </wp:positionH>
                  <wp:positionV relativeFrom="paragraph">
                    <wp:posOffset>201881</wp:posOffset>
                  </wp:positionV>
                  <wp:extent cx="2648197" cy="1745297"/>
                  <wp:effectExtent l="0" t="0" r="0" b="7620"/>
                  <wp:wrapTopAndBottom/>
                  <wp:docPr id="880367900" name="Picture 5" descr="A person's mouth with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67900" name="Picture 5" descr="A person's mouth with teeth and gums&#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t="10255" b="10255"/>
                          <a:stretch>
                            <a:fillRect/>
                          </a:stretch>
                        </pic:blipFill>
                        <pic:spPr bwMode="auto">
                          <a:xfrm>
                            <a:off x="0" y="0"/>
                            <a:ext cx="2649117" cy="1745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mc:AlternateContent>
                <mc:Choice Requires="wps">
                  <w:drawing>
                    <wp:anchor distT="0" distB="0" distL="114300" distR="114300" simplePos="0" relativeHeight="251667456" behindDoc="0" locked="0" layoutInCell="1" allowOverlap="1" wp14:anchorId="49FFB18E" wp14:editId="714B73D1">
                      <wp:simplePos x="0" y="0"/>
                      <wp:positionH relativeFrom="column">
                        <wp:posOffset>-635</wp:posOffset>
                      </wp:positionH>
                      <wp:positionV relativeFrom="paragraph">
                        <wp:posOffset>2012315</wp:posOffset>
                      </wp:positionV>
                      <wp:extent cx="2743200" cy="635"/>
                      <wp:effectExtent l="0" t="0" r="0" b="0"/>
                      <wp:wrapTopAndBottom/>
                      <wp:docPr id="388012162"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0CDAF016" w14:textId="77777777" w:rsidR="008D04E7" w:rsidRPr="0084301D" w:rsidRDefault="008D04E7" w:rsidP="008D04E7">
                                  <w:pPr>
                                    <w:pStyle w:val="Caption"/>
                                    <w:jc w:val="center"/>
                                    <w:rPr>
                                      <w:noProof/>
                                    </w:rPr>
                                  </w:pPr>
                                  <w:r>
                                    <w:t xml:space="preserve">Figure 3  </w:t>
                                  </w:r>
                                  <w:fldSimple w:instr=" SEQ Figure_2 \* alphabetic ">
                                    <w:r>
                                      <w:rPr>
                                        <w:noProof/>
                                      </w:rPr>
                                      <w:t>b</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FFB18E" id="_x0000_s1029" type="#_x0000_t202" style="position:absolute;margin-left:-.05pt;margin-top:158.45pt;width:3in;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" stroked="f">
                      <v:textbox style="mso-fit-shape-to-text:t" inset="0,0,0,0">
                        <w:txbxContent>
                          <w:p w14:paraId="0CDAF016" w14:textId="77777777" w:rsidR="008D04E7" w:rsidRPr="0084301D" w:rsidRDefault="008D04E7" w:rsidP="008D04E7">
                            <w:pPr>
                              <w:pStyle w:val="Caption"/>
                              <w:jc w:val="center"/>
                              <w:rPr>
                                <w:noProof/>
                              </w:rPr>
                            </w:pPr>
                            <w:r>
                              <w:t xml:space="preserve">Figure 3  </w:t>
                            </w:r>
                            <w:fldSimple w:instr=" SEQ Figure_2 \* alphabetic ">
                              <w:r>
                                <w:rPr>
                                  <w:noProof/>
                                </w:rPr>
                                <w:t>b</w:t>
                              </w:r>
                            </w:fldSimple>
                          </w:p>
                        </w:txbxContent>
                      </v:textbox>
                      <w10:wrap type="topAndBottom"/>
                    </v:shape>
                  </w:pict>
                </mc:Fallback>
              </mc:AlternateContent>
            </w:r>
          </w:p>
        </w:tc>
      </w:tr>
    </w:tbl>
    <w:p w14:paraId="1EA70D59" w14:textId="77777777" w:rsidR="008D04E7" w:rsidRDefault="008D04E7" w:rsidP="008D04E7">
      <w:pPr>
        <w:pStyle w:val="Caption"/>
        <w:jc w:val="center"/>
      </w:pPr>
      <w:r>
        <w:t xml:space="preserve">Figure </w:t>
      </w:r>
      <w:fldSimple w:instr=" SEQ Figure \* ARABIC ">
        <w:r>
          <w:rPr>
            <w:noProof/>
          </w:rPr>
          <w:t>3</w:t>
        </w:r>
      </w:fldSimple>
      <w:r>
        <w:t xml:space="preserve"> </w:t>
      </w:r>
      <w:r w:rsidRPr="004265F9">
        <w:t>(a)  Incision and Full thickness mucoperiosteal flap reflected , (b) exposure of impacted canine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8D04E7" w:rsidRPr="00C73A6D" w14:paraId="05ED055D" w14:textId="77777777" w:rsidTr="00707D3E">
        <w:tc>
          <w:tcPr>
            <w:tcW w:w="4832" w:type="dxa"/>
          </w:tcPr>
          <w:p w14:paraId="4CC97875" w14:textId="77777777" w:rsidR="008D04E7" w:rsidRPr="00C73A6D" w:rsidRDefault="008D04E7" w:rsidP="00707D3E">
            <w:pPr>
              <w:pStyle w:val="NoSpacing"/>
              <w:rPr>
                <w:sz w:val="2"/>
                <w:szCs w:val="2"/>
              </w:rPr>
            </w:pPr>
            <w:r w:rsidRPr="00C73A6D">
              <w:rPr>
                <w:noProof/>
                <w:sz w:val="2"/>
                <w:szCs w:val="2"/>
              </w:rPr>
              <w:drawing>
                <wp:anchor distT="0" distB="0" distL="114300" distR="114300" simplePos="0" relativeHeight="251669504" behindDoc="0" locked="0" layoutInCell="1" allowOverlap="1" wp14:anchorId="1D70A76C" wp14:editId="05D39F3F">
                  <wp:simplePos x="0" y="0"/>
                  <wp:positionH relativeFrom="column">
                    <wp:posOffset>126454</wp:posOffset>
                  </wp:positionH>
                  <wp:positionV relativeFrom="paragraph">
                    <wp:posOffset>200882</wp:posOffset>
                  </wp:positionV>
                  <wp:extent cx="2870790" cy="1621155"/>
                  <wp:effectExtent l="0" t="0" r="6350" b="0"/>
                  <wp:wrapTopAndBottom/>
                  <wp:docPr id="1692478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78395" name="Picture 3"/>
                          <pic:cNvPicPr>
                            <a:picLocks noChangeAspect="1"/>
                          </pic:cNvPicPr>
                        </pic:nvPicPr>
                        <pic:blipFill>
                          <a:blip r:embed="rId12">
                            <a:extLst>
                              <a:ext uri="{28A0092B-C50C-407E-A947-70E740481C1C}">
                                <a14:useLocalDpi xmlns:a14="http://schemas.microsoft.com/office/drawing/2010/main" val="0"/>
                              </a:ext>
                            </a:extLst>
                          </a:blip>
                          <a:srcRect t="7157" b="7157"/>
                          <a:stretch>
                            <a:fillRect/>
                          </a:stretch>
                        </pic:blipFill>
                        <pic:spPr bwMode="auto">
                          <a:xfrm>
                            <a:off x="0" y="0"/>
                            <a:ext cx="2871970" cy="1621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71552" behindDoc="0" locked="0" layoutInCell="1" allowOverlap="1" wp14:anchorId="2290F287" wp14:editId="2DB4F930">
                      <wp:simplePos x="0" y="0"/>
                      <wp:positionH relativeFrom="column">
                        <wp:posOffset>-6350</wp:posOffset>
                      </wp:positionH>
                      <wp:positionV relativeFrom="paragraph">
                        <wp:posOffset>2003425</wp:posOffset>
                      </wp:positionV>
                      <wp:extent cx="2943225" cy="635"/>
                      <wp:effectExtent l="0" t="0" r="0" b="0"/>
                      <wp:wrapTopAndBottom/>
                      <wp:docPr id="1036088473"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2C01AFBF" w14:textId="77777777" w:rsidR="008D04E7" w:rsidRPr="00F130B9" w:rsidRDefault="008D04E7" w:rsidP="008D04E7">
                                  <w:pPr>
                                    <w:pStyle w:val="Caption"/>
                                    <w:jc w:val="center"/>
                                    <w:rPr>
                                      <w:noProof/>
                                    </w:rPr>
                                  </w:pPr>
                                  <w:r>
                                    <w:t xml:space="preserve">Figure 4  </w:t>
                                  </w:r>
                                  <w:fldSimple w:instr=" SEQ Figure_2 \* alphabetic ">
                                    <w:r>
                                      <w:rPr>
                                        <w:noProof/>
                                      </w:rPr>
                                      <w:t>a</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90F287" id="_x0000_s1030" type="#_x0000_t202" style="position:absolute;margin-left:-.5pt;margin-top:157.75pt;width:231.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WFGwIAAD8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" stroked="f">
                      <v:textbox style="mso-fit-shape-to-text:t" inset="0,0,0,0">
                        <w:txbxContent>
                          <w:p w14:paraId="2C01AFBF" w14:textId="77777777" w:rsidR="008D04E7" w:rsidRPr="00F130B9" w:rsidRDefault="008D04E7" w:rsidP="008D04E7">
                            <w:pPr>
                              <w:pStyle w:val="Caption"/>
                              <w:jc w:val="center"/>
                              <w:rPr>
                                <w:noProof/>
                              </w:rPr>
                            </w:pPr>
                            <w:r>
                              <w:t xml:space="preserve">Figure 4  </w:t>
                            </w:r>
                            <w:fldSimple w:instr=" SEQ Figure_2 \* alphabetic ">
                              <w:r>
                                <w:rPr>
                                  <w:noProof/>
                                </w:rPr>
                                <w:t>a</w:t>
                              </w:r>
                            </w:fldSimple>
                          </w:p>
                        </w:txbxContent>
                      </v:textbox>
                      <w10:wrap type="topAndBottom"/>
                    </v:shape>
                  </w:pict>
                </mc:Fallback>
              </mc:AlternateContent>
            </w:r>
          </w:p>
        </w:tc>
        <w:tc>
          <w:tcPr>
            <w:tcW w:w="4518" w:type="dxa"/>
          </w:tcPr>
          <w:p w14:paraId="681EF013" w14:textId="77777777" w:rsidR="008D04E7" w:rsidRPr="00C73A6D" w:rsidRDefault="008D04E7" w:rsidP="00707D3E">
            <w:pPr>
              <w:pStyle w:val="NoSpacing"/>
              <w:keepNext/>
              <w:rPr>
                <w:sz w:val="2"/>
                <w:szCs w:val="2"/>
              </w:rPr>
            </w:pPr>
            <w:r w:rsidRPr="00C73A6D">
              <w:rPr>
                <w:noProof/>
                <w:sz w:val="2"/>
                <w:szCs w:val="2"/>
              </w:rPr>
              <w:drawing>
                <wp:anchor distT="0" distB="0" distL="114300" distR="114300" simplePos="0" relativeHeight="251670528" behindDoc="0" locked="0" layoutInCell="1" allowOverlap="1" wp14:anchorId="12C87F9B" wp14:editId="30D416A1">
                  <wp:simplePos x="0" y="0"/>
                  <wp:positionH relativeFrom="column">
                    <wp:posOffset>70485</wp:posOffset>
                  </wp:positionH>
                  <wp:positionV relativeFrom="paragraph">
                    <wp:posOffset>200660</wp:posOffset>
                  </wp:positionV>
                  <wp:extent cx="2584450" cy="1571625"/>
                  <wp:effectExtent l="0" t="0" r="6350" b="9525"/>
                  <wp:wrapTopAndBottom/>
                  <wp:docPr id="1590981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81897" name="Picture 5"/>
                          <pic:cNvPicPr>
                            <a:picLocks noChangeAspect="1"/>
                          </pic:cNvPicPr>
                        </pic:nvPicPr>
                        <pic:blipFill>
                          <a:blip r:embed="rId13">
                            <a:extLst>
                              <a:ext uri="{28A0092B-C50C-407E-A947-70E740481C1C}">
                                <a14:useLocalDpi xmlns:a14="http://schemas.microsoft.com/office/drawing/2010/main" val="0"/>
                              </a:ext>
                            </a:extLst>
                          </a:blip>
                          <a:srcRect t="11500" b="11500"/>
                          <a:stretch>
                            <a:fillRect/>
                          </a:stretch>
                        </pic:blipFill>
                        <pic:spPr bwMode="auto">
                          <a:xfrm>
                            <a:off x="0" y="0"/>
                            <a:ext cx="258445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72576" behindDoc="0" locked="0" layoutInCell="1" allowOverlap="1" wp14:anchorId="5374F69A" wp14:editId="49256329">
                      <wp:simplePos x="0" y="0"/>
                      <wp:positionH relativeFrom="column">
                        <wp:posOffset>-635</wp:posOffset>
                      </wp:positionH>
                      <wp:positionV relativeFrom="paragraph">
                        <wp:posOffset>2012315</wp:posOffset>
                      </wp:positionV>
                      <wp:extent cx="2743200" cy="635"/>
                      <wp:effectExtent l="0" t="0" r="0" b="0"/>
                      <wp:wrapTopAndBottom/>
                      <wp:docPr id="2002533666"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7BFF479" w14:textId="77777777" w:rsidR="008D04E7" w:rsidRPr="0084301D" w:rsidRDefault="008D04E7" w:rsidP="008D04E7">
                                  <w:pPr>
                                    <w:pStyle w:val="Caption"/>
                                    <w:jc w:val="center"/>
                                    <w:rPr>
                                      <w:noProof/>
                                    </w:rPr>
                                  </w:pPr>
                                  <w:r>
                                    <w:t xml:space="preserve">Figure 4  </w:t>
                                  </w:r>
                                  <w:fldSimple w:instr=" SEQ Figure_2 \* alphabetic ">
                                    <w:r>
                                      <w:rPr>
                                        <w:noProof/>
                                      </w:rPr>
                                      <w:t>b</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4F69A" id="_x0000_s1031" type="#_x0000_t202" style="position:absolute;margin-left:-.05pt;margin-top:158.45pt;width:3in;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" stroked="f">
                      <v:textbox style="mso-fit-shape-to-text:t" inset="0,0,0,0">
                        <w:txbxContent>
                          <w:p w14:paraId="57BFF479" w14:textId="77777777" w:rsidR="008D04E7" w:rsidRPr="0084301D" w:rsidRDefault="008D04E7" w:rsidP="008D04E7">
                            <w:pPr>
                              <w:pStyle w:val="Caption"/>
                              <w:jc w:val="center"/>
                              <w:rPr>
                                <w:noProof/>
                              </w:rPr>
                            </w:pPr>
                            <w:r>
                              <w:t xml:space="preserve">Figure 4  </w:t>
                            </w:r>
                            <w:fldSimple w:instr=" SEQ Figure_2 \* alphabetic ">
                              <w:r>
                                <w:rPr>
                                  <w:noProof/>
                                </w:rPr>
                                <w:t>b</w:t>
                              </w:r>
                            </w:fldSimple>
                          </w:p>
                        </w:txbxContent>
                      </v:textbox>
                      <w10:wrap type="topAndBottom"/>
                    </v:shape>
                  </w:pict>
                </mc:Fallback>
              </mc:AlternateContent>
            </w:r>
          </w:p>
        </w:tc>
      </w:tr>
      <w:tr w:rsidR="008D04E7" w:rsidRPr="00C73A6D" w14:paraId="4344D710" w14:textId="77777777" w:rsidTr="00707D3E">
        <w:tc>
          <w:tcPr>
            <w:tcW w:w="4832" w:type="dxa"/>
          </w:tcPr>
          <w:p w14:paraId="70F368F2" w14:textId="77777777" w:rsidR="008D04E7" w:rsidRPr="00C73A6D" w:rsidRDefault="008D04E7" w:rsidP="00707D3E">
            <w:pPr>
              <w:pStyle w:val="NoSpacing"/>
              <w:rPr>
                <w:sz w:val="2"/>
                <w:szCs w:val="2"/>
              </w:rPr>
            </w:pPr>
          </w:p>
        </w:tc>
        <w:tc>
          <w:tcPr>
            <w:tcW w:w="4518" w:type="dxa"/>
          </w:tcPr>
          <w:p w14:paraId="450DF38A" w14:textId="77777777" w:rsidR="008D04E7" w:rsidRPr="00C73A6D" w:rsidRDefault="008D04E7" w:rsidP="00707D3E">
            <w:pPr>
              <w:pStyle w:val="NoSpacing"/>
              <w:keepNext/>
              <w:rPr>
                <w:sz w:val="2"/>
                <w:szCs w:val="2"/>
              </w:rPr>
            </w:pPr>
          </w:p>
        </w:tc>
      </w:tr>
      <w:tr w:rsidR="008D04E7" w:rsidRPr="00C73A6D" w14:paraId="0FA4A45E" w14:textId="77777777" w:rsidTr="00707D3E">
        <w:tc>
          <w:tcPr>
            <w:tcW w:w="4832" w:type="dxa"/>
          </w:tcPr>
          <w:p w14:paraId="42FB6A29" w14:textId="77777777" w:rsidR="008D04E7" w:rsidRPr="00C73A6D" w:rsidRDefault="008D04E7" w:rsidP="00707D3E">
            <w:pPr>
              <w:pStyle w:val="NoSpacing"/>
              <w:rPr>
                <w:sz w:val="2"/>
                <w:szCs w:val="2"/>
              </w:rPr>
            </w:pPr>
            <w:r w:rsidRPr="00C73A6D">
              <w:rPr>
                <w:noProof/>
                <w:sz w:val="2"/>
                <w:szCs w:val="2"/>
              </w:rPr>
              <w:drawing>
                <wp:anchor distT="0" distB="0" distL="114300" distR="114300" simplePos="0" relativeHeight="251673600" behindDoc="0" locked="0" layoutInCell="1" allowOverlap="1" wp14:anchorId="3A5A0758" wp14:editId="2AD88094">
                  <wp:simplePos x="0" y="0"/>
                  <wp:positionH relativeFrom="column">
                    <wp:posOffset>133350</wp:posOffset>
                  </wp:positionH>
                  <wp:positionV relativeFrom="paragraph">
                    <wp:posOffset>203200</wp:posOffset>
                  </wp:positionV>
                  <wp:extent cx="2859405" cy="1621155"/>
                  <wp:effectExtent l="0" t="0" r="0" b="0"/>
                  <wp:wrapTopAndBottom/>
                  <wp:docPr id="2088136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6241" name="Picture 3"/>
                          <pic:cNvPicPr>
                            <a:picLocks noChangeAspect="1"/>
                          </pic:cNvPicPr>
                        </pic:nvPicPr>
                        <pic:blipFill>
                          <a:blip r:embed="rId14">
                            <a:extLst>
                              <a:ext uri="{28A0092B-C50C-407E-A947-70E740481C1C}">
                                <a14:useLocalDpi xmlns:a14="http://schemas.microsoft.com/office/drawing/2010/main" val="0"/>
                              </a:ext>
                            </a:extLst>
                          </a:blip>
                          <a:srcRect t="8904" b="8904"/>
                          <a:stretch>
                            <a:fillRect/>
                          </a:stretch>
                        </pic:blipFill>
                        <pic:spPr bwMode="auto">
                          <a:xfrm>
                            <a:off x="0" y="0"/>
                            <a:ext cx="2859405"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74624" behindDoc="0" locked="0" layoutInCell="1" allowOverlap="1" wp14:anchorId="4EC97DCA" wp14:editId="22EB87ED">
                      <wp:simplePos x="0" y="0"/>
                      <wp:positionH relativeFrom="column">
                        <wp:posOffset>-6350</wp:posOffset>
                      </wp:positionH>
                      <wp:positionV relativeFrom="paragraph">
                        <wp:posOffset>1846053</wp:posOffset>
                      </wp:positionV>
                      <wp:extent cx="2943225" cy="635"/>
                      <wp:effectExtent l="0" t="0" r="0" b="0"/>
                      <wp:wrapTopAndBottom/>
                      <wp:docPr id="380532435"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7A12A7BC" w14:textId="77777777" w:rsidR="008D04E7" w:rsidRPr="00F130B9" w:rsidRDefault="008D04E7" w:rsidP="008D04E7">
                                  <w:pPr>
                                    <w:pStyle w:val="Caption"/>
                                    <w:jc w:val="center"/>
                                    <w:rPr>
                                      <w:noProof/>
                                    </w:rPr>
                                  </w:pPr>
                                  <w:r>
                                    <w:t>Figure 4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C97DCA" id="_x0000_s1032" type="#_x0000_t202" style="position:absolute;margin-left:-.5pt;margin-top:145.35pt;width:231.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zP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er+fyaM0m+m6v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" stroked="f">
                      <v:textbox style="mso-fit-shape-to-text:t" inset="0,0,0,0">
                        <w:txbxContent>
                          <w:p w14:paraId="7A12A7BC" w14:textId="77777777" w:rsidR="008D04E7" w:rsidRPr="00F130B9" w:rsidRDefault="008D04E7" w:rsidP="008D04E7">
                            <w:pPr>
                              <w:pStyle w:val="Caption"/>
                              <w:jc w:val="center"/>
                              <w:rPr>
                                <w:noProof/>
                              </w:rPr>
                            </w:pPr>
                            <w:r>
                              <w:t>Figure 4  c</w:t>
                            </w:r>
                          </w:p>
                        </w:txbxContent>
                      </v:textbox>
                      <w10:wrap type="topAndBottom"/>
                    </v:shape>
                  </w:pict>
                </mc:Fallback>
              </mc:AlternateContent>
            </w:r>
          </w:p>
        </w:tc>
        <w:tc>
          <w:tcPr>
            <w:tcW w:w="4518" w:type="dxa"/>
          </w:tcPr>
          <w:p w14:paraId="42248F92" w14:textId="77777777" w:rsidR="008D04E7" w:rsidRPr="00C73A6D" w:rsidRDefault="008D04E7" w:rsidP="00707D3E">
            <w:pPr>
              <w:pStyle w:val="NoSpacing"/>
              <w:keepNext/>
              <w:rPr>
                <w:sz w:val="2"/>
                <w:szCs w:val="2"/>
              </w:rPr>
            </w:pPr>
            <w:r w:rsidRPr="00C73A6D">
              <w:rPr>
                <w:noProof/>
                <w:sz w:val="2"/>
                <w:szCs w:val="2"/>
              </w:rPr>
              <w:drawing>
                <wp:anchor distT="0" distB="0" distL="114300" distR="114300" simplePos="0" relativeHeight="251675648" behindDoc="0" locked="0" layoutInCell="1" allowOverlap="1" wp14:anchorId="40CA44E5" wp14:editId="2AC1EF11">
                  <wp:simplePos x="0" y="0"/>
                  <wp:positionH relativeFrom="column">
                    <wp:posOffset>70485</wp:posOffset>
                  </wp:positionH>
                  <wp:positionV relativeFrom="paragraph">
                    <wp:posOffset>203200</wp:posOffset>
                  </wp:positionV>
                  <wp:extent cx="2584450" cy="1654175"/>
                  <wp:effectExtent l="0" t="0" r="6350" b="3175"/>
                  <wp:wrapTopAndBottom/>
                  <wp:docPr id="1203850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0597" name="Picture 5"/>
                          <pic:cNvPicPr>
                            <a:picLocks noChangeAspect="1"/>
                          </pic:cNvPicPr>
                        </pic:nvPicPr>
                        <pic:blipFill>
                          <a:blip r:embed="rId15">
                            <a:extLst>
                              <a:ext uri="{28A0092B-C50C-407E-A947-70E740481C1C}">
                                <a14:useLocalDpi xmlns:a14="http://schemas.microsoft.com/office/drawing/2010/main" val="0"/>
                              </a:ext>
                            </a:extLst>
                          </a:blip>
                          <a:srcRect t="16315" b="16315"/>
                          <a:stretch>
                            <a:fillRect/>
                          </a:stretch>
                        </pic:blipFill>
                        <pic:spPr bwMode="auto">
                          <a:xfrm>
                            <a:off x="0" y="0"/>
                            <a:ext cx="2584450"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76672" behindDoc="0" locked="0" layoutInCell="1" allowOverlap="1" wp14:anchorId="6CFD2BE6" wp14:editId="478A16C2">
                      <wp:simplePos x="0" y="0"/>
                      <wp:positionH relativeFrom="column">
                        <wp:posOffset>-64806</wp:posOffset>
                      </wp:positionH>
                      <wp:positionV relativeFrom="paragraph">
                        <wp:posOffset>1872196</wp:posOffset>
                      </wp:positionV>
                      <wp:extent cx="2743200" cy="635"/>
                      <wp:effectExtent l="0" t="0" r="0" b="0"/>
                      <wp:wrapTopAndBottom/>
                      <wp:docPr id="631976363"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38B9D913" w14:textId="77777777" w:rsidR="008D04E7" w:rsidRPr="0084301D" w:rsidRDefault="008D04E7" w:rsidP="008D04E7">
                                  <w:pPr>
                                    <w:pStyle w:val="Caption"/>
                                    <w:jc w:val="center"/>
                                    <w:rPr>
                                      <w:noProof/>
                                    </w:rPr>
                                  </w:pPr>
                                  <w:r>
                                    <w:t>Figure 4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FD2BE6" id="_x0000_s1033" type="#_x0000_t202" style="position:absolute;margin-left:-5.1pt;margin-top:147.4pt;width:3in;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" stroked="f">
                      <v:textbox style="mso-fit-shape-to-text:t" inset="0,0,0,0">
                        <w:txbxContent>
                          <w:p w14:paraId="38B9D913" w14:textId="77777777" w:rsidR="008D04E7" w:rsidRPr="0084301D" w:rsidRDefault="008D04E7" w:rsidP="008D04E7">
                            <w:pPr>
                              <w:pStyle w:val="Caption"/>
                              <w:jc w:val="center"/>
                              <w:rPr>
                                <w:noProof/>
                              </w:rPr>
                            </w:pPr>
                            <w:r>
                              <w:t>Figure 4  c</w:t>
                            </w:r>
                          </w:p>
                        </w:txbxContent>
                      </v:textbox>
                      <w10:wrap type="topAndBottom"/>
                    </v:shape>
                  </w:pict>
                </mc:Fallback>
              </mc:AlternateContent>
            </w:r>
          </w:p>
        </w:tc>
      </w:tr>
    </w:tbl>
    <w:p w14:paraId="3A4252D6" w14:textId="77777777" w:rsidR="008D04E7" w:rsidRPr="001E7992" w:rsidRDefault="008D04E7" w:rsidP="008D04E7">
      <w:pPr>
        <w:pStyle w:val="Caption"/>
      </w:pPr>
      <w:r>
        <w:t xml:space="preserve">Figure </w:t>
      </w:r>
      <w:fldSimple w:instr=" SEQ Figure \* ARABIC ">
        <w:r>
          <w:rPr>
            <w:noProof/>
          </w:rPr>
          <w:t>4</w:t>
        </w:r>
      </w:fldSimple>
      <w:r>
        <w:t xml:space="preserve"> </w:t>
      </w:r>
      <w:r w:rsidRPr="00A6494C">
        <w:t>(a) (b) surgical removal of 13 , 23 in to</w:t>
      </w:r>
      <w:r>
        <w:t>oth</w:t>
      </w:r>
      <w:r w:rsidRPr="00A6494C">
        <w:t xml:space="preserve"> , with germinal follicle  (c) extraction socket of impacted 13, 23 ; (d) </w:t>
      </w:r>
      <w:r>
        <w:t>PRF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8D04E7" w:rsidRPr="00C73A6D" w14:paraId="52937A2A" w14:textId="77777777" w:rsidTr="00707D3E">
        <w:tc>
          <w:tcPr>
            <w:tcW w:w="4832" w:type="dxa"/>
          </w:tcPr>
          <w:p w14:paraId="2B5780D9" w14:textId="77777777" w:rsidR="008D04E7" w:rsidRPr="00C73A6D" w:rsidRDefault="008D04E7" w:rsidP="00707D3E">
            <w:pPr>
              <w:pStyle w:val="NoSpacing"/>
              <w:rPr>
                <w:sz w:val="2"/>
                <w:szCs w:val="2"/>
              </w:rPr>
            </w:pPr>
            <w:r w:rsidRPr="00C73A6D">
              <w:rPr>
                <w:noProof/>
                <w:sz w:val="2"/>
                <w:szCs w:val="2"/>
              </w:rPr>
              <w:drawing>
                <wp:anchor distT="0" distB="0" distL="114300" distR="114300" simplePos="0" relativeHeight="251678720" behindDoc="0" locked="0" layoutInCell="1" allowOverlap="1" wp14:anchorId="7D9CEC3B" wp14:editId="081F9F86">
                  <wp:simplePos x="0" y="0"/>
                  <wp:positionH relativeFrom="column">
                    <wp:posOffset>132715</wp:posOffset>
                  </wp:positionH>
                  <wp:positionV relativeFrom="paragraph">
                    <wp:posOffset>142240</wp:posOffset>
                  </wp:positionV>
                  <wp:extent cx="2800350" cy="1740535"/>
                  <wp:effectExtent l="0" t="0" r="0" b="0"/>
                  <wp:wrapTopAndBottom/>
                  <wp:docPr id="12131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15" name="Picture 3"/>
                          <pic:cNvPicPr>
                            <a:picLocks noChangeAspect="1"/>
                          </pic:cNvPicPr>
                        </pic:nvPicPr>
                        <pic:blipFill>
                          <a:blip r:embed="rId16">
                            <a:extLst>
                              <a:ext uri="{28A0092B-C50C-407E-A947-70E740481C1C}">
                                <a14:useLocalDpi xmlns:a14="http://schemas.microsoft.com/office/drawing/2010/main" val="0"/>
                              </a:ext>
                            </a:extLst>
                          </a:blip>
                          <a:srcRect t="9874" b="9874"/>
                          <a:stretch>
                            <a:fillRect/>
                          </a:stretch>
                        </pic:blipFill>
                        <pic:spPr bwMode="auto">
                          <a:xfrm>
                            <a:off x="0" y="0"/>
                            <a:ext cx="28003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80768" behindDoc="0" locked="0" layoutInCell="1" allowOverlap="1" wp14:anchorId="40379D70" wp14:editId="309FAFA6">
                      <wp:simplePos x="0" y="0"/>
                      <wp:positionH relativeFrom="column">
                        <wp:posOffset>-6350</wp:posOffset>
                      </wp:positionH>
                      <wp:positionV relativeFrom="paragraph">
                        <wp:posOffset>2003425</wp:posOffset>
                      </wp:positionV>
                      <wp:extent cx="2943225" cy="635"/>
                      <wp:effectExtent l="0" t="0" r="0" b="0"/>
                      <wp:wrapTopAndBottom/>
                      <wp:docPr id="250894242"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027BA86D" w14:textId="77777777" w:rsidR="008D04E7" w:rsidRPr="00F130B9" w:rsidRDefault="008D04E7" w:rsidP="008D04E7">
                                  <w:pPr>
                                    <w:pStyle w:val="Caption"/>
                                    <w:jc w:val="center"/>
                                    <w:rPr>
                                      <w:noProof/>
                                    </w:rPr>
                                  </w:pPr>
                                  <w:r>
                                    <w:t xml:space="preserve">Figure 5  </w:t>
                                  </w:r>
                                  <w:fldSimple w:instr=" SEQ Figure_2 \* alphabetic ">
                                    <w:r>
                                      <w:rPr>
                                        <w:noProof/>
                                      </w:rPr>
                                      <w:t>a</w:t>
                                    </w:r>
                                  </w:fldSimple>
                                  <w:r>
                                    <w:t xml:space="preserve"> PRF</w:t>
                                  </w:r>
                                  <w:r w:rsidRPr="00C73A6D">
                                    <w:t xml:space="preserve"> placed in extraction socket of 13 ,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379D70" id="_x0000_s1034" type="#_x0000_t202" style="position:absolute;margin-left:-.5pt;margin-top:157.75pt;width:231.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PjGwIAAD8EAAAOAAAAZHJzL2Uyb0RvYy54bWysU8Fu2zAMvQ/YPwi6L07Ste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" stroked="f">
                      <v:textbox style="mso-fit-shape-to-text:t" inset="0,0,0,0">
                        <w:txbxContent>
                          <w:p w14:paraId="027BA86D" w14:textId="77777777" w:rsidR="008D04E7" w:rsidRPr="00F130B9" w:rsidRDefault="008D04E7" w:rsidP="008D04E7">
                            <w:pPr>
                              <w:pStyle w:val="Caption"/>
                              <w:jc w:val="center"/>
                              <w:rPr>
                                <w:noProof/>
                              </w:rPr>
                            </w:pPr>
                            <w:r>
                              <w:t xml:space="preserve">Figure 5  </w:t>
                            </w:r>
                            <w:fldSimple w:instr=" SEQ Figure_2 \* alphabetic ">
                              <w:r>
                                <w:rPr>
                                  <w:noProof/>
                                </w:rPr>
                                <w:t>a</w:t>
                              </w:r>
                            </w:fldSimple>
                            <w:r>
                              <w:t xml:space="preserve"> PRF</w:t>
                            </w:r>
                            <w:r w:rsidRPr="00C73A6D">
                              <w:t xml:space="preserve"> placed in extraction socket of 13 , 23</w:t>
                            </w:r>
                          </w:p>
                        </w:txbxContent>
                      </v:textbox>
                      <w10:wrap type="topAndBottom"/>
                    </v:shape>
                  </w:pict>
                </mc:Fallback>
              </mc:AlternateContent>
            </w:r>
          </w:p>
        </w:tc>
        <w:tc>
          <w:tcPr>
            <w:tcW w:w="4518" w:type="dxa"/>
          </w:tcPr>
          <w:p w14:paraId="56F6BBE7" w14:textId="77777777" w:rsidR="008D04E7" w:rsidRPr="00C73A6D" w:rsidRDefault="008D04E7" w:rsidP="00707D3E">
            <w:pPr>
              <w:pStyle w:val="NoSpacing"/>
              <w:keepNext/>
              <w:rPr>
                <w:sz w:val="2"/>
                <w:szCs w:val="2"/>
              </w:rPr>
            </w:pPr>
            <w:r w:rsidRPr="00C73A6D">
              <w:rPr>
                <w:noProof/>
                <w:sz w:val="2"/>
                <w:szCs w:val="2"/>
              </w:rPr>
              <w:drawing>
                <wp:anchor distT="0" distB="0" distL="114300" distR="114300" simplePos="0" relativeHeight="251679744" behindDoc="0" locked="0" layoutInCell="1" allowOverlap="1" wp14:anchorId="79224499" wp14:editId="32AEA4DC">
                  <wp:simplePos x="0" y="0"/>
                  <wp:positionH relativeFrom="column">
                    <wp:posOffset>-5080</wp:posOffset>
                  </wp:positionH>
                  <wp:positionV relativeFrom="paragraph">
                    <wp:posOffset>142240</wp:posOffset>
                  </wp:positionV>
                  <wp:extent cx="2664460" cy="1727200"/>
                  <wp:effectExtent l="0" t="0" r="2540" b="6350"/>
                  <wp:wrapTopAndBottom/>
                  <wp:docPr id="2054646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304" name="Picture 5"/>
                          <pic:cNvPicPr>
                            <a:picLocks noChangeAspect="1"/>
                          </pic:cNvPicPr>
                        </pic:nvPicPr>
                        <pic:blipFill>
                          <a:blip r:embed="rId17">
                            <a:extLst>
                              <a:ext uri="{28A0092B-C50C-407E-A947-70E740481C1C}">
                                <a14:useLocalDpi xmlns:a14="http://schemas.microsoft.com/office/drawing/2010/main" val="0"/>
                              </a:ext>
                            </a:extLst>
                          </a:blip>
                          <a:srcRect t="8363" b="8363"/>
                          <a:stretch>
                            <a:fillRect/>
                          </a:stretch>
                        </pic:blipFill>
                        <pic:spPr bwMode="auto">
                          <a:xfrm>
                            <a:off x="0" y="0"/>
                            <a:ext cx="266446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81792" behindDoc="0" locked="0" layoutInCell="1" allowOverlap="1" wp14:anchorId="70F74863" wp14:editId="59A0EE35">
                      <wp:simplePos x="0" y="0"/>
                      <wp:positionH relativeFrom="column">
                        <wp:posOffset>-635</wp:posOffset>
                      </wp:positionH>
                      <wp:positionV relativeFrom="paragraph">
                        <wp:posOffset>2012315</wp:posOffset>
                      </wp:positionV>
                      <wp:extent cx="2743200" cy="635"/>
                      <wp:effectExtent l="0" t="0" r="0" b="0"/>
                      <wp:wrapTopAndBottom/>
                      <wp:docPr id="1638932620"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CF90B01" w14:textId="77777777" w:rsidR="008D04E7" w:rsidRPr="0084301D" w:rsidRDefault="008D04E7" w:rsidP="008D04E7">
                                  <w:pPr>
                                    <w:pStyle w:val="Caption"/>
                                    <w:jc w:val="center"/>
                                    <w:rPr>
                                      <w:noProof/>
                                    </w:rPr>
                                  </w:pPr>
                                  <w:r>
                                    <w:t xml:space="preserve">Figure 5  </w:t>
                                  </w:r>
                                  <w:fldSimple w:instr=" SEQ Figure_2 \* alphabetic ">
                                    <w:r>
                                      <w:rPr>
                                        <w:noProof/>
                                      </w:rPr>
                                      <w:t>b</w:t>
                                    </w:r>
                                  </w:fldSimple>
                                  <w:r>
                                    <w:t xml:space="preserve"> </w:t>
                                  </w:r>
                                  <w:r w:rsidRPr="00C73A6D">
                                    <w:t xml:space="preserve">closure obtained with 3.0 </w:t>
                                  </w:r>
                                  <w:proofErr w:type="spellStart"/>
                                  <w:r w:rsidRPr="00C73A6D">
                                    <w:t>mersilk</w:t>
                                  </w:r>
                                  <w:proofErr w:type="spellEnd"/>
                                  <w:r w:rsidRPr="00C73A6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74863" id="_x0000_s1035" type="#_x0000_t202" style="position:absolute;margin-left:-.05pt;margin-top:158.45pt;width:3in;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1K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" stroked="f">
                      <v:textbox style="mso-fit-shape-to-text:t" inset="0,0,0,0">
                        <w:txbxContent>
                          <w:p w14:paraId="5CF90B01" w14:textId="77777777" w:rsidR="008D04E7" w:rsidRPr="0084301D" w:rsidRDefault="008D04E7" w:rsidP="008D04E7">
                            <w:pPr>
                              <w:pStyle w:val="Caption"/>
                              <w:jc w:val="center"/>
                              <w:rPr>
                                <w:noProof/>
                              </w:rPr>
                            </w:pPr>
                            <w:r>
                              <w:t xml:space="preserve">Figure 5  </w:t>
                            </w:r>
                            <w:fldSimple w:instr=" SEQ Figure_2 \* alphabetic ">
                              <w:r>
                                <w:rPr>
                                  <w:noProof/>
                                </w:rPr>
                                <w:t>b</w:t>
                              </w:r>
                            </w:fldSimple>
                            <w:r>
                              <w:t xml:space="preserve"> </w:t>
                            </w:r>
                            <w:r w:rsidRPr="00C73A6D">
                              <w:t xml:space="preserve">closure obtained with 3.0 </w:t>
                            </w:r>
                            <w:proofErr w:type="spellStart"/>
                            <w:r w:rsidRPr="00C73A6D">
                              <w:t>mersilk</w:t>
                            </w:r>
                            <w:proofErr w:type="spellEnd"/>
                            <w:r w:rsidRPr="00C73A6D">
                              <w:t xml:space="preserve">                                                                                </w:t>
                            </w:r>
                          </w:p>
                        </w:txbxContent>
                      </v:textbox>
                      <w10:wrap type="topAndBottom"/>
                    </v:shape>
                  </w:pict>
                </mc:Fallback>
              </mc:AlternateContent>
            </w:r>
          </w:p>
        </w:tc>
      </w:tr>
      <w:tr w:rsidR="008D04E7" w:rsidRPr="00C73A6D" w14:paraId="3B70F1E8" w14:textId="77777777" w:rsidTr="00707D3E">
        <w:tc>
          <w:tcPr>
            <w:tcW w:w="4832" w:type="dxa"/>
          </w:tcPr>
          <w:p w14:paraId="7EC270A6" w14:textId="77777777" w:rsidR="008D04E7" w:rsidRPr="00C73A6D" w:rsidRDefault="008D04E7" w:rsidP="00707D3E">
            <w:pPr>
              <w:pStyle w:val="NoSpacing"/>
              <w:rPr>
                <w:sz w:val="2"/>
                <w:szCs w:val="2"/>
              </w:rPr>
            </w:pPr>
          </w:p>
        </w:tc>
        <w:tc>
          <w:tcPr>
            <w:tcW w:w="4518" w:type="dxa"/>
          </w:tcPr>
          <w:p w14:paraId="046896E1" w14:textId="77777777" w:rsidR="008D04E7" w:rsidRPr="00C73A6D" w:rsidRDefault="008D04E7" w:rsidP="00707D3E">
            <w:pPr>
              <w:pStyle w:val="NoSpacing"/>
              <w:keepNext/>
              <w:rPr>
                <w:sz w:val="2"/>
                <w:szCs w:val="2"/>
              </w:rPr>
            </w:pPr>
          </w:p>
        </w:tc>
      </w:tr>
      <w:tr w:rsidR="008D04E7" w:rsidRPr="00C73A6D" w14:paraId="007E1946" w14:textId="77777777" w:rsidTr="00707D3E">
        <w:tc>
          <w:tcPr>
            <w:tcW w:w="4832" w:type="dxa"/>
          </w:tcPr>
          <w:p w14:paraId="76FD25A6" w14:textId="77777777" w:rsidR="008D04E7" w:rsidRPr="00C73A6D" w:rsidRDefault="008D04E7" w:rsidP="00707D3E">
            <w:pPr>
              <w:pStyle w:val="NoSpacing"/>
              <w:rPr>
                <w:sz w:val="2"/>
                <w:szCs w:val="2"/>
              </w:rPr>
            </w:pPr>
            <w:r w:rsidRPr="00C73A6D">
              <w:rPr>
                <w:noProof/>
                <w:sz w:val="2"/>
                <w:szCs w:val="2"/>
              </w:rPr>
              <w:drawing>
                <wp:anchor distT="0" distB="0" distL="114300" distR="114300" simplePos="0" relativeHeight="251682816" behindDoc="0" locked="0" layoutInCell="1" allowOverlap="1" wp14:anchorId="0DDF44FE" wp14:editId="496680AA">
                  <wp:simplePos x="0" y="0"/>
                  <wp:positionH relativeFrom="column">
                    <wp:posOffset>90908</wp:posOffset>
                  </wp:positionH>
                  <wp:positionV relativeFrom="paragraph">
                    <wp:posOffset>66173</wp:posOffset>
                  </wp:positionV>
                  <wp:extent cx="2847340" cy="1751330"/>
                  <wp:effectExtent l="0" t="0" r="0" b="1270"/>
                  <wp:wrapTopAndBottom/>
                  <wp:docPr id="869769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9397" name="Picture 3"/>
                          <pic:cNvPicPr>
                            <a:picLocks noChangeAspect="1"/>
                          </pic:cNvPicPr>
                        </pic:nvPicPr>
                        <pic:blipFill>
                          <a:blip r:embed="rId18">
                            <a:extLst>
                              <a:ext uri="{28A0092B-C50C-407E-A947-70E740481C1C}">
                                <a14:useLocalDpi xmlns:a14="http://schemas.microsoft.com/office/drawing/2010/main" val="0"/>
                              </a:ext>
                            </a:extLst>
                          </a:blip>
                          <a:srcRect t="11697" b="11697"/>
                          <a:stretch>
                            <a:fillRect/>
                          </a:stretch>
                        </pic:blipFill>
                        <pic:spPr bwMode="auto">
                          <a:xfrm>
                            <a:off x="0" y="0"/>
                            <a:ext cx="2847340" cy="175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83840" behindDoc="0" locked="0" layoutInCell="1" allowOverlap="1" wp14:anchorId="7C62E307" wp14:editId="78AC8B9C">
                      <wp:simplePos x="0" y="0"/>
                      <wp:positionH relativeFrom="column">
                        <wp:posOffset>-6350</wp:posOffset>
                      </wp:positionH>
                      <wp:positionV relativeFrom="paragraph">
                        <wp:posOffset>1846053</wp:posOffset>
                      </wp:positionV>
                      <wp:extent cx="2943225" cy="635"/>
                      <wp:effectExtent l="0" t="0" r="0" b="0"/>
                      <wp:wrapTopAndBottom/>
                      <wp:docPr id="107107835"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5928020D" w14:textId="77777777" w:rsidR="008D04E7" w:rsidRPr="00F130B9" w:rsidRDefault="008D04E7" w:rsidP="008D04E7">
                                  <w:pPr>
                                    <w:pStyle w:val="Caption"/>
                                    <w:jc w:val="center"/>
                                    <w:rPr>
                                      <w:noProof/>
                                    </w:rPr>
                                  </w:pPr>
                                  <w:r>
                                    <w:t xml:space="preserve">Figure 5 c </w:t>
                                  </w:r>
                                  <w:r w:rsidRPr="00C73A6D">
                                    <w:t xml:space="preserve">postoperative 7 days.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62E307" id="_x0000_s1036" type="#_x0000_t202" style="position:absolute;margin-left:-.5pt;margin-top:145.35pt;width:231.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8bGg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" stroked="f">
                      <v:textbox style="mso-fit-shape-to-text:t" inset="0,0,0,0">
                        <w:txbxContent>
                          <w:p w14:paraId="5928020D" w14:textId="77777777" w:rsidR="008D04E7" w:rsidRPr="00F130B9" w:rsidRDefault="008D04E7" w:rsidP="008D04E7">
                            <w:pPr>
                              <w:pStyle w:val="Caption"/>
                              <w:jc w:val="center"/>
                              <w:rPr>
                                <w:noProof/>
                              </w:rPr>
                            </w:pPr>
                            <w:r>
                              <w:t xml:space="preserve">Figure 5 c </w:t>
                            </w:r>
                            <w:r w:rsidRPr="00C73A6D">
                              <w:t xml:space="preserve">postoperative 7 days.  </w:t>
                            </w:r>
                          </w:p>
                        </w:txbxContent>
                      </v:textbox>
                      <w10:wrap type="topAndBottom"/>
                    </v:shape>
                  </w:pict>
                </mc:Fallback>
              </mc:AlternateContent>
            </w:r>
          </w:p>
        </w:tc>
        <w:tc>
          <w:tcPr>
            <w:tcW w:w="4518" w:type="dxa"/>
          </w:tcPr>
          <w:p w14:paraId="689A3F5F" w14:textId="77777777" w:rsidR="008D04E7" w:rsidRPr="00C73A6D" w:rsidRDefault="008D04E7" w:rsidP="00707D3E">
            <w:pPr>
              <w:pStyle w:val="NoSpacing"/>
              <w:keepNext/>
              <w:rPr>
                <w:sz w:val="2"/>
                <w:szCs w:val="2"/>
              </w:rPr>
            </w:pPr>
            <w:r w:rsidRPr="00C73A6D">
              <w:rPr>
                <w:noProof/>
                <w:sz w:val="2"/>
                <w:szCs w:val="2"/>
              </w:rPr>
              <w:drawing>
                <wp:anchor distT="0" distB="0" distL="114300" distR="114300" simplePos="0" relativeHeight="251684864" behindDoc="0" locked="0" layoutInCell="1" allowOverlap="1" wp14:anchorId="0E74DA7C" wp14:editId="33EE6F6F">
                  <wp:simplePos x="0" y="0"/>
                  <wp:positionH relativeFrom="column">
                    <wp:posOffset>-3810</wp:posOffset>
                  </wp:positionH>
                  <wp:positionV relativeFrom="paragraph">
                    <wp:posOffset>66040</wp:posOffset>
                  </wp:positionV>
                  <wp:extent cx="2660015" cy="1690370"/>
                  <wp:effectExtent l="0" t="0" r="6985" b="5080"/>
                  <wp:wrapTopAndBottom/>
                  <wp:docPr id="1229937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7114" name="Picture 5"/>
                          <pic:cNvPicPr>
                            <a:picLocks noChangeAspect="1"/>
                          </pic:cNvPicPr>
                        </pic:nvPicPr>
                        <pic:blipFill>
                          <a:blip r:embed="rId19">
                            <a:extLst>
                              <a:ext uri="{28A0092B-C50C-407E-A947-70E740481C1C}">
                                <a14:useLocalDpi xmlns:a14="http://schemas.microsoft.com/office/drawing/2010/main" val="0"/>
                              </a:ext>
                            </a:extLst>
                          </a:blip>
                          <a:srcRect l="5763" r="5763"/>
                          <a:stretch>
                            <a:fillRect/>
                          </a:stretch>
                        </pic:blipFill>
                        <pic:spPr bwMode="auto">
                          <a:xfrm>
                            <a:off x="0" y="0"/>
                            <a:ext cx="2660015" cy="169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mc:AlternateContent>
                <mc:Choice Requires="wps">
                  <w:drawing>
                    <wp:anchor distT="0" distB="0" distL="114300" distR="114300" simplePos="0" relativeHeight="251685888" behindDoc="0" locked="0" layoutInCell="1" allowOverlap="1" wp14:anchorId="5D35CB7E" wp14:editId="73CC7644">
                      <wp:simplePos x="0" y="0"/>
                      <wp:positionH relativeFrom="column">
                        <wp:posOffset>-64806</wp:posOffset>
                      </wp:positionH>
                      <wp:positionV relativeFrom="paragraph">
                        <wp:posOffset>1872196</wp:posOffset>
                      </wp:positionV>
                      <wp:extent cx="2743200" cy="635"/>
                      <wp:effectExtent l="0" t="0" r="0" b="0"/>
                      <wp:wrapTopAndBottom/>
                      <wp:docPr id="963623326"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EE391A6" w14:textId="77777777" w:rsidR="008D04E7" w:rsidRPr="0084301D" w:rsidRDefault="008D04E7" w:rsidP="008D04E7">
                                  <w:pPr>
                                    <w:pStyle w:val="Caption"/>
                                    <w:jc w:val="center"/>
                                    <w:rPr>
                                      <w:noProof/>
                                    </w:rPr>
                                  </w:pPr>
                                  <w:r>
                                    <w:t xml:space="preserve">Figure 5 c </w:t>
                                  </w:r>
                                  <w:r w:rsidRPr="00C73A6D">
                                    <w:t xml:space="preserve">postop </w:t>
                                  </w:r>
                                  <w:r>
                                    <w:t xml:space="preserve">OPG </w:t>
                                  </w:r>
                                  <w:r w:rsidRPr="00C73A6D">
                                    <w:t xml:space="preserve">after 6 months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5CB7E" id="_x0000_s1037" type="#_x0000_t202" style="position:absolute;margin-left:-5.1pt;margin-top:147.4pt;width:3in;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" stroked="f">
                      <v:textbox style="mso-fit-shape-to-text:t" inset="0,0,0,0">
                        <w:txbxContent>
                          <w:p w14:paraId="6EE391A6" w14:textId="77777777" w:rsidR="008D04E7" w:rsidRPr="0084301D" w:rsidRDefault="008D04E7" w:rsidP="008D04E7">
                            <w:pPr>
                              <w:pStyle w:val="Caption"/>
                              <w:jc w:val="center"/>
                              <w:rPr>
                                <w:noProof/>
                              </w:rPr>
                            </w:pPr>
                            <w:r>
                              <w:t xml:space="preserve">Figure 5 c </w:t>
                            </w:r>
                            <w:r w:rsidRPr="00C73A6D">
                              <w:t xml:space="preserve">postop </w:t>
                            </w:r>
                            <w:r>
                              <w:t xml:space="preserve">OPG </w:t>
                            </w:r>
                            <w:r w:rsidRPr="00C73A6D">
                              <w:t xml:space="preserve">after 6 months                                                                                                                </w:t>
                            </w:r>
                          </w:p>
                        </w:txbxContent>
                      </v:textbox>
                      <w10:wrap type="topAndBottom"/>
                    </v:shape>
                  </w:pict>
                </mc:Fallback>
              </mc:AlternateContent>
            </w:r>
          </w:p>
        </w:tc>
      </w:tr>
    </w:tbl>
    <w:p w14:paraId="009C4C47" w14:textId="77777777" w:rsidR="008D04E7" w:rsidRDefault="008D04E7" w:rsidP="008D04E7">
      <w:pPr>
        <w:pStyle w:val="Caption"/>
        <w:jc w:val="center"/>
      </w:pPr>
      <w:r>
        <w:t xml:space="preserve">Figure </w:t>
      </w:r>
      <w:fldSimple w:instr=" SEQ Figure \* ARABIC ">
        <w:r>
          <w:rPr>
            <w:noProof/>
          </w:rPr>
          <w:t>5</w:t>
        </w:r>
      </w:fldSimple>
      <w:r>
        <w:t xml:space="preserve"> </w:t>
      </w:r>
      <w:r w:rsidRPr="00BA2FC7">
        <w:t>Postoperative follow-ups</w:t>
      </w:r>
    </w:p>
    <w:p w14:paraId="0726FBF7" w14:textId="0384C96C" w:rsidR="008D04E7" w:rsidRPr="001E7992" w:rsidRDefault="008D04E7" w:rsidP="008D04E7">
      <w:pPr>
        <w:jc w:val="both"/>
        <w:rPr>
          <w:b/>
          <w:bCs/>
        </w:rPr>
      </w:pPr>
    </w:p>
    <w:p w14:paraId="56BF38FB" w14:textId="77777777" w:rsidR="008D04E7" w:rsidRPr="008D04E7" w:rsidRDefault="008D04E7" w:rsidP="008D04E7"/>
    <w:p w14:paraId="015D3CD8" w14:textId="77777777" w:rsidR="008D04E7" w:rsidRDefault="008D04E7" w:rsidP="00C847E9"/>
    <w:p w14:paraId="183A4563" w14:textId="77777777" w:rsidR="00910C3E" w:rsidRDefault="00910C3E" w:rsidP="00C847E9">
      <w:pPr>
        <w:rPr>
          <w:b/>
          <w:bCs/>
          <w:sz w:val="22"/>
          <w:szCs w:val="22"/>
        </w:rPr>
      </w:pPr>
    </w:p>
    <w:p w14:paraId="78EF0C96" w14:textId="39F81084" w:rsidR="00C847E9" w:rsidRPr="00C847E9" w:rsidRDefault="00C847E9" w:rsidP="00C847E9">
      <w:pPr>
        <w:rPr>
          <w:b/>
          <w:bCs/>
          <w:sz w:val="22"/>
          <w:szCs w:val="22"/>
        </w:rPr>
      </w:pPr>
      <w:r w:rsidRPr="00C847E9">
        <w:rPr>
          <w:b/>
          <w:bCs/>
          <w:sz w:val="22"/>
          <w:szCs w:val="22"/>
        </w:rPr>
        <w:t>3. DISCUSSION</w:t>
      </w:r>
    </w:p>
    <w:p w14:paraId="05C2DC78" w14:textId="77777777" w:rsidR="00C847E9" w:rsidRPr="00C847E9" w:rsidRDefault="00C847E9" w:rsidP="00C847E9">
      <w:r w:rsidRPr="00C847E9">
        <w:t>3.1 Outcome of Surgery Healing was excellent, confirmed through routine follow-ups. PRF contributed to socket regeneration. No complications observed.</w:t>
      </w:r>
    </w:p>
    <w:p w14:paraId="1F909261" w14:textId="2130043B" w:rsidR="00C847E9" w:rsidRPr="00C847E9" w:rsidRDefault="00C847E9" w:rsidP="00C847E9">
      <w:r w:rsidRPr="00C847E9">
        <w:t>3.2 Etiology and Radiographic Relevance Etiological factors include retained primary teeth, aberrant eruption paths, and genetics. CBCT provided crucial data on proximity to nasal spine and incisive canal, enabling safe extraction.</w:t>
      </w:r>
      <w:r w:rsidR="00AB5461">
        <w:t>[7][8]</w:t>
      </w:r>
    </w:p>
    <w:p w14:paraId="084C6237" w14:textId="49730574" w:rsidR="00C847E9" w:rsidRDefault="00C847E9" w:rsidP="00C847E9">
      <w:r w:rsidRPr="00C847E9">
        <w:t xml:space="preserve">3.3 Classification and Literature According to </w:t>
      </w:r>
      <w:proofErr w:type="spellStart"/>
      <w:r w:rsidRPr="00C847E9">
        <w:t>Muparappu's</w:t>
      </w:r>
      <w:proofErr w:type="spellEnd"/>
      <w:r w:rsidRPr="00C847E9">
        <w:t xml:space="preserve"> classification, this case falls under Type 1 transmigration. Though mandibular cases dominate literature, bilateral maxillary instances like this are seldom recorded.</w:t>
      </w:r>
      <w:r w:rsidR="00AB5461">
        <w:t>[1][3][[6]</w:t>
      </w:r>
    </w:p>
    <w:p w14:paraId="436E3599" w14:textId="760AF7C9" w:rsidR="008D04E7" w:rsidRDefault="008D04E7" w:rsidP="00C847E9">
      <w:r>
        <w:rPr>
          <w:noProof/>
        </w:rPr>
        <w:drawing>
          <wp:inline distT="0" distB="0" distL="0" distR="0" wp14:anchorId="1DD0C59E" wp14:editId="554A75F1">
            <wp:extent cx="5494020" cy="2316480"/>
            <wp:effectExtent l="0" t="38100" r="0" b="45720"/>
            <wp:docPr id="118375245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818AB07" w14:textId="77777777" w:rsidR="008D04E7" w:rsidRDefault="008D04E7" w:rsidP="008D04E7">
      <w:pPr>
        <w:pStyle w:val="Caption"/>
        <w:jc w:val="center"/>
      </w:pPr>
      <w:r>
        <w:t xml:space="preserve">Figure </w:t>
      </w:r>
      <w:fldSimple w:instr=" SEQ Figure \* ARABIC ">
        <w:r>
          <w:rPr>
            <w:noProof/>
          </w:rPr>
          <w:t>6</w:t>
        </w:r>
      </w:fldSimple>
      <w:r>
        <w:t xml:space="preserve"> </w:t>
      </w:r>
      <w:r w:rsidRPr="00556672">
        <w:t>flowchart explain</w:t>
      </w:r>
      <w:r>
        <w:t>s</w:t>
      </w:r>
      <w:r w:rsidRPr="00556672">
        <w:t xml:space="preserve"> treatment options for transmigrated canine teeth [1]</w:t>
      </w:r>
    </w:p>
    <w:p w14:paraId="5268C349" w14:textId="77777777" w:rsidR="008D04E7" w:rsidRPr="00C847E9" w:rsidRDefault="008D04E7" w:rsidP="00C847E9"/>
    <w:p w14:paraId="75609CB0" w14:textId="6ECDD905" w:rsidR="00C847E9" w:rsidRPr="00C847E9" w:rsidRDefault="00C847E9" w:rsidP="00C847E9">
      <w:r w:rsidRPr="00C847E9">
        <w:t>3.4 Role of Multidisciplinary Approach Combined endodontic, surgical, and orthodontic planning yielded favorable results. PRF significantly accelerated healing and minimized complications.</w:t>
      </w:r>
      <w:r w:rsidR="006D224B">
        <w:t>[15]</w:t>
      </w:r>
    </w:p>
    <w:p w14:paraId="1667FB6F" w14:textId="77777777" w:rsidR="00C847E9" w:rsidRPr="00C847E9" w:rsidRDefault="00C847E9" w:rsidP="00C847E9">
      <w:pPr>
        <w:rPr>
          <w:b/>
          <w:bCs/>
        </w:rPr>
      </w:pPr>
      <w:r w:rsidRPr="00C847E9">
        <w:rPr>
          <w:b/>
          <w:bCs/>
        </w:rPr>
        <w:t>4. CONCLUSION</w:t>
      </w:r>
    </w:p>
    <w:p w14:paraId="2E258F97" w14:textId="292C1EBA" w:rsidR="00C847E9" w:rsidRPr="00C847E9" w:rsidRDefault="00C847E9" w:rsidP="00C847E9">
      <w:r w:rsidRPr="00C847E9">
        <w:t>Bilateral maxillary "kissing canines" represent a rare anomaly. Timely diagnosis with CBCT, strategic planning, and surgical expertise supported by PRF leads to favorable clinical and esthetic outcomes. Documenting such cases expands clinical insight for evidence-based protocols.</w:t>
      </w:r>
      <w:r w:rsidR="006D224B">
        <w:t>[1]</w:t>
      </w:r>
      <w:r w:rsidR="00AB5461">
        <w:t>[9][10[11]</w:t>
      </w:r>
    </w:p>
    <w:p w14:paraId="6D3C618F" w14:textId="77777777" w:rsidR="0049268F" w:rsidRDefault="0049268F" w:rsidP="00C847E9"/>
    <w:p w14:paraId="31F17185" w14:textId="69514120" w:rsidR="00C847E9" w:rsidRPr="00C847E9" w:rsidRDefault="00C847E9" w:rsidP="00C847E9">
      <w:r w:rsidRPr="00C847E9">
        <w:lastRenderedPageBreak/>
        <w:t>CONSENT</w:t>
      </w:r>
    </w:p>
    <w:p w14:paraId="169CC726" w14:textId="77777777" w:rsidR="00C847E9" w:rsidRPr="00C847E9" w:rsidRDefault="00C847E9" w:rsidP="00C847E9">
      <w:r w:rsidRPr="00C847E9">
        <w:t>All authors declare that written informed consent was obtained from the patient for publication of this case report and accompanying images. A copy of the written consent is available for review by the editorial office.</w:t>
      </w:r>
    </w:p>
    <w:p w14:paraId="1790A964" w14:textId="77777777" w:rsidR="00C847E9" w:rsidRPr="00C847E9" w:rsidRDefault="00C847E9" w:rsidP="00C847E9">
      <w:r w:rsidRPr="00C847E9">
        <w:t>ETHICAL APPROVAL</w:t>
      </w:r>
    </w:p>
    <w:p w14:paraId="23BF17BA" w14:textId="77777777" w:rsidR="00C847E9" w:rsidRPr="00C847E9" w:rsidRDefault="00C847E9" w:rsidP="00C847E9">
      <w:r w:rsidRPr="00C847E9">
        <w:t>All authors hereby declare that all procedures were performed in accordance with institutional guidelines and the Declaration of Helsinki. Ethical clearance was granted by the institutional ethics committee.</w:t>
      </w:r>
    </w:p>
    <w:p w14:paraId="07A5B0FA" w14:textId="77777777" w:rsidR="00D07457" w:rsidRPr="00D07457" w:rsidRDefault="00D07457" w:rsidP="00D07457">
      <w:r w:rsidRPr="00D07457">
        <w:t>REFERENCES</w:t>
      </w:r>
    </w:p>
    <w:p w14:paraId="293274BE" w14:textId="77777777" w:rsidR="00D07457" w:rsidRPr="00C847E9" w:rsidRDefault="00D07457" w:rsidP="00D07457">
      <w:pPr>
        <w:pStyle w:val="ListParagraph"/>
        <w:numPr>
          <w:ilvl w:val="0"/>
          <w:numId w:val="1"/>
        </w:numPr>
        <w:spacing w:line="259" w:lineRule="auto"/>
        <w:ind w:left="630" w:hanging="540"/>
        <w:jc w:val="both"/>
      </w:pPr>
      <w:r w:rsidRPr="00C847E9">
        <w:t xml:space="preserve">Sajnani AK, King NM. Ectopic eruption of maxillary canines: A review and update. J </w:t>
      </w:r>
      <w:proofErr w:type="spellStart"/>
      <w:r w:rsidRPr="00C847E9">
        <w:t>Investig</w:t>
      </w:r>
      <w:proofErr w:type="spellEnd"/>
      <w:r w:rsidRPr="00C847E9">
        <w:t xml:space="preserve"> Clin Dent. 2014;5(1):38–44. doi:10.1111/jicd.12015</w:t>
      </w:r>
    </w:p>
    <w:p w14:paraId="0FB55A05" w14:textId="77777777" w:rsidR="00D07457" w:rsidRPr="00C847E9" w:rsidRDefault="00D07457" w:rsidP="00D07457">
      <w:pPr>
        <w:pStyle w:val="ListParagraph"/>
        <w:numPr>
          <w:ilvl w:val="0"/>
          <w:numId w:val="1"/>
        </w:numPr>
        <w:spacing w:line="259" w:lineRule="auto"/>
        <w:ind w:left="630" w:hanging="540"/>
        <w:jc w:val="both"/>
      </w:pPr>
      <w:r w:rsidRPr="00C847E9">
        <w:t xml:space="preserve">Manne R, Gandikota C, </w:t>
      </w:r>
      <w:proofErr w:type="spellStart"/>
      <w:r w:rsidRPr="00C847E9">
        <w:t>Juvvadi</w:t>
      </w:r>
      <w:proofErr w:type="spellEnd"/>
      <w:r w:rsidRPr="00C847E9">
        <w:t xml:space="preserve"> SR, Rama HR, </w:t>
      </w:r>
      <w:proofErr w:type="spellStart"/>
      <w:r w:rsidRPr="00C847E9">
        <w:t>Anche</w:t>
      </w:r>
      <w:proofErr w:type="spellEnd"/>
      <w:r w:rsidRPr="00C847E9">
        <w:t xml:space="preserve"> S. Impacted canines: Etiology, diagnosis, and orthodontic management. J Pharm </w:t>
      </w:r>
      <w:proofErr w:type="spellStart"/>
      <w:r w:rsidRPr="00C847E9">
        <w:t>Bioallied</w:t>
      </w:r>
      <w:proofErr w:type="spellEnd"/>
      <w:r w:rsidRPr="00C847E9">
        <w:t xml:space="preserve"> Sci. 2012;4(Suppl 2):S234–S238. doi:10.4103/0975-7406.100273</w:t>
      </w:r>
    </w:p>
    <w:p w14:paraId="3B4B1FC0" w14:textId="77777777" w:rsidR="00D07457" w:rsidRPr="00C847E9" w:rsidRDefault="00D07457" w:rsidP="00D07457">
      <w:pPr>
        <w:pStyle w:val="ListParagraph"/>
        <w:numPr>
          <w:ilvl w:val="0"/>
          <w:numId w:val="1"/>
        </w:numPr>
        <w:spacing w:line="259" w:lineRule="auto"/>
        <w:ind w:left="630" w:hanging="540"/>
        <w:jc w:val="both"/>
      </w:pPr>
      <w:proofErr w:type="spellStart"/>
      <w:r w:rsidRPr="00C847E9">
        <w:t>Mazinis</w:t>
      </w:r>
      <w:proofErr w:type="spellEnd"/>
      <w:r w:rsidRPr="00C847E9">
        <w:t xml:space="preserve"> E, </w:t>
      </w:r>
      <w:proofErr w:type="spellStart"/>
      <w:r w:rsidRPr="00C847E9">
        <w:t>Zouloumis</w:t>
      </w:r>
      <w:proofErr w:type="spellEnd"/>
      <w:r w:rsidRPr="00C847E9">
        <w:t xml:space="preserve"> L, Karathanasis A, </w:t>
      </w:r>
      <w:proofErr w:type="spellStart"/>
      <w:r w:rsidRPr="00C847E9">
        <w:t>Lambrianidis</w:t>
      </w:r>
      <w:proofErr w:type="spellEnd"/>
      <w:r w:rsidRPr="00C847E9">
        <w:t xml:space="preserve"> T, </w:t>
      </w:r>
      <w:proofErr w:type="spellStart"/>
      <w:r w:rsidRPr="00C847E9">
        <w:t>Tesseromatis</w:t>
      </w:r>
      <w:proofErr w:type="spellEnd"/>
      <w:r w:rsidRPr="00C847E9">
        <w:t xml:space="preserve"> C. Factors associated with the presence of </w:t>
      </w:r>
      <w:proofErr w:type="spellStart"/>
      <w:r w:rsidRPr="00C847E9">
        <w:t>palatally</w:t>
      </w:r>
      <w:proofErr w:type="spellEnd"/>
      <w:r w:rsidRPr="00C847E9">
        <w:t xml:space="preserve"> impacted canines: A retrospective study. Clin Oral </w:t>
      </w:r>
      <w:proofErr w:type="spellStart"/>
      <w:r w:rsidRPr="00C847E9">
        <w:t>Investig</w:t>
      </w:r>
      <w:proofErr w:type="spellEnd"/>
      <w:r w:rsidRPr="00C847E9">
        <w:t>. 2012;16(2):625–632. doi:10.1007/s00784-011-0544-4</w:t>
      </w:r>
    </w:p>
    <w:p w14:paraId="4C0DC97D" w14:textId="77777777" w:rsidR="00D07457" w:rsidRPr="00C847E9" w:rsidRDefault="00D07457" w:rsidP="00D07457">
      <w:pPr>
        <w:pStyle w:val="ListParagraph"/>
        <w:numPr>
          <w:ilvl w:val="0"/>
          <w:numId w:val="1"/>
        </w:numPr>
        <w:spacing w:line="259" w:lineRule="auto"/>
        <w:ind w:left="630" w:hanging="540"/>
        <w:jc w:val="both"/>
      </w:pPr>
      <w:r w:rsidRPr="00C847E9">
        <w:t xml:space="preserve">Bishara SE. Impacted maxillary canines: A review. Am J </w:t>
      </w:r>
      <w:proofErr w:type="spellStart"/>
      <w:r w:rsidRPr="00C847E9">
        <w:t>Orthod</w:t>
      </w:r>
      <w:proofErr w:type="spellEnd"/>
      <w:r w:rsidRPr="00C847E9">
        <w:t xml:space="preserve"> Dentofacial </w:t>
      </w:r>
      <w:proofErr w:type="spellStart"/>
      <w:r w:rsidRPr="00C847E9">
        <w:t>Orthop</w:t>
      </w:r>
      <w:proofErr w:type="spellEnd"/>
      <w:r w:rsidRPr="00C847E9">
        <w:t>. 1992;101(2):159–171. doi:10.1016/0889-5406(92)70008-X</w:t>
      </w:r>
    </w:p>
    <w:p w14:paraId="47F797DA" w14:textId="77777777" w:rsidR="00D07457" w:rsidRPr="00C847E9" w:rsidRDefault="00D07457" w:rsidP="00D07457">
      <w:pPr>
        <w:pStyle w:val="ListParagraph"/>
        <w:numPr>
          <w:ilvl w:val="0"/>
          <w:numId w:val="1"/>
        </w:numPr>
        <w:spacing w:line="259" w:lineRule="auto"/>
        <w:ind w:left="630" w:hanging="540"/>
        <w:jc w:val="both"/>
      </w:pPr>
      <w:r w:rsidRPr="00C847E9">
        <w:t>Ando S, Aizawa K, Nakashima T, Shibasaki Y. Studies on the incidence of impacted maxillary canines. J Nihon Univ Sch Dent. 1964;6:66–71. doi:10.2334/josnusd1959.6.66</w:t>
      </w:r>
    </w:p>
    <w:p w14:paraId="00895F11" w14:textId="77777777" w:rsidR="00D07457" w:rsidRPr="00C847E9" w:rsidRDefault="00D07457" w:rsidP="00D07457">
      <w:pPr>
        <w:pStyle w:val="ListParagraph"/>
        <w:numPr>
          <w:ilvl w:val="0"/>
          <w:numId w:val="1"/>
        </w:numPr>
        <w:spacing w:line="259" w:lineRule="auto"/>
        <w:ind w:left="630" w:hanging="540"/>
        <w:jc w:val="both"/>
      </w:pPr>
      <w:r w:rsidRPr="00C847E9">
        <w:t xml:space="preserve">Sharma S, Nagpal A, </w:t>
      </w:r>
      <w:proofErr w:type="spellStart"/>
      <w:r w:rsidRPr="00C847E9">
        <w:t>Karapure</w:t>
      </w:r>
      <w:proofErr w:type="spellEnd"/>
      <w:r w:rsidRPr="00C847E9">
        <w:t xml:space="preserve"> SS, Thakkar PR. Bilateral transmigration of mandibular canines: A rare case report. J Indian </w:t>
      </w:r>
      <w:proofErr w:type="spellStart"/>
      <w:r w:rsidRPr="00C847E9">
        <w:t>Acad</w:t>
      </w:r>
      <w:proofErr w:type="spellEnd"/>
      <w:r w:rsidRPr="00C847E9">
        <w:t xml:space="preserve"> Oral Med </w:t>
      </w:r>
      <w:proofErr w:type="spellStart"/>
      <w:r w:rsidRPr="00C847E9">
        <w:t>Radiol</w:t>
      </w:r>
      <w:proofErr w:type="spellEnd"/>
      <w:r w:rsidRPr="00C847E9">
        <w:t>. 2014;26(1):82–84. doi:10.4103/0972-1363.141661</w:t>
      </w:r>
    </w:p>
    <w:p w14:paraId="3110ACA0" w14:textId="77777777" w:rsidR="00D07457" w:rsidRPr="00C847E9" w:rsidRDefault="00D07457" w:rsidP="00D07457">
      <w:pPr>
        <w:pStyle w:val="ListParagraph"/>
        <w:numPr>
          <w:ilvl w:val="0"/>
          <w:numId w:val="1"/>
        </w:numPr>
        <w:spacing w:line="259" w:lineRule="auto"/>
        <w:ind w:left="630" w:hanging="540"/>
        <w:jc w:val="both"/>
      </w:pPr>
      <w:proofErr w:type="spellStart"/>
      <w:r w:rsidRPr="00C847E9">
        <w:t>Qaradaghi</w:t>
      </w:r>
      <w:proofErr w:type="spellEnd"/>
      <w:r w:rsidRPr="00C847E9">
        <w:t xml:space="preserve"> IF. Transmigration of mandibular canines: A case report and review. Int J Dent Oral Health. 2016;2(3):1–4.</w:t>
      </w:r>
    </w:p>
    <w:p w14:paraId="67BB385C" w14:textId="77777777" w:rsidR="00D07457" w:rsidRPr="00C847E9" w:rsidRDefault="00D07457" w:rsidP="00D07457">
      <w:pPr>
        <w:pStyle w:val="ListParagraph"/>
        <w:numPr>
          <w:ilvl w:val="0"/>
          <w:numId w:val="1"/>
        </w:numPr>
        <w:spacing w:line="259" w:lineRule="auto"/>
        <w:ind w:left="630" w:hanging="540"/>
        <w:jc w:val="both"/>
      </w:pPr>
      <w:r w:rsidRPr="00C847E9">
        <w:t xml:space="preserve">Ericson S, </w:t>
      </w:r>
      <w:proofErr w:type="spellStart"/>
      <w:r w:rsidRPr="00C847E9">
        <w:t>Kurol</w:t>
      </w:r>
      <w:proofErr w:type="spellEnd"/>
      <w:r w:rsidRPr="00C847E9">
        <w:t xml:space="preserve"> J. Radiographic assessment of maxillary canine eruption in children with clinical signs of eruption disturbance. Am J </w:t>
      </w:r>
      <w:proofErr w:type="spellStart"/>
      <w:r w:rsidRPr="00C847E9">
        <w:t>Orthod</w:t>
      </w:r>
      <w:proofErr w:type="spellEnd"/>
      <w:r w:rsidRPr="00C847E9">
        <w:t xml:space="preserve"> Dentofacial </w:t>
      </w:r>
      <w:proofErr w:type="spellStart"/>
      <w:r w:rsidRPr="00C847E9">
        <w:t>Orthop</w:t>
      </w:r>
      <w:proofErr w:type="spellEnd"/>
      <w:r w:rsidRPr="00C847E9">
        <w:t>. 1987;91(6):483–492. doi:10.1016/0889-5406(87)90206-0</w:t>
      </w:r>
    </w:p>
    <w:p w14:paraId="146E1CA5" w14:textId="77777777" w:rsidR="00D07457" w:rsidRPr="00C847E9" w:rsidRDefault="00D07457" w:rsidP="00D07457">
      <w:pPr>
        <w:pStyle w:val="ListParagraph"/>
        <w:numPr>
          <w:ilvl w:val="0"/>
          <w:numId w:val="1"/>
        </w:numPr>
        <w:spacing w:line="259" w:lineRule="auto"/>
        <w:ind w:left="630" w:hanging="540"/>
        <w:jc w:val="both"/>
      </w:pPr>
      <w:r w:rsidRPr="00C847E9">
        <w:t xml:space="preserve">Counihan K, Al-Ali S, Butler J, Fleming PS. </w:t>
      </w:r>
      <w:proofErr w:type="spellStart"/>
      <w:r w:rsidRPr="00C847E9">
        <w:t>Palatally</w:t>
      </w:r>
      <w:proofErr w:type="spellEnd"/>
      <w:r w:rsidRPr="00C847E9">
        <w:t xml:space="preserve"> ectopic canines: radiological predictors of eventual eruption. Dent Update. 2013;40(9):770–775.</w:t>
      </w:r>
    </w:p>
    <w:p w14:paraId="5F4DA16F" w14:textId="77777777" w:rsidR="00D07457" w:rsidRPr="00C847E9" w:rsidRDefault="00D07457" w:rsidP="00D07457">
      <w:pPr>
        <w:pStyle w:val="ListParagraph"/>
        <w:numPr>
          <w:ilvl w:val="0"/>
          <w:numId w:val="1"/>
        </w:numPr>
        <w:spacing w:line="259" w:lineRule="auto"/>
        <w:ind w:left="630" w:hanging="540"/>
        <w:jc w:val="both"/>
      </w:pPr>
      <w:proofErr w:type="spellStart"/>
      <w:r w:rsidRPr="00C847E9">
        <w:t>Muparappu</w:t>
      </w:r>
      <w:proofErr w:type="spellEnd"/>
      <w:r w:rsidRPr="00C847E9">
        <w:t xml:space="preserve"> M. Transmigration of mandibular canines: Report of four cases and review of literature. Oral Surg Oral Med Oral </w:t>
      </w:r>
      <w:proofErr w:type="spellStart"/>
      <w:r w:rsidRPr="00C847E9">
        <w:t>Pathol</w:t>
      </w:r>
      <w:proofErr w:type="spellEnd"/>
      <w:r w:rsidRPr="00C847E9">
        <w:t xml:space="preserve"> Oral </w:t>
      </w:r>
      <w:proofErr w:type="spellStart"/>
      <w:r w:rsidRPr="00C847E9">
        <w:t>Radiol</w:t>
      </w:r>
      <w:proofErr w:type="spellEnd"/>
      <w:r w:rsidRPr="00C847E9">
        <w:t xml:space="preserve"> </w:t>
      </w:r>
      <w:proofErr w:type="spellStart"/>
      <w:r w:rsidRPr="00C847E9">
        <w:t>Endod</w:t>
      </w:r>
      <w:proofErr w:type="spellEnd"/>
      <w:r w:rsidRPr="00C847E9">
        <w:t>. 2002;93(3):329–334. doi:10.1067/moe.2002.119110</w:t>
      </w:r>
    </w:p>
    <w:p w14:paraId="403701B5" w14:textId="77777777" w:rsidR="00D07457" w:rsidRPr="00C847E9" w:rsidRDefault="00D07457" w:rsidP="00D07457">
      <w:pPr>
        <w:pStyle w:val="ListParagraph"/>
        <w:numPr>
          <w:ilvl w:val="0"/>
          <w:numId w:val="1"/>
        </w:numPr>
        <w:spacing w:line="259" w:lineRule="auto"/>
        <w:ind w:left="630" w:hanging="540"/>
        <w:jc w:val="both"/>
      </w:pPr>
      <w:r w:rsidRPr="00C847E9">
        <w:t>Nisar S, Dany M, Sami A. Management of impacted maxillary canine using open and closed eruption technique. J Dent Res Dent Clin Dent Prospects. 2020;14(2):139–145. doi:10.34172/joddd.2020.027</w:t>
      </w:r>
    </w:p>
    <w:p w14:paraId="19494330" w14:textId="77777777" w:rsidR="00D07457" w:rsidRPr="00C847E9" w:rsidRDefault="00D07457" w:rsidP="00D07457">
      <w:pPr>
        <w:pStyle w:val="ListParagraph"/>
        <w:numPr>
          <w:ilvl w:val="0"/>
          <w:numId w:val="1"/>
        </w:numPr>
        <w:spacing w:line="259" w:lineRule="auto"/>
        <w:ind w:left="630" w:hanging="540"/>
        <w:jc w:val="both"/>
      </w:pPr>
      <w:proofErr w:type="spellStart"/>
      <w:r w:rsidRPr="00C847E9">
        <w:lastRenderedPageBreak/>
        <w:t>Nourwali</w:t>
      </w:r>
      <w:proofErr w:type="spellEnd"/>
      <w:r w:rsidRPr="00C847E9">
        <w:t xml:space="preserve"> I. Impacted maxillary canines: A radiographic and clinical analysis of cases in a Saudi population. J Taibah Univ Med Sci. 2021;16(4):521–528. doi:10.1016/j.jtumed.2021.03.011</w:t>
      </w:r>
    </w:p>
    <w:p w14:paraId="2AA35863" w14:textId="77777777" w:rsidR="00D07457" w:rsidRPr="00C847E9" w:rsidRDefault="00D07457" w:rsidP="00D07457">
      <w:pPr>
        <w:pStyle w:val="ListParagraph"/>
        <w:numPr>
          <w:ilvl w:val="0"/>
          <w:numId w:val="1"/>
        </w:numPr>
        <w:spacing w:line="259" w:lineRule="auto"/>
        <w:ind w:left="630" w:hanging="540"/>
        <w:jc w:val="both"/>
      </w:pPr>
      <w:proofErr w:type="spellStart"/>
      <w:r w:rsidRPr="00C847E9">
        <w:t>Vadane</w:t>
      </w:r>
      <w:proofErr w:type="spellEnd"/>
      <w:r w:rsidRPr="00C847E9">
        <w:t xml:space="preserve"> A, Kazi H. Transmigration of mandibular canines: An uncommon finding. Int Dent J Students Res. 2019;7(1):22–23.</w:t>
      </w:r>
    </w:p>
    <w:p w14:paraId="5A918115" w14:textId="77777777" w:rsidR="006D224B" w:rsidRDefault="00D07457" w:rsidP="006D224B">
      <w:pPr>
        <w:pStyle w:val="ListParagraph"/>
        <w:numPr>
          <w:ilvl w:val="0"/>
          <w:numId w:val="1"/>
        </w:numPr>
        <w:spacing w:line="259" w:lineRule="auto"/>
        <w:ind w:left="630" w:hanging="540"/>
        <w:jc w:val="both"/>
      </w:pPr>
      <w:proofErr w:type="spellStart"/>
      <w:r w:rsidRPr="00C847E9">
        <w:t>Kiyumi</w:t>
      </w:r>
      <w:proofErr w:type="spellEnd"/>
      <w:r w:rsidRPr="00C847E9">
        <w:t xml:space="preserve"> HA, </w:t>
      </w:r>
      <w:proofErr w:type="spellStart"/>
      <w:r w:rsidRPr="00C847E9">
        <w:t>Viswapurna</w:t>
      </w:r>
      <w:proofErr w:type="spellEnd"/>
      <w:r w:rsidRPr="00C847E9">
        <w:t xml:space="preserve"> PS, </w:t>
      </w:r>
      <w:proofErr w:type="spellStart"/>
      <w:r w:rsidRPr="00C847E9">
        <w:t>Zeinalddin</w:t>
      </w:r>
      <w:proofErr w:type="spellEnd"/>
      <w:r w:rsidRPr="00C847E9">
        <w:t xml:space="preserve"> M. Bilateral transmigration of impacted maxillary canines—Kissing canines: A case study. Int J Dent Res. 2021;6(2):30–32. doi:10.31254/dentistry.2021.6202</w:t>
      </w:r>
    </w:p>
    <w:p w14:paraId="73B01673" w14:textId="166F02D7" w:rsidR="006D224B" w:rsidRPr="00C847E9" w:rsidRDefault="006D224B" w:rsidP="006D224B">
      <w:pPr>
        <w:pStyle w:val="ListParagraph"/>
        <w:numPr>
          <w:ilvl w:val="0"/>
          <w:numId w:val="1"/>
        </w:numPr>
        <w:spacing w:line="259" w:lineRule="auto"/>
        <w:ind w:left="630" w:hanging="540"/>
        <w:jc w:val="both"/>
      </w:pPr>
      <w:r w:rsidRPr="006D224B">
        <w:t>AnantulaK,</w:t>
      </w:r>
      <w:r>
        <w:t xml:space="preserve"> </w:t>
      </w:r>
      <w:proofErr w:type="spellStart"/>
      <w:r w:rsidRPr="006D224B">
        <w:t>AnnareddyA</w:t>
      </w:r>
      <w:proofErr w:type="spellEnd"/>
      <w:r>
        <w:t xml:space="preserve"> </w:t>
      </w:r>
      <w:r w:rsidRPr="006D224B">
        <w:t>.Platelet-</w:t>
      </w:r>
      <w:proofErr w:type="spellStart"/>
      <w:r w:rsidRPr="006D224B">
        <w:t>richfibrin</w:t>
      </w:r>
      <w:proofErr w:type="spellEnd"/>
      <w:r w:rsidRPr="006D224B">
        <w:t>(PRF) as an autologous biomaterial after an endodontic surgery: Case</w:t>
      </w:r>
      <w:r>
        <w:t xml:space="preserve"> </w:t>
      </w:r>
      <w:r w:rsidRPr="006D224B">
        <w:t>reports. J NTR Univ Health Sci 2016;5:49-54</w:t>
      </w:r>
    </w:p>
    <w:p w14:paraId="186F07BA" w14:textId="77777777" w:rsidR="006D224B" w:rsidRDefault="006D224B" w:rsidP="006D224B">
      <w:pPr>
        <w:pStyle w:val="ListParagraph"/>
        <w:spacing w:line="259" w:lineRule="auto"/>
        <w:ind w:left="630"/>
        <w:jc w:val="both"/>
      </w:pPr>
    </w:p>
    <w:p w14:paraId="5858D399" w14:textId="77777777" w:rsidR="00D07457" w:rsidRPr="00C847E9" w:rsidRDefault="00D07457"/>
    <w:sectPr w:rsidR="00D07457" w:rsidRPr="00C847E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A584" w14:textId="77777777" w:rsidR="002B34C1" w:rsidRDefault="002B34C1" w:rsidP="0049268F">
      <w:pPr>
        <w:spacing w:after="0" w:line="240" w:lineRule="auto"/>
      </w:pPr>
      <w:r>
        <w:separator/>
      </w:r>
    </w:p>
  </w:endnote>
  <w:endnote w:type="continuationSeparator" w:id="0">
    <w:p w14:paraId="4D5F6157" w14:textId="77777777" w:rsidR="002B34C1" w:rsidRDefault="002B34C1" w:rsidP="0049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F80E" w14:textId="77777777" w:rsidR="0049268F" w:rsidRDefault="00492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2AC4" w14:textId="77777777" w:rsidR="0049268F" w:rsidRDefault="00492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6DAC" w14:textId="77777777" w:rsidR="0049268F" w:rsidRDefault="00492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4EDB" w14:textId="77777777" w:rsidR="002B34C1" w:rsidRDefault="002B34C1" w:rsidP="0049268F">
      <w:pPr>
        <w:spacing w:after="0" w:line="240" w:lineRule="auto"/>
      </w:pPr>
      <w:r>
        <w:separator/>
      </w:r>
    </w:p>
  </w:footnote>
  <w:footnote w:type="continuationSeparator" w:id="0">
    <w:p w14:paraId="413E74D0" w14:textId="77777777" w:rsidR="002B34C1" w:rsidRDefault="002B34C1" w:rsidP="00492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374F" w14:textId="6ABE4E69" w:rsidR="0049268F" w:rsidRDefault="0049268F">
    <w:pPr>
      <w:pStyle w:val="Header"/>
    </w:pPr>
    <w:r>
      <w:rPr>
        <w:noProof/>
      </w:rPr>
      <w:pict w14:anchorId="7CFC0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7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0E9A" w14:textId="488DFEE1" w:rsidR="0049268F" w:rsidRDefault="0049268F">
    <w:pPr>
      <w:pStyle w:val="Header"/>
    </w:pPr>
    <w:r>
      <w:rPr>
        <w:noProof/>
      </w:rPr>
      <w:pict w14:anchorId="15B7D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7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BD1E" w14:textId="23AAEE37" w:rsidR="0049268F" w:rsidRDefault="0049268F">
    <w:pPr>
      <w:pStyle w:val="Header"/>
    </w:pPr>
    <w:r>
      <w:rPr>
        <w:noProof/>
      </w:rPr>
      <w:pict w14:anchorId="7BE88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7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7E46"/>
    <w:multiLevelType w:val="hybridMultilevel"/>
    <w:tmpl w:val="39E8F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5B28B6"/>
    <w:multiLevelType w:val="hybridMultilevel"/>
    <w:tmpl w:val="98346A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31065967">
    <w:abstractNumId w:val="0"/>
  </w:num>
  <w:num w:numId="2" w16cid:durableId="6823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457"/>
    <w:rsid w:val="00006D64"/>
    <w:rsid w:val="00090D51"/>
    <w:rsid w:val="001F5288"/>
    <w:rsid w:val="002B34C1"/>
    <w:rsid w:val="00423D7B"/>
    <w:rsid w:val="0049268F"/>
    <w:rsid w:val="004B3339"/>
    <w:rsid w:val="004D3B9A"/>
    <w:rsid w:val="004F4472"/>
    <w:rsid w:val="005332E4"/>
    <w:rsid w:val="005C4700"/>
    <w:rsid w:val="006D224B"/>
    <w:rsid w:val="008D04E7"/>
    <w:rsid w:val="00910C3E"/>
    <w:rsid w:val="00AB5461"/>
    <w:rsid w:val="00B11332"/>
    <w:rsid w:val="00C6783E"/>
    <w:rsid w:val="00C847E9"/>
    <w:rsid w:val="00D07457"/>
    <w:rsid w:val="00D573B2"/>
    <w:rsid w:val="00E3478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700B"/>
  <w15:chartTrackingRefBased/>
  <w15:docId w15:val="{742862B7-17AD-475F-82A4-C93E9EC8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4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74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74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74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74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74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74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4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4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4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74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74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74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74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74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4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4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457"/>
    <w:rPr>
      <w:rFonts w:eastAsiaTheme="majorEastAsia" w:cstheme="majorBidi"/>
      <w:color w:val="272727" w:themeColor="text1" w:themeTint="D8"/>
    </w:rPr>
  </w:style>
  <w:style w:type="paragraph" w:styleId="Title">
    <w:name w:val="Title"/>
    <w:basedOn w:val="Normal"/>
    <w:next w:val="Normal"/>
    <w:link w:val="TitleChar"/>
    <w:uiPriority w:val="10"/>
    <w:qFormat/>
    <w:rsid w:val="00D074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4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74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74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457"/>
    <w:pPr>
      <w:spacing w:before="160"/>
      <w:jc w:val="center"/>
    </w:pPr>
    <w:rPr>
      <w:i/>
      <w:iCs/>
      <w:color w:val="404040" w:themeColor="text1" w:themeTint="BF"/>
    </w:rPr>
  </w:style>
  <w:style w:type="character" w:customStyle="1" w:styleId="QuoteChar">
    <w:name w:val="Quote Char"/>
    <w:basedOn w:val="DefaultParagraphFont"/>
    <w:link w:val="Quote"/>
    <w:uiPriority w:val="29"/>
    <w:rsid w:val="00D07457"/>
    <w:rPr>
      <w:i/>
      <w:iCs/>
      <w:color w:val="404040" w:themeColor="text1" w:themeTint="BF"/>
    </w:rPr>
  </w:style>
  <w:style w:type="paragraph" w:styleId="ListParagraph">
    <w:name w:val="List Paragraph"/>
    <w:basedOn w:val="Normal"/>
    <w:uiPriority w:val="34"/>
    <w:qFormat/>
    <w:rsid w:val="00D07457"/>
    <w:pPr>
      <w:ind w:left="720"/>
      <w:contextualSpacing/>
    </w:pPr>
  </w:style>
  <w:style w:type="character" w:styleId="IntenseEmphasis">
    <w:name w:val="Intense Emphasis"/>
    <w:basedOn w:val="DefaultParagraphFont"/>
    <w:uiPriority w:val="21"/>
    <w:qFormat/>
    <w:rsid w:val="00D07457"/>
    <w:rPr>
      <w:i/>
      <w:iCs/>
      <w:color w:val="2F5496" w:themeColor="accent1" w:themeShade="BF"/>
    </w:rPr>
  </w:style>
  <w:style w:type="paragraph" w:styleId="IntenseQuote">
    <w:name w:val="Intense Quote"/>
    <w:basedOn w:val="Normal"/>
    <w:next w:val="Normal"/>
    <w:link w:val="IntenseQuoteChar"/>
    <w:uiPriority w:val="30"/>
    <w:qFormat/>
    <w:rsid w:val="00D074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7457"/>
    <w:rPr>
      <w:i/>
      <w:iCs/>
      <w:color w:val="2F5496" w:themeColor="accent1" w:themeShade="BF"/>
    </w:rPr>
  </w:style>
  <w:style w:type="character" w:styleId="IntenseReference">
    <w:name w:val="Intense Reference"/>
    <w:basedOn w:val="DefaultParagraphFont"/>
    <w:uiPriority w:val="32"/>
    <w:qFormat/>
    <w:rsid w:val="00D07457"/>
    <w:rPr>
      <w:b/>
      <w:bCs/>
      <w:smallCaps/>
      <w:color w:val="2F5496" w:themeColor="accent1" w:themeShade="BF"/>
      <w:spacing w:val="5"/>
    </w:rPr>
  </w:style>
  <w:style w:type="character" w:styleId="Hyperlink">
    <w:name w:val="Hyperlink"/>
    <w:basedOn w:val="DefaultParagraphFont"/>
    <w:uiPriority w:val="99"/>
    <w:unhideWhenUsed/>
    <w:rsid w:val="00D07457"/>
    <w:rPr>
      <w:color w:val="0563C1" w:themeColor="hyperlink"/>
      <w:u w:val="single"/>
    </w:rPr>
  </w:style>
  <w:style w:type="character" w:styleId="UnresolvedMention">
    <w:name w:val="Unresolved Mention"/>
    <w:basedOn w:val="DefaultParagraphFont"/>
    <w:uiPriority w:val="99"/>
    <w:semiHidden/>
    <w:unhideWhenUsed/>
    <w:rsid w:val="00D07457"/>
    <w:rPr>
      <w:color w:val="605E5C"/>
      <w:shd w:val="clear" w:color="auto" w:fill="E1DFDD"/>
    </w:rPr>
  </w:style>
  <w:style w:type="paragraph" w:styleId="Caption">
    <w:name w:val="caption"/>
    <w:basedOn w:val="Normal"/>
    <w:next w:val="Normal"/>
    <w:uiPriority w:val="35"/>
    <w:unhideWhenUsed/>
    <w:qFormat/>
    <w:rsid w:val="008D04E7"/>
    <w:pPr>
      <w:spacing w:after="200" w:line="240" w:lineRule="auto"/>
    </w:pPr>
    <w:rPr>
      <w:i/>
      <w:iCs/>
      <w:color w:val="44546A" w:themeColor="text2"/>
      <w:sz w:val="18"/>
      <w:szCs w:val="18"/>
    </w:rPr>
  </w:style>
  <w:style w:type="table" w:styleId="TableGrid">
    <w:name w:val="Table Grid"/>
    <w:basedOn w:val="TableNormal"/>
    <w:uiPriority w:val="39"/>
    <w:rsid w:val="008D0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04E7"/>
    <w:pPr>
      <w:spacing w:after="0" w:line="240" w:lineRule="auto"/>
    </w:pPr>
  </w:style>
  <w:style w:type="paragraph" w:styleId="Header">
    <w:name w:val="header"/>
    <w:basedOn w:val="Normal"/>
    <w:link w:val="HeaderChar"/>
    <w:uiPriority w:val="99"/>
    <w:unhideWhenUsed/>
    <w:rsid w:val="00492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68F"/>
  </w:style>
  <w:style w:type="paragraph" w:styleId="Footer">
    <w:name w:val="footer"/>
    <w:basedOn w:val="Normal"/>
    <w:link w:val="FooterChar"/>
    <w:uiPriority w:val="99"/>
    <w:unhideWhenUsed/>
    <w:rsid w:val="00492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9921">
      <w:bodyDiv w:val="1"/>
      <w:marLeft w:val="0"/>
      <w:marRight w:val="0"/>
      <w:marTop w:val="0"/>
      <w:marBottom w:val="0"/>
      <w:divBdr>
        <w:top w:val="none" w:sz="0" w:space="0" w:color="auto"/>
        <w:left w:val="none" w:sz="0" w:space="0" w:color="auto"/>
        <w:bottom w:val="none" w:sz="0" w:space="0" w:color="auto"/>
        <w:right w:val="none" w:sz="0" w:space="0" w:color="auto"/>
      </w:divBdr>
    </w:div>
    <w:div w:id="484392598">
      <w:bodyDiv w:val="1"/>
      <w:marLeft w:val="0"/>
      <w:marRight w:val="0"/>
      <w:marTop w:val="0"/>
      <w:marBottom w:val="0"/>
      <w:divBdr>
        <w:top w:val="none" w:sz="0" w:space="0" w:color="auto"/>
        <w:left w:val="none" w:sz="0" w:space="0" w:color="auto"/>
        <w:bottom w:val="none" w:sz="0" w:space="0" w:color="auto"/>
        <w:right w:val="none" w:sz="0" w:space="0" w:color="auto"/>
      </w:divBdr>
      <w:divsChild>
        <w:div w:id="408158752">
          <w:marLeft w:val="0"/>
          <w:marRight w:val="0"/>
          <w:marTop w:val="0"/>
          <w:marBottom w:val="0"/>
          <w:divBdr>
            <w:top w:val="none" w:sz="0" w:space="0" w:color="auto"/>
            <w:left w:val="none" w:sz="0" w:space="0" w:color="auto"/>
            <w:bottom w:val="none" w:sz="0" w:space="0" w:color="auto"/>
            <w:right w:val="none" w:sz="0" w:space="0" w:color="auto"/>
          </w:divBdr>
        </w:div>
      </w:divsChild>
    </w:div>
    <w:div w:id="824278729">
      <w:bodyDiv w:val="1"/>
      <w:marLeft w:val="0"/>
      <w:marRight w:val="0"/>
      <w:marTop w:val="0"/>
      <w:marBottom w:val="0"/>
      <w:divBdr>
        <w:top w:val="none" w:sz="0" w:space="0" w:color="auto"/>
        <w:left w:val="none" w:sz="0" w:space="0" w:color="auto"/>
        <w:bottom w:val="none" w:sz="0" w:space="0" w:color="auto"/>
        <w:right w:val="none" w:sz="0" w:space="0" w:color="auto"/>
      </w:divBdr>
      <w:divsChild>
        <w:div w:id="1450736800">
          <w:marLeft w:val="0"/>
          <w:marRight w:val="0"/>
          <w:marTop w:val="0"/>
          <w:marBottom w:val="0"/>
          <w:divBdr>
            <w:top w:val="none" w:sz="0" w:space="0" w:color="auto"/>
            <w:left w:val="none" w:sz="0" w:space="0" w:color="auto"/>
            <w:bottom w:val="none" w:sz="0" w:space="0" w:color="auto"/>
            <w:right w:val="none" w:sz="0" w:space="0" w:color="auto"/>
          </w:divBdr>
        </w:div>
      </w:divsChild>
    </w:div>
    <w:div w:id="1102381402">
      <w:bodyDiv w:val="1"/>
      <w:marLeft w:val="0"/>
      <w:marRight w:val="0"/>
      <w:marTop w:val="0"/>
      <w:marBottom w:val="0"/>
      <w:divBdr>
        <w:top w:val="none" w:sz="0" w:space="0" w:color="auto"/>
        <w:left w:val="none" w:sz="0" w:space="0" w:color="auto"/>
        <w:bottom w:val="none" w:sz="0" w:space="0" w:color="auto"/>
        <w:right w:val="none" w:sz="0" w:space="0" w:color="auto"/>
      </w:divBdr>
      <w:divsChild>
        <w:div w:id="146940268">
          <w:marLeft w:val="0"/>
          <w:marRight w:val="0"/>
          <w:marTop w:val="0"/>
          <w:marBottom w:val="0"/>
          <w:divBdr>
            <w:top w:val="none" w:sz="0" w:space="0" w:color="auto"/>
            <w:left w:val="none" w:sz="0" w:space="0" w:color="auto"/>
            <w:bottom w:val="none" w:sz="0" w:space="0" w:color="auto"/>
            <w:right w:val="none" w:sz="0" w:space="0" w:color="auto"/>
          </w:divBdr>
        </w:div>
      </w:divsChild>
    </w:div>
    <w:div w:id="1706370577">
      <w:bodyDiv w:val="1"/>
      <w:marLeft w:val="0"/>
      <w:marRight w:val="0"/>
      <w:marTop w:val="0"/>
      <w:marBottom w:val="0"/>
      <w:divBdr>
        <w:top w:val="none" w:sz="0" w:space="0" w:color="auto"/>
        <w:left w:val="none" w:sz="0" w:space="0" w:color="auto"/>
        <w:bottom w:val="none" w:sz="0" w:space="0" w:color="auto"/>
        <w:right w:val="none" w:sz="0" w:space="0" w:color="auto"/>
      </w:divBdr>
      <w:divsChild>
        <w:div w:id="811681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Data" Target="diagrams/data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A3F8F5-A73C-40FF-8781-3530B1BDDB95}" type="doc">
      <dgm:prSet loTypeId="urn:microsoft.com/office/officeart/2008/layout/HorizontalMultiLevelHierarchy" loCatId="hierarchy" qsTypeId="urn:microsoft.com/office/officeart/2005/8/quickstyle/simple3" qsCatId="simple" csTypeId="urn:microsoft.com/office/officeart/2005/8/colors/accent0_2" csCatId="mainScheme" phldr="1"/>
      <dgm:spPr/>
      <dgm:t>
        <a:bodyPr/>
        <a:lstStyle/>
        <a:p>
          <a:endParaRPr lang="en-US"/>
        </a:p>
      </dgm:t>
    </dgm:pt>
    <dgm:pt modelId="{39186577-E9ED-4A63-B2F8-7DEA5686F046}">
      <dgm:prSet phldrT="[Text]" custT="1"/>
      <dgm:spPr/>
      <dgm:t>
        <a:bodyPr/>
        <a:lstStyle/>
        <a:p>
          <a:r>
            <a:rPr lang="en-US" sz="700">
              <a:solidFill>
                <a:sysClr val="windowText" lastClr="000000"/>
              </a:solidFill>
            </a:rPr>
            <a:t>Transmigration of Canine</a:t>
          </a:r>
        </a:p>
      </dgm:t>
    </dgm:pt>
    <dgm:pt modelId="{1C02D536-AE87-48F9-B687-F48024E390E5}" type="parTrans" cxnId="{A2ADB846-0D28-4C08-9982-876BA9B2AEDB}">
      <dgm:prSet/>
      <dgm:spPr/>
      <dgm:t>
        <a:bodyPr/>
        <a:lstStyle/>
        <a:p>
          <a:endParaRPr lang="en-US" sz="2000">
            <a:solidFill>
              <a:sysClr val="windowText" lastClr="000000"/>
            </a:solidFill>
          </a:endParaRPr>
        </a:p>
      </dgm:t>
    </dgm:pt>
    <dgm:pt modelId="{9177ADF1-ADBC-4C70-9C5A-DD0FB0188BE7}" type="sibTrans" cxnId="{A2ADB846-0D28-4C08-9982-876BA9B2AEDB}">
      <dgm:prSet/>
      <dgm:spPr/>
      <dgm:t>
        <a:bodyPr/>
        <a:lstStyle/>
        <a:p>
          <a:endParaRPr lang="en-US" sz="2000">
            <a:solidFill>
              <a:sysClr val="windowText" lastClr="000000"/>
            </a:solidFill>
          </a:endParaRPr>
        </a:p>
      </dgm:t>
    </dgm:pt>
    <dgm:pt modelId="{C8EB4D63-9801-4510-8B66-9B354C92D389}" type="asst">
      <dgm:prSet phldrT="[Text]" custT="1"/>
      <dgm:spPr/>
      <dgm:t>
        <a:bodyPr/>
        <a:lstStyle/>
        <a:p>
          <a:r>
            <a:rPr lang="en-US" sz="700">
              <a:solidFill>
                <a:sysClr val="windowText" lastClr="000000"/>
              </a:solidFill>
            </a:rPr>
            <a:t>Intraosseously Impacted</a:t>
          </a:r>
        </a:p>
      </dgm:t>
    </dgm:pt>
    <dgm:pt modelId="{5ECC3497-0C7F-417D-94D8-A373F6C120D8}" type="parTrans" cxnId="{1BE6F03F-C563-4A36-BD24-6DC9A8942A2C}">
      <dgm:prSet/>
      <dgm:spPr/>
      <dgm:t>
        <a:bodyPr/>
        <a:lstStyle/>
        <a:p>
          <a:endParaRPr lang="en-US" sz="2000">
            <a:solidFill>
              <a:sysClr val="windowText" lastClr="000000"/>
            </a:solidFill>
          </a:endParaRPr>
        </a:p>
      </dgm:t>
    </dgm:pt>
    <dgm:pt modelId="{C211CFAB-14B8-4D17-966A-B9D9454C68CE}" type="sibTrans" cxnId="{1BE6F03F-C563-4A36-BD24-6DC9A8942A2C}">
      <dgm:prSet/>
      <dgm:spPr/>
      <dgm:t>
        <a:bodyPr/>
        <a:lstStyle/>
        <a:p>
          <a:endParaRPr lang="en-US" sz="2000">
            <a:solidFill>
              <a:sysClr val="windowText" lastClr="000000"/>
            </a:solidFill>
          </a:endParaRPr>
        </a:p>
      </dgm:t>
    </dgm:pt>
    <dgm:pt modelId="{D23B8027-C7CF-4B06-9FF6-D2E79BDB4AFE}" type="asst">
      <dgm:prSet phldrT="[Text]" custT="1"/>
      <dgm:spPr/>
      <dgm:t>
        <a:bodyPr/>
        <a:lstStyle/>
        <a:p>
          <a:r>
            <a:rPr lang="en-US" sz="700">
              <a:solidFill>
                <a:sysClr val="windowText" lastClr="000000"/>
              </a:solidFill>
            </a:rPr>
            <a:t>Erupted into Oral Cavity</a:t>
          </a:r>
        </a:p>
      </dgm:t>
    </dgm:pt>
    <dgm:pt modelId="{059F147F-C052-469C-A9E6-A2C4B34CD726}" type="parTrans" cxnId="{BB70E4A7-80C3-463A-9DC9-E0369C391AEE}">
      <dgm:prSet/>
      <dgm:spPr/>
      <dgm:t>
        <a:bodyPr/>
        <a:lstStyle/>
        <a:p>
          <a:endParaRPr lang="en-US" sz="2000">
            <a:solidFill>
              <a:sysClr val="windowText" lastClr="000000"/>
            </a:solidFill>
          </a:endParaRPr>
        </a:p>
      </dgm:t>
    </dgm:pt>
    <dgm:pt modelId="{A948FAF3-E205-442B-BCCA-D329B8021778}" type="sibTrans" cxnId="{BB70E4A7-80C3-463A-9DC9-E0369C391AEE}">
      <dgm:prSet/>
      <dgm:spPr/>
      <dgm:t>
        <a:bodyPr/>
        <a:lstStyle/>
        <a:p>
          <a:endParaRPr lang="en-US" sz="2000">
            <a:solidFill>
              <a:sysClr val="windowText" lastClr="000000"/>
            </a:solidFill>
          </a:endParaRPr>
        </a:p>
      </dgm:t>
    </dgm:pt>
    <dgm:pt modelId="{C5E52B6A-432B-49D8-B37D-7EB4CBA32064}" type="asst">
      <dgm:prSet phldrT="[Text]" custT="1"/>
      <dgm:spPr/>
      <dgm:t>
        <a:bodyPr/>
        <a:lstStyle/>
        <a:p>
          <a:r>
            <a:rPr lang="en-US" sz="700">
              <a:solidFill>
                <a:sysClr val="windowText" lastClr="000000"/>
              </a:solidFill>
            </a:rPr>
            <a:t>Favorable Position (Labial, ideal site, asymptomatic)</a:t>
          </a:r>
        </a:p>
      </dgm:t>
    </dgm:pt>
    <dgm:pt modelId="{A7A24453-06DE-4141-BE2D-EB551D6C35C1}" type="parTrans" cxnId="{C0987BE8-DD26-4C25-BFF3-93BC9E6EF855}">
      <dgm:prSet/>
      <dgm:spPr/>
      <dgm:t>
        <a:bodyPr/>
        <a:lstStyle/>
        <a:p>
          <a:endParaRPr lang="en-US" sz="2000">
            <a:solidFill>
              <a:sysClr val="windowText" lastClr="000000"/>
            </a:solidFill>
          </a:endParaRPr>
        </a:p>
      </dgm:t>
    </dgm:pt>
    <dgm:pt modelId="{1DD3C22D-ABF8-4C45-B126-C741EF93A76A}" type="sibTrans" cxnId="{C0987BE8-DD26-4C25-BFF3-93BC9E6EF855}">
      <dgm:prSet/>
      <dgm:spPr/>
      <dgm:t>
        <a:bodyPr/>
        <a:lstStyle/>
        <a:p>
          <a:endParaRPr lang="en-US" sz="2000">
            <a:solidFill>
              <a:sysClr val="windowText" lastClr="000000"/>
            </a:solidFill>
          </a:endParaRPr>
        </a:p>
      </dgm:t>
    </dgm:pt>
    <dgm:pt modelId="{1DEC3DF6-D59E-4927-97B5-95147E37DCCC}" type="asst">
      <dgm:prSet phldrT="[Text]" custT="1"/>
      <dgm:spPr/>
      <dgm:t>
        <a:bodyPr/>
        <a:lstStyle/>
        <a:p>
          <a:r>
            <a:rPr lang="en-US" sz="700">
              <a:solidFill>
                <a:sysClr val="windowText" lastClr="000000"/>
              </a:solidFill>
            </a:rPr>
            <a:t>Surgical exposure and orthodontic treatment</a:t>
          </a:r>
        </a:p>
      </dgm:t>
    </dgm:pt>
    <dgm:pt modelId="{EBF74993-1CF5-4BCD-B581-EA68EAA4F30A}" type="parTrans" cxnId="{57C0D83F-EF6C-4396-9E51-9F6EB90415AB}">
      <dgm:prSet/>
      <dgm:spPr/>
      <dgm:t>
        <a:bodyPr/>
        <a:lstStyle/>
        <a:p>
          <a:endParaRPr lang="en-US" sz="2000">
            <a:solidFill>
              <a:sysClr val="windowText" lastClr="000000"/>
            </a:solidFill>
          </a:endParaRPr>
        </a:p>
      </dgm:t>
    </dgm:pt>
    <dgm:pt modelId="{69F200D1-3D2B-439E-9014-4BDAA21ACE96}" type="sibTrans" cxnId="{57C0D83F-EF6C-4396-9E51-9F6EB90415AB}">
      <dgm:prSet/>
      <dgm:spPr/>
      <dgm:t>
        <a:bodyPr/>
        <a:lstStyle/>
        <a:p>
          <a:endParaRPr lang="en-US" sz="2000">
            <a:solidFill>
              <a:sysClr val="windowText" lastClr="000000"/>
            </a:solidFill>
          </a:endParaRPr>
        </a:p>
      </dgm:t>
    </dgm:pt>
    <dgm:pt modelId="{222FD960-9AD8-4EB1-BDE5-1DBF10703252}" type="asst">
      <dgm:prSet phldrT="[Text]" custT="1"/>
      <dgm:spPr/>
      <dgm:t>
        <a:bodyPr/>
        <a:lstStyle/>
        <a:p>
          <a:r>
            <a:rPr lang="en-US" sz="700">
              <a:solidFill>
                <a:sysClr val="windowText" lastClr="000000"/>
              </a:solidFill>
            </a:rPr>
            <a:t>Favorable Position (Open root apex, retained deciduous canine)</a:t>
          </a:r>
        </a:p>
      </dgm:t>
    </dgm:pt>
    <dgm:pt modelId="{C5E191F6-2E89-46E4-B17E-2FB97E092605}" type="parTrans" cxnId="{EDBD992F-763D-43AB-947B-664AFD36E35E}">
      <dgm:prSet/>
      <dgm:spPr/>
      <dgm:t>
        <a:bodyPr/>
        <a:lstStyle/>
        <a:p>
          <a:endParaRPr lang="en-US" sz="2000">
            <a:solidFill>
              <a:sysClr val="windowText" lastClr="000000"/>
            </a:solidFill>
          </a:endParaRPr>
        </a:p>
      </dgm:t>
    </dgm:pt>
    <dgm:pt modelId="{C5715190-BC08-4D02-932A-48C76C18884C}" type="sibTrans" cxnId="{EDBD992F-763D-43AB-947B-664AFD36E35E}">
      <dgm:prSet/>
      <dgm:spPr/>
      <dgm:t>
        <a:bodyPr/>
        <a:lstStyle/>
        <a:p>
          <a:endParaRPr lang="en-US" sz="2000">
            <a:solidFill>
              <a:sysClr val="windowText" lastClr="000000"/>
            </a:solidFill>
          </a:endParaRPr>
        </a:p>
      </dgm:t>
    </dgm:pt>
    <dgm:pt modelId="{10D72B34-33BE-4821-94E3-7F919A0EE8D0}" type="asst">
      <dgm:prSet phldrT="[Text]" custT="1"/>
      <dgm:spPr/>
      <dgm:t>
        <a:bodyPr/>
        <a:lstStyle/>
        <a:p>
          <a:r>
            <a:rPr lang="en-US" sz="700">
              <a:solidFill>
                <a:sysClr val="windowText" lastClr="000000"/>
              </a:solidFill>
            </a:rPr>
            <a:t>Unfavorable Position (Asymptomatic)</a:t>
          </a:r>
        </a:p>
      </dgm:t>
    </dgm:pt>
    <dgm:pt modelId="{E75CFF8E-558D-4802-9A76-786103259D24}" type="parTrans" cxnId="{2803CEC0-F84C-4374-963B-FA37BA5488FF}">
      <dgm:prSet/>
      <dgm:spPr/>
      <dgm:t>
        <a:bodyPr/>
        <a:lstStyle/>
        <a:p>
          <a:endParaRPr lang="en-US" sz="2000">
            <a:solidFill>
              <a:sysClr val="windowText" lastClr="000000"/>
            </a:solidFill>
          </a:endParaRPr>
        </a:p>
      </dgm:t>
    </dgm:pt>
    <dgm:pt modelId="{AA948F34-D83A-4168-A9F8-C251D3CCA93D}" type="sibTrans" cxnId="{2803CEC0-F84C-4374-963B-FA37BA5488FF}">
      <dgm:prSet/>
      <dgm:spPr/>
      <dgm:t>
        <a:bodyPr/>
        <a:lstStyle/>
        <a:p>
          <a:endParaRPr lang="en-US" sz="2000">
            <a:solidFill>
              <a:sysClr val="windowText" lastClr="000000"/>
            </a:solidFill>
          </a:endParaRPr>
        </a:p>
      </dgm:t>
    </dgm:pt>
    <dgm:pt modelId="{B3C96271-C9F3-4EB0-83E9-0338123B88EC}" type="asst">
      <dgm:prSet phldrT="[Text]" custT="1"/>
      <dgm:spPr/>
      <dgm:t>
        <a:bodyPr/>
        <a:lstStyle/>
        <a:p>
          <a:r>
            <a:rPr lang="en-US" sz="600">
              <a:solidFill>
                <a:sysClr val="windowText" lastClr="000000"/>
              </a:solidFill>
            </a:rPr>
            <a:t>Unfavorable Position (Symptomatic, pathology, or neurological pain)</a:t>
          </a:r>
        </a:p>
      </dgm:t>
    </dgm:pt>
    <dgm:pt modelId="{F919739B-5399-4FB3-BD17-5BBDA5ACEFDB}" type="parTrans" cxnId="{EBB86C60-A037-440F-8E17-7B44DBA597E0}">
      <dgm:prSet/>
      <dgm:spPr/>
      <dgm:t>
        <a:bodyPr/>
        <a:lstStyle/>
        <a:p>
          <a:endParaRPr lang="en-US" sz="2000">
            <a:solidFill>
              <a:sysClr val="windowText" lastClr="000000"/>
            </a:solidFill>
          </a:endParaRPr>
        </a:p>
      </dgm:t>
    </dgm:pt>
    <dgm:pt modelId="{595336D6-6A1E-4D63-BFA1-53866F56C903}" type="sibTrans" cxnId="{EBB86C60-A037-440F-8E17-7B44DBA597E0}">
      <dgm:prSet/>
      <dgm:spPr/>
      <dgm:t>
        <a:bodyPr/>
        <a:lstStyle/>
        <a:p>
          <a:endParaRPr lang="en-US" sz="2000">
            <a:solidFill>
              <a:sysClr val="windowText" lastClr="000000"/>
            </a:solidFill>
          </a:endParaRPr>
        </a:p>
      </dgm:t>
    </dgm:pt>
    <dgm:pt modelId="{A02DE42D-6ECB-48C6-83BE-D8B20F58341E}" type="asst">
      <dgm:prSet phldrT="[Text]" custT="1"/>
      <dgm:spPr/>
      <dgm:t>
        <a:bodyPr/>
        <a:lstStyle/>
        <a:p>
          <a:r>
            <a:rPr lang="en-US" sz="700">
              <a:solidFill>
                <a:sysClr val="windowText" lastClr="000000"/>
              </a:solidFill>
            </a:rPr>
            <a:t>Autotransplantation</a:t>
          </a:r>
        </a:p>
      </dgm:t>
    </dgm:pt>
    <dgm:pt modelId="{9A36C6DD-8DAB-4854-9F60-1EF60E0E310D}" type="parTrans" cxnId="{E187A8D9-2459-4D70-865D-2B786DBAF024}">
      <dgm:prSet/>
      <dgm:spPr/>
      <dgm:t>
        <a:bodyPr/>
        <a:lstStyle/>
        <a:p>
          <a:endParaRPr lang="en-US" sz="2000">
            <a:solidFill>
              <a:sysClr val="windowText" lastClr="000000"/>
            </a:solidFill>
          </a:endParaRPr>
        </a:p>
      </dgm:t>
    </dgm:pt>
    <dgm:pt modelId="{802F10E7-7B84-4F9E-999D-6F85AEAEFBBE}" type="sibTrans" cxnId="{E187A8D9-2459-4D70-865D-2B786DBAF024}">
      <dgm:prSet/>
      <dgm:spPr/>
      <dgm:t>
        <a:bodyPr/>
        <a:lstStyle/>
        <a:p>
          <a:endParaRPr lang="en-US" sz="2000">
            <a:solidFill>
              <a:sysClr val="windowText" lastClr="000000"/>
            </a:solidFill>
          </a:endParaRPr>
        </a:p>
      </dgm:t>
    </dgm:pt>
    <dgm:pt modelId="{C588D2AC-B56F-489C-BA2A-0A93260F0B41}" type="asst">
      <dgm:prSet phldrT="[Text]" custT="1"/>
      <dgm:spPr/>
      <dgm:t>
        <a:bodyPr/>
        <a:lstStyle/>
        <a:p>
          <a:r>
            <a:rPr lang="en-US" sz="700">
              <a:solidFill>
                <a:sysClr val="windowText" lastClr="000000"/>
              </a:solidFill>
            </a:rPr>
            <a:t>Radiographic monitoring</a:t>
          </a:r>
        </a:p>
      </dgm:t>
    </dgm:pt>
    <dgm:pt modelId="{CB4B9FDE-EFC5-4C7A-BFD7-1FE98FE101CE}" type="parTrans" cxnId="{3D942289-3827-4BA5-8ABB-A4EA5820681F}">
      <dgm:prSet/>
      <dgm:spPr/>
      <dgm:t>
        <a:bodyPr/>
        <a:lstStyle/>
        <a:p>
          <a:endParaRPr lang="en-US" sz="2000">
            <a:solidFill>
              <a:sysClr val="windowText" lastClr="000000"/>
            </a:solidFill>
          </a:endParaRPr>
        </a:p>
      </dgm:t>
    </dgm:pt>
    <dgm:pt modelId="{3335B32D-94A7-4590-A525-F9D0D8C832AD}" type="sibTrans" cxnId="{3D942289-3827-4BA5-8ABB-A4EA5820681F}">
      <dgm:prSet/>
      <dgm:spPr/>
      <dgm:t>
        <a:bodyPr/>
        <a:lstStyle/>
        <a:p>
          <a:endParaRPr lang="en-US" sz="2000">
            <a:solidFill>
              <a:sysClr val="windowText" lastClr="000000"/>
            </a:solidFill>
          </a:endParaRPr>
        </a:p>
      </dgm:t>
    </dgm:pt>
    <dgm:pt modelId="{43A0B876-4492-426B-8EC4-9AD4A0F0A455}" type="asst">
      <dgm:prSet phldrT="[Text]" custT="1"/>
      <dgm:spPr/>
      <dgm:t>
        <a:bodyPr/>
        <a:lstStyle/>
        <a:p>
          <a:r>
            <a:rPr lang="en-US" sz="700">
              <a:solidFill>
                <a:sysClr val="windowText" lastClr="000000"/>
              </a:solidFill>
            </a:rPr>
            <a:t>Surgical removal</a:t>
          </a:r>
        </a:p>
      </dgm:t>
    </dgm:pt>
    <dgm:pt modelId="{CFC6BA50-E6B0-4A91-88B0-077734E0FAD8}" type="parTrans" cxnId="{A152A3C8-86DD-4D8A-9CCD-80D3A9AE251C}">
      <dgm:prSet/>
      <dgm:spPr/>
      <dgm:t>
        <a:bodyPr/>
        <a:lstStyle/>
        <a:p>
          <a:endParaRPr lang="en-US" sz="2000">
            <a:solidFill>
              <a:sysClr val="windowText" lastClr="000000"/>
            </a:solidFill>
          </a:endParaRPr>
        </a:p>
      </dgm:t>
    </dgm:pt>
    <dgm:pt modelId="{6438BF91-D4FE-4212-84F3-6A35BEEF5E4D}" type="sibTrans" cxnId="{A152A3C8-86DD-4D8A-9CCD-80D3A9AE251C}">
      <dgm:prSet/>
      <dgm:spPr/>
      <dgm:t>
        <a:bodyPr/>
        <a:lstStyle/>
        <a:p>
          <a:endParaRPr lang="en-US" sz="2000">
            <a:solidFill>
              <a:sysClr val="windowText" lastClr="000000"/>
            </a:solidFill>
          </a:endParaRPr>
        </a:p>
      </dgm:t>
    </dgm:pt>
    <dgm:pt modelId="{EAC85FD8-AF85-4421-91E6-EB774FC12DA9}" type="asst">
      <dgm:prSet phldrT="[Text]" custT="1"/>
      <dgm:spPr/>
      <dgm:t>
        <a:bodyPr/>
        <a:lstStyle/>
        <a:p>
          <a:r>
            <a:rPr lang="en-US" sz="700">
              <a:solidFill>
                <a:sysClr val="windowText" lastClr="000000"/>
              </a:solidFill>
            </a:rPr>
            <a:t>Favorable transposition of the tooth</a:t>
          </a:r>
        </a:p>
      </dgm:t>
    </dgm:pt>
    <dgm:pt modelId="{B39D3A86-2923-469F-A679-8A55ACBB4FB6}" type="parTrans" cxnId="{CC15C630-9A43-44C3-A5B1-0B054385F228}">
      <dgm:prSet/>
      <dgm:spPr/>
      <dgm:t>
        <a:bodyPr/>
        <a:lstStyle/>
        <a:p>
          <a:endParaRPr lang="en-US" sz="2000">
            <a:solidFill>
              <a:sysClr val="windowText" lastClr="000000"/>
            </a:solidFill>
          </a:endParaRPr>
        </a:p>
      </dgm:t>
    </dgm:pt>
    <dgm:pt modelId="{99045E62-4EFF-4974-A6A3-BFF07421B16C}" type="sibTrans" cxnId="{CC15C630-9A43-44C3-A5B1-0B054385F228}">
      <dgm:prSet/>
      <dgm:spPr/>
      <dgm:t>
        <a:bodyPr/>
        <a:lstStyle/>
        <a:p>
          <a:endParaRPr lang="en-US" sz="2000">
            <a:solidFill>
              <a:sysClr val="windowText" lastClr="000000"/>
            </a:solidFill>
          </a:endParaRPr>
        </a:p>
      </dgm:t>
    </dgm:pt>
    <dgm:pt modelId="{39EAD3D9-5FE7-47BB-9853-2B738D52D2E7}" type="asst">
      <dgm:prSet phldrT="[Text]" custT="1"/>
      <dgm:spPr/>
      <dgm:t>
        <a:bodyPr/>
        <a:lstStyle/>
        <a:p>
          <a:r>
            <a:rPr lang="en-US" sz="700">
              <a:solidFill>
                <a:sysClr val="windowText" lastClr="000000"/>
              </a:solidFill>
            </a:rPr>
            <a:t>Unfavorable position of the tooth</a:t>
          </a:r>
        </a:p>
      </dgm:t>
    </dgm:pt>
    <dgm:pt modelId="{15AA0404-C686-42AC-A863-48181989AC9F}" type="parTrans" cxnId="{9A0EC997-5268-407C-927C-FDCD2FCF6284}">
      <dgm:prSet/>
      <dgm:spPr/>
      <dgm:t>
        <a:bodyPr/>
        <a:lstStyle/>
        <a:p>
          <a:endParaRPr lang="en-US" sz="2000">
            <a:solidFill>
              <a:sysClr val="windowText" lastClr="000000"/>
            </a:solidFill>
          </a:endParaRPr>
        </a:p>
      </dgm:t>
    </dgm:pt>
    <dgm:pt modelId="{CB8D953B-294D-4F88-8722-6F612354AF1D}" type="sibTrans" cxnId="{9A0EC997-5268-407C-927C-FDCD2FCF6284}">
      <dgm:prSet/>
      <dgm:spPr/>
      <dgm:t>
        <a:bodyPr/>
        <a:lstStyle/>
        <a:p>
          <a:endParaRPr lang="en-US" sz="2000">
            <a:solidFill>
              <a:sysClr val="windowText" lastClr="000000"/>
            </a:solidFill>
          </a:endParaRPr>
        </a:p>
      </dgm:t>
    </dgm:pt>
    <dgm:pt modelId="{BBEE2283-D77C-41F6-9B26-097B606422BC}" type="asst">
      <dgm:prSet phldrT="[Text]" custT="1"/>
      <dgm:spPr/>
      <dgm:t>
        <a:bodyPr/>
        <a:lstStyle/>
        <a:p>
          <a:r>
            <a:rPr lang="en-US" sz="700">
              <a:solidFill>
                <a:sysClr val="windowText" lastClr="000000"/>
              </a:solidFill>
            </a:rPr>
            <a:t>Orthodontic alignment and reshaping of tooth</a:t>
          </a:r>
        </a:p>
      </dgm:t>
    </dgm:pt>
    <dgm:pt modelId="{F262F2EC-7419-4C2B-84F5-08E503DE5B2F}" type="parTrans" cxnId="{313C1346-12C7-4434-AE3F-9547CEE24C15}">
      <dgm:prSet/>
      <dgm:spPr/>
      <dgm:t>
        <a:bodyPr/>
        <a:lstStyle/>
        <a:p>
          <a:endParaRPr lang="en-US" sz="2000">
            <a:solidFill>
              <a:sysClr val="windowText" lastClr="000000"/>
            </a:solidFill>
          </a:endParaRPr>
        </a:p>
      </dgm:t>
    </dgm:pt>
    <dgm:pt modelId="{076B6970-4540-490B-B492-BFD75866BFB8}" type="sibTrans" cxnId="{313C1346-12C7-4434-AE3F-9547CEE24C15}">
      <dgm:prSet/>
      <dgm:spPr/>
      <dgm:t>
        <a:bodyPr/>
        <a:lstStyle/>
        <a:p>
          <a:endParaRPr lang="en-US" sz="2000">
            <a:solidFill>
              <a:sysClr val="windowText" lastClr="000000"/>
            </a:solidFill>
          </a:endParaRPr>
        </a:p>
      </dgm:t>
    </dgm:pt>
    <dgm:pt modelId="{C948D9D4-C588-4BB8-BD0A-1BD714807988}" type="asst">
      <dgm:prSet phldrT="[Text]" custT="1"/>
      <dgm:spPr/>
      <dgm:t>
        <a:bodyPr/>
        <a:lstStyle/>
        <a:p>
          <a:r>
            <a:rPr lang="en-US" sz="700">
              <a:solidFill>
                <a:sysClr val="windowText" lastClr="000000"/>
              </a:solidFill>
            </a:rPr>
            <a:t>Surgical extraction</a:t>
          </a:r>
        </a:p>
      </dgm:t>
    </dgm:pt>
    <dgm:pt modelId="{F7691EDF-1ECC-43A0-84DF-915BB8CA4391}" type="parTrans" cxnId="{DFD6A363-BD5A-4DE3-8889-3DB9F690EAD3}">
      <dgm:prSet/>
      <dgm:spPr/>
      <dgm:t>
        <a:bodyPr/>
        <a:lstStyle/>
        <a:p>
          <a:endParaRPr lang="en-US" sz="2000">
            <a:solidFill>
              <a:sysClr val="windowText" lastClr="000000"/>
            </a:solidFill>
          </a:endParaRPr>
        </a:p>
      </dgm:t>
    </dgm:pt>
    <dgm:pt modelId="{582F42DA-A812-4E66-B23B-82C1D02124B1}" type="sibTrans" cxnId="{DFD6A363-BD5A-4DE3-8889-3DB9F690EAD3}">
      <dgm:prSet/>
      <dgm:spPr/>
      <dgm:t>
        <a:bodyPr/>
        <a:lstStyle/>
        <a:p>
          <a:endParaRPr lang="en-US" sz="2000">
            <a:solidFill>
              <a:sysClr val="windowText" lastClr="000000"/>
            </a:solidFill>
          </a:endParaRPr>
        </a:p>
      </dgm:t>
    </dgm:pt>
    <dgm:pt modelId="{17EAAA69-5907-4928-BEF8-BBA2DF250530}" type="pres">
      <dgm:prSet presAssocID="{1EA3F8F5-A73C-40FF-8781-3530B1BDDB95}" presName="Name0" presStyleCnt="0">
        <dgm:presLayoutVars>
          <dgm:chPref val="1"/>
          <dgm:dir/>
          <dgm:animOne val="branch"/>
          <dgm:animLvl val="lvl"/>
          <dgm:resizeHandles val="exact"/>
        </dgm:presLayoutVars>
      </dgm:prSet>
      <dgm:spPr/>
    </dgm:pt>
    <dgm:pt modelId="{D0EEE499-90D2-4A71-8454-E26485A02760}" type="pres">
      <dgm:prSet presAssocID="{39186577-E9ED-4A63-B2F8-7DEA5686F046}" presName="root1" presStyleCnt="0"/>
      <dgm:spPr/>
    </dgm:pt>
    <dgm:pt modelId="{D43A2A3D-910A-4CC5-80AC-BD041C0BE1F1}" type="pres">
      <dgm:prSet presAssocID="{39186577-E9ED-4A63-B2F8-7DEA5686F046}" presName="LevelOneTextNode" presStyleLbl="node0" presStyleIdx="0" presStyleCnt="1">
        <dgm:presLayoutVars>
          <dgm:chPref val="3"/>
        </dgm:presLayoutVars>
      </dgm:prSet>
      <dgm:spPr/>
    </dgm:pt>
    <dgm:pt modelId="{53AA5456-880E-47E0-865D-C009BDCC3F92}" type="pres">
      <dgm:prSet presAssocID="{39186577-E9ED-4A63-B2F8-7DEA5686F046}" presName="level2hierChild" presStyleCnt="0"/>
      <dgm:spPr/>
    </dgm:pt>
    <dgm:pt modelId="{70DDD28C-A872-4C2F-B2AE-C75601399025}" type="pres">
      <dgm:prSet presAssocID="{5ECC3497-0C7F-417D-94D8-A373F6C120D8}" presName="conn2-1" presStyleLbl="parChTrans1D2" presStyleIdx="0" presStyleCnt="2"/>
      <dgm:spPr/>
    </dgm:pt>
    <dgm:pt modelId="{7710D41D-9187-461F-BEE5-6787EEA8B155}" type="pres">
      <dgm:prSet presAssocID="{5ECC3497-0C7F-417D-94D8-A373F6C120D8}" presName="connTx" presStyleLbl="parChTrans1D2" presStyleIdx="0" presStyleCnt="2"/>
      <dgm:spPr/>
    </dgm:pt>
    <dgm:pt modelId="{75911072-FBFD-4EC5-B0D6-9CF44A7CD63C}" type="pres">
      <dgm:prSet presAssocID="{C8EB4D63-9801-4510-8B66-9B354C92D389}" presName="root2" presStyleCnt="0"/>
      <dgm:spPr/>
    </dgm:pt>
    <dgm:pt modelId="{A41D75BE-3B8B-40B9-A95B-7E441A5DD78F}" type="pres">
      <dgm:prSet presAssocID="{C8EB4D63-9801-4510-8B66-9B354C92D389}" presName="LevelTwoTextNode" presStyleLbl="asst1" presStyleIdx="0" presStyleCnt="14">
        <dgm:presLayoutVars>
          <dgm:chPref val="3"/>
        </dgm:presLayoutVars>
      </dgm:prSet>
      <dgm:spPr/>
    </dgm:pt>
    <dgm:pt modelId="{CFFAD8F0-3B06-4BEB-8052-9E078033931E}" type="pres">
      <dgm:prSet presAssocID="{C8EB4D63-9801-4510-8B66-9B354C92D389}" presName="level3hierChild" presStyleCnt="0"/>
      <dgm:spPr/>
    </dgm:pt>
    <dgm:pt modelId="{0E6156A5-5FDC-46B2-8BAC-826C14D8B680}" type="pres">
      <dgm:prSet presAssocID="{A7A24453-06DE-4141-BE2D-EB551D6C35C1}" presName="conn2-1" presStyleLbl="parChTrans1D3" presStyleIdx="0" presStyleCnt="6"/>
      <dgm:spPr/>
    </dgm:pt>
    <dgm:pt modelId="{E017904A-3D85-4B3E-9840-6517BD07E5EC}" type="pres">
      <dgm:prSet presAssocID="{A7A24453-06DE-4141-BE2D-EB551D6C35C1}" presName="connTx" presStyleLbl="parChTrans1D3" presStyleIdx="0" presStyleCnt="6"/>
      <dgm:spPr/>
    </dgm:pt>
    <dgm:pt modelId="{C9938091-604C-4E55-AB8F-202FCE5EC9B9}" type="pres">
      <dgm:prSet presAssocID="{C5E52B6A-432B-49D8-B37D-7EB4CBA32064}" presName="root2" presStyleCnt="0"/>
      <dgm:spPr/>
    </dgm:pt>
    <dgm:pt modelId="{CC7A8F99-E47B-4B40-B12E-5D2F25E31C47}" type="pres">
      <dgm:prSet presAssocID="{C5E52B6A-432B-49D8-B37D-7EB4CBA32064}" presName="LevelTwoTextNode" presStyleLbl="asst1" presStyleIdx="1" presStyleCnt="14">
        <dgm:presLayoutVars>
          <dgm:chPref val="3"/>
        </dgm:presLayoutVars>
      </dgm:prSet>
      <dgm:spPr/>
    </dgm:pt>
    <dgm:pt modelId="{6627B094-2B89-4B3D-B291-96B0EDA6C932}" type="pres">
      <dgm:prSet presAssocID="{C5E52B6A-432B-49D8-B37D-7EB4CBA32064}" presName="level3hierChild" presStyleCnt="0"/>
      <dgm:spPr/>
    </dgm:pt>
    <dgm:pt modelId="{A9904806-D541-42B3-BD96-9B0B9FC55F7C}" type="pres">
      <dgm:prSet presAssocID="{EBF74993-1CF5-4BCD-B581-EA68EAA4F30A}" presName="conn2-1" presStyleLbl="parChTrans1D4" presStyleIdx="0" presStyleCnt="6"/>
      <dgm:spPr/>
    </dgm:pt>
    <dgm:pt modelId="{A222D47B-71CD-4504-BC18-C8AB0D8DD747}" type="pres">
      <dgm:prSet presAssocID="{EBF74993-1CF5-4BCD-B581-EA68EAA4F30A}" presName="connTx" presStyleLbl="parChTrans1D4" presStyleIdx="0" presStyleCnt="6"/>
      <dgm:spPr/>
    </dgm:pt>
    <dgm:pt modelId="{C019938C-C3BF-4E15-BB6E-A68AC5C2703B}" type="pres">
      <dgm:prSet presAssocID="{1DEC3DF6-D59E-4927-97B5-95147E37DCCC}" presName="root2" presStyleCnt="0"/>
      <dgm:spPr/>
    </dgm:pt>
    <dgm:pt modelId="{E919D597-0D4D-416D-83B0-135A6E3D7787}" type="pres">
      <dgm:prSet presAssocID="{1DEC3DF6-D59E-4927-97B5-95147E37DCCC}" presName="LevelTwoTextNode" presStyleLbl="asst1" presStyleIdx="2" presStyleCnt="14">
        <dgm:presLayoutVars>
          <dgm:chPref val="3"/>
        </dgm:presLayoutVars>
      </dgm:prSet>
      <dgm:spPr/>
    </dgm:pt>
    <dgm:pt modelId="{FBA04329-E6DB-4AD2-8DCB-9A6ACC64D2D3}" type="pres">
      <dgm:prSet presAssocID="{1DEC3DF6-D59E-4927-97B5-95147E37DCCC}" presName="level3hierChild" presStyleCnt="0"/>
      <dgm:spPr/>
    </dgm:pt>
    <dgm:pt modelId="{FE4B49BE-3657-4076-9C34-51FACDF89109}" type="pres">
      <dgm:prSet presAssocID="{C5E191F6-2E89-46E4-B17E-2FB97E092605}" presName="conn2-1" presStyleLbl="parChTrans1D3" presStyleIdx="1" presStyleCnt="6"/>
      <dgm:spPr/>
    </dgm:pt>
    <dgm:pt modelId="{0FF6DD2A-2416-42A0-A68D-618275697DBD}" type="pres">
      <dgm:prSet presAssocID="{C5E191F6-2E89-46E4-B17E-2FB97E092605}" presName="connTx" presStyleLbl="parChTrans1D3" presStyleIdx="1" presStyleCnt="6"/>
      <dgm:spPr/>
    </dgm:pt>
    <dgm:pt modelId="{695C0C24-3422-4506-8742-E4E0C6A47F05}" type="pres">
      <dgm:prSet presAssocID="{222FD960-9AD8-4EB1-BDE5-1DBF10703252}" presName="root2" presStyleCnt="0"/>
      <dgm:spPr/>
    </dgm:pt>
    <dgm:pt modelId="{313B2F6B-20F4-450C-A169-726EF7819DBB}" type="pres">
      <dgm:prSet presAssocID="{222FD960-9AD8-4EB1-BDE5-1DBF10703252}" presName="LevelTwoTextNode" presStyleLbl="asst1" presStyleIdx="3" presStyleCnt="14">
        <dgm:presLayoutVars>
          <dgm:chPref val="3"/>
        </dgm:presLayoutVars>
      </dgm:prSet>
      <dgm:spPr/>
    </dgm:pt>
    <dgm:pt modelId="{35162F23-97E4-42B7-81CE-2A259E77A3B0}" type="pres">
      <dgm:prSet presAssocID="{222FD960-9AD8-4EB1-BDE5-1DBF10703252}" presName="level3hierChild" presStyleCnt="0"/>
      <dgm:spPr/>
    </dgm:pt>
    <dgm:pt modelId="{392713EB-C46A-4520-B065-F971AFBCCDBF}" type="pres">
      <dgm:prSet presAssocID="{9A36C6DD-8DAB-4854-9F60-1EF60E0E310D}" presName="conn2-1" presStyleLbl="parChTrans1D4" presStyleIdx="1" presStyleCnt="6"/>
      <dgm:spPr/>
    </dgm:pt>
    <dgm:pt modelId="{6B638C2E-1007-4BFC-8F0B-8444DA312F25}" type="pres">
      <dgm:prSet presAssocID="{9A36C6DD-8DAB-4854-9F60-1EF60E0E310D}" presName="connTx" presStyleLbl="parChTrans1D4" presStyleIdx="1" presStyleCnt="6"/>
      <dgm:spPr/>
    </dgm:pt>
    <dgm:pt modelId="{6F77181A-880D-4DE9-A937-A423AE508226}" type="pres">
      <dgm:prSet presAssocID="{A02DE42D-6ECB-48C6-83BE-D8B20F58341E}" presName="root2" presStyleCnt="0"/>
      <dgm:spPr/>
    </dgm:pt>
    <dgm:pt modelId="{D6D1EF53-9322-4141-84BB-58810ACEB60D}" type="pres">
      <dgm:prSet presAssocID="{A02DE42D-6ECB-48C6-83BE-D8B20F58341E}" presName="LevelTwoTextNode" presStyleLbl="asst1" presStyleIdx="4" presStyleCnt="14">
        <dgm:presLayoutVars>
          <dgm:chPref val="3"/>
        </dgm:presLayoutVars>
      </dgm:prSet>
      <dgm:spPr/>
    </dgm:pt>
    <dgm:pt modelId="{80900C06-5CBC-4F8D-B767-49E07A88AED0}" type="pres">
      <dgm:prSet presAssocID="{A02DE42D-6ECB-48C6-83BE-D8B20F58341E}" presName="level3hierChild" presStyleCnt="0"/>
      <dgm:spPr/>
    </dgm:pt>
    <dgm:pt modelId="{8B7E4D56-091D-4BDA-84BB-3EC5AB413C57}" type="pres">
      <dgm:prSet presAssocID="{E75CFF8E-558D-4802-9A76-786103259D24}" presName="conn2-1" presStyleLbl="parChTrans1D3" presStyleIdx="2" presStyleCnt="6"/>
      <dgm:spPr/>
    </dgm:pt>
    <dgm:pt modelId="{D7C090FE-EFAB-4D3A-B1C1-A84702210A31}" type="pres">
      <dgm:prSet presAssocID="{E75CFF8E-558D-4802-9A76-786103259D24}" presName="connTx" presStyleLbl="parChTrans1D3" presStyleIdx="2" presStyleCnt="6"/>
      <dgm:spPr/>
    </dgm:pt>
    <dgm:pt modelId="{5C507C71-4E78-4F46-BEB6-AC8094A0DA61}" type="pres">
      <dgm:prSet presAssocID="{10D72B34-33BE-4821-94E3-7F919A0EE8D0}" presName="root2" presStyleCnt="0"/>
      <dgm:spPr/>
    </dgm:pt>
    <dgm:pt modelId="{2FB55944-10EB-4E92-9009-A39E6CAF54B2}" type="pres">
      <dgm:prSet presAssocID="{10D72B34-33BE-4821-94E3-7F919A0EE8D0}" presName="LevelTwoTextNode" presStyleLbl="asst1" presStyleIdx="5" presStyleCnt="14">
        <dgm:presLayoutVars>
          <dgm:chPref val="3"/>
        </dgm:presLayoutVars>
      </dgm:prSet>
      <dgm:spPr/>
    </dgm:pt>
    <dgm:pt modelId="{42F8866B-41E3-4BE9-8615-6B3BD31B38A7}" type="pres">
      <dgm:prSet presAssocID="{10D72B34-33BE-4821-94E3-7F919A0EE8D0}" presName="level3hierChild" presStyleCnt="0"/>
      <dgm:spPr/>
    </dgm:pt>
    <dgm:pt modelId="{5DF119B8-757F-42E0-A3C5-ECC996C74918}" type="pres">
      <dgm:prSet presAssocID="{CB4B9FDE-EFC5-4C7A-BFD7-1FE98FE101CE}" presName="conn2-1" presStyleLbl="parChTrans1D4" presStyleIdx="2" presStyleCnt="6"/>
      <dgm:spPr/>
    </dgm:pt>
    <dgm:pt modelId="{A7C1BB6D-21E4-4E09-B282-174B2FEB92DF}" type="pres">
      <dgm:prSet presAssocID="{CB4B9FDE-EFC5-4C7A-BFD7-1FE98FE101CE}" presName="connTx" presStyleLbl="parChTrans1D4" presStyleIdx="2" presStyleCnt="6"/>
      <dgm:spPr/>
    </dgm:pt>
    <dgm:pt modelId="{ED0C4C2A-78F6-4FA8-9CE5-B53FB63E86D2}" type="pres">
      <dgm:prSet presAssocID="{C588D2AC-B56F-489C-BA2A-0A93260F0B41}" presName="root2" presStyleCnt="0"/>
      <dgm:spPr/>
    </dgm:pt>
    <dgm:pt modelId="{7569897F-0FF8-465F-B3E5-8D0B8190278C}" type="pres">
      <dgm:prSet presAssocID="{C588D2AC-B56F-489C-BA2A-0A93260F0B41}" presName="LevelTwoTextNode" presStyleLbl="asst1" presStyleIdx="6" presStyleCnt="14">
        <dgm:presLayoutVars>
          <dgm:chPref val="3"/>
        </dgm:presLayoutVars>
      </dgm:prSet>
      <dgm:spPr/>
    </dgm:pt>
    <dgm:pt modelId="{214E5F57-7AEA-4262-AA6D-F4941B85D08E}" type="pres">
      <dgm:prSet presAssocID="{C588D2AC-B56F-489C-BA2A-0A93260F0B41}" presName="level3hierChild" presStyleCnt="0"/>
      <dgm:spPr/>
    </dgm:pt>
    <dgm:pt modelId="{1C1EDCEB-7631-4645-9F7A-23C44BBF678B}" type="pres">
      <dgm:prSet presAssocID="{F919739B-5399-4FB3-BD17-5BBDA5ACEFDB}" presName="conn2-1" presStyleLbl="parChTrans1D3" presStyleIdx="3" presStyleCnt="6"/>
      <dgm:spPr/>
    </dgm:pt>
    <dgm:pt modelId="{A508149E-899B-4B54-A105-A0E054518550}" type="pres">
      <dgm:prSet presAssocID="{F919739B-5399-4FB3-BD17-5BBDA5ACEFDB}" presName="connTx" presStyleLbl="parChTrans1D3" presStyleIdx="3" presStyleCnt="6"/>
      <dgm:spPr/>
    </dgm:pt>
    <dgm:pt modelId="{F5F6E371-067E-4F6B-9571-518251119EF2}" type="pres">
      <dgm:prSet presAssocID="{B3C96271-C9F3-4EB0-83E9-0338123B88EC}" presName="root2" presStyleCnt="0"/>
      <dgm:spPr/>
    </dgm:pt>
    <dgm:pt modelId="{E0407984-F838-4503-B73D-2394D4CA0663}" type="pres">
      <dgm:prSet presAssocID="{B3C96271-C9F3-4EB0-83E9-0338123B88EC}" presName="LevelTwoTextNode" presStyleLbl="asst1" presStyleIdx="7" presStyleCnt="14">
        <dgm:presLayoutVars>
          <dgm:chPref val="3"/>
        </dgm:presLayoutVars>
      </dgm:prSet>
      <dgm:spPr/>
    </dgm:pt>
    <dgm:pt modelId="{29CD722A-190F-4987-A148-3341FAA578C3}" type="pres">
      <dgm:prSet presAssocID="{B3C96271-C9F3-4EB0-83E9-0338123B88EC}" presName="level3hierChild" presStyleCnt="0"/>
      <dgm:spPr/>
    </dgm:pt>
    <dgm:pt modelId="{E18F1D7F-0625-4C06-90D3-A8762125ED63}" type="pres">
      <dgm:prSet presAssocID="{CFC6BA50-E6B0-4A91-88B0-077734E0FAD8}" presName="conn2-1" presStyleLbl="parChTrans1D4" presStyleIdx="3" presStyleCnt="6"/>
      <dgm:spPr/>
    </dgm:pt>
    <dgm:pt modelId="{9508B100-1A13-4A8F-8A78-50A0E944B513}" type="pres">
      <dgm:prSet presAssocID="{CFC6BA50-E6B0-4A91-88B0-077734E0FAD8}" presName="connTx" presStyleLbl="parChTrans1D4" presStyleIdx="3" presStyleCnt="6"/>
      <dgm:spPr/>
    </dgm:pt>
    <dgm:pt modelId="{8AD6581F-743E-414B-8CDD-041C326D1017}" type="pres">
      <dgm:prSet presAssocID="{43A0B876-4492-426B-8EC4-9AD4A0F0A455}" presName="root2" presStyleCnt="0"/>
      <dgm:spPr/>
    </dgm:pt>
    <dgm:pt modelId="{077BA01C-32EB-477F-BEE2-1FF88D65EAA3}" type="pres">
      <dgm:prSet presAssocID="{43A0B876-4492-426B-8EC4-9AD4A0F0A455}" presName="LevelTwoTextNode" presStyleLbl="asst1" presStyleIdx="8" presStyleCnt="14">
        <dgm:presLayoutVars>
          <dgm:chPref val="3"/>
        </dgm:presLayoutVars>
      </dgm:prSet>
      <dgm:spPr/>
    </dgm:pt>
    <dgm:pt modelId="{29B8756F-0FE6-43DA-9EEA-F3091D32ADE7}" type="pres">
      <dgm:prSet presAssocID="{43A0B876-4492-426B-8EC4-9AD4A0F0A455}" presName="level3hierChild" presStyleCnt="0"/>
      <dgm:spPr/>
    </dgm:pt>
    <dgm:pt modelId="{B44BA0E4-AEA8-4B30-A1FB-1C7193594A1A}" type="pres">
      <dgm:prSet presAssocID="{059F147F-C052-469C-A9E6-A2C4B34CD726}" presName="conn2-1" presStyleLbl="parChTrans1D2" presStyleIdx="1" presStyleCnt="2"/>
      <dgm:spPr/>
    </dgm:pt>
    <dgm:pt modelId="{4174E772-DA5C-4652-B145-A69BCCBCAB21}" type="pres">
      <dgm:prSet presAssocID="{059F147F-C052-469C-A9E6-A2C4B34CD726}" presName="connTx" presStyleLbl="parChTrans1D2" presStyleIdx="1" presStyleCnt="2"/>
      <dgm:spPr/>
    </dgm:pt>
    <dgm:pt modelId="{FC17CCE0-E623-4D04-AA2D-A59925E7070B}" type="pres">
      <dgm:prSet presAssocID="{D23B8027-C7CF-4B06-9FF6-D2E79BDB4AFE}" presName="root2" presStyleCnt="0"/>
      <dgm:spPr/>
    </dgm:pt>
    <dgm:pt modelId="{889E322A-72DC-4019-9827-B29EFA0FC6C4}" type="pres">
      <dgm:prSet presAssocID="{D23B8027-C7CF-4B06-9FF6-D2E79BDB4AFE}" presName="LevelTwoTextNode" presStyleLbl="asst1" presStyleIdx="9" presStyleCnt="14">
        <dgm:presLayoutVars>
          <dgm:chPref val="3"/>
        </dgm:presLayoutVars>
      </dgm:prSet>
      <dgm:spPr/>
    </dgm:pt>
    <dgm:pt modelId="{32777158-BF2E-4C09-BEFD-E932BA2A9801}" type="pres">
      <dgm:prSet presAssocID="{D23B8027-C7CF-4B06-9FF6-D2E79BDB4AFE}" presName="level3hierChild" presStyleCnt="0"/>
      <dgm:spPr/>
    </dgm:pt>
    <dgm:pt modelId="{721B0899-2096-4095-86E1-ED8CDEAA0D5F}" type="pres">
      <dgm:prSet presAssocID="{B39D3A86-2923-469F-A679-8A55ACBB4FB6}" presName="conn2-1" presStyleLbl="parChTrans1D3" presStyleIdx="4" presStyleCnt="6"/>
      <dgm:spPr/>
    </dgm:pt>
    <dgm:pt modelId="{6896CCEE-5F79-4470-AB94-6C1D70522BE3}" type="pres">
      <dgm:prSet presAssocID="{B39D3A86-2923-469F-A679-8A55ACBB4FB6}" presName="connTx" presStyleLbl="parChTrans1D3" presStyleIdx="4" presStyleCnt="6"/>
      <dgm:spPr/>
    </dgm:pt>
    <dgm:pt modelId="{AB22D6C1-DD8F-43F0-AEC2-67E307101904}" type="pres">
      <dgm:prSet presAssocID="{EAC85FD8-AF85-4421-91E6-EB774FC12DA9}" presName="root2" presStyleCnt="0"/>
      <dgm:spPr/>
    </dgm:pt>
    <dgm:pt modelId="{8EABCA83-B12C-4FDA-84CA-BC22192F26D0}" type="pres">
      <dgm:prSet presAssocID="{EAC85FD8-AF85-4421-91E6-EB774FC12DA9}" presName="LevelTwoTextNode" presStyleLbl="asst1" presStyleIdx="10" presStyleCnt="14">
        <dgm:presLayoutVars>
          <dgm:chPref val="3"/>
        </dgm:presLayoutVars>
      </dgm:prSet>
      <dgm:spPr/>
    </dgm:pt>
    <dgm:pt modelId="{AF19D75F-2DE5-46C4-90D1-165CE63AA476}" type="pres">
      <dgm:prSet presAssocID="{EAC85FD8-AF85-4421-91E6-EB774FC12DA9}" presName="level3hierChild" presStyleCnt="0"/>
      <dgm:spPr/>
    </dgm:pt>
    <dgm:pt modelId="{28AECEF9-1A98-4F1C-BA51-C9636B7F5CFB}" type="pres">
      <dgm:prSet presAssocID="{F262F2EC-7419-4C2B-84F5-08E503DE5B2F}" presName="conn2-1" presStyleLbl="parChTrans1D4" presStyleIdx="4" presStyleCnt="6"/>
      <dgm:spPr/>
    </dgm:pt>
    <dgm:pt modelId="{FC890A30-4D01-473C-9345-E77F37D0C3AC}" type="pres">
      <dgm:prSet presAssocID="{F262F2EC-7419-4C2B-84F5-08E503DE5B2F}" presName="connTx" presStyleLbl="parChTrans1D4" presStyleIdx="4" presStyleCnt="6"/>
      <dgm:spPr/>
    </dgm:pt>
    <dgm:pt modelId="{7797DA33-3408-40EB-B9C2-813542DEFEBD}" type="pres">
      <dgm:prSet presAssocID="{BBEE2283-D77C-41F6-9B26-097B606422BC}" presName="root2" presStyleCnt="0"/>
      <dgm:spPr/>
    </dgm:pt>
    <dgm:pt modelId="{235108E1-82F4-4BB9-BB95-E25A094BE7EB}" type="pres">
      <dgm:prSet presAssocID="{BBEE2283-D77C-41F6-9B26-097B606422BC}" presName="LevelTwoTextNode" presStyleLbl="asst1" presStyleIdx="11" presStyleCnt="14">
        <dgm:presLayoutVars>
          <dgm:chPref val="3"/>
        </dgm:presLayoutVars>
      </dgm:prSet>
      <dgm:spPr/>
    </dgm:pt>
    <dgm:pt modelId="{C7A7C031-2F20-4B72-A429-58D4B9BACA87}" type="pres">
      <dgm:prSet presAssocID="{BBEE2283-D77C-41F6-9B26-097B606422BC}" presName="level3hierChild" presStyleCnt="0"/>
      <dgm:spPr/>
    </dgm:pt>
    <dgm:pt modelId="{E3886878-52AB-4176-8ED3-6759ECFC0D47}" type="pres">
      <dgm:prSet presAssocID="{15AA0404-C686-42AC-A863-48181989AC9F}" presName="conn2-1" presStyleLbl="parChTrans1D3" presStyleIdx="5" presStyleCnt="6"/>
      <dgm:spPr/>
    </dgm:pt>
    <dgm:pt modelId="{7A455C45-EE3C-42E0-A0A0-74B9C0ABE4CE}" type="pres">
      <dgm:prSet presAssocID="{15AA0404-C686-42AC-A863-48181989AC9F}" presName="connTx" presStyleLbl="parChTrans1D3" presStyleIdx="5" presStyleCnt="6"/>
      <dgm:spPr/>
    </dgm:pt>
    <dgm:pt modelId="{C58EF4C8-DB46-41A7-A3B6-7C12917B8746}" type="pres">
      <dgm:prSet presAssocID="{39EAD3D9-5FE7-47BB-9853-2B738D52D2E7}" presName="root2" presStyleCnt="0"/>
      <dgm:spPr/>
    </dgm:pt>
    <dgm:pt modelId="{F70F6089-AE4E-47F6-A66D-E79ED31A2F0C}" type="pres">
      <dgm:prSet presAssocID="{39EAD3D9-5FE7-47BB-9853-2B738D52D2E7}" presName="LevelTwoTextNode" presStyleLbl="asst1" presStyleIdx="12" presStyleCnt="14">
        <dgm:presLayoutVars>
          <dgm:chPref val="3"/>
        </dgm:presLayoutVars>
      </dgm:prSet>
      <dgm:spPr/>
    </dgm:pt>
    <dgm:pt modelId="{5352FA17-7651-44F2-803D-AA672DA1A640}" type="pres">
      <dgm:prSet presAssocID="{39EAD3D9-5FE7-47BB-9853-2B738D52D2E7}" presName="level3hierChild" presStyleCnt="0"/>
      <dgm:spPr/>
    </dgm:pt>
    <dgm:pt modelId="{90FA4FED-8C4D-4E5B-AA83-0AE8AE1659E1}" type="pres">
      <dgm:prSet presAssocID="{F7691EDF-1ECC-43A0-84DF-915BB8CA4391}" presName="conn2-1" presStyleLbl="parChTrans1D4" presStyleIdx="5" presStyleCnt="6"/>
      <dgm:spPr/>
    </dgm:pt>
    <dgm:pt modelId="{8E99F810-EA52-4746-A9BB-0DEA345105B5}" type="pres">
      <dgm:prSet presAssocID="{F7691EDF-1ECC-43A0-84DF-915BB8CA4391}" presName="connTx" presStyleLbl="parChTrans1D4" presStyleIdx="5" presStyleCnt="6"/>
      <dgm:spPr/>
    </dgm:pt>
    <dgm:pt modelId="{61A7C5F1-355B-4353-AD8C-8BDF096CA1E9}" type="pres">
      <dgm:prSet presAssocID="{C948D9D4-C588-4BB8-BD0A-1BD714807988}" presName="root2" presStyleCnt="0"/>
      <dgm:spPr/>
    </dgm:pt>
    <dgm:pt modelId="{4A01C21D-6000-4DDE-A89F-51F006220695}" type="pres">
      <dgm:prSet presAssocID="{C948D9D4-C588-4BB8-BD0A-1BD714807988}" presName="LevelTwoTextNode" presStyleLbl="asst1" presStyleIdx="13" presStyleCnt="14">
        <dgm:presLayoutVars>
          <dgm:chPref val="3"/>
        </dgm:presLayoutVars>
      </dgm:prSet>
      <dgm:spPr/>
    </dgm:pt>
    <dgm:pt modelId="{2BAD2C5B-A58A-46AF-8BF9-C6326C3537A1}" type="pres">
      <dgm:prSet presAssocID="{C948D9D4-C588-4BB8-BD0A-1BD714807988}" presName="level3hierChild" presStyleCnt="0"/>
      <dgm:spPr/>
    </dgm:pt>
  </dgm:ptLst>
  <dgm:cxnLst>
    <dgm:cxn modelId="{98AF4706-5E28-49AD-A980-629FBD5EC6C5}" type="presOf" srcId="{B39D3A86-2923-469F-A679-8A55ACBB4FB6}" destId="{6896CCEE-5F79-4470-AB94-6C1D70522BE3}" srcOrd="1" destOrd="0" presId="urn:microsoft.com/office/officeart/2008/layout/HorizontalMultiLevelHierarchy"/>
    <dgm:cxn modelId="{91549007-3463-4ABB-9B06-120984D21C4F}" type="presOf" srcId="{B3C96271-C9F3-4EB0-83E9-0338123B88EC}" destId="{E0407984-F838-4503-B73D-2394D4CA0663}" srcOrd="0" destOrd="0" presId="urn:microsoft.com/office/officeart/2008/layout/HorizontalMultiLevelHierarchy"/>
    <dgm:cxn modelId="{A03D830A-53F5-465A-8B4F-8DA471FDF6C4}" type="presOf" srcId="{F919739B-5399-4FB3-BD17-5BBDA5ACEFDB}" destId="{A508149E-899B-4B54-A105-A0E054518550}" srcOrd="1" destOrd="0" presId="urn:microsoft.com/office/officeart/2008/layout/HorizontalMultiLevelHierarchy"/>
    <dgm:cxn modelId="{02C6500C-71BC-46D8-ABA7-F224F813C833}" type="presOf" srcId="{A7A24453-06DE-4141-BE2D-EB551D6C35C1}" destId="{E017904A-3D85-4B3E-9840-6517BD07E5EC}" srcOrd="1" destOrd="0" presId="urn:microsoft.com/office/officeart/2008/layout/HorizontalMultiLevelHierarchy"/>
    <dgm:cxn modelId="{809EF610-167F-43E8-BC5D-ABCAF6CC4EC1}" type="presOf" srcId="{A02DE42D-6ECB-48C6-83BE-D8B20F58341E}" destId="{D6D1EF53-9322-4141-84BB-58810ACEB60D}" srcOrd="0" destOrd="0" presId="urn:microsoft.com/office/officeart/2008/layout/HorizontalMultiLevelHierarchy"/>
    <dgm:cxn modelId="{AA479213-6E45-485A-AFF5-853C02758421}" type="presOf" srcId="{F7691EDF-1ECC-43A0-84DF-915BB8CA4391}" destId="{90FA4FED-8C4D-4E5B-AA83-0AE8AE1659E1}" srcOrd="0" destOrd="0" presId="urn:microsoft.com/office/officeart/2008/layout/HorizontalMultiLevelHierarchy"/>
    <dgm:cxn modelId="{FE6ACB1F-6BB6-4055-A395-A0D6F94AB349}" type="presOf" srcId="{5ECC3497-0C7F-417D-94D8-A373F6C120D8}" destId="{7710D41D-9187-461F-BEE5-6787EEA8B155}" srcOrd="1" destOrd="0" presId="urn:microsoft.com/office/officeart/2008/layout/HorizontalMultiLevelHierarchy"/>
    <dgm:cxn modelId="{0284B420-5D79-48AB-856D-C7D46DEF5DD2}" type="presOf" srcId="{43A0B876-4492-426B-8EC4-9AD4A0F0A455}" destId="{077BA01C-32EB-477F-BEE2-1FF88D65EAA3}" srcOrd="0" destOrd="0" presId="urn:microsoft.com/office/officeart/2008/layout/HorizontalMultiLevelHierarchy"/>
    <dgm:cxn modelId="{AC5A8227-D3B6-4ABB-9416-8E0B55E55481}" type="presOf" srcId="{059F147F-C052-469C-A9E6-A2C4B34CD726}" destId="{4174E772-DA5C-4652-B145-A69BCCBCAB21}" srcOrd="1" destOrd="0" presId="urn:microsoft.com/office/officeart/2008/layout/HorizontalMultiLevelHierarchy"/>
    <dgm:cxn modelId="{F1849E2D-5081-4614-8E78-16842DEF12D5}" type="presOf" srcId="{F262F2EC-7419-4C2B-84F5-08E503DE5B2F}" destId="{28AECEF9-1A98-4F1C-BA51-C9636B7F5CFB}" srcOrd="0" destOrd="0" presId="urn:microsoft.com/office/officeart/2008/layout/HorizontalMultiLevelHierarchy"/>
    <dgm:cxn modelId="{EDBD992F-763D-43AB-947B-664AFD36E35E}" srcId="{C8EB4D63-9801-4510-8B66-9B354C92D389}" destId="{222FD960-9AD8-4EB1-BDE5-1DBF10703252}" srcOrd="1" destOrd="0" parTransId="{C5E191F6-2E89-46E4-B17E-2FB97E092605}" sibTransId="{C5715190-BC08-4D02-932A-48C76C18884C}"/>
    <dgm:cxn modelId="{CC15C630-9A43-44C3-A5B1-0B054385F228}" srcId="{D23B8027-C7CF-4B06-9FF6-D2E79BDB4AFE}" destId="{EAC85FD8-AF85-4421-91E6-EB774FC12DA9}" srcOrd="0" destOrd="0" parTransId="{B39D3A86-2923-469F-A679-8A55ACBB4FB6}" sibTransId="{99045E62-4EFF-4974-A6A3-BFF07421B16C}"/>
    <dgm:cxn modelId="{7AEB6B32-7CC7-412D-8315-66054F55212C}" type="presOf" srcId="{C948D9D4-C588-4BB8-BD0A-1BD714807988}" destId="{4A01C21D-6000-4DDE-A89F-51F006220695}" srcOrd="0" destOrd="0" presId="urn:microsoft.com/office/officeart/2008/layout/HorizontalMultiLevelHierarchy"/>
    <dgm:cxn modelId="{57C0D83F-EF6C-4396-9E51-9F6EB90415AB}" srcId="{C5E52B6A-432B-49D8-B37D-7EB4CBA32064}" destId="{1DEC3DF6-D59E-4927-97B5-95147E37DCCC}" srcOrd="0" destOrd="0" parTransId="{EBF74993-1CF5-4BCD-B581-EA68EAA4F30A}" sibTransId="{69F200D1-3D2B-439E-9014-4BDAA21ACE96}"/>
    <dgm:cxn modelId="{1BE6F03F-C563-4A36-BD24-6DC9A8942A2C}" srcId="{39186577-E9ED-4A63-B2F8-7DEA5686F046}" destId="{C8EB4D63-9801-4510-8B66-9B354C92D389}" srcOrd="0" destOrd="0" parTransId="{5ECC3497-0C7F-417D-94D8-A373F6C120D8}" sibTransId="{C211CFAB-14B8-4D17-966A-B9D9454C68CE}"/>
    <dgm:cxn modelId="{EBB86C60-A037-440F-8E17-7B44DBA597E0}" srcId="{C8EB4D63-9801-4510-8B66-9B354C92D389}" destId="{B3C96271-C9F3-4EB0-83E9-0338123B88EC}" srcOrd="3" destOrd="0" parTransId="{F919739B-5399-4FB3-BD17-5BBDA5ACEFDB}" sibTransId="{595336D6-6A1E-4D63-BFA1-53866F56C903}"/>
    <dgm:cxn modelId="{86EE1461-87CD-465F-8BDD-6DE8A13ACE93}" type="presOf" srcId="{222FD960-9AD8-4EB1-BDE5-1DBF10703252}" destId="{313B2F6B-20F4-450C-A169-726EF7819DBB}" srcOrd="0" destOrd="0" presId="urn:microsoft.com/office/officeart/2008/layout/HorizontalMultiLevelHierarchy"/>
    <dgm:cxn modelId="{DFD6A363-BD5A-4DE3-8889-3DB9F690EAD3}" srcId="{39EAD3D9-5FE7-47BB-9853-2B738D52D2E7}" destId="{C948D9D4-C588-4BB8-BD0A-1BD714807988}" srcOrd="0" destOrd="0" parTransId="{F7691EDF-1ECC-43A0-84DF-915BB8CA4391}" sibTransId="{582F42DA-A812-4E66-B23B-82C1D02124B1}"/>
    <dgm:cxn modelId="{EF67B743-7BE1-45EB-8519-3083ADDDC6F5}" type="presOf" srcId="{BBEE2283-D77C-41F6-9B26-097B606422BC}" destId="{235108E1-82F4-4BB9-BB95-E25A094BE7EB}" srcOrd="0" destOrd="0" presId="urn:microsoft.com/office/officeart/2008/layout/HorizontalMultiLevelHierarchy"/>
    <dgm:cxn modelId="{79B58F45-72E5-454F-A453-C5B7E41E937D}" type="presOf" srcId="{EAC85FD8-AF85-4421-91E6-EB774FC12DA9}" destId="{8EABCA83-B12C-4FDA-84CA-BC22192F26D0}" srcOrd="0" destOrd="0" presId="urn:microsoft.com/office/officeart/2008/layout/HorizontalMultiLevelHierarchy"/>
    <dgm:cxn modelId="{313C1346-12C7-4434-AE3F-9547CEE24C15}" srcId="{EAC85FD8-AF85-4421-91E6-EB774FC12DA9}" destId="{BBEE2283-D77C-41F6-9B26-097B606422BC}" srcOrd="0" destOrd="0" parTransId="{F262F2EC-7419-4C2B-84F5-08E503DE5B2F}" sibTransId="{076B6970-4540-490B-B492-BFD75866BFB8}"/>
    <dgm:cxn modelId="{A2ADB846-0D28-4C08-9982-876BA9B2AEDB}" srcId="{1EA3F8F5-A73C-40FF-8781-3530B1BDDB95}" destId="{39186577-E9ED-4A63-B2F8-7DEA5686F046}" srcOrd="0" destOrd="0" parTransId="{1C02D536-AE87-48F9-B687-F48024E390E5}" sibTransId="{9177ADF1-ADBC-4C70-9C5A-DD0FB0188BE7}"/>
    <dgm:cxn modelId="{72181652-8F70-432C-8BB7-4F6E08709036}" type="presOf" srcId="{CFC6BA50-E6B0-4A91-88B0-077734E0FAD8}" destId="{E18F1D7F-0625-4C06-90D3-A8762125ED63}" srcOrd="0" destOrd="0" presId="urn:microsoft.com/office/officeart/2008/layout/HorizontalMultiLevelHierarchy"/>
    <dgm:cxn modelId="{87E09873-B861-4118-9DC1-6ECA5A7AFD28}" type="presOf" srcId="{39186577-E9ED-4A63-B2F8-7DEA5686F046}" destId="{D43A2A3D-910A-4CC5-80AC-BD041C0BE1F1}" srcOrd="0" destOrd="0" presId="urn:microsoft.com/office/officeart/2008/layout/HorizontalMultiLevelHierarchy"/>
    <dgm:cxn modelId="{13635156-AE30-46A0-A0B0-A795B0927619}" type="presOf" srcId="{9A36C6DD-8DAB-4854-9F60-1EF60E0E310D}" destId="{6B638C2E-1007-4BFC-8F0B-8444DA312F25}" srcOrd="1" destOrd="0" presId="urn:microsoft.com/office/officeart/2008/layout/HorizontalMultiLevelHierarchy"/>
    <dgm:cxn modelId="{4CDBDF7F-D266-4C1C-BF45-6CCB70370A8D}" type="presOf" srcId="{5ECC3497-0C7F-417D-94D8-A373F6C120D8}" destId="{70DDD28C-A872-4C2F-B2AE-C75601399025}" srcOrd="0" destOrd="0" presId="urn:microsoft.com/office/officeart/2008/layout/HorizontalMultiLevelHierarchy"/>
    <dgm:cxn modelId="{17740B80-5165-43AA-ACED-FDEDD1034E53}" type="presOf" srcId="{F919739B-5399-4FB3-BD17-5BBDA5ACEFDB}" destId="{1C1EDCEB-7631-4645-9F7A-23C44BBF678B}" srcOrd="0" destOrd="0" presId="urn:microsoft.com/office/officeart/2008/layout/HorizontalMultiLevelHierarchy"/>
    <dgm:cxn modelId="{3D942289-3827-4BA5-8ABB-A4EA5820681F}" srcId="{10D72B34-33BE-4821-94E3-7F919A0EE8D0}" destId="{C588D2AC-B56F-489C-BA2A-0A93260F0B41}" srcOrd="0" destOrd="0" parTransId="{CB4B9FDE-EFC5-4C7A-BFD7-1FE98FE101CE}" sibTransId="{3335B32D-94A7-4590-A525-F9D0D8C832AD}"/>
    <dgm:cxn modelId="{0824B190-8B9A-4083-973E-5A38144241B9}" type="presOf" srcId="{15AA0404-C686-42AC-A863-48181989AC9F}" destId="{E3886878-52AB-4176-8ED3-6759ECFC0D47}" srcOrd="0" destOrd="0" presId="urn:microsoft.com/office/officeart/2008/layout/HorizontalMultiLevelHierarchy"/>
    <dgm:cxn modelId="{26BDC891-75BF-4A09-8B70-3F8B8D3C7FE0}" type="presOf" srcId="{EBF74993-1CF5-4BCD-B581-EA68EAA4F30A}" destId="{A222D47B-71CD-4504-BC18-C8AB0D8DD747}" srcOrd="1" destOrd="0" presId="urn:microsoft.com/office/officeart/2008/layout/HorizontalMultiLevelHierarchy"/>
    <dgm:cxn modelId="{9A0EC997-5268-407C-927C-FDCD2FCF6284}" srcId="{D23B8027-C7CF-4B06-9FF6-D2E79BDB4AFE}" destId="{39EAD3D9-5FE7-47BB-9853-2B738D52D2E7}" srcOrd="1" destOrd="0" parTransId="{15AA0404-C686-42AC-A863-48181989AC9F}" sibTransId="{CB8D953B-294D-4F88-8722-6F612354AF1D}"/>
    <dgm:cxn modelId="{6AB92B9F-9F68-4428-834C-C0C0984B4CF7}" type="presOf" srcId="{C588D2AC-B56F-489C-BA2A-0A93260F0B41}" destId="{7569897F-0FF8-465F-B3E5-8D0B8190278C}" srcOrd="0" destOrd="0" presId="urn:microsoft.com/office/officeart/2008/layout/HorizontalMultiLevelHierarchy"/>
    <dgm:cxn modelId="{4DDB3EA2-8F3A-45CC-A280-71292E33C222}" type="presOf" srcId="{CFC6BA50-E6B0-4A91-88B0-077734E0FAD8}" destId="{9508B100-1A13-4A8F-8A78-50A0E944B513}" srcOrd="1" destOrd="0" presId="urn:microsoft.com/office/officeart/2008/layout/HorizontalMultiLevelHierarchy"/>
    <dgm:cxn modelId="{BFA4F2A5-317A-461E-BD26-C81ABA4145FA}" type="presOf" srcId="{C8EB4D63-9801-4510-8B66-9B354C92D389}" destId="{A41D75BE-3B8B-40B9-A95B-7E441A5DD78F}" srcOrd="0" destOrd="0" presId="urn:microsoft.com/office/officeart/2008/layout/HorizontalMultiLevelHierarchy"/>
    <dgm:cxn modelId="{BB70E4A7-80C3-463A-9DC9-E0369C391AEE}" srcId="{39186577-E9ED-4A63-B2F8-7DEA5686F046}" destId="{D23B8027-C7CF-4B06-9FF6-D2E79BDB4AFE}" srcOrd="1" destOrd="0" parTransId="{059F147F-C052-469C-A9E6-A2C4B34CD726}" sibTransId="{A948FAF3-E205-442B-BCCA-D329B8021778}"/>
    <dgm:cxn modelId="{826D87A8-FFB4-47AE-A377-25E159297AA0}" type="presOf" srcId="{C5E52B6A-432B-49D8-B37D-7EB4CBA32064}" destId="{CC7A8F99-E47B-4B40-B12E-5D2F25E31C47}" srcOrd="0" destOrd="0" presId="urn:microsoft.com/office/officeart/2008/layout/HorizontalMultiLevelHierarchy"/>
    <dgm:cxn modelId="{037245AF-0A54-4ACE-B1C7-EE963518A79C}" type="presOf" srcId="{B39D3A86-2923-469F-A679-8A55ACBB4FB6}" destId="{721B0899-2096-4095-86E1-ED8CDEAA0D5F}" srcOrd="0" destOrd="0" presId="urn:microsoft.com/office/officeart/2008/layout/HorizontalMultiLevelHierarchy"/>
    <dgm:cxn modelId="{3862ADB1-CAC7-4DE6-BB60-95A34E07D851}" type="presOf" srcId="{39EAD3D9-5FE7-47BB-9853-2B738D52D2E7}" destId="{F70F6089-AE4E-47F6-A66D-E79ED31A2F0C}" srcOrd="0" destOrd="0" presId="urn:microsoft.com/office/officeart/2008/layout/HorizontalMultiLevelHierarchy"/>
    <dgm:cxn modelId="{14957CB2-5DB9-4FFC-83D6-82932BF67BF7}" type="presOf" srcId="{15AA0404-C686-42AC-A863-48181989AC9F}" destId="{7A455C45-EE3C-42E0-A0A0-74B9C0ABE4CE}" srcOrd="1" destOrd="0" presId="urn:microsoft.com/office/officeart/2008/layout/HorizontalMultiLevelHierarchy"/>
    <dgm:cxn modelId="{F2E1F1B4-046D-4F24-ACAD-70EA95EE591E}" type="presOf" srcId="{F7691EDF-1ECC-43A0-84DF-915BB8CA4391}" destId="{8E99F810-EA52-4746-A9BB-0DEA345105B5}" srcOrd="1" destOrd="0" presId="urn:microsoft.com/office/officeart/2008/layout/HorizontalMultiLevelHierarchy"/>
    <dgm:cxn modelId="{F9C0A6B5-B5B9-4080-9694-D8DAF4F5F46C}" type="presOf" srcId="{E75CFF8E-558D-4802-9A76-786103259D24}" destId="{8B7E4D56-091D-4BDA-84BB-3EC5AB413C57}" srcOrd="0" destOrd="0" presId="urn:microsoft.com/office/officeart/2008/layout/HorizontalMultiLevelHierarchy"/>
    <dgm:cxn modelId="{2803CEC0-F84C-4374-963B-FA37BA5488FF}" srcId="{C8EB4D63-9801-4510-8B66-9B354C92D389}" destId="{10D72B34-33BE-4821-94E3-7F919A0EE8D0}" srcOrd="2" destOrd="0" parTransId="{E75CFF8E-558D-4802-9A76-786103259D24}" sibTransId="{AA948F34-D83A-4168-A9F8-C251D3CCA93D}"/>
    <dgm:cxn modelId="{8F5C9EC4-B055-4366-AB36-8D742F3695D7}" type="presOf" srcId="{1EA3F8F5-A73C-40FF-8781-3530B1BDDB95}" destId="{17EAAA69-5907-4928-BEF8-BBA2DF250530}" srcOrd="0" destOrd="0" presId="urn:microsoft.com/office/officeart/2008/layout/HorizontalMultiLevelHierarchy"/>
    <dgm:cxn modelId="{4FE0BDC7-FA15-48F0-B744-EA65B4EFE3E9}" type="presOf" srcId="{9A36C6DD-8DAB-4854-9F60-1EF60E0E310D}" destId="{392713EB-C46A-4520-B065-F971AFBCCDBF}" srcOrd="0" destOrd="0" presId="urn:microsoft.com/office/officeart/2008/layout/HorizontalMultiLevelHierarchy"/>
    <dgm:cxn modelId="{A152A3C8-86DD-4D8A-9CCD-80D3A9AE251C}" srcId="{B3C96271-C9F3-4EB0-83E9-0338123B88EC}" destId="{43A0B876-4492-426B-8EC4-9AD4A0F0A455}" srcOrd="0" destOrd="0" parTransId="{CFC6BA50-E6B0-4A91-88B0-077734E0FAD8}" sibTransId="{6438BF91-D4FE-4212-84F3-6A35BEEF5E4D}"/>
    <dgm:cxn modelId="{1A8755C9-EB43-4621-AA00-C230D8DC0F0E}" type="presOf" srcId="{059F147F-C052-469C-A9E6-A2C4B34CD726}" destId="{B44BA0E4-AEA8-4B30-A1FB-1C7193594A1A}" srcOrd="0" destOrd="0" presId="urn:microsoft.com/office/officeart/2008/layout/HorizontalMultiLevelHierarchy"/>
    <dgm:cxn modelId="{642E48CD-1363-4BC1-811A-38FC225A2E43}" type="presOf" srcId="{EBF74993-1CF5-4BCD-B581-EA68EAA4F30A}" destId="{A9904806-D541-42B3-BD96-9B0B9FC55F7C}" srcOrd="0" destOrd="0" presId="urn:microsoft.com/office/officeart/2008/layout/HorizontalMultiLevelHierarchy"/>
    <dgm:cxn modelId="{7B99ADCF-E431-467B-9074-F0AE370135CD}" type="presOf" srcId="{C5E191F6-2E89-46E4-B17E-2FB97E092605}" destId="{0FF6DD2A-2416-42A0-A68D-618275697DBD}" srcOrd="1" destOrd="0" presId="urn:microsoft.com/office/officeart/2008/layout/HorizontalMultiLevelHierarchy"/>
    <dgm:cxn modelId="{91E75BD0-90FE-41C4-8B6F-7BADADE459E7}" type="presOf" srcId="{C5E191F6-2E89-46E4-B17E-2FB97E092605}" destId="{FE4B49BE-3657-4076-9C34-51FACDF89109}" srcOrd="0" destOrd="0" presId="urn:microsoft.com/office/officeart/2008/layout/HorizontalMultiLevelHierarchy"/>
    <dgm:cxn modelId="{ADAC27D1-CC57-40F2-9C88-301F025D7415}" type="presOf" srcId="{A7A24453-06DE-4141-BE2D-EB551D6C35C1}" destId="{0E6156A5-5FDC-46B2-8BAC-826C14D8B680}" srcOrd="0" destOrd="0" presId="urn:microsoft.com/office/officeart/2008/layout/HorizontalMultiLevelHierarchy"/>
    <dgm:cxn modelId="{E187A8D9-2459-4D70-865D-2B786DBAF024}" srcId="{222FD960-9AD8-4EB1-BDE5-1DBF10703252}" destId="{A02DE42D-6ECB-48C6-83BE-D8B20F58341E}" srcOrd="0" destOrd="0" parTransId="{9A36C6DD-8DAB-4854-9F60-1EF60E0E310D}" sibTransId="{802F10E7-7B84-4F9E-999D-6F85AEAEFBBE}"/>
    <dgm:cxn modelId="{C0987BE8-DD26-4C25-BFF3-93BC9E6EF855}" srcId="{C8EB4D63-9801-4510-8B66-9B354C92D389}" destId="{C5E52B6A-432B-49D8-B37D-7EB4CBA32064}" srcOrd="0" destOrd="0" parTransId="{A7A24453-06DE-4141-BE2D-EB551D6C35C1}" sibTransId="{1DD3C22D-ABF8-4C45-B126-C741EF93A76A}"/>
    <dgm:cxn modelId="{A347B1E8-5205-4E6D-8A68-398CCE526A46}" type="presOf" srcId="{10D72B34-33BE-4821-94E3-7F919A0EE8D0}" destId="{2FB55944-10EB-4E92-9009-A39E6CAF54B2}" srcOrd="0" destOrd="0" presId="urn:microsoft.com/office/officeart/2008/layout/HorizontalMultiLevelHierarchy"/>
    <dgm:cxn modelId="{E399D1EA-B453-4E7E-9BB1-EE66904221EF}" type="presOf" srcId="{CB4B9FDE-EFC5-4C7A-BFD7-1FE98FE101CE}" destId="{5DF119B8-757F-42E0-A3C5-ECC996C74918}" srcOrd="0" destOrd="0" presId="urn:microsoft.com/office/officeart/2008/layout/HorizontalMultiLevelHierarchy"/>
    <dgm:cxn modelId="{928F0BEC-9C19-4C0C-A503-B35FE6565474}" type="presOf" srcId="{1DEC3DF6-D59E-4927-97B5-95147E37DCCC}" destId="{E919D597-0D4D-416D-83B0-135A6E3D7787}" srcOrd="0" destOrd="0" presId="urn:microsoft.com/office/officeart/2008/layout/HorizontalMultiLevelHierarchy"/>
    <dgm:cxn modelId="{8EF4F7EC-ED10-4D7A-944B-554D5E6F2AA5}" type="presOf" srcId="{E75CFF8E-558D-4802-9A76-786103259D24}" destId="{D7C090FE-EFAB-4D3A-B1C1-A84702210A31}" srcOrd="1" destOrd="0" presId="urn:microsoft.com/office/officeart/2008/layout/HorizontalMultiLevelHierarchy"/>
    <dgm:cxn modelId="{38540EF6-B420-4160-8FF5-8BF840C74B56}" type="presOf" srcId="{D23B8027-C7CF-4B06-9FF6-D2E79BDB4AFE}" destId="{889E322A-72DC-4019-9827-B29EFA0FC6C4}" srcOrd="0" destOrd="0" presId="urn:microsoft.com/office/officeart/2008/layout/HorizontalMultiLevelHierarchy"/>
    <dgm:cxn modelId="{4B349DF6-A08C-44F9-A102-B24B6202B92F}" type="presOf" srcId="{F262F2EC-7419-4C2B-84F5-08E503DE5B2F}" destId="{FC890A30-4D01-473C-9345-E77F37D0C3AC}" srcOrd="1" destOrd="0" presId="urn:microsoft.com/office/officeart/2008/layout/HorizontalMultiLevelHierarchy"/>
    <dgm:cxn modelId="{7C3534F8-8197-4AFF-904B-D6AA02644D92}" type="presOf" srcId="{CB4B9FDE-EFC5-4C7A-BFD7-1FE98FE101CE}" destId="{A7C1BB6D-21E4-4E09-B282-174B2FEB92DF}" srcOrd="1" destOrd="0" presId="urn:microsoft.com/office/officeart/2008/layout/HorizontalMultiLevelHierarchy"/>
    <dgm:cxn modelId="{678CADCD-81DE-413C-A7BD-1D0E92F7271B}" type="presParOf" srcId="{17EAAA69-5907-4928-BEF8-BBA2DF250530}" destId="{D0EEE499-90D2-4A71-8454-E26485A02760}" srcOrd="0" destOrd="0" presId="urn:microsoft.com/office/officeart/2008/layout/HorizontalMultiLevelHierarchy"/>
    <dgm:cxn modelId="{E22A1D3C-1D96-4DDF-B5A0-29AF6D04B4E2}" type="presParOf" srcId="{D0EEE499-90D2-4A71-8454-E26485A02760}" destId="{D43A2A3D-910A-4CC5-80AC-BD041C0BE1F1}" srcOrd="0" destOrd="0" presId="urn:microsoft.com/office/officeart/2008/layout/HorizontalMultiLevelHierarchy"/>
    <dgm:cxn modelId="{D62B3BB9-2E9A-4095-B2F7-E252EECCBCF9}" type="presParOf" srcId="{D0EEE499-90D2-4A71-8454-E26485A02760}" destId="{53AA5456-880E-47E0-865D-C009BDCC3F92}" srcOrd="1" destOrd="0" presId="urn:microsoft.com/office/officeart/2008/layout/HorizontalMultiLevelHierarchy"/>
    <dgm:cxn modelId="{FCB5BFD6-1E52-4F4A-8EC7-EE2868C3DD91}" type="presParOf" srcId="{53AA5456-880E-47E0-865D-C009BDCC3F92}" destId="{70DDD28C-A872-4C2F-B2AE-C75601399025}" srcOrd="0" destOrd="0" presId="urn:microsoft.com/office/officeart/2008/layout/HorizontalMultiLevelHierarchy"/>
    <dgm:cxn modelId="{EB300A85-C39D-4BF5-AF7D-72819558155B}" type="presParOf" srcId="{70DDD28C-A872-4C2F-B2AE-C75601399025}" destId="{7710D41D-9187-461F-BEE5-6787EEA8B155}" srcOrd="0" destOrd="0" presId="urn:microsoft.com/office/officeart/2008/layout/HorizontalMultiLevelHierarchy"/>
    <dgm:cxn modelId="{753539D8-8266-43E3-850F-80C5141793E4}" type="presParOf" srcId="{53AA5456-880E-47E0-865D-C009BDCC3F92}" destId="{75911072-FBFD-4EC5-B0D6-9CF44A7CD63C}" srcOrd="1" destOrd="0" presId="urn:microsoft.com/office/officeart/2008/layout/HorizontalMultiLevelHierarchy"/>
    <dgm:cxn modelId="{EC6066DB-2D8C-48B9-B12F-3B7D6B3BFCB6}" type="presParOf" srcId="{75911072-FBFD-4EC5-B0D6-9CF44A7CD63C}" destId="{A41D75BE-3B8B-40B9-A95B-7E441A5DD78F}" srcOrd="0" destOrd="0" presId="urn:microsoft.com/office/officeart/2008/layout/HorizontalMultiLevelHierarchy"/>
    <dgm:cxn modelId="{2F60CC2B-D153-4678-8570-142CBE03E5A7}" type="presParOf" srcId="{75911072-FBFD-4EC5-B0D6-9CF44A7CD63C}" destId="{CFFAD8F0-3B06-4BEB-8052-9E078033931E}" srcOrd="1" destOrd="0" presId="urn:microsoft.com/office/officeart/2008/layout/HorizontalMultiLevelHierarchy"/>
    <dgm:cxn modelId="{5A6CE5A3-20DF-4318-A420-B1237221D381}" type="presParOf" srcId="{CFFAD8F0-3B06-4BEB-8052-9E078033931E}" destId="{0E6156A5-5FDC-46B2-8BAC-826C14D8B680}" srcOrd="0" destOrd="0" presId="urn:microsoft.com/office/officeart/2008/layout/HorizontalMultiLevelHierarchy"/>
    <dgm:cxn modelId="{3218DD54-34BF-41A0-90B0-2DBA6FC2BB15}" type="presParOf" srcId="{0E6156A5-5FDC-46B2-8BAC-826C14D8B680}" destId="{E017904A-3D85-4B3E-9840-6517BD07E5EC}" srcOrd="0" destOrd="0" presId="urn:microsoft.com/office/officeart/2008/layout/HorizontalMultiLevelHierarchy"/>
    <dgm:cxn modelId="{D2BDCCF3-0F45-4832-82A1-E10AEDCF584D}" type="presParOf" srcId="{CFFAD8F0-3B06-4BEB-8052-9E078033931E}" destId="{C9938091-604C-4E55-AB8F-202FCE5EC9B9}" srcOrd="1" destOrd="0" presId="urn:microsoft.com/office/officeart/2008/layout/HorizontalMultiLevelHierarchy"/>
    <dgm:cxn modelId="{025CB39D-72C6-4502-AAC9-6B920C1289A2}" type="presParOf" srcId="{C9938091-604C-4E55-AB8F-202FCE5EC9B9}" destId="{CC7A8F99-E47B-4B40-B12E-5D2F25E31C47}" srcOrd="0" destOrd="0" presId="urn:microsoft.com/office/officeart/2008/layout/HorizontalMultiLevelHierarchy"/>
    <dgm:cxn modelId="{10F438CE-93EE-406E-92C9-6639CCA78744}" type="presParOf" srcId="{C9938091-604C-4E55-AB8F-202FCE5EC9B9}" destId="{6627B094-2B89-4B3D-B291-96B0EDA6C932}" srcOrd="1" destOrd="0" presId="urn:microsoft.com/office/officeart/2008/layout/HorizontalMultiLevelHierarchy"/>
    <dgm:cxn modelId="{EE753A27-09A1-4B75-B4A9-3295F4121296}" type="presParOf" srcId="{6627B094-2B89-4B3D-B291-96B0EDA6C932}" destId="{A9904806-D541-42B3-BD96-9B0B9FC55F7C}" srcOrd="0" destOrd="0" presId="urn:microsoft.com/office/officeart/2008/layout/HorizontalMultiLevelHierarchy"/>
    <dgm:cxn modelId="{9C7037EA-D948-4943-9DF0-31A7665BB54C}" type="presParOf" srcId="{A9904806-D541-42B3-BD96-9B0B9FC55F7C}" destId="{A222D47B-71CD-4504-BC18-C8AB0D8DD747}" srcOrd="0" destOrd="0" presId="urn:microsoft.com/office/officeart/2008/layout/HorizontalMultiLevelHierarchy"/>
    <dgm:cxn modelId="{D3886AC4-D47E-4FB9-8911-4BF8D5218D12}" type="presParOf" srcId="{6627B094-2B89-4B3D-B291-96B0EDA6C932}" destId="{C019938C-C3BF-4E15-BB6E-A68AC5C2703B}" srcOrd="1" destOrd="0" presId="urn:microsoft.com/office/officeart/2008/layout/HorizontalMultiLevelHierarchy"/>
    <dgm:cxn modelId="{12054CAB-C0CE-4D76-BCCA-58A3F0B5730A}" type="presParOf" srcId="{C019938C-C3BF-4E15-BB6E-A68AC5C2703B}" destId="{E919D597-0D4D-416D-83B0-135A6E3D7787}" srcOrd="0" destOrd="0" presId="urn:microsoft.com/office/officeart/2008/layout/HorizontalMultiLevelHierarchy"/>
    <dgm:cxn modelId="{7C785630-485C-4BF0-BD2B-EC3684DCA729}" type="presParOf" srcId="{C019938C-C3BF-4E15-BB6E-A68AC5C2703B}" destId="{FBA04329-E6DB-4AD2-8DCB-9A6ACC64D2D3}" srcOrd="1" destOrd="0" presId="urn:microsoft.com/office/officeart/2008/layout/HorizontalMultiLevelHierarchy"/>
    <dgm:cxn modelId="{14053C07-8B36-47F7-B66F-568E69C285B8}" type="presParOf" srcId="{CFFAD8F0-3B06-4BEB-8052-9E078033931E}" destId="{FE4B49BE-3657-4076-9C34-51FACDF89109}" srcOrd="2" destOrd="0" presId="urn:microsoft.com/office/officeart/2008/layout/HorizontalMultiLevelHierarchy"/>
    <dgm:cxn modelId="{3A79FCD2-51B3-41C3-BE59-D5343922C73A}" type="presParOf" srcId="{FE4B49BE-3657-4076-9C34-51FACDF89109}" destId="{0FF6DD2A-2416-42A0-A68D-618275697DBD}" srcOrd="0" destOrd="0" presId="urn:microsoft.com/office/officeart/2008/layout/HorizontalMultiLevelHierarchy"/>
    <dgm:cxn modelId="{56DBA167-D104-4B8C-87D3-2D5D92D471A8}" type="presParOf" srcId="{CFFAD8F0-3B06-4BEB-8052-9E078033931E}" destId="{695C0C24-3422-4506-8742-E4E0C6A47F05}" srcOrd="3" destOrd="0" presId="urn:microsoft.com/office/officeart/2008/layout/HorizontalMultiLevelHierarchy"/>
    <dgm:cxn modelId="{D9E2C737-750A-4096-BA03-5F71BBAE5FF4}" type="presParOf" srcId="{695C0C24-3422-4506-8742-E4E0C6A47F05}" destId="{313B2F6B-20F4-450C-A169-726EF7819DBB}" srcOrd="0" destOrd="0" presId="urn:microsoft.com/office/officeart/2008/layout/HorizontalMultiLevelHierarchy"/>
    <dgm:cxn modelId="{B1093DFB-A32C-43E6-989A-BF39E4DFAC61}" type="presParOf" srcId="{695C0C24-3422-4506-8742-E4E0C6A47F05}" destId="{35162F23-97E4-42B7-81CE-2A259E77A3B0}" srcOrd="1" destOrd="0" presId="urn:microsoft.com/office/officeart/2008/layout/HorizontalMultiLevelHierarchy"/>
    <dgm:cxn modelId="{CC2F6B82-EE54-4121-9B6F-0ADE204D6F92}" type="presParOf" srcId="{35162F23-97E4-42B7-81CE-2A259E77A3B0}" destId="{392713EB-C46A-4520-B065-F971AFBCCDBF}" srcOrd="0" destOrd="0" presId="urn:microsoft.com/office/officeart/2008/layout/HorizontalMultiLevelHierarchy"/>
    <dgm:cxn modelId="{750B1945-A354-4294-BADE-C2E4BAB99F1A}" type="presParOf" srcId="{392713EB-C46A-4520-B065-F971AFBCCDBF}" destId="{6B638C2E-1007-4BFC-8F0B-8444DA312F25}" srcOrd="0" destOrd="0" presId="urn:microsoft.com/office/officeart/2008/layout/HorizontalMultiLevelHierarchy"/>
    <dgm:cxn modelId="{9AD3FC5E-99F3-437F-AD43-9CB781467207}" type="presParOf" srcId="{35162F23-97E4-42B7-81CE-2A259E77A3B0}" destId="{6F77181A-880D-4DE9-A937-A423AE508226}" srcOrd="1" destOrd="0" presId="urn:microsoft.com/office/officeart/2008/layout/HorizontalMultiLevelHierarchy"/>
    <dgm:cxn modelId="{A2F72073-6630-4C4F-A52A-DCAA5426C3B0}" type="presParOf" srcId="{6F77181A-880D-4DE9-A937-A423AE508226}" destId="{D6D1EF53-9322-4141-84BB-58810ACEB60D}" srcOrd="0" destOrd="0" presId="urn:microsoft.com/office/officeart/2008/layout/HorizontalMultiLevelHierarchy"/>
    <dgm:cxn modelId="{1C397C34-6472-4E00-8280-4DA05D5C7BA9}" type="presParOf" srcId="{6F77181A-880D-4DE9-A937-A423AE508226}" destId="{80900C06-5CBC-4F8D-B767-49E07A88AED0}" srcOrd="1" destOrd="0" presId="urn:microsoft.com/office/officeart/2008/layout/HorizontalMultiLevelHierarchy"/>
    <dgm:cxn modelId="{90C18E9A-B869-4CAE-8B45-76DDB017F2EA}" type="presParOf" srcId="{CFFAD8F0-3B06-4BEB-8052-9E078033931E}" destId="{8B7E4D56-091D-4BDA-84BB-3EC5AB413C57}" srcOrd="4" destOrd="0" presId="urn:microsoft.com/office/officeart/2008/layout/HorizontalMultiLevelHierarchy"/>
    <dgm:cxn modelId="{2ABBD9A1-B924-44DF-8F27-9FD6B9B55A1B}" type="presParOf" srcId="{8B7E4D56-091D-4BDA-84BB-3EC5AB413C57}" destId="{D7C090FE-EFAB-4D3A-B1C1-A84702210A31}" srcOrd="0" destOrd="0" presId="urn:microsoft.com/office/officeart/2008/layout/HorizontalMultiLevelHierarchy"/>
    <dgm:cxn modelId="{88D6E702-55C5-4A04-9268-19E01A51D104}" type="presParOf" srcId="{CFFAD8F0-3B06-4BEB-8052-9E078033931E}" destId="{5C507C71-4E78-4F46-BEB6-AC8094A0DA61}" srcOrd="5" destOrd="0" presId="urn:microsoft.com/office/officeart/2008/layout/HorizontalMultiLevelHierarchy"/>
    <dgm:cxn modelId="{2BBFD1FF-9A1E-410A-919E-A5CC8C6A7C02}" type="presParOf" srcId="{5C507C71-4E78-4F46-BEB6-AC8094A0DA61}" destId="{2FB55944-10EB-4E92-9009-A39E6CAF54B2}" srcOrd="0" destOrd="0" presId="urn:microsoft.com/office/officeart/2008/layout/HorizontalMultiLevelHierarchy"/>
    <dgm:cxn modelId="{A3365197-F4E3-4D7D-907C-9D39761CF056}" type="presParOf" srcId="{5C507C71-4E78-4F46-BEB6-AC8094A0DA61}" destId="{42F8866B-41E3-4BE9-8615-6B3BD31B38A7}" srcOrd="1" destOrd="0" presId="urn:microsoft.com/office/officeart/2008/layout/HorizontalMultiLevelHierarchy"/>
    <dgm:cxn modelId="{BFC432EF-A563-4EAE-A6DD-B85E0D297B17}" type="presParOf" srcId="{42F8866B-41E3-4BE9-8615-6B3BD31B38A7}" destId="{5DF119B8-757F-42E0-A3C5-ECC996C74918}" srcOrd="0" destOrd="0" presId="urn:microsoft.com/office/officeart/2008/layout/HorizontalMultiLevelHierarchy"/>
    <dgm:cxn modelId="{BCD43B34-3171-4484-B07F-A63C3B78DD8F}" type="presParOf" srcId="{5DF119B8-757F-42E0-A3C5-ECC996C74918}" destId="{A7C1BB6D-21E4-4E09-B282-174B2FEB92DF}" srcOrd="0" destOrd="0" presId="urn:microsoft.com/office/officeart/2008/layout/HorizontalMultiLevelHierarchy"/>
    <dgm:cxn modelId="{2D2085AD-9BB4-4F05-AB2D-DE8B76E0896D}" type="presParOf" srcId="{42F8866B-41E3-4BE9-8615-6B3BD31B38A7}" destId="{ED0C4C2A-78F6-4FA8-9CE5-B53FB63E86D2}" srcOrd="1" destOrd="0" presId="urn:microsoft.com/office/officeart/2008/layout/HorizontalMultiLevelHierarchy"/>
    <dgm:cxn modelId="{FDB93B61-D351-4290-B1A7-1E5FE9E900BD}" type="presParOf" srcId="{ED0C4C2A-78F6-4FA8-9CE5-B53FB63E86D2}" destId="{7569897F-0FF8-465F-B3E5-8D0B8190278C}" srcOrd="0" destOrd="0" presId="urn:microsoft.com/office/officeart/2008/layout/HorizontalMultiLevelHierarchy"/>
    <dgm:cxn modelId="{0721F555-EFDF-4C5C-AB3E-98EE59948EEC}" type="presParOf" srcId="{ED0C4C2A-78F6-4FA8-9CE5-B53FB63E86D2}" destId="{214E5F57-7AEA-4262-AA6D-F4941B85D08E}" srcOrd="1" destOrd="0" presId="urn:microsoft.com/office/officeart/2008/layout/HorizontalMultiLevelHierarchy"/>
    <dgm:cxn modelId="{C350477E-95D3-431C-BE89-0E19F3CAA40E}" type="presParOf" srcId="{CFFAD8F0-3B06-4BEB-8052-9E078033931E}" destId="{1C1EDCEB-7631-4645-9F7A-23C44BBF678B}" srcOrd="6" destOrd="0" presId="urn:microsoft.com/office/officeart/2008/layout/HorizontalMultiLevelHierarchy"/>
    <dgm:cxn modelId="{CC036349-4F8D-4423-9F53-3D7B77152EF6}" type="presParOf" srcId="{1C1EDCEB-7631-4645-9F7A-23C44BBF678B}" destId="{A508149E-899B-4B54-A105-A0E054518550}" srcOrd="0" destOrd="0" presId="urn:microsoft.com/office/officeart/2008/layout/HorizontalMultiLevelHierarchy"/>
    <dgm:cxn modelId="{1EC1308A-02BC-40FE-874A-FECDE4931BC9}" type="presParOf" srcId="{CFFAD8F0-3B06-4BEB-8052-9E078033931E}" destId="{F5F6E371-067E-4F6B-9571-518251119EF2}" srcOrd="7" destOrd="0" presId="urn:microsoft.com/office/officeart/2008/layout/HorizontalMultiLevelHierarchy"/>
    <dgm:cxn modelId="{7FE0A0B0-B28D-4A9A-B13A-79755E001E15}" type="presParOf" srcId="{F5F6E371-067E-4F6B-9571-518251119EF2}" destId="{E0407984-F838-4503-B73D-2394D4CA0663}" srcOrd="0" destOrd="0" presId="urn:microsoft.com/office/officeart/2008/layout/HorizontalMultiLevelHierarchy"/>
    <dgm:cxn modelId="{28177DE2-8C6F-4457-A3A3-E57DF99A2F41}" type="presParOf" srcId="{F5F6E371-067E-4F6B-9571-518251119EF2}" destId="{29CD722A-190F-4987-A148-3341FAA578C3}" srcOrd="1" destOrd="0" presId="urn:microsoft.com/office/officeart/2008/layout/HorizontalMultiLevelHierarchy"/>
    <dgm:cxn modelId="{034BC065-83D0-406E-B950-CF32C25E708E}" type="presParOf" srcId="{29CD722A-190F-4987-A148-3341FAA578C3}" destId="{E18F1D7F-0625-4C06-90D3-A8762125ED63}" srcOrd="0" destOrd="0" presId="urn:microsoft.com/office/officeart/2008/layout/HorizontalMultiLevelHierarchy"/>
    <dgm:cxn modelId="{50F8A1CC-482A-423B-ACFE-DBF0267E9C12}" type="presParOf" srcId="{E18F1D7F-0625-4C06-90D3-A8762125ED63}" destId="{9508B100-1A13-4A8F-8A78-50A0E944B513}" srcOrd="0" destOrd="0" presId="urn:microsoft.com/office/officeart/2008/layout/HorizontalMultiLevelHierarchy"/>
    <dgm:cxn modelId="{536FB199-EBAF-4A43-AB55-97818F53DECD}" type="presParOf" srcId="{29CD722A-190F-4987-A148-3341FAA578C3}" destId="{8AD6581F-743E-414B-8CDD-041C326D1017}" srcOrd="1" destOrd="0" presId="urn:microsoft.com/office/officeart/2008/layout/HorizontalMultiLevelHierarchy"/>
    <dgm:cxn modelId="{1305F94F-4BAC-4C29-830D-4B79F0B43EBB}" type="presParOf" srcId="{8AD6581F-743E-414B-8CDD-041C326D1017}" destId="{077BA01C-32EB-477F-BEE2-1FF88D65EAA3}" srcOrd="0" destOrd="0" presId="urn:microsoft.com/office/officeart/2008/layout/HorizontalMultiLevelHierarchy"/>
    <dgm:cxn modelId="{91B834C6-AB76-4E69-B757-77D9BFD8A613}" type="presParOf" srcId="{8AD6581F-743E-414B-8CDD-041C326D1017}" destId="{29B8756F-0FE6-43DA-9EEA-F3091D32ADE7}" srcOrd="1" destOrd="0" presId="urn:microsoft.com/office/officeart/2008/layout/HorizontalMultiLevelHierarchy"/>
    <dgm:cxn modelId="{C3F08DE7-3042-49B6-9452-868FC7E6F8FA}" type="presParOf" srcId="{53AA5456-880E-47E0-865D-C009BDCC3F92}" destId="{B44BA0E4-AEA8-4B30-A1FB-1C7193594A1A}" srcOrd="2" destOrd="0" presId="urn:microsoft.com/office/officeart/2008/layout/HorizontalMultiLevelHierarchy"/>
    <dgm:cxn modelId="{DA842B5F-CF51-4812-BE76-62F9EF49C1C1}" type="presParOf" srcId="{B44BA0E4-AEA8-4B30-A1FB-1C7193594A1A}" destId="{4174E772-DA5C-4652-B145-A69BCCBCAB21}" srcOrd="0" destOrd="0" presId="urn:microsoft.com/office/officeart/2008/layout/HorizontalMultiLevelHierarchy"/>
    <dgm:cxn modelId="{4F5A8883-BCFE-48F7-8A35-90BDEFA9860D}" type="presParOf" srcId="{53AA5456-880E-47E0-865D-C009BDCC3F92}" destId="{FC17CCE0-E623-4D04-AA2D-A59925E7070B}" srcOrd="3" destOrd="0" presId="urn:microsoft.com/office/officeart/2008/layout/HorizontalMultiLevelHierarchy"/>
    <dgm:cxn modelId="{17C61082-1DE1-4C6B-B27E-CD8FB0BB79ED}" type="presParOf" srcId="{FC17CCE0-E623-4D04-AA2D-A59925E7070B}" destId="{889E322A-72DC-4019-9827-B29EFA0FC6C4}" srcOrd="0" destOrd="0" presId="urn:microsoft.com/office/officeart/2008/layout/HorizontalMultiLevelHierarchy"/>
    <dgm:cxn modelId="{772CEC80-8F7D-4132-8F3D-238E3383C9C1}" type="presParOf" srcId="{FC17CCE0-E623-4D04-AA2D-A59925E7070B}" destId="{32777158-BF2E-4C09-BEFD-E932BA2A9801}" srcOrd="1" destOrd="0" presId="urn:microsoft.com/office/officeart/2008/layout/HorizontalMultiLevelHierarchy"/>
    <dgm:cxn modelId="{D3FBEC51-6150-4D7B-B962-633BFEEAB1C8}" type="presParOf" srcId="{32777158-BF2E-4C09-BEFD-E932BA2A9801}" destId="{721B0899-2096-4095-86E1-ED8CDEAA0D5F}" srcOrd="0" destOrd="0" presId="urn:microsoft.com/office/officeart/2008/layout/HorizontalMultiLevelHierarchy"/>
    <dgm:cxn modelId="{0C3E679D-91DA-47CA-A806-8D499E0252F0}" type="presParOf" srcId="{721B0899-2096-4095-86E1-ED8CDEAA0D5F}" destId="{6896CCEE-5F79-4470-AB94-6C1D70522BE3}" srcOrd="0" destOrd="0" presId="urn:microsoft.com/office/officeart/2008/layout/HorizontalMultiLevelHierarchy"/>
    <dgm:cxn modelId="{51B90324-7FEC-4777-8D09-7BF4A37FAB85}" type="presParOf" srcId="{32777158-BF2E-4C09-BEFD-E932BA2A9801}" destId="{AB22D6C1-DD8F-43F0-AEC2-67E307101904}" srcOrd="1" destOrd="0" presId="urn:microsoft.com/office/officeart/2008/layout/HorizontalMultiLevelHierarchy"/>
    <dgm:cxn modelId="{8A65C5E5-C21E-4508-92A5-C60552A06E6A}" type="presParOf" srcId="{AB22D6C1-DD8F-43F0-AEC2-67E307101904}" destId="{8EABCA83-B12C-4FDA-84CA-BC22192F26D0}" srcOrd="0" destOrd="0" presId="urn:microsoft.com/office/officeart/2008/layout/HorizontalMultiLevelHierarchy"/>
    <dgm:cxn modelId="{AE148E55-3D7D-4CC1-8565-BE41B85FC489}" type="presParOf" srcId="{AB22D6C1-DD8F-43F0-AEC2-67E307101904}" destId="{AF19D75F-2DE5-46C4-90D1-165CE63AA476}" srcOrd="1" destOrd="0" presId="urn:microsoft.com/office/officeart/2008/layout/HorizontalMultiLevelHierarchy"/>
    <dgm:cxn modelId="{8123ED70-B1C5-4169-948D-7DAA7578AD74}" type="presParOf" srcId="{AF19D75F-2DE5-46C4-90D1-165CE63AA476}" destId="{28AECEF9-1A98-4F1C-BA51-C9636B7F5CFB}" srcOrd="0" destOrd="0" presId="urn:microsoft.com/office/officeart/2008/layout/HorizontalMultiLevelHierarchy"/>
    <dgm:cxn modelId="{89E382D3-7ED3-4328-A647-A0EC23DCDE15}" type="presParOf" srcId="{28AECEF9-1A98-4F1C-BA51-C9636B7F5CFB}" destId="{FC890A30-4D01-473C-9345-E77F37D0C3AC}" srcOrd="0" destOrd="0" presId="urn:microsoft.com/office/officeart/2008/layout/HorizontalMultiLevelHierarchy"/>
    <dgm:cxn modelId="{C31A086E-6CF1-4CDC-9B61-07BD637275A1}" type="presParOf" srcId="{AF19D75F-2DE5-46C4-90D1-165CE63AA476}" destId="{7797DA33-3408-40EB-B9C2-813542DEFEBD}" srcOrd="1" destOrd="0" presId="urn:microsoft.com/office/officeart/2008/layout/HorizontalMultiLevelHierarchy"/>
    <dgm:cxn modelId="{A001F3EF-B491-4AC6-8281-AAD2AE18EDEB}" type="presParOf" srcId="{7797DA33-3408-40EB-B9C2-813542DEFEBD}" destId="{235108E1-82F4-4BB9-BB95-E25A094BE7EB}" srcOrd="0" destOrd="0" presId="urn:microsoft.com/office/officeart/2008/layout/HorizontalMultiLevelHierarchy"/>
    <dgm:cxn modelId="{08F42A04-C6A4-41BA-9DC5-DE490531BA53}" type="presParOf" srcId="{7797DA33-3408-40EB-B9C2-813542DEFEBD}" destId="{C7A7C031-2F20-4B72-A429-58D4B9BACA87}" srcOrd="1" destOrd="0" presId="urn:microsoft.com/office/officeart/2008/layout/HorizontalMultiLevelHierarchy"/>
    <dgm:cxn modelId="{798D0930-8446-47AF-ACA4-92D921F61E9E}" type="presParOf" srcId="{32777158-BF2E-4C09-BEFD-E932BA2A9801}" destId="{E3886878-52AB-4176-8ED3-6759ECFC0D47}" srcOrd="2" destOrd="0" presId="urn:microsoft.com/office/officeart/2008/layout/HorizontalMultiLevelHierarchy"/>
    <dgm:cxn modelId="{D4874C05-449B-4559-81B5-A525338EED60}" type="presParOf" srcId="{E3886878-52AB-4176-8ED3-6759ECFC0D47}" destId="{7A455C45-EE3C-42E0-A0A0-74B9C0ABE4CE}" srcOrd="0" destOrd="0" presId="urn:microsoft.com/office/officeart/2008/layout/HorizontalMultiLevelHierarchy"/>
    <dgm:cxn modelId="{2EC15774-4A25-42B8-A469-61E451DFFA8A}" type="presParOf" srcId="{32777158-BF2E-4C09-BEFD-E932BA2A9801}" destId="{C58EF4C8-DB46-41A7-A3B6-7C12917B8746}" srcOrd="3" destOrd="0" presId="urn:microsoft.com/office/officeart/2008/layout/HorizontalMultiLevelHierarchy"/>
    <dgm:cxn modelId="{12F28F52-5B19-4E32-A3FB-52EEFA1FE1B2}" type="presParOf" srcId="{C58EF4C8-DB46-41A7-A3B6-7C12917B8746}" destId="{F70F6089-AE4E-47F6-A66D-E79ED31A2F0C}" srcOrd="0" destOrd="0" presId="urn:microsoft.com/office/officeart/2008/layout/HorizontalMultiLevelHierarchy"/>
    <dgm:cxn modelId="{25C92385-A4A4-4973-8C0E-0D335461216A}" type="presParOf" srcId="{C58EF4C8-DB46-41A7-A3B6-7C12917B8746}" destId="{5352FA17-7651-44F2-803D-AA672DA1A640}" srcOrd="1" destOrd="0" presId="urn:microsoft.com/office/officeart/2008/layout/HorizontalMultiLevelHierarchy"/>
    <dgm:cxn modelId="{570DEB14-14B2-413A-A201-AD82F6E4B447}" type="presParOf" srcId="{5352FA17-7651-44F2-803D-AA672DA1A640}" destId="{90FA4FED-8C4D-4E5B-AA83-0AE8AE1659E1}" srcOrd="0" destOrd="0" presId="urn:microsoft.com/office/officeart/2008/layout/HorizontalMultiLevelHierarchy"/>
    <dgm:cxn modelId="{DE644BF7-2E5F-4C01-A35A-998B6046395E}" type="presParOf" srcId="{90FA4FED-8C4D-4E5B-AA83-0AE8AE1659E1}" destId="{8E99F810-EA52-4746-A9BB-0DEA345105B5}" srcOrd="0" destOrd="0" presId="urn:microsoft.com/office/officeart/2008/layout/HorizontalMultiLevelHierarchy"/>
    <dgm:cxn modelId="{8B7EC86F-B4D1-45F7-8986-986DBD711F69}" type="presParOf" srcId="{5352FA17-7651-44F2-803D-AA672DA1A640}" destId="{61A7C5F1-355B-4353-AD8C-8BDF096CA1E9}" srcOrd="1" destOrd="0" presId="urn:microsoft.com/office/officeart/2008/layout/HorizontalMultiLevelHierarchy"/>
    <dgm:cxn modelId="{93E5CB67-B19E-4B00-8CDC-5A2462AD3F9B}" type="presParOf" srcId="{61A7C5F1-355B-4353-AD8C-8BDF096CA1E9}" destId="{4A01C21D-6000-4DDE-A89F-51F006220695}" srcOrd="0" destOrd="0" presId="urn:microsoft.com/office/officeart/2008/layout/HorizontalMultiLevelHierarchy"/>
    <dgm:cxn modelId="{EEC086EA-C1AF-4D4C-B3D8-5FB9B5F417F3}" type="presParOf" srcId="{61A7C5F1-355B-4353-AD8C-8BDF096CA1E9}" destId="{2BAD2C5B-A58A-46AF-8BF9-C6326C3537A1}"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A4FED-8C4D-4E5B-AA83-0AE8AE1659E1}">
      <dsp:nvSpPr>
        <dsp:cNvPr id="0" name=""/>
        <dsp:cNvSpPr/>
      </dsp:nvSpPr>
      <dsp:spPr>
        <a:xfrm>
          <a:off x="3535173" y="2110498"/>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2150980"/>
        <a:ext cx="10474" cy="10474"/>
      </dsp:txXfrm>
    </dsp:sp>
    <dsp:sp modelId="{E3886878-52AB-4176-8ED3-6759ECFC0D47}">
      <dsp:nvSpPr>
        <dsp:cNvPr id="0" name=""/>
        <dsp:cNvSpPr/>
      </dsp:nvSpPr>
      <dsp:spPr>
        <a:xfrm>
          <a:off x="2278199" y="1956622"/>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2049186"/>
        <a:ext cx="14467" cy="14467"/>
      </dsp:txXfrm>
    </dsp:sp>
    <dsp:sp modelId="{28AECEF9-1A98-4F1C-BA51-C9636B7F5CFB}">
      <dsp:nvSpPr>
        <dsp:cNvPr id="0" name=""/>
        <dsp:cNvSpPr/>
      </dsp:nvSpPr>
      <dsp:spPr>
        <a:xfrm>
          <a:off x="3535173" y="1711306"/>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751789"/>
        <a:ext cx="10474" cy="10474"/>
      </dsp:txXfrm>
    </dsp:sp>
    <dsp:sp modelId="{721B0899-2096-4095-86E1-ED8CDEAA0D5F}">
      <dsp:nvSpPr>
        <dsp:cNvPr id="0" name=""/>
        <dsp:cNvSpPr/>
      </dsp:nvSpPr>
      <dsp:spPr>
        <a:xfrm>
          <a:off x="2278199" y="1757026"/>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1849590"/>
        <a:ext cx="14467" cy="14467"/>
      </dsp:txXfrm>
    </dsp:sp>
    <dsp:sp modelId="{B44BA0E4-AEA8-4B30-A1FB-1C7193594A1A}">
      <dsp:nvSpPr>
        <dsp:cNvPr id="0" name=""/>
        <dsp:cNvSpPr/>
      </dsp:nvSpPr>
      <dsp:spPr>
        <a:xfrm>
          <a:off x="1021226" y="1357835"/>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641369"/>
        <a:ext cx="31718" cy="31718"/>
      </dsp:txXfrm>
    </dsp:sp>
    <dsp:sp modelId="{E18F1D7F-0625-4C06-90D3-A8762125ED63}">
      <dsp:nvSpPr>
        <dsp:cNvPr id="0" name=""/>
        <dsp:cNvSpPr/>
      </dsp:nvSpPr>
      <dsp:spPr>
        <a:xfrm>
          <a:off x="3535173" y="1312115"/>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352598"/>
        <a:ext cx="10474" cy="10474"/>
      </dsp:txXfrm>
    </dsp:sp>
    <dsp:sp modelId="{1C1EDCEB-7631-4645-9F7A-23C44BBF678B}">
      <dsp:nvSpPr>
        <dsp:cNvPr id="0" name=""/>
        <dsp:cNvSpPr/>
      </dsp:nvSpPr>
      <dsp:spPr>
        <a:xfrm>
          <a:off x="2278199" y="759048"/>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1042582"/>
        <a:ext cx="31718" cy="31718"/>
      </dsp:txXfrm>
    </dsp:sp>
    <dsp:sp modelId="{5DF119B8-757F-42E0-A3C5-ECC996C74918}">
      <dsp:nvSpPr>
        <dsp:cNvPr id="0" name=""/>
        <dsp:cNvSpPr/>
      </dsp:nvSpPr>
      <dsp:spPr>
        <a:xfrm>
          <a:off x="3535173" y="912924"/>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953406"/>
        <a:ext cx="10474" cy="10474"/>
      </dsp:txXfrm>
    </dsp:sp>
    <dsp:sp modelId="{8B7E4D56-091D-4BDA-84BB-3EC5AB413C57}">
      <dsp:nvSpPr>
        <dsp:cNvPr id="0" name=""/>
        <dsp:cNvSpPr/>
      </dsp:nvSpPr>
      <dsp:spPr>
        <a:xfrm>
          <a:off x="2278199" y="759048"/>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851612"/>
        <a:ext cx="14467" cy="14467"/>
      </dsp:txXfrm>
    </dsp:sp>
    <dsp:sp modelId="{392713EB-C46A-4520-B065-F971AFBCCDBF}">
      <dsp:nvSpPr>
        <dsp:cNvPr id="0" name=""/>
        <dsp:cNvSpPr/>
      </dsp:nvSpPr>
      <dsp:spPr>
        <a:xfrm>
          <a:off x="3535173" y="513733"/>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554215"/>
        <a:ext cx="10474" cy="10474"/>
      </dsp:txXfrm>
    </dsp:sp>
    <dsp:sp modelId="{FE4B49BE-3657-4076-9C34-51FACDF89109}">
      <dsp:nvSpPr>
        <dsp:cNvPr id="0" name=""/>
        <dsp:cNvSpPr/>
      </dsp:nvSpPr>
      <dsp:spPr>
        <a:xfrm>
          <a:off x="2278199" y="559453"/>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652017"/>
        <a:ext cx="14467" cy="14467"/>
      </dsp:txXfrm>
    </dsp:sp>
    <dsp:sp modelId="{A9904806-D541-42B3-BD96-9B0B9FC55F7C}">
      <dsp:nvSpPr>
        <dsp:cNvPr id="0" name=""/>
        <dsp:cNvSpPr/>
      </dsp:nvSpPr>
      <dsp:spPr>
        <a:xfrm>
          <a:off x="3535173" y="114541"/>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55024"/>
        <a:ext cx="10474" cy="10474"/>
      </dsp:txXfrm>
    </dsp:sp>
    <dsp:sp modelId="{0E6156A5-5FDC-46B2-8BAC-826C14D8B680}">
      <dsp:nvSpPr>
        <dsp:cNvPr id="0" name=""/>
        <dsp:cNvSpPr/>
      </dsp:nvSpPr>
      <dsp:spPr>
        <a:xfrm>
          <a:off x="2278199" y="160261"/>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443795"/>
        <a:ext cx="31718" cy="31718"/>
      </dsp:txXfrm>
    </dsp:sp>
    <dsp:sp modelId="{70DDD28C-A872-4C2F-B2AE-C75601399025}">
      <dsp:nvSpPr>
        <dsp:cNvPr id="0" name=""/>
        <dsp:cNvSpPr/>
      </dsp:nvSpPr>
      <dsp:spPr>
        <a:xfrm>
          <a:off x="1021226" y="759048"/>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042582"/>
        <a:ext cx="31718" cy="31718"/>
      </dsp:txXfrm>
    </dsp:sp>
    <dsp:sp modelId="{D43A2A3D-910A-4CC5-80AC-BD041C0BE1F1}">
      <dsp:nvSpPr>
        <dsp:cNvPr id="0" name=""/>
        <dsp:cNvSpPr/>
      </dsp:nvSpPr>
      <dsp:spPr>
        <a:xfrm rot="16200000">
          <a:off x="21147" y="1198159"/>
          <a:ext cx="1680805"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Transmigration of Canine</a:t>
          </a:r>
        </a:p>
      </dsp:txBody>
      <dsp:txXfrm>
        <a:off x="21147" y="1198159"/>
        <a:ext cx="1680805" cy="319353"/>
      </dsp:txXfrm>
    </dsp:sp>
    <dsp:sp modelId="{A41D75BE-3B8B-40B9-A95B-7E441A5DD78F}">
      <dsp:nvSpPr>
        <dsp:cNvPr id="0" name=""/>
        <dsp:cNvSpPr/>
      </dsp:nvSpPr>
      <dsp:spPr>
        <a:xfrm>
          <a:off x="1230721" y="599372"/>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Intraosseously Impacted</a:t>
          </a:r>
        </a:p>
      </dsp:txBody>
      <dsp:txXfrm>
        <a:off x="1230721" y="599372"/>
        <a:ext cx="1047477" cy="319353"/>
      </dsp:txXfrm>
    </dsp:sp>
    <dsp:sp modelId="{CC7A8F99-E47B-4B40-B12E-5D2F25E31C47}">
      <dsp:nvSpPr>
        <dsp:cNvPr id="0" name=""/>
        <dsp:cNvSpPr/>
      </dsp:nvSpPr>
      <dsp:spPr>
        <a:xfrm>
          <a:off x="2487695"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(Labial, ideal site, asymptomatic)</a:t>
          </a:r>
        </a:p>
      </dsp:txBody>
      <dsp:txXfrm>
        <a:off x="2487695" y="585"/>
        <a:ext cx="1047477" cy="319353"/>
      </dsp:txXfrm>
    </dsp:sp>
    <dsp:sp modelId="{E919D597-0D4D-416D-83B0-135A6E3D7787}">
      <dsp:nvSpPr>
        <dsp:cNvPr id="0" name=""/>
        <dsp:cNvSpPr/>
      </dsp:nvSpPr>
      <dsp:spPr>
        <a:xfrm>
          <a:off x="3744668"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exposure and orthodontic treatment</a:t>
          </a:r>
        </a:p>
      </dsp:txBody>
      <dsp:txXfrm>
        <a:off x="3744668" y="585"/>
        <a:ext cx="1047477" cy="319353"/>
      </dsp:txXfrm>
    </dsp:sp>
    <dsp:sp modelId="{313B2F6B-20F4-450C-A169-726EF7819DBB}">
      <dsp:nvSpPr>
        <dsp:cNvPr id="0" name=""/>
        <dsp:cNvSpPr/>
      </dsp:nvSpPr>
      <dsp:spPr>
        <a:xfrm>
          <a:off x="2487695"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(Open root apex, retained deciduous canine)</a:t>
          </a:r>
        </a:p>
      </dsp:txBody>
      <dsp:txXfrm>
        <a:off x="2487695" y="399776"/>
        <a:ext cx="1047477" cy="319353"/>
      </dsp:txXfrm>
    </dsp:sp>
    <dsp:sp modelId="{D6D1EF53-9322-4141-84BB-58810ACEB60D}">
      <dsp:nvSpPr>
        <dsp:cNvPr id="0" name=""/>
        <dsp:cNvSpPr/>
      </dsp:nvSpPr>
      <dsp:spPr>
        <a:xfrm>
          <a:off x="3744668"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Autotransplantation</a:t>
          </a:r>
        </a:p>
      </dsp:txBody>
      <dsp:txXfrm>
        <a:off x="3744668" y="399776"/>
        <a:ext cx="1047477" cy="319353"/>
      </dsp:txXfrm>
    </dsp:sp>
    <dsp:sp modelId="{2FB55944-10EB-4E92-9009-A39E6CAF54B2}">
      <dsp:nvSpPr>
        <dsp:cNvPr id="0" name=""/>
        <dsp:cNvSpPr/>
      </dsp:nvSpPr>
      <dsp:spPr>
        <a:xfrm>
          <a:off x="2487695"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(Asymptomatic)</a:t>
          </a:r>
        </a:p>
      </dsp:txBody>
      <dsp:txXfrm>
        <a:off x="2487695" y="798967"/>
        <a:ext cx="1047477" cy="319353"/>
      </dsp:txXfrm>
    </dsp:sp>
    <dsp:sp modelId="{7569897F-0FF8-465F-B3E5-8D0B8190278C}">
      <dsp:nvSpPr>
        <dsp:cNvPr id="0" name=""/>
        <dsp:cNvSpPr/>
      </dsp:nvSpPr>
      <dsp:spPr>
        <a:xfrm>
          <a:off x="3744668"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Radiographic monitoring</a:t>
          </a:r>
        </a:p>
      </dsp:txBody>
      <dsp:txXfrm>
        <a:off x="3744668" y="798967"/>
        <a:ext cx="1047477" cy="319353"/>
      </dsp:txXfrm>
    </dsp:sp>
    <dsp:sp modelId="{E0407984-F838-4503-B73D-2394D4CA0663}">
      <dsp:nvSpPr>
        <dsp:cNvPr id="0" name=""/>
        <dsp:cNvSpPr/>
      </dsp:nvSpPr>
      <dsp:spPr>
        <a:xfrm>
          <a:off x="2487695"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rPr>
            <a:t>Unfavorable Position (Symptomatic, pathology, or neurological pain)</a:t>
          </a:r>
        </a:p>
      </dsp:txBody>
      <dsp:txXfrm>
        <a:off x="2487695" y="1198159"/>
        <a:ext cx="1047477" cy="319353"/>
      </dsp:txXfrm>
    </dsp:sp>
    <dsp:sp modelId="{077BA01C-32EB-477F-BEE2-1FF88D65EAA3}">
      <dsp:nvSpPr>
        <dsp:cNvPr id="0" name=""/>
        <dsp:cNvSpPr/>
      </dsp:nvSpPr>
      <dsp:spPr>
        <a:xfrm>
          <a:off x="3744668"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removal</a:t>
          </a:r>
        </a:p>
      </dsp:txBody>
      <dsp:txXfrm>
        <a:off x="3744668" y="1198159"/>
        <a:ext cx="1047477" cy="319353"/>
      </dsp:txXfrm>
    </dsp:sp>
    <dsp:sp modelId="{889E322A-72DC-4019-9827-B29EFA0FC6C4}">
      <dsp:nvSpPr>
        <dsp:cNvPr id="0" name=""/>
        <dsp:cNvSpPr/>
      </dsp:nvSpPr>
      <dsp:spPr>
        <a:xfrm>
          <a:off x="1230721" y="179694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Erupted into Oral Cavity</a:t>
          </a:r>
        </a:p>
      </dsp:txBody>
      <dsp:txXfrm>
        <a:off x="1230721" y="1796946"/>
        <a:ext cx="1047477" cy="319353"/>
      </dsp:txXfrm>
    </dsp:sp>
    <dsp:sp modelId="{8EABCA83-B12C-4FDA-84CA-BC22192F26D0}">
      <dsp:nvSpPr>
        <dsp:cNvPr id="0" name=""/>
        <dsp:cNvSpPr/>
      </dsp:nvSpPr>
      <dsp:spPr>
        <a:xfrm>
          <a:off x="2487695"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transposition of the tooth</a:t>
          </a:r>
        </a:p>
      </dsp:txBody>
      <dsp:txXfrm>
        <a:off x="2487695" y="1597350"/>
        <a:ext cx="1047477" cy="319353"/>
      </dsp:txXfrm>
    </dsp:sp>
    <dsp:sp modelId="{235108E1-82F4-4BB9-BB95-E25A094BE7EB}">
      <dsp:nvSpPr>
        <dsp:cNvPr id="0" name=""/>
        <dsp:cNvSpPr/>
      </dsp:nvSpPr>
      <dsp:spPr>
        <a:xfrm>
          <a:off x="3744668"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Orthodontic alignment and reshaping of tooth</a:t>
          </a:r>
        </a:p>
      </dsp:txBody>
      <dsp:txXfrm>
        <a:off x="3744668" y="1597350"/>
        <a:ext cx="1047477" cy="319353"/>
      </dsp:txXfrm>
    </dsp:sp>
    <dsp:sp modelId="{F70F6089-AE4E-47F6-A66D-E79ED31A2F0C}">
      <dsp:nvSpPr>
        <dsp:cNvPr id="0" name=""/>
        <dsp:cNvSpPr/>
      </dsp:nvSpPr>
      <dsp:spPr>
        <a:xfrm>
          <a:off x="2487695"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of the tooth</a:t>
          </a:r>
        </a:p>
      </dsp:txBody>
      <dsp:txXfrm>
        <a:off x="2487695" y="1996541"/>
        <a:ext cx="1047477" cy="319353"/>
      </dsp:txXfrm>
    </dsp:sp>
    <dsp:sp modelId="{4A01C21D-6000-4DDE-A89F-51F006220695}">
      <dsp:nvSpPr>
        <dsp:cNvPr id="0" name=""/>
        <dsp:cNvSpPr/>
      </dsp:nvSpPr>
      <dsp:spPr>
        <a:xfrm>
          <a:off x="3744668"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extraction</a:t>
          </a:r>
        </a:p>
      </dsp:txBody>
      <dsp:txXfrm>
        <a:off x="3744668" y="1996541"/>
        <a:ext cx="1047477" cy="3193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Hemprasad Badgujar</dc:creator>
  <cp:keywords/>
  <dc:description/>
  <cp:lastModifiedBy>Editor-22</cp:lastModifiedBy>
  <cp:revision>9</cp:revision>
  <dcterms:created xsi:type="dcterms:W3CDTF">2025-05-04T11:36:00Z</dcterms:created>
  <dcterms:modified xsi:type="dcterms:W3CDTF">2025-05-05T11:00:00Z</dcterms:modified>
</cp:coreProperties>
</file>