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116D4" w14:textId="73F42FEE" w:rsidR="002E42EF" w:rsidRPr="002E42EF" w:rsidRDefault="002E42EF" w:rsidP="002E42EF">
      <w:pPr>
        <w:spacing w:line="240" w:lineRule="auto"/>
        <w:rPr>
          <w:rFonts w:ascii="Times New Roman" w:hAnsi="Times New Roman" w:cs="Times New Roman"/>
          <w:b/>
          <w:bCs/>
          <w:sz w:val="24"/>
          <w:szCs w:val="24"/>
          <w:u w:val="single"/>
        </w:rPr>
      </w:pPr>
      <w:r w:rsidRPr="002E42EF">
        <w:rPr>
          <w:rFonts w:ascii="Times New Roman" w:hAnsi="Times New Roman" w:cs="Times New Roman"/>
          <w:b/>
          <w:bCs/>
          <w:sz w:val="24"/>
          <w:szCs w:val="24"/>
          <w:u w:val="single"/>
        </w:rPr>
        <w:t>Original Research Article</w:t>
      </w:r>
    </w:p>
    <w:p w14:paraId="5947FD4D" w14:textId="7A145AEC" w:rsidR="00A83022" w:rsidRDefault="00A83022" w:rsidP="00D73F76">
      <w:pPr>
        <w:spacing w:line="240" w:lineRule="auto"/>
        <w:jc w:val="right"/>
        <w:rPr>
          <w:rFonts w:ascii="Times New Roman" w:hAnsi="Times New Roman" w:cs="Times New Roman"/>
          <w:b/>
          <w:bCs/>
          <w:sz w:val="24"/>
          <w:szCs w:val="24"/>
        </w:rPr>
      </w:pPr>
      <w:r w:rsidRPr="00A83022">
        <w:rPr>
          <w:rFonts w:ascii="Times New Roman" w:hAnsi="Times New Roman" w:cs="Times New Roman"/>
          <w:b/>
          <w:bCs/>
          <w:sz w:val="24"/>
          <w:szCs w:val="24"/>
        </w:rPr>
        <w:t xml:space="preserve">Silicon Uptake and Distribution in Rice Grown Under a Rice–Maize Cropping System: Effects on Soil </w:t>
      </w:r>
      <w:r>
        <w:rPr>
          <w:rFonts w:ascii="Times New Roman" w:hAnsi="Times New Roman" w:cs="Times New Roman"/>
          <w:b/>
          <w:bCs/>
          <w:sz w:val="24"/>
          <w:szCs w:val="24"/>
        </w:rPr>
        <w:t>Availability</w:t>
      </w:r>
      <w:r w:rsidRPr="00A83022">
        <w:rPr>
          <w:rFonts w:ascii="Times New Roman" w:hAnsi="Times New Roman" w:cs="Times New Roman"/>
          <w:b/>
          <w:bCs/>
          <w:sz w:val="24"/>
          <w:szCs w:val="24"/>
        </w:rPr>
        <w:t xml:space="preserve"> and Crop Productivity</w:t>
      </w:r>
    </w:p>
    <w:p w14:paraId="61396F62" w14:textId="77777777" w:rsidR="006A3FA2" w:rsidRDefault="006A3FA2" w:rsidP="00F928E4">
      <w:pPr>
        <w:spacing w:line="240" w:lineRule="auto"/>
        <w:jc w:val="center"/>
        <w:rPr>
          <w:rFonts w:ascii="Times New Roman" w:hAnsi="Times New Roman" w:cs="Times New Roman"/>
          <w:sz w:val="24"/>
          <w:szCs w:val="24"/>
        </w:rPr>
      </w:pPr>
    </w:p>
    <w:p w14:paraId="43B4E724" w14:textId="77777777" w:rsidR="00732EF3" w:rsidRDefault="00732EF3" w:rsidP="00F928E4">
      <w:pPr>
        <w:spacing w:line="240" w:lineRule="auto"/>
        <w:jc w:val="center"/>
        <w:rPr>
          <w:rFonts w:ascii="Times New Roman" w:hAnsi="Times New Roman" w:cs="Times New Roman"/>
          <w:sz w:val="24"/>
          <w:szCs w:val="24"/>
        </w:rPr>
      </w:pPr>
    </w:p>
    <w:p w14:paraId="49D35195" w14:textId="77777777" w:rsidR="000727E2" w:rsidRDefault="000727E2" w:rsidP="003265C1">
      <w:pPr>
        <w:spacing w:line="240" w:lineRule="auto"/>
        <w:jc w:val="center"/>
        <w:rPr>
          <w:rFonts w:ascii="Times New Roman" w:hAnsi="Times New Roman" w:cs="Times New Roman"/>
          <w:sz w:val="24"/>
          <w:szCs w:val="24"/>
        </w:rPr>
      </w:pPr>
    </w:p>
    <w:p w14:paraId="1B1C4E36" w14:textId="77555AE1" w:rsidR="000727E2" w:rsidRDefault="003265C1" w:rsidP="003265C1">
      <w:pPr>
        <w:spacing w:line="240" w:lineRule="auto"/>
        <w:rPr>
          <w:rFonts w:ascii="Times New Roman" w:hAnsi="Times New Roman" w:cs="Times New Roman"/>
          <w:b/>
          <w:bCs/>
          <w:sz w:val="24"/>
          <w:szCs w:val="24"/>
          <w:u w:val="single"/>
        </w:rPr>
      </w:pPr>
      <w:r w:rsidRPr="000727E2">
        <w:rPr>
          <w:rFonts w:ascii="Times New Roman" w:hAnsi="Times New Roman" w:cs="Times New Roman"/>
          <w:b/>
          <w:bCs/>
          <w:sz w:val="24"/>
          <w:szCs w:val="24"/>
          <w:u w:val="single"/>
        </w:rPr>
        <w:t>ABSTRACT</w:t>
      </w:r>
    </w:p>
    <w:p w14:paraId="243CE481" w14:textId="4B365333" w:rsidR="00013754" w:rsidRDefault="00A75316" w:rsidP="003265C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Silicon (Si) is a beneficial element in soil for crop growth and survival. The role of Si in plant health is principally providing resistance against different biotic and abiotic stresses. Si is supposed to increase the yield in </w:t>
      </w:r>
      <w:proofErr w:type="spellStart"/>
      <w:r w:rsidRPr="007F5DD3">
        <w:rPr>
          <w:rFonts w:ascii="Times New Roman" w:hAnsi="Times New Roman" w:cs="Times New Roman"/>
          <w:i/>
          <w:iCs/>
          <w:sz w:val="24"/>
          <w:szCs w:val="24"/>
        </w:rPr>
        <w:t>Poaceae</w:t>
      </w:r>
      <w:proofErr w:type="spellEnd"/>
      <w:r>
        <w:rPr>
          <w:rFonts w:ascii="Times New Roman" w:hAnsi="Times New Roman" w:cs="Times New Roman"/>
          <w:sz w:val="24"/>
          <w:szCs w:val="24"/>
        </w:rPr>
        <w:t xml:space="preserve"> crops like rice, wheat etc. The preset study has been conducted </w:t>
      </w:r>
      <w:r w:rsidR="009D09A5">
        <w:rPr>
          <w:rFonts w:ascii="Times New Roman" w:hAnsi="Times New Roman" w:cs="Times New Roman"/>
          <w:sz w:val="24"/>
          <w:szCs w:val="24"/>
        </w:rPr>
        <w:t>to find the role</w:t>
      </w:r>
      <w:r>
        <w:rPr>
          <w:rFonts w:ascii="Times New Roman" w:hAnsi="Times New Roman" w:cs="Times New Roman"/>
          <w:sz w:val="24"/>
          <w:szCs w:val="24"/>
        </w:rPr>
        <w:t xml:space="preserve"> of Si on rice yield</w:t>
      </w:r>
      <w:r w:rsidR="009D09A5">
        <w:rPr>
          <w:rFonts w:ascii="Times New Roman" w:hAnsi="Times New Roman" w:cs="Times New Roman"/>
          <w:sz w:val="24"/>
          <w:szCs w:val="24"/>
        </w:rPr>
        <w:t>, its uptake characteristics</w:t>
      </w:r>
      <w:r>
        <w:rPr>
          <w:rFonts w:ascii="Times New Roman" w:hAnsi="Times New Roman" w:cs="Times New Roman"/>
          <w:sz w:val="24"/>
          <w:szCs w:val="24"/>
        </w:rPr>
        <w:t xml:space="preserve"> and its </w:t>
      </w:r>
      <w:r w:rsidR="009D09A5">
        <w:rPr>
          <w:rFonts w:ascii="Times New Roman" w:hAnsi="Times New Roman" w:cs="Times New Roman"/>
          <w:sz w:val="24"/>
          <w:szCs w:val="24"/>
        </w:rPr>
        <w:t>distribution</w:t>
      </w:r>
      <w:r>
        <w:rPr>
          <w:rFonts w:ascii="Times New Roman" w:hAnsi="Times New Roman" w:cs="Times New Roman"/>
          <w:sz w:val="24"/>
          <w:szCs w:val="24"/>
        </w:rPr>
        <w:t xml:space="preserve"> in the soil in different depths. Five soil treatments of Si </w:t>
      </w:r>
      <w:r w:rsidR="00C57788">
        <w:rPr>
          <w:rFonts w:ascii="Times New Roman" w:hAnsi="Times New Roman" w:cs="Times New Roman"/>
          <w:sz w:val="24"/>
          <w:szCs w:val="24"/>
        </w:rPr>
        <w:t>(0 to 125 kg Si ha</w:t>
      </w:r>
      <w:r w:rsidR="00C57788" w:rsidRPr="00C57788">
        <w:rPr>
          <w:rFonts w:ascii="Times New Roman" w:hAnsi="Times New Roman" w:cs="Times New Roman"/>
          <w:sz w:val="24"/>
          <w:szCs w:val="24"/>
          <w:vertAlign w:val="superscript"/>
        </w:rPr>
        <w:t>-1</w:t>
      </w:r>
      <w:r w:rsidR="00C57788">
        <w:rPr>
          <w:rFonts w:ascii="Times New Roman" w:hAnsi="Times New Roman" w:cs="Times New Roman"/>
          <w:sz w:val="24"/>
          <w:szCs w:val="24"/>
        </w:rPr>
        <w:t xml:space="preserve">) </w:t>
      </w:r>
      <w:r>
        <w:rPr>
          <w:rFonts w:ascii="Times New Roman" w:hAnsi="Times New Roman" w:cs="Times New Roman"/>
          <w:sz w:val="24"/>
          <w:szCs w:val="24"/>
        </w:rPr>
        <w:t>and two foliar sprays</w:t>
      </w:r>
      <w:r w:rsidR="00C57788">
        <w:rPr>
          <w:rFonts w:ascii="Times New Roman" w:hAnsi="Times New Roman" w:cs="Times New Roman"/>
          <w:sz w:val="24"/>
          <w:szCs w:val="24"/>
        </w:rPr>
        <w:t xml:space="preserve"> (0.5% and 1% Si)</w:t>
      </w:r>
      <w:r>
        <w:rPr>
          <w:rFonts w:ascii="Times New Roman" w:hAnsi="Times New Roman" w:cs="Times New Roman"/>
          <w:sz w:val="24"/>
          <w:szCs w:val="24"/>
        </w:rPr>
        <w:t xml:space="preserve"> treatments along with a control treatment has been selected for the experiment, conducted in the farm area of Uttar Banga Krishi </w:t>
      </w:r>
      <w:proofErr w:type="spellStart"/>
      <w:r>
        <w:rPr>
          <w:rFonts w:ascii="Times New Roman" w:hAnsi="Times New Roman" w:cs="Times New Roman"/>
          <w:sz w:val="24"/>
          <w:szCs w:val="24"/>
        </w:rPr>
        <w:t>Viswavidyalaya</w:t>
      </w:r>
      <w:proofErr w:type="spellEnd"/>
      <w:r>
        <w:rPr>
          <w:rFonts w:ascii="Times New Roman" w:hAnsi="Times New Roman" w:cs="Times New Roman"/>
          <w:sz w:val="24"/>
          <w:szCs w:val="24"/>
        </w:rPr>
        <w:t>.</w:t>
      </w:r>
      <w:r w:rsidR="0053489E">
        <w:rPr>
          <w:rFonts w:ascii="Times New Roman" w:hAnsi="Times New Roman" w:cs="Times New Roman"/>
          <w:sz w:val="24"/>
          <w:szCs w:val="24"/>
        </w:rPr>
        <w:t xml:space="preserve"> Soil samples collected from different soil depths and crop growth stages showed distribution of Si in soil.</w:t>
      </w:r>
      <w:r>
        <w:rPr>
          <w:rFonts w:ascii="Times New Roman" w:hAnsi="Times New Roman" w:cs="Times New Roman"/>
          <w:sz w:val="24"/>
          <w:szCs w:val="24"/>
        </w:rPr>
        <w:t xml:space="preserve"> Higher yields have been achieved with increasing Si application in the soil, as well as, in the foliar sprays although the difference is not found to be significantly different. </w:t>
      </w:r>
      <w:r w:rsidR="009D09A5">
        <w:rPr>
          <w:rFonts w:ascii="Times New Roman" w:hAnsi="Times New Roman" w:cs="Times New Roman"/>
          <w:sz w:val="24"/>
          <w:szCs w:val="24"/>
        </w:rPr>
        <w:t>In comparison</w:t>
      </w:r>
      <w:r>
        <w:rPr>
          <w:rFonts w:ascii="Times New Roman" w:hAnsi="Times New Roman" w:cs="Times New Roman"/>
          <w:sz w:val="24"/>
          <w:szCs w:val="24"/>
        </w:rPr>
        <w:t xml:space="preserve"> to the control</w:t>
      </w:r>
      <w:r w:rsidR="001D2F0A">
        <w:rPr>
          <w:rFonts w:ascii="Times New Roman" w:hAnsi="Times New Roman" w:cs="Times New Roman"/>
          <w:sz w:val="24"/>
          <w:szCs w:val="24"/>
        </w:rPr>
        <w:t xml:space="preserve"> (</w:t>
      </w:r>
      <w:r w:rsidR="00E974D4">
        <w:rPr>
          <w:rFonts w:ascii="Times New Roman" w:hAnsi="Times New Roman" w:cs="Times New Roman"/>
          <w:sz w:val="24"/>
          <w:szCs w:val="24"/>
        </w:rPr>
        <w:t>S1</w:t>
      </w:r>
      <w:r w:rsidR="001D2F0A">
        <w:rPr>
          <w:rFonts w:ascii="Times New Roman" w:hAnsi="Times New Roman" w:cs="Times New Roman"/>
          <w:sz w:val="24"/>
          <w:szCs w:val="24"/>
        </w:rPr>
        <w:t>)</w:t>
      </w:r>
      <w:r>
        <w:rPr>
          <w:rFonts w:ascii="Times New Roman" w:hAnsi="Times New Roman" w:cs="Times New Roman"/>
          <w:sz w:val="24"/>
          <w:szCs w:val="24"/>
        </w:rPr>
        <w:t xml:space="preserve">, </w:t>
      </w:r>
      <w:r w:rsidR="009D09A5">
        <w:rPr>
          <w:rFonts w:ascii="Times New Roman" w:hAnsi="Times New Roman" w:cs="Times New Roman"/>
          <w:sz w:val="24"/>
          <w:szCs w:val="24"/>
        </w:rPr>
        <w:t xml:space="preserve">Si </w:t>
      </w:r>
      <w:r>
        <w:rPr>
          <w:rFonts w:ascii="Times New Roman" w:hAnsi="Times New Roman" w:cs="Times New Roman"/>
          <w:sz w:val="24"/>
          <w:szCs w:val="24"/>
        </w:rPr>
        <w:t xml:space="preserve">application </w:t>
      </w:r>
      <w:r w:rsidR="009D09A5">
        <w:rPr>
          <w:rFonts w:ascii="Times New Roman" w:hAnsi="Times New Roman" w:cs="Times New Roman"/>
          <w:sz w:val="24"/>
          <w:szCs w:val="24"/>
        </w:rPr>
        <w:t>@</w:t>
      </w:r>
      <w:r>
        <w:rPr>
          <w:rFonts w:ascii="Times New Roman" w:hAnsi="Times New Roman" w:cs="Times New Roman"/>
          <w:sz w:val="24"/>
          <w:szCs w:val="24"/>
        </w:rPr>
        <w:t>125 kg ha</w:t>
      </w:r>
      <w:r w:rsidRPr="00A75316">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1D2F0A">
        <w:rPr>
          <w:rFonts w:ascii="Times New Roman" w:hAnsi="Times New Roman" w:cs="Times New Roman"/>
          <w:sz w:val="24"/>
          <w:szCs w:val="24"/>
        </w:rPr>
        <w:t>(</w:t>
      </w:r>
      <w:r w:rsidR="00E974D4">
        <w:rPr>
          <w:rFonts w:ascii="Times New Roman" w:hAnsi="Times New Roman" w:cs="Times New Roman"/>
          <w:sz w:val="24"/>
          <w:szCs w:val="24"/>
        </w:rPr>
        <w:t>S6</w:t>
      </w:r>
      <w:r w:rsidR="001D2F0A">
        <w:rPr>
          <w:rFonts w:ascii="Times New Roman" w:hAnsi="Times New Roman" w:cs="Times New Roman"/>
          <w:sz w:val="24"/>
          <w:szCs w:val="24"/>
        </w:rPr>
        <w:t xml:space="preserve">) </w:t>
      </w:r>
      <w:r>
        <w:rPr>
          <w:rFonts w:ascii="Times New Roman" w:hAnsi="Times New Roman" w:cs="Times New Roman"/>
          <w:sz w:val="24"/>
          <w:szCs w:val="24"/>
        </w:rPr>
        <w:t xml:space="preserve">has resulted in </w:t>
      </w:r>
      <w:r w:rsidR="00B528E4">
        <w:rPr>
          <w:rFonts w:ascii="Times New Roman" w:hAnsi="Times New Roman" w:cs="Times New Roman"/>
          <w:sz w:val="24"/>
          <w:szCs w:val="24"/>
        </w:rPr>
        <w:t>11.19% yield increase in rice. With increasing soil depths, the available pool of Si is found to increase and highest availability is found in the 30-45 cm soil depth. Also, the panicle initiation stage has shown higher Si availability in soil than other crop growth stages. Higher uptake has been observed with increasing Si application rate</w:t>
      </w:r>
      <w:r w:rsidR="00CF037B">
        <w:rPr>
          <w:rFonts w:ascii="Times New Roman" w:hAnsi="Times New Roman" w:cs="Times New Roman"/>
          <w:sz w:val="24"/>
          <w:szCs w:val="24"/>
        </w:rPr>
        <w:t>, although non-significant</w:t>
      </w:r>
      <w:r w:rsidR="001C5053">
        <w:rPr>
          <w:rFonts w:ascii="Times New Roman" w:hAnsi="Times New Roman" w:cs="Times New Roman"/>
          <w:sz w:val="24"/>
          <w:szCs w:val="24"/>
        </w:rPr>
        <w:t>ly</w:t>
      </w:r>
      <w:r w:rsidR="00CF037B">
        <w:rPr>
          <w:rFonts w:ascii="Times New Roman" w:hAnsi="Times New Roman" w:cs="Times New Roman"/>
          <w:sz w:val="24"/>
          <w:szCs w:val="24"/>
        </w:rPr>
        <w:t xml:space="preserve"> yield </w:t>
      </w:r>
      <w:r w:rsidR="001C5053">
        <w:rPr>
          <w:rFonts w:ascii="Times New Roman" w:hAnsi="Times New Roman" w:cs="Times New Roman"/>
          <w:sz w:val="24"/>
          <w:szCs w:val="24"/>
        </w:rPr>
        <w:t>increased</w:t>
      </w:r>
      <w:r w:rsidR="00CF037B">
        <w:rPr>
          <w:rFonts w:ascii="Times New Roman" w:hAnsi="Times New Roman" w:cs="Times New Roman"/>
          <w:sz w:val="24"/>
          <w:szCs w:val="24"/>
        </w:rPr>
        <w:t xml:space="preserve"> in rice suggesting no direct impact of Si in increas</w:t>
      </w:r>
      <w:r w:rsidR="001C5053">
        <w:rPr>
          <w:rFonts w:ascii="Times New Roman" w:hAnsi="Times New Roman" w:cs="Times New Roman"/>
          <w:sz w:val="24"/>
          <w:szCs w:val="24"/>
        </w:rPr>
        <w:t>ing</w:t>
      </w:r>
      <w:r w:rsidR="00CF037B">
        <w:rPr>
          <w:rFonts w:ascii="Times New Roman" w:hAnsi="Times New Roman" w:cs="Times New Roman"/>
          <w:sz w:val="24"/>
          <w:szCs w:val="24"/>
        </w:rPr>
        <w:t xml:space="preserve"> yield.</w:t>
      </w:r>
    </w:p>
    <w:p w14:paraId="3D7CAB58" w14:textId="42617BEA" w:rsidR="00013754" w:rsidRDefault="00B528E4" w:rsidP="003265C1">
      <w:pPr>
        <w:spacing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Keywords: Silicon, rice, yield, </w:t>
      </w:r>
      <w:r w:rsidR="00655CF8">
        <w:rPr>
          <w:rFonts w:ascii="Times New Roman" w:hAnsi="Times New Roman" w:cs="Times New Roman"/>
          <w:sz w:val="24"/>
          <w:szCs w:val="24"/>
        </w:rPr>
        <w:t xml:space="preserve">crop growth stage, </w:t>
      </w:r>
      <w:r>
        <w:rPr>
          <w:rFonts w:ascii="Times New Roman" w:hAnsi="Times New Roman" w:cs="Times New Roman"/>
          <w:sz w:val="24"/>
          <w:szCs w:val="24"/>
        </w:rPr>
        <w:t>soil depths, availability</w:t>
      </w:r>
      <w:r w:rsidR="00013754">
        <w:rPr>
          <w:rFonts w:ascii="Times New Roman" w:hAnsi="Times New Roman" w:cs="Times New Roman"/>
          <w:b/>
          <w:bCs/>
          <w:sz w:val="24"/>
          <w:szCs w:val="24"/>
        </w:rPr>
        <w:br w:type="page"/>
      </w:r>
    </w:p>
    <w:p w14:paraId="1CE91CDC" w14:textId="57547A07" w:rsidR="000727E2" w:rsidRPr="007F0007" w:rsidRDefault="003265C1" w:rsidP="003265C1">
      <w:pPr>
        <w:pStyle w:val="ListParagraph"/>
        <w:numPr>
          <w:ilvl w:val="0"/>
          <w:numId w:val="2"/>
        </w:numPr>
        <w:spacing w:line="240" w:lineRule="auto"/>
        <w:ind w:left="426"/>
        <w:jc w:val="both"/>
        <w:rPr>
          <w:rFonts w:ascii="Times New Roman" w:hAnsi="Times New Roman" w:cs="Times New Roman"/>
          <w:b/>
          <w:bCs/>
          <w:sz w:val="24"/>
          <w:szCs w:val="24"/>
        </w:rPr>
      </w:pPr>
      <w:r w:rsidRPr="007F0007">
        <w:rPr>
          <w:rFonts w:ascii="Times New Roman" w:hAnsi="Times New Roman" w:cs="Times New Roman"/>
          <w:b/>
          <w:bCs/>
          <w:sz w:val="24"/>
          <w:szCs w:val="24"/>
        </w:rPr>
        <w:lastRenderedPageBreak/>
        <w:t>INTRODUCTION</w:t>
      </w:r>
      <w:r w:rsidR="000727E2" w:rsidRPr="007F0007">
        <w:rPr>
          <w:rFonts w:ascii="Times New Roman" w:hAnsi="Times New Roman" w:cs="Times New Roman"/>
          <w:b/>
          <w:bCs/>
          <w:sz w:val="24"/>
          <w:szCs w:val="24"/>
        </w:rPr>
        <w:t>:</w:t>
      </w:r>
    </w:p>
    <w:p w14:paraId="20123210" w14:textId="17EDBDD1" w:rsidR="000727E2" w:rsidRPr="00AB3C09" w:rsidRDefault="00C818F6" w:rsidP="003265C1">
      <w:pPr>
        <w:spacing w:line="240" w:lineRule="auto"/>
        <w:jc w:val="both"/>
        <w:rPr>
          <w:rFonts w:ascii="Times New Roman" w:hAnsi="Times New Roman" w:cs="Times New Roman"/>
          <w:sz w:val="24"/>
          <w:szCs w:val="24"/>
        </w:rPr>
      </w:pPr>
      <w:r w:rsidRPr="00AB3C09">
        <w:rPr>
          <w:rFonts w:ascii="Times New Roman" w:hAnsi="Times New Roman" w:cs="Times New Roman"/>
          <w:sz w:val="24"/>
          <w:szCs w:val="24"/>
        </w:rPr>
        <w:t>Rice (</w:t>
      </w:r>
      <w:r w:rsidRPr="00AB3C09">
        <w:rPr>
          <w:rFonts w:ascii="Times New Roman" w:hAnsi="Times New Roman" w:cs="Times New Roman"/>
          <w:i/>
          <w:iCs/>
          <w:sz w:val="24"/>
          <w:szCs w:val="24"/>
        </w:rPr>
        <w:t>Oryza sativa</w:t>
      </w:r>
      <w:r w:rsidRPr="00AB3C09">
        <w:rPr>
          <w:rFonts w:ascii="Times New Roman" w:hAnsi="Times New Roman" w:cs="Times New Roman"/>
          <w:sz w:val="24"/>
          <w:szCs w:val="24"/>
        </w:rPr>
        <w:t>) is the most consumed staple food for most of the population of the world (Ashraf et al.</w:t>
      </w:r>
      <w:r w:rsidR="0007696A">
        <w:rPr>
          <w:rFonts w:ascii="Times New Roman" w:hAnsi="Times New Roman" w:cs="Times New Roman"/>
          <w:sz w:val="24"/>
          <w:szCs w:val="24"/>
        </w:rPr>
        <w:t>,</w:t>
      </w:r>
      <w:r w:rsidRPr="00AB3C09">
        <w:rPr>
          <w:rFonts w:ascii="Times New Roman" w:hAnsi="Times New Roman" w:cs="Times New Roman"/>
          <w:sz w:val="24"/>
          <w:szCs w:val="24"/>
        </w:rPr>
        <w:t xml:space="preserve"> 2018 </w:t>
      </w:r>
      <w:proofErr w:type="spellStart"/>
      <w:proofErr w:type="gramStart"/>
      <w:r w:rsidRPr="00AB3C09">
        <w:rPr>
          <w:rFonts w:ascii="Times New Roman" w:hAnsi="Times New Roman" w:cs="Times New Roman"/>
          <w:sz w:val="24"/>
          <w:szCs w:val="24"/>
        </w:rPr>
        <w:t>a</w:t>
      </w:r>
      <w:r w:rsidR="0007696A">
        <w:rPr>
          <w:rFonts w:ascii="Times New Roman" w:hAnsi="Times New Roman" w:cs="Times New Roman"/>
          <w:sz w:val="24"/>
          <w:szCs w:val="24"/>
        </w:rPr>
        <w:t>;</w:t>
      </w:r>
      <w:r w:rsidRPr="00AB3C09">
        <w:rPr>
          <w:rFonts w:ascii="Times New Roman" w:hAnsi="Times New Roman" w:cs="Times New Roman"/>
          <w:sz w:val="24"/>
          <w:szCs w:val="24"/>
        </w:rPr>
        <w:t>b</w:t>
      </w:r>
      <w:proofErr w:type="gramEnd"/>
      <w:r w:rsidR="0007696A">
        <w:rPr>
          <w:rFonts w:ascii="Times New Roman" w:hAnsi="Times New Roman" w:cs="Times New Roman"/>
          <w:sz w:val="24"/>
          <w:szCs w:val="24"/>
        </w:rPr>
        <w:t>;</w:t>
      </w:r>
      <w:r w:rsidRPr="00AB3C09">
        <w:rPr>
          <w:rFonts w:ascii="Times New Roman" w:hAnsi="Times New Roman" w:cs="Times New Roman"/>
          <w:sz w:val="24"/>
          <w:szCs w:val="24"/>
        </w:rPr>
        <w:t>c</w:t>
      </w:r>
      <w:proofErr w:type="spellEnd"/>
      <w:r w:rsidRPr="00AB3C09">
        <w:rPr>
          <w:rFonts w:ascii="Times New Roman" w:hAnsi="Times New Roman" w:cs="Times New Roman"/>
          <w:sz w:val="24"/>
          <w:szCs w:val="24"/>
        </w:rPr>
        <w:t xml:space="preserve">). </w:t>
      </w:r>
      <w:r w:rsidR="00792580" w:rsidRPr="00AB3C09">
        <w:rPr>
          <w:rFonts w:ascii="Times New Roman" w:hAnsi="Times New Roman" w:cs="Times New Roman"/>
          <w:sz w:val="24"/>
          <w:szCs w:val="24"/>
        </w:rPr>
        <w:t xml:space="preserve">For </w:t>
      </w:r>
      <w:r w:rsidR="009A4FB8">
        <w:rPr>
          <w:rFonts w:ascii="Times New Roman" w:hAnsi="Times New Roman" w:cs="Times New Roman"/>
          <w:sz w:val="24"/>
          <w:szCs w:val="24"/>
        </w:rPr>
        <w:t>majority</w:t>
      </w:r>
      <w:r w:rsidR="00792580" w:rsidRPr="00AB3C09">
        <w:rPr>
          <w:rFonts w:ascii="Times New Roman" w:hAnsi="Times New Roman" w:cs="Times New Roman"/>
          <w:sz w:val="24"/>
          <w:szCs w:val="24"/>
        </w:rPr>
        <w:t xml:space="preserve"> of the global population, it is the principle staple food in terms of both source of carbohydrates and other essential nutrients, protein and vitamins </w:t>
      </w:r>
      <w:r w:rsidR="00111B1C" w:rsidRPr="00AB3C09">
        <w:rPr>
          <w:rFonts w:ascii="Times New Roman" w:hAnsi="Times New Roman" w:cs="Times New Roman"/>
          <w:sz w:val="24"/>
          <w:szCs w:val="24"/>
        </w:rPr>
        <w:t xml:space="preserve">specially for the south-east Asian countries like India, China, Bangladesh, Indonesia </w:t>
      </w:r>
      <w:r w:rsidR="00792580" w:rsidRPr="00AB3C09">
        <w:rPr>
          <w:rFonts w:ascii="Times New Roman" w:hAnsi="Times New Roman" w:cs="Times New Roman"/>
          <w:sz w:val="24"/>
          <w:szCs w:val="24"/>
        </w:rPr>
        <w:t>(Song et al.</w:t>
      </w:r>
      <w:r w:rsidR="0007696A">
        <w:rPr>
          <w:rFonts w:ascii="Times New Roman" w:hAnsi="Times New Roman" w:cs="Times New Roman"/>
          <w:sz w:val="24"/>
          <w:szCs w:val="24"/>
        </w:rPr>
        <w:t>,</w:t>
      </w:r>
      <w:r w:rsidR="00792580" w:rsidRPr="00AB3C09">
        <w:rPr>
          <w:rFonts w:ascii="Times New Roman" w:hAnsi="Times New Roman" w:cs="Times New Roman"/>
          <w:sz w:val="24"/>
          <w:szCs w:val="24"/>
        </w:rPr>
        <w:t xml:space="preserve"> 2014). </w:t>
      </w:r>
      <w:r w:rsidRPr="00AB3C09">
        <w:rPr>
          <w:rFonts w:ascii="Times New Roman" w:hAnsi="Times New Roman" w:cs="Times New Roman"/>
          <w:sz w:val="24"/>
          <w:szCs w:val="24"/>
        </w:rPr>
        <w:t>With the continuous growing population, the need for the increase in the production to feed the world population has become a massive concern for recent time. It is essential to improve the nutrient options to increase the overall productivity if rice and subsequent reduction of the nutrient losses from the soil</w:t>
      </w:r>
      <w:r w:rsidR="00414807" w:rsidRPr="00AB3C09">
        <w:rPr>
          <w:rFonts w:ascii="Times New Roman" w:hAnsi="Times New Roman" w:cs="Times New Roman"/>
          <w:sz w:val="24"/>
          <w:szCs w:val="24"/>
        </w:rPr>
        <w:t xml:space="preserve"> (Thind et al.</w:t>
      </w:r>
      <w:r w:rsidR="0007696A">
        <w:rPr>
          <w:rFonts w:ascii="Times New Roman" w:hAnsi="Times New Roman" w:cs="Times New Roman"/>
          <w:sz w:val="24"/>
          <w:szCs w:val="24"/>
        </w:rPr>
        <w:t>,</w:t>
      </w:r>
      <w:r w:rsidR="00414807" w:rsidRPr="00AB3C09">
        <w:rPr>
          <w:rFonts w:ascii="Times New Roman" w:hAnsi="Times New Roman" w:cs="Times New Roman"/>
          <w:sz w:val="24"/>
          <w:szCs w:val="24"/>
        </w:rPr>
        <w:t xml:space="preserve"> 2012). </w:t>
      </w:r>
      <w:r w:rsidRPr="00AB3C09">
        <w:rPr>
          <w:rFonts w:ascii="Times New Roman" w:hAnsi="Times New Roman" w:cs="Times New Roman"/>
          <w:sz w:val="24"/>
          <w:szCs w:val="24"/>
        </w:rPr>
        <w:t xml:space="preserve"> </w:t>
      </w:r>
      <w:r w:rsidR="00111B1C" w:rsidRPr="00AB3C09">
        <w:rPr>
          <w:rFonts w:ascii="Times New Roman" w:hAnsi="Times New Roman" w:cs="Times New Roman"/>
          <w:sz w:val="24"/>
          <w:szCs w:val="24"/>
        </w:rPr>
        <w:t xml:space="preserve">In this respect application of silicon (Si) comes to be a promising aspect. </w:t>
      </w:r>
      <w:r w:rsidR="009A4FB8">
        <w:rPr>
          <w:rFonts w:ascii="Times New Roman" w:hAnsi="Times New Roman" w:cs="Times New Roman"/>
          <w:sz w:val="24"/>
          <w:szCs w:val="24"/>
        </w:rPr>
        <w:t>In terms of abundance in soil, it is found as the second most dominant element (around 27.8%) in the earth’s crust.</w:t>
      </w:r>
      <w:r w:rsidR="009474E8" w:rsidRPr="00AB3C09">
        <w:rPr>
          <w:rFonts w:ascii="Times New Roman" w:hAnsi="Times New Roman" w:cs="Times New Roman"/>
          <w:sz w:val="24"/>
          <w:szCs w:val="24"/>
        </w:rPr>
        <w:t xml:space="preserve"> Despite being highly abundant in the soil, it is </w:t>
      </w:r>
      <w:r w:rsidR="00CB0AC2">
        <w:rPr>
          <w:rFonts w:ascii="Times New Roman" w:hAnsi="Times New Roman" w:cs="Times New Roman"/>
          <w:sz w:val="24"/>
          <w:szCs w:val="24"/>
        </w:rPr>
        <w:t xml:space="preserve">not </w:t>
      </w:r>
      <w:r w:rsidR="009474E8" w:rsidRPr="00AB3C09">
        <w:rPr>
          <w:rFonts w:ascii="Times New Roman" w:hAnsi="Times New Roman" w:cs="Times New Roman"/>
          <w:sz w:val="24"/>
          <w:szCs w:val="24"/>
        </w:rPr>
        <w:t xml:space="preserve">considered as essential element for plants, but for its numerous beneficial importance to crop’s physiology, biochemical reactions and having a great impact in the yield, it is regarded as a beneficial element. </w:t>
      </w:r>
      <w:r w:rsidR="008626D5" w:rsidRPr="00AB3C09">
        <w:rPr>
          <w:rFonts w:ascii="Times New Roman" w:hAnsi="Times New Roman" w:cs="Times New Roman"/>
          <w:sz w:val="24"/>
          <w:szCs w:val="24"/>
        </w:rPr>
        <w:t>Research on silicon in plants started over a century ago; nevertheless, its importance and advantageous impacts on crop production were not acknowledged until the early 20</w:t>
      </w:r>
      <w:r w:rsidR="008626D5" w:rsidRPr="00C238FD">
        <w:rPr>
          <w:rFonts w:ascii="Times New Roman" w:hAnsi="Times New Roman" w:cs="Times New Roman"/>
          <w:sz w:val="24"/>
          <w:szCs w:val="24"/>
          <w:vertAlign w:val="superscript"/>
        </w:rPr>
        <w:t>th</w:t>
      </w:r>
      <w:r w:rsidR="008626D5" w:rsidRPr="00AB3C09">
        <w:rPr>
          <w:rFonts w:ascii="Times New Roman" w:hAnsi="Times New Roman" w:cs="Times New Roman"/>
          <w:sz w:val="24"/>
          <w:szCs w:val="24"/>
        </w:rPr>
        <w:t xml:space="preserve"> century</w:t>
      </w:r>
      <w:r w:rsidR="0049152B" w:rsidRPr="00AB3C09">
        <w:rPr>
          <w:rFonts w:ascii="Times New Roman" w:hAnsi="Times New Roman" w:cs="Times New Roman"/>
          <w:sz w:val="24"/>
          <w:szCs w:val="24"/>
        </w:rPr>
        <w:t xml:space="preserve"> (Ma and Yamaji</w:t>
      </w:r>
      <w:r w:rsidR="0007696A">
        <w:rPr>
          <w:rFonts w:ascii="Times New Roman" w:hAnsi="Times New Roman" w:cs="Times New Roman"/>
          <w:sz w:val="24"/>
          <w:szCs w:val="24"/>
        </w:rPr>
        <w:t>,</w:t>
      </w:r>
      <w:r w:rsidR="0049152B" w:rsidRPr="00AB3C09">
        <w:rPr>
          <w:rFonts w:ascii="Times New Roman" w:hAnsi="Times New Roman" w:cs="Times New Roman"/>
          <w:sz w:val="24"/>
          <w:szCs w:val="24"/>
        </w:rPr>
        <w:t xml:space="preserve"> 2006)</w:t>
      </w:r>
      <w:r w:rsidR="008626D5" w:rsidRPr="00AB3C09">
        <w:rPr>
          <w:rFonts w:ascii="Times New Roman" w:hAnsi="Times New Roman" w:cs="Times New Roman"/>
          <w:sz w:val="24"/>
          <w:szCs w:val="24"/>
        </w:rPr>
        <w:t xml:space="preserve">. </w:t>
      </w:r>
      <w:r w:rsidR="0093666E" w:rsidRPr="00AB3C09">
        <w:rPr>
          <w:rFonts w:ascii="Times New Roman" w:hAnsi="Times New Roman" w:cs="Times New Roman"/>
          <w:sz w:val="24"/>
          <w:szCs w:val="24"/>
        </w:rPr>
        <w:t xml:space="preserve">The first study of Si in rice crop was done by Onodera (1917) in a journal of agronomy where he extensively studied blast of rice and found higher concentration of Si in rice not affected by blast than those of the infected ones. </w:t>
      </w:r>
      <w:r w:rsidR="009474E8" w:rsidRPr="00AB3C09">
        <w:rPr>
          <w:rFonts w:ascii="Times New Roman" w:hAnsi="Times New Roman" w:cs="Times New Roman"/>
          <w:sz w:val="24"/>
          <w:szCs w:val="24"/>
        </w:rPr>
        <w:t xml:space="preserve">Si is having a diverse dimension of helpful impacts on plants in terms of </w:t>
      </w:r>
      <w:r w:rsidR="00B75341" w:rsidRPr="00AB3C09">
        <w:rPr>
          <w:rFonts w:ascii="Times New Roman" w:hAnsi="Times New Roman" w:cs="Times New Roman"/>
          <w:sz w:val="24"/>
          <w:szCs w:val="24"/>
        </w:rPr>
        <w:t>reduction of the transpiration rate (de Oliveira et al.</w:t>
      </w:r>
      <w:r w:rsidR="0007696A">
        <w:rPr>
          <w:rFonts w:ascii="Times New Roman" w:hAnsi="Times New Roman" w:cs="Times New Roman"/>
          <w:sz w:val="24"/>
          <w:szCs w:val="24"/>
        </w:rPr>
        <w:t>,</w:t>
      </w:r>
      <w:r w:rsidR="00B75341" w:rsidRPr="00AB3C09">
        <w:rPr>
          <w:rFonts w:ascii="Times New Roman" w:hAnsi="Times New Roman" w:cs="Times New Roman"/>
          <w:sz w:val="24"/>
          <w:szCs w:val="24"/>
        </w:rPr>
        <w:t xml:space="preserve"> 2019) increasing resistance against diseases, insects, and abiotic stresses like salt stress, draught stress, heat stress, heavy metals toxicity, lodging etc. (</w:t>
      </w:r>
      <w:r w:rsidR="000C7AE1" w:rsidRPr="00AB3C09">
        <w:rPr>
          <w:rFonts w:ascii="Times New Roman" w:hAnsi="Times New Roman" w:cs="Times New Roman"/>
          <w:sz w:val="24"/>
          <w:szCs w:val="24"/>
        </w:rPr>
        <w:t>Chaiwong et al.</w:t>
      </w:r>
      <w:r w:rsidR="0007696A">
        <w:rPr>
          <w:rFonts w:ascii="Times New Roman" w:hAnsi="Times New Roman" w:cs="Times New Roman"/>
          <w:sz w:val="24"/>
          <w:szCs w:val="24"/>
        </w:rPr>
        <w:t>,</w:t>
      </w:r>
      <w:r w:rsidR="000C7AE1" w:rsidRPr="00AB3C09">
        <w:rPr>
          <w:rFonts w:ascii="Times New Roman" w:hAnsi="Times New Roman" w:cs="Times New Roman"/>
          <w:sz w:val="24"/>
          <w:szCs w:val="24"/>
        </w:rPr>
        <w:t xml:space="preserve"> 2021; </w:t>
      </w:r>
      <w:r w:rsidR="00B75341" w:rsidRPr="00AB3C09">
        <w:rPr>
          <w:rFonts w:ascii="Times New Roman" w:hAnsi="Times New Roman" w:cs="Times New Roman"/>
          <w:sz w:val="24"/>
          <w:szCs w:val="24"/>
        </w:rPr>
        <w:t>Ming et al.</w:t>
      </w:r>
      <w:r w:rsidR="0007696A">
        <w:rPr>
          <w:rFonts w:ascii="Times New Roman" w:hAnsi="Times New Roman" w:cs="Times New Roman"/>
          <w:sz w:val="24"/>
          <w:szCs w:val="24"/>
        </w:rPr>
        <w:t>,</w:t>
      </w:r>
      <w:r w:rsidR="00B75341" w:rsidRPr="00AB3C09">
        <w:rPr>
          <w:rFonts w:ascii="Times New Roman" w:hAnsi="Times New Roman" w:cs="Times New Roman"/>
          <w:sz w:val="24"/>
          <w:szCs w:val="24"/>
        </w:rPr>
        <w:t xml:space="preserve"> 2012</w:t>
      </w:r>
      <w:r w:rsidR="000C7AE1" w:rsidRPr="00AB3C09">
        <w:rPr>
          <w:rFonts w:ascii="Times New Roman" w:hAnsi="Times New Roman" w:cs="Times New Roman"/>
          <w:sz w:val="24"/>
          <w:szCs w:val="24"/>
        </w:rPr>
        <w:t>; Wang et al.</w:t>
      </w:r>
      <w:r w:rsidR="0007696A">
        <w:rPr>
          <w:rFonts w:ascii="Times New Roman" w:hAnsi="Times New Roman" w:cs="Times New Roman"/>
          <w:sz w:val="24"/>
          <w:szCs w:val="24"/>
        </w:rPr>
        <w:t>,</w:t>
      </w:r>
      <w:r w:rsidR="000C7AE1" w:rsidRPr="00AB3C09">
        <w:rPr>
          <w:rFonts w:ascii="Times New Roman" w:hAnsi="Times New Roman" w:cs="Times New Roman"/>
          <w:sz w:val="24"/>
          <w:szCs w:val="24"/>
        </w:rPr>
        <w:t xml:space="preserve"> 2017).</w:t>
      </w:r>
      <w:r w:rsidR="006F5588" w:rsidRPr="00AB3C09">
        <w:rPr>
          <w:rFonts w:ascii="Times New Roman" w:hAnsi="Times New Roman" w:cs="Times New Roman"/>
          <w:sz w:val="24"/>
          <w:szCs w:val="24"/>
        </w:rPr>
        <w:t xml:space="preserve"> Studies revealed that upon application of Si fertilizer, there is a reduction in the lodging index by 13% in rice with significant rise in yield (Kim et al.</w:t>
      </w:r>
      <w:r w:rsidR="0007696A">
        <w:rPr>
          <w:rFonts w:ascii="Times New Roman" w:hAnsi="Times New Roman" w:cs="Times New Roman"/>
          <w:sz w:val="24"/>
          <w:szCs w:val="24"/>
        </w:rPr>
        <w:t>,</w:t>
      </w:r>
      <w:r w:rsidR="006F5588" w:rsidRPr="00AB3C09">
        <w:rPr>
          <w:rFonts w:ascii="Times New Roman" w:hAnsi="Times New Roman" w:cs="Times New Roman"/>
          <w:sz w:val="24"/>
          <w:szCs w:val="24"/>
        </w:rPr>
        <w:t xml:space="preserve"> 2012</w:t>
      </w:r>
      <w:r w:rsidR="00667D09" w:rsidRPr="00AB3C09">
        <w:rPr>
          <w:rFonts w:ascii="Times New Roman" w:hAnsi="Times New Roman" w:cs="Times New Roman"/>
          <w:sz w:val="24"/>
          <w:szCs w:val="24"/>
        </w:rPr>
        <w:t xml:space="preserve">) and significant </w:t>
      </w:r>
      <w:r w:rsidR="009A4FB8">
        <w:rPr>
          <w:rFonts w:ascii="Times New Roman" w:hAnsi="Times New Roman" w:cs="Times New Roman"/>
          <w:sz w:val="24"/>
          <w:szCs w:val="24"/>
        </w:rPr>
        <w:t>rise</w:t>
      </w:r>
      <w:r w:rsidR="00667D09" w:rsidRPr="00AB3C09">
        <w:rPr>
          <w:rFonts w:ascii="Times New Roman" w:hAnsi="Times New Roman" w:cs="Times New Roman"/>
          <w:sz w:val="24"/>
          <w:szCs w:val="24"/>
        </w:rPr>
        <w:t xml:space="preserve"> in the number of </w:t>
      </w:r>
      <w:proofErr w:type="spellStart"/>
      <w:r w:rsidR="00667D09" w:rsidRPr="00AB3C09">
        <w:rPr>
          <w:rFonts w:ascii="Times New Roman" w:hAnsi="Times New Roman" w:cs="Times New Roman"/>
          <w:sz w:val="24"/>
          <w:szCs w:val="24"/>
        </w:rPr>
        <w:t>spikelets</w:t>
      </w:r>
      <w:proofErr w:type="spellEnd"/>
      <w:r w:rsidR="00667D09" w:rsidRPr="00AB3C09">
        <w:rPr>
          <w:rFonts w:ascii="Times New Roman" w:hAnsi="Times New Roman" w:cs="Times New Roman"/>
          <w:sz w:val="24"/>
          <w:szCs w:val="24"/>
        </w:rPr>
        <w:t xml:space="preserve"> and percent filled grains (Lavinsky et al.</w:t>
      </w:r>
      <w:r w:rsidR="0007696A">
        <w:rPr>
          <w:rFonts w:ascii="Times New Roman" w:hAnsi="Times New Roman" w:cs="Times New Roman"/>
          <w:sz w:val="24"/>
          <w:szCs w:val="24"/>
        </w:rPr>
        <w:t>,</w:t>
      </w:r>
      <w:r w:rsidR="00667D09" w:rsidRPr="00AB3C09">
        <w:rPr>
          <w:rFonts w:ascii="Times New Roman" w:hAnsi="Times New Roman" w:cs="Times New Roman"/>
          <w:sz w:val="24"/>
          <w:szCs w:val="24"/>
        </w:rPr>
        <w:t xml:space="preserve"> 2016; Ma </w:t>
      </w:r>
      <w:r w:rsidR="00F566DF" w:rsidRPr="00AB3C09">
        <w:rPr>
          <w:rFonts w:ascii="Times New Roman" w:hAnsi="Times New Roman" w:cs="Times New Roman"/>
          <w:sz w:val="24"/>
          <w:szCs w:val="24"/>
        </w:rPr>
        <w:t>and Takahashi</w:t>
      </w:r>
      <w:r w:rsidR="0007696A">
        <w:rPr>
          <w:rFonts w:ascii="Times New Roman" w:hAnsi="Times New Roman" w:cs="Times New Roman"/>
          <w:sz w:val="24"/>
          <w:szCs w:val="24"/>
        </w:rPr>
        <w:t>,</w:t>
      </w:r>
      <w:r w:rsidR="00667D09" w:rsidRPr="00AB3C09">
        <w:rPr>
          <w:rFonts w:ascii="Times New Roman" w:hAnsi="Times New Roman" w:cs="Times New Roman"/>
          <w:sz w:val="24"/>
          <w:szCs w:val="24"/>
        </w:rPr>
        <w:t xml:space="preserve"> 1989).</w:t>
      </w:r>
      <w:r w:rsidR="008626D5" w:rsidRPr="00AB3C09">
        <w:rPr>
          <w:rFonts w:ascii="Times New Roman" w:hAnsi="Times New Roman" w:cs="Times New Roman"/>
          <w:sz w:val="24"/>
          <w:szCs w:val="24"/>
        </w:rPr>
        <w:t xml:space="preserve"> But even with high dominance in the soil, the availability of Si in soil is very poor</w:t>
      </w:r>
      <w:r w:rsidR="00054348" w:rsidRPr="00AB3C09">
        <w:rPr>
          <w:rFonts w:ascii="Times New Roman" w:hAnsi="Times New Roman" w:cs="Times New Roman"/>
          <w:sz w:val="24"/>
          <w:szCs w:val="24"/>
        </w:rPr>
        <w:t xml:space="preserve"> (Tayade et al.</w:t>
      </w:r>
      <w:r w:rsidR="0007696A">
        <w:rPr>
          <w:rFonts w:ascii="Times New Roman" w:hAnsi="Times New Roman" w:cs="Times New Roman"/>
          <w:sz w:val="24"/>
          <w:szCs w:val="24"/>
        </w:rPr>
        <w:t>,</w:t>
      </w:r>
      <w:r w:rsidR="00054348" w:rsidRPr="00AB3C09">
        <w:rPr>
          <w:rFonts w:ascii="Times New Roman" w:hAnsi="Times New Roman" w:cs="Times New Roman"/>
          <w:sz w:val="24"/>
          <w:szCs w:val="24"/>
        </w:rPr>
        <w:t xml:space="preserve"> 2022; </w:t>
      </w:r>
      <w:proofErr w:type="spellStart"/>
      <w:r w:rsidR="00054348" w:rsidRPr="00AB3C09">
        <w:rPr>
          <w:rFonts w:ascii="Times New Roman" w:hAnsi="Times New Roman" w:cs="Times New Roman"/>
          <w:sz w:val="24"/>
          <w:szCs w:val="24"/>
        </w:rPr>
        <w:t>Tubana</w:t>
      </w:r>
      <w:proofErr w:type="spellEnd"/>
      <w:r w:rsidR="00054348" w:rsidRPr="00AB3C09">
        <w:rPr>
          <w:rFonts w:ascii="Times New Roman" w:hAnsi="Times New Roman" w:cs="Times New Roman"/>
          <w:sz w:val="24"/>
          <w:szCs w:val="24"/>
        </w:rPr>
        <w:t xml:space="preserve"> et al.</w:t>
      </w:r>
      <w:r w:rsidR="0007696A">
        <w:rPr>
          <w:rFonts w:ascii="Times New Roman" w:hAnsi="Times New Roman" w:cs="Times New Roman"/>
          <w:sz w:val="24"/>
          <w:szCs w:val="24"/>
        </w:rPr>
        <w:t>,</w:t>
      </w:r>
      <w:r w:rsidR="00054348" w:rsidRPr="00AB3C09">
        <w:rPr>
          <w:rFonts w:ascii="Times New Roman" w:hAnsi="Times New Roman" w:cs="Times New Roman"/>
          <w:sz w:val="24"/>
          <w:szCs w:val="24"/>
        </w:rPr>
        <w:t xml:space="preserve"> 2016)</w:t>
      </w:r>
      <w:r w:rsidR="008626D5" w:rsidRPr="00AB3C09">
        <w:rPr>
          <w:rFonts w:ascii="Times New Roman" w:hAnsi="Times New Roman" w:cs="Times New Roman"/>
          <w:sz w:val="24"/>
          <w:szCs w:val="24"/>
        </w:rPr>
        <w:t xml:space="preserve">. </w:t>
      </w:r>
    </w:p>
    <w:p w14:paraId="2FC524AE" w14:textId="0A653A58" w:rsidR="003861A3" w:rsidRPr="00AB3C09" w:rsidRDefault="003861A3" w:rsidP="003265C1">
      <w:pPr>
        <w:spacing w:line="240" w:lineRule="auto"/>
        <w:jc w:val="both"/>
        <w:rPr>
          <w:rFonts w:ascii="Times New Roman" w:hAnsi="Times New Roman" w:cs="Times New Roman"/>
          <w:sz w:val="24"/>
          <w:szCs w:val="24"/>
        </w:rPr>
      </w:pPr>
      <w:r w:rsidRPr="00AB3C09">
        <w:rPr>
          <w:rFonts w:ascii="Times New Roman" w:hAnsi="Times New Roman" w:cs="Times New Roman"/>
          <w:sz w:val="24"/>
          <w:szCs w:val="24"/>
        </w:rPr>
        <w:t xml:space="preserve">Different crops have different capacity to absorb Si from soil. Among all, those belonging to the family </w:t>
      </w:r>
      <w:proofErr w:type="spellStart"/>
      <w:r w:rsidRPr="00AB3C09">
        <w:rPr>
          <w:rFonts w:ascii="Times New Roman" w:hAnsi="Times New Roman" w:cs="Times New Roman"/>
          <w:i/>
          <w:iCs/>
          <w:sz w:val="24"/>
          <w:szCs w:val="24"/>
        </w:rPr>
        <w:t>Poaceae</w:t>
      </w:r>
      <w:proofErr w:type="spellEnd"/>
      <w:r w:rsidRPr="00AB3C09">
        <w:rPr>
          <w:rFonts w:ascii="Times New Roman" w:hAnsi="Times New Roman" w:cs="Times New Roman"/>
          <w:sz w:val="24"/>
          <w:szCs w:val="24"/>
        </w:rPr>
        <w:t xml:space="preserve"> like rice are more efficient accumulator of Si (Cuong et al.</w:t>
      </w:r>
      <w:r w:rsidR="0007696A">
        <w:rPr>
          <w:rFonts w:ascii="Times New Roman" w:hAnsi="Times New Roman" w:cs="Times New Roman"/>
          <w:sz w:val="24"/>
          <w:szCs w:val="24"/>
        </w:rPr>
        <w:t>,</w:t>
      </w:r>
      <w:r w:rsidRPr="00AB3C09">
        <w:rPr>
          <w:rFonts w:ascii="Times New Roman" w:hAnsi="Times New Roman" w:cs="Times New Roman"/>
          <w:sz w:val="24"/>
          <w:szCs w:val="24"/>
        </w:rPr>
        <w:t xml:space="preserve"> 2017; Ma and Yamaji</w:t>
      </w:r>
      <w:r w:rsidR="0007696A">
        <w:rPr>
          <w:rFonts w:ascii="Times New Roman" w:hAnsi="Times New Roman" w:cs="Times New Roman"/>
          <w:sz w:val="24"/>
          <w:szCs w:val="24"/>
        </w:rPr>
        <w:t>,</w:t>
      </w:r>
      <w:r w:rsidRPr="00AB3C09">
        <w:rPr>
          <w:rFonts w:ascii="Times New Roman" w:hAnsi="Times New Roman" w:cs="Times New Roman"/>
          <w:sz w:val="24"/>
          <w:szCs w:val="24"/>
        </w:rPr>
        <w:t xml:space="preserve"> 2006).</w:t>
      </w:r>
      <w:r w:rsidR="002E036E" w:rsidRPr="00AB3C09">
        <w:rPr>
          <w:rFonts w:ascii="Times New Roman" w:hAnsi="Times New Roman" w:cs="Times New Roman"/>
          <w:sz w:val="24"/>
          <w:szCs w:val="24"/>
        </w:rPr>
        <w:t xml:space="preserve"> </w:t>
      </w:r>
      <w:r w:rsidR="00F265D8" w:rsidRPr="00AB3C09">
        <w:rPr>
          <w:rFonts w:ascii="Times New Roman" w:hAnsi="Times New Roman" w:cs="Times New Roman"/>
          <w:sz w:val="24"/>
          <w:szCs w:val="24"/>
        </w:rPr>
        <w:t xml:space="preserve">In soil Si is mostly available to crops in the form of mono and poly-silicic acids. Rice can accumulate Si from soil several times higher than that of the primary nutrients (nitrogen, phosphorus and potassium) </w:t>
      </w:r>
      <w:r w:rsidR="00F52C5E" w:rsidRPr="00AB3C09">
        <w:rPr>
          <w:rFonts w:ascii="Times New Roman" w:hAnsi="Times New Roman" w:cs="Times New Roman"/>
          <w:sz w:val="24"/>
          <w:szCs w:val="24"/>
        </w:rPr>
        <w:t xml:space="preserve">and it is essential for better growth and higher productivity of rice </w:t>
      </w:r>
      <w:r w:rsidR="00F265D8" w:rsidRPr="00AB3C09">
        <w:rPr>
          <w:rFonts w:ascii="Times New Roman" w:hAnsi="Times New Roman" w:cs="Times New Roman"/>
          <w:sz w:val="24"/>
          <w:szCs w:val="24"/>
        </w:rPr>
        <w:t>(Schaller et al.</w:t>
      </w:r>
      <w:r w:rsidR="0007696A">
        <w:rPr>
          <w:rFonts w:ascii="Times New Roman" w:hAnsi="Times New Roman" w:cs="Times New Roman"/>
          <w:sz w:val="24"/>
          <w:szCs w:val="24"/>
        </w:rPr>
        <w:t>,</w:t>
      </w:r>
      <w:r w:rsidR="00F265D8" w:rsidRPr="00AB3C09">
        <w:rPr>
          <w:rFonts w:ascii="Times New Roman" w:hAnsi="Times New Roman" w:cs="Times New Roman"/>
          <w:sz w:val="24"/>
          <w:szCs w:val="24"/>
        </w:rPr>
        <w:t xml:space="preserve"> 2021; Savant et al.</w:t>
      </w:r>
      <w:r w:rsidR="0007696A">
        <w:rPr>
          <w:rFonts w:ascii="Times New Roman" w:hAnsi="Times New Roman" w:cs="Times New Roman"/>
          <w:sz w:val="24"/>
          <w:szCs w:val="24"/>
        </w:rPr>
        <w:t>,</w:t>
      </w:r>
      <w:r w:rsidR="00F265D8" w:rsidRPr="00AB3C09">
        <w:rPr>
          <w:rFonts w:ascii="Times New Roman" w:hAnsi="Times New Roman" w:cs="Times New Roman"/>
          <w:sz w:val="24"/>
          <w:szCs w:val="24"/>
        </w:rPr>
        <w:t xml:space="preserve"> 1997)</w:t>
      </w:r>
      <w:r w:rsidR="007E7BCA" w:rsidRPr="00AB3C09">
        <w:rPr>
          <w:rFonts w:ascii="Times New Roman" w:hAnsi="Times New Roman" w:cs="Times New Roman"/>
          <w:sz w:val="24"/>
          <w:szCs w:val="24"/>
        </w:rPr>
        <w:t>.</w:t>
      </w:r>
      <w:r w:rsidR="004E51DE">
        <w:rPr>
          <w:rFonts w:ascii="Times New Roman" w:hAnsi="Times New Roman" w:cs="Times New Roman"/>
          <w:sz w:val="24"/>
          <w:szCs w:val="24"/>
        </w:rPr>
        <w:t xml:space="preserve"> Keeping these things in view, the present study has been conducted to find the effect of different doses of Si on rice</w:t>
      </w:r>
      <w:r w:rsidR="007967DD">
        <w:rPr>
          <w:rFonts w:ascii="Times New Roman" w:hAnsi="Times New Roman" w:cs="Times New Roman"/>
          <w:sz w:val="24"/>
          <w:szCs w:val="24"/>
        </w:rPr>
        <w:t xml:space="preserve"> and maize</w:t>
      </w:r>
      <w:r w:rsidR="004E51DE">
        <w:rPr>
          <w:rFonts w:ascii="Times New Roman" w:hAnsi="Times New Roman" w:cs="Times New Roman"/>
          <w:sz w:val="24"/>
          <w:szCs w:val="24"/>
        </w:rPr>
        <w:t xml:space="preserve"> growth and yield attributes and the distribution of available pool of Si in different depths of soil.</w:t>
      </w:r>
    </w:p>
    <w:p w14:paraId="1951F5FD" w14:textId="4450852A" w:rsidR="000727E2" w:rsidRPr="007F0007" w:rsidRDefault="003265C1" w:rsidP="003265C1">
      <w:pPr>
        <w:pStyle w:val="ListParagraph"/>
        <w:numPr>
          <w:ilvl w:val="0"/>
          <w:numId w:val="2"/>
        </w:numPr>
        <w:spacing w:line="240" w:lineRule="auto"/>
        <w:ind w:left="426"/>
        <w:jc w:val="both"/>
        <w:rPr>
          <w:rFonts w:ascii="Times New Roman" w:hAnsi="Times New Roman" w:cs="Times New Roman"/>
          <w:b/>
          <w:bCs/>
          <w:sz w:val="24"/>
          <w:szCs w:val="24"/>
        </w:rPr>
      </w:pPr>
      <w:r w:rsidRPr="007F0007">
        <w:rPr>
          <w:rFonts w:ascii="Times New Roman" w:hAnsi="Times New Roman" w:cs="Times New Roman"/>
          <w:b/>
          <w:bCs/>
          <w:sz w:val="24"/>
          <w:szCs w:val="24"/>
        </w:rPr>
        <w:t>MATERIALS AND METHODS:</w:t>
      </w:r>
    </w:p>
    <w:p w14:paraId="575449B6" w14:textId="5A30EAC2" w:rsidR="000727E2" w:rsidRPr="007F0007" w:rsidRDefault="007F0007" w:rsidP="003265C1">
      <w:pPr>
        <w:pStyle w:val="ListParagraph"/>
        <w:numPr>
          <w:ilvl w:val="1"/>
          <w:numId w:val="2"/>
        </w:numPr>
        <w:spacing w:line="240" w:lineRule="auto"/>
        <w:ind w:left="42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727E2" w:rsidRPr="007F0007">
        <w:rPr>
          <w:rFonts w:ascii="Times New Roman" w:hAnsi="Times New Roman" w:cs="Times New Roman"/>
          <w:b/>
          <w:bCs/>
          <w:sz w:val="24"/>
          <w:szCs w:val="24"/>
        </w:rPr>
        <w:t>Description of the Study area and Experimental Design</w:t>
      </w:r>
    </w:p>
    <w:p w14:paraId="5D482A9C" w14:textId="087AEBCE" w:rsidR="00C87397" w:rsidRDefault="00D32BC9" w:rsidP="003265C1">
      <w:pPr>
        <w:spacing w:line="240" w:lineRule="auto"/>
        <w:ind w:left="66"/>
        <w:jc w:val="both"/>
        <w:rPr>
          <w:rFonts w:ascii="Times New Roman" w:hAnsi="Times New Roman" w:cs="Times New Roman"/>
          <w:sz w:val="24"/>
          <w:szCs w:val="24"/>
        </w:rPr>
      </w:pPr>
      <w:r>
        <w:rPr>
          <w:rFonts w:ascii="Times New Roman" w:hAnsi="Times New Roman" w:cs="Times New Roman"/>
          <w:sz w:val="24"/>
          <w:szCs w:val="24"/>
        </w:rPr>
        <w:t xml:space="preserve">The present study has been conducted under the Terai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-climatic region of West Bengal in the farm area of Uttar Banga Krishi </w:t>
      </w:r>
      <w:proofErr w:type="spellStart"/>
      <w:r>
        <w:rPr>
          <w:rFonts w:ascii="Times New Roman" w:hAnsi="Times New Roman" w:cs="Times New Roman"/>
          <w:sz w:val="24"/>
          <w:szCs w:val="24"/>
        </w:rPr>
        <w:t>Viswavidyalaya</w:t>
      </w:r>
      <w:proofErr w:type="spellEnd"/>
      <w:r>
        <w:rPr>
          <w:rFonts w:ascii="Times New Roman" w:hAnsi="Times New Roman" w:cs="Times New Roman"/>
          <w:sz w:val="24"/>
          <w:szCs w:val="24"/>
        </w:rPr>
        <w:t xml:space="preserve"> which is situated in the Cooch Behar district of West Bengal. The area is having an elevation of 43m above mean sea level (AMSL) and the soil is acidic in nature with sandy-loam type of soil texture. The area is having mean annual rainfall of around 330 cm, the majority of which is found in the months of June to September (table 1). Seasonal variations exist in this area and the mean low and high temperatures varied between 20.4</w:t>
      </w:r>
      <w:r w:rsidR="00FB11B9" w:rsidRPr="001C5A8E">
        <w:rPr>
          <w:rFonts w:ascii="Times New Roman" w:hAnsi="Times New Roman" w:cs="Times New Roman"/>
          <w:sz w:val="24"/>
          <w:szCs w:val="24"/>
          <w:vertAlign w:val="superscript"/>
        </w:rPr>
        <w:t>o</w:t>
      </w:r>
      <w:r w:rsidR="00FB11B9">
        <w:rPr>
          <w:rFonts w:ascii="Times New Roman" w:hAnsi="Times New Roman" w:cs="Times New Roman"/>
          <w:sz w:val="24"/>
          <w:szCs w:val="24"/>
        </w:rPr>
        <w:t>c</w:t>
      </w:r>
      <w:r>
        <w:rPr>
          <w:rFonts w:ascii="Times New Roman" w:hAnsi="Times New Roman" w:cs="Times New Roman"/>
          <w:sz w:val="24"/>
          <w:szCs w:val="24"/>
        </w:rPr>
        <w:t xml:space="preserve"> to 31.4</w:t>
      </w:r>
      <w:r w:rsidRPr="001C5A8E">
        <w:rPr>
          <w:rFonts w:ascii="Times New Roman" w:hAnsi="Times New Roman" w:cs="Times New Roman"/>
          <w:sz w:val="24"/>
          <w:szCs w:val="24"/>
          <w:vertAlign w:val="superscript"/>
        </w:rPr>
        <w:t>o</w:t>
      </w:r>
      <w:r>
        <w:rPr>
          <w:rFonts w:ascii="Times New Roman" w:hAnsi="Times New Roman" w:cs="Times New Roman"/>
          <w:sz w:val="24"/>
          <w:szCs w:val="24"/>
        </w:rPr>
        <w:t>c</w:t>
      </w:r>
      <w:r w:rsidR="006929AD">
        <w:rPr>
          <w:rFonts w:ascii="Times New Roman" w:hAnsi="Times New Roman" w:cs="Times New Roman"/>
          <w:sz w:val="24"/>
          <w:szCs w:val="24"/>
        </w:rPr>
        <w:t xml:space="preserve"> in summer and between 11.5</w:t>
      </w:r>
      <w:r w:rsidR="00FB11B9" w:rsidRPr="001C5A8E">
        <w:rPr>
          <w:rFonts w:ascii="Times New Roman" w:hAnsi="Times New Roman" w:cs="Times New Roman"/>
          <w:sz w:val="24"/>
          <w:szCs w:val="24"/>
          <w:vertAlign w:val="superscript"/>
        </w:rPr>
        <w:t>o</w:t>
      </w:r>
      <w:r w:rsidR="00FB11B9">
        <w:rPr>
          <w:rFonts w:ascii="Times New Roman" w:hAnsi="Times New Roman" w:cs="Times New Roman"/>
          <w:sz w:val="24"/>
          <w:szCs w:val="24"/>
        </w:rPr>
        <w:t>c</w:t>
      </w:r>
      <w:r w:rsidR="006929AD">
        <w:rPr>
          <w:rFonts w:ascii="Times New Roman" w:hAnsi="Times New Roman" w:cs="Times New Roman"/>
          <w:sz w:val="24"/>
          <w:szCs w:val="24"/>
        </w:rPr>
        <w:t xml:space="preserve"> to 20.4</w:t>
      </w:r>
      <w:r w:rsidR="006929AD" w:rsidRPr="004630B2">
        <w:rPr>
          <w:rFonts w:ascii="Times New Roman" w:hAnsi="Times New Roman" w:cs="Times New Roman"/>
          <w:sz w:val="24"/>
          <w:szCs w:val="24"/>
          <w:vertAlign w:val="superscript"/>
        </w:rPr>
        <w:t>o</w:t>
      </w:r>
      <w:r w:rsidR="006929AD">
        <w:rPr>
          <w:rFonts w:ascii="Times New Roman" w:hAnsi="Times New Roman" w:cs="Times New Roman"/>
          <w:sz w:val="24"/>
          <w:szCs w:val="24"/>
        </w:rPr>
        <w:t xml:space="preserve">c in winter (table 1).  </w:t>
      </w:r>
    </w:p>
    <w:p w14:paraId="2538E076" w14:textId="6C930927" w:rsidR="00726B9A" w:rsidRDefault="00E31670" w:rsidP="000F1723">
      <w:pPr>
        <w:spacing w:line="240" w:lineRule="auto"/>
        <w:ind w:left="66"/>
        <w:jc w:val="both"/>
        <w:rPr>
          <w:rFonts w:ascii="Times New Roman" w:hAnsi="Times New Roman" w:cs="Times New Roman"/>
          <w:sz w:val="24"/>
          <w:szCs w:val="24"/>
        </w:rPr>
      </w:pPr>
      <w:r>
        <w:rPr>
          <w:rFonts w:ascii="Times New Roman" w:hAnsi="Times New Roman" w:cs="Times New Roman"/>
          <w:sz w:val="24"/>
          <w:szCs w:val="24"/>
        </w:rPr>
        <w:lastRenderedPageBreak/>
        <w:t>The initial status of soil suggests that the soil of this region is mostly of sandy-loam texture. The soils are poor in terms of available nitrogen and potassium content, although high status in available phosphorus content. The nutrient contents in soil are less in the lower soil depths.</w:t>
      </w:r>
      <w:r w:rsidR="001D18AA">
        <w:rPr>
          <w:rFonts w:ascii="Times New Roman" w:hAnsi="Times New Roman" w:cs="Times New Roman"/>
          <w:sz w:val="24"/>
          <w:szCs w:val="24"/>
        </w:rPr>
        <w:t xml:space="preserve"> The organic carbon content in the soil found to be </w:t>
      </w:r>
      <w:r w:rsidR="000F1723" w:rsidRPr="000F1723">
        <w:rPr>
          <w:rFonts w:ascii="Times New Roman" w:hAnsi="Times New Roman" w:cs="Times New Roman"/>
          <w:sz w:val="24"/>
          <w:szCs w:val="24"/>
        </w:rPr>
        <w:t>0.96</w:t>
      </w:r>
      <w:r w:rsidR="000F1723">
        <w:rPr>
          <w:rFonts w:ascii="Times New Roman" w:hAnsi="Times New Roman" w:cs="Times New Roman"/>
          <w:sz w:val="24"/>
          <w:szCs w:val="24"/>
        </w:rPr>
        <w:t xml:space="preserve">%, </w:t>
      </w:r>
      <w:r w:rsidR="000F1723" w:rsidRPr="000F1723">
        <w:rPr>
          <w:rFonts w:ascii="Times New Roman" w:hAnsi="Times New Roman" w:cs="Times New Roman"/>
          <w:sz w:val="24"/>
          <w:szCs w:val="24"/>
        </w:rPr>
        <w:t>0.23</w:t>
      </w:r>
      <w:r w:rsidR="000F1723">
        <w:rPr>
          <w:rFonts w:ascii="Times New Roman" w:hAnsi="Times New Roman" w:cs="Times New Roman"/>
          <w:sz w:val="24"/>
          <w:szCs w:val="24"/>
        </w:rPr>
        <w:t xml:space="preserve">%, </w:t>
      </w:r>
      <w:r w:rsidR="000F1723" w:rsidRPr="000F1723">
        <w:rPr>
          <w:rFonts w:ascii="Times New Roman" w:hAnsi="Times New Roman" w:cs="Times New Roman"/>
          <w:sz w:val="24"/>
          <w:szCs w:val="24"/>
        </w:rPr>
        <w:t>0.19</w:t>
      </w:r>
      <w:r w:rsidR="000F1723">
        <w:rPr>
          <w:rFonts w:ascii="Times New Roman" w:hAnsi="Times New Roman" w:cs="Times New Roman"/>
          <w:sz w:val="24"/>
          <w:szCs w:val="24"/>
        </w:rPr>
        <w:t>% in the 0-15 cm, 15-30 cm and 30-45 cm soil depths respectively. The available Si content in the different soil depths have been measured as 6.40, 5.87, and 4.47 mg kg-1 in the 0-15, 15-30 and 30-45 cm soil depths respectively.</w:t>
      </w:r>
    </w:p>
    <w:p w14:paraId="226AC578" w14:textId="3D23E5EF" w:rsidR="00DE646A" w:rsidRPr="00BF5C00" w:rsidRDefault="00DE646A" w:rsidP="003265C1">
      <w:pPr>
        <w:spacing w:line="240" w:lineRule="auto"/>
        <w:rPr>
          <w:rFonts w:ascii="Times New Roman" w:hAnsi="Times New Roman" w:cs="Times New Roman"/>
          <w:sz w:val="24"/>
          <w:szCs w:val="24"/>
        </w:rPr>
      </w:pPr>
      <w:r w:rsidRPr="00BF5C00">
        <w:rPr>
          <w:rFonts w:ascii="Times New Roman" w:hAnsi="Times New Roman" w:cs="Times New Roman"/>
          <w:sz w:val="24"/>
          <w:szCs w:val="24"/>
        </w:rPr>
        <w:t xml:space="preserve">Table 1: Agroclimatic Data of </w:t>
      </w:r>
      <w:r>
        <w:rPr>
          <w:rFonts w:ascii="Times New Roman" w:hAnsi="Times New Roman" w:cs="Times New Roman"/>
          <w:sz w:val="24"/>
          <w:szCs w:val="24"/>
        </w:rPr>
        <w:t>the experimental site</w:t>
      </w:r>
      <w:r w:rsidRPr="00BF5C00">
        <w:rPr>
          <w:rFonts w:ascii="Times New Roman" w:hAnsi="Times New Roman" w:cs="Times New Roman"/>
          <w:sz w:val="24"/>
          <w:szCs w:val="24"/>
        </w:rPr>
        <w:t xml:space="preserve"> </w:t>
      </w:r>
      <w:r>
        <w:rPr>
          <w:rFonts w:ascii="Times New Roman" w:hAnsi="Times New Roman" w:cs="Times New Roman"/>
          <w:sz w:val="24"/>
          <w:szCs w:val="24"/>
        </w:rPr>
        <w:t>(AgERA5 Climate data)</w:t>
      </w:r>
    </w:p>
    <w:tbl>
      <w:tblPr>
        <w:tblStyle w:val="GridTable1Light"/>
        <w:tblW w:w="10951" w:type="dxa"/>
        <w:tblInd w:w="-806" w:type="dxa"/>
        <w:tblLook w:val="04A0" w:firstRow="1" w:lastRow="0" w:firstColumn="1" w:lastColumn="0" w:noHBand="0" w:noVBand="1"/>
      </w:tblPr>
      <w:tblGrid>
        <w:gridCol w:w="1323"/>
        <w:gridCol w:w="1550"/>
        <w:gridCol w:w="1576"/>
        <w:gridCol w:w="1496"/>
        <w:gridCol w:w="1576"/>
        <w:gridCol w:w="1203"/>
        <w:gridCol w:w="2230"/>
      </w:tblGrid>
      <w:tr w:rsidR="00DE646A" w:rsidRPr="008208B2" w14:paraId="0FF82F0C" w14:textId="77777777" w:rsidTr="00411277">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7526636F" w14:textId="77777777" w:rsidR="00DE646A" w:rsidRPr="008208B2" w:rsidRDefault="00DE646A" w:rsidP="003265C1">
            <w:pPr>
              <w:jc w:val="center"/>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Month</w:t>
            </w:r>
          </w:p>
          <w:p w14:paraId="5CC1872B" w14:textId="77777777" w:rsidR="00DE646A" w:rsidRPr="008208B2" w:rsidRDefault="00DE646A" w:rsidP="003265C1">
            <w:pPr>
              <w:jc w:val="center"/>
              <w:rPr>
                <w:rFonts w:ascii="Times New Roman" w:eastAsia="Times New Roman" w:hAnsi="Times New Roman" w:cs="Times New Roman"/>
                <w:kern w:val="0"/>
                <w:sz w:val="24"/>
                <w:szCs w:val="24"/>
                <w14:ligatures w14:val="none"/>
              </w:rPr>
            </w:pPr>
          </w:p>
        </w:tc>
        <w:tc>
          <w:tcPr>
            <w:tcW w:w="1550" w:type="dxa"/>
            <w:vAlign w:val="center"/>
            <w:hideMark/>
          </w:tcPr>
          <w:p w14:paraId="076B618E"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Precipitation</w:t>
            </w:r>
          </w:p>
          <w:p w14:paraId="3D8A2B66"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(mm/m)</w:t>
            </w:r>
          </w:p>
        </w:tc>
        <w:tc>
          <w:tcPr>
            <w:tcW w:w="1576" w:type="dxa"/>
            <w:vAlign w:val="center"/>
            <w:hideMark/>
          </w:tcPr>
          <w:p w14:paraId="78AFC556"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Minimum Temperature</w:t>
            </w:r>
          </w:p>
          <w:p w14:paraId="0A3279EB"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w:t>
            </w:r>
          </w:p>
        </w:tc>
        <w:tc>
          <w:tcPr>
            <w:tcW w:w="1496" w:type="dxa"/>
            <w:vAlign w:val="center"/>
            <w:hideMark/>
          </w:tcPr>
          <w:p w14:paraId="4D7BE1A5"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Maximum temperature</w:t>
            </w:r>
          </w:p>
          <w:p w14:paraId="248C5667"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w:t>
            </w:r>
          </w:p>
        </w:tc>
        <w:tc>
          <w:tcPr>
            <w:tcW w:w="1576" w:type="dxa"/>
            <w:vAlign w:val="center"/>
            <w:hideMark/>
          </w:tcPr>
          <w:p w14:paraId="36DB70A1"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Mean Temperature</w:t>
            </w:r>
          </w:p>
          <w:p w14:paraId="1B7CA7B5"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w:t>
            </w:r>
          </w:p>
        </w:tc>
        <w:tc>
          <w:tcPr>
            <w:tcW w:w="1203" w:type="dxa"/>
            <w:vAlign w:val="center"/>
            <w:hideMark/>
          </w:tcPr>
          <w:p w14:paraId="183A8EB7"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Relative Humidity</w:t>
            </w:r>
          </w:p>
          <w:p w14:paraId="1981D2A8"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w:t>
            </w:r>
          </w:p>
        </w:tc>
        <w:tc>
          <w:tcPr>
            <w:tcW w:w="2227" w:type="dxa"/>
            <w:vAlign w:val="center"/>
            <w:hideMark/>
          </w:tcPr>
          <w:p w14:paraId="247B3825"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Potential Evapotranspiration</w:t>
            </w:r>
          </w:p>
          <w:p w14:paraId="2625B75D"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(mm/m)</w:t>
            </w:r>
          </w:p>
        </w:tc>
      </w:tr>
      <w:tr w:rsidR="00DE646A" w:rsidRPr="00BF5C00" w14:paraId="37C5215E" w14:textId="77777777" w:rsidTr="00411277">
        <w:trPr>
          <w:trHeight w:val="289"/>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3F31A50B"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Jan</w:t>
            </w:r>
            <w:r>
              <w:rPr>
                <w:rFonts w:ascii="Times New Roman" w:eastAsia="Times New Roman" w:hAnsi="Times New Roman" w:cs="Times New Roman"/>
                <w:kern w:val="0"/>
                <w:sz w:val="24"/>
                <w:szCs w:val="24"/>
                <w14:ligatures w14:val="none"/>
              </w:rPr>
              <w:t>uary</w:t>
            </w:r>
          </w:p>
        </w:tc>
        <w:tc>
          <w:tcPr>
            <w:tcW w:w="1550" w:type="dxa"/>
            <w:vAlign w:val="center"/>
            <w:hideMark/>
          </w:tcPr>
          <w:p w14:paraId="6E956DFC"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17</w:t>
            </w:r>
          </w:p>
        </w:tc>
        <w:tc>
          <w:tcPr>
            <w:tcW w:w="1576" w:type="dxa"/>
            <w:vAlign w:val="center"/>
            <w:hideMark/>
          </w:tcPr>
          <w:p w14:paraId="75A95853"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11.5</w:t>
            </w:r>
          </w:p>
        </w:tc>
        <w:tc>
          <w:tcPr>
            <w:tcW w:w="1496" w:type="dxa"/>
            <w:vAlign w:val="center"/>
            <w:hideMark/>
          </w:tcPr>
          <w:p w14:paraId="7CAE6B0C"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22.3</w:t>
            </w:r>
          </w:p>
        </w:tc>
        <w:tc>
          <w:tcPr>
            <w:tcW w:w="1576" w:type="dxa"/>
            <w:vAlign w:val="center"/>
            <w:hideMark/>
          </w:tcPr>
          <w:p w14:paraId="4A4DB826"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16.9</w:t>
            </w:r>
          </w:p>
        </w:tc>
        <w:tc>
          <w:tcPr>
            <w:tcW w:w="1203" w:type="dxa"/>
            <w:vAlign w:val="center"/>
            <w:hideMark/>
          </w:tcPr>
          <w:p w14:paraId="229E6F56"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57.1</w:t>
            </w:r>
          </w:p>
        </w:tc>
        <w:tc>
          <w:tcPr>
            <w:tcW w:w="2227" w:type="dxa"/>
            <w:vAlign w:val="center"/>
            <w:hideMark/>
          </w:tcPr>
          <w:p w14:paraId="3321EE71"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67</w:t>
            </w:r>
          </w:p>
        </w:tc>
      </w:tr>
      <w:tr w:rsidR="00DE646A" w:rsidRPr="00BF5C00" w14:paraId="5A04BF90"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209DF575"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Feb</w:t>
            </w:r>
            <w:r>
              <w:rPr>
                <w:rFonts w:ascii="Times New Roman" w:eastAsia="Times New Roman" w:hAnsi="Times New Roman" w:cs="Times New Roman"/>
                <w:kern w:val="0"/>
                <w:sz w:val="24"/>
                <w:szCs w:val="24"/>
                <w14:ligatures w14:val="none"/>
              </w:rPr>
              <w:t>ruary</w:t>
            </w:r>
          </w:p>
        </w:tc>
        <w:tc>
          <w:tcPr>
            <w:tcW w:w="1550" w:type="dxa"/>
            <w:vAlign w:val="center"/>
            <w:hideMark/>
          </w:tcPr>
          <w:p w14:paraId="66DE48F7"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65</w:t>
            </w:r>
          </w:p>
        </w:tc>
        <w:tc>
          <w:tcPr>
            <w:tcW w:w="1576" w:type="dxa"/>
            <w:vAlign w:val="center"/>
            <w:hideMark/>
          </w:tcPr>
          <w:p w14:paraId="78A22629"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11.9</w:t>
            </w:r>
          </w:p>
        </w:tc>
        <w:tc>
          <w:tcPr>
            <w:tcW w:w="1496" w:type="dxa"/>
            <w:vAlign w:val="center"/>
            <w:hideMark/>
          </w:tcPr>
          <w:p w14:paraId="7F9EEB73"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21.9</w:t>
            </w:r>
          </w:p>
        </w:tc>
        <w:tc>
          <w:tcPr>
            <w:tcW w:w="1576" w:type="dxa"/>
            <w:vAlign w:val="center"/>
            <w:hideMark/>
          </w:tcPr>
          <w:p w14:paraId="0EBBA506"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16.9</w:t>
            </w:r>
          </w:p>
        </w:tc>
        <w:tc>
          <w:tcPr>
            <w:tcW w:w="1203" w:type="dxa"/>
            <w:vAlign w:val="center"/>
            <w:hideMark/>
          </w:tcPr>
          <w:p w14:paraId="4FB68F9A"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55.4</w:t>
            </w:r>
          </w:p>
        </w:tc>
        <w:tc>
          <w:tcPr>
            <w:tcW w:w="2227" w:type="dxa"/>
            <w:vAlign w:val="center"/>
            <w:hideMark/>
          </w:tcPr>
          <w:p w14:paraId="29AFD82B"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76</w:t>
            </w:r>
          </w:p>
        </w:tc>
      </w:tr>
      <w:tr w:rsidR="00DE646A" w:rsidRPr="00BF5C00" w14:paraId="4DFEDA6E"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0335DE45"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Mar</w:t>
            </w:r>
            <w:r>
              <w:rPr>
                <w:rFonts w:ascii="Times New Roman" w:eastAsia="Times New Roman" w:hAnsi="Times New Roman" w:cs="Times New Roman"/>
                <w:kern w:val="0"/>
                <w:sz w:val="24"/>
                <w:szCs w:val="24"/>
                <w14:ligatures w14:val="none"/>
              </w:rPr>
              <w:t>ch</w:t>
            </w:r>
          </w:p>
        </w:tc>
        <w:tc>
          <w:tcPr>
            <w:tcW w:w="1550" w:type="dxa"/>
            <w:vAlign w:val="center"/>
            <w:hideMark/>
          </w:tcPr>
          <w:p w14:paraId="449CA035"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14</w:t>
            </w:r>
          </w:p>
        </w:tc>
        <w:tc>
          <w:tcPr>
            <w:tcW w:w="1576" w:type="dxa"/>
            <w:vAlign w:val="center"/>
            <w:hideMark/>
          </w:tcPr>
          <w:p w14:paraId="47BAF25D"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17.3</w:t>
            </w:r>
          </w:p>
        </w:tc>
        <w:tc>
          <w:tcPr>
            <w:tcW w:w="1496" w:type="dxa"/>
            <w:vAlign w:val="center"/>
            <w:hideMark/>
          </w:tcPr>
          <w:p w14:paraId="69F0B3D9"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30.9</w:t>
            </w:r>
          </w:p>
        </w:tc>
        <w:tc>
          <w:tcPr>
            <w:tcW w:w="1576" w:type="dxa"/>
            <w:vAlign w:val="center"/>
            <w:hideMark/>
          </w:tcPr>
          <w:p w14:paraId="52307268"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24.1</w:t>
            </w:r>
          </w:p>
        </w:tc>
        <w:tc>
          <w:tcPr>
            <w:tcW w:w="1203" w:type="dxa"/>
            <w:vAlign w:val="center"/>
            <w:hideMark/>
          </w:tcPr>
          <w:p w14:paraId="27A1F32C"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48.4</w:t>
            </w:r>
          </w:p>
        </w:tc>
        <w:tc>
          <w:tcPr>
            <w:tcW w:w="2227" w:type="dxa"/>
            <w:vAlign w:val="center"/>
            <w:hideMark/>
          </w:tcPr>
          <w:p w14:paraId="0AFAAE56"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133</w:t>
            </w:r>
          </w:p>
        </w:tc>
      </w:tr>
      <w:tr w:rsidR="00DE646A" w:rsidRPr="00BF5C00" w14:paraId="56650925"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450E88D9"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Apr</w:t>
            </w:r>
            <w:r>
              <w:rPr>
                <w:rFonts w:ascii="Times New Roman" w:eastAsia="Times New Roman" w:hAnsi="Times New Roman" w:cs="Times New Roman"/>
                <w:kern w:val="0"/>
                <w:sz w:val="24"/>
                <w:szCs w:val="24"/>
                <w14:ligatures w14:val="none"/>
              </w:rPr>
              <w:t>il</w:t>
            </w:r>
          </w:p>
        </w:tc>
        <w:tc>
          <w:tcPr>
            <w:tcW w:w="1550" w:type="dxa"/>
            <w:vAlign w:val="center"/>
            <w:hideMark/>
          </w:tcPr>
          <w:p w14:paraId="59A4D355"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224</w:t>
            </w:r>
          </w:p>
        </w:tc>
        <w:tc>
          <w:tcPr>
            <w:tcW w:w="1576" w:type="dxa"/>
            <w:vAlign w:val="center"/>
            <w:hideMark/>
          </w:tcPr>
          <w:p w14:paraId="234C504D"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20.4</w:t>
            </w:r>
          </w:p>
        </w:tc>
        <w:tc>
          <w:tcPr>
            <w:tcW w:w="1496" w:type="dxa"/>
            <w:vAlign w:val="center"/>
            <w:hideMark/>
          </w:tcPr>
          <w:p w14:paraId="41B16D71"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28.8</w:t>
            </w:r>
          </w:p>
        </w:tc>
        <w:tc>
          <w:tcPr>
            <w:tcW w:w="1576" w:type="dxa"/>
            <w:vAlign w:val="center"/>
            <w:hideMark/>
          </w:tcPr>
          <w:p w14:paraId="4EC06F3A"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24.6</w:t>
            </w:r>
          </w:p>
        </w:tc>
        <w:tc>
          <w:tcPr>
            <w:tcW w:w="1203" w:type="dxa"/>
            <w:vAlign w:val="center"/>
            <w:hideMark/>
          </w:tcPr>
          <w:p w14:paraId="4777E27B"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68.5</w:t>
            </w:r>
          </w:p>
        </w:tc>
        <w:tc>
          <w:tcPr>
            <w:tcW w:w="2227" w:type="dxa"/>
            <w:vAlign w:val="center"/>
            <w:hideMark/>
          </w:tcPr>
          <w:p w14:paraId="5D385D6D"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112</w:t>
            </w:r>
          </w:p>
        </w:tc>
      </w:tr>
      <w:tr w:rsidR="00DE646A" w:rsidRPr="00BF5C00" w14:paraId="1D05AFC8"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7D1CB584"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May</w:t>
            </w:r>
          </w:p>
        </w:tc>
        <w:tc>
          <w:tcPr>
            <w:tcW w:w="1550" w:type="dxa"/>
            <w:vAlign w:val="center"/>
            <w:hideMark/>
          </w:tcPr>
          <w:p w14:paraId="516C8A6E"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422</w:t>
            </w:r>
          </w:p>
        </w:tc>
        <w:tc>
          <w:tcPr>
            <w:tcW w:w="1576" w:type="dxa"/>
            <w:vAlign w:val="center"/>
            <w:hideMark/>
          </w:tcPr>
          <w:p w14:paraId="4C077301"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22.2</w:t>
            </w:r>
          </w:p>
        </w:tc>
        <w:tc>
          <w:tcPr>
            <w:tcW w:w="1496" w:type="dxa"/>
            <w:vAlign w:val="center"/>
            <w:hideMark/>
          </w:tcPr>
          <w:p w14:paraId="54D3CD6C"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30.3</w:t>
            </w:r>
          </w:p>
        </w:tc>
        <w:tc>
          <w:tcPr>
            <w:tcW w:w="1576" w:type="dxa"/>
            <w:vAlign w:val="center"/>
            <w:hideMark/>
          </w:tcPr>
          <w:p w14:paraId="5C7C7CD4"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26.3</w:t>
            </w:r>
          </w:p>
        </w:tc>
        <w:tc>
          <w:tcPr>
            <w:tcW w:w="1203" w:type="dxa"/>
            <w:vAlign w:val="center"/>
            <w:hideMark/>
          </w:tcPr>
          <w:p w14:paraId="2ECDADA1"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68.6</w:t>
            </w:r>
          </w:p>
        </w:tc>
        <w:tc>
          <w:tcPr>
            <w:tcW w:w="2227" w:type="dxa"/>
            <w:vAlign w:val="center"/>
            <w:hideMark/>
          </w:tcPr>
          <w:p w14:paraId="238AC073"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130</w:t>
            </w:r>
          </w:p>
        </w:tc>
      </w:tr>
      <w:tr w:rsidR="00DE646A" w:rsidRPr="00BF5C00" w14:paraId="7838D44B" w14:textId="77777777" w:rsidTr="00411277">
        <w:trPr>
          <w:trHeight w:val="289"/>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7E354160"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Jun</w:t>
            </w:r>
            <w:r>
              <w:rPr>
                <w:rFonts w:ascii="Times New Roman" w:eastAsia="Times New Roman" w:hAnsi="Times New Roman" w:cs="Times New Roman"/>
                <w:kern w:val="0"/>
                <w:sz w:val="24"/>
                <w:szCs w:val="24"/>
                <w14:ligatures w14:val="none"/>
              </w:rPr>
              <w:t>e</w:t>
            </w:r>
          </w:p>
        </w:tc>
        <w:tc>
          <w:tcPr>
            <w:tcW w:w="1550" w:type="dxa"/>
            <w:vAlign w:val="center"/>
            <w:hideMark/>
          </w:tcPr>
          <w:p w14:paraId="5C1A0924"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1,224</w:t>
            </w:r>
          </w:p>
        </w:tc>
        <w:tc>
          <w:tcPr>
            <w:tcW w:w="1576" w:type="dxa"/>
            <w:vAlign w:val="center"/>
            <w:hideMark/>
          </w:tcPr>
          <w:p w14:paraId="6DDDA149"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24.7</w:t>
            </w:r>
          </w:p>
        </w:tc>
        <w:tc>
          <w:tcPr>
            <w:tcW w:w="1496" w:type="dxa"/>
            <w:vAlign w:val="center"/>
            <w:hideMark/>
          </w:tcPr>
          <w:p w14:paraId="6A816D58"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29.4</w:t>
            </w:r>
          </w:p>
        </w:tc>
        <w:tc>
          <w:tcPr>
            <w:tcW w:w="1576" w:type="dxa"/>
            <w:vAlign w:val="center"/>
            <w:hideMark/>
          </w:tcPr>
          <w:p w14:paraId="024CC4AE"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27.1</w:t>
            </w:r>
          </w:p>
        </w:tc>
        <w:tc>
          <w:tcPr>
            <w:tcW w:w="1203" w:type="dxa"/>
            <w:vAlign w:val="center"/>
            <w:hideMark/>
          </w:tcPr>
          <w:p w14:paraId="5621F66A"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81.4</w:t>
            </w:r>
          </w:p>
        </w:tc>
        <w:tc>
          <w:tcPr>
            <w:tcW w:w="2227" w:type="dxa"/>
            <w:vAlign w:val="center"/>
            <w:hideMark/>
          </w:tcPr>
          <w:p w14:paraId="6FF72AFB"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88</w:t>
            </w:r>
          </w:p>
        </w:tc>
      </w:tr>
      <w:tr w:rsidR="00DE646A" w:rsidRPr="00BF5C00" w14:paraId="5D255CAF"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37353DDA"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Jul</w:t>
            </w:r>
            <w:r>
              <w:rPr>
                <w:rFonts w:ascii="Times New Roman" w:eastAsia="Times New Roman" w:hAnsi="Times New Roman" w:cs="Times New Roman"/>
                <w:kern w:val="0"/>
                <w:sz w:val="24"/>
                <w:szCs w:val="24"/>
                <w14:ligatures w14:val="none"/>
              </w:rPr>
              <w:t>y</w:t>
            </w:r>
          </w:p>
        </w:tc>
        <w:tc>
          <w:tcPr>
            <w:tcW w:w="1550" w:type="dxa"/>
            <w:vAlign w:val="center"/>
            <w:hideMark/>
          </w:tcPr>
          <w:p w14:paraId="1092B0BC"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313</w:t>
            </w:r>
          </w:p>
        </w:tc>
        <w:tc>
          <w:tcPr>
            <w:tcW w:w="1576" w:type="dxa"/>
            <w:vAlign w:val="center"/>
            <w:hideMark/>
          </w:tcPr>
          <w:p w14:paraId="6692DC49"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26.1</w:t>
            </w:r>
          </w:p>
        </w:tc>
        <w:tc>
          <w:tcPr>
            <w:tcW w:w="1496" w:type="dxa"/>
            <w:vAlign w:val="center"/>
            <w:hideMark/>
          </w:tcPr>
          <w:p w14:paraId="2B19BB01"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31.4</w:t>
            </w:r>
          </w:p>
        </w:tc>
        <w:tc>
          <w:tcPr>
            <w:tcW w:w="1576" w:type="dxa"/>
            <w:vAlign w:val="center"/>
            <w:hideMark/>
          </w:tcPr>
          <w:p w14:paraId="1527F114"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28.8</w:t>
            </w:r>
          </w:p>
        </w:tc>
        <w:tc>
          <w:tcPr>
            <w:tcW w:w="1203" w:type="dxa"/>
            <w:vAlign w:val="center"/>
            <w:hideMark/>
          </w:tcPr>
          <w:p w14:paraId="38584C55"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77.8</w:t>
            </w:r>
          </w:p>
        </w:tc>
        <w:tc>
          <w:tcPr>
            <w:tcW w:w="2227" w:type="dxa"/>
            <w:vAlign w:val="center"/>
            <w:hideMark/>
          </w:tcPr>
          <w:p w14:paraId="2E7517F8"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111</w:t>
            </w:r>
          </w:p>
        </w:tc>
      </w:tr>
      <w:tr w:rsidR="00DE646A" w:rsidRPr="00BF5C00" w14:paraId="6A3F75C7"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7D618C5F"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Aug</w:t>
            </w:r>
            <w:r>
              <w:rPr>
                <w:rFonts w:ascii="Times New Roman" w:eastAsia="Times New Roman" w:hAnsi="Times New Roman" w:cs="Times New Roman"/>
                <w:kern w:val="0"/>
                <w:sz w:val="24"/>
                <w:szCs w:val="24"/>
                <w14:ligatures w14:val="none"/>
              </w:rPr>
              <w:t>ust</w:t>
            </w:r>
          </w:p>
        </w:tc>
        <w:tc>
          <w:tcPr>
            <w:tcW w:w="1550" w:type="dxa"/>
            <w:vAlign w:val="center"/>
            <w:hideMark/>
          </w:tcPr>
          <w:p w14:paraId="225320CF"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352</w:t>
            </w:r>
          </w:p>
        </w:tc>
        <w:tc>
          <w:tcPr>
            <w:tcW w:w="1576" w:type="dxa"/>
            <w:vAlign w:val="center"/>
            <w:hideMark/>
          </w:tcPr>
          <w:p w14:paraId="6A1E6842"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25.9</w:t>
            </w:r>
          </w:p>
        </w:tc>
        <w:tc>
          <w:tcPr>
            <w:tcW w:w="1496" w:type="dxa"/>
            <w:vAlign w:val="center"/>
            <w:hideMark/>
          </w:tcPr>
          <w:p w14:paraId="2B929B9F"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31.4</w:t>
            </w:r>
          </w:p>
        </w:tc>
        <w:tc>
          <w:tcPr>
            <w:tcW w:w="1576" w:type="dxa"/>
            <w:vAlign w:val="center"/>
            <w:hideMark/>
          </w:tcPr>
          <w:p w14:paraId="3268EEF7"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28.7</w:t>
            </w:r>
          </w:p>
        </w:tc>
        <w:tc>
          <w:tcPr>
            <w:tcW w:w="1203" w:type="dxa"/>
            <w:vAlign w:val="center"/>
            <w:hideMark/>
          </w:tcPr>
          <w:p w14:paraId="7EA44927"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77.8</w:t>
            </w:r>
          </w:p>
        </w:tc>
        <w:tc>
          <w:tcPr>
            <w:tcW w:w="2227" w:type="dxa"/>
            <w:vAlign w:val="center"/>
            <w:hideMark/>
          </w:tcPr>
          <w:p w14:paraId="7F974BAF"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109</w:t>
            </w:r>
          </w:p>
        </w:tc>
      </w:tr>
      <w:tr w:rsidR="00DE646A" w:rsidRPr="00BF5C00" w14:paraId="609866A9"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1F964137"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Sep</w:t>
            </w:r>
            <w:r>
              <w:rPr>
                <w:rFonts w:ascii="Times New Roman" w:eastAsia="Times New Roman" w:hAnsi="Times New Roman" w:cs="Times New Roman"/>
                <w:kern w:val="0"/>
                <w:sz w:val="24"/>
                <w:szCs w:val="24"/>
                <w14:ligatures w14:val="none"/>
              </w:rPr>
              <w:t>tember</w:t>
            </w:r>
          </w:p>
        </w:tc>
        <w:tc>
          <w:tcPr>
            <w:tcW w:w="1550" w:type="dxa"/>
            <w:vAlign w:val="center"/>
            <w:hideMark/>
          </w:tcPr>
          <w:p w14:paraId="6250A05D"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414</w:t>
            </w:r>
          </w:p>
        </w:tc>
        <w:tc>
          <w:tcPr>
            <w:tcW w:w="1576" w:type="dxa"/>
            <w:vAlign w:val="center"/>
            <w:hideMark/>
          </w:tcPr>
          <w:p w14:paraId="4A24F144"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24.4</w:t>
            </w:r>
          </w:p>
        </w:tc>
        <w:tc>
          <w:tcPr>
            <w:tcW w:w="1496" w:type="dxa"/>
            <w:vAlign w:val="center"/>
            <w:hideMark/>
          </w:tcPr>
          <w:p w14:paraId="0648A39C"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30.4</w:t>
            </w:r>
          </w:p>
        </w:tc>
        <w:tc>
          <w:tcPr>
            <w:tcW w:w="1576" w:type="dxa"/>
            <w:vAlign w:val="center"/>
            <w:hideMark/>
          </w:tcPr>
          <w:p w14:paraId="2BB94C59"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27.4</w:t>
            </w:r>
          </w:p>
        </w:tc>
        <w:tc>
          <w:tcPr>
            <w:tcW w:w="1203" w:type="dxa"/>
            <w:vAlign w:val="center"/>
            <w:hideMark/>
          </w:tcPr>
          <w:p w14:paraId="7EB2C067"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79.4</w:t>
            </w:r>
          </w:p>
        </w:tc>
        <w:tc>
          <w:tcPr>
            <w:tcW w:w="2227" w:type="dxa"/>
            <w:vAlign w:val="center"/>
            <w:hideMark/>
          </w:tcPr>
          <w:p w14:paraId="2A8C39F6"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88</w:t>
            </w:r>
          </w:p>
        </w:tc>
      </w:tr>
      <w:tr w:rsidR="00DE646A" w:rsidRPr="00BF5C00" w14:paraId="47C61CB8" w14:textId="77777777" w:rsidTr="00411277">
        <w:trPr>
          <w:trHeight w:val="289"/>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51A7487F"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Oct</w:t>
            </w:r>
            <w:r>
              <w:rPr>
                <w:rFonts w:ascii="Times New Roman" w:eastAsia="Times New Roman" w:hAnsi="Times New Roman" w:cs="Times New Roman"/>
                <w:kern w:val="0"/>
                <w:sz w:val="24"/>
                <w:szCs w:val="24"/>
                <w14:ligatures w14:val="none"/>
              </w:rPr>
              <w:t>ober</w:t>
            </w:r>
          </w:p>
        </w:tc>
        <w:tc>
          <w:tcPr>
            <w:tcW w:w="1550" w:type="dxa"/>
            <w:vAlign w:val="center"/>
            <w:hideMark/>
          </w:tcPr>
          <w:p w14:paraId="19950795"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258</w:t>
            </w:r>
          </w:p>
        </w:tc>
        <w:tc>
          <w:tcPr>
            <w:tcW w:w="1576" w:type="dxa"/>
            <w:vAlign w:val="center"/>
            <w:hideMark/>
          </w:tcPr>
          <w:p w14:paraId="055091A2"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20.4</w:t>
            </w:r>
          </w:p>
        </w:tc>
        <w:tc>
          <w:tcPr>
            <w:tcW w:w="1496" w:type="dxa"/>
            <w:vAlign w:val="center"/>
            <w:hideMark/>
          </w:tcPr>
          <w:p w14:paraId="7EEFB7A8"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29.4</w:t>
            </w:r>
          </w:p>
        </w:tc>
        <w:tc>
          <w:tcPr>
            <w:tcW w:w="1576" w:type="dxa"/>
            <w:vAlign w:val="center"/>
            <w:hideMark/>
          </w:tcPr>
          <w:p w14:paraId="4D65B6FE"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24.9</w:t>
            </w:r>
          </w:p>
        </w:tc>
        <w:tc>
          <w:tcPr>
            <w:tcW w:w="1203" w:type="dxa"/>
            <w:vAlign w:val="center"/>
            <w:hideMark/>
          </w:tcPr>
          <w:p w14:paraId="522A1DFE"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68.8</w:t>
            </w:r>
          </w:p>
        </w:tc>
        <w:tc>
          <w:tcPr>
            <w:tcW w:w="2227" w:type="dxa"/>
            <w:vAlign w:val="center"/>
            <w:hideMark/>
          </w:tcPr>
          <w:p w14:paraId="34CD6C72"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93</w:t>
            </w:r>
          </w:p>
        </w:tc>
      </w:tr>
      <w:tr w:rsidR="00DE646A" w:rsidRPr="00BF5C00" w14:paraId="459F5A43"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16488761"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Nov</w:t>
            </w:r>
            <w:r>
              <w:rPr>
                <w:rFonts w:ascii="Times New Roman" w:eastAsia="Times New Roman" w:hAnsi="Times New Roman" w:cs="Times New Roman"/>
                <w:kern w:val="0"/>
                <w:sz w:val="24"/>
                <w:szCs w:val="24"/>
                <w14:ligatures w14:val="none"/>
              </w:rPr>
              <w:t>ember</w:t>
            </w:r>
          </w:p>
        </w:tc>
        <w:tc>
          <w:tcPr>
            <w:tcW w:w="1550" w:type="dxa"/>
            <w:vAlign w:val="center"/>
            <w:hideMark/>
          </w:tcPr>
          <w:p w14:paraId="777E411E"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0</w:t>
            </w:r>
          </w:p>
        </w:tc>
        <w:tc>
          <w:tcPr>
            <w:tcW w:w="1576" w:type="dxa"/>
            <w:vAlign w:val="center"/>
            <w:hideMark/>
          </w:tcPr>
          <w:p w14:paraId="41951489"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15.6</w:t>
            </w:r>
          </w:p>
        </w:tc>
        <w:tc>
          <w:tcPr>
            <w:tcW w:w="1496" w:type="dxa"/>
            <w:vAlign w:val="center"/>
            <w:hideMark/>
          </w:tcPr>
          <w:p w14:paraId="0F419055"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27.3</w:t>
            </w:r>
          </w:p>
        </w:tc>
        <w:tc>
          <w:tcPr>
            <w:tcW w:w="1576" w:type="dxa"/>
            <w:vAlign w:val="center"/>
            <w:hideMark/>
          </w:tcPr>
          <w:p w14:paraId="614AC812"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21.4</w:t>
            </w:r>
          </w:p>
        </w:tc>
        <w:tc>
          <w:tcPr>
            <w:tcW w:w="1203" w:type="dxa"/>
            <w:vAlign w:val="center"/>
            <w:hideMark/>
          </w:tcPr>
          <w:p w14:paraId="0CEA476A"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55.5</w:t>
            </w:r>
          </w:p>
        </w:tc>
        <w:tc>
          <w:tcPr>
            <w:tcW w:w="2227" w:type="dxa"/>
            <w:vAlign w:val="center"/>
            <w:hideMark/>
          </w:tcPr>
          <w:p w14:paraId="12C25E10"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81</w:t>
            </w:r>
          </w:p>
        </w:tc>
      </w:tr>
      <w:tr w:rsidR="00DE646A" w:rsidRPr="00BF5C00" w14:paraId="4DF5292E"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0D569D00"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Dec</w:t>
            </w:r>
            <w:r>
              <w:rPr>
                <w:rFonts w:ascii="Times New Roman" w:eastAsia="Times New Roman" w:hAnsi="Times New Roman" w:cs="Times New Roman"/>
                <w:kern w:val="0"/>
                <w:sz w:val="24"/>
                <w:szCs w:val="24"/>
                <w14:ligatures w14:val="none"/>
              </w:rPr>
              <w:t>ember</w:t>
            </w:r>
          </w:p>
        </w:tc>
        <w:tc>
          <w:tcPr>
            <w:tcW w:w="1550" w:type="dxa"/>
            <w:vAlign w:val="center"/>
            <w:hideMark/>
          </w:tcPr>
          <w:p w14:paraId="4ED1C89D"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w:t>
            </w:r>
          </w:p>
        </w:tc>
        <w:tc>
          <w:tcPr>
            <w:tcW w:w="1576" w:type="dxa"/>
            <w:vAlign w:val="center"/>
            <w:hideMark/>
          </w:tcPr>
          <w:p w14:paraId="610A110A"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14.0</w:t>
            </w:r>
          </w:p>
        </w:tc>
        <w:tc>
          <w:tcPr>
            <w:tcW w:w="1496" w:type="dxa"/>
            <w:vAlign w:val="center"/>
            <w:hideMark/>
          </w:tcPr>
          <w:p w14:paraId="5A3C9CF3"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24.6</w:t>
            </w:r>
          </w:p>
        </w:tc>
        <w:tc>
          <w:tcPr>
            <w:tcW w:w="1576" w:type="dxa"/>
            <w:vAlign w:val="center"/>
            <w:hideMark/>
          </w:tcPr>
          <w:p w14:paraId="625DFAD4"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19.3</w:t>
            </w:r>
          </w:p>
        </w:tc>
        <w:tc>
          <w:tcPr>
            <w:tcW w:w="1203" w:type="dxa"/>
            <w:vAlign w:val="center"/>
            <w:hideMark/>
          </w:tcPr>
          <w:p w14:paraId="4A6C8E14"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54.3</w:t>
            </w:r>
          </w:p>
        </w:tc>
        <w:tc>
          <w:tcPr>
            <w:tcW w:w="2227" w:type="dxa"/>
            <w:vAlign w:val="center"/>
            <w:hideMark/>
          </w:tcPr>
          <w:p w14:paraId="419360CB"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68</w:t>
            </w:r>
          </w:p>
        </w:tc>
      </w:tr>
      <w:tr w:rsidR="00DE646A" w:rsidRPr="00BF5C00" w14:paraId="57F00A7D"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5139B6F5"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Total</w:t>
            </w:r>
          </w:p>
        </w:tc>
        <w:tc>
          <w:tcPr>
            <w:tcW w:w="1550" w:type="dxa"/>
            <w:vAlign w:val="center"/>
            <w:hideMark/>
          </w:tcPr>
          <w:p w14:paraId="2E2CA867"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b/>
                <w:bCs/>
                <w:kern w:val="0"/>
                <w:sz w:val="24"/>
                <w:szCs w:val="24"/>
                <w14:ligatures w14:val="none"/>
              </w:rPr>
              <w:t>3,305</w:t>
            </w:r>
          </w:p>
        </w:tc>
        <w:tc>
          <w:tcPr>
            <w:tcW w:w="1576" w:type="dxa"/>
            <w:vAlign w:val="center"/>
            <w:hideMark/>
          </w:tcPr>
          <w:p w14:paraId="02453144"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496" w:type="dxa"/>
            <w:vAlign w:val="center"/>
            <w:hideMark/>
          </w:tcPr>
          <w:p w14:paraId="337FB9DF"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576" w:type="dxa"/>
            <w:vAlign w:val="center"/>
            <w:hideMark/>
          </w:tcPr>
          <w:p w14:paraId="460A7462"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203" w:type="dxa"/>
            <w:vAlign w:val="center"/>
            <w:hideMark/>
          </w:tcPr>
          <w:p w14:paraId="1A1FB250"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2227" w:type="dxa"/>
            <w:vAlign w:val="center"/>
            <w:hideMark/>
          </w:tcPr>
          <w:p w14:paraId="4D087151"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1157</w:t>
            </w:r>
          </w:p>
        </w:tc>
      </w:tr>
    </w:tbl>
    <w:p w14:paraId="1DCF4C7D" w14:textId="57F90648" w:rsidR="008432E6" w:rsidRDefault="006929AD" w:rsidP="000F1723">
      <w:pPr>
        <w:spacing w:before="240" w:line="240" w:lineRule="auto"/>
        <w:ind w:left="66"/>
        <w:jc w:val="both"/>
        <w:rPr>
          <w:rFonts w:ascii="Times New Roman" w:hAnsi="Times New Roman" w:cs="Times New Roman"/>
          <w:sz w:val="24"/>
          <w:szCs w:val="24"/>
        </w:rPr>
      </w:pPr>
      <w:r>
        <w:rPr>
          <w:rFonts w:ascii="Times New Roman" w:hAnsi="Times New Roman" w:cs="Times New Roman"/>
          <w:sz w:val="24"/>
          <w:szCs w:val="24"/>
        </w:rPr>
        <w:t>The present experiment has been conducted in a rice-maize cropping system in the ye</w:t>
      </w:r>
      <w:r w:rsidR="004B79FA">
        <w:rPr>
          <w:rFonts w:ascii="Times New Roman" w:hAnsi="Times New Roman" w:cs="Times New Roman"/>
          <w:sz w:val="24"/>
          <w:szCs w:val="24"/>
        </w:rPr>
        <w:t>ar 2022.</w:t>
      </w:r>
      <w:r w:rsidR="00522AE3">
        <w:rPr>
          <w:rFonts w:ascii="Times New Roman" w:hAnsi="Times New Roman" w:cs="Times New Roman"/>
          <w:sz w:val="24"/>
          <w:szCs w:val="24"/>
        </w:rPr>
        <w:t xml:space="preserve"> </w:t>
      </w:r>
      <w:r w:rsidR="0004283D">
        <w:rPr>
          <w:rFonts w:ascii="Times New Roman" w:hAnsi="Times New Roman" w:cs="Times New Roman"/>
          <w:sz w:val="24"/>
          <w:szCs w:val="24"/>
        </w:rPr>
        <w:t>The experiment was conducted with rice variety MTU-1153 which is a hybrid rice variety</w:t>
      </w:r>
      <w:r w:rsidR="000406EE">
        <w:rPr>
          <w:rFonts w:ascii="Times New Roman" w:hAnsi="Times New Roman" w:cs="Times New Roman"/>
          <w:sz w:val="24"/>
          <w:szCs w:val="24"/>
        </w:rPr>
        <w:t>, grown in kharif (rainy) season</w:t>
      </w:r>
      <w:r w:rsidR="007D5B51">
        <w:rPr>
          <w:rFonts w:ascii="Times New Roman" w:hAnsi="Times New Roman" w:cs="Times New Roman"/>
          <w:sz w:val="24"/>
          <w:szCs w:val="24"/>
        </w:rPr>
        <w:t xml:space="preserve"> under transplanted condition</w:t>
      </w:r>
      <w:r w:rsidR="0004283D">
        <w:rPr>
          <w:rFonts w:ascii="Times New Roman" w:hAnsi="Times New Roman" w:cs="Times New Roman"/>
          <w:sz w:val="24"/>
          <w:szCs w:val="24"/>
        </w:rPr>
        <w:t xml:space="preserve"> and maize variety selected was DKC-9081</w:t>
      </w:r>
      <w:r w:rsidR="000406EE">
        <w:rPr>
          <w:rFonts w:ascii="Times New Roman" w:hAnsi="Times New Roman" w:cs="Times New Roman"/>
          <w:sz w:val="24"/>
          <w:szCs w:val="24"/>
        </w:rPr>
        <w:t xml:space="preserve">, a hybrid maize variety grown in rabi (winter) season. </w:t>
      </w:r>
      <w:r w:rsidR="0004283D">
        <w:rPr>
          <w:rFonts w:ascii="Times New Roman" w:hAnsi="Times New Roman" w:cs="Times New Roman"/>
          <w:sz w:val="24"/>
          <w:szCs w:val="24"/>
        </w:rPr>
        <w:t xml:space="preserve"> </w:t>
      </w:r>
      <w:r w:rsidR="004B79FA">
        <w:rPr>
          <w:rFonts w:ascii="Times New Roman" w:hAnsi="Times New Roman" w:cs="Times New Roman"/>
          <w:sz w:val="24"/>
          <w:szCs w:val="24"/>
        </w:rPr>
        <w:t xml:space="preserve">The experiment was conducted with five different doses of soil application of silicon and two different doses of Si foliar application </w:t>
      </w:r>
      <w:r w:rsidR="00183788">
        <w:rPr>
          <w:rFonts w:ascii="Times New Roman" w:hAnsi="Times New Roman" w:cs="Times New Roman"/>
          <w:sz w:val="24"/>
          <w:szCs w:val="24"/>
        </w:rPr>
        <w:t xml:space="preserve">along </w:t>
      </w:r>
      <w:r w:rsidR="004B79FA">
        <w:rPr>
          <w:rFonts w:ascii="Times New Roman" w:hAnsi="Times New Roman" w:cs="Times New Roman"/>
          <w:sz w:val="24"/>
          <w:szCs w:val="24"/>
        </w:rPr>
        <w:t xml:space="preserve">with one treatment of no Si application. Recommended dose of straight fertilizers (RDF) was applied to each and every treatment. </w:t>
      </w:r>
      <w:r w:rsidR="007D5B51">
        <w:rPr>
          <w:rFonts w:ascii="Times New Roman" w:hAnsi="Times New Roman" w:cs="Times New Roman"/>
          <w:sz w:val="24"/>
          <w:szCs w:val="24"/>
        </w:rPr>
        <w:t xml:space="preserve"> </w:t>
      </w:r>
      <w:r w:rsidR="00FE218A">
        <w:rPr>
          <w:rFonts w:ascii="Times New Roman" w:hAnsi="Times New Roman" w:cs="Times New Roman"/>
          <w:sz w:val="24"/>
          <w:szCs w:val="24"/>
        </w:rPr>
        <w:t>Graded doses of Si @ 0, 25, 50, 75, 100 and 125 kg ha</w:t>
      </w:r>
      <w:r w:rsidR="00FE218A" w:rsidRPr="00FE218A">
        <w:rPr>
          <w:rFonts w:ascii="Times New Roman" w:hAnsi="Times New Roman" w:cs="Times New Roman"/>
          <w:sz w:val="24"/>
          <w:szCs w:val="24"/>
          <w:vertAlign w:val="superscript"/>
        </w:rPr>
        <w:t>-1</w:t>
      </w:r>
      <w:r w:rsidR="00FE218A">
        <w:rPr>
          <w:rFonts w:ascii="Times New Roman" w:hAnsi="Times New Roman" w:cs="Times New Roman"/>
          <w:sz w:val="24"/>
          <w:szCs w:val="24"/>
        </w:rPr>
        <w:t xml:space="preserve"> were applied and denoted as </w:t>
      </w:r>
      <w:r w:rsidR="004B79FA">
        <w:rPr>
          <w:rFonts w:ascii="Times New Roman" w:hAnsi="Times New Roman" w:cs="Times New Roman"/>
          <w:sz w:val="24"/>
          <w:szCs w:val="24"/>
        </w:rPr>
        <w:t>S1, S2, S3, S4, S5, and S6</w:t>
      </w:r>
      <w:r w:rsidR="00FE218A">
        <w:rPr>
          <w:rFonts w:ascii="Times New Roman" w:hAnsi="Times New Roman" w:cs="Times New Roman"/>
          <w:sz w:val="24"/>
          <w:szCs w:val="24"/>
        </w:rPr>
        <w:t xml:space="preserve"> respectively</w:t>
      </w:r>
      <w:r w:rsidR="004B79FA">
        <w:rPr>
          <w:rFonts w:ascii="Times New Roman" w:hAnsi="Times New Roman" w:cs="Times New Roman"/>
          <w:sz w:val="24"/>
          <w:szCs w:val="24"/>
        </w:rPr>
        <w:t xml:space="preserve"> and two foliar sprays of 0.5% and 1% Si were applied and </w:t>
      </w:r>
      <w:r w:rsidR="00703358">
        <w:rPr>
          <w:rFonts w:ascii="Times New Roman" w:hAnsi="Times New Roman" w:cs="Times New Roman"/>
          <w:sz w:val="24"/>
          <w:szCs w:val="24"/>
        </w:rPr>
        <w:t>were represented by</w:t>
      </w:r>
      <w:r w:rsidR="004B79FA">
        <w:rPr>
          <w:rFonts w:ascii="Times New Roman" w:hAnsi="Times New Roman" w:cs="Times New Roman"/>
          <w:sz w:val="24"/>
          <w:szCs w:val="24"/>
        </w:rPr>
        <w:t xml:space="preserve"> S7 and S8 respectively</w:t>
      </w:r>
      <w:r w:rsidR="00FE218A">
        <w:rPr>
          <w:rFonts w:ascii="Times New Roman" w:hAnsi="Times New Roman" w:cs="Times New Roman"/>
          <w:sz w:val="24"/>
          <w:szCs w:val="24"/>
        </w:rPr>
        <w:t xml:space="preserve">. </w:t>
      </w:r>
      <w:r w:rsidR="008F1CEF">
        <w:rPr>
          <w:rFonts w:ascii="Times New Roman" w:hAnsi="Times New Roman" w:cs="Times New Roman"/>
          <w:sz w:val="24"/>
          <w:szCs w:val="24"/>
        </w:rPr>
        <w:t>Experiment was conducted in randomized block design (RBD) with three replications</w:t>
      </w:r>
      <w:r w:rsidR="00C57C53">
        <w:rPr>
          <w:rFonts w:ascii="Times New Roman" w:hAnsi="Times New Roman" w:cs="Times New Roman"/>
          <w:sz w:val="24"/>
          <w:szCs w:val="24"/>
        </w:rPr>
        <w:t xml:space="preserve"> and each plot size of 3m x 4m area.</w:t>
      </w:r>
      <w:r w:rsidR="00C7230B">
        <w:rPr>
          <w:rFonts w:ascii="Times New Roman" w:hAnsi="Times New Roman" w:cs="Times New Roman"/>
          <w:sz w:val="24"/>
          <w:szCs w:val="24"/>
        </w:rPr>
        <w:t xml:space="preserve"> The nitrogen was supplied through urea, phosphorus through </w:t>
      </w:r>
      <w:r w:rsidR="00335494">
        <w:rPr>
          <w:rFonts w:ascii="Times New Roman" w:hAnsi="Times New Roman" w:cs="Times New Roman"/>
          <w:sz w:val="24"/>
          <w:szCs w:val="24"/>
        </w:rPr>
        <w:t>single super phosphate, and potassium through muriate of potash. The full dose of phosphorus and potassium were supplied as basal dose just before sowing of the crop. The nitrogen was supplied in three split doses; half as basal dose, 1/4</w:t>
      </w:r>
      <w:r w:rsidR="00335494" w:rsidRPr="00335494">
        <w:rPr>
          <w:rFonts w:ascii="Times New Roman" w:hAnsi="Times New Roman" w:cs="Times New Roman"/>
          <w:sz w:val="24"/>
          <w:szCs w:val="24"/>
          <w:vertAlign w:val="superscript"/>
        </w:rPr>
        <w:t>th</w:t>
      </w:r>
      <w:r w:rsidR="00335494">
        <w:rPr>
          <w:rFonts w:ascii="Times New Roman" w:hAnsi="Times New Roman" w:cs="Times New Roman"/>
          <w:sz w:val="24"/>
          <w:szCs w:val="24"/>
        </w:rPr>
        <w:t xml:space="preserve"> at active tillering stage (40 DAS) and rest 1/4</w:t>
      </w:r>
      <w:r w:rsidR="00335494" w:rsidRPr="00335494">
        <w:rPr>
          <w:rFonts w:ascii="Times New Roman" w:hAnsi="Times New Roman" w:cs="Times New Roman"/>
          <w:sz w:val="24"/>
          <w:szCs w:val="24"/>
          <w:vertAlign w:val="superscript"/>
        </w:rPr>
        <w:t>th</w:t>
      </w:r>
      <w:r w:rsidR="00335494">
        <w:rPr>
          <w:rFonts w:ascii="Times New Roman" w:hAnsi="Times New Roman" w:cs="Times New Roman"/>
          <w:sz w:val="24"/>
          <w:szCs w:val="24"/>
        </w:rPr>
        <w:t xml:space="preserve"> at panicle initiation stage (70 DAS). </w:t>
      </w:r>
      <w:r w:rsidR="00C62E3C">
        <w:rPr>
          <w:rFonts w:ascii="Times New Roman" w:hAnsi="Times New Roman" w:cs="Times New Roman"/>
          <w:sz w:val="24"/>
          <w:szCs w:val="24"/>
        </w:rPr>
        <w:t xml:space="preserve">The application of Si was made through calcium silicate for soil application and through potassium silicate for foliar spray. </w:t>
      </w:r>
    </w:p>
    <w:p w14:paraId="2B82EB98" w14:textId="578230CA" w:rsidR="00B40085" w:rsidRPr="007F0007" w:rsidRDefault="007F0007" w:rsidP="003265C1">
      <w:pPr>
        <w:pStyle w:val="ListParagraph"/>
        <w:numPr>
          <w:ilvl w:val="1"/>
          <w:numId w:val="2"/>
        </w:numPr>
        <w:spacing w:line="240" w:lineRule="auto"/>
        <w:ind w:left="42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40085" w:rsidRPr="007F0007">
        <w:rPr>
          <w:rFonts w:ascii="Times New Roman" w:hAnsi="Times New Roman" w:cs="Times New Roman"/>
          <w:b/>
          <w:bCs/>
          <w:sz w:val="24"/>
          <w:szCs w:val="24"/>
        </w:rPr>
        <w:t>Collection of the Samples:</w:t>
      </w:r>
    </w:p>
    <w:p w14:paraId="38233F11" w14:textId="2901B9F4" w:rsidR="00B40085" w:rsidRDefault="00777DD3" w:rsidP="003265C1">
      <w:pPr>
        <w:spacing w:line="240" w:lineRule="auto"/>
        <w:jc w:val="both"/>
        <w:rPr>
          <w:rFonts w:ascii="Times New Roman" w:hAnsi="Times New Roman" w:cs="Times New Roman"/>
          <w:sz w:val="24"/>
          <w:szCs w:val="24"/>
        </w:rPr>
      </w:pPr>
      <w:r>
        <w:rPr>
          <w:rFonts w:ascii="Times New Roman" w:hAnsi="Times New Roman" w:cs="Times New Roman"/>
          <w:sz w:val="24"/>
          <w:szCs w:val="24"/>
        </w:rPr>
        <w:t>For rice crop, soil samples were collected at three different stages i.e. active tillering (stage</w:t>
      </w:r>
      <w:r w:rsidR="00302E4A">
        <w:rPr>
          <w:rFonts w:ascii="Times New Roman" w:hAnsi="Times New Roman" w:cs="Times New Roman"/>
          <w:sz w:val="24"/>
          <w:szCs w:val="24"/>
        </w:rPr>
        <w:t xml:space="preserve"> 1</w:t>
      </w:r>
      <w:r>
        <w:rPr>
          <w:rFonts w:ascii="Times New Roman" w:hAnsi="Times New Roman" w:cs="Times New Roman"/>
          <w:sz w:val="24"/>
          <w:szCs w:val="24"/>
        </w:rPr>
        <w:t>), panicle initiation (stage</w:t>
      </w:r>
      <w:r w:rsidR="00302E4A">
        <w:rPr>
          <w:rFonts w:ascii="Times New Roman" w:hAnsi="Times New Roman" w:cs="Times New Roman"/>
          <w:sz w:val="24"/>
          <w:szCs w:val="24"/>
        </w:rPr>
        <w:t xml:space="preserve"> 2</w:t>
      </w:r>
      <w:r>
        <w:rPr>
          <w:rFonts w:ascii="Times New Roman" w:hAnsi="Times New Roman" w:cs="Times New Roman"/>
          <w:sz w:val="24"/>
          <w:szCs w:val="24"/>
        </w:rPr>
        <w:t xml:space="preserve">) and </w:t>
      </w:r>
      <w:r w:rsidR="00302E4A">
        <w:rPr>
          <w:rFonts w:ascii="Times New Roman" w:hAnsi="Times New Roman" w:cs="Times New Roman"/>
          <w:sz w:val="24"/>
          <w:szCs w:val="24"/>
        </w:rPr>
        <w:t xml:space="preserve">after </w:t>
      </w:r>
      <w:r>
        <w:rPr>
          <w:rFonts w:ascii="Times New Roman" w:hAnsi="Times New Roman" w:cs="Times New Roman"/>
          <w:sz w:val="24"/>
          <w:szCs w:val="24"/>
        </w:rPr>
        <w:t>harvest (stage</w:t>
      </w:r>
      <w:r w:rsidR="00302E4A">
        <w:rPr>
          <w:rFonts w:ascii="Times New Roman" w:hAnsi="Times New Roman" w:cs="Times New Roman"/>
          <w:sz w:val="24"/>
          <w:szCs w:val="24"/>
        </w:rPr>
        <w:t xml:space="preserve"> 3</w:t>
      </w:r>
      <w:r>
        <w:rPr>
          <w:rFonts w:ascii="Times New Roman" w:hAnsi="Times New Roman" w:cs="Times New Roman"/>
          <w:sz w:val="24"/>
          <w:szCs w:val="24"/>
        </w:rPr>
        <w:t>) stages. Each soil sampling was done at three different soil depths i.e. 0-15 cm (D1), 15-30 cm (D2) and 30-45 cm (D3).</w:t>
      </w:r>
      <w:r w:rsidR="00B40085">
        <w:rPr>
          <w:rFonts w:ascii="Times New Roman" w:hAnsi="Times New Roman" w:cs="Times New Roman"/>
          <w:sz w:val="24"/>
          <w:szCs w:val="24"/>
        </w:rPr>
        <w:t xml:space="preserve"> Soil sample</w:t>
      </w:r>
      <w:r w:rsidR="006707B2">
        <w:rPr>
          <w:rFonts w:ascii="Times New Roman" w:hAnsi="Times New Roman" w:cs="Times New Roman"/>
          <w:sz w:val="24"/>
          <w:szCs w:val="24"/>
        </w:rPr>
        <w:t>s</w:t>
      </w:r>
      <w:r w:rsidR="00B40085">
        <w:rPr>
          <w:rFonts w:ascii="Times New Roman" w:hAnsi="Times New Roman" w:cs="Times New Roman"/>
          <w:sz w:val="24"/>
          <w:szCs w:val="24"/>
        </w:rPr>
        <w:t xml:space="preserve"> were</w:t>
      </w:r>
      <w:r w:rsidR="00B610FC">
        <w:rPr>
          <w:rFonts w:ascii="Times New Roman" w:hAnsi="Times New Roman" w:cs="Times New Roman"/>
          <w:sz w:val="24"/>
          <w:szCs w:val="24"/>
        </w:rPr>
        <w:t xml:space="preserve"> collected</w:t>
      </w:r>
      <w:r w:rsidR="00B40085">
        <w:rPr>
          <w:rFonts w:ascii="Times New Roman" w:hAnsi="Times New Roman" w:cs="Times New Roman"/>
          <w:sz w:val="24"/>
          <w:szCs w:val="24"/>
        </w:rPr>
        <w:t xml:space="preserve"> with the help of </w:t>
      </w:r>
      <w:proofErr w:type="spellStart"/>
      <w:r w:rsidR="00B40085">
        <w:rPr>
          <w:rFonts w:ascii="Times New Roman" w:hAnsi="Times New Roman" w:cs="Times New Roman"/>
          <w:sz w:val="24"/>
          <w:szCs w:val="24"/>
        </w:rPr>
        <w:t>dutch</w:t>
      </w:r>
      <w:proofErr w:type="spellEnd"/>
      <w:r w:rsidR="00B40085">
        <w:rPr>
          <w:rFonts w:ascii="Times New Roman" w:hAnsi="Times New Roman" w:cs="Times New Roman"/>
          <w:sz w:val="24"/>
          <w:szCs w:val="24"/>
        </w:rPr>
        <w:t xml:space="preserve"> auger (for active tillering and panicle initiation stage) and </w:t>
      </w:r>
      <w:r w:rsidR="00B40085">
        <w:rPr>
          <w:rFonts w:ascii="Times New Roman" w:hAnsi="Times New Roman" w:cs="Times New Roman"/>
          <w:sz w:val="24"/>
          <w:szCs w:val="24"/>
        </w:rPr>
        <w:lastRenderedPageBreak/>
        <w:t xml:space="preserve">tube auger (for harvest stage) for each of the three </w:t>
      </w:r>
      <w:r w:rsidR="0071223E">
        <w:rPr>
          <w:rFonts w:ascii="Times New Roman" w:hAnsi="Times New Roman" w:cs="Times New Roman"/>
          <w:sz w:val="24"/>
          <w:szCs w:val="24"/>
        </w:rPr>
        <w:t>depths.</w:t>
      </w:r>
      <w:r w:rsidR="00C57C53">
        <w:rPr>
          <w:rFonts w:ascii="Times New Roman" w:hAnsi="Times New Roman" w:cs="Times New Roman"/>
          <w:sz w:val="24"/>
          <w:szCs w:val="24"/>
        </w:rPr>
        <w:t xml:space="preserve"> </w:t>
      </w:r>
      <w:r w:rsidR="009A4FB8">
        <w:rPr>
          <w:rFonts w:ascii="Times New Roman" w:hAnsi="Times New Roman" w:cs="Times New Roman"/>
          <w:sz w:val="24"/>
          <w:szCs w:val="24"/>
        </w:rPr>
        <w:t>For each of the soil depths in each individual treatment plots, soil samples have been collected from two random spots in each treatment that were later composited together accordingly.</w:t>
      </w:r>
      <w:r w:rsidR="00550041">
        <w:rPr>
          <w:rFonts w:ascii="Times New Roman" w:hAnsi="Times New Roman" w:cs="Times New Roman"/>
          <w:sz w:val="24"/>
          <w:szCs w:val="24"/>
        </w:rPr>
        <w:t xml:space="preserve"> </w:t>
      </w:r>
      <w:r w:rsidR="00C57C53">
        <w:rPr>
          <w:rFonts w:ascii="Times New Roman" w:hAnsi="Times New Roman" w:cs="Times New Roman"/>
          <w:sz w:val="24"/>
          <w:szCs w:val="24"/>
        </w:rPr>
        <w:t xml:space="preserve">All the soil samples were air-dried, ground and passed through 2 mm sieve for the analytical purpose. </w:t>
      </w:r>
      <w:r w:rsidR="002B4980">
        <w:rPr>
          <w:rFonts w:ascii="Times New Roman" w:hAnsi="Times New Roman" w:cs="Times New Roman"/>
          <w:sz w:val="24"/>
          <w:szCs w:val="24"/>
        </w:rPr>
        <w:t xml:space="preserve">Plant samples were collected after harvesting of the crop. The straw and grains of the harvested produce were separated and were oven-dried on constant weight basis. </w:t>
      </w:r>
      <w:r w:rsidR="00335494">
        <w:rPr>
          <w:rFonts w:ascii="Times New Roman" w:hAnsi="Times New Roman" w:cs="Times New Roman"/>
          <w:sz w:val="24"/>
          <w:szCs w:val="24"/>
        </w:rPr>
        <w:t>For plant sample collection, plants were harvested at ground level from 1 m</w:t>
      </w:r>
      <w:r w:rsidR="00335494" w:rsidRPr="00335494">
        <w:rPr>
          <w:rFonts w:ascii="Times New Roman" w:hAnsi="Times New Roman" w:cs="Times New Roman"/>
          <w:sz w:val="24"/>
          <w:szCs w:val="24"/>
          <w:vertAlign w:val="superscript"/>
        </w:rPr>
        <w:t>2</w:t>
      </w:r>
      <w:r w:rsidR="00335494">
        <w:rPr>
          <w:rFonts w:ascii="Times New Roman" w:hAnsi="Times New Roman" w:cs="Times New Roman"/>
          <w:sz w:val="24"/>
          <w:szCs w:val="24"/>
        </w:rPr>
        <w:t xml:space="preserve"> area of each of the plots and at two random points.</w:t>
      </w:r>
      <w:r w:rsidR="00BD1E24">
        <w:rPr>
          <w:rFonts w:ascii="Times New Roman" w:hAnsi="Times New Roman" w:cs="Times New Roman"/>
          <w:sz w:val="24"/>
          <w:szCs w:val="24"/>
        </w:rPr>
        <w:t xml:space="preserve"> For maize crop,</w:t>
      </w:r>
      <w:r w:rsidR="00740BD2">
        <w:rPr>
          <w:rFonts w:ascii="Times New Roman" w:hAnsi="Times New Roman" w:cs="Times New Roman"/>
          <w:sz w:val="24"/>
          <w:szCs w:val="24"/>
        </w:rPr>
        <w:t xml:space="preserve"> the plant samples have collected after harvesting.</w:t>
      </w:r>
      <w:r w:rsidR="00BD1E24">
        <w:rPr>
          <w:rFonts w:ascii="Times New Roman" w:hAnsi="Times New Roman" w:cs="Times New Roman"/>
          <w:sz w:val="24"/>
          <w:szCs w:val="24"/>
        </w:rPr>
        <w:t xml:space="preserve"> </w:t>
      </w:r>
      <w:r w:rsidR="00740BD2">
        <w:rPr>
          <w:rFonts w:ascii="Times New Roman" w:hAnsi="Times New Roman" w:cs="Times New Roman"/>
          <w:sz w:val="24"/>
          <w:szCs w:val="24"/>
        </w:rPr>
        <w:t>The maize</w:t>
      </w:r>
      <w:r w:rsidR="00BD1E24">
        <w:rPr>
          <w:rFonts w:ascii="Times New Roman" w:hAnsi="Times New Roman" w:cs="Times New Roman"/>
          <w:sz w:val="24"/>
          <w:szCs w:val="24"/>
        </w:rPr>
        <w:t xml:space="preserve"> crops were harvested at 2m line and the cobbs were separated from each plant.</w:t>
      </w:r>
      <w:r w:rsidR="00335494">
        <w:rPr>
          <w:rFonts w:ascii="Times New Roman" w:hAnsi="Times New Roman" w:cs="Times New Roman"/>
          <w:sz w:val="24"/>
          <w:szCs w:val="24"/>
        </w:rPr>
        <w:t xml:space="preserve"> </w:t>
      </w:r>
      <w:r w:rsidR="002B4980">
        <w:rPr>
          <w:rFonts w:ascii="Times New Roman" w:hAnsi="Times New Roman" w:cs="Times New Roman"/>
          <w:sz w:val="24"/>
          <w:szCs w:val="24"/>
        </w:rPr>
        <w:t>The oven-dried plant samples were finely ground and stored for future analysis.</w:t>
      </w:r>
    </w:p>
    <w:p w14:paraId="11990F0A" w14:textId="3DA20D6E" w:rsidR="004605FB" w:rsidRPr="002228CD" w:rsidRDefault="004605FB" w:rsidP="003265C1">
      <w:pPr>
        <w:spacing w:line="240" w:lineRule="auto"/>
        <w:rPr>
          <w:rFonts w:ascii="Times New Roman" w:hAnsi="Times New Roman" w:cs="Times New Roman"/>
        </w:rPr>
      </w:pPr>
    </w:p>
    <w:p w14:paraId="3D941474" w14:textId="1C26C8B3" w:rsidR="00C7230B" w:rsidRPr="007F0007" w:rsidRDefault="00FF0786" w:rsidP="003265C1">
      <w:pPr>
        <w:pStyle w:val="ListParagraph"/>
        <w:numPr>
          <w:ilvl w:val="1"/>
          <w:numId w:val="2"/>
        </w:numPr>
        <w:spacing w:line="240" w:lineRule="auto"/>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 Growth parameters, y</w:t>
      </w:r>
      <w:r w:rsidR="007F0007" w:rsidRPr="007F0007">
        <w:rPr>
          <w:rFonts w:ascii="Times New Roman" w:hAnsi="Times New Roman" w:cs="Times New Roman"/>
          <w:b/>
          <w:bCs/>
          <w:sz w:val="24"/>
          <w:szCs w:val="24"/>
        </w:rPr>
        <w:t>ield attributing characters and biomass yield calculation</w:t>
      </w:r>
      <w:r w:rsidR="00C7230B" w:rsidRPr="007F0007">
        <w:rPr>
          <w:rFonts w:ascii="Times New Roman" w:hAnsi="Times New Roman" w:cs="Times New Roman"/>
          <w:b/>
          <w:bCs/>
          <w:sz w:val="24"/>
          <w:szCs w:val="24"/>
        </w:rPr>
        <w:t>:</w:t>
      </w:r>
    </w:p>
    <w:p w14:paraId="76B0AE3C" w14:textId="1017BCC9" w:rsidR="00DE646A" w:rsidRPr="005E6460" w:rsidRDefault="007F0007" w:rsidP="003265C1">
      <w:pPr>
        <w:spacing w:line="240" w:lineRule="auto"/>
        <w:jc w:val="both"/>
        <w:rPr>
          <w:rFonts w:ascii="Times New Roman" w:eastAsiaTheme="minorEastAsia" w:hAnsi="Times New Roman" w:cs="Times New Roman"/>
          <w:i/>
          <w:iCs/>
          <w:sz w:val="24"/>
          <w:szCs w:val="24"/>
        </w:rPr>
      </w:pPr>
      <w:r>
        <w:rPr>
          <w:rFonts w:ascii="Times New Roman" w:hAnsi="Times New Roman" w:cs="Times New Roman"/>
          <w:sz w:val="24"/>
          <w:szCs w:val="24"/>
        </w:rPr>
        <w:t xml:space="preserve">Several </w:t>
      </w:r>
      <w:r w:rsidR="00BD1E24">
        <w:rPr>
          <w:rFonts w:ascii="Times New Roman" w:hAnsi="Times New Roman" w:cs="Times New Roman"/>
          <w:sz w:val="24"/>
          <w:szCs w:val="24"/>
        </w:rPr>
        <w:t xml:space="preserve">growth and </w:t>
      </w:r>
      <w:r>
        <w:rPr>
          <w:rFonts w:ascii="Times New Roman" w:hAnsi="Times New Roman" w:cs="Times New Roman"/>
          <w:sz w:val="24"/>
          <w:szCs w:val="24"/>
        </w:rPr>
        <w:t xml:space="preserve">yield attributing characters like plant height, number of </w:t>
      </w:r>
      <w:proofErr w:type="gramStart"/>
      <w:r>
        <w:rPr>
          <w:rFonts w:ascii="Times New Roman" w:hAnsi="Times New Roman" w:cs="Times New Roman"/>
          <w:sz w:val="24"/>
          <w:szCs w:val="24"/>
        </w:rPr>
        <w:t>tillers/plant</w:t>
      </w:r>
      <w:proofErr w:type="gramEnd"/>
      <w:r>
        <w:rPr>
          <w:rFonts w:ascii="Times New Roman" w:hAnsi="Times New Roman" w:cs="Times New Roman"/>
          <w:sz w:val="24"/>
          <w:szCs w:val="24"/>
        </w:rPr>
        <w:t>, panicle length, 1000 grain weight</w:t>
      </w:r>
      <w:r w:rsidR="00FC0E79">
        <w:rPr>
          <w:rFonts w:ascii="Times New Roman" w:hAnsi="Times New Roman" w:cs="Times New Roman"/>
          <w:sz w:val="24"/>
          <w:szCs w:val="24"/>
        </w:rPr>
        <w:t xml:space="preserve"> </w:t>
      </w:r>
      <w:r w:rsidR="00BD1E24">
        <w:rPr>
          <w:rFonts w:ascii="Times New Roman" w:hAnsi="Times New Roman" w:cs="Times New Roman"/>
          <w:sz w:val="24"/>
          <w:szCs w:val="24"/>
        </w:rPr>
        <w:t xml:space="preserve">(for rice) and plant height, number of cobbs per plant, number of rows per cob, cob weight, grain yield and seed index (for maize) </w:t>
      </w:r>
      <w:r w:rsidR="00FC0E79">
        <w:rPr>
          <w:rFonts w:ascii="Times New Roman" w:hAnsi="Times New Roman" w:cs="Times New Roman"/>
          <w:sz w:val="24"/>
          <w:szCs w:val="24"/>
        </w:rPr>
        <w:t xml:space="preserve">have </w:t>
      </w:r>
      <w:r w:rsidR="00BD1E24">
        <w:rPr>
          <w:rFonts w:ascii="Times New Roman" w:hAnsi="Times New Roman" w:cs="Times New Roman"/>
          <w:sz w:val="24"/>
          <w:szCs w:val="24"/>
        </w:rPr>
        <w:t xml:space="preserve">been </w:t>
      </w:r>
      <w:r w:rsidR="00FC0E79">
        <w:rPr>
          <w:rFonts w:ascii="Times New Roman" w:hAnsi="Times New Roman" w:cs="Times New Roman"/>
          <w:sz w:val="24"/>
          <w:szCs w:val="24"/>
        </w:rPr>
        <w:t>recorded. Also, total number of grains per panicles, number of filled grains and percent filled grains have been calculated</w:t>
      </w:r>
      <w:r w:rsidR="000A6074">
        <w:rPr>
          <w:rFonts w:ascii="Times New Roman" w:hAnsi="Times New Roman" w:cs="Times New Roman"/>
          <w:sz w:val="24"/>
          <w:szCs w:val="24"/>
        </w:rPr>
        <w:t xml:space="preserve"> for rice crop</w:t>
      </w:r>
      <w:r w:rsidR="00FC0E79">
        <w:rPr>
          <w:rFonts w:ascii="Times New Roman" w:hAnsi="Times New Roman" w:cs="Times New Roman"/>
          <w:sz w:val="24"/>
          <w:szCs w:val="24"/>
        </w:rPr>
        <w:t xml:space="preserve">. Biomass yield for both grain and straw has been recorded on oven-dry weight basis. </w:t>
      </w:r>
    </w:p>
    <w:p w14:paraId="62DCF92D" w14:textId="1FC42E6A" w:rsidR="00A41B7B" w:rsidRPr="00A41B7B" w:rsidRDefault="00EB3082" w:rsidP="003265C1">
      <w:pPr>
        <w:pStyle w:val="ListParagraph"/>
        <w:numPr>
          <w:ilvl w:val="1"/>
          <w:numId w:val="2"/>
        </w:numPr>
        <w:spacing w:line="240" w:lineRule="auto"/>
        <w:ind w:left="284"/>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A41B7B" w:rsidRPr="00A41B7B">
        <w:rPr>
          <w:rFonts w:ascii="Times New Roman" w:hAnsi="Times New Roman" w:cs="Times New Roman"/>
          <w:b/>
          <w:bCs/>
          <w:iCs/>
          <w:sz w:val="24"/>
          <w:szCs w:val="24"/>
        </w:rPr>
        <w:t>Soil analysis methods:</w:t>
      </w:r>
    </w:p>
    <w:p w14:paraId="4E2AFA79" w14:textId="70BCBED4" w:rsidR="00A41B7B" w:rsidRDefault="00A41B7B" w:rsidP="003265C1">
      <w:pPr>
        <w:spacing w:line="240" w:lineRule="auto"/>
        <w:jc w:val="both"/>
        <w:rPr>
          <w:rFonts w:ascii="Times New Roman" w:hAnsi="Times New Roman" w:cs="Times New Roman"/>
        </w:rPr>
      </w:pPr>
      <w:r>
        <w:rPr>
          <w:rFonts w:ascii="Times New Roman" w:hAnsi="Times New Roman" w:cs="Times New Roman"/>
          <w:iCs/>
          <w:sz w:val="24"/>
          <w:szCs w:val="24"/>
        </w:rPr>
        <w:t xml:space="preserve">The available silicon present in the soil was measured by </w:t>
      </w:r>
      <w:r w:rsidR="00E10F3F">
        <w:rPr>
          <w:rFonts w:ascii="Times New Roman" w:hAnsi="Times New Roman" w:cs="Times New Roman"/>
          <w:iCs/>
          <w:sz w:val="24"/>
          <w:szCs w:val="24"/>
        </w:rPr>
        <w:t xml:space="preserve">following the </w:t>
      </w:r>
      <w:r w:rsidR="00A536A1">
        <w:rPr>
          <w:rFonts w:ascii="Times New Roman" w:hAnsi="Times New Roman" w:cs="Times New Roman"/>
          <w:iCs/>
          <w:sz w:val="24"/>
          <w:szCs w:val="24"/>
        </w:rPr>
        <w:t>molybdenum</w:t>
      </w:r>
      <w:r w:rsidR="00354941">
        <w:rPr>
          <w:rFonts w:ascii="Times New Roman" w:hAnsi="Times New Roman" w:cs="Times New Roman"/>
          <w:iCs/>
          <w:sz w:val="24"/>
          <w:szCs w:val="24"/>
        </w:rPr>
        <w:t>-</w:t>
      </w:r>
      <w:r w:rsidR="00A536A1">
        <w:rPr>
          <w:rFonts w:ascii="Times New Roman" w:hAnsi="Times New Roman" w:cs="Times New Roman"/>
          <w:iCs/>
          <w:sz w:val="24"/>
          <w:szCs w:val="24"/>
        </w:rPr>
        <w:t xml:space="preserve">blue colorimetric </w:t>
      </w:r>
      <w:r w:rsidR="00E10F3F">
        <w:rPr>
          <w:rFonts w:ascii="Times New Roman" w:hAnsi="Times New Roman" w:cs="Times New Roman"/>
          <w:iCs/>
          <w:sz w:val="24"/>
          <w:szCs w:val="24"/>
        </w:rPr>
        <w:t xml:space="preserve">method given by </w:t>
      </w:r>
      <w:proofErr w:type="spellStart"/>
      <w:r w:rsidR="00E10F3F" w:rsidRPr="00D5756F">
        <w:rPr>
          <w:rFonts w:ascii="Times New Roman" w:hAnsi="Times New Roman" w:cs="Times New Roman"/>
        </w:rPr>
        <w:t>Korndörfer</w:t>
      </w:r>
      <w:proofErr w:type="spellEnd"/>
      <w:r w:rsidR="00E10F3F">
        <w:rPr>
          <w:rFonts w:ascii="Times New Roman" w:hAnsi="Times New Roman" w:cs="Times New Roman"/>
        </w:rPr>
        <w:t xml:space="preserve"> et al. (200</w:t>
      </w:r>
      <w:r w:rsidR="00703358">
        <w:rPr>
          <w:rFonts w:ascii="Times New Roman" w:hAnsi="Times New Roman" w:cs="Times New Roman"/>
        </w:rPr>
        <w:t>1</w:t>
      </w:r>
      <w:r w:rsidR="00E10F3F">
        <w:rPr>
          <w:rFonts w:ascii="Times New Roman" w:hAnsi="Times New Roman" w:cs="Times New Roman"/>
        </w:rPr>
        <w:t xml:space="preserve">). </w:t>
      </w:r>
      <w:r w:rsidR="00DC2D8E">
        <w:rPr>
          <w:rFonts w:ascii="Times New Roman" w:hAnsi="Times New Roman" w:cs="Times New Roman"/>
        </w:rPr>
        <w:t>Soil samples of known weight were shaken with 0.01 (M) CaCl</w:t>
      </w:r>
      <w:r w:rsidR="00DC2D8E" w:rsidRPr="00DC2D8E">
        <w:rPr>
          <w:rFonts w:ascii="Times New Roman" w:hAnsi="Times New Roman" w:cs="Times New Roman"/>
          <w:vertAlign w:val="subscript"/>
        </w:rPr>
        <w:t>2</w:t>
      </w:r>
      <w:r w:rsidR="00DC2D8E">
        <w:rPr>
          <w:rFonts w:ascii="Times New Roman" w:hAnsi="Times New Roman" w:cs="Times New Roman"/>
          <w:vertAlign w:val="subscript"/>
        </w:rPr>
        <w:t xml:space="preserve"> </w:t>
      </w:r>
      <w:r w:rsidR="00DC2D8E">
        <w:rPr>
          <w:rFonts w:ascii="Times New Roman" w:hAnsi="Times New Roman" w:cs="Times New Roman"/>
        </w:rPr>
        <w:t>solution in 1:10 ratio for one hour which is followed by filtration with Whatman 42 filter paper. 10 ml of the filtrate is transferred to 50 ml volumetric flask and added 1 ml of 7.5% ammonium molybdate solution. After ten minutes 6 ml of 10% tartaric acid and 1ml of reducing agent ANSA (1-amino-2napthol-4-sulfonic acid) were added and respective absorbances were measured after 30 minutes in UV</w:t>
      </w:r>
      <w:r w:rsidR="00A536A1">
        <w:rPr>
          <w:rFonts w:ascii="Times New Roman" w:hAnsi="Times New Roman" w:cs="Times New Roman"/>
        </w:rPr>
        <w:t xml:space="preserve">-Visible spectrophotometer at 650 mµ wavelength. </w:t>
      </w:r>
      <w:r w:rsidR="00502980">
        <w:rPr>
          <w:rFonts w:ascii="Times New Roman" w:hAnsi="Times New Roman" w:cs="Times New Roman"/>
        </w:rPr>
        <w:t xml:space="preserve">Standard curve was developed by preparing 0.5, 1, 2 and 4 ppm standard Si solutions from 1000 ppm stock solution. </w:t>
      </w:r>
    </w:p>
    <w:p w14:paraId="6B63F3FC" w14:textId="1022D099" w:rsidR="0019760F" w:rsidRPr="0019760F" w:rsidRDefault="0019760F" w:rsidP="003265C1">
      <w:pPr>
        <w:pStyle w:val="ListParagraph"/>
        <w:numPr>
          <w:ilvl w:val="1"/>
          <w:numId w:val="2"/>
        </w:numPr>
        <w:spacing w:line="240" w:lineRule="auto"/>
        <w:ind w:left="284"/>
        <w:jc w:val="both"/>
        <w:rPr>
          <w:rFonts w:ascii="Times New Roman" w:hAnsi="Times New Roman" w:cs="Times New Roman"/>
          <w:b/>
          <w:bCs/>
          <w:iCs/>
          <w:sz w:val="24"/>
          <w:szCs w:val="24"/>
        </w:rPr>
      </w:pPr>
      <w:r w:rsidRPr="0019760F">
        <w:rPr>
          <w:rFonts w:ascii="Times New Roman" w:hAnsi="Times New Roman" w:cs="Times New Roman"/>
          <w:b/>
          <w:bCs/>
          <w:iCs/>
          <w:sz w:val="24"/>
          <w:szCs w:val="24"/>
        </w:rPr>
        <w:t>Statistical Analysis:</w:t>
      </w:r>
    </w:p>
    <w:p w14:paraId="1EA40030" w14:textId="22626FF9" w:rsidR="008829C3" w:rsidRDefault="0094686B" w:rsidP="003265C1">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The analysis of variance (ANOVA) was carried out for different treatments. The significant differences in different parameters have been calculated using Duncan Mean Resonance Test (DMRT) as according to the ANOVA results at 0.05 level of significance. </w:t>
      </w:r>
      <w:r w:rsidR="0019760F">
        <w:rPr>
          <w:rFonts w:ascii="Times New Roman" w:hAnsi="Times New Roman" w:cs="Times New Roman"/>
          <w:iCs/>
          <w:sz w:val="24"/>
          <w:szCs w:val="24"/>
        </w:rPr>
        <w:t xml:space="preserve">The descriptive statistics of the plant as well as the soil data were carried out using Windows based software </w:t>
      </w:r>
      <w:r w:rsidR="004E105B">
        <w:rPr>
          <w:rFonts w:ascii="Times New Roman" w:hAnsi="Times New Roman" w:cs="Times New Roman"/>
          <w:iCs/>
          <w:sz w:val="24"/>
          <w:szCs w:val="24"/>
        </w:rPr>
        <w:t>R studio</w:t>
      </w:r>
      <w:r w:rsidR="0019760F">
        <w:rPr>
          <w:rFonts w:ascii="Times New Roman" w:hAnsi="Times New Roman" w:cs="Times New Roman"/>
          <w:iCs/>
          <w:sz w:val="24"/>
          <w:szCs w:val="24"/>
        </w:rPr>
        <w:t xml:space="preserve"> (</w:t>
      </w:r>
      <w:r w:rsidR="004E6CB9">
        <w:rPr>
          <w:rFonts w:ascii="Times New Roman" w:hAnsi="Times New Roman" w:cs="Times New Roman"/>
          <w:iCs/>
          <w:sz w:val="24"/>
          <w:szCs w:val="24"/>
        </w:rPr>
        <w:t xml:space="preserve">version </w:t>
      </w:r>
      <w:r w:rsidR="008C1C4E" w:rsidRPr="008C1C4E">
        <w:rPr>
          <w:rFonts w:ascii="Times New Roman" w:hAnsi="Times New Roman" w:cs="Times New Roman"/>
          <w:iCs/>
          <w:sz w:val="24"/>
          <w:szCs w:val="24"/>
        </w:rPr>
        <w:t>2024.12.1+563</w:t>
      </w:r>
      <w:r w:rsidR="0019760F">
        <w:rPr>
          <w:rFonts w:ascii="Times New Roman" w:hAnsi="Times New Roman" w:cs="Times New Roman"/>
          <w:iCs/>
          <w:sz w:val="24"/>
          <w:szCs w:val="24"/>
        </w:rPr>
        <w:t>).</w:t>
      </w:r>
      <w:r w:rsidR="00055571">
        <w:rPr>
          <w:rFonts w:ascii="Times New Roman" w:hAnsi="Times New Roman" w:cs="Times New Roman"/>
          <w:iCs/>
          <w:sz w:val="24"/>
          <w:szCs w:val="24"/>
        </w:rPr>
        <w:t xml:space="preserve"> </w:t>
      </w:r>
    </w:p>
    <w:p w14:paraId="3FCB8769" w14:textId="7AB200D6" w:rsidR="008829C3" w:rsidRDefault="003265C1" w:rsidP="003265C1">
      <w:pPr>
        <w:pStyle w:val="ListParagraph"/>
        <w:numPr>
          <w:ilvl w:val="0"/>
          <w:numId w:val="2"/>
        </w:numPr>
        <w:spacing w:line="240" w:lineRule="auto"/>
        <w:ind w:left="284"/>
        <w:jc w:val="both"/>
        <w:rPr>
          <w:rFonts w:ascii="Times New Roman" w:hAnsi="Times New Roman" w:cs="Times New Roman"/>
          <w:b/>
          <w:bCs/>
          <w:iCs/>
          <w:sz w:val="24"/>
          <w:szCs w:val="24"/>
        </w:rPr>
      </w:pPr>
      <w:r w:rsidRPr="008829C3">
        <w:rPr>
          <w:rFonts w:ascii="Times New Roman" w:hAnsi="Times New Roman" w:cs="Times New Roman"/>
          <w:b/>
          <w:bCs/>
          <w:iCs/>
          <w:sz w:val="24"/>
          <w:szCs w:val="24"/>
        </w:rPr>
        <w:t>RESULTS</w:t>
      </w:r>
      <w:r>
        <w:rPr>
          <w:rFonts w:ascii="Times New Roman" w:hAnsi="Times New Roman" w:cs="Times New Roman"/>
          <w:b/>
          <w:bCs/>
          <w:iCs/>
          <w:sz w:val="24"/>
          <w:szCs w:val="24"/>
        </w:rPr>
        <w:t xml:space="preserve"> AND DISCUSSION</w:t>
      </w:r>
      <w:r w:rsidRPr="008829C3">
        <w:rPr>
          <w:rFonts w:ascii="Times New Roman" w:hAnsi="Times New Roman" w:cs="Times New Roman"/>
          <w:b/>
          <w:bCs/>
          <w:iCs/>
          <w:sz w:val="24"/>
          <w:szCs w:val="24"/>
        </w:rPr>
        <w:t>:</w:t>
      </w:r>
    </w:p>
    <w:p w14:paraId="13B7B53D" w14:textId="667701A4" w:rsidR="009E2786" w:rsidRDefault="0058643E" w:rsidP="003265C1">
      <w:pPr>
        <w:pStyle w:val="ListParagraph"/>
        <w:numPr>
          <w:ilvl w:val="1"/>
          <w:numId w:val="2"/>
        </w:numPr>
        <w:spacing w:line="240" w:lineRule="auto"/>
        <w:ind w:left="284"/>
        <w:jc w:val="both"/>
        <w:rPr>
          <w:rFonts w:ascii="Times New Roman" w:hAnsi="Times New Roman" w:cs="Times New Roman"/>
          <w:b/>
          <w:bCs/>
          <w:iCs/>
          <w:sz w:val="24"/>
          <w:szCs w:val="24"/>
        </w:rPr>
      </w:pPr>
      <w:r>
        <w:rPr>
          <w:rFonts w:ascii="Times New Roman" w:hAnsi="Times New Roman" w:cs="Times New Roman"/>
          <w:b/>
          <w:bCs/>
          <w:iCs/>
          <w:sz w:val="24"/>
          <w:szCs w:val="24"/>
        </w:rPr>
        <w:t xml:space="preserve"> Effects of different Si doses on </w:t>
      </w:r>
      <w:r w:rsidR="009E2786">
        <w:rPr>
          <w:rFonts w:ascii="Times New Roman" w:hAnsi="Times New Roman" w:cs="Times New Roman"/>
          <w:b/>
          <w:bCs/>
          <w:iCs/>
          <w:sz w:val="24"/>
          <w:szCs w:val="24"/>
        </w:rPr>
        <w:t>maize</w:t>
      </w:r>
      <w:r>
        <w:rPr>
          <w:rFonts w:ascii="Times New Roman" w:hAnsi="Times New Roman" w:cs="Times New Roman"/>
          <w:b/>
          <w:bCs/>
          <w:iCs/>
          <w:sz w:val="24"/>
          <w:szCs w:val="24"/>
        </w:rPr>
        <w:t xml:space="preserve"> growth and yield attributes</w:t>
      </w:r>
    </w:p>
    <w:p w14:paraId="22021BF9" w14:textId="1961E1F7" w:rsidR="009E2786" w:rsidRDefault="009E2786" w:rsidP="003265C1">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Differences have been found in different growth and yield characteristics of maize under different Si treatments (table 2) but in all cases these differences are statistically not significant (p &lt; 0.05). </w:t>
      </w:r>
      <w:r w:rsidR="00160023">
        <w:rPr>
          <w:rFonts w:ascii="Times New Roman" w:hAnsi="Times New Roman" w:cs="Times New Roman"/>
          <w:iCs/>
          <w:sz w:val="24"/>
          <w:szCs w:val="24"/>
        </w:rPr>
        <w:t xml:space="preserve">Plant height among all the treatments varied between </w:t>
      </w:r>
      <w:r w:rsidR="00B859A6">
        <w:rPr>
          <w:rFonts w:ascii="Times New Roman" w:hAnsi="Times New Roman" w:cs="Times New Roman"/>
          <w:iCs/>
          <w:sz w:val="24"/>
          <w:szCs w:val="24"/>
        </w:rPr>
        <w:t>107.13</w:t>
      </w:r>
      <w:r w:rsidR="00160023">
        <w:rPr>
          <w:rFonts w:ascii="Times New Roman" w:hAnsi="Times New Roman" w:cs="Times New Roman"/>
          <w:iCs/>
          <w:sz w:val="24"/>
          <w:szCs w:val="24"/>
        </w:rPr>
        <w:t xml:space="preserve"> to </w:t>
      </w:r>
      <w:r w:rsidR="00B859A6">
        <w:rPr>
          <w:rFonts w:ascii="Times New Roman" w:hAnsi="Times New Roman" w:cs="Times New Roman"/>
          <w:iCs/>
          <w:sz w:val="24"/>
          <w:szCs w:val="24"/>
        </w:rPr>
        <w:t>116.2</w:t>
      </w:r>
      <w:r w:rsidR="00000A8D">
        <w:rPr>
          <w:rFonts w:ascii="Times New Roman" w:hAnsi="Times New Roman" w:cs="Times New Roman"/>
          <w:iCs/>
          <w:sz w:val="24"/>
          <w:szCs w:val="24"/>
        </w:rPr>
        <w:t>0</w:t>
      </w:r>
      <w:r w:rsidR="00160023">
        <w:rPr>
          <w:rFonts w:ascii="Times New Roman" w:hAnsi="Times New Roman" w:cs="Times New Roman"/>
          <w:iCs/>
          <w:sz w:val="24"/>
          <w:szCs w:val="24"/>
        </w:rPr>
        <w:t xml:space="preserve"> cm and has been found highest in S1 and lowest in S</w:t>
      </w:r>
      <w:r w:rsidR="007F6983">
        <w:rPr>
          <w:rFonts w:ascii="Times New Roman" w:hAnsi="Times New Roman" w:cs="Times New Roman"/>
          <w:iCs/>
          <w:sz w:val="24"/>
          <w:szCs w:val="24"/>
        </w:rPr>
        <w:t>4</w:t>
      </w:r>
      <w:r w:rsidR="00160023">
        <w:rPr>
          <w:rFonts w:ascii="Times New Roman" w:hAnsi="Times New Roman" w:cs="Times New Roman"/>
          <w:iCs/>
          <w:sz w:val="24"/>
          <w:szCs w:val="24"/>
        </w:rPr>
        <w:t xml:space="preserve">. The number of </w:t>
      </w:r>
      <w:r w:rsidR="00347A83">
        <w:rPr>
          <w:rFonts w:ascii="Times New Roman" w:hAnsi="Times New Roman" w:cs="Times New Roman"/>
          <w:iCs/>
          <w:sz w:val="24"/>
          <w:szCs w:val="24"/>
        </w:rPr>
        <w:t xml:space="preserve">grain </w:t>
      </w:r>
      <w:r w:rsidR="00160023">
        <w:rPr>
          <w:rFonts w:ascii="Times New Roman" w:hAnsi="Times New Roman" w:cs="Times New Roman"/>
          <w:iCs/>
          <w:sz w:val="24"/>
          <w:szCs w:val="24"/>
        </w:rPr>
        <w:t xml:space="preserve">rows/cob </w:t>
      </w:r>
      <w:r w:rsidR="005671D3">
        <w:rPr>
          <w:rFonts w:ascii="Times New Roman" w:hAnsi="Times New Roman" w:cs="Times New Roman"/>
          <w:iCs/>
          <w:sz w:val="24"/>
          <w:szCs w:val="24"/>
        </w:rPr>
        <w:t xml:space="preserve">in all the treatments varied between </w:t>
      </w:r>
      <w:r w:rsidR="00105895">
        <w:rPr>
          <w:rFonts w:ascii="Times New Roman" w:hAnsi="Times New Roman" w:cs="Times New Roman"/>
          <w:iCs/>
          <w:sz w:val="24"/>
          <w:szCs w:val="24"/>
        </w:rPr>
        <w:t>15.10</w:t>
      </w:r>
      <w:r w:rsidR="005671D3">
        <w:rPr>
          <w:rFonts w:ascii="Times New Roman" w:hAnsi="Times New Roman" w:cs="Times New Roman"/>
          <w:iCs/>
          <w:sz w:val="24"/>
          <w:szCs w:val="24"/>
        </w:rPr>
        <w:t xml:space="preserve"> to </w:t>
      </w:r>
      <w:r w:rsidR="00105895">
        <w:rPr>
          <w:rFonts w:ascii="Times New Roman" w:hAnsi="Times New Roman" w:cs="Times New Roman"/>
          <w:iCs/>
          <w:sz w:val="24"/>
          <w:szCs w:val="24"/>
        </w:rPr>
        <w:t>16.53</w:t>
      </w:r>
      <w:r w:rsidR="005671D3">
        <w:rPr>
          <w:rFonts w:ascii="Times New Roman" w:hAnsi="Times New Roman" w:cs="Times New Roman"/>
          <w:iCs/>
          <w:sz w:val="24"/>
          <w:szCs w:val="24"/>
        </w:rPr>
        <w:t xml:space="preserve">. On average basis, the higher number of rows has been found in S2 (16.53) than all the other treatments (table 2). As compared to S2 the number of </w:t>
      </w:r>
      <w:proofErr w:type="gramStart"/>
      <w:r w:rsidR="005671D3">
        <w:rPr>
          <w:rFonts w:ascii="Times New Roman" w:hAnsi="Times New Roman" w:cs="Times New Roman"/>
          <w:iCs/>
          <w:sz w:val="24"/>
          <w:szCs w:val="24"/>
        </w:rPr>
        <w:t>rows/cob</w:t>
      </w:r>
      <w:proofErr w:type="gramEnd"/>
      <w:r w:rsidR="005671D3">
        <w:rPr>
          <w:rFonts w:ascii="Times New Roman" w:hAnsi="Times New Roman" w:cs="Times New Roman"/>
          <w:iCs/>
          <w:sz w:val="24"/>
          <w:szCs w:val="24"/>
        </w:rPr>
        <w:t xml:space="preserve"> has been found lower by 2.8%, 2.42%, 1.57%, 4.84%, 6.04%, 4.84% and 8.65% in S1, S3, S4, S5, S</w:t>
      </w:r>
      <w:r w:rsidR="00CD62E7">
        <w:rPr>
          <w:rFonts w:ascii="Times New Roman" w:hAnsi="Times New Roman" w:cs="Times New Roman"/>
          <w:iCs/>
          <w:sz w:val="24"/>
          <w:szCs w:val="24"/>
        </w:rPr>
        <w:t xml:space="preserve">6, S7 and S8 respectively. </w:t>
      </w:r>
      <w:r w:rsidR="00822874">
        <w:rPr>
          <w:rFonts w:ascii="Times New Roman" w:hAnsi="Times New Roman" w:cs="Times New Roman"/>
          <w:iCs/>
          <w:sz w:val="24"/>
          <w:szCs w:val="24"/>
        </w:rPr>
        <w:t xml:space="preserve">Differences in the </w:t>
      </w:r>
      <w:r w:rsidR="008678A2">
        <w:rPr>
          <w:rFonts w:ascii="Times New Roman" w:hAnsi="Times New Roman" w:cs="Times New Roman"/>
          <w:iCs/>
          <w:sz w:val="24"/>
          <w:szCs w:val="24"/>
        </w:rPr>
        <w:t xml:space="preserve">cob length and </w:t>
      </w:r>
      <w:r w:rsidR="00822874">
        <w:rPr>
          <w:rFonts w:ascii="Times New Roman" w:hAnsi="Times New Roman" w:cs="Times New Roman"/>
          <w:iCs/>
          <w:sz w:val="24"/>
          <w:szCs w:val="24"/>
        </w:rPr>
        <w:t xml:space="preserve">weight of cobs were also found. </w:t>
      </w:r>
      <w:r w:rsidR="00DB724A">
        <w:rPr>
          <w:rFonts w:ascii="Times New Roman" w:hAnsi="Times New Roman" w:cs="Times New Roman"/>
          <w:iCs/>
          <w:sz w:val="24"/>
          <w:szCs w:val="24"/>
        </w:rPr>
        <w:t>The grain yield was found, among the different treatments to be highest in the treatment S6 (</w:t>
      </w:r>
      <w:r w:rsidR="00692065">
        <w:rPr>
          <w:rFonts w:ascii="Times New Roman" w:hAnsi="Times New Roman" w:cs="Times New Roman"/>
          <w:iCs/>
          <w:sz w:val="24"/>
          <w:szCs w:val="24"/>
        </w:rPr>
        <w:t>4.70</w:t>
      </w:r>
      <w:r w:rsidR="00DB724A">
        <w:rPr>
          <w:rFonts w:ascii="Times New Roman" w:hAnsi="Times New Roman" w:cs="Times New Roman"/>
          <w:iCs/>
          <w:sz w:val="24"/>
          <w:szCs w:val="24"/>
        </w:rPr>
        <w:t xml:space="preserve"> t ha</w:t>
      </w:r>
      <w:r w:rsidR="00DB724A" w:rsidRPr="00DB724A">
        <w:rPr>
          <w:rFonts w:ascii="Times New Roman" w:hAnsi="Times New Roman" w:cs="Times New Roman"/>
          <w:iCs/>
          <w:sz w:val="24"/>
          <w:szCs w:val="24"/>
          <w:vertAlign w:val="superscript"/>
        </w:rPr>
        <w:t>-1</w:t>
      </w:r>
      <w:r w:rsidR="00DB724A">
        <w:rPr>
          <w:rFonts w:ascii="Times New Roman" w:hAnsi="Times New Roman" w:cs="Times New Roman"/>
          <w:iCs/>
          <w:sz w:val="24"/>
          <w:szCs w:val="24"/>
        </w:rPr>
        <w:t>) and lowest in S1 (</w:t>
      </w:r>
      <w:r w:rsidR="00692065">
        <w:rPr>
          <w:rFonts w:ascii="Times New Roman" w:hAnsi="Times New Roman" w:cs="Times New Roman"/>
          <w:iCs/>
          <w:sz w:val="24"/>
          <w:szCs w:val="24"/>
        </w:rPr>
        <w:t>3.17</w:t>
      </w:r>
      <w:r w:rsidR="00DB724A">
        <w:rPr>
          <w:rFonts w:ascii="Times New Roman" w:hAnsi="Times New Roman" w:cs="Times New Roman"/>
          <w:iCs/>
          <w:sz w:val="24"/>
          <w:szCs w:val="24"/>
        </w:rPr>
        <w:t xml:space="preserve"> t ha</w:t>
      </w:r>
      <w:r w:rsidR="00DB724A" w:rsidRPr="00DB724A">
        <w:rPr>
          <w:rFonts w:ascii="Times New Roman" w:hAnsi="Times New Roman" w:cs="Times New Roman"/>
          <w:iCs/>
          <w:sz w:val="24"/>
          <w:szCs w:val="24"/>
          <w:vertAlign w:val="superscript"/>
        </w:rPr>
        <w:t>-1</w:t>
      </w:r>
      <w:r w:rsidR="00DB724A">
        <w:rPr>
          <w:rFonts w:ascii="Times New Roman" w:hAnsi="Times New Roman" w:cs="Times New Roman"/>
          <w:iCs/>
          <w:sz w:val="24"/>
          <w:szCs w:val="24"/>
        </w:rPr>
        <w:t xml:space="preserve">). </w:t>
      </w:r>
      <w:r w:rsidR="005155E6">
        <w:rPr>
          <w:rFonts w:ascii="Times New Roman" w:hAnsi="Times New Roman" w:cs="Times New Roman"/>
          <w:iCs/>
          <w:sz w:val="24"/>
          <w:szCs w:val="24"/>
        </w:rPr>
        <w:t xml:space="preserve">In comparison with S1, the grain yield of the </w:t>
      </w:r>
      <w:r w:rsidR="005155E6">
        <w:rPr>
          <w:rFonts w:ascii="Times New Roman" w:hAnsi="Times New Roman" w:cs="Times New Roman"/>
          <w:iCs/>
          <w:sz w:val="24"/>
          <w:szCs w:val="24"/>
        </w:rPr>
        <w:lastRenderedPageBreak/>
        <w:t xml:space="preserve">other </w:t>
      </w:r>
      <w:r w:rsidR="007C2BC9">
        <w:rPr>
          <w:rFonts w:ascii="Times New Roman" w:hAnsi="Times New Roman" w:cs="Times New Roman"/>
          <w:iCs/>
          <w:sz w:val="24"/>
          <w:szCs w:val="24"/>
        </w:rPr>
        <w:t>t</w:t>
      </w:r>
      <w:r w:rsidR="005155E6">
        <w:rPr>
          <w:rFonts w:ascii="Times New Roman" w:hAnsi="Times New Roman" w:cs="Times New Roman"/>
          <w:iCs/>
          <w:sz w:val="24"/>
          <w:szCs w:val="24"/>
        </w:rPr>
        <w:t>reatments increased by 0.6</w:t>
      </w:r>
      <w:r w:rsidR="00692065">
        <w:rPr>
          <w:rFonts w:ascii="Times New Roman" w:hAnsi="Times New Roman" w:cs="Times New Roman"/>
          <w:iCs/>
          <w:sz w:val="24"/>
          <w:szCs w:val="24"/>
        </w:rPr>
        <w:t>3</w:t>
      </w:r>
      <w:r w:rsidR="005155E6">
        <w:rPr>
          <w:rFonts w:ascii="Times New Roman" w:hAnsi="Times New Roman" w:cs="Times New Roman"/>
          <w:iCs/>
          <w:sz w:val="24"/>
          <w:szCs w:val="24"/>
        </w:rPr>
        <w:t xml:space="preserve">%, </w:t>
      </w:r>
      <w:r w:rsidR="00692065">
        <w:rPr>
          <w:rFonts w:ascii="Times New Roman" w:hAnsi="Times New Roman" w:cs="Times New Roman"/>
          <w:iCs/>
          <w:sz w:val="24"/>
          <w:szCs w:val="24"/>
        </w:rPr>
        <w:t>9.46</w:t>
      </w:r>
      <w:r w:rsidR="005155E6">
        <w:rPr>
          <w:rFonts w:ascii="Times New Roman" w:hAnsi="Times New Roman" w:cs="Times New Roman"/>
          <w:iCs/>
          <w:sz w:val="24"/>
          <w:szCs w:val="24"/>
        </w:rPr>
        <w:t>%, 27.</w:t>
      </w:r>
      <w:r w:rsidR="00692065">
        <w:rPr>
          <w:rFonts w:ascii="Times New Roman" w:hAnsi="Times New Roman" w:cs="Times New Roman"/>
          <w:iCs/>
          <w:sz w:val="24"/>
          <w:szCs w:val="24"/>
        </w:rPr>
        <w:t>76</w:t>
      </w:r>
      <w:r w:rsidR="005155E6">
        <w:rPr>
          <w:rFonts w:ascii="Times New Roman" w:hAnsi="Times New Roman" w:cs="Times New Roman"/>
          <w:iCs/>
          <w:sz w:val="24"/>
          <w:szCs w:val="24"/>
        </w:rPr>
        <w:t>%, 37.</w:t>
      </w:r>
      <w:r w:rsidR="00692065">
        <w:rPr>
          <w:rFonts w:ascii="Times New Roman" w:hAnsi="Times New Roman" w:cs="Times New Roman"/>
          <w:iCs/>
          <w:sz w:val="24"/>
          <w:szCs w:val="24"/>
        </w:rPr>
        <w:t>8</w:t>
      </w:r>
      <w:r w:rsidR="005155E6">
        <w:rPr>
          <w:rFonts w:ascii="Times New Roman" w:hAnsi="Times New Roman" w:cs="Times New Roman"/>
          <w:iCs/>
          <w:sz w:val="24"/>
          <w:szCs w:val="24"/>
        </w:rPr>
        <w:t>5%, 48.</w:t>
      </w:r>
      <w:r w:rsidR="00692065">
        <w:rPr>
          <w:rFonts w:ascii="Times New Roman" w:hAnsi="Times New Roman" w:cs="Times New Roman"/>
          <w:iCs/>
          <w:sz w:val="24"/>
          <w:szCs w:val="24"/>
        </w:rPr>
        <w:t>26</w:t>
      </w:r>
      <w:r w:rsidR="005155E6">
        <w:rPr>
          <w:rFonts w:ascii="Times New Roman" w:hAnsi="Times New Roman" w:cs="Times New Roman"/>
          <w:iCs/>
          <w:sz w:val="24"/>
          <w:szCs w:val="24"/>
        </w:rPr>
        <w:t>%, 27.</w:t>
      </w:r>
      <w:r w:rsidR="00692065">
        <w:rPr>
          <w:rFonts w:ascii="Times New Roman" w:hAnsi="Times New Roman" w:cs="Times New Roman"/>
          <w:iCs/>
          <w:sz w:val="24"/>
          <w:szCs w:val="24"/>
        </w:rPr>
        <w:t>76</w:t>
      </w:r>
      <w:r w:rsidR="005155E6">
        <w:rPr>
          <w:rFonts w:ascii="Times New Roman" w:hAnsi="Times New Roman" w:cs="Times New Roman"/>
          <w:iCs/>
          <w:sz w:val="24"/>
          <w:szCs w:val="24"/>
        </w:rPr>
        <w:t>% and 31.</w:t>
      </w:r>
      <w:r w:rsidR="00692065">
        <w:rPr>
          <w:rFonts w:ascii="Times New Roman" w:hAnsi="Times New Roman" w:cs="Times New Roman"/>
          <w:iCs/>
          <w:sz w:val="24"/>
          <w:szCs w:val="24"/>
        </w:rPr>
        <w:t>86</w:t>
      </w:r>
      <w:r w:rsidR="005155E6">
        <w:rPr>
          <w:rFonts w:ascii="Times New Roman" w:hAnsi="Times New Roman" w:cs="Times New Roman"/>
          <w:iCs/>
          <w:sz w:val="24"/>
          <w:szCs w:val="24"/>
        </w:rPr>
        <w:t>% in S2, S3, S4, S5, S6, S7 and S8 respectively.</w:t>
      </w:r>
    </w:p>
    <w:p w14:paraId="52921018" w14:textId="77777777" w:rsidR="00DE646A" w:rsidRDefault="00DE646A" w:rsidP="003265C1">
      <w:pPr>
        <w:spacing w:line="240" w:lineRule="auto"/>
        <w:rPr>
          <w:rFonts w:ascii="Times New Roman" w:hAnsi="Times New Roman" w:cs="Times New Roman"/>
          <w:sz w:val="24"/>
          <w:szCs w:val="24"/>
        </w:rPr>
      </w:pPr>
      <w:r>
        <w:rPr>
          <w:rFonts w:ascii="Times New Roman" w:hAnsi="Times New Roman" w:cs="Times New Roman"/>
          <w:sz w:val="24"/>
          <w:szCs w:val="24"/>
        </w:rPr>
        <w:t>Table 2: Effects of different Si treatments on maize growth and Yield characteristics</w:t>
      </w:r>
    </w:p>
    <w:tbl>
      <w:tblPr>
        <w:tblStyle w:val="TableGrid"/>
        <w:tblW w:w="9370" w:type="dxa"/>
        <w:jc w:val="center"/>
        <w:tblLook w:val="04A0" w:firstRow="1" w:lastRow="0" w:firstColumn="1" w:lastColumn="0" w:noHBand="0" w:noVBand="1"/>
      </w:tblPr>
      <w:tblGrid>
        <w:gridCol w:w="1381"/>
        <w:gridCol w:w="1420"/>
        <w:gridCol w:w="1244"/>
        <w:gridCol w:w="1204"/>
        <w:gridCol w:w="1385"/>
        <w:gridCol w:w="955"/>
        <w:gridCol w:w="955"/>
        <w:gridCol w:w="972"/>
      </w:tblGrid>
      <w:tr w:rsidR="00651093" w:rsidRPr="002966E2" w14:paraId="6086986C" w14:textId="77777777" w:rsidTr="0079615F">
        <w:trPr>
          <w:trHeight w:val="365"/>
          <w:jc w:val="center"/>
        </w:trPr>
        <w:tc>
          <w:tcPr>
            <w:tcW w:w="1333" w:type="dxa"/>
            <w:noWrap/>
            <w:vAlign w:val="center"/>
            <w:hideMark/>
          </w:tcPr>
          <w:p w14:paraId="15A151C5" w14:textId="77777777" w:rsidR="00651093" w:rsidRPr="00421AA3" w:rsidRDefault="00651093" w:rsidP="003265C1">
            <w:pPr>
              <w:jc w:val="center"/>
              <w:rPr>
                <w:rFonts w:ascii="Times New Roman" w:hAnsi="Times New Roman" w:cs="Times New Roman"/>
                <w:b/>
                <w:bCs/>
                <w:sz w:val="24"/>
                <w:szCs w:val="24"/>
              </w:rPr>
            </w:pPr>
            <w:r w:rsidRPr="00421AA3">
              <w:rPr>
                <w:rFonts w:ascii="Times New Roman" w:hAnsi="Times New Roman" w:cs="Times New Roman"/>
                <w:b/>
                <w:bCs/>
                <w:sz w:val="24"/>
                <w:szCs w:val="24"/>
              </w:rPr>
              <w:t>Treatments</w:t>
            </w:r>
          </w:p>
        </w:tc>
        <w:tc>
          <w:tcPr>
            <w:tcW w:w="1420" w:type="dxa"/>
            <w:noWrap/>
            <w:vAlign w:val="center"/>
            <w:hideMark/>
          </w:tcPr>
          <w:p w14:paraId="68CABED7" w14:textId="77777777" w:rsidR="00651093" w:rsidRPr="00421AA3" w:rsidRDefault="00651093" w:rsidP="003265C1">
            <w:pPr>
              <w:jc w:val="center"/>
              <w:rPr>
                <w:rFonts w:ascii="Times New Roman" w:hAnsi="Times New Roman" w:cs="Times New Roman"/>
                <w:b/>
                <w:bCs/>
                <w:sz w:val="24"/>
                <w:szCs w:val="24"/>
              </w:rPr>
            </w:pPr>
            <w:r w:rsidRPr="00421AA3">
              <w:rPr>
                <w:rFonts w:ascii="Times New Roman" w:hAnsi="Times New Roman" w:cs="Times New Roman"/>
                <w:b/>
                <w:bCs/>
                <w:sz w:val="24"/>
                <w:szCs w:val="24"/>
              </w:rPr>
              <w:t>Plant Height (cm)</w:t>
            </w:r>
          </w:p>
        </w:tc>
        <w:tc>
          <w:tcPr>
            <w:tcW w:w="1204" w:type="dxa"/>
            <w:noWrap/>
            <w:vAlign w:val="center"/>
            <w:hideMark/>
          </w:tcPr>
          <w:p w14:paraId="45083ADC" w14:textId="29573A6E" w:rsidR="00651093" w:rsidRPr="00421AA3" w:rsidRDefault="005B534D" w:rsidP="003265C1">
            <w:pPr>
              <w:jc w:val="center"/>
              <w:rPr>
                <w:rFonts w:ascii="Times New Roman" w:hAnsi="Times New Roman" w:cs="Times New Roman"/>
                <w:b/>
                <w:bCs/>
                <w:sz w:val="24"/>
                <w:szCs w:val="24"/>
              </w:rPr>
            </w:pPr>
            <w:r w:rsidRPr="00421AA3">
              <w:rPr>
                <w:rFonts w:ascii="Times New Roman" w:hAnsi="Times New Roman" w:cs="Times New Roman"/>
                <w:b/>
                <w:bCs/>
                <w:sz w:val="24"/>
                <w:szCs w:val="24"/>
              </w:rPr>
              <w:t xml:space="preserve">No. of </w:t>
            </w:r>
            <w:r w:rsidR="00651093" w:rsidRPr="00421AA3">
              <w:rPr>
                <w:rFonts w:ascii="Times New Roman" w:hAnsi="Times New Roman" w:cs="Times New Roman"/>
                <w:b/>
                <w:bCs/>
                <w:sz w:val="24"/>
                <w:szCs w:val="24"/>
              </w:rPr>
              <w:t>Cob/plant</w:t>
            </w:r>
          </w:p>
        </w:tc>
        <w:tc>
          <w:tcPr>
            <w:tcW w:w="1204" w:type="dxa"/>
            <w:noWrap/>
            <w:vAlign w:val="center"/>
            <w:hideMark/>
          </w:tcPr>
          <w:p w14:paraId="67C6F451" w14:textId="77777777" w:rsidR="00651093" w:rsidRPr="00421AA3" w:rsidRDefault="00651093" w:rsidP="003265C1">
            <w:pPr>
              <w:jc w:val="center"/>
              <w:rPr>
                <w:rFonts w:ascii="Times New Roman" w:hAnsi="Times New Roman" w:cs="Times New Roman"/>
                <w:b/>
                <w:bCs/>
                <w:sz w:val="24"/>
                <w:szCs w:val="24"/>
              </w:rPr>
            </w:pPr>
            <w:r w:rsidRPr="00421AA3">
              <w:rPr>
                <w:rFonts w:ascii="Times New Roman" w:hAnsi="Times New Roman" w:cs="Times New Roman"/>
                <w:b/>
                <w:bCs/>
                <w:sz w:val="24"/>
                <w:szCs w:val="24"/>
              </w:rPr>
              <w:t>Rows/cob</w:t>
            </w:r>
          </w:p>
        </w:tc>
        <w:tc>
          <w:tcPr>
            <w:tcW w:w="1327" w:type="dxa"/>
            <w:noWrap/>
            <w:vAlign w:val="center"/>
            <w:hideMark/>
          </w:tcPr>
          <w:p w14:paraId="5697C4EE" w14:textId="77777777" w:rsidR="00651093" w:rsidRPr="00421AA3" w:rsidRDefault="00651093" w:rsidP="003265C1">
            <w:pPr>
              <w:jc w:val="center"/>
              <w:rPr>
                <w:rFonts w:ascii="Times New Roman" w:hAnsi="Times New Roman" w:cs="Times New Roman"/>
                <w:b/>
                <w:bCs/>
                <w:sz w:val="24"/>
                <w:szCs w:val="24"/>
              </w:rPr>
            </w:pPr>
            <w:r w:rsidRPr="00421AA3">
              <w:rPr>
                <w:rFonts w:ascii="Times New Roman" w:hAnsi="Times New Roman" w:cs="Times New Roman"/>
                <w:b/>
                <w:bCs/>
                <w:sz w:val="24"/>
                <w:szCs w:val="24"/>
              </w:rPr>
              <w:t>Grains/row</w:t>
            </w:r>
          </w:p>
        </w:tc>
        <w:tc>
          <w:tcPr>
            <w:tcW w:w="955" w:type="dxa"/>
            <w:noWrap/>
            <w:vAlign w:val="center"/>
            <w:hideMark/>
          </w:tcPr>
          <w:p w14:paraId="176AC1D2" w14:textId="77777777" w:rsidR="00651093" w:rsidRPr="00421AA3" w:rsidRDefault="00651093" w:rsidP="003265C1">
            <w:pPr>
              <w:jc w:val="center"/>
              <w:rPr>
                <w:rFonts w:ascii="Times New Roman" w:hAnsi="Times New Roman" w:cs="Times New Roman"/>
                <w:b/>
                <w:bCs/>
                <w:sz w:val="24"/>
                <w:szCs w:val="24"/>
              </w:rPr>
            </w:pPr>
            <w:r w:rsidRPr="00421AA3">
              <w:rPr>
                <w:rFonts w:ascii="Times New Roman" w:hAnsi="Times New Roman" w:cs="Times New Roman"/>
                <w:b/>
                <w:bCs/>
                <w:sz w:val="24"/>
                <w:szCs w:val="24"/>
              </w:rPr>
              <w:t>Cob length (cm)</w:t>
            </w:r>
          </w:p>
        </w:tc>
        <w:tc>
          <w:tcPr>
            <w:tcW w:w="955" w:type="dxa"/>
            <w:noWrap/>
            <w:vAlign w:val="center"/>
            <w:hideMark/>
          </w:tcPr>
          <w:p w14:paraId="3A11A272" w14:textId="77777777" w:rsidR="00651093" w:rsidRPr="00421AA3" w:rsidRDefault="00651093" w:rsidP="003265C1">
            <w:pPr>
              <w:jc w:val="center"/>
              <w:rPr>
                <w:rFonts w:ascii="Times New Roman" w:hAnsi="Times New Roman" w:cs="Times New Roman"/>
                <w:b/>
                <w:bCs/>
                <w:sz w:val="24"/>
                <w:szCs w:val="24"/>
              </w:rPr>
            </w:pPr>
            <w:r w:rsidRPr="00421AA3">
              <w:rPr>
                <w:rFonts w:ascii="Times New Roman" w:hAnsi="Times New Roman" w:cs="Times New Roman"/>
                <w:b/>
                <w:bCs/>
                <w:sz w:val="24"/>
                <w:szCs w:val="24"/>
              </w:rPr>
              <w:t>Grain Yield (t ha</w:t>
            </w:r>
            <w:r w:rsidRPr="00421AA3">
              <w:rPr>
                <w:rFonts w:ascii="Times New Roman" w:hAnsi="Times New Roman" w:cs="Times New Roman"/>
                <w:b/>
                <w:bCs/>
                <w:sz w:val="24"/>
                <w:szCs w:val="24"/>
                <w:vertAlign w:val="superscript"/>
              </w:rPr>
              <w:t>-1</w:t>
            </w:r>
            <w:r w:rsidRPr="00421AA3">
              <w:rPr>
                <w:rFonts w:ascii="Times New Roman" w:hAnsi="Times New Roman" w:cs="Times New Roman"/>
                <w:b/>
                <w:bCs/>
                <w:sz w:val="24"/>
                <w:szCs w:val="24"/>
              </w:rPr>
              <w:t>)</w:t>
            </w:r>
          </w:p>
        </w:tc>
        <w:tc>
          <w:tcPr>
            <w:tcW w:w="972" w:type="dxa"/>
            <w:noWrap/>
            <w:vAlign w:val="center"/>
            <w:hideMark/>
          </w:tcPr>
          <w:p w14:paraId="5191C6DB" w14:textId="77777777" w:rsidR="00651093" w:rsidRPr="00421AA3" w:rsidRDefault="00651093" w:rsidP="003265C1">
            <w:pPr>
              <w:jc w:val="center"/>
              <w:rPr>
                <w:rFonts w:ascii="Times New Roman" w:hAnsi="Times New Roman" w:cs="Times New Roman"/>
                <w:b/>
                <w:bCs/>
                <w:sz w:val="24"/>
                <w:szCs w:val="24"/>
              </w:rPr>
            </w:pPr>
            <w:r w:rsidRPr="00421AA3">
              <w:rPr>
                <w:rFonts w:ascii="Times New Roman" w:hAnsi="Times New Roman" w:cs="Times New Roman"/>
                <w:b/>
                <w:bCs/>
                <w:sz w:val="24"/>
                <w:szCs w:val="24"/>
              </w:rPr>
              <w:t>Seed index (g)</w:t>
            </w:r>
          </w:p>
        </w:tc>
      </w:tr>
      <w:tr w:rsidR="00651093" w:rsidRPr="002966E2" w14:paraId="49350868" w14:textId="77777777" w:rsidTr="0079615F">
        <w:trPr>
          <w:trHeight w:val="292"/>
          <w:jc w:val="center"/>
        </w:trPr>
        <w:tc>
          <w:tcPr>
            <w:tcW w:w="1333" w:type="dxa"/>
            <w:noWrap/>
            <w:vAlign w:val="center"/>
            <w:hideMark/>
          </w:tcPr>
          <w:p w14:paraId="26925169" w14:textId="77777777" w:rsidR="00651093" w:rsidRPr="00421AA3" w:rsidRDefault="00651093" w:rsidP="00E207DF">
            <w:pPr>
              <w:jc w:val="center"/>
              <w:rPr>
                <w:rFonts w:ascii="Times New Roman" w:hAnsi="Times New Roman" w:cs="Times New Roman"/>
                <w:b/>
                <w:bCs/>
                <w:sz w:val="24"/>
                <w:szCs w:val="24"/>
              </w:rPr>
            </w:pPr>
            <w:r w:rsidRPr="00421AA3">
              <w:rPr>
                <w:rFonts w:ascii="Times New Roman" w:hAnsi="Times New Roman" w:cs="Times New Roman"/>
                <w:b/>
                <w:bCs/>
                <w:sz w:val="24"/>
                <w:szCs w:val="24"/>
              </w:rPr>
              <w:t>S1</w:t>
            </w:r>
          </w:p>
        </w:tc>
        <w:tc>
          <w:tcPr>
            <w:tcW w:w="1420" w:type="dxa"/>
            <w:noWrap/>
            <w:vAlign w:val="center"/>
            <w:hideMark/>
          </w:tcPr>
          <w:p w14:paraId="5649EB61"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116.20</w:t>
            </w:r>
          </w:p>
        </w:tc>
        <w:tc>
          <w:tcPr>
            <w:tcW w:w="1204" w:type="dxa"/>
            <w:noWrap/>
            <w:vAlign w:val="center"/>
            <w:hideMark/>
          </w:tcPr>
          <w:p w14:paraId="6CD7D7F4"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2.13</w:t>
            </w:r>
          </w:p>
        </w:tc>
        <w:tc>
          <w:tcPr>
            <w:tcW w:w="1204" w:type="dxa"/>
            <w:noWrap/>
            <w:vAlign w:val="center"/>
            <w:hideMark/>
          </w:tcPr>
          <w:p w14:paraId="2F84A52D"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16.07</w:t>
            </w:r>
          </w:p>
        </w:tc>
        <w:tc>
          <w:tcPr>
            <w:tcW w:w="1327" w:type="dxa"/>
            <w:noWrap/>
            <w:vAlign w:val="center"/>
            <w:hideMark/>
          </w:tcPr>
          <w:p w14:paraId="0EC17ACE"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41.07</w:t>
            </w:r>
          </w:p>
        </w:tc>
        <w:tc>
          <w:tcPr>
            <w:tcW w:w="955" w:type="dxa"/>
            <w:noWrap/>
            <w:vAlign w:val="center"/>
            <w:hideMark/>
          </w:tcPr>
          <w:p w14:paraId="2F90E0F1"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19.</w:t>
            </w:r>
            <w:r>
              <w:rPr>
                <w:rFonts w:ascii="Times New Roman" w:hAnsi="Times New Roman" w:cs="Times New Roman"/>
                <w:sz w:val="24"/>
                <w:szCs w:val="24"/>
              </w:rPr>
              <w:t>3</w:t>
            </w:r>
          </w:p>
        </w:tc>
        <w:tc>
          <w:tcPr>
            <w:tcW w:w="955" w:type="dxa"/>
            <w:noWrap/>
            <w:vAlign w:val="bottom"/>
            <w:hideMark/>
          </w:tcPr>
          <w:p w14:paraId="2C76429C" w14:textId="6C1F2120" w:rsidR="00651093" w:rsidRPr="00E207DF" w:rsidRDefault="00651093" w:rsidP="00E207DF">
            <w:pPr>
              <w:jc w:val="center"/>
              <w:rPr>
                <w:rFonts w:ascii="Times New Roman" w:hAnsi="Times New Roman" w:cs="Times New Roman"/>
                <w:sz w:val="24"/>
                <w:szCs w:val="24"/>
              </w:rPr>
            </w:pPr>
            <w:r w:rsidRPr="00E207DF">
              <w:rPr>
                <w:rFonts w:ascii="Times New Roman" w:hAnsi="Times New Roman" w:cs="Times New Roman"/>
                <w:color w:val="000000"/>
              </w:rPr>
              <w:t>3.17</w:t>
            </w:r>
          </w:p>
        </w:tc>
        <w:tc>
          <w:tcPr>
            <w:tcW w:w="972" w:type="dxa"/>
            <w:noWrap/>
            <w:vAlign w:val="center"/>
            <w:hideMark/>
          </w:tcPr>
          <w:p w14:paraId="4FE6180A"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42.03</w:t>
            </w:r>
          </w:p>
        </w:tc>
      </w:tr>
      <w:tr w:rsidR="00651093" w:rsidRPr="002966E2" w14:paraId="1A903ECD" w14:textId="77777777" w:rsidTr="0079615F">
        <w:trPr>
          <w:trHeight w:val="292"/>
          <w:jc w:val="center"/>
        </w:trPr>
        <w:tc>
          <w:tcPr>
            <w:tcW w:w="1333" w:type="dxa"/>
            <w:noWrap/>
            <w:vAlign w:val="center"/>
            <w:hideMark/>
          </w:tcPr>
          <w:p w14:paraId="12905048" w14:textId="77777777" w:rsidR="00651093" w:rsidRPr="00421AA3" w:rsidRDefault="00651093" w:rsidP="00E207DF">
            <w:pPr>
              <w:jc w:val="center"/>
              <w:rPr>
                <w:rFonts w:ascii="Times New Roman" w:hAnsi="Times New Roman" w:cs="Times New Roman"/>
                <w:b/>
                <w:bCs/>
                <w:sz w:val="24"/>
                <w:szCs w:val="24"/>
              </w:rPr>
            </w:pPr>
            <w:r w:rsidRPr="00421AA3">
              <w:rPr>
                <w:rFonts w:ascii="Times New Roman" w:hAnsi="Times New Roman" w:cs="Times New Roman"/>
                <w:b/>
                <w:bCs/>
                <w:sz w:val="24"/>
                <w:szCs w:val="24"/>
              </w:rPr>
              <w:t>S2</w:t>
            </w:r>
          </w:p>
        </w:tc>
        <w:tc>
          <w:tcPr>
            <w:tcW w:w="1420" w:type="dxa"/>
            <w:noWrap/>
            <w:vAlign w:val="center"/>
            <w:hideMark/>
          </w:tcPr>
          <w:p w14:paraId="45648D1C"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109.20</w:t>
            </w:r>
          </w:p>
        </w:tc>
        <w:tc>
          <w:tcPr>
            <w:tcW w:w="1204" w:type="dxa"/>
            <w:noWrap/>
            <w:vAlign w:val="center"/>
            <w:hideMark/>
          </w:tcPr>
          <w:p w14:paraId="3D86326E"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2.13</w:t>
            </w:r>
          </w:p>
        </w:tc>
        <w:tc>
          <w:tcPr>
            <w:tcW w:w="1204" w:type="dxa"/>
            <w:noWrap/>
            <w:vAlign w:val="center"/>
            <w:hideMark/>
          </w:tcPr>
          <w:p w14:paraId="604975D5"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16.53</w:t>
            </w:r>
          </w:p>
        </w:tc>
        <w:tc>
          <w:tcPr>
            <w:tcW w:w="1327" w:type="dxa"/>
            <w:noWrap/>
            <w:vAlign w:val="center"/>
            <w:hideMark/>
          </w:tcPr>
          <w:p w14:paraId="7D3A5E57" w14:textId="77777777" w:rsidR="00651093" w:rsidRPr="002966E2" w:rsidRDefault="00651093" w:rsidP="00E207DF">
            <w:pPr>
              <w:jc w:val="center"/>
              <w:rPr>
                <w:rFonts w:ascii="Times New Roman" w:hAnsi="Times New Roman" w:cs="Times New Roman"/>
                <w:sz w:val="24"/>
                <w:szCs w:val="24"/>
              </w:rPr>
            </w:pPr>
            <w:r>
              <w:rPr>
                <w:rFonts w:ascii="Times New Roman" w:hAnsi="Times New Roman" w:cs="Times New Roman"/>
                <w:sz w:val="24"/>
                <w:szCs w:val="24"/>
              </w:rPr>
              <w:t>43.73</w:t>
            </w:r>
          </w:p>
        </w:tc>
        <w:tc>
          <w:tcPr>
            <w:tcW w:w="955" w:type="dxa"/>
            <w:noWrap/>
            <w:vAlign w:val="center"/>
            <w:hideMark/>
          </w:tcPr>
          <w:p w14:paraId="43423A5F"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21.3</w:t>
            </w:r>
          </w:p>
        </w:tc>
        <w:tc>
          <w:tcPr>
            <w:tcW w:w="955" w:type="dxa"/>
            <w:noWrap/>
            <w:vAlign w:val="bottom"/>
            <w:hideMark/>
          </w:tcPr>
          <w:p w14:paraId="75513BFB" w14:textId="10FB3C91" w:rsidR="00651093" w:rsidRPr="00E207DF" w:rsidRDefault="00651093" w:rsidP="00E207DF">
            <w:pPr>
              <w:jc w:val="center"/>
              <w:rPr>
                <w:rFonts w:ascii="Times New Roman" w:hAnsi="Times New Roman" w:cs="Times New Roman"/>
                <w:sz w:val="24"/>
                <w:szCs w:val="24"/>
              </w:rPr>
            </w:pPr>
            <w:r w:rsidRPr="00E207DF">
              <w:rPr>
                <w:rFonts w:ascii="Times New Roman" w:hAnsi="Times New Roman" w:cs="Times New Roman"/>
                <w:color w:val="000000"/>
              </w:rPr>
              <w:t>3.19</w:t>
            </w:r>
          </w:p>
        </w:tc>
        <w:tc>
          <w:tcPr>
            <w:tcW w:w="972" w:type="dxa"/>
            <w:noWrap/>
            <w:vAlign w:val="center"/>
            <w:hideMark/>
          </w:tcPr>
          <w:p w14:paraId="48770F3C"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41.60</w:t>
            </w:r>
          </w:p>
        </w:tc>
      </w:tr>
      <w:tr w:rsidR="00651093" w:rsidRPr="002966E2" w14:paraId="5CC1B1B8" w14:textId="77777777" w:rsidTr="0079615F">
        <w:trPr>
          <w:trHeight w:val="292"/>
          <w:jc w:val="center"/>
        </w:trPr>
        <w:tc>
          <w:tcPr>
            <w:tcW w:w="1333" w:type="dxa"/>
            <w:noWrap/>
            <w:vAlign w:val="center"/>
            <w:hideMark/>
          </w:tcPr>
          <w:p w14:paraId="2AC5F552" w14:textId="77777777" w:rsidR="00651093" w:rsidRPr="00421AA3" w:rsidRDefault="00651093" w:rsidP="00E207DF">
            <w:pPr>
              <w:jc w:val="center"/>
              <w:rPr>
                <w:rFonts w:ascii="Times New Roman" w:hAnsi="Times New Roman" w:cs="Times New Roman"/>
                <w:b/>
                <w:bCs/>
                <w:sz w:val="24"/>
                <w:szCs w:val="24"/>
              </w:rPr>
            </w:pPr>
            <w:r w:rsidRPr="00421AA3">
              <w:rPr>
                <w:rFonts w:ascii="Times New Roman" w:hAnsi="Times New Roman" w:cs="Times New Roman"/>
                <w:b/>
                <w:bCs/>
                <w:sz w:val="24"/>
                <w:szCs w:val="24"/>
              </w:rPr>
              <w:t>S3</w:t>
            </w:r>
          </w:p>
        </w:tc>
        <w:tc>
          <w:tcPr>
            <w:tcW w:w="1420" w:type="dxa"/>
            <w:noWrap/>
            <w:vAlign w:val="center"/>
            <w:hideMark/>
          </w:tcPr>
          <w:p w14:paraId="07612322"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110.07</w:t>
            </w:r>
          </w:p>
        </w:tc>
        <w:tc>
          <w:tcPr>
            <w:tcW w:w="1204" w:type="dxa"/>
            <w:noWrap/>
            <w:vAlign w:val="center"/>
            <w:hideMark/>
          </w:tcPr>
          <w:p w14:paraId="348D88BF"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2.20</w:t>
            </w:r>
          </w:p>
        </w:tc>
        <w:tc>
          <w:tcPr>
            <w:tcW w:w="1204" w:type="dxa"/>
            <w:noWrap/>
            <w:vAlign w:val="center"/>
            <w:hideMark/>
          </w:tcPr>
          <w:p w14:paraId="34C3E679"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16.13</w:t>
            </w:r>
          </w:p>
        </w:tc>
        <w:tc>
          <w:tcPr>
            <w:tcW w:w="1327" w:type="dxa"/>
            <w:noWrap/>
            <w:vAlign w:val="center"/>
            <w:hideMark/>
          </w:tcPr>
          <w:p w14:paraId="5A6D76B0" w14:textId="77777777" w:rsidR="00651093" w:rsidRPr="002966E2" w:rsidRDefault="00651093" w:rsidP="00E207DF">
            <w:pPr>
              <w:jc w:val="center"/>
              <w:rPr>
                <w:rFonts w:ascii="Times New Roman" w:hAnsi="Times New Roman" w:cs="Times New Roman"/>
                <w:sz w:val="24"/>
                <w:szCs w:val="24"/>
              </w:rPr>
            </w:pPr>
            <w:r>
              <w:rPr>
                <w:rFonts w:ascii="Times New Roman" w:hAnsi="Times New Roman" w:cs="Times New Roman"/>
                <w:sz w:val="24"/>
                <w:szCs w:val="24"/>
              </w:rPr>
              <w:t>44.73</w:t>
            </w:r>
          </w:p>
        </w:tc>
        <w:tc>
          <w:tcPr>
            <w:tcW w:w="955" w:type="dxa"/>
            <w:noWrap/>
            <w:vAlign w:val="center"/>
            <w:hideMark/>
          </w:tcPr>
          <w:p w14:paraId="346F29C3"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20.9</w:t>
            </w:r>
          </w:p>
        </w:tc>
        <w:tc>
          <w:tcPr>
            <w:tcW w:w="955" w:type="dxa"/>
            <w:noWrap/>
            <w:vAlign w:val="bottom"/>
            <w:hideMark/>
          </w:tcPr>
          <w:p w14:paraId="081868E2" w14:textId="26547468" w:rsidR="00651093" w:rsidRPr="00E207DF" w:rsidRDefault="00651093" w:rsidP="00E207DF">
            <w:pPr>
              <w:jc w:val="center"/>
              <w:rPr>
                <w:rFonts w:ascii="Times New Roman" w:hAnsi="Times New Roman" w:cs="Times New Roman"/>
                <w:sz w:val="24"/>
                <w:szCs w:val="24"/>
              </w:rPr>
            </w:pPr>
            <w:r w:rsidRPr="00E207DF">
              <w:rPr>
                <w:rFonts w:ascii="Times New Roman" w:hAnsi="Times New Roman" w:cs="Times New Roman"/>
                <w:color w:val="000000"/>
              </w:rPr>
              <w:t>3.47</w:t>
            </w:r>
          </w:p>
        </w:tc>
        <w:tc>
          <w:tcPr>
            <w:tcW w:w="972" w:type="dxa"/>
            <w:noWrap/>
            <w:vAlign w:val="center"/>
            <w:hideMark/>
          </w:tcPr>
          <w:p w14:paraId="2B7C5B27"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41.77</w:t>
            </w:r>
          </w:p>
        </w:tc>
      </w:tr>
      <w:tr w:rsidR="00651093" w:rsidRPr="002966E2" w14:paraId="1C956D68" w14:textId="77777777" w:rsidTr="0079615F">
        <w:trPr>
          <w:trHeight w:val="292"/>
          <w:jc w:val="center"/>
        </w:trPr>
        <w:tc>
          <w:tcPr>
            <w:tcW w:w="1333" w:type="dxa"/>
            <w:noWrap/>
            <w:vAlign w:val="center"/>
            <w:hideMark/>
          </w:tcPr>
          <w:p w14:paraId="0DCBD5C9" w14:textId="77777777" w:rsidR="00651093" w:rsidRPr="00421AA3" w:rsidRDefault="00651093" w:rsidP="00E207DF">
            <w:pPr>
              <w:jc w:val="center"/>
              <w:rPr>
                <w:rFonts w:ascii="Times New Roman" w:hAnsi="Times New Roman" w:cs="Times New Roman"/>
                <w:b/>
                <w:bCs/>
                <w:sz w:val="24"/>
                <w:szCs w:val="24"/>
              </w:rPr>
            </w:pPr>
            <w:r w:rsidRPr="00421AA3">
              <w:rPr>
                <w:rFonts w:ascii="Times New Roman" w:hAnsi="Times New Roman" w:cs="Times New Roman"/>
                <w:b/>
                <w:bCs/>
                <w:sz w:val="24"/>
                <w:szCs w:val="24"/>
              </w:rPr>
              <w:t>S4</w:t>
            </w:r>
          </w:p>
        </w:tc>
        <w:tc>
          <w:tcPr>
            <w:tcW w:w="1420" w:type="dxa"/>
            <w:noWrap/>
            <w:vAlign w:val="center"/>
            <w:hideMark/>
          </w:tcPr>
          <w:p w14:paraId="5FD52FBF"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107.13</w:t>
            </w:r>
          </w:p>
        </w:tc>
        <w:tc>
          <w:tcPr>
            <w:tcW w:w="1204" w:type="dxa"/>
            <w:noWrap/>
            <w:vAlign w:val="center"/>
            <w:hideMark/>
          </w:tcPr>
          <w:p w14:paraId="1095A747"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2.00</w:t>
            </w:r>
          </w:p>
        </w:tc>
        <w:tc>
          <w:tcPr>
            <w:tcW w:w="1204" w:type="dxa"/>
            <w:noWrap/>
            <w:vAlign w:val="center"/>
            <w:hideMark/>
          </w:tcPr>
          <w:p w14:paraId="583F100E"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16.27</w:t>
            </w:r>
          </w:p>
        </w:tc>
        <w:tc>
          <w:tcPr>
            <w:tcW w:w="1327" w:type="dxa"/>
            <w:noWrap/>
            <w:vAlign w:val="center"/>
            <w:hideMark/>
          </w:tcPr>
          <w:p w14:paraId="0657CAF2"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45.73</w:t>
            </w:r>
          </w:p>
        </w:tc>
        <w:tc>
          <w:tcPr>
            <w:tcW w:w="955" w:type="dxa"/>
            <w:noWrap/>
            <w:vAlign w:val="center"/>
            <w:hideMark/>
          </w:tcPr>
          <w:p w14:paraId="711161EE"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20.5</w:t>
            </w:r>
          </w:p>
        </w:tc>
        <w:tc>
          <w:tcPr>
            <w:tcW w:w="955" w:type="dxa"/>
            <w:noWrap/>
            <w:vAlign w:val="bottom"/>
            <w:hideMark/>
          </w:tcPr>
          <w:p w14:paraId="2C69B7ED" w14:textId="2669B01A" w:rsidR="00651093" w:rsidRPr="00E207DF" w:rsidRDefault="00651093" w:rsidP="00E207DF">
            <w:pPr>
              <w:jc w:val="center"/>
              <w:rPr>
                <w:rFonts w:ascii="Times New Roman" w:hAnsi="Times New Roman" w:cs="Times New Roman"/>
                <w:sz w:val="24"/>
                <w:szCs w:val="24"/>
              </w:rPr>
            </w:pPr>
            <w:r w:rsidRPr="00E207DF">
              <w:rPr>
                <w:rFonts w:ascii="Times New Roman" w:hAnsi="Times New Roman" w:cs="Times New Roman"/>
                <w:color w:val="000000"/>
              </w:rPr>
              <w:t>4.05</w:t>
            </w:r>
          </w:p>
        </w:tc>
        <w:tc>
          <w:tcPr>
            <w:tcW w:w="972" w:type="dxa"/>
            <w:noWrap/>
            <w:vAlign w:val="center"/>
            <w:hideMark/>
          </w:tcPr>
          <w:p w14:paraId="6EC1D1AB"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37.77</w:t>
            </w:r>
          </w:p>
        </w:tc>
      </w:tr>
      <w:tr w:rsidR="00651093" w:rsidRPr="002966E2" w14:paraId="338986F4" w14:textId="77777777" w:rsidTr="0079615F">
        <w:trPr>
          <w:trHeight w:val="292"/>
          <w:jc w:val="center"/>
        </w:trPr>
        <w:tc>
          <w:tcPr>
            <w:tcW w:w="1333" w:type="dxa"/>
            <w:noWrap/>
            <w:vAlign w:val="center"/>
            <w:hideMark/>
          </w:tcPr>
          <w:p w14:paraId="2B92F1FE" w14:textId="77777777" w:rsidR="00651093" w:rsidRPr="00421AA3" w:rsidRDefault="00651093" w:rsidP="00E207DF">
            <w:pPr>
              <w:jc w:val="center"/>
              <w:rPr>
                <w:rFonts w:ascii="Times New Roman" w:hAnsi="Times New Roman" w:cs="Times New Roman"/>
                <w:b/>
                <w:bCs/>
                <w:sz w:val="24"/>
                <w:szCs w:val="24"/>
              </w:rPr>
            </w:pPr>
            <w:r w:rsidRPr="00421AA3">
              <w:rPr>
                <w:rFonts w:ascii="Times New Roman" w:hAnsi="Times New Roman" w:cs="Times New Roman"/>
                <w:b/>
                <w:bCs/>
                <w:sz w:val="24"/>
                <w:szCs w:val="24"/>
              </w:rPr>
              <w:t>S5</w:t>
            </w:r>
          </w:p>
        </w:tc>
        <w:tc>
          <w:tcPr>
            <w:tcW w:w="1420" w:type="dxa"/>
            <w:noWrap/>
            <w:vAlign w:val="center"/>
            <w:hideMark/>
          </w:tcPr>
          <w:p w14:paraId="3F5A747E"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108.67</w:t>
            </w:r>
          </w:p>
        </w:tc>
        <w:tc>
          <w:tcPr>
            <w:tcW w:w="1204" w:type="dxa"/>
            <w:noWrap/>
            <w:vAlign w:val="center"/>
            <w:hideMark/>
          </w:tcPr>
          <w:p w14:paraId="0C33C9BD"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2.00</w:t>
            </w:r>
          </w:p>
        </w:tc>
        <w:tc>
          <w:tcPr>
            <w:tcW w:w="1204" w:type="dxa"/>
            <w:noWrap/>
            <w:vAlign w:val="center"/>
            <w:hideMark/>
          </w:tcPr>
          <w:p w14:paraId="39CF0179"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15.73</w:t>
            </w:r>
          </w:p>
        </w:tc>
        <w:tc>
          <w:tcPr>
            <w:tcW w:w="1327" w:type="dxa"/>
            <w:noWrap/>
            <w:vAlign w:val="center"/>
            <w:hideMark/>
          </w:tcPr>
          <w:p w14:paraId="55784012"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45.13</w:t>
            </w:r>
          </w:p>
        </w:tc>
        <w:tc>
          <w:tcPr>
            <w:tcW w:w="955" w:type="dxa"/>
            <w:noWrap/>
            <w:vAlign w:val="center"/>
            <w:hideMark/>
          </w:tcPr>
          <w:p w14:paraId="013EC677"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20.3</w:t>
            </w:r>
          </w:p>
        </w:tc>
        <w:tc>
          <w:tcPr>
            <w:tcW w:w="955" w:type="dxa"/>
            <w:noWrap/>
            <w:vAlign w:val="bottom"/>
            <w:hideMark/>
          </w:tcPr>
          <w:p w14:paraId="06AAF4AD" w14:textId="69042CB3" w:rsidR="00651093" w:rsidRPr="00E207DF" w:rsidRDefault="00651093" w:rsidP="00E207DF">
            <w:pPr>
              <w:jc w:val="center"/>
              <w:rPr>
                <w:rFonts w:ascii="Times New Roman" w:hAnsi="Times New Roman" w:cs="Times New Roman"/>
                <w:sz w:val="24"/>
                <w:szCs w:val="24"/>
              </w:rPr>
            </w:pPr>
            <w:r w:rsidRPr="00E207DF">
              <w:rPr>
                <w:rFonts w:ascii="Times New Roman" w:hAnsi="Times New Roman" w:cs="Times New Roman"/>
                <w:color w:val="000000"/>
              </w:rPr>
              <w:t>4.37</w:t>
            </w:r>
          </w:p>
        </w:tc>
        <w:tc>
          <w:tcPr>
            <w:tcW w:w="972" w:type="dxa"/>
            <w:noWrap/>
            <w:vAlign w:val="center"/>
            <w:hideMark/>
          </w:tcPr>
          <w:p w14:paraId="67794CF0"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37.43</w:t>
            </w:r>
          </w:p>
        </w:tc>
      </w:tr>
      <w:tr w:rsidR="00651093" w:rsidRPr="002966E2" w14:paraId="0799C7C5" w14:textId="77777777" w:rsidTr="0079615F">
        <w:trPr>
          <w:trHeight w:val="292"/>
          <w:jc w:val="center"/>
        </w:trPr>
        <w:tc>
          <w:tcPr>
            <w:tcW w:w="1333" w:type="dxa"/>
            <w:noWrap/>
            <w:vAlign w:val="center"/>
            <w:hideMark/>
          </w:tcPr>
          <w:p w14:paraId="3E0B0A78" w14:textId="77777777" w:rsidR="00651093" w:rsidRPr="00421AA3" w:rsidRDefault="00651093" w:rsidP="00E207DF">
            <w:pPr>
              <w:jc w:val="center"/>
              <w:rPr>
                <w:rFonts w:ascii="Times New Roman" w:hAnsi="Times New Roman" w:cs="Times New Roman"/>
                <w:b/>
                <w:bCs/>
                <w:sz w:val="24"/>
                <w:szCs w:val="24"/>
              </w:rPr>
            </w:pPr>
            <w:r w:rsidRPr="00421AA3">
              <w:rPr>
                <w:rFonts w:ascii="Times New Roman" w:hAnsi="Times New Roman" w:cs="Times New Roman"/>
                <w:b/>
                <w:bCs/>
                <w:sz w:val="24"/>
                <w:szCs w:val="24"/>
              </w:rPr>
              <w:t>S6</w:t>
            </w:r>
          </w:p>
        </w:tc>
        <w:tc>
          <w:tcPr>
            <w:tcW w:w="1420" w:type="dxa"/>
            <w:noWrap/>
            <w:vAlign w:val="center"/>
            <w:hideMark/>
          </w:tcPr>
          <w:p w14:paraId="489D708A"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115.87</w:t>
            </w:r>
          </w:p>
        </w:tc>
        <w:tc>
          <w:tcPr>
            <w:tcW w:w="1204" w:type="dxa"/>
            <w:noWrap/>
            <w:vAlign w:val="center"/>
            <w:hideMark/>
          </w:tcPr>
          <w:p w14:paraId="5AF33AE5"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2.07</w:t>
            </w:r>
          </w:p>
        </w:tc>
        <w:tc>
          <w:tcPr>
            <w:tcW w:w="1204" w:type="dxa"/>
            <w:noWrap/>
            <w:vAlign w:val="center"/>
            <w:hideMark/>
          </w:tcPr>
          <w:p w14:paraId="40273816"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15.53</w:t>
            </w:r>
          </w:p>
        </w:tc>
        <w:tc>
          <w:tcPr>
            <w:tcW w:w="1327" w:type="dxa"/>
            <w:noWrap/>
            <w:vAlign w:val="center"/>
            <w:hideMark/>
          </w:tcPr>
          <w:p w14:paraId="3B9F761D"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w:t>
            </w:r>
            <w:r>
              <w:rPr>
                <w:rFonts w:ascii="Times New Roman" w:hAnsi="Times New Roman" w:cs="Times New Roman"/>
                <w:sz w:val="24"/>
                <w:szCs w:val="24"/>
              </w:rPr>
              <w:t>5.00</w:t>
            </w:r>
          </w:p>
        </w:tc>
        <w:tc>
          <w:tcPr>
            <w:tcW w:w="955" w:type="dxa"/>
            <w:noWrap/>
            <w:vAlign w:val="center"/>
            <w:hideMark/>
          </w:tcPr>
          <w:p w14:paraId="6F83135E"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20.7</w:t>
            </w:r>
          </w:p>
        </w:tc>
        <w:tc>
          <w:tcPr>
            <w:tcW w:w="955" w:type="dxa"/>
            <w:noWrap/>
            <w:vAlign w:val="bottom"/>
            <w:hideMark/>
          </w:tcPr>
          <w:p w14:paraId="7973D406" w14:textId="3AA56A04" w:rsidR="00651093" w:rsidRPr="00E207DF" w:rsidRDefault="00651093" w:rsidP="00E207DF">
            <w:pPr>
              <w:jc w:val="center"/>
              <w:rPr>
                <w:rFonts w:ascii="Times New Roman" w:hAnsi="Times New Roman" w:cs="Times New Roman"/>
                <w:sz w:val="24"/>
                <w:szCs w:val="24"/>
              </w:rPr>
            </w:pPr>
            <w:r w:rsidRPr="00E207DF">
              <w:rPr>
                <w:rFonts w:ascii="Times New Roman" w:hAnsi="Times New Roman" w:cs="Times New Roman"/>
                <w:color w:val="000000"/>
              </w:rPr>
              <w:t>4.70</w:t>
            </w:r>
          </w:p>
        </w:tc>
        <w:tc>
          <w:tcPr>
            <w:tcW w:w="972" w:type="dxa"/>
            <w:noWrap/>
            <w:vAlign w:val="center"/>
            <w:hideMark/>
          </w:tcPr>
          <w:p w14:paraId="6B99D553"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40.50</w:t>
            </w:r>
          </w:p>
        </w:tc>
      </w:tr>
      <w:tr w:rsidR="00651093" w:rsidRPr="002966E2" w14:paraId="61AAD5D9" w14:textId="77777777" w:rsidTr="0079615F">
        <w:trPr>
          <w:trHeight w:val="292"/>
          <w:jc w:val="center"/>
        </w:trPr>
        <w:tc>
          <w:tcPr>
            <w:tcW w:w="1333" w:type="dxa"/>
            <w:noWrap/>
            <w:vAlign w:val="center"/>
            <w:hideMark/>
          </w:tcPr>
          <w:p w14:paraId="3191725C" w14:textId="77777777" w:rsidR="00651093" w:rsidRPr="00421AA3" w:rsidRDefault="00651093" w:rsidP="00E207DF">
            <w:pPr>
              <w:jc w:val="center"/>
              <w:rPr>
                <w:rFonts w:ascii="Times New Roman" w:hAnsi="Times New Roman" w:cs="Times New Roman"/>
                <w:b/>
                <w:bCs/>
                <w:sz w:val="24"/>
                <w:szCs w:val="24"/>
              </w:rPr>
            </w:pPr>
            <w:r w:rsidRPr="00421AA3">
              <w:rPr>
                <w:rFonts w:ascii="Times New Roman" w:hAnsi="Times New Roman" w:cs="Times New Roman"/>
                <w:b/>
                <w:bCs/>
                <w:sz w:val="24"/>
                <w:szCs w:val="24"/>
              </w:rPr>
              <w:t>S7</w:t>
            </w:r>
          </w:p>
        </w:tc>
        <w:tc>
          <w:tcPr>
            <w:tcW w:w="1420" w:type="dxa"/>
            <w:noWrap/>
            <w:vAlign w:val="center"/>
            <w:hideMark/>
          </w:tcPr>
          <w:p w14:paraId="33DD0A31"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108.13</w:t>
            </w:r>
          </w:p>
        </w:tc>
        <w:tc>
          <w:tcPr>
            <w:tcW w:w="1204" w:type="dxa"/>
            <w:noWrap/>
            <w:vAlign w:val="center"/>
            <w:hideMark/>
          </w:tcPr>
          <w:p w14:paraId="41DCBA50"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2.00</w:t>
            </w:r>
          </w:p>
        </w:tc>
        <w:tc>
          <w:tcPr>
            <w:tcW w:w="1204" w:type="dxa"/>
            <w:noWrap/>
            <w:vAlign w:val="center"/>
            <w:hideMark/>
          </w:tcPr>
          <w:p w14:paraId="4BE477F6"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15.73</w:t>
            </w:r>
          </w:p>
        </w:tc>
        <w:tc>
          <w:tcPr>
            <w:tcW w:w="1327" w:type="dxa"/>
            <w:noWrap/>
            <w:vAlign w:val="center"/>
            <w:hideMark/>
          </w:tcPr>
          <w:p w14:paraId="16DAFD99"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w:t>
            </w:r>
            <w:r>
              <w:rPr>
                <w:rFonts w:ascii="Times New Roman" w:hAnsi="Times New Roman" w:cs="Times New Roman"/>
                <w:sz w:val="24"/>
                <w:szCs w:val="24"/>
              </w:rPr>
              <w:t>2</w:t>
            </w:r>
            <w:r w:rsidRPr="002966E2">
              <w:rPr>
                <w:rFonts w:ascii="Times New Roman" w:hAnsi="Times New Roman" w:cs="Times New Roman"/>
                <w:sz w:val="24"/>
                <w:szCs w:val="24"/>
              </w:rPr>
              <w:t>.</w:t>
            </w:r>
            <w:r>
              <w:rPr>
                <w:rFonts w:ascii="Times New Roman" w:hAnsi="Times New Roman" w:cs="Times New Roman"/>
                <w:sz w:val="24"/>
                <w:szCs w:val="24"/>
              </w:rPr>
              <w:t>02</w:t>
            </w:r>
          </w:p>
        </w:tc>
        <w:tc>
          <w:tcPr>
            <w:tcW w:w="955" w:type="dxa"/>
            <w:noWrap/>
            <w:vAlign w:val="center"/>
            <w:hideMark/>
          </w:tcPr>
          <w:p w14:paraId="6A3F9944"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19.</w:t>
            </w:r>
            <w:r>
              <w:rPr>
                <w:rFonts w:ascii="Times New Roman" w:hAnsi="Times New Roman" w:cs="Times New Roman"/>
                <w:sz w:val="24"/>
                <w:szCs w:val="24"/>
              </w:rPr>
              <w:t>6</w:t>
            </w:r>
          </w:p>
        </w:tc>
        <w:tc>
          <w:tcPr>
            <w:tcW w:w="955" w:type="dxa"/>
            <w:noWrap/>
            <w:vAlign w:val="bottom"/>
            <w:hideMark/>
          </w:tcPr>
          <w:p w14:paraId="68ABFD74" w14:textId="2FE427C6" w:rsidR="00651093" w:rsidRPr="00E207DF" w:rsidRDefault="00651093" w:rsidP="00E207DF">
            <w:pPr>
              <w:jc w:val="center"/>
              <w:rPr>
                <w:rFonts w:ascii="Times New Roman" w:hAnsi="Times New Roman" w:cs="Times New Roman"/>
                <w:sz w:val="24"/>
                <w:szCs w:val="24"/>
              </w:rPr>
            </w:pPr>
            <w:r w:rsidRPr="00E207DF">
              <w:rPr>
                <w:rFonts w:ascii="Times New Roman" w:hAnsi="Times New Roman" w:cs="Times New Roman"/>
                <w:color w:val="000000"/>
              </w:rPr>
              <w:t>4.05</w:t>
            </w:r>
          </w:p>
        </w:tc>
        <w:tc>
          <w:tcPr>
            <w:tcW w:w="972" w:type="dxa"/>
            <w:noWrap/>
            <w:vAlign w:val="center"/>
            <w:hideMark/>
          </w:tcPr>
          <w:p w14:paraId="29273F0E"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40.20</w:t>
            </w:r>
          </w:p>
        </w:tc>
      </w:tr>
      <w:tr w:rsidR="00651093" w:rsidRPr="002966E2" w14:paraId="422CE9B6" w14:textId="77777777" w:rsidTr="0079615F">
        <w:trPr>
          <w:trHeight w:val="292"/>
          <w:jc w:val="center"/>
        </w:trPr>
        <w:tc>
          <w:tcPr>
            <w:tcW w:w="1333" w:type="dxa"/>
            <w:noWrap/>
            <w:vAlign w:val="center"/>
            <w:hideMark/>
          </w:tcPr>
          <w:p w14:paraId="71DAD6E5" w14:textId="77777777" w:rsidR="00651093" w:rsidRPr="00421AA3" w:rsidRDefault="00651093" w:rsidP="00E207DF">
            <w:pPr>
              <w:jc w:val="center"/>
              <w:rPr>
                <w:rFonts w:ascii="Times New Roman" w:hAnsi="Times New Roman" w:cs="Times New Roman"/>
                <w:b/>
                <w:bCs/>
                <w:sz w:val="24"/>
                <w:szCs w:val="24"/>
              </w:rPr>
            </w:pPr>
            <w:r w:rsidRPr="00421AA3">
              <w:rPr>
                <w:rFonts w:ascii="Times New Roman" w:hAnsi="Times New Roman" w:cs="Times New Roman"/>
                <w:b/>
                <w:bCs/>
                <w:sz w:val="24"/>
                <w:szCs w:val="24"/>
              </w:rPr>
              <w:t>S8</w:t>
            </w:r>
          </w:p>
        </w:tc>
        <w:tc>
          <w:tcPr>
            <w:tcW w:w="1420" w:type="dxa"/>
            <w:noWrap/>
            <w:vAlign w:val="center"/>
            <w:hideMark/>
          </w:tcPr>
          <w:p w14:paraId="73731310"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108.73</w:t>
            </w:r>
          </w:p>
        </w:tc>
        <w:tc>
          <w:tcPr>
            <w:tcW w:w="1204" w:type="dxa"/>
            <w:noWrap/>
            <w:vAlign w:val="center"/>
            <w:hideMark/>
          </w:tcPr>
          <w:p w14:paraId="20AF4107"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1.87</w:t>
            </w:r>
          </w:p>
        </w:tc>
        <w:tc>
          <w:tcPr>
            <w:tcW w:w="1204" w:type="dxa"/>
            <w:noWrap/>
            <w:vAlign w:val="center"/>
            <w:hideMark/>
          </w:tcPr>
          <w:p w14:paraId="7E5E78E3"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15.10</w:t>
            </w:r>
          </w:p>
        </w:tc>
        <w:tc>
          <w:tcPr>
            <w:tcW w:w="1327" w:type="dxa"/>
            <w:noWrap/>
            <w:vAlign w:val="center"/>
            <w:hideMark/>
          </w:tcPr>
          <w:p w14:paraId="0950AA62"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w:t>
            </w:r>
            <w:r>
              <w:rPr>
                <w:rFonts w:ascii="Times New Roman" w:hAnsi="Times New Roman" w:cs="Times New Roman"/>
                <w:sz w:val="24"/>
                <w:szCs w:val="24"/>
              </w:rPr>
              <w:t>3</w:t>
            </w:r>
            <w:r w:rsidRPr="002966E2">
              <w:rPr>
                <w:rFonts w:ascii="Times New Roman" w:hAnsi="Times New Roman" w:cs="Times New Roman"/>
                <w:sz w:val="24"/>
                <w:szCs w:val="24"/>
              </w:rPr>
              <w:t>.</w:t>
            </w:r>
            <w:r>
              <w:rPr>
                <w:rFonts w:ascii="Times New Roman" w:hAnsi="Times New Roman" w:cs="Times New Roman"/>
                <w:sz w:val="24"/>
                <w:szCs w:val="24"/>
              </w:rPr>
              <w:t>73</w:t>
            </w:r>
          </w:p>
        </w:tc>
        <w:tc>
          <w:tcPr>
            <w:tcW w:w="955" w:type="dxa"/>
            <w:noWrap/>
            <w:vAlign w:val="center"/>
            <w:hideMark/>
          </w:tcPr>
          <w:p w14:paraId="76A52646"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19.</w:t>
            </w:r>
            <w:r>
              <w:rPr>
                <w:rFonts w:ascii="Times New Roman" w:hAnsi="Times New Roman" w:cs="Times New Roman"/>
                <w:sz w:val="24"/>
                <w:szCs w:val="24"/>
              </w:rPr>
              <w:t>7</w:t>
            </w:r>
          </w:p>
        </w:tc>
        <w:tc>
          <w:tcPr>
            <w:tcW w:w="955" w:type="dxa"/>
            <w:noWrap/>
            <w:vAlign w:val="bottom"/>
            <w:hideMark/>
          </w:tcPr>
          <w:p w14:paraId="5C310BFA" w14:textId="68D03AB5" w:rsidR="00651093" w:rsidRPr="00E207DF" w:rsidRDefault="00651093" w:rsidP="00E207DF">
            <w:pPr>
              <w:jc w:val="center"/>
              <w:rPr>
                <w:rFonts w:ascii="Times New Roman" w:hAnsi="Times New Roman" w:cs="Times New Roman"/>
                <w:sz w:val="24"/>
                <w:szCs w:val="24"/>
              </w:rPr>
            </w:pPr>
            <w:r w:rsidRPr="00E207DF">
              <w:rPr>
                <w:rFonts w:ascii="Times New Roman" w:hAnsi="Times New Roman" w:cs="Times New Roman"/>
                <w:color w:val="000000"/>
              </w:rPr>
              <w:t>4.18</w:t>
            </w:r>
          </w:p>
        </w:tc>
        <w:tc>
          <w:tcPr>
            <w:tcW w:w="972" w:type="dxa"/>
            <w:noWrap/>
            <w:vAlign w:val="center"/>
            <w:hideMark/>
          </w:tcPr>
          <w:p w14:paraId="60A557FA"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42.93</w:t>
            </w:r>
          </w:p>
        </w:tc>
      </w:tr>
      <w:tr w:rsidR="00651093" w:rsidRPr="002966E2" w14:paraId="64E253FE" w14:textId="77777777" w:rsidTr="0079615F">
        <w:trPr>
          <w:trHeight w:val="292"/>
          <w:jc w:val="center"/>
        </w:trPr>
        <w:tc>
          <w:tcPr>
            <w:tcW w:w="1333" w:type="dxa"/>
            <w:noWrap/>
            <w:vAlign w:val="center"/>
            <w:hideMark/>
          </w:tcPr>
          <w:p w14:paraId="500EC76E" w14:textId="77777777" w:rsidR="00651093" w:rsidRPr="00421AA3" w:rsidRDefault="00651093" w:rsidP="003265C1">
            <w:pPr>
              <w:jc w:val="center"/>
              <w:rPr>
                <w:rFonts w:ascii="Times New Roman" w:hAnsi="Times New Roman" w:cs="Times New Roman"/>
                <w:b/>
                <w:bCs/>
                <w:sz w:val="24"/>
                <w:szCs w:val="24"/>
              </w:rPr>
            </w:pPr>
            <w:r w:rsidRPr="00421AA3">
              <w:rPr>
                <w:rFonts w:ascii="Times New Roman" w:hAnsi="Times New Roman" w:cs="Times New Roman"/>
                <w:b/>
                <w:bCs/>
                <w:sz w:val="24"/>
                <w:szCs w:val="24"/>
              </w:rPr>
              <w:t>S.D.</w:t>
            </w:r>
          </w:p>
        </w:tc>
        <w:tc>
          <w:tcPr>
            <w:tcW w:w="1420" w:type="dxa"/>
            <w:noWrap/>
            <w:vAlign w:val="center"/>
            <w:hideMark/>
          </w:tcPr>
          <w:p w14:paraId="62059868"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5.63</w:t>
            </w:r>
          </w:p>
        </w:tc>
        <w:tc>
          <w:tcPr>
            <w:tcW w:w="1204" w:type="dxa"/>
            <w:noWrap/>
            <w:vAlign w:val="center"/>
            <w:hideMark/>
          </w:tcPr>
          <w:p w14:paraId="0BB4B8A2"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0.22</w:t>
            </w:r>
          </w:p>
        </w:tc>
        <w:tc>
          <w:tcPr>
            <w:tcW w:w="1204" w:type="dxa"/>
            <w:noWrap/>
            <w:vAlign w:val="center"/>
            <w:hideMark/>
          </w:tcPr>
          <w:p w14:paraId="2F1BD314"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0.62</w:t>
            </w:r>
          </w:p>
        </w:tc>
        <w:tc>
          <w:tcPr>
            <w:tcW w:w="1327" w:type="dxa"/>
            <w:noWrap/>
            <w:vAlign w:val="center"/>
            <w:hideMark/>
          </w:tcPr>
          <w:p w14:paraId="597D70E5"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2.70</w:t>
            </w:r>
          </w:p>
        </w:tc>
        <w:tc>
          <w:tcPr>
            <w:tcW w:w="955" w:type="dxa"/>
            <w:noWrap/>
            <w:vAlign w:val="center"/>
            <w:hideMark/>
          </w:tcPr>
          <w:p w14:paraId="3C60D7BC"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1.03</w:t>
            </w:r>
          </w:p>
        </w:tc>
        <w:tc>
          <w:tcPr>
            <w:tcW w:w="955" w:type="dxa"/>
            <w:noWrap/>
            <w:vAlign w:val="center"/>
            <w:hideMark/>
          </w:tcPr>
          <w:p w14:paraId="5E733AF7" w14:textId="39501075"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0.</w:t>
            </w:r>
            <w:r>
              <w:rPr>
                <w:rFonts w:ascii="Times New Roman" w:hAnsi="Times New Roman" w:cs="Times New Roman"/>
                <w:sz w:val="24"/>
                <w:szCs w:val="24"/>
              </w:rPr>
              <w:t>56</w:t>
            </w:r>
          </w:p>
        </w:tc>
        <w:tc>
          <w:tcPr>
            <w:tcW w:w="972" w:type="dxa"/>
            <w:noWrap/>
            <w:vAlign w:val="center"/>
            <w:hideMark/>
          </w:tcPr>
          <w:p w14:paraId="05A9F9D7"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2.71</w:t>
            </w:r>
          </w:p>
        </w:tc>
      </w:tr>
      <w:tr w:rsidR="00651093" w:rsidRPr="002966E2" w14:paraId="443C3E1F" w14:textId="77777777" w:rsidTr="0079615F">
        <w:trPr>
          <w:trHeight w:val="292"/>
          <w:jc w:val="center"/>
        </w:trPr>
        <w:tc>
          <w:tcPr>
            <w:tcW w:w="1333" w:type="dxa"/>
            <w:noWrap/>
            <w:vAlign w:val="center"/>
            <w:hideMark/>
          </w:tcPr>
          <w:p w14:paraId="59BD1B87" w14:textId="78B443A1" w:rsidR="00651093" w:rsidRPr="00421AA3" w:rsidRDefault="00651093" w:rsidP="003265C1">
            <w:pPr>
              <w:jc w:val="center"/>
              <w:rPr>
                <w:rFonts w:ascii="Times New Roman" w:hAnsi="Times New Roman" w:cs="Times New Roman"/>
                <w:b/>
                <w:bCs/>
                <w:sz w:val="24"/>
                <w:szCs w:val="24"/>
              </w:rPr>
            </w:pPr>
            <w:proofErr w:type="spellStart"/>
            <w:r w:rsidRPr="00421AA3">
              <w:rPr>
                <w:rFonts w:ascii="Times New Roman" w:hAnsi="Times New Roman" w:cs="Times New Roman"/>
                <w:b/>
                <w:bCs/>
                <w:sz w:val="24"/>
                <w:szCs w:val="24"/>
              </w:rPr>
              <w:t>S.Em</w:t>
            </w:r>
            <w:proofErr w:type="spellEnd"/>
            <w:r w:rsidRPr="00421AA3">
              <w:rPr>
                <w:rFonts w:ascii="Times New Roman" w:hAnsi="Times New Roman" w:cs="Times New Roman"/>
                <w:b/>
                <w:bCs/>
                <w:sz w:val="24"/>
                <w:szCs w:val="24"/>
              </w:rPr>
              <w:t>.</w:t>
            </w:r>
          </w:p>
        </w:tc>
        <w:tc>
          <w:tcPr>
            <w:tcW w:w="1420" w:type="dxa"/>
            <w:noWrap/>
            <w:vAlign w:val="center"/>
            <w:hideMark/>
          </w:tcPr>
          <w:p w14:paraId="46D5E53B"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1.15</w:t>
            </w:r>
          </w:p>
        </w:tc>
        <w:tc>
          <w:tcPr>
            <w:tcW w:w="1204" w:type="dxa"/>
            <w:noWrap/>
            <w:vAlign w:val="center"/>
            <w:hideMark/>
          </w:tcPr>
          <w:p w14:paraId="16C7E473"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0.05</w:t>
            </w:r>
          </w:p>
        </w:tc>
        <w:tc>
          <w:tcPr>
            <w:tcW w:w="1204" w:type="dxa"/>
            <w:noWrap/>
            <w:vAlign w:val="center"/>
            <w:hideMark/>
          </w:tcPr>
          <w:p w14:paraId="0D93C55B"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0.13</w:t>
            </w:r>
          </w:p>
        </w:tc>
        <w:tc>
          <w:tcPr>
            <w:tcW w:w="1327" w:type="dxa"/>
            <w:noWrap/>
            <w:vAlign w:val="center"/>
            <w:hideMark/>
          </w:tcPr>
          <w:p w14:paraId="7906E2A9"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0.55</w:t>
            </w:r>
          </w:p>
        </w:tc>
        <w:tc>
          <w:tcPr>
            <w:tcW w:w="955" w:type="dxa"/>
            <w:noWrap/>
            <w:vAlign w:val="center"/>
            <w:hideMark/>
          </w:tcPr>
          <w:p w14:paraId="18326CDA"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0.21</w:t>
            </w:r>
          </w:p>
        </w:tc>
        <w:tc>
          <w:tcPr>
            <w:tcW w:w="955" w:type="dxa"/>
            <w:noWrap/>
            <w:vAlign w:val="center"/>
            <w:hideMark/>
          </w:tcPr>
          <w:p w14:paraId="03C04BF9" w14:textId="76A47362" w:rsidR="00651093" w:rsidRPr="002966E2" w:rsidRDefault="00651093" w:rsidP="003265C1">
            <w:pPr>
              <w:jc w:val="center"/>
              <w:rPr>
                <w:rFonts w:ascii="Times New Roman" w:hAnsi="Times New Roman" w:cs="Times New Roman"/>
                <w:sz w:val="24"/>
                <w:szCs w:val="24"/>
              </w:rPr>
            </w:pPr>
            <w:r>
              <w:rPr>
                <w:rFonts w:ascii="Times New Roman" w:hAnsi="Times New Roman" w:cs="Times New Roman"/>
                <w:sz w:val="24"/>
                <w:szCs w:val="24"/>
              </w:rPr>
              <w:t>2.83</w:t>
            </w:r>
          </w:p>
        </w:tc>
        <w:tc>
          <w:tcPr>
            <w:tcW w:w="972" w:type="dxa"/>
            <w:noWrap/>
            <w:vAlign w:val="center"/>
            <w:hideMark/>
          </w:tcPr>
          <w:p w14:paraId="032F2F75"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0.55</w:t>
            </w:r>
          </w:p>
        </w:tc>
      </w:tr>
    </w:tbl>
    <w:p w14:paraId="03CF3D12" w14:textId="776FB5A5" w:rsidR="007A77B5" w:rsidRDefault="007A77B5" w:rsidP="003265C1">
      <w:pPr>
        <w:spacing w:line="240" w:lineRule="auto"/>
        <w:jc w:val="both"/>
        <w:rPr>
          <w:rFonts w:ascii="Times New Roman" w:hAnsi="Times New Roman" w:cs="Times New Roman"/>
          <w:iCs/>
          <w:sz w:val="24"/>
          <w:szCs w:val="24"/>
        </w:rPr>
      </w:pPr>
    </w:p>
    <w:p w14:paraId="01633EAC" w14:textId="1FC24810" w:rsidR="000471B8" w:rsidRDefault="005A1FA4" w:rsidP="003265C1">
      <w:pPr>
        <w:pStyle w:val="ListParagraph"/>
        <w:numPr>
          <w:ilvl w:val="1"/>
          <w:numId w:val="2"/>
        </w:numPr>
        <w:spacing w:line="240" w:lineRule="auto"/>
        <w:ind w:left="284"/>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0471B8">
        <w:rPr>
          <w:rFonts w:ascii="Times New Roman" w:hAnsi="Times New Roman" w:cs="Times New Roman"/>
          <w:b/>
          <w:bCs/>
          <w:iCs/>
          <w:sz w:val="24"/>
          <w:szCs w:val="24"/>
        </w:rPr>
        <w:t>Effects of different Si doses on rice growth and yield attributes</w:t>
      </w:r>
    </w:p>
    <w:p w14:paraId="11C948C2" w14:textId="77777777" w:rsidR="001179C0" w:rsidRDefault="00514D2D" w:rsidP="003265C1">
      <w:pPr>
        <w:spacing w:line="240" w:lineRule="auto"/>
        <w:ind w:left="-76"/>
        <w:jc w:val="both"/>
        <w:rPr>
          <w:rFonts w:ascii="Times New Roman" w:hAnsi="Times New Roman" w:cs="Times New Roman"/>
          <w:iCs/>
          <w:sz w:val="24"/>
          <w:szCs w:val="24"/>
        </w:rPr>
      </w:pPr>
      <w:r>
        <w:rPr>
          <w:rFonts w:ascii="Times New Roman" w:hAnsi="Times New Roman" w:cs="Times New Roman"/>
          <w:iCs/>
          <w:sz w:val="24"/>
          <w:szCs w:val="24"/>
        </w:rPr>
        <w:t>No significant impact on the plant height, panicle length, no. of tillers per plant and no. of panicles per m</w:t>
      </w:r>
      <w:r w:rsidRPr="00514D2D">
        <w:rPr>
          <w:rFonts w:ascii="Times New Roman" w:hAnsi="Times New Roman" w:cs="Times New Roman"/>
          <w:iCs/>
          <w:sz w:val="24"/>
          <w:szCs w:val="24"/>
          <w:vertAlign w:val="superscript"/>
        </w:rPr>
        <w:t>2</w:t>
      </w:r>
      <w:r>
        <w:rPr>
          <w:rFonts w:ascii="Times New Roman" w:hAnsi="Times New Roman" w:cs="Times New Roman"/>
          <w:iCs/>
          <w:sz w:val="24"/>
          <w:szCs w:val="24"/>
        </w:rPr>
        <w:t xml:space="preserve"> have been found. </w:t>
      </w:r>
      <w:r w:rsidR="004E0FA6">
        <w:rPr>
          <w:rFonts w:ascii="Times New Roman" w:hAnsi="Times New Roman" w:cs="Times New Roman"/>
          <w:iCs/>
          <w:sz w:val="24"/>
          <w:szCs w:val="24"/>
        </w:rPr>
        <w:t xml:space="preserve">Results have shown that different Si does not have any significant impact on the gran and straw yield of rice (table 3). The data shows that with increasing Si dose, the yield of rice increases. As compared to the control treatment, (S1) all the other treatments have shown an increase in the straw yield also. Highest grain yield has been achieved from the S6 treatment that shown </w:t>
      </w:r>
      <w:r w:rsidR="006116B7">
        <w:rPr>
          <w:rFonts w:ascii="Times New Roman" w:hAnsi="Times New Roman" w:cs="Times New Roman"/>
          <w:iCs/>
          <w:sz w:val="24"/>
          <w:szCs w:val="24"/>
        </w:rPr>
        <w:t xml:space="preserve">a yield increase by </w:t>
      </w:r>
      <w:r>
        <w:rPr>
          <w:rFonts w:ascii="Times New Roman" w:hAnsi="Times New Roman" w:cs="Times New Roman"/>
          <w:iCs/>
          <w:sz w:val="24"/>
          <w:szCs w:val="24"/>
        </w:rPr>
        <w:t>11.19</w:t>
      </w:r>
      <w:r w:rsidR="006116B7">
        <w:rPr>
          <w:rFonts w:ascii="Times New Roman" w:hAnsi="Times New Roman" w:cs="Times New Roman"/>
          <w:iCs/>
          <w:sz w:val="24"/>
          <w:szCs w:val="24"/>
        </w:rPr>
        <w:t xml:space="preserve">% as compared to the S1 treatment. Among the foliar treatments, S8 has shown an increase in the grain yield by </w:t>
      </w:r>
      <w:r>
        <w:rPr>
          <w:rFonts w:ascii="Times New Roman" w:hAnsi="Times New Roman" w:cs="Times New Roman"/>
          <w:iCs/>
          <w:sz w:val="24"/>
          <w:szCs w:val="24"/>
        </w:rPr>
        <w:t>8.81</w:t>
      </w:r>
      <w:r w:rsidR="006116B7">
        <w:rPr>
          <w:rFonts w:ascii="Times New Roman" w:hAnsi="Times New Roman" w:cs="Times New Roman"/>
          <w:iCs/>
          <w:sz w:val="24"/>
          <w:szCs w:val="24"/>
        </w:rPr>
        <w:t xml:space="preserve">% as compared to the S1 treatment. </w:t>
      </w:r>
    </w:p>
    <w:p w14:paraId="502C9ABD" w14:textId="77777777" w:rsidR="001179C0" w:rsidRPr="00F6786F" w:rsidRDefault="001179C0" w:rsidP="001179C0">
      <w:pPr>
        <w:spacing w:line="240" w:lineRule="auto"/>
        <w:ind w:left="-76"/>
        <w:jc w:val="both"/>
        <w:rPr>
          <w:rFonts w:ascii="Times New Roman" w:hAnsi="Times New Roman" w:cs="Times New Roman"/>
          <w:iCs/>
          <w:sz w:val="24"/>
          <w:szCs w:val="24"/>
        </w:rPr>
      </w:pPr>
      <w:r>
        <w:rPr>
          <w:rFonts w:ascii="Times New Roman" w:hAnsi="Times New Roman" w:cs="Times New Roman"/>
          <w:iCs/>
          <w:sz w:val="24"/>
          <w:szCs w:val="24"/>
        </w:rPr>
        <w:t>Table 3: Effects of different Si treatments on Rice growth and yield attributes</w:t>
      </w:r>
    </w:p>
    <w:tbl>
      <w:tblPr>
        <w:tblStyle w:val="TableGrid"/>
        <w:tblW w:w="9209" w:type="dxa"/>
        <w:jc w:val="center"/>
        <w:tblLook w:val="04A0" w:firstRow="1" w:lastRow="0" w:firstColumn="1" w:lastColumn="0" w:noHBand="0" w:noVBand="1"/>
      </w:tblPr>
      <w:tblGrid>
        <w:gridCol w:w="1382"/>
        <w:gridCol w:w="1003"/>
        <w:gridCol w:w="963"/>
        <w:gridCol w:w="910"/>
        <w:gridCol w:w="1081"/>
        <w:gridCol w:w="1344"/>
        <w:gridCol w:w="1348"/>
        <w:gridCol w:w="1178"/>
      </w:tblGrid>
      <w:tr w:rsidR="001179C0" w:rsidRPr="00372538" w14:paraId="2F7D67C7" w14:textId="77777777" w:rsidTr="00473A55">
        <w:trPr>
          <w:trHeight w:val="494"/>
          <w:jc w:val="center"/>
        </w:trPr>
        <w:tc>
          <w:tcPr>
            <w:tcW w:w="1135" w:type="dxa"/>
            <w:vAlign w:val="center"/>
          </w:tcPr>
          <w:p w14:paraId="5A391CB3"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Treatments</w:t>
            </w:r>
          </w:p>
        </w:tc>
        <w:tc>
          <w:tcPr>
            <w:tcW w:w="1025" w:type="dxa"/>
            <w:vAlign w:val="center"/>
          </w:tcPr>
          <w:p w14:paraId="5C0EE946"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Plant height (cm)</w:t>
            </w:r>
          </w:p>
        </w:tc>
        <w:tc>
          <w:tcPr>
            <w:tcW w:w="958" w:type="dxa"/>
            <w:vAlign w:val="center"/>
          </w:tcPr>
          <w:p w14:paraId="43181200"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Panicle Length (cm)</w:t>
            </w:r>
          </w:p>
        </w:tc>
        <w:tc>
          <w:tcPr>
            <w:tcW w:w="929" w:type="dxa"/>
            <w:vAlign w:val="center"/>
          </w:tcPr>
          <w:p w14:paraId="0D774F3D"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No. of tillers plant</w:t>
            </w:r>
            <w:r w:rsidRPr="00421AA3">
              <w:rPr>
                <w:rFonts w:ascii="Times New Roman" w:hAnsi="Times New Roman" w:cs="Times New Roman"/>
                <w:b/>
                <w:bCs/>
                <w:sz w:val="24"/>
                <w:szCs w:val="24"/>
                <w:vertAlign w:val="superscript"/>
              </w:rPr>
              <w:t>-1</w:t>
            </w:r>
          </w:p>
        </w:tc>
        <w:tc>
          <w:tcPr>
            <w:tcW w:w="1087" w:type="dxa"/>
            <w:vAlign w:val="center"/>
          </w:tcPr>
          <w:p w14:paraId="35278458"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No. of panicles m</w:t>
            </w:r>
            <w:r w:rsidRPr="00421AA3">
              <w:rPr>
                <w:rFonts w:ascii="Times New Roman" w:hAnsi="Times New Roman" w:cs="Times New Roman"/>
                <w:b/>
                <w:bCs/>
                <w:sz w:val="24"/>
                <w:szCs w:val="24"/>
                <w:vertAlign w:val="superscript"/>
              </w:rPr>
              <w:t>-2</w:t>
            </w:r>
          </w:p>
        </w:tc>
        <w:tc>
          <w:tcPr>
            <w:tcW w:w="1433" w:type="dxa"/>
            <w:vAlign w:val="center"/>
          </w:tcPr>
          <w:p w14:paraId="480CEBC0"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Grain Yield (t ha</w:t>
            </w:r>
            <w:r w:rsidRPr="00421AA3">
              <w:rPr>
                <w:rFonts w:ascii="Times New Roman" w:hAnsi="Times New Roman" w:cs="Times New Roman"/>
                <w:b/>
                <w:bCs/>
                <w:sz w:val="24"/>
                <w:szCs w:val="24"/>
                <w:vertAlign w:val="superscript"/>
              </w:rPr>
              <w:t>-1</w:t>
            </w:r>
            <w:r w:rsidRPr="00421AA3">
              <w:rPr>
                <w:rFonts w:ascii="Times New Roman" w:hAnsi="Times New Roman" w:cs="Times New Roman"/>
                <w:b/>
                <w:bCs/>
                <w:sz w:val="24"/>
                <w:szCs w:val="24"/>
              </w:rPr>
              <w:t>)</w:t>
            </w:r>
          </w:p>
        </w:tc>
        <w:tc>
          <w:tcPr>
            <w:tcW w:w="1438" w:type="dxa"/>
            <w:vAlign w:val="center"/>
          </w:tcPr>
          <w:p w14:paraId="32BCFF0A"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Straw Yield (t ha</w:t>
            </w:r>
            <w:r w:rsidRPr="00421AA3">
              <w:rPr>
                <w:rFonts w:ascii="Times New Roman" w:hAnsi="Times New Roman" w:cs="Times New Roman"/>
                <w:b/>
                <w:bCs/>
                <w:sz w:val="24"/>
                <w:szCs w:val="24"/>
                <w:vertAlign w:val="superscript"/>
              </w:rPr>
              <w:t>-1</w:t>
            </w:r>
            <w:r w:rsidRPr="00421AA3">
              <w:rPr>
                <w:rFonts w:ascii="Times New Roman" w:hAnsi="Times New Roman" w:cs="Times New Roman"/>
                <w:b/>
                <w:bCs/>
                <w:sz w:val="24"/>
                <w:szCs w:val="24"/>
              </w:rPr>
              <w:t>)</w:t>
            </w:r>
          </w:p>
        </w:tc>
        <w:tc>
          <w:tcPr>
            <w:tcW w:w="1204" w:type="dxa"/>
            <w:vAlign w:val="center"/>
          </w:tcPr>
          <w:p w14:paraId="1790F7C1"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Harvest Index</w:t>
            </w:r>
          </w:p>
        </w:tc>
      </w:tr>
      <w:tr w:rsidR="001179C0" w:rsidRPr="00372538" w14:paraId="64C4C861" w14:textId="77777777" w:rsidTr="00473A55">
        <w:trPr>
          <w:trHeight w:val="245"/>
          <w:jc w:val="center"/>
        </w:trPr>
        <w:tc>
          <w:tcPr>
            <w:tcW w:w="1135" w:type="dxa"/>
            <w:vAlign w:val="center"/>
          </w:tcPr>
          <w:p w14:paraId="79030DC3"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S1</w:t>
            </w:r>
          </w:p>
        </w:tc>
        <w:tc>
          <w:tcPr>
            <w:tcW w:w="1025" w:type="dxa"/>
            <w:vAlign w:val="center"/>
          </w:tcPr>
          <w:p w14:paraId="0533F531"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113.40</w:t>
            </w:r>
          </w:p>
        </w:tc>
        <w:tc>
          <w:tcPr>
            <w:tcW w:w="958" w:type="dxa"/>
            <w:vAlign w:val="center"/>
          </w:tcPr>
          <w:p w14:paraId="35521C50"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25.61</w:t>
            </w:r>
          </w:p>
        </w:tc>
        <w:tc>
          <w:tcPr>
            <w:tcW w:w="929" w:type="dxa"/>
            <w:vAlign w:val="center"/>
          </w:tcPr>
          <w:p w14:paraId="2A14F5CA"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9.27</w:t>
            </w:r>
          </w:p>
        </w:tc>
        <w:tc>
          <w:tcPr>
            <w:tcW w:w="1087" w:type="dxa"/>
            <w:vAlign w:val="center"/>
          </w:tcPr>
          <w:p w14:paraId="0126203A"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124.20</w:t>
            </w:r>
          </w:p>
        </w:tc>
        <w:tc>
          <w:tcPr>
            <w:tcW w:w="1433" w:type="dxa"/>
            <w:vAlign w:val="center"/>
          </w:tcPr>
          <w:p w14:paraId="2EAEFC61"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4.20</w:t>
            </w:r>
          </w:p>
        </w:tc>
        <w:tc>
          <w:tcPr>
            <w:tcW w:w="1438" w:type="dxa"/>
            <w:vAlign w:val="center"/>
          </w:tcPr>
          <w:p w14:paraId="0A14EEA2"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4.92</w:t>
            </w:r>
          </w:p>
        </w:tc>
        <w:tc>
          <w:tcPr>
            <w:tcW w:w="1204" w:type="dxa"/>
            <w:vAlign w:val="center"/>
          </w:tcPr>
          <w:p w14:paraId="60137037"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46.25</w:t>
            </w:r>
          </w:p>
        </w:tc>
      </w:tr>
      <w:tr w:rsidR="001179C0" w:rsidRPr="00372538" w14:paraId="429246D6" w14:textId="77777777" w:rsidTr="00473A55">
        <w:trPr>
          <w:trHeight w:val="234"/>
          <w:jc w:val="center"/>
        </w:trPr>
        <w:tc>
          <w:tcPr>
            <w:tcW w:w="1135" w:type="dxa"/>
            <w:vAlign w:val="center"/>
          </w:tcPr>
          <w:p w14:paraId="6C482407"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S2</w:t>
            </w:r>
          </w:p>
        </w:tc>
        <w:tc>
          <w:tcPr>
            <w:tcW w:w="1025" w:type="dxa"/>
            <w:vAlign w:val="center"/>
          </w:tcPr>
          <w:p w14:paraId="269B04E0"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112.53</w:t>
            </w:r>
          </w:p>
        </w:tc>
        <w:tc>
          <w:tcPr>
            <w:tcW w:w="958" w:type="dxa"/>
            <w:vAlign w:val="center"/>
          </w:tcPr>
          <w:p w14:paraId="2416C13F"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25.89</w:t>
            </w:r>
          </w:p>
        </w:tc>
        <w:tc>
          <w:tcPr>
            <w:tcW w:w="929" w:type="dxa"/>
            <w:vAlign w:val="center"/>
          </w:tcPr>
          <w:p w14:paraId="18004663"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10.73</w:t>
            </w:r>
          </w:p>
        </w:tc>
        <w:tc>
          <w:tcPr>
            <w:tcW w:w="1087" w:type="dxa"/>
            <w:vAlign w:val="center"/>
          </w:tcPr>
          <w:p w14:paraId="5D98F5CA"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122.40</w:t>
            </w:r>
          </w:p>
        </w:tc>
        <w:tc>
          <w:tcPr>
            <w:tcW w:w="1433" w:type="dxa"/>
            <w:vAlign w:val="center"/>
          </w:tcPr>
          <w:p w14:paraId="501A3E91"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4.34</w:t>
            </w:r>
          </w:p>
        </w:tc>
        <w:tc>
          <w:tcPr>
            <w:tcW w:w="1438" w:type="dxa"/>
            <w:vAlign w:val="center"/>
          </w:tcPr>
          <w:p w14:paraId="19DF2801"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5.15</w:t>
            </w:r>
          </w:p>
        </w:tc>
        <w:tc>
          <w:tcPr>
            <w:tcW w:w="1204" w:type="dxa"/>
            <w:vAlign w:val="center"/>
          </w:tcPr>
          <w:p w14:paraId="210E7459"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45.60</w:t>
            </w:r>
          </w:p>
        </w:tc>
      </w:tr>
      <w:tr w:rsidR="001179C0" w:rsidRPr="00372538" w14:paraId="5A4A73FD" w14:textId="77777777" w:rsidTr="00473A55">
        <w:trPr>
          <w:trHeight w:val="245"/>
          <w:jc w:val="center"/>
        </w:trPr>
        <w:tc>
          <w:tcPr>
            <w:tcW w:w="1135" w:type="dxa"/>
            <w:vAlign w:val="center"/>
          </w:tcPr>
          <w:p w14:paraId="00B444AE"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S3</w:t>
            </w:r>
          </w:p>
        </w:tc>
        <w:tc>
          <w:tcPr>
            <w:tcW w:w="1025" w:type="dxa"/>
            <w:vAlign w:val="center"/>
          </w:tcPr>
          <w:p w14:paraId="1EBB7EE3"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117.56</w:t>
            </w:r>
          </w:p>
        </w:tc>
        <w:tc>
          <w:tcPr>
            <w:tcW w:w="958" w:type="dxa"/>
            <w:vAlign w:val="center"/>
          </w:tcPr>
          <w:p w14:paraId="19FF7C5F"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26.07</w:t>
            </w:r>
          </w:p>
        </w:tc>
        <w:tc>
          <w:tcPr>
            <w:tcW w:w="929" w:type="dxa"/>
            <w:vAlign w:val="center"/>
          </w:tcPr>
          <w:p w14:paraId="79530670"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11.00</w:t>
            </w:r>
          </w:p>
        </w:tc>
        <w:tc>
          <w:tcPr>
            <w:tcW w:w="1087" w:type="dxa"/>
            <w:vAlign w:val="center"/>
          </w:tcPr>
          <w:p w14:paraId="012AE88C"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122.40</w:t>
            </w:r>
          </w:p>
        </w:tc>
        <w:tc>
          <w:tcPr>
            <w:tcW w:w="1433" w:type="dxa"/>
            <w:vAlign w:val="center"/>
          </w:tcPr>
          <w:p w14:paraId="6627E34D"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4.45</w:t>
            </w:r>
          </w:p>
        </w:tc>
        <w:tc>
          <w:tcPr>
            <w:tcW w:w="1438" w:type="dxa"/>
            <w:vAlign w:val="center"/>
          </w:tcPr>
          <w:p w14:paraId="2347F3C4"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5.30</w:t>
            </w:r>
          </w:p>
        </w:tc>
        <w:tc>
          <w:tcPr>
            <w:tcW w:w="1204" w:type="dxa"/>
            <w:vAlign w:val="center"/>
          </w:tcPr>
          <w:p w14:paraId="1A5F6FA3"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44.34</w:t>
            </w:r>
          </w:p>
        </w:tc>
      </w:tr>
      <w:tr w:rsidR="001179C0" w:rsidRPr="00372538" w14:paraId="2A08DC29" w14:textId="77777777" w:rsidTr="00473A55">
        <w:trPr>
          <w:trHeight w:val="245"/>
          <w:jc w:val="center"/>
        </w:trPr>
        <w:tc>
          <w:tcPr>
            <w:tcW w:w="1135" w:type="dxa"/>
            <w:vAlign w:val="center"/>
          </w:tcPr>
          <w:p w14:paraId="75509E74"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S4</w:t>
            </w:r>
          </w:p>
        </w:tc>
        <w:tc>
          <w:tcPr>
            <w:tcW w:w="1025" w:type="dxa"/>
            <w:vAlign w:val="center"/>
          </w:tcPr>
          <w:p w14:paraId="30DBB769"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112.95</w:t>
            </w:r>
          </w:p>
        </w:tc>
        <w:tc>
          <w:tcPr>
            <w:tcW w:w="958" w:type="dxa"/>
            <w:vAlign w:val="center"/>
          </w:tcPr>
          <w:p w14:paraId="781806F1"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26.21</w:t>
            </w:r>
          </w:p>
        </w:tc>
        <w:tc>
          <w:tcPr>
            <w:tcW w:w="929" w:type="dxa"/>
            <w:vAlign w:val="center"/>
          </w:tcPr>
          <w:p w14:paraId="4CCF368C"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11.00</w:t>
            </w:r>
          </w:p>
        </w:tc>
        <w:tc>
          <w:tcPr>
            <w:tcW w:w="1087" w:type="dxa"/>
            <w:vAlign w:val="center"/>
          </w:tcPr>
          <w:p w14:paraId="446C8162"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136.80</w:t>
            </w:r>
          </w:p>
        </w:tc>
        <w:tc>
          <w:tcPr>
            <w:tcW w:w="1433" w:type="dxa"/>
            <w:vAlign w:val="center"/>
          </w:tcPr>
          <w:p w14:paraId="11AC755B"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4.48</w:t>
            </w:r>
          </w:p>
        </w:tc>
        <w:tc>
          <w:tcPr>
            <w:tcW w:w="1438" w:type="dxa"/>
            <w:vAlign w:val="center"/>
          </w:tcPr>
          <w:p w14:paraId="201ED4FD"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5.00</w:t>
            </w:r>
          </w:p>
        </w:tc>
        <w:tc>
          <w:tcPr>
            <w:tcW w:w="1204" w:type="dxa"/>
            <w:vAlign w:val="center"/>
          </w:tcPr>
          <w:p w14:paraId="59DDB8D6"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47.41</w:t>
            </w:r>
          </w:p>
        </w:tc>
      </w:tr>
      <w:tr w:rsidR="001179C0" w:rsidRPr="00372538" w14:paraId="1E4B485E" w14:textId="77777777" w:rsidTr="00473A55">
        <w:trPr>
          <w:trHeight w:val="245"/>
          <w:jc w:val="center"/>
        </w:trPr>
        <w:tc>
          <w:tcPr>
            <w:tcW w:w="1135" w:type="dxa"/>
            <w:vAlign w:val="center"/>
          </w:tcPr>
          <w:p w14:paraId="30F2D262"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S5</w:t>
            </w:r>
          </w:p>
        </w:tc>
        <w:tc>
          <w:tcPr>
            <w:tcW w:w="1025" w:type="dxa"/>
            <w:vAlign w:val="center"/>
          </w:tcPr>
          <w:p w14:paraId="6E7DC9FF"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112.83</w:t>
            </w:r>
          </w:p>
        </w:tc>
        <w:tc>
          <w:tcPr>
            <w:tcW w:w="958" w:type="dxa"/>
            <w:vAlign w:val="center"/>
          </w:tcPr>
          <w:p w14:paraId="6ABB3804"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26.30</w:t>
            </w:r>
          </w:p>
        </w:tc>
        <w:tc>
          <w:tcPr>
            <w:tcW w:w="929" w:type="dxa"/>
            <w:vAlign w:val="center"/>
          </w:tcPr>
          <w:p w14:paraId="2B60DF60"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10.47</w:t>
            </w:r>
          </w:p>
        </w:tc>
        <w:tc>
          <w:tcPr>
            <w:tcW w:w="1087" w:type="dxa"/>
            <w:vAlign w:val="center"/>
          </w:tcPr>
          <w:p w14:paraId="3E662B42"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126.00</w:t>
            </w:r>
          </w:p>
        </w:tc>
        <w:tc>
          <w:tcPr>
            <w:tcW w:w="1433" w:type="dxa"/>
            <w:vAlign w:val="center"/>
          </w:tcPr>
          <w:p w14:paraId="70966475"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4.49</w:t>
            </w:r>
          </w:p>
        </w:tc>
        <w:tc>
          <w:tcPr>
            <w:tcW w:w="1438" w:type="dxa"/>
            <w:vAlign w:val="center"/>
          </w:tcPr>
          <w:p w14:paraId="5498C268"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5.24</w:t>
            </w:r>
          </w:p>
        </w:tc>
        <w:tc>
          <w:tcPr>
            <w:tcW w:w="1204" w:type="dxa"/>
            <w:vAlign w:val="center"/>
          </w:tcPr>
          <w:p w14:paraId="0366EAD3"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46.42</w:t>
            </w:r>
          </w:p>
        </w:tc>
      </w:tr>
      <w:tr w:rsidR="001179C0" w:rsidRPr="00372538" w14:paraId="44389A26" w14:textId="77777777" w:rsidTr="00473A55">
        <w:trPr>
          <w:trHeight w:val="245"/>
          <w:jc w:val="center"/>
        </w:trPr>
        <w:tc>
          <w:tcPr>
            <w:tcW w:w="1135" w:type="dxa"/>
            <w:vAlign w:val="center"/>
          </w:tcPr>
          <w:p w14:paraId="4923FBF7"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S6</w:t>
            </w:r>
          </w:p>
        </w:tc>
        <w:tc>
          <w:tcPr>
            <w:tcW w:w="1025" w:type="dxa"/>
            <w:vAlign w:val="center"/>
          </w:tcPr>
          <w:p w14:paraId="048606F4"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108.73</w:t>
            </w:r>
          </w:p>
        </w:tc>
        <w:tc>
          <w:tcPr>
            <w:tcW w:w="958" w:type="dxa"/>
            <w:vAlign w:val="center"/>
          </w:tcPr>
          <w:p w14:paraId="24C5786A"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26.77</w:t>
            </w:r>
          </w:p>
        </w:tc>
        <w:tc>
          <w:tcPr>
            <w:tcW w:w="929" w:type="dxa"/>
            <w:vAlign w:val="center"/>
          </w:tcPr>
          <w:p w14:paraId="46A92FB5"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11.73</w:t>
            </w:r>
          </w:p>
        </w:tc>
        <w:tc>
          <w:tcPr>
            <w:tcW w:w="1087" w:type="dxa"/>
            <w:vAlign w:val="center"/>
          </w:tcPr>
          <w:p w14:paraId="63980B3E"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140.40</w:t>
            </w:r>
          </w:p>
        </w:tc>
        <w:tc>
          <w:tcPr>
            <w:tcW w:w="1433" w:type="dxa"/>
            <w:vAlign w:val="center"/>
          </w:tcPr>
          <w:p w14:paraId="5AF43738"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4.67</w:t>
            </w:r>
          </w:p>
        </w:tc>
        <w:tc>
          <w:tcPr>
            <w:tcW w:w="1438" w:type="dxa"/>
            <w:vAlign w:val="center"/>
          </w:tcPr>
          <w:p w14:paraId="65F7362F"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6.11</w:t>
            </w:r>
          </w:p>
        </w:tc>
        <w:tc>
          <w:tcPr>
            <w:tcW w:w="1204" w:type="dxa"/>
            <w:vAlign w:val="center"/>
          </w:tcPr>
          <w:p w14:paraId="57E696EB"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43.30</w:t>
            </w:r>
          </w:p>
        </w:tc>
      </w:tr>
      <w:tr w:rsidR="001179C0" w:rsidRPr="00372538" w14:paraId="335615BF" w14:textId="77777777" w:rsidTr="00473A55">
        <w:trPr>
          <w:trHeight w:val="245"/>
          <w:jc w:val="center"/>
        </w:trPr>
        <w:tc>
          <w:tcPr>
            <w:tcW w:w="1135" w:type="dxa"/>
            <w:vAlign w:val="center"/>
          </w:tcPr>
          <w:p w14:paraId="4A7E8968"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S7</w:t>
            </w:r>
          </w:p>
        </w:tc>
        <w:tc>
          <w:tcPr>
            <w:tcW w:w="1025" w:type="dxa"/>
            <w:vAlign w:val="center"/>
          </w:tcPr>
          <w:p w14:paraId="736A404E"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113.20</w:t>
            </w:r>
          </w:p>
        </w:tc>
        <w:tc>
          <w:tcPr>
            <w:tcW w:w="958" w:type="dxa"/>
            <w:vAlign w:val="center"/>
          </w:tcPr>
          <w:p w14:paraId="4E31F542"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24.99</w:t>
            </w:r>
          </w:p>
        </w:tc>
        <w:tc>
          <w:tcPr>
            <w:tcW w:w="929" w:type="dxa"/>
            <w:vAlign w:val="center"/>
          </w:tcPr>
          <w:p w14:paraId="6D9AC7CE"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10.27</w:t>
            </w:r>
          </w:p>
        </w:tc>
        <w:tc>
          <w:tcPr>
            <w:tcW w:w="1087" w:type="dxa"/>
            <w:vAlign w:val="center"/>
          </w:tcPr>
          <w:p w14:paraId="65F01A14"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127.80</w:t>
            </w:r>
          </w:p>
        </w:tc>
        <w:tc>
          <w:tcPr>
            <w:tcW w:w="1433" w:type="dxa"/>
            <w:vAlign w:val="center"/>
          </w:tcPr>
          <w:p w14:paraId="47254F00"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4.39</w:t>
            </w:r>
          </w:p>
        </w:tc>
        <w:tc>
          <w:tcPr>
            <w:tcW w:w="1438" w:type="dxa"/>
            <w:vAlign w:val="center"/>
          </w:tcPr>
          <w:p w14:paraId="7D5495C1"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4.92</w:t>
            </w:r>
          </w:p>
        </w:tc>
        <w:tc>
          <w:tcPr>
            <w:tcW w:w="1204" w:type="dxa"/>
            <w:vAlign w:val="center"/>
          </w:tcPr>
          <w:p w14:paraId="3101F664"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47.26</w:t>
            </w:r>
          </w:p>
        </w:tc>
      </w:tr>
      <w:tr w:rsidR="001179C0" w:rsidRPr="00372538" w14:paraId="0752E407" w14:textId="77777777" w:rsidTr="00473A55">
        <w:trPr>
          <w:trHeight w:val="60"/>
          <w:jc w:val="center"/>
        </w:trPr>
        <w:tc>
          <w:tcPr>
            <w:tcW w:w="1135" w:type="dxa"/>
            <w:vAlign w:val="center"/>
          </w:tcPr>
          <w:p w14:paraId="088D1BCE"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S8</w:t>
            </w:r>
          </w:p>
        </w:tc>
        <w:tc>
          <w:tcPr>
            <w:tcW w:w="1025" w:type="dxa"/>
            <w:vAlign w:val="center"/>
          </w:tcPr>
          <w:p w14:paraId="28705207"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108.41</w:t>
            </w:r>
          </w:p>
        </w:tc>
        <w:tc>
          <w:tcPr>
            <w:tcW w:w="958" w:type="dxa"/>
            <w:vAlign w:val="center"/>
          </w:tcPr>
          <w:p w14:paraId="7807A61D"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26.31</w:t>
            </w:r>
          </w:p>
        </w:tc>
        <w:tc>
          <w:tcPr>
            <w:tcW w:w="929" w:type="dxa"/>
            <w:vAlign w:val="center"/>
          </w:tcPr>
          <w:p w14:paraId="587CA2FD"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11.20</w:t>
            </w:r>
          </w:p>
        </w:tc>
        <w:tc>
          <w:tcPr>
            <w:tcW w:w="1087" w:type="dxa"/>
            <w:vAlign w:val="center"/>
          </w:tcPr>
          <w:p w14:paraId="4085B8E0"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126.00</w:t>
            </w:r>
          </w:p>
        </w:tc>
        <w:tc>
          <w:tcPr>
            <w:tcW w:w="1433" w:type="dxa"/>
            <w:vAlign w:val="center"/>
          </w:tcPr>
          <w:p w14:paraId="6512319B"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4.57</w:t>
            </w:r>
          </w:p>
        </w:tc>
        <w:tc>
          <w:tcPr>
            <w:tcW w:w="1438" w:type="dxa"/>
            <w:vAlign w:val="center"/>
          </w:tcPr>
          <w:p w14:paraId="0605E50C"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5.33</w:t>
            </w:r>
          </w:p>
        </w:tc>
        <w:tc>
          <w:tcPr>
            <w:tcW w:w="1204" w:type="dxa"/>
            <w:vAlign w:val="center"/>
          </w:tcPr>
          <w:p w14:paraId="2B30B9C1"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46.51</w:t>
            </w:r>
          </w:p>
        </w:tc>
      </w:tr>
      <w:tr w:rsidR="001179C0" w:rsidRPr="00372538" w14:paraId="7D655FCD" w14:textId="77777777" w:rsidTr="00473A55">
        <w:trPr>
          <w:trHeight w:val="245"/>
          <w:jc w:val="center"/>
        </w:trPr>
        <w:tc>
          <w:tcPr>
            <w:tcW w:w="1135" w:type="dxa"/>
            <w:vAlign w:val="center"/>
          </w:tcPr>
          <w:p w14:paraId="12029BE4"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S.D.</w:t>
            </w:r>
          </w:p>
        </w:tc>
        <w:tc>
          <w:tcPr>
            <w:tcW w:w="1025" w:type="dxa"/>
            <w:vAlign w:val="center"/>
          </w:tcPr>
          <w:p w14:paraId="092327EA"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4.73</w:t>
            </w:r>
          </w:p>
        </w:tc>
        <w:tc>
          <w:tcPr>
            <w:tcW w:w="958" w:type="dxa"/>
            <w:vAlign w:val="center"/>
          </w:tcPr>
          <w:p w14:paraId="24BEE452"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0.72</w:t>
            </w:r>
          </w:p>
        </w:tc>
        <w:tc>
          <w:tcPr>
            <w:tcW w:w="929" w:type="dxa"/>
            <w:vAlign w:val="center"/>
          </w:tcPr>
          <w:p w14:paraId="4A49ECFD"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1.41</w:t>
            </w:r>
          </w:p>
        </w:tc>
        <w:tc>
          <w:tcPr>
            <w:tcW w:w="1087" w:type="dxa"/>
            <w:vAlign w:val="center"/>
          </w:tcPr>
          <w:p w14:paraId="11157F87"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6.61</w:t>
            </w:r>
          </w:p>
        </w:tc>
        <w:tc>
          <w:tcPr>
            <w:tcW w:w="1433" w:type="dxa"/>
            <w:vAlign w:val="center"/>
          </w:tcPr>
          <w:p w14:paraId="00CA1AD0"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1.06</w:t>
            </w:r>
          </w:p>
        </w:tc>
        <w:tc>
          <w:tcPr>
            <w:tcW w:w="1438" w:type="dxa"/>
            <w:vAlign w:val="center"/>
          </w:tcPr>
          <w:p w14:paraId="64735CF3"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1.29</w:t>
            </w:r>
          </w:p>
        </w:tc>
        <w:tc>
          <w:tcPr>
            <w:tcW w:w="1204" w:type="dxa"/>
            <w:vAlign w:val="center"/>
          </w:tcPr>
          <w:p w14:paraId="38C1C9BE"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2.74</w:t>
            </w:r>
          </w:p>
        </w:tc>
      </w:tr>
      <w:tr w:rsidR="001179C0" w:rsidRPr="00372538" w14:paraId="4F0CDDB8" w14:textId="77777777" w:rsidTr="00473A55">
        <w:trPr>
          <w:trHeight w:val="245"/>
          <w:jc w:val="center"/>
        </w:trPr>
        <w:tc>
          <w:tcPr>
            <w:tcW w:w="1135" w:type="dxa"/>
            <w:vAlign w:val="center"/>
          </w:tcPr>
          <w:p w14:paraId="35193D40" w14:textId="77777777" w:rsidR="001179C0" w:rsidRPr="00421AA3" w:rsidRDefault="001179C0" w:rsidP="00473A55">
            <w:pPr>
              <w:jc w:val="center"/>
              <w:rPr>
                <w:rFonts w:ascii="Times New Roman" w:hAnsi="Times New Roman" w:cs="Times New Roman"/>
                <w:b/>
                <w:bCs/>
                <w:sz w:val="24"/>
                <w:szCs w:val="24"/>
              </w:rPr>
            </w:pPr>
            <w:proofErr w:type="spellStart"/>
            <w:r w:rsidRPr="00421AA3">
              <w:rPr>
                <w:rFonts w:ascii="Times New Roman" w:hAnsi="Times New Roman" w:cs="Times New Roman"/>
                <w:b/>
                <w:bCs/>
                <w:sz w:val="24"/>
                <w:szCs w:val="24"/>
              </w:rPr>
              <w:t>S.Em</w:t>
            </w:r>
            <w:proofErr w:type="spellEnd"/>
            <w:r w:rsidRPr="00421AA3">
              <w:rPr>
                <w:rFonts w:ascii="Times New Roman" w:hAnsi="Times New Roman" w:cs="Times New Roman"/>
                <w:b/>
                <w:bCs/>
                <w:sz w:val="24"/>
                <w:szCs w:val="24"/>
              </w:rPr>
              <w:t>.</w:t>
            </w:r>
          </w:p>
        </w:tc>
        <w:tc>
          <w:tcPr>
            <w:tcW w:w="1025" w:type="dxa"/>
            <w:vAlign w:val="center"/>
          </w:tcPr>
          <w:p w14:paraId="244F8ACE"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0.96</w:t>
            </w:r>
          </w:p>
        </w:tc>
        <w:tc>
          <w:tcPr>
            <w:tcW w:w="958" w:type="dxa"/>
            <w:vAlign w:val="center"/>
          </w:tcPr>
          <w:p w14:paraId="1A8CD06A"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0.15</w:t>
            </w:r>
          </w:p>
        </w:tc>
        <w:tc>
          <w:tcPr>
            <w:tcW w:w="929" w:type="dxa"/>
            <w:vAlign w:val="center"/>
          </w:tcPr>
          <w:p w14:paraId="2724223D"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0.29</w:t>
            </w:r>
          </w:p>
        </w:tc>
        <w:tc>
          <w:tcPr>
            <w:tcW w:w="1087" w:type="dxa"/>
            <w:vAlign w:val="center"/>
          </w:tcPr>
          <w:p w14:paraId="30424CB0"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1.35</w:t>
            </w:r>
          </w:p>
        </w:tc>
        <w:tc>
          <w:tcPr>
            <w:tcW w:w="1433" w:type="dxa"/>
            <w:vAlign w:val="center"/>
          </w:tcPr>
          <w:p w14:paraId="7A84BD32"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0.22</w:t>
            </w:r>
          </w:p>
        </w:tc>
        <w:tc>
          <w:tcPr>
            <w:tcW w:w="1438" w:type="dxa"/>
            <w:vAlign w:val="center"/>
          </w:tcPr>
          <w:p w14:paraId="515B2F62"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0.26</w:t>
            </w:r>
          </w:p>
        </w:tc>
        <w:tc>
          <w:tcPr>
            <w:tcW w:w="1204" w:type="dxa"/>
            <w:vAlign w:val="center"/>
          </w:tcPr>
          <w:p w14:paraId="3235A522"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0.56</w:t>
            </w:r>
          </w:p>
        </w:tc>
      </w:tr>
      <w:tr w:rsidR="001179C0" w:rsidRPr="00372538" w14:paraId="0DE24FCE" w14:textId="77777777" w:rsidTr="00473A55">
        <w:trPr>
          <w:trHeight w:val="60"/>
          <w:jc w:val="center"/>
        </w:trPr>
        <w:tc>
          <w:tcPr>
            <w:tcW w:w="1135" w:type="dxa"/>
            <w:vAlign w:val="center"/>
          </w:tcPr>
          <w:p w14:paraId="3BA2C9EA"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C.D. (p&lt;0.05)</w:t>
            </w:r>
          </w:p>
        </w:tc>
        <w:tc>
          <w:tcPr>
            <w:tcW w:w="1025" w:type="dxa"/>
            <w:vAlign w:val="center"/>
          </w:tcPr>
          <w:p w14:paraId="6F28E953" w14:textId="77777777" w:rsidR="001179C0" w:rsidRDefault="001179C0" w:rsidP="00473A55">
            <w:pPr>
              <w:jc w:val="center"/>
              <w:rPr>
                <w:rFonts w:ascii="Times New Roman" w:hAnsi="Times New Roman" w:cs="Times New Roman"/>
                <w:sz w:val="24"/>
                <w:szCs w:val="24"/>
              </w:rPr>
            </w:pPr>
            <w:r>
              <w:rPr>
                <w:rFonts w:ascii="Times New Roman" w:hAnsi="Times New Roman" w:cs="Times New Roman"/>
                <w:sz w:val="24"/>
                <w:szCs w:val="24"/>
              </w:rPr>
              <w:t>NS</w:t>
            </w:r>
          </w:p>
        </w:tc>
        <w:tc>
          <w:tcPr>
            <w:tcW w:w="958" w:type="dxa"/>
            <w:vAlign w:val="center"/>
          </w:tcPr>
          <w:p w14:paraId="0F8C14C2" w14:textId="77777777" w:rsidR="001179C0" w:rsidRDefault="001179C0" w:rsidP="00473A55">
            <w:pPr>
              <w:jc w:val="center"/>
              <w:rPr>
                <w:rFonts w:ascii="Times New Roman" w:hAnsi="Times New Roman" w:cs="Times New Roman"/>
                <w:sz w:val="24"/>
                <w:szCs w:val="24"/>
              </w:rPr>
            </w:pPr>
            <w:r>
              <w:rPr>
                <w:rFonts w:ascii="Times New Roman" w:hAnsi="Times New Roman" w:cs="Times New Roman"/>
                <w:sz w:val="24"/>
                <w:szCs w:val="24"/>
              </w:rPr>
              <w:t>NS</w:t>
            </w:r>
          </w:p>
        </w:tc>
        <w:tc>
          <w:tcPr>
            <w:tcW w:w="929" w:type="dxa"/>
            <w:vAlign w:val="center"/>
          </w:tcPr>
          <w:p w14:paraId="0C0516D8" w14:textId="77777777" w:rsidR="001179C0" w:rsidRDefault="001179C0" w:rsidP="00473A55">
            <w:pPr>
              <w:jc w:val="center"/>
              <w:rPr>
                <w:rFonts w:ascii="Times New Roman" w:hAnsi="Times New Roman" w:cs="Times New Roman"/>
                <w:sz w:val="24"/>
                <w:szCs w:val="24"/>
              </w:rPr>
            </w:pPr>
            <w:r>
              <w:rPr>
                <w:rFonts w:ascii="Times New Roman" w:hAnsi="Times New Roman" w:cs="Times New Roman"/>
                <w:sz w:val="24"/>
                <w:szCs w:val="24"/>
              </w:rPr>
              <w:t>NS</w:t>
            </w:r>
          </w:p>
        </w:tc>
        <w:tc>
          <w:tcPr>
            <w:tcW w:w="1087" w:type="dxa"/>
            <w:vAlign w:val="center"/>
          </w:tcPr>
          <w:p w14:paraId="3A4A1112" w14:textId="77777777" w:rsidR="001179C0" w:rsidRDefault="001179C0" w:rsidP="00473A55">
            <w:pPr>
              <w:jc w:val="center"/>
              <w:rPr>
                <w:rFonts w:ascii="Times New Roman" w:hAnsi="Times New Roman" w:cs="Times New Roman"/>
                <w:sz w:val="24"/>
                <w:szCs w:val="24"/>
              </w:rPr>
            </w:pPr>
            <w:r>
              <w:rPr>
                <w:rFonts w:ascii="Times New Roman" w:hAnsi="Times New Roman" w:cs="Times New Roman"/>
                <w:sz w:val="24"/>
                <w:szCs w:val="24"/>
              </w:rPr>
              <w:t>NS</w:t>
            </w:r>
          </w:p>
        </w:tc>
        <w:tc>
          <w:tcPr>
            <w:tcW w:w="1433" w:type="dxa"/>
            <w:vAlign w:val="center"/>
          </w:tcPr>
          <w:p w14:paraId="467DA6A5" w14:textId="77777777" w:rsidR="001179C0" w:rsidRPr="00372538" w:rsidRDefault="001179C0" w:rsidP="00473A55">
            <w:pPr>
              <w:jc w:val="center"/>
              <w:rPr>
                <w:rFonts w:ascii="Times New Roman" w:hAnsi="Times New Roman" w:cs="Times New Roman"/>
                <w:sz w:val="24"/>
                <w:szCs w:val="24"/>
              </w:rPr>
            </w:pPr>
            <w:r>
              <w:rPr>
                <w:rFonts w:ascii="Times New Roman" w:hAnsi="Times New Roman" w:cs="Times New Roman"/>
                <w:sz w:val="24"/>
                <w:szCs w:val="24"/>
              </w:rPr>
              <w:t>NS</w:t>
            </w:r>
          </w:p>
        </w:tc>
        <w:tc>
          <w:tcPr>
            <w:tcW w:w="1438" w:type="dxa"/>
            <w:vAlign w:val="center"/>
          </w:tcPr>
          <w:p w14:paraId="5D6EF03D" w14:textId="77777777" w:rsidR="001179C0" w:rsidRPr="00372538" w:rsidRDefault="001179C0" w:rsidP="00473A55">
            <w:pPr>
              <w:jc w:val="center"/>
              <w:rPr>
                <w:rFonts w:ascii="Times New Roman" w:hAnsi="Times New Roman" w:cs="Times New Roman"/>
                <w:sz w:val="24"/>
                <w:szCs w:val="24"/>
              </w:rPr>
            </w:pPr>
            <w:r>
              <w:rPr>
                <w:rFonts w:ascii="Times New Roman" w:hAnsi="Times New Roman" w:cs="Times New Roman"/>
                <w:sz w:val="24"/>
                <w:szCs w:val="24"/>
              </w:rPr>
              <w:t>NS</w:t>
            </w:r>
          </w:p>
        </w:tc>
        <w:tc>
          <w:tcPr>
            <w:tcW w:w="1204" w:type="dxa"/>
            <w:vAlign w:val="center"/>
          </w:tcPr>
          <w:p w14:paraId="04034E5F" w14:textId="77777777" w:rsidR="001179C0" w:rsidRPr="00372538" w:rsidRDefault="001179C0" w:rsidP="00473A55">
            <w:pPr>
              <w:jc w:val="center"/>
              <w:rPr>
                <w:rFonts w:ascii="Times New Roman" w:hAnsi="Times New Roman" w:cs="Times New Roman"/>
                <w:sz w:val="24"/>
                <w:szCs w:val="24"/>
              </w:rPr>
            </w:pPr>
            <w:r>
              <w:rPr>
                <w:rFonts w:ascii="Times New Roman" w:hAnsi="Times New Roman" w:cs="Times New Roman"/>
                <w:sz w:val="24"/>
                <w:szCs w:val="24"/>
              </w:rPr>
              <w:t>NS</w:t>
            </w:r>
          </w:p>
        </w:tc>
      </w:tr>
    </w:tbl>
    <w:p w14:paraId="60F47932" w14:textId="77777777" w:rsidR="001179C0" w:rsidRDefault="001179C0" w:rsidP="003265C1">
      <w:pPr>
        <w:spacing w:line="240" w:lineRule="auto"/>
        <w:ind w:left="-76"/>
        <w:jc w:val="both"/>
        <w:rPr>
          <w:rFonts w:ascii="Times New Roman" w:hAnsi="Times New Roman" w:cs="Times New Roman"/>
          <w:iCs/>
          <w:sz w:val="24"/>
          <w:szCs w:val="24"/>
        </w:rPr>
      </w:pPr>
    </w:p>
    <w:p w14:paraId="302CB195" w14:textId="657A0474" w:rsidR="001179C0" w:rsidRDefault="00655F89" w:rsidP="003265C1">
      <w:pPr>
        <w:spacing w:line="240" w:lineRule="auto"/>
        <w:ind w:left="-76"/>
        <w:jc w:val="both"/>
        <w:rPr>
          <w:rFonts w:ascii="Times New Roman" w:hAnsi="Times New Roman" w:cs="Times New Roman"/>
          <w:iCs/>
          <w:sz w:val="24"/>
          <w:szCs w:val="24"/>
        </w:rPr>
      </w:pPr>
      <w:r>
        <w:rPr>
          <w:rFonts w:ascii="Times New Roman" w:hAnsi="Times New Roman" w:cs="Times New Roman"/>
          <w:iCs/>
          <w:sz w:val="24"/>
          <w:szCs w:val="24"/>
        </w:rPr>
        <w:t xml:space="preserve">Significant differences have been found in the total silicon concentration in rice straw and grain. With increasing Si dose in the soil, an increase in the total Si content has been found in both </w:t>
      </w:r>
      <w:r>
        <w:rPr>
          <w:rFonts w:ascii="Times New Roman" w:hAnsi="Times New Roman" w:cs="Times New Roman"/>
          <w:iCs/>
          <w:sz w:val="24"/>
          <w:szCs w:val="24"/>
        </w:rPr>
        <w:lastRenderedPageBreak/>
        <w:t>rice grain ad straw (fig.1).</w:t>
      </w:r>
      <w:r w:rsidR="00920BC2">
        <w:rPr>
          <w:rFonts w:ascii="Times New Roman" w:hAnsi="Times New Roman" w:cs="Times New Roman"/>
          <w:iCs/>
          <w:sz w:val="24"/>
          <w:szCs w:val="24"/>
        </w:rPr>
        <w:t xml:space="preserve"> Among the different treatments, the total Si content varied between as low as 0.36% in </w:t>
      </w:r>
      <w:r w:rsidR="00E656C5">
        <w:rPr>
          <w:rFonts w:ascii="Times New Roman" w:hAnsi="Times New Roman" w:cs="Times New Roman"/>
          <w:iCs/>
          <w:sz w:val="24"/>
          <w:szCs w:val="24"/>
        </w:rPr>
        <w:t>S1</w:t>
      </w:r>
      <w:r w:rsidR="00920BC2">
        <w:rPr>
          <w:rFonts w:ascii="Times New Roman" w:hAnsi="Times New Roman" w:cs="Times New Roman"/>
          <w:iCs/>
          <w:sz w:val="24"/>
          <w:szCs w:val="24"/>
        </w:rPr>
        <w:t xml:space="preserve"> to as high as 0.60% in </w:t>
      </w:r>
      <w:r w:rsidR="00E656C5">
        <w:rPr>
          <w:rFonts w:ascii="Times New Roman" w:hAnsi="Times New Roman" w:cs="Times New Roman"/>
          <w:iCs/>
          <w:sz w:val="24"/>
          <w:szCs w:val="24"/>
        </w:rPr>
        <w:t>S6</w:t>
      </w:r>
      <w:r w:rsidR="00920BC2">
        <w:rPr>
          <w:rFonts w:ascii="Times New Roman" w:hAnsi="Times New Roman" w:cs="Times New Roman"/>
          <w:iCs/>
          <w:sz w:val="24"/>
          <w:szCs w:val="24"/>
        </w:rPr>
        <w:t xml:space="preserve"> in grain and between 0.38% (</w:t>
      </w:r>
      <w:r w:rsidR="00E656C5">
        <w:rPr>
          <w:rFonts w:ascii="Times New Roman" w:hAnsi="Times New Roman" w:cs="Times New Roman"/>
          <w:iCs/>
          <w:sz w:val="24"/>
          <w:szCs w:val="24"/>
        </w:rPr>
        <w:t>S1</w:t>
      </w:r>
      <w:r w:rsidR="00920BC2">
        <w:rPr>
          <w:rFonts w:ascii="Times New Roman" w:hAnsi="Times New Roman" w:cs="Times New Roman"/>
          <w:iCs/>
          <w:sz w:val="24"/>
          <w:szCs w:val="24"/>
        </w:rPr>
        <w:t>) and 0.63 (</w:t>
      </w:r>
      <w:r w:rsidR="00E656C5">
        <w:rPr>
          <w:rFonts w:ascii="Times New Roman" w:hAnsi="Times New Roman" w:cs="Times New Roman"/>
          <w:iCs/>
          <w:sz w:val="24"/>
          <w:szCs w:val="24"/>
        </w:rPr>
        <w:t>S6</w:t>
      </w:r>
      <w:r w:rsidR="00920BC2">
        <w:rPr>
          <w:rFonts w:ascii="Times New Roman" w:hAnsi="Times New Roman" w:cs="Times New Roman"/>
          <w:iCs/>
          <w:sz w:val="24"/>
          <w:szCs w:val="24"/>
        </w:rPr>
        <w:t xml:space="preserve">) in straw. </w:t>
      </w:r>
      <w:r w:rsidR="00851260" w:rsidRPr="00851260">
        <w:rPr>
          <w:rFonts w:ascii="Times New Roman" w:hAnsi="Times New Roman" w:cs="Times New Roman"/>
          <w:iCs/>
          <w:sz w:val="24"/>
          <w:szCs w:val="24"/>
        </w:rPr>
        <w:t>The uptake characteristics suggest that with increasing Si application rate, there is increase in the uptake of Si uptake by rice straw and grain (fig. 2).</w:t>
      </w:r>
    </w:p>
    <w:p w14:paraId="62B5FBA8" w14:textId="009205DA" w:rsidR="00F5756A" w:rsidRDefault="0068060C" w:rsidP="00AC2C63">
      <w:pPr>
        <w:spacing w:before="240" w:after="0" w:line="240" w:lineRule="auto"/>
        <w:ind w:left="-76"/>
        <w:jc w:val="center"/>
        <w:rPr>
          <w:rFonts w:ascii="Times New Roman" w:hAnsi="Times New Roman" w:cs="Times New Roman"/>
          <w:iCs/>
          <w:sz w:val="24"/>
          <w:szCs w:val="24"/>
        </w:rPr>
      </w:pPr>
      <w:r>
        <w:rPr>
          <w:rFonts w:ascii="Times New Roman" w:hAnsi="Times New Roman" w:cs="Times New Roman"/>
          <w:iCs/>
          <w:noProof/>
          <w:sz w:val="24"/>
          <w:szCs w:val="24"/>
        </w:rPr>
        <w:drawing>
          <wp:inline distT="0" distB="0" distL="0" distR="0" wp14:anchorId="185679B2" wp14:editId="77D8B06C">
            <wp:extent cx="4974369" cy="3429257"/>
            <wp:effectExtent l="19050" t="19050" r="17145" b="19050"/>
            <wp:docPr id="977059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3959" cy="3442762"/>
                    </a:xfrm>
                    <a:prstGeom prst="rect">
                      <a:avLst/>
                    </a:prstGeom>
                    <a:noFill/>
                    <a:ln>
                      <a:solidFill>
                        <a:schemeClr val="tx1"/>
                      </a:solidFill>
                    </a:ln>
                  </pic:spPr>
                </pic:pic>
              </a:graphicData>
            </a:graphic>
          </wp:inline>
        </w:drawing>
      </w:r>
    </w:p>
    <w:p w14:paraId="19727783" w14:textId="18458C75" w:rsidR="00770CAD" w:rsidRDefault="00770CAD" w:rsidP="00770CAD">
      <w:pPr>
        <w:spacing w:line="240" w:lineRule="auto"/>
        <w:ind w:left="720" w:hanging="720"/>
        <w:jc w:val="center"/>
        <w:rPr>
          <w:rFonts w:ascii="Times New Roman" w:hAnsi="Times New Roman" w:cs="Times New Roman"/>
          <w:b/>
          <w:bCs/>
          <w:iCs/>
          <w:sz w:val="24"/>
          <w:szCs w:val="24"/>
        </w:rPr>
      </w:pPr>
      <w:r w:rsidRPr="003A0C0C">
        <w:rPr>
          <w:rFonts w:ascii="Times New Roman" w:hAnsi="Times New Roman" w:cs="Times New Roman"/>
          <w:b/>
          <w:bCs/>
          <w:iCs/>
          <w:sz w:val="24"/>
          <w:szCs w:val="24"/>
        </w:rPr>
        <w:t xml:space="preserve">Fig. </w:t>
      </w:r>
      <w:r>
        <w:rPr>
          <w:rFonts w:ascii="Times New Roman" w:hAnsi="Times New Roman" w:cs="Times New Roman"/>
          <w:b/>
          <w:bCs/>
          <w:iCs/>
          <w:sz w:val="24"/>
          <w:szCs w:val="24"/>
        </w:rPr>
        <w:t>1</w:t>
      </w:r>
      <w:r w:rsidRPr="003A0C0C">
        <w:rPr>
          <w:rFonts w:ascii="Times New Roman" w:hAnsi="Times New Roman" w:cs="Times New Roman"/>
          <w:b/>
          <w:bCs/>
          <w:iCs/>
          <w:sz w:val="24"/>
          <w:szCs w:val="24"/>
        </w:rPr>
        <w:t>:</w:t>
      </w:r>
      <w:r>
        <w:rPr>
          <w:rFonts w:ascii="Times New Roman" w:hAnsi="Times New Roman" w:cs="Times New Roman"/>
          <w:b/>
          <w:bCs/>
          <w:iCs/>
          <w:sz w:val="24"/>
          <w:szCs w:val="24"/>
        </w:rPr>
        <w:t xml:space="preserve"> Total Si concentration in rice straw and grain</w:t>
      </w:r>
    </w:p>
    <w:p w14:paraId="32EEEFA8" w14:textId="14517133" w:rsidR="00770CAD" w:rsidRDefault="00D95506" w:rsidP="00AC2C63">
      <w:pPr>
        <w:spacing w:before="240" w:after="0" w:line="240" w:lineRule="auto"/>
        <w:ind w:left="-76"/>
        <w:jc w:val="center"/>
        <w:rPr>
          <w:rFonts w:ascii="Times New Roman" w:hAnsi="Times New Roman" w:cs="Times New Roman"/>
          <w:iCs/>
          <w:sz w:val="24"/>
          <w:szCs w:val="24"/>
        </w:rPr>
      </w:pPr>
      <w:r>
        <w:rPr>
          <w:rFonts w:ascii="Times New Roman" w:hAnsi="Times New Roman" w:cs="Times New Roman"/>
          <w:iCs/>
          <w:noProof/>
          <w:sz w:val="24"/>
          <w:szCs w:val="24"/>
        </w:rPr>
        <w:drawing>
          <wp:inline distT="0" distB="0" distL="0" distR="0" wp14:anchorId="253C5806" wp14:editId="24F5ED33">
            <wp:extent cx="4983165" cy="3435322"/>
            <wp:effectExtent l="19050" t="19050" r="27305" b="13335"/>
            <wp:docPr id="3379878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6546" cy="3444547"/>
                    </a:xfrm>
                    <a:prstGeom prst="rect">
                      <a:avLst/>
                    </a:prstGeom>
                    <a:noFill/>
                    <a:ln>
                      <a:solidFill>
                        <a:schemeClr val="tx1"/>
                      </a:solidFill>
                    </a:ln>
                  </pic:spPr>
                </pic:pic>
              </a:graphicData>
            </a:graphic>
          </wp:inline>
        </w:drawing>
      </w:r>
    </w:p>
    <w:p w14:paraId="4D488575" w14:textId="69396CF2" w:rsidR="00770CAD" w:rsidRDefault="00770CAD" w:rsidP="00655F89">
      <w:pPr>
        <w:spacing w:line="240" w:lineRule="auto"/>
        <w:ind w:left="-76"/>
        <w:jc w:val="center"/>
        <w:rPr>
          <w:rFonts w:ascii="Times New Roman" w:hAnsi="Times New Roman" w:cs="Times New Roman"/>
          <w:iCs/>
          <w:sz w:val="24"/>
          <w:szCs w:val="24"/>
        </w:rPr>
      </w:pPr>
      <w:r w:rsidRPr="003A0C0C">
        <w:rPr>
          <w:rFonts w:ascii="Times New Roman" w:hAnsi="Times New Roman" w:cs="Times New Roman"/>
          <w:b/>
          <w:bCs/>
          <w:iCs/>
          <w:sz w:val="24"/>
          <w:szCs w:val="24"/>
        </w:rPr>
        <w:t xml:space="preserve">Fig. </w:t>
      </w:r>
      <w:r w:rsidR="001775C9">
        <w:rPr>
          <w:rFonts w:ascii="Times New Roman" w:hAnsi="Times New Roman" w:cs="Times New Roman"/>
          <w:b/>
          <w:bCs/>
          <w:iCs/>
          <w:sz w:val="24"/>
          <w:szCs w:val="24"/>
        </w:rPr>
        <w:t>2</w:t>
      </w:r>
      <w:r w:rsidRPr="003A0C0C">
        <w:rPr>
          <w:rFonts w:ascii="Times New Roman" w:hAnsi="Times New Roman" w:cs="Times New Roman"/>
          <w:b/>
          <w:bCs/>
          <w:iCs/>
          <w:sz w:val="24"/>
          <w:szCs w:val="24"/>
        </w:rPr>
        <w:t>:</w:t>
      </w:r>
      <w:r>
        <w:rPr>
          <w:rFonts w:ascii="Times New Roman" w:hAnsi="Times New Roman" w:cs="Times New Roman"/>
          <w:b/>
          <w:bCs/>
          <w:iCs/>
          <w:sz w:val="24"/>
          <w:szCs w:val="24"/>
        </w:rPr>
        <w:t xml:space="preserve"> Si uptake by rice straw and grain</w:t>
      </w:r>
    </w:p>
    <w:p w14:paraId="5AA67296" w14:textId="2C22C584" w:rsidR="001179C0" w:rsidRDefault="003265C1" w:rsidP="00655F89">
      <w:pPr>
        <w:spacing w:before="240" w:line="240" w:lineRule="auto"/>
        <w:ind w:left="-76"/>
        <w:jc w:val="both"/>
        <w:rPr>
          <w:rFonts w:ascii="Times New Roman" w:hAnsi="Times New Roman" w:cs="Times New Roman"/>
          <w:iCs/>
          <w:sz w:val="24"/>
          <w:szCs w:val="24"/>
        </w:rPr>
      </w:pPr>
      <w:r>
        <w:rPr>
          <w:rFonts w:ascii="Times New Roman" w:hAnsi="Times New Roman" w:cs="Times New Roman"/>
          <w:iCs/>
          <w:sz w:val="24"/>
          <w:szCs w:val="24"/>
        </w:rPr>
        <w:t xml:space="preserve">Silicon can enhance the overall crop yield when it is applied recommended dose of straight fertilizers. Being a beneficial element, it cannot result in a significant increment in the dry matter </w:t>
      </w:r>
      <w:r>
        <w:rPr>
          <w:rFonts w:ascii="Times New Roman" w:hAnsi="Times New Roman" w:cs="Times New Roman"/>
          <w:iCs/>
          <w:sz w:val="24"/>
          <w:szCs w:val="24"/>
        </w:rPr>
        <w:lastRenderedPageBreak/>
        <w:t xml:space="preserve">production. Our study resulted that, both the maize and rice crop can show increased yield when Si is applied in elevated doses. Although the results of Pati et al. (2016) and Gong et al. (2003) showed that with increasing Si doses, there are significant increase in the plant height, number tillers per plant, panicle length, </w:t>
      </w:r>
      <w:r w:rsidR="00F64FD2">
        <w:rPr>
          <w:rFonts w:ascii="Times New Roman" w:hAnsi="Times New Roman" w:cs="Times New Roman"/>
          <w:iCs/>
          <w:sz w:val="24"/>
          <w:szCs w:val="24"/>
        </w:rPr>
        <w:t>test weight</w:t>
      </w:r>
      <w:r>
        <w:rPr>
          <w:rFonts w:ascii="Times New Roman" w:hAnsi="Times New Roman" w:cs="Times New Roman"/>
          <w:iCs/>
          <w:sz w:val="24"/>
          <w:szCs w:val="24"/>
        </w:rPr>
        <w:t xml:space="preserve"> and grain yield.</w:t>
      </w:r>
    </w:p>
    <w:p w14:paraId="40137905" w14:textId="5EFD3C77" w:rsidR="003265C1" w:rsidRDefault="003265C1" w:rsidP="003265C1">
      <w:pPr>
        <w:spacing w:line="240" w:lineRule="auto"/>
        <w:ind w:left="-76"/>
        <w:jc w:val="both"/>
        <w:rPr>
          <w:rFonts w:ascii="Times New Roman" w:hAnsi="Times New Roman" w:cs="Times New Roman"/>
          <w:iCs/>
          <w:sz w:val="24"/>
          <w:szCs w:val="24"/>
        </w:rPr>
      </w:pPr>
      <w:r>
        <w:rPr>
          <w:rFonts w:ascii="Times New Roman" w:hAnsi="Times New Roman" w:cs="Times New Roman"/>
          <w:iCs/>
          <w:sz w:val="24"/>
          <w:szCs w:val="24"/>
        </w:rPr>
        <w:t xml:space="preserve">The results found in the research by </w:t>
      </w:r>
      <w:proofErr w:type="spellStart"/>
      <w:r w:rsidRPr="008839CA">
        <w:rPr>
          <w:rFonts w:ascii="Times New Roman" w:hAnsi="Times New Roman" w:cs="Times New Roman"/>
          <w:iCs/>
          <w:sz w:val="24"/>
          <w:szCs w:val="24"/>
        </w:rPr>
        <w:t>Widjajanto</w:t>
      </w:r>
      <w:proofErr w:type="spellEnd"/>
      <w:r>
        <w:rPr>
          <w:rFonts w:ascii="Times New Roman" w:hAnsi="Times New Roman" w:cs="Times New Roman"/>
          <w:iCs/>
          <w:sz w:val="24"/>
          <w:szCs w:val="24"/>
        </w:rPr>
        <w:t xml:space="preserve"> and </w:t>
      </w:r>
      <w:proofErr w:type="spellStart"/>
      <w:r w:rsidRPr="008839CA">
        <w:rPr>
          <w:rFonts w:ascii="Times New Roman" w:hAnsi="Times New Roman" w:cs="Times New Roman"/>
          <w:iCs/>
          <w:sz w:val="24"/>
          <w:szCs w:val="24"/>
        </w:rPr>
        <w:t>Purbajanti</w:t>
      </w:r>
      <w:proofErr w:type="spellEnd"/>
      <w:r>
        <w:rPr>
          <w:rFonts w:ascii="Times New Roman" w:hAnsi="Times New Roman" w:cs="Times New Roman"/>
          <w:iCs/>
          <w:sz w:val="24"/>
          <w:szCs w:val="24"/>
        </w:rPr>
        <w:t xml:space="preserve"> (2021) are in compliance with our findings where they have also shown that increasing Si dose does not have any significant increase in the yield as compared to the control treatment. The study by </w:t>
      </w:r>
      <w:r w:rsidRPr="008839CA">
        <w:rPr>
          <w:rFonts w:ascii="Times New Roman" w:hAnsi="Times New Roman" w:cs="Times New Roman"/>
          <w:iCs/>
          <w:sz w:val="24"/>
          <w:szCs w:val="24"/>
        </w:rPr>
        <w:t>Li</w:t>
      </w:r>
      <w:r>
        <w:rPr>
          <w:rFonts w:ascii="Times New Roman" w:hAnsi="Times New Roman" w:cs="Times New Roman"/>
          <w:iCs/>
          <w:sz w:val="24"/>
          <w:szCs w:val="24"/>
        </w:rPr>
        <w:t xml:space="preserve"> et al. (2020) also suggests the same observations. </w:t>
      </w:r>
      <w:r w:rsidRPr="008839CA">
        <w:rPr>
          <w:rFonts w:ascii="Times New Roman" w:hAnsi="Times New Roman" w:cs="Times New Roman"/>
          <w:iCs/>
          <w:sz w:val="24"/>
          <w:szCs w:val="24"/>
        </w:rPr>
        <w:t>Several studies (Ma and Yamaji, 2006) have shown that under non-stress or well-managed conditions, Si application has limited or no statistically significant effect on rice grain yield.</w:t>
      </w:r>
      <w:r>
        <w:rPr>
          <w:rFonts w:ascii="Times New Roman" w:hAnsi="Times New Roman" w:cs="Times New Roman"/>
          <w:iCs/>
          <w:sz w:val="24"/>
          <w:szCs w:val="24"/>
        </w:rPr>
        <w:t xml:space="preserve"> </w:t>
      </w:r>
      <w:r w:rsidRPr="008839CA">
        <w:rPr>
          <w:rFonts w:ascii="Times New Roman" w:hAnsi="Times New Roman" w:cs="Times New Roman"/>
          <w:iCs/>
          <w:sz w:val="24"/>
          <w:szCs w:val="24"/>
        </w:rPr>
        <w:t>The primary reason is that rice already has a high capacity for Si uptake and may not be Si-deficient in well-balanced soils.</w:t>
      </w:r>
      <w:r>
        <w:rPr>
          <w:rFonts w:ascii="Times New Roman" w:hAnsi="Times New Roman" w:cs="Times New Roman"/>
          <w:iCs/>
          <w:sz w:val="24"/>
          <w:szCs w:val="24"/>
        </w:rPr>
        <w:t xml:space="preserve"> The higher yield as compared to the control treatments might be due higher resistance from insect attacks as Si increases the sharpness of the leaves and the grains. Being a high Si accumulator, increasing Si content in the soil has resulted in higher Si uptake in rice straw and grain.</w:t>
      </w:r>
    </w:p>
    <w:p w14:paraId="28A3E067" w14:textId="2B164D0C" w:rsidR="00C40D0A" w:rsidRDefault="00655F89" w:rsidP="003265C1">
      <w:pPr>
        <w:pStyle w:val="ListParagraph"/>
        <w:numPr>
          <w:ilvl w:val="1"/>
          <w:numId w:val="2"/>
        </w:numPr>
        <w:spacing w:line="240" w:lineRule="auto"/>
        <w:ind w:left="426"/>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5A1FA4" w:rsidRPr="005A1FA4">
        <w:rPr>
          <w:rFonts w:ascii="Times New Roman" w:hAnsi="Times New Roman" w:cs="Times New Roman"/>
          <w:b/>
          <w:bCs/>
          <w:iCs/>
          <w:sz w:val="24"/>
          <w:szCs w:val="24"/>
        </w:rPr>
        <w:t>Available Si content under different treatments</w:t>
      </w:r>
    </w:p>
    <w:p w14:paraId="5E21EA89" w14:textId="7EB0D70C" w:rsidR="005A1FA4" w:rsidRDefault="0025229B" w:rsidP="003265C1">
      <w:pPr>
        <w:spacing w:line="240" w:lineRule="auto"/>
        <w:ind w:left="66"/>
        <w:jc w:val="both"/>
        <w:rPr>
          <w:rFonts w:ascii="Times New Roman" w:hAnsi="Times New Roman" w:cs="Times New Roman"/>
          <w:iCs/>
          <w:sz w:val="24"/>
          <w:szCs w:val="24"/>
        </w:rPr>
      </w:pPr>
      <w:r>
        <w:rPr>
          <w:rFonts w:ascii="Times New Roman" w:hAnsi="Times New Roman" w:cs="Times New Roman"/>
          <w:iCs/>
          <w:sz w:val="24"/>
          <w:szCs w:val="24"/>
        </w:rPr>
        <w:t xml:space="preserve">The changes in the available Si content in different soil depths and crop growth stages have been shown in table 4. It is found that </w:t>
      </w:r>
      <w:r w:rsidR="00BF020E">
        <w:rPr>
          <w:rFonts w:ascii="Times New Roman" w:hAnsi="Times New Roman" w:cs="Times New Roman"/>
          <w:iCs/>
          <w:sz w:val="24"/>
          <w:szCs w:val="24"/>
        </w:rPr>
        <w:t>among the different treatments, the available Si content have been increasing with increasing Si application rate.</w:t>
      </w:r>
      <w:r w:rsidR="0065719F">
        <w:rPr>
          <w:rFonts w:ascii="Times New Roman" w:hAnsi="Times New Roman" w:cs="Times New Roman"/>
          <w:iCs/>
          <w:sz w:val="24"/>
          <w:szCs w:val="24"/>
        </w:rPr>
        <w:t xml:space="preserve"> In 0-15 cm soil depths, the Si availability has been found to decrease with progressing crop growth stage. This is due to higher crop uptake and nutrient removal from soil with progressing crop growth stage.</w:t>
      </w:r>
    </w:p>
    <w:p w14:paraId="3875F366" w14:textId="651DA6AF" w:rsidR="0065719F" w:rsidRDefault="0065719F" w:rsidP="003265C1">
      <w:pPr>
        <w:spacing w:line="240" w:lineRule="auto"/>
        <w:ind w:left="66"/>
        <w:jc w:val="both"/>
        <w:rPr>
          <w:rFonts w:ascii="Times New Roman" w:hAnsi="Times New Roman" w:cs="Times New Roman"/>
          <w:iCs/>
          <w:sz w:val="24"/>
          <w:szCs w:val="24"/>
        </w:rPr>
      </w:pPr>
      <w:r>
        <w:rPr>
          <w:rFonts w:ascii="Times New Roman" w:hAnsi="Times New Roman" w:cs="Times New Roman"/>
          <w:iCs/>
          <w:sz w:val="24"/>
          <w:szCs w:val="24"/>
        </w:rPr>
        <w:t xml:space="preserve">Considering the overall effect of crop growth stages on Si availability shows that, panicle initiation stage (stage 2) has resulted in higher available Si in soil followed by active tillering stage (stage 1) and lowest in the harvest stage (stage 3) (fig. </w:t>
      </w:r>
      <w:r w:rsidR="00770CAD">
        <w:rPr>
          <w:rFonts w:ascii="Times New Roman" w:hAnsi="Times New Roman" w:cs="Times New Roman"/>
          <w:iCs/>
          <w:sz w:val="24"/>
          <w:szCs w:val="24"/>
        </w:rPr>
        <w:t>3</w:t>
      </w:r>
      <w:r>
        <w:rPr>
          <w:rFonts w:ascii="Times New Roman" w:hAnsi="Times New Roman" w:cs="Times New Roman"/>
          <w:iCs/>
          <w:sz w:val="24"/>
          <w:szCs w:val="24"/>
        </w:rPr>
        <w:t xml:space="preserve">). </w:t>
      </w:r>
      <w:r w:rsidR="00A96DE8">
        <w:rPr>
          <w:rFonts w:ascii="Times New Roman" w:hAnsi="Times New Roman" w:cs="Times New Roman"/>
          <w:iCs/>
          <w:sz w:val="24"/>
          <w:szCs w:val="24"/>
        </w:rPr>
        <w:t xml:space="preserve">Also, when finding the effect of soil depth on Si availability, it is found no significant differences </w:t>
      </w:r>
      <w:r w:rsidR="00BE7954">
        <w:rPr>
          <w:rFonts w:ascii="Times New Roman" w:hAnsi="Times New Roman" w:cs="Times New Roman"/>
          <w:iCs/>
          <w:sz w:val="24"/>
          <w:szCs w:val="24"/>
        </w:rPr>
        <w:t>occurred</w:t>
      </w:r>
      <w:r w:rsidR="00A96DE8">
        <w:rPr>
          <w:rFonts w:ascii="Times New Roman" w:hAnsi="Times New Roman" w:cs="Times New Roman"/>
          <w:iCs/>
          <w:sz w:val="24"/>
          <w:szCs w:val="24"/>
        </w:rPr>
        <w:t xml:space="preserve"> among different soil depths. Although, higher Si availability has been found in 30-45 cm soil depth (</w:t>
      </w:r>
      <w:r w:rsidR="007D75E3">
        <w:rPr>
          <w:rFonts w:ascii="Times New Roman" w:hAnsi="Times New Roman" w:cs="Times New Roman"/>
          <w:iCs/>
          <w:sz w:val="24"/>
          <w:szCs w:val="24"/>
        </w:rPr>
        <w:t>D3</w:t>
      </w:r>
      <w:r w:rsidR="00A96DE8">
        <w:rPr>
          <w:rFonts w:ascii="Times New Roman" w:hAnsi="Times New Roman" w:cs="Times New Roman"/>
          <w:iCs/>
          <w:sz w:val="24"/>
          <w:szCs w:val="24"/>
        </w:rPr>
        <w:t>), followed by 15-30 cm soil depth (</w:t>
      </w:r>
      <w:r w:rsidR="007D75E3">
        <w:rPr>
          <w:rFonts w:ascii="Times New Roman" w:hAnsi="Times New Roman" w:cs="Times New Roman"/>
          <w:iCs/>
          <w:sz w:val="24"/>
          <w:szCs w:val="24"/>
        </w:rPr>
        <w:t>D2</w:t>
      </w:r>
      <w:r w:rsidR="00A96DE8">
        <w:rPr>
          <w:rFonts w:ascii="Times New Roman" w:hAnsi="Times New Roman" w:cs="Times New Roman"/>
          <w:iCs/>
          <w:sz w:val="24"/>
          <w:szCs w:val="24"/>
        </w:rPr>
        <w:t>) and lower values in 0-15 cm (</w:t>
      </w:r>
      <w:r w:rsidR="007D75E3">
        <w:rPr>
          <w:rFonts w:ascii="Times New Roman" w:hAnsi="Times New Roman" w:cs="Times New Roman"/>
          <w:iCs/>
          <w:sz w:val="24"/>
          <w:szCs w:val="24"/>
        </w:rPr>
        <w:t>D1</w:t>
      </w:r>
      <w:r w:rsidR="00A96DE8">
        <w:rPr>
          <w:rFonts w:ascii="Times New Roman" w:hAnsi="Times New Roman" w:cs="Times New Roman"/>
          <w:iCs/>
          <w:sz w:val="24"/>
          <w:szCs w:val="24"/>
        </w:rPr>
        <w:t xml:space="preserve">) soil depth (fig. </w:t>
      </w:r>
      <w:r w:rsidR="00770CAD">
        <w:rPr>
          <w:rFonts w:ascii="Times New Roman" w:hAnsi="Times New Roman" w:cs="Times New Roman"/>
          <w:iCs/>
          <w:sz w:val="24"/>
          <w:szCs w:val="24"/>
        </w:rPr>
        <w:t>4</w:t>
      </w:r>
      <w:r w:rsidR="00A96DE8">
        <w:rPr>
          <w:rFonts w:ascii="Times New Roman" w:hAnsi="Times New Roman" w:cs="Times New Roman"/>
          <w:iCs/>
          <w:sz w:val="24"/>
          <w:szCs w:val="24"/>
        </w:rPr>
        <w:t>).</w:t>
      </w:r>
      <w:r w:rsidR="003B0BEA">
        <w:rPr>
          <w:rFonts w:ascii="Times New Roman" w:hAnsi="Times New Roman" w:cs="Times New Roman"/>
          <w:iCs/>
          <w:sz w:val="24"/>
          <w:szCs w:val="24"/>
        </w:rPr>
        <w:t xml:space="preserve"> </w:t>
      </w:r>
    </w:p>
    <w:p w14:paraId="51DDC56F" w14:textId="70A0F1E4" w:rsidR="003B0BEA" w:rsidRDefault="003B0BEA" w:rsidP="003B0BEA">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The higher Si availability in the panicle initiation stage is due to higher dissolution from the amorphous form of Si present in the soil. The higher availability of the moisture present in soil during this stage triggers the dissolution process (Yang et al., 2020).</w:t>
      </w:r>
      <w:r w:rsidR="00C57788">
        <w:rPr>
          <w:rFonts w:ascii="Times New Roman" w:hAnsi="Times New Roman" w:cs="Times New Roman"/>
          <w:iCs/>
          <w:sz w:val="24"/>
          <w:szCs w:val="24"/>
        </w:rPr>
        <w:t xml:space="preserve"> </w:t>
      </w:r>
      <w:r w:rsidR="00C57788">
        <w:rPr>
          <w:rFonts w:ascii="Times New Roman" w:hAnsi="Times New Roman" w:cs="Times New Roman"/>
        </w:rPr>
        <w:t xml:space="preserve">In PI stage, the reducing soil condition is dominant. This anaerobic soil condition increases the solubility of the amorphous and poorly crystalline silicate minerals, thus boosting the amount of dissolved Si content in the form of </w:t>
      </w:r>
      <w:proofErr w:type="spellStart"/>
      <w:r w:rsidR="00C57788">
        <w:rPr>
          <w:rFonts w:ascii="Times New Roman" w:hAnsi="Times New Roman" w:cs="Times New Roman"/>
        </w:rPr>
        <w:t>monosilisic</w:t>
      </w:r>
      <w:proofErr w:type="spellEnd"/>
      <w:r w:rsidR="00C57788">
        <w:rPr>
          <w:rFonts w:ascii="Times New Roman" w:hAnsi="Times New Roman" w:cs="Times New Roman"/>
        </w:rPr>
        <w:t xml:space="preserve"> acids. </w:t>
      </w:r>
      <w:r w:rsidR="00C57788" w:rsidRPr="00C57788">
        <w:rPr>
          <w:rFonts w:ascii="Times New Roman" w:hAnsi="Times New Roman" w:cs="Times New Roman"/>
          <w:iCs/>
          <w:sz w:val="24"/>
          <w:szCs w:val="24"/>
        </w:rPr>
        <w:t>According to Du et al. (2023), unlike the early growth stage (active tillering stage), where a dense root competition and rapid vegetative growth may deplete available Si from soil, Pi stage represents a shift from vegetative stage to reproductive growth stage. This shift can result in moderate but targeted uptake of Si from soil and subsequent higher Si reserve in the soil.</w:t>
      </w:r>
    </w:p>
    <w:p w14:paraId="5AEA9103" w14:textId="73CA03D1" w:rsidR="0065719F" w:rsidRDefault="0065719F" w:rsidP="007D4151">
      <w:pPr>
        <w:spacing w:line="240" w:lineRule="auto"/>
        <w:ind w:left="66"/>
        <w:jc w:val="center"/>
        <w:rPr>
          <w:rFonts w:ascii="Times New Roman" w:hAnsi="Times New Roman" w:cs="Times New Roman"/>
          <w:iCs/>
          <w:sz w:val="24"/>
          <w:szCs w:val="24"/>
        </w:rPr>
      </w:pPr>
      <w:r w:rsidRPr="00D63C72">
        <w:rPr>
          <w:rFonts w:ascii="Times New Roman" w:hAnsi="Times New Roman" w:cs="Times New Roman"/>
          <w:noProof/>
        </w:rPr>
        <w:lastRenderedPageBreak/>
        <w:drawing>
          <wp:inline distT="0" distB="0" distL="0" distR="0" wp14:anchorId="28016010" wp14:editId="14EE63B6">
            <wp:extent cx="4998223" cy="2724481"/>
            <wp:effectExtent l="19050" t="19050" r="12065" b="19050"/>
            <wp:docPr id="2105699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2608" cy="2732322"/>
                    </a:xfrm>
                    <a:prstGeom prst="rect">
                      <a:avLst/>
                    </a:prstGeom>
                    <a:noFill/>
                    <a:ln>
                      <a:solidFill>
                        <a:schemeClr val="tx1"/>
                      </a:solidFill>
                    </a:ln>
                  </pic:spPr>
                </pic:pic>
              </a:graphicData>
            </a:graphic>
          </wp:inline>
        </w:drawing>
      </w:r>
    </w:p>
    <w:p w14:paraId="185E0F79" w14:textId="4BEE59D7" w:rsidR="0065719F" w:rsidRPr="003A0C0C" w:rsidRDefault="0065719F" w:rsidP="007D4151">
      <w:pPr>
        <w:spacing w:line="240" w:lineRule="auto"/>
        <w:ind w:left="66"/>
        <w:jc w:val="center"/>
        <w:rPr>
          <w:rFonts w:ascii="Times New Roman" w:hAnsi="Times New Roman" w:cs="Times New Roman"/>
          <w:b/>
          <w:bCs/>
          <w:iCs/>
          <w:sz w:val="24"/>
          <w:szCs w:val="24"/>
        </w:rPr>
      </w:pPr>
      <w:r w:rsidRPr="003A0C0C">
        <w:rPr>
          <w:rFonts w:ascii="Times New Roman" w:hAnsi="Times New Roman" w:cs="Times New Roman"/>
          <w:b/>
          <w:bCs/>
          <w:iCs/>
          <w:sz w:val="24"/>
          <w:szCs w:val="24"/>
        </w:rPr>
        <w:t xml:space="preserve">Fig </w:t>
      </w:r>
      <w:r w:rsidR="00770CAD">
        <w:rPr>
          <w:rFonts w:ascii="Times New Roman" w:hAnsi="Times New Roman" w:cs="Times New Roman"/>
          <w:b/>
          <w:bCs/>
          <w:iCs/>
          <w:sz w:val="24"/>
          <w:szCs w:val="24"/>
        </w:rPr>
        <w:t>3</w:t>
      </w:r>
      <w:r w:rsidRPr="003A0C0C">
        <w:rPr>
          <w:rFonts w:ascii="Times New Roman" w:hAnsi="Times New Roman" w:cs="Times New Roman"/>
          <w:b/>
          <w:bCs/>
          <w:iCs/>
          <w:sz w:val="24"/>
          <w:szCs w:val="24"/>
        </w:rPr>
        <w:t>: Changes in available Si content in soil (ppm) under different growth stages</w:t>
      </w:r>
    </w:p>
    <w:p w14:paraId="6A10ACB5" w14:textId="4840AA87" w:rsidR="0065719F" w:rsidRDefault="003A0C0C" w:rsidP="007D4151">
      <w:pPr>
        <w:spacing w:line="240" w:lineRule="auto"/>
        <w:ind w:left="66"/>
        <w:jc w:val="center"/>
        <w:rPr>
          <w:rFonts w:ascii="Times New Roman" w:hAnsi="Times New Roman" w:cs="Times New Roman"/>
          <w:iCs/>
          <w:sz w:val="24"/>
          <w:szCs w:val="24"/>
        </w:rPr>
      </w:pPr>
      <w:r w:rsidRPr="00D63C72">
        <w:rPr>
          <w:rFonts w:ascii="Times New Roman" w:hAnsi="Times New Roman" w:cs="Times New Roman"/>
          <w:noProof/>
        </w:rPr>
        <w:drawing>
          <wp:inline distT="0" distB="0" distL="0" distR="0" wp14:anchorId="73DAD47B" wp14:editId="192203EC">
            <wp:extent cx="5045930" cy="3153706"/>
            <wp:effectExtent l="19050" t="19050" r="21590" b="27940"/>
            <wp:docPr id="986548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57574" cy="3160984"/>
                    </a:xfrm>
                    <a:prstGeom prst="rect">
                      <a:avLst/>
                    </a:prstGeom>
                    <a:noFill/>
                    <a:ln>
                      <a:solidFill>
                        <a:schemeClr val="tx1"/>
                      </a:solidFill>
                    </a:ln>
                  </pic:spPr>
                </pic:pic>
              </a:graphicData>
            </a:graphic>
          </wp:inline>
        </w:drawing>
      </w:r>
    </w:p>
    <w:p w14:paraId="41AE5706" w14:textId="27458B38" w:rsidR="003A0C0C" w:rsidRPr="003A0C0C" w:rsidRDefault="003A0C0C" w:rsidP="003265C1">
      <w:pPr>
        <w:spacing w:line="240" w:lineRule="auto"/>
        <w:ind w:left="66"/>
        <w:jc w:val="center"/>
        <w:rPr>
          <w:rFonts w:ascii="Times New Roman" w:hAnsi="Times New Roman" w:cs="Times New Roman"/>
          <w:b/>
          <w:bCs/>
          <w:iCs/>
          <w:sz w:val="24"/>
          <w:szCs w:val="24"/>
        </w:rPr>
      </w:pPr>
      <w:r w:rsidRPr="003A0C0C">
        <w:rPr>
          <w:rFonts w:ascii="Times New Roman" w:hAnsi="Times New Roman" w:cs="Times New Roman"/>
          <w:b/>
          <w:bCs/>
          <w:iCs/>
          <w:sz w:val="24"/>
          <w:szCs w:val="24"/>
        </w:rPr>
        <w:t xml:space="preserve">Fig. </w:t>
      </w:r>
      <w:r w:rsidR="00770CAD">
        <w:rPr>
          <w:rFonts w:ascii="Times New Roman" w:hAnsi="Times New Roman" w:cs="Times New Roman"/>
          <w:b/>
          <w:bCs/>
          <w:iCs/>
          <w:sz w:val="24"/>
          <w:szCs w:val="24"/>
        </w:rPr>
        <w:t>4</w:t>
      </w:r>
      <w:r w:rsidRPr="003A0C0C">
        <w:rPr>
          <w:rFonts w:ascii="Times New Roman" w:hAnsi="Times New Roman" w:cs="Times New Roman"/>
          <w:b/>
          <w:bCs/>
          <w:iCs/>
          <w:sz w:val="24"/>
          <w:szCs w:val="24"/>
        </w:rPr>
        <w:t>: Distribution of available Si in soil under different soil depths</w:t>
      </w:r>
    </w:p>
    <w:p w14:paraId="32C40F12" w14:textId="3FD32E1F" w:rsidR="003F3715" w:rsidRDefault="003F3715" w:rsidP="003265C1">
      <w:pPr>
        <w:spacing w:line="240" w:lineRule="auto"/>
        <w:ind w:left="66"/>
        <w:jc w:val="both"/>
        <w:rPr>
          <w:rFonts w:ascii="Times New Roman" w:hAnsi="Times New Roman" w:cs="Times New Roman"/>
          <w:iCs/>
          <w:sz w:val="24"/>
          <w:szCs w:val="24"/>
        </w:rPr>
      </w:pPr>
      <w:r>
        <w:rPr>
          <w:rFonts w:ascii="Times New Roman" w:hAnsi="Times New Roman" w:cs="Times New Roman"/>
          <w:iCs/>
          <w:sz w:val="24"/>
          <w:szCs w:val="24"/>
        </w:rPr>
        <w:t>Table 4: Changes in available Si content in soil under different crop growth stages and soil depths</w:t>
      </w:r>
    </w:p>
    <w:tbl>
      <w:tblPr>
        <w:tblW w:w="10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045"/>
        <w:gridCol w:w="1045"/>
        <w:gridCol w:w="1048"/>
        <w:gridCol w:w="1045"/>
        <w:gridCol w:w="993"/>
        <w:gridCol w:w="1048"/>
        <w:gridCol w:w="1045"/>
        <w:gridCol w:w="1014"/>
        <w:gridCol w:w="1076"/>
      </w:tblGrid>
      <w:tr w:rsidR="0026311D" w:rsidRPr="00D63C72" w14:paraId="24D46E4F" w14:textId="77777777" w:rsidTr="00333693">
        <w:trPr>
          <w:trHeight w:val="303"/>
          <w:jc w:val="center"/>
        </w:trPr>
        <w:tc>
          <w:tcPr>
            <w:tcW w:w="1403" w:type="dxa"/>
            <w:vMerge w:val="restart"/>
            <w:shd w:val="clear" w:color="auto" w:fill="auto"/>
            <w:noWrap/>
            <w:vAlign w:val="center"/>
            <w:hideMark/>
          </w:tcPr>
          <w:p w14:paraId="6909E176" w14:textId="77777777" w:rsidR="0026311D" w:rsidRPr="00333693" w:rsidRDefault="0026311D"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Treatments</w:t>
            </w:r>
          </w:p>
        </w:tc>
        <w:tc>
          <w:tcPr>
            <w:tcW w:w="9359" w:type="dxa"/>
            <w:gridSpan w:val="9"/>
            <w:shd w:val="clear" w:color="auto" w:fill="auto"/>
            <w:noWrap/>
            <w:vAlign w:val="center"/>
            <w:hideMark/>
          </w:tcPr>
          <w:p w14:paraId="3B1B63E7" w14:textId="7DFABCBC" w:rsidR="0026311D" w:rsidRPr="00333693" w:rsidRDefault="0026311D"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Available Si Content</w:t>
            </w:r>
            <w:r w:rsidR="001001E9" w:rsidRPr="00333693">
              <w:rPr>
                <w:rFonts w:ascii="Times New Roman" w:eastAsia="Times New Roman" w:hAnsi="Times New Roman" w:cs="Times New Roman"/>
                <w:b/>
                <w:bCs/>
                <w:color w:val="000000"/>
                <w:kern w:val="0"/>
                <w:sz w:val="24"/>
                <w:szCs w:val="24"/>
                <w14:ligatures w14:val="none"/>
              </w:rPr>
              <w:t xml:space="preserve"> in Soil</w:t>
            </w:r>
            <w:r w:rsidRPr="00333693">
              <w:rPr>
                <w:rFonts w:ascii="Times New Roman" w:eastAsia="Times New Roman" w:hAnsi="Times New Roman" w:cs="Times New Roman"/>
                <w:b/>
                <w:bCs/>
                <w:color w:val="000000"/>
                <w:kern w:val="0"/>
                <w:sz w:val="24"/>
                <w:szCs w:val="24"/>
                <w14:ligatures w14:val="none"/>
              </w:rPr>
              <w:t xml:space="preserve"> (</w:t>
            </w:r>
            <w:r w:rsidR="008C774C" w:rsidRPr="00333693">
              <w:rPr>
                <w:rFonts w:ascii="Times New Roman" w:eastAsia="Times New Roman" w:hAnsi="Times New Roman" w:cs="Times New Roman"/>
                <w:b/>
                <w:bCs/>
                <w:color w:val="000000"/>
                <w:kern w:val="0"/>
                <w:sz w:val="24"/>
                <w:szCs w:val="24"/>
                <w14:ligatures w14:val="none"/>
              </w:rPr>
              <w:t>ppm</w:t>
            </w:r>
            <w:r w:rsidRPr="00333693">
              <w:rPr>
                <w:rFonts w:ascii="Times New Roman" w:eastAsia="Times New Roman" w:hAnsi="Times New Roman" w:cs="Times New Roman"/>
                <w:b/>
                <w:bCs/>
                <w:color w:val="000000"/>
                <w:kern w:val="0"/>
                <w:sz w:val="24"/>
                <w:szCs w:val="24"/>
                <w14:ligatures w14:val="none"/>
              </w:rPr>
              <w:t>)</w:t>
            </w:r>
          </w:p>
        </w:tc>
      </w:tr>
      <w:tr w:rsidR="0026311D" w:rsidRPr="00D63C72" w14:paraId="4ED924E9" w14:textId="77777777" w:rsidTr="00333693">
        <w:trPr>
          <w:trHeight w:val="303"/>
          <w:jc w:val="center"/>
        </w:trPr>
        <w:tc>
          <w:tcPr>
            <w:tcW w:w="1403" w:type="dxa"/>
            <w:vMerge/>
            <w:vAlign w:val="center"/>
            <w:hideMark/>
          </w:tcPr>
          <w:p w14:paraId="04989AEE" w14:textId="77777777" w:rsidR="0026311D" w:rsidRPr="00333693" w:rsidRDefault="0026311D" w:rsidP="003265C1">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3138" w:type="dxa"/>
            <w:gridSpan w:val="3"/>
            <w:shd w:val="clear" w:color="auto" w:fill="auto"/>
            <w:noWrap/>
            <w:vAlign w:val="center"/>
            <w:hideMark/>
          </w:tcPr>
          <w:p w14:paraId="6D7C41D9" w14:textId="5A8E7451" w:rsidR="0026311D" w:rsidRPr="00333693" w:rsidRDefault="008C774C"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D1</w:t>
            </w:r>
          </w:p>
        </w:tc>
        <w:tc>
          <w:tcPr>
            <w:tcW w:w="3086" w:type="dxa"/>
            <w:gridSpan w:val="3"/>
            <w:shd w:val="clear" w:color="auto" w:fill="auto"/>
            <w:noWrap/>
            <w:vAlign w:val="center"/>
            <w:hideMark/>
          </w:tcPr>
          <w:p w14:paraId="52F7142C" w14:textId="0DD71960" w:rsidR="0026311D" w:rsidRPr="00333693" w:rsidRDefault="008C774C"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D2</w:t>
            </w:r>
          </w:p>
        </w:tc>
        <w:tc>
          <w:tcPr>
            <w:tcW w:w="3135" w:type="dxa"/>
            <w:gridSpan w:val="3"/>
            <w:shd w:val="clear" w:color="auto" w:fill="auto"/>
            <w:noWrap/>
            <w:vAlign w:val="center"/>
            <w:hideMark/>
          </w:tcPr>
          <w:p w14:paraId="6BCDBD04" w14:textId="29F91FD9" w:rsidR="0026311D" w:rsidRPr="00333693" w:rsidRDefault="008C774C"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D3</w:t>
            </w:r>
          </w:p>
        </w:tc>
      </w:tr>
      <w:tr w:rsidR="00641D5E" w:rsidRPr="00D63C72" w14:paraId="2983BE9C" w14:textId="77777777" w:rsidTr="00333693">
        <w:trPr>
          <w:trHeight w:val="303"/>
          <w:jc w:val="center"/>
        </w:trPr>
        <w:tc>
          <w:tcPr>
            <w:tcW w:w="1403" w:type="dxa"/>
            <w:vMerge/>
            <w:vAlign w:val="center"/>
            <w:hideMark/>
          </w:tcPr>
          <w:p w14:paraId="7B69CC31" w14:textId="77777777" w:rsidR="00641D5E" w:rsidRPr="008E0D5B" w:rsidRDefault="00641D5E" w:rsidP="00641D5E">
            <w:pPr>
              <w:spacing w:after="0" w:line="240" w:lineRule="auto"/>
              <w:jc w:val="center"/>
              <w:rPr>
                <w:rFonts w:ascii="Times New Roman" w:eastAsia="Times New Roman" w:hAnsi="Times New Roman" w:cs="Times New Roman"/>
                <w:color w:val="000000"/>
                <w:kern w:val="0"/>
                <w:sz w:val="24"/>
                <w:szCs w:val="24"/>
                <w14:ligatures w14:val="none"/>
              </w:rPr>
            </w:pPr>
          </w:p>
        </w:tc>
        <w:tc>
          <w:tcPr>
            <w:tcW w:w="1045" w:type="dxa"/>
            <w:shd w:val="clear" w:color="auto" w:fill="auto"/>
            <w:noWrap/>
            <w:vAlign w:val="center"/>
            <w:hideMark/>
          </w:tcPr>
          <w:p w14:paraId="24CB73EE" w14:textId="4E8CC060" w:rsidR="00641D5E" w:rsidRPr="00333693"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Stage 1</w:t>
            </w:r>
          </w:p>
        </w:tc>
        <w:tc>
          <w:tcPr>
            <w:tcW w:w="1045" w:type="dxa"/>
            <w:shd w:val="clear" w:color="auto" w:fill="auto"/>
            <w:noWrap/>
            <w:vAlign w:val="center"/>
            <w:hideMark/>
          </w:tcPr>
          <w:p w14:paraId="2C2B3C51" w14:textId="58E69FBB" w:rsidR="00641D5E" w:rsidRPr="00333693"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Stage 2</w:t>
            </w:r>
          </w:p>
        </w:tc>
        <w:tc>
          <w:tcPr>
            <w:tcW w:w="1048" w:type="dxa"/>
            <w:shd w:val="clear" w:color="auto" w:fill="auto"/>
            <w:noWrap/>
            <w:vAlign w:val="center"/>
            <w:hideMark/>
          </w:tcPr>
          <w:p w14:paraId="11B5B483" w14:textId="3FE8E5AF" w:rsidR="00641D5E" w:rsidRPr="00333693"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Stage 3</w:t>
            </w:r>
          </w:p>
        </w:tc>
        <w:tc>
          <w:tcPr>
            <w:tcW w:w="1045" w:type="dxa"/>
            <w:shd w:val="clear" w:color="auto" w:fill="auto"/>
            <w:noWrap/>
            <w:vAlign w:val="center"/>
            <w:hideMark/>
          </w:tcPr>
          <w:p w14:paraId="02DACB34" w14:textId="1BBA559A" w:rsidR="00641D5E" w:rsidRPr="00333693"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Stage 1</w:t>
            </w:r>
          </w:p>
        </w:tc>
        <w:tc>
          <w:tcPr>
            <w:tcW w:w="993" w:type="dxa"/>
            <w:shd w:val="clear" w:color="auto" w:fill="auto"/>
            <w:noWrap/>
            <w:vAlign w:val="center"/>
            <w:hideMark/>
          </w:tcPr>
          <w:p w14:paraId="1EB2338E" w14:textId="0AD04516" w:rsidR="00641D5E" w:rsidRPr="00333693"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Stage 2</w:t>
            </w:r>
          </w:p>
        </w:tc>
        <w:tc>
          <w:tcPr>
            <w:tcW w:w="1048" w:type="dxa"/>
            <w:shd w:val="clear" w:color="auto" w:fill="auto"/>
            <w:noWrap/>
            <w:vAlign w:val="center"/>
            <w:hideMark/>
          </w:tcPr>
          <w:p w14:paraId="357081C4" w14:textId="0C95ADE1" w:rsidR="00641D5E" w:rsidRPr="00333693"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Stage 3</w:t>
            </w:r>
          </w:p>
        </w:tc>
        <w:tc>
          <w:tcPr>
            <w:tcW w:w="1045" w:type="dxa"/>
            <w:shd w:val="clear" w:color="auto" w:fill="auto"/>
            <w:noWrap/>
            <w:vAlign w:val="center"/>
            <w:hideMark/>
          </w:tcPr>
          <w:p w14:paraId="382F0901" w14:textId="4684F92C" w:rsidR="00641D5E" w:rsidRPr="00333693"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Stage 1</w:t>
            </w:r>
          </w:p>
        </w:tc>
        <w:tc>
          <w:tcPr>
            <w:tcW w:w="1014" w:type="dxa"/>
            <w:shd w:val="clear" w:color="auto" w:fill="auto"/>
            <w:noWrap/>
            <w:vAlign w:val="center"/>
            <w:hideMark/>
          </w:tcPr>
          <w:p w14:paraId="7F794C2B" w14:textId="25787BBD" w:rsidR="00641D5E" w:rsidRPr="00333693"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Stage 2</w:t>
            </w:r>
          </w:p>
        </w:tc>
        <w:tc>
          <w:tcPr>
            <w:tcW w:w="1076" w:type="dxa"/>
            <w:shd w:val="clear" w:color="auto" w:fill="auto"/>
            <w:noWrap/>
            <w:vAlign w:val="center"/>
            <w:hideMark/>
          </w:tcPr>
          <w:p w14:paraId="6B6C0188" w14:textId="381E9985" w:rsidR="00641D5E" w:rsidRPr="00333693"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Stage 3</w:t>
            </w:r>
          </w:p>
        </w:tc>
      </w:tr>
      <w:tr w:rsidR="00641D5E" w:rsidRPr="00D63C72" w14:paraId="2890F9FC" w14:textId="77777777" w:rsidTr="00333693">
        <w:trPr>
          <w:trHeight w:val="303"/>
          <w:jc w:val="center"/>
        </w:trPr>
        <w:tc>
          <w:tcPr>
            <w:tcW w:w="1403" w:type="dxa"/>
            <w:shd w:val="clear" w:color="auto" w:fill="auto"/>
            <w:noWrap/>
            <w:vAlign w:val="center"/>
            <w:hideMark/>
          </w:tcPr>
          <w:p w14:paraId="3E34386B" w14:textId="256D9CD6" w:rsidR="0026311D" w:rsidRPr="00333693" w:rsidRDefault="0025229B"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S1</w:t>
            </w:r>
          </w:p>
        </w:tc>
        <w:tc>
          <w:tcPr>
            <w:tcW w:w="1045" w:type="dxa"/>
            <w:shd w:val="clear" w:color="auto" w:fill="auto"/>
            <w:noWrap/>
            <w:vAlign w:val="center"/>
            <w:hideMark/>
          </w:tcPr>
          <w:p w14:paraId="7465413A" w14:textId="38F10B9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7.17</w:t>
            </w:r>
            <w:r w:rsidRPr="008E0D5B">
              <w:rPr>
                <w:rFonts w:ascii="Times New Roman" w:eastAsia="Times New Roman" w:hAnsi="Times New Roman" w:cs="Times New Roman"/>
                <w:color w:val="000000"/>
                <w:kern w:val="0"/>
                <w:sz w:val="24"/>
                <w:szCs w:val="24"/>
                <w:vertAlign w:val="superscript"/>
                <w14:ligatures w14:val="none"/>
              </w:rPr>
              <w:t>a</w:t>
            </w:r>
          </w:p>
        </w:tc>
        <w:tc>
          <w:tcPr>
            <w:tcW w:w="1045" w:type="dxa"/>
            <w:shd w:val="clear" w:color="auto" w:fill="auto"/>
            <w:noWrap/>
            <w:vAlign w:val="center"/>
          </w:tcPr>
          <w:p w14:paraId="6B843E89" w14:textId="2774BFFF"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6.03</w:t>
            </w:r>
            <w:r w:rsidRPr="008E0D5B">
              <w:rPr>
                <w:rFonts w:ascii="Times New Roman" w:eastAsia="Times New Roman" w:hAnsi="Times New Roman" w:cs="Times New Roman"/>
                <w:color w:val="000000"/>
                <w:kern w:val="0"/>
                <w:sz w:val="24"/>
                <w:szCs w:val="24"/>
                <w:vertAlign w:val="superscript"/>
                <w14:ligatures w14:val="none"/>
              </w:rPr>
              <w:t>a</w:t>
            </w:r>
          </w:p>
        </w:tc>
        <w:tc>
          <w:tcPr>
            <w:tcW w:w="1048" w:type="dxa"/>
            <w:shd w:val="clear" w:color="auto" w:fill="auto"/>
            <w:noWrap/>
            <w:vAlign w:val="center"/>
            <w:hideMark/>
          </w:tcPr>
          <w:p w14:paraId="4B600056" w14:textId="05FB8502"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5.55</w:t>
            </w:r>
            <w:r w:rsidR="00667638" w:rsidRPr="008E0D5B">
              <w:rPr>
                <w:rFonts w:ascii="Times New Roman" w:eastAsia="Times New Roman" w:hAnsi="Times New Roman" w:cs="Times New Roman"/>
                <w:color w:val="000000"/>
                <w:kern w:val="0"/>
                <w:sz w:val="24"/>
                <w:szCs w:val="24"/>
                <w:vertAlign w:val="superscript"/>
                <w14:ligatures w14:val="none"/>
              </w:rPr>
              <w:t>a</w:t>
            </w:r>
          </w:p>
        </w:tc>
        <w:tc>
          <w:tcPr>
            <w:tcW w:w="1045" w:type="dxa"/>
            <w:shd w:val="clear" w:color="auto" w:fill="auto"/>
            <w:noWrap/>
            <w:vAlign w:val="center"/>
            <w:hideMark/>
          </w:tcPr>
          <w:p w14:paraId="3CF9B2BE" w14:textId="38BC4024"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5.52</w:t>
            </w:r>
            <w:r w:rsidRPr="008E0D5B">
              <w:rPr>
                <w:rFonts w:ascii="Times New Roman" w:eastAsia="Times New Roman" w:hAnsi="Times New Roman" w:cs="Times New Roman"/>
                <w:color w:val="000000"/>
                <w:kern w:val="0"/>
                <w:sz w:val="24"/>
                <w:szCs w:val="24"/>
                <w:vertAlign w:val="superscript"/>
                <w14:ligatures w14:val="none"/>
              </w:rPr>
              <w:t>a</w:t>
            </w:r>
          </w:p>
        </w:tc>
        <w:tc>
          <w:tcPr>
            <w:tcW w:w="993" w:type="dxa"/>
            <w:shd w:val="clear" w:color="auto" w:fill="auto"/>
            <w:noWrap/>
            <w:vAlign w:val="center"/>
          </w:tcPr>
          <w:p w14:paraId="524AF226" w14:textId="37D6EC0C"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10.17</w:t>
            </w:r>
            <w:r w:rsidRPr="008E0D5B">
              <w:rPr>
                <w:rFonts w:ascii="Times New Roman" w:eastAsia="Times New Roman" w:hAnsi="Times New Roman" w:cs="Times New Roman"/>
                <w:color w:val="000000"/>
                <w:kern w:val="0"/>
                <w:sz w:val="24"/>
                <w:szCs w:val="24"/>
                <w:vertAlign w:val="superscript"/>
                <w14:ligatures w14:val="none"/>
              </w:rPr>
              <w:t>a</w:t>
            </w:r>
          </w:p>
        </w:tc>
        <w:tc>
          <w:tcPr>
            <w:tcW w:w="1048" w:type="dxa"/>
            <w:shd w:val="clear" w:color="auto" w:fill="auto"/>
            <w:noWrap/>
            <w:vAlign w:val="center"/>
            <w:hideMark/>
          </w:tcPr>
          <w:p w14:paraId="20386E74" w14:textId="43E17B83"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4.35</w:t>
            </w:r>
            <w:r w:rsidR="00667638" w:rsidRPr="008E0D5B">
              <w:rPr>
                <w:rFonts w:ascii="Times New Roman" w:eastAsia="Times New Roman" w:hAnsi="Times New Roman" w:cs="Times New Roman"/>
                <w:color w:val="000000"/>
                <w:kern w:val="0"/>
                <w:sz w:val="24"/>
                <w:szCs w:val="24"/>
                <w:vertAlign w:val="superscript"/>
                <w14:ligatures w14:val="none"/>
              </w:rPr>
              <w:t>a</w:t>
            </w:r>
          </w:p>
        </w:tc>
        <w:tc>
          <w:tcPr>
            <w:tcW w:w="1045" w:type="dxa"/>
            <w:shd w:val="clear" w:color="auto" w:fill="auto"/>
            <w:noWrap/>
            <w:vAlign w:val="center"/>
            <w:hideMark/>
          </w:tcPr>
          <w:p w14:paraId="2FF21908" w14:textId="4391F21B"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6.37</w:t>
            </w:r>
            <w:r w:rsidRPr="008E0D5B">
              <w:rPr>
                <w:rFonts w:ascii="Times New Roman" w:eastAsia="Times New Roman" w:hAnsi="Times New Roman" w:cs="Times New Roman"/>
                <w:color w:val="000000"/>
                <w:kern w:val="0"/>
                <w:sz w:val="24"/>
                <w:szCs w:val="24"/>
                <w:vertAlign w:val="superscript"/>
                <w14:ligatures w14:val="none"/>
              </w:rPr>
              <w:t>a</w:t>
            </w:r>
          </w:p>
        </w:tc>
        <w:tc>
          <w:tcPr>
            <w:tcW w:w="1014" w:type="dxa"/>
            <w:shd w:val="clear" w:color="auto" w:fill="auto"/>
            <w:noWrap/>
            <w:vAlign w:val="center"/>
            <w:hideMark/>
          </w:tcPr>
          <w:p w14:paraId="75B706EB" w14:textId="00453569"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9.12</w:t>
            </w:r>
            <w:r w:rsidRPr="008E0D5B">
              <w:rPr>
                <w:rFonts w:ascii="Times New Roman" w:eastAsia="Times New Roman" w:hAnsi="Times New Roman" w:cs="Times New Roman"/>
                <w:color w:val="000000"/>
                <w:kern w:val="0"/>
                <w:sz w:val="24"/>
                <w:szCs w:val="24"/>
                <w:vertAlign w:val="superscript"/>
                <w14:ligatures w14:val="none"/>
              </w:rPr>
              <w:t>a</w:t>
            </w:r>
          </w:p>
        </w:tc>
        <w:tc>
          <w:tcPr>
            <w:tcW w:w="1076" w:type="dxa"/>
            <w:shd w:val="clear" w:color="auto" w:fill="auto"/>
            <w:noWrap/>
            <w:vAlign w:val="center"/>
            <w:hideMark/>
          </w:tcPr>
          <w:p w14:paraId="09915C5C" w14:textId="4F6F767C"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4.99</w:t>
            </w:r>
            <w:r w:rsidR="00667638" w:rsidRPr="008E0D5B">
              <w:rPr>
                <w:rFonts w:ascii="Times New Roman" w:eastAsia="Times New Roman" w:hAnsi="Times New Roman" w:cs="Times New Roman"/>
                <w:color w:val="000000"/>
                <w:kern w:val="0"/>
                <w:sz w:val="24"/>
                <w:szCs w:val="24"/>
                <w:vertAlign w:val="superscript"/>
                <w14:ligatures w14:val="none"/>
              </w:rPr>
              <w:t>a</w:t>
            </w:r>
          </w:p>
        </w:tc>
      </w:tr>
      <w:tr w:rsidR="00641D5E" w:rsidRPr="00D63C72" w14:paraId="58689AEE" w14:textId="77777777" w:rsidTr="00333693">
        <w:trPr>
          <w:trHeight w:val="303"/>
          <w:jc w:val="center"/>
        </w:trPr>
        <w:tc>
          <w:tcPr>
            <w:tcW w:w="1403" w:type="dxa"/>
            <w:shd w:val="clear" w:color="auto" w:fill="auto"/>
            <w:noWrap/>
            <w:vAlign w:val="center"/>
            <w:hideMark/>
          </w:tcPr>
          <w:p w14:paraId="5CD2F3BD" w14:textId="492C2322" w:rsidR="0026311D" w:rsidRPr="00333693" w:rsidRDefault="0025229B"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S2</w:t>
            </w:r>
          </w:p>
        </w:tc>
        <w:tc>
          <w:tcPr>
            <w:tcW w:w="1045" w:type="dxa"/>
            <w:shd w:val="clear" w:color="auto" w:fill="auto"/>
            <w:noWrap/>
            <w:vAlign w:val="center"/>
            <w:hideMark/>
          </w:tcPr>
          <w:p w14:paraId="23DD8688" w14:textId="1256647E"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7.81</w:t>
            </w:r>
            <w:r w:rsidRPr="008E0D5B">
              <w:rPr>
                <w:rFonts w:ascii="Times New Roman" w:eastAsia="Times New Roman" w:hAnsi="Times New Roman" w:cs="Times New Roman"/>
                <w:color w:val="000000"/>
                <w:kern w:val="0"/>
                <w:sz w:val="24"/>
                <w:szCs w:val="24"/>
                <w:vertAlign w:val="superscript"/>
                <w14:ligatures w14:val="none"/>
              </w:rPr>
              <w:t>b</w:t>
            </w:r>
          </w:p>
        </w:tc>
        <w:tc>
          <w:tcPr>
            <w:tcW w:w="1045" w:type="dxa"/>
            <w:shd w:val="clear" w:color="auto" w:fill="auto"/>
            <w:noWrap/>
            <w:vAlign w:val="center"/>
          </w:tcPr>
          <w:p w14:paraId="047EE654" w14:textId="44F652E2"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6.47</w:t>
            </w:r>
            <w:r w:rsidRPr="008E0D5B">
              <w:rPr>
                <w:rFonts w:ascii="Times New Roman" w:eastAsia="Times New Roman" w:hAnsi="Times New Roman" w:cs="Times New Roman"/>
                <w:color w:val="000000"/>
                <w:kern w:val="0"/>
                <w:sz w:val="24"/>
                <w:szCs w:val="24"/>
                <w:vertAlign w:val="superscript"/>
                <w14:ligatures w14:val="none"/>
              </w:rPr>
              <w:t>b</w:t>
            </w:r>
          </w:p>
        </w:tc>
        <w:tc>
          <w:tcPr>
            <w:tcW w:w="1048" w:type="dxa"/>
            <w:shd w:val="clear" w:color="auto" w:fill="auto"/>
            <w:noWrap/>
            <w:vAlign w:val="center"/>
            <w:hideMark/>
          </w:tcPr>
          <w:p w14:paraId="1356CC9B" w14:textId="1D2A600A"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5.85</w:t>
            </w:r>
            <w:r w:rsidR="00667638" w:rsidRPr="008E0D5B">
              <w:rPr>
                <w:rFonts w:ascii="Times New Roman" w:eastAsia="Times New Roman" w:hAnsi="Times New Roman" w:cs="Times New Roman"/>
                <w:color w:val="000000"/>
                <w:kern w:val="0"/>
                <w:sz w:val="24"/>
                <w:szCs w:val="24"/>
                <w:vertAlign w:val="superscript"/>
                <w14:ligatures w14:val="none"/>
              </w:rPr>
              <w:t>b</w:t>
            </w:r>
          </w:p>
        </w:tc>
        <w:tc>
          <w:tcPr>
            <w:tcW w:w="1045" w:type="dxa"/>
            <w:shd w:val="clear" w:color="auto" w:fill="auto"/>
            <w:noWrap/>
            <w:vAlign w:val="center"/>
            <w:hideMark/>
          </w:tcPr>
          <w:p w14:paraId="03F4109B" w14:textId="28F588CF"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5.88</w:t>
            </w:r>
            <w:r w:rsidRPr="008E0D5B">
              <w:rPr>
                <w:rFonts w:ascii="Times New Roman" w:eastAsia="Times New Roman" w:hAnsi="Times New Roman" w:cs="Times New Roman"/>
                <w:color w:val="000000"/>
                <w:kern w:val="0"/>
                <w:sz w:val="24"/>
                <w:szCs w:val="24"/>
                <w:vertAlign w:val="superscript"/>
                <w14:ligatures w14:val="none"/>
              </w:rPr>
              <w:t>b</w:t>
            </w:r>
          </w:p>
        </w:tc>
        <w:tc>
          <w:tcPr>
            <w:tcW w:w="993" w:type="dxa"/>
            <w:shd w:val="clear" w:color="auto" w:fill="auto"/>
            <w:noWrap/>
            <w:vAlign w:val="center"/>
          </w:tcPr>
          <w:p w14:paraId="452DC9EC" w14:textId="4B2A56BC"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11.23</w:t>
            </w:r>
            <w:r w:rsidRPr="008E0D5B">
              <w:rPr>
                <w:rFonts w:ascii="Times New Roman" w:eastAsia="Times New Roman" w:hAnsi="Times New Roman" w:cs="Times New Roman"/>
                <w:color w:val="000000"/>
                <w:kern w:val="0"/>
                <w:sz w:val="24"/>
                <w:szCs w:val="24"/>
                <w:vertAlign w:val="superscript"/>
                <w14:ligatures w14:val="none"/>
              </w:rPr>
              <w:t>b</w:t>
            </w:r>
          </w:p>
        </w:tc>
        <w:tc>
          <w:tcPr>
            <w:tcW w:w="1048" w:type="dxa"/>
            <w:shd w:val="clear" w:color="auto" w:fill="auto"/>
            <w:noWrap/>
            <w:vAlign w:val="center"/>
            <w:hideMark/>
          </w:tcPr>
          <w:p w14:paraId="08A844BF" w14:textId="3C4C251C"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4.41</w:t>
            </w:r>
            <w:r w:rsidR="00667638" w:rsidRPr="008E0D5B">
              <w:rPr>
                <w:rFonts w:ascii="Times New Roman" w:eastAsia="Times New Roman" w:hAnsi="Times New Roman" w:cs="Times New Roman"/>
                <w:color w:val="000000"/>
                <w:kern w:val="0"/>
                <w:sz w:val="24"/>
                <w:szCs w:val="24"/>
                <w:vertAlign w:val="superscript"/>
                <w14:ligatures w14:val="none"/>
              </w:rPr>
              <w:t>b</w:t>
            </w:r>
          </w:p>
        </w:tc>
        <w:tc>
          <w:tcPr>
            <w:tcW w:w="1045" w:type="dxa"/>
            <w:shd w:val="clear" w:color="auto" w:fill="auto"/>
            <w:noWrap/>
            <w:vAlign w:val="center"/>
            <w:hideMark/>
          </w:tcPr>
          <w:p w14:paraId="3A61F6FA" w14:textId="5101C1C9"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6.89</w:t>
            </w:r>
            <w:r w:rsidRPr="008E0D5B">
              <w:rPr>
                <w:rFonts w:ascii="Times New Roman" w:eastAsia="Times New Roman" w:hAnsi="Times New Roman" w:cs="Times New Roman"/>
                <w:color w:val="000000"/>
                <w:kern w:val="0"/>
                <w:sz w:val="24"/>
                <w:szCs w:val="24"/>
                <w:vertAlign w:val="superscript"/>
                <w14:ligatures w14:val="none"/>
              </w:rPr>
              <w:t>b</w:t>
            </w:r>
          </w:p>
        </w:tc>
        <w:tc>
          <w:tcPr>
            <w:tcW w:w="1014" w:type="dxa"/>
            <w:shd w:val="clear" w:color="auto" w:fill="auto"/>
            <w:noWrap/>
            <w:vAlign w:val="center"/>
            <w:hideMark/>
          </w:tcPr>
          <w:p w14:paraId="5B4CB95F" w14:textId="7A1EA17B"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12.02</w:t>
            </w:r>
            <w:r w:rsidRPr="008E0D5B">
              <w:rPr>
                <w:rFonts w:ascii="Times New Roman" w:eastAsia="Times New Roman" w:hAnsi="Times New Roman" w:cs="Times New Roman"/>
                <w:color w:val="000000"/>
                <w:kern w:val="0"/>
                <w:sz w:val="24"/>
                <w:szCs w:val="24"/>
                <w:vertAlign w:val="superscript"/>
                <w14:ligatures w14:val="none"/>
              </w:rPr>
              <w:t>b</w:t>
            </w:r>
          </w:p>
        </w:tc>
        <w:tc>
          <w:tcPr>
            <w:tcW w:w="1076" w:type="dxa"/>
            <w:shd w:val="clear" w:color="auto" w:fill="auto"/>
            <w:noWrap/>
            <w:vAlign w:val="center"/>
            <w:hideMark/>
          </w:tcPr>
          <w:p w14:paraId="29706893" w14:textId="0221421A"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5.34</w:t>
            </w:r>
            <w:r w:rsidR="00667638" w:rsidRPr="008E0D5B">
              <w:rPr>
                <w:rFonts w:ascii="Times New Roman" w:eastAsia="Times New Roman" w:hAnsi="Times New Roman" w:cs="Times New Roman"/>
                <w:color w:val="000000"/>
                <w:kern w:val="0"/>
                <w:sz w:val="24"/>
                <w:szCs w:val="24"/>
                <w:vertAlign w:val="superscript"/>
                <w14:ligatures w14:val="none"/>
              </w:rPr>
              <w:t>b</w:t>
            </w:r>
          </w:p>
        </w:tc>
      </w:tr>
      <w:tr w:rsidR="00641D5E" w:rsidRPr="00D63C72" w14:paraId="1863AEB8" w14:textId="77777777" w:rsidTr="00333693">
        <w:trPr>
          <w:trHeight w:val="303"/>
          <w:jc w:val="center"/>
        </w:trPr>
        <w:tc>
          <w:tcPr>
            <w:tcW w:w="1403" w:type="dxa"/>
            <w:shd w:val="clear" w:color="auto" w:fill="auto"/>
            <w:noWrap/>
            <w:vAlign w:val="center"/>
            <w:hideMark/>
          </w:tcPr>
          <w:p w14:paraId="400C79E6" w14:textId="78E476CA" w:rsidR="0026311D" w:rsidRPr="00333693" w:rsidRDefault="0025229B"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S3</w:t>
            </w:r>
          </w:p>
        </w:tc>
        <w:tc>
          <w:tcPr>
            <w:tcW w:w="1045" w:type="dxa"/>
            <w:shd w:val="clear" w:color="auto" w:fill="auto"/>
            <w:noWrap/>
            <w:vAlign w:val="center"/>
            <w:hideMark/>
          </w:tcPr>
          <w:p w14:paraId="39AD3370" w14:textId="1759F7F0"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7.63</w:t>
            </w:r>
            <w:r w:rsidRPr="008E0D5B">
              <w:rPr>
                <w:rFonts w:ascii="Times New Roman" w:eastAsia="Times New Roman" w:hAnsi="Times New Roman" w:cs="Times New Roman"/>
                <w:color w:val="000000"/>
                <w:kern w:val="0"/>
                <w:sz w:val="24"/>
                <w:szCs w:val="24"/>
                <w:vertAlign w:val="superscript"/>
                <w14:ligatures w14:val="none"/>
              </w:rPr>
              <w:t>c</w:t>
            </w:r>
          </w:p>
        </w:tc>
        <w:tc>
          <w:tcPr>
            <w:tcW w:w="1045" w:type="dxa"/>
            <w:shd w:val="clear" w:color="auto" w:fill="auto"/>
            <w:noWrap/>
            <w:vAlign w:val="center"/>
          </w:tcPr>
          <w:p w14:paraId="449B2315" w14:textId="38D67940"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6.76</w:t>
            </w:r>
            <w:r w:rsidRPr="008E0D5B">
              <w:rPr>
                <w:rFonts w:ascii="Times New Roman" w:eastAsia="Times New Roman" w:hAnsi="Times New Roman" w:cs="Times New Roman"/>
                <w:color w:val="000000"/>
                <w:kern w:val="0"/>
                <w:sz w:val="24"/>
                <w:szCs w:val="24"/>
                <w:vertAlign w:val="superscript"/>
                <w14:ligatures w14:val="none"/>
              </w:rPr>
              <w:t>c</w:t>
            </w:r>
          </w:p>
        </w:tc>
        <w:tc>
          <w:tcPr>
            <w:tcW w:w="1048" w:type="dxa"/>
            <w:shd w:val="clear" w:color="auto" w:fill="auto"/>
            <w:noWrap/>
            <w:vAlign w:val="center"/>
            <w:hideMark/>
          </w:tcPr>
          <w:p w14:paraId="0E9DBCD7" w14:textId="7DB32FF4"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5.67</w:t>
            </w:r>
            <w:r w:rsidR="00667638" w:rsidRPr="008E0D5B">
              <w:rPr>
                <w:rFonts w:ascii="Times New Roman" w:eastAsia="Times New Roman" w:hAnsi="Times New Roman" w:cs="Times New Roman"/>
                <w:color w:val="000000"/>
                <w:kern w:val="0"/>
                <w:sz w:val="24"/>
                <w:szCs w:val="24"/>
                <w:vertAlign w:val="superscript"/>
                <w14:ligatures w14:val="none"/>
              </w:rPr>
              <w:t>d</w:t>
            </w:r>
          </w:p>
        </w:tc>
        <w:tc>
          <w:tcPr>
            <w:tcW w:w="1045" w:type="dxa"/>
            <w:shd w:val="clear" w:color="auto" w:fill="auto"/>
            <w:noWrap/>
            <w:vAlign w:val="center"/>
            <w:hideMark/>
          </w:tcPr>
          <w:p w14:paraId="54624046" w14:textId="6E8E3DF8"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6.71</w:t>
            </w:r>
            <w:r w:rsidRPr="008E0D5B">
              <w:rPr>
                <w:rFonts w:ascii="Times New Roman" w:eastAsia="Times New Roman" w:hAnsi="Times New Roman" w:cs="Times New Roman"/>
                <w:color w:val="000000"/>
                <w:kern w:val="0"/>
                <w:sz w:val="24"/>
                <w:szCs w:val="24"/>
                <w:vertAlign w:val="superscript"/>
                <w14:ligatures w14:val="none"/>
              </w:rPr>
              <w:t>c</w:t>
            </w:r>
          </w:p>
        </w:tc>
        <w:tc>
          <w:tcPr>
            <w:tcW w:w="993" w:type="dxa"/>
            <w:shd w:val="clear" w:color="auto" w:fill="auto"/>
            <w:noWrap/>
            <w:vAlign w:val="center"/>
          </w:tcPr>
          <w:p w14:paraId="584891CC" w14:textId="324E43FD"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11.66</w:t>
            </w:r>
            <w:r w:rsidRPr="008E0D5B">
              <w:rPr>
                <w:rFonts w:ascii="Times New Roman" w:eastAsia="Times New Roman" w:hAnsi="Times New Roman" w:cs="Times New Roman"/>
                <w:color w:val="000000"/>
                <w:kern w:val="0"/>
                <w:sz w:val="24"/>
                <w:szCs w:val="24"/>
                <w:vertAlign w:val="superscript"/>
                <w14:ligatures w14:val="none"/>
              </w:rPr>
              <w:t>c</w:t>
            </w:r>
          </w:p>
        </w:tc>
        <w:tc>
          <w:tcPr>
            <w:tcW w:w="1048" w:type="dxa"/>
            <w:shd w:val="clear" w:color="auto" w:fill="auto"/>
            <w:noWrap/>
            <w:vAlign w:val="center"/>
            <w:hideMark/>
          </w:tcPr>
          <w:p w14:paraId="730E2D2D" w14:textId="503878D0"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4.58</w:t>
            </w:r>
            <w:r w:rsidR="00667638" w:rsidRPr="008E0D5B">
              <w:rPr>
                <w:rFonts w:ascii="Times New Roman" w:eastAsia="Times New Roman" w:hAnsi="Times New Roman" w:cs="Times New Roman"/>
                <w:color w:val="000000"/>
                <w:kern w:val="0"/>
                <w:sz w:val="24"/>
                <w:szCs w:val="24"/>
                <w:vertAlign w:val="superscript"/>
                <w14:ligatures w14:val="none"/>
              </w:rPr>
              <w:t>c</w:t>
            </w:r>
          </w:p>
        </w:tc>
        <w:tc>
          <w:tcPr>
            <w:tcW w:w="1045" w:type="dxa"/>
            <w:shd w:val="clear" w:color="auto" w:fill="auto"/>
            <w:noWrap/>
            <w:vAlign w:val="center"/>
            <w:hideMark/>
          </w:tcPr>
          <w:p w14:paraId="01E81109" w14:textId="4B741CE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8.33</w:t>
            </w:r>
            <w:r w:rsidRPr="008E0D5B">
              <w:rPr>
                <w:rFonts w:ascii="Times New Roman" w:eastAsia="Times New Roman" w:hAnsi="Times New Roman" w:cs="Times New Roman"/>
                <w:color w:val="000000"/>
                <w:kern w:val="0"/>
                <w:sz w:val="24"/>
                <w:szCs w:val="24"/>
                <w:vertAlign w:val="superscript"/>
                <w14:ligatures w14:val="none"/>
              </w:rPr>
              <w:t>c</w:t>
            </w:r>
          </w:p>
        </w:tc>
        <w:tc>
          <w:tcPr>
            <w:tcW w:w="1014" w:type="dxa"/>
            <w:shd w:val="clear" w:color="auto" w:fill="auto"/>
            <w:noWrap/>
            <w:vAlign w:val="center"/>
            <w:hideMark/>
          </w:tcPr>
          <w:p w14:paraId="3EE23925" w14:textId="0425EF90"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12.02</w:t>
            </w:r>
            <w:r w:rsidRPr="008E0D5B">
              <w:rPr>
                <w:rFonts w:ascii="Times New Roman" w:eastAsia="Times New Roman" w:hAnsi="Times New Roman" w:cs="Times New Roman"/>
                <w:color w:val="000000"/>
                <w:kern w:val="0"/>
                <w:sz w:val="24"/>
                <w:szCs w:val="24"/>
                <w:vertAlign w:val="superscript"/>
                <w14:ligatures w14:val="none"/>
              </w:rPr>
              <w:t>b</w:t>
            </w:r>
          </w:p>
        </w:tc>
        <w:tc>
          <w:tcPr>
            <w:tcW w:w="1076" w:type="dxa"/>
            <w:shd w:val="clear" w:color="auto" w:fill="auto"/>
            <w:noWrap/>
            <w:vAlign w:val="center"/>
            <w:hideMark/>
          </w:tcPr>
          <w:p w14:paraId="07B72719" w14:textId="50F184C2"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6.22</w:t>
            </w:r>
            <w:r w:rsidR="00667638" w:rsidRPr="008E0D5B">
              <w:rPr>
                <w:rFonts w:ascii="Times New Roman" w:eastAsia="Times New Roman" w:hAnsi="Times New Roman" w:cs="Times New Roman"/>
                <w:color w:val="000000"/>
                <w:kern w:val="0"/>
                <w:sz w:val="24"/>
                <w:szCs w:val="24"/>
                <w:vertAlign w:val="superscript"/>
                <w14:ligatures w14:val="none"/>
              </w:rPr>
              <w:t>d</w:t>
            </w:r>
          </w:p>
        </w:tc>
      </w:tr>
      <w:tr w:rsidR="00641D5E" w:rsidRPr="00D63C72" w14:paraId="0106F079" w14:textId="77777777" w:rsidTr="00333693">
        <w:trPr>
          <w:trHeight w:val="303"/>
          <w:jc w:val="center"/>
        </w:trPr>
        <w:tc>
          <w:tcPr>
            <w:tcW w:w="1403" w:type="dxa"/>
            <w:shd w:val="clear" w:color="auto" w:fill="auto"/>
            <w:noWrap/>
            <w:vAlign w:val="center"/>
            <w:hideMark/>
          </w:tcPr>
          <w:p w14:paraId="43328B01" w14:textId="35244D57" w:rsidR="0026311D" w:rsidRPr="00333693" w:rsidRDefault="0025229B"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S4</w:t>
            </w:r>
          </w:p>
        </w:tc>
        <w:tc>
          <w:tcPr>
            <w:tcW w:w="1045" w:type="dxa"/>
            <w:shd w:val="clear" w:color="auto" w:fill="auto"/>
            <w:noWrap/>
            <w:vAlign w:val="center"/>
            <w:hideMark/>
          </w:tcPr>
          <w:p w14:paraId="050B8E1E" w14:textId="71897492"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7.90</w:t>
            </w:r>
            <w:r w:rsidRPr="008E0D5B">
              <w:rPr>
                <w:rFonts w:ascii="Times New Roman" w:eastAsia="Times New Roman" w:hAnsi="Times New Roman" w:cs="Times New Roman"/>
                <w:color w:val="000000"/>
                <w:kern w:val="0"/>
                <w:sz w:val="24"/>
                <w:szCs w:val="24"/>
                <w:vertAlign w:val="superscript"/>
                <w14:ligatures w14:val="none"/>
              </w:rPr>
              <w:t>d</w:t>
            </w:r>
          </w:p>
        </w:tc>
        <w:tc>
          <w:tcPr>
            <w:tcW w:w="1045" w:type="dxa"/>
            <w:shd w:val="clear" w:color="auto" w:fill="auto"/>
            <w:noWrap/>
            <w:vAlign w:val="center"/>
          </w:tcPr>
          <w:p w14:paraId="2757C5D4" w14:textId="041684C9"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7.02</w:t>
            </w:r>
            <w:r w:rsidRPr="008E0D5B">
              <w:rPr>
                <w:rFonts w:ascii="Times New Roman" w:eastAsia="Times New Roman" w:hAnsi="Times New Roman" w:cs="Times New Roman"/>
                <w:color w:val="000000"/>
                <w:kern w:val="0"/>
                <w:sz w:val="24"/>
                <w:szCs w:val="24"/>
                <w:vertAlign w:val="superscript"/>
                <w14:ligatures w14:val="none"/>
              </w:rPr>
              <w:t>cd</w:t>
            </w:r>
          </w:p>
        </w:tc>
        <w:tc>
          <w:tcPr>
            <w:tcW w:w="1048" w:type="dxa"/>
            <w:shd w:val="clear" w:color="auto" w:fill="auto"/>
            <w:noWrap/>
            <w:vAlign w:val="center"/>
            <w:hideMark/>
          </w:tcPr>
          <w:p w14:paraId="6D4D20F1" w14:textId="5E43990D"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5.98</w:t>
            </w:r>
            <w:r w:rsidR="00667638" w:rsidRPr="008E0D5B">
              <w:rPr>
                <w:rFonts w:ascii="Times New Roman" w:eastAsia="Times New Roman" w:hAnsi="Times New Roman" w:cs="Times New Roman"/>
                <w:color w:val="000000"/>
                <w:kern w:val="0"/>
                <w:sz w:val="24"/>
                <w:szCs w:val="24"/>
                <w:vertAlign w:val="superscript"/>
                <w14:ligatures w14:val="none"/>
              </w:rPr>
              <w:t>c</w:t>
            </w:r>
          </w:p>
        </w:tc>
        <w:tc>
          <w:tcPr>
            <w:tcW w:w="1045" w:type="dxa"/>
            <w:shd w:val="clear" w:color="auto" w:fill="auto"/>
            <w:noWrap/>
            <w:vAlign w:val="center"/>
            <w:hideMark/>
          </w:tcPr>
          <w:p w14:paraId="42F5AFF7" w14:textId="61EC4BF4"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7.35</w:t>
            </w:r>
            <w:r w:rsidRPr="008E0D5B">
              <w:rPr>
                <w:rFonts w:ascii="Times New Roman" w:eastAsia="Times New Roman" w:hAnsi="Times New Roman" w:cs="Times New Roman"/>
                <w:color w:val="000000"/>
                <w:kern w:val="0"/>
                <w:sz w:val="24"/>
                <w:szCs w:val="24"/>
                <w:vertAlign w:val="superscript"/>
                <w14:ligatures w14:val="none"/>
              </w:rPr>
              <w:t>d</w:t>
            </w:r>
          </w:p>
        </w:tc>
        <w:tc>
          <w:tcPr>
            <w:tcW w:w="993" w:type="dxa"/>
            <w:shd w:val="clear" w:color="auto" w:fill="auto"/>
            <w:noWrap/>
            <w:vAlign w:val="center"/>
          </w:tcPr>
          <w:p w14:paraId="666C7EA7" w14:textId="7F9304A4"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12.10</w:t>
            </w:r>
            <w:r w:rsidRPr="008E0D5B">
              <w:rPr>
                <w:rFonts w:ascii="Times New Roman" w:eastAsia="Times New Roman" w:hAnsi="Times New Roman" w:cs="Times New Roman"/>
                <w:color w:val="000000"/>
                <w:kern w:val="0"/>
                <w:sz w:val="24"/>
                <w:szCs w:val="24"/>
                <w:vertAlign w:val="superscript"/>
                <w14:ligatures w14:val="none"/>
              </w:rPr>
              <w:t>d</w:t>
            </w:r>
          </w:p>
        </w:tc>
        <w:tc>
          <w:tcPr>
            <w:tcW w:w="1048" w:type="dxa"/>
            <w:shd w:val="clear" w:color="auto" w:fill="auto"/>
            <w:noWrap/>
            <w:vAlign w:val="center"/>
            <w:hideMark/>
          </w:tcPr>
          <w:p w14:paraId="6B43CA65" w14:textId="217FB502"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5.11</w:t>
            </w:r>
            <w:r w:rsidR="00667638" w:rsidRPr="008E0D5B">
              <w:rPr>
                <w:rFonts w:ascii="Times New Roman" w:eastAsia="Times New Roman" w:hAnsi="Times New Roman" w:cs="Times New Roman"/>
                <w:color w:val="000000"/>
                <w:kern w:val="0"/>
                <w:sz w:val="24"/>
                <w:szCs w:val="24"/>
                <w:vertAlign w:val="superscript"/>
                <w14:ligatures w14:val="none"/>
              </w:rPr>
              <w:t>d</w:t>
            </w:r>
          </w:p>
        </w:tc>
        <w:tc>
          <w:tcPr>
            <w:tcW w:w="1045" w:type="dxa"/>
            <w:shd w:val="clear" w:color="auto" w:fill="auto"/>
            <w:noWrap/>
            <w:vAlign w:val="center"/>
            <w:hideMark/>
          </w:tcPr>
          <w:p w14:paraId="22B87CF4" w14:textId="40859E70"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10.59</w:t>
            </w:r>
            <w:r w:rsidRPr="008E0D5B">
              <w:rPr>
                <w:rFonts w:ascii="Times New Roman" w:eastAsia="Times New Roman" w:hAnsi="Times New Roman" w:cs="Times New Roman"/>
                <w:color w:val="000000"/>
                <w:kern w:val="0"/>
                <w:sz w:val="24"/>
                <w:szCs w:val="24"/>
                <w:vertAlign w:val="superscript"/>
                <w14:ligatures w14:val="none"/>
              </w:rPr>
              <w:t>d</w:t>
            </w:r>
          </w:p>
        </w:tc>
        <w:tc>
          <w:tcPr>
            <w:tcW w:w="1014" w:type="dxa"/>
            <w:shd w:val="clear" w:color="auto" w:fill="auto"/>
            <w:noWrap/>
            <w:vAlign w:val="center"/>
            <w:hideMark/>
          </w:tcPr>
          <w:p w14:paraId="1A9E64A6" w14:textId="21C084EB"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12.54</w:t>
            </w:r>
            <w:r w:rsidRPr="008E0D5B">
              <w:rPr>
                <w:rFonts w:ascii="Times New Roman" w:eastAsia="Times New Roman" w:hAnsi="Times New Roman" w:cs="Times New Roman"/>
                <w:color w:val="000000"/>
                <w:kern w:val="0"/>
                <w:sz w:val="24"/>
                <w:szCs w:val="24"/>
                <w:vertAlign w:val="superscript"/>
                <w14:ligatures w14:val="none"/>
              </w:rPr>
              <w:t>bc</w:t>
            </w:r>
          </w:p>
        </w:tc>
        <w:tc>
          <w:tcPr>
            <w:tcW w:w="1076" w:type="dxa"/>
            <w:shd w:val="clear" w:color="auto" w:fill="auto"/>
            <w:noWrap/>
            <w:vAlign w:val="center"/>
            <w:hideMark/>
          </w:tcPr>
          <w:p w14:paraId="4987FD22" w14:textId="5C7EF1DA"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5.96</w:t>
            </w:r>
            <w:r w:rsidR="00667638" w:rsidRPr="008E0D5B">
              <w:rPr>
                <w:rFonts w:ascii="Times New Roman" w:eastAsia="Times New Roman" w:hAnsi="Times New Roman" w:cs="Times New Roman"/>
                <w:color w:val="000000"/>
                <w:kern w:val="0"/>
                <w:sz w:val="24"/>
                <w:szCs w:val="24"/>
                <w:vertAlign w:val="superscript"/>
                <w14:ligatures w14:val="none"/>
              </w:rPr>
              <w:t>c</w:t>
            </w:r>
          </w:p>
        </w:tc>
      </w:tr>
      <w:tr w:rsidR="00641D5E" w:rsidRPr="00D63C72" w14:paraId="6FD012B4" w14:textId="77777777" w:rsidTr="00333693">
        <w:trPr>
          <w:trHeight w:val="303"/>
          <w:jc w:val="center"/>
        </w:trPr>
        <w:tc>
          <w:tcPr>
            <w:tcW w:w="1403" w:type="dxa"/>
            <w:shd w:val="clear" w:color="auto" w:fill="auto"/>
            <w:noWrap/>
            <w:vAlign w:val="center"/>
            <w:hideMark/>
          </w:tcPr>
          <w:p w14:paraId="024413C0" w14:textId="53719005" w:rsidR="0026311D" w:rsidRPr="00333693" w:rsidRDefault="0025229B"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S5</w:t>
            </w:r>
          </w:p>
        </w:tc>
        <w:tc>
          <w:tcPr>
            <w:tcW w:w="1045" w:type="dxa"/>
            <w:shd w:val="clear" w:color="auto" w:fill="auto"/>
            <w:noWrap/>
            <w:vAlign w:val="center"/>
            <w:hideMark/>
          </w:tcPr>
          <w:p w14:paraId="08B64C4D" w14:textId="414A02B2"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8.09</w:t>
            </w:r>
            <w:r w:rsidRPr="008E0D5B">
              <w:rPr>
                <w:rFonts w:ascii="Times New Roman" w:eastAsia="Times New Roman" w:hAnsi="Times New Roman" w:cs="Times New Roman"/>
                <w:color w:val="000000"/>
                <w:kern w:val="0"/>
                <w:sz w:val="24"/>
                <w:szCs w:val="24"/>
                <w:vertAlign w:val="superscript"/>
                <w14:ligatures w14:val="none"/>
              </w:rPr>
              <w:t>e</w:t>
            </w:r>
          </w:p>
        </w:tc>
        <w:tc>
          <w:tcPr>
            <w:tcW w:w="1045" w:type="dxa"/>
            <w:shd w:val="clear" w:color="auto" w:fill="auto"/>
            <w:noWrap/>
            <w:vAlign w:val="center"/>
          </w:tcPr>
          <w:p w14:paraId="5499D0A4" w14:textId="6EF0B5C9"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7.14</w:t>
            </w:r>
            <w:r w:rsidRPr="008E0D5B">
              <w:rPr>
                <w:rFonts w:ascii="Times New Roman" w:eastAsia="Times New Roman" w:hAnsi="Times New Roman" w:cs="Times New Roman"/>
                <w:color w:val="000000"/>
                <w:kern w:val="0"/>
                <w:sz w:val="24"/>
                <w:szCs w:val="24"/>
                <w:vertAlign w:val="superscript"/>
                <w14:ligatures w14:val="none"/>
              </w:rPr>
              <w:t>d</w:t>
            </w:r>
          </w:p>
        </w:tc>
        <w:tc>
          <w:tcPr>
            <w:tcW w:w="1048" w:type="dxa"/>
            <w:shd w:val="clear" w:color="auto" w:fill="auto"/>
            <w:noWrap/>
            <w:vAlign w:val="center"/>
            <w:hideMark/>
          </w:tcPr>
          <w:p w14:paraId="2BE60AA7" w14:textId="625379D6"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6.59</w:t>
            </w:r>
            <w:r w:rsidR="00667638" w:rsidRPr="008E0D5B">
              <w:rPr>
                <w:rFonts w:ascii="Times New Roman" w:eastAsia="Times New Roman" w:hAnsi="Times New Roman" w:cs="Times New Roman"/>
                <w:color w:val="000000"/>
                <w:kern w:val="0"/>
                <w:sz w:val="24"/>
                <w:szCs w:val="24"/>
                <w:vertAlign w:val="superscript"/>
                <w14:ligatures w14:val="none"/>
              </w:rPr>
              <w:t>e</w:t>
            </w:r>
          </w:p>
        </w:tc>
        <w:tc>
          <w:tcPr>
            <w:tcW w:w="1045" w:type="dxa"/>
            <w:shd w:val="clear" w:color="auto" w:fill="auto"/>
            <w:noWrap/>
            <w:vAlign w:val="center"/>
            <w:hideMark/>
          </w:tcPr>
          <w:p w14:paraId="333378B1" w14:textId="412AA908"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7.63</w:t>
            </w:r>
            <w:r w:rsidRPr="008E0D5B">
              <w:rPr>
                <w:rFonts w:ascii="Times New Roman" w:eastAsia="Times New Roman" w:hAnsi="Times New Roman" w:cs="Times New Roman"/>
                <w:color w:val="000000"/>
                <w:kern w:val="0"/>
                <w:sz w:val="24"/>
                <w:szCs w:val="24"/>
                <w:vertAlign w:val="superscript"/>
                <w14:ligatures w14:val="none"/>
              </w:rPr>
              <w:t>f</w:t>
            </w:r>
          </w:p>
        </w:tc>
        <w:tc>
          <w:tcPr>
            <w:tcW w:w="993" w:type="dxa"/>
            <w:shd w:val="clear" w:color="auto" w:fill="auto"/>
            <w:noWrap/>
            <w:vAlign w:val="center"/>
          </w:tcPr>
          <w:p w14:paraId="58A9F7D7" w14:textId="46260F93"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12.89</w:t>
            </w:r>
            <w:r w:rsidRPr="008E0D5B">
              <w:rPr>
                <w:rFonts w:ascii="Times New Roman" w:eastAsia="Times New Roman" w:hAnsi="Times New Roman" w:cs="Times New Roman"/>
                <w:color w:val="000000"/>
                <w:kern w:val="0"/>
                <w:sz w:val="24"/>
                <w:szCs w:val="24"/>
                <w:vertAlign w:val="superscript"/>
                <w14:ligatures w14:val="none"/>
              </w:rPr>
              <w:t>e</w:t>
            </w:r>
          </w:p>
        </w:tc>
        <w:tc>
          <w:tcPr>
            <w:tcW w:w="1048" w:type="dxa"/>
            <w:shd w:val="clear" w:color="auto" w:fill="auto"/>
            <w:noWrap/>
            <w:vAlign w:val="center"/>
            <w:hideMark/>
          </w:tcPr>
          <w:p w14:paraId="0B95CF45" w14:textId="3B4FC15A"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5.11</w:t>
            </w:r>
            <w:r w:rsidR="00667638" w:rsidRPr="008E0D5B">
              <w:rPr>
                <w:rFonts w:ascii="Times New Roman" w:eastAsia="Times New Roman" w:hAnsi="Times New Roman" w:cs="Times New Roman"/>
                <w:color w:val="000000"/>
                <w:kern w:val="0"/>
                <w:sz w:val="24"/>
                <w:szCs w:val="24"/>
                <w:vertAlign w:val="superscript"/>
                <w14:ligatures w14:val="none"/>
              </w:rPr>
              <w:t>e</w:t>
            </w:r>
          </w:p>
        </w:tc>
        <w:tc>
          <w:tcPr>
            <w:tcW w:w="1045" w:type="dxa"/>
            <w:shd w:val="clear" w:color="auto" w:fill="auto"/>
            <w:noWrap/>
            <w:vAlign w:val="center"/>
            <w:hideMark/>
          </w:tcPr>
          <w:p w14:paraId="0D3D4D95" w14:textId="611C0454"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8.88</w:t>
            </w:r>
            <w:r w:rsidRPr="008E0D5B">
              <w:rPr>
                <w:rFonts w:ascii="Times New Roman" w:eastAsia="Times New Roman" w:hAnsi="Times New Roman" w:cs="Times New Roman"/>
                <w:color w:val="000000"/>
                <w:kern w:val="0"/>
                <w:sz w:val="24"/>
                <w:szCs w:val="24"/>
                <w:vertAlign w:val="superscript"/>
                <w14:ligatures w14:val="none"/>
              </w:rPr>
              <w:t>e</w:t>
            </w:r>
          </w:p>
        </w:tc>
        <w:tc>
          <w:tcPr>
            <w:tcW w:w="1014" w:type="dxa"/>
            <w:shd w:val="clear" w:color="auto" w:fill="auto"/>
            <w:noWrap/>
            <w:vAlign w:val="center"/>
            <w:hideMark/>
          </w:tcPr>
          <w:p w14:paraId="03D5F37F" w14:textId="71B7F3F9"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12.81</w:t>
            </w:r>
            <w:r w:rsidRPr="008E0D5B">
              <w:rPr>
                <w:rFonts w:ascii="Times New Roman" w:eastAsia="Times New Roman" w:hAnsi="Times New Roman" w:cs="Times New Roman"/>
                <w:color w:val="000000"/>
                <w:kern w:val="0"/>
                <w:sz w:val="24"/>
                <w:szCs w:val="24"/>
                <w:vertAlign w:val="superscript"/>
                <w14:ligatures w14:val="none"/>
              </w:rPr>
              <w:t>c</w:t>
            </w:r>
          </w:p>
        </w:tc>
        <w:tc>
          <w:tcPr>
            <w:tcW w:w="1076" w:type="dxa"/>
            <w:shd w:val="clear" w:color="auto" w:fill="auto"/>
            <w:noWrap/>
            <w:vAlign w:val="center"/>
            <w:hideMark/>
          </w:tcPr>
          <w:p w14:paraId="41EB029D" w14:textId="0D110DD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6.31</w:t>
            </w:r>
            <w:r w:rsidR="00667638" w:rsidRPr="008E0D5B">
              <w:rPr>
                <w:rFonts w:ascii="Times New Roman" w:eastAsia="Times New Roman" w:hAnsi="Times New Roman" w:cs="Times New Roman"/>
                <w:color w:val="000000"/>
                <w:kern w:val="0"/>
                <w:sz w:val="24"/>
                <w:szCs w:val="24"/>
                <w:vertAlign w:val="superscript"/>
                <w14:ligatures w14:val="none"/>
              </w:rPr>
              <w:t>e</w:t>
            </w:r>
          </w:p>
        </w:tc>
      </w:tr>
      <w:tr w:rsidR="00641D5E" w:rsidRPr="00D63C72" w14:paraId="2224429F" w14:textId="77777777" w:rsidTr="00333693">
        <w:trPr>
          <w:trHeight w:val="303"/>
          <w:jc w:val="center"/>
        </w:trPr>
        <w:tc>
          <w:tcPr>
            <w:tcW w:w="1403" w:type="dxa"/>
            <w:shd w:val="clear" w:color="auto" w:fill="auto"/>
            <w:noWrap/>
            <w:vAlign w:val="center"/>
            <w:hideMark/>
          </w:tcPr>
          <w:p w14:paraId="1C6A8325" w14:textId="22C290C0" w:rsidR="0026311D" w:rsidRPr="00333693" w:rsidRDefault="0025229B"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lastRenderedPageBreak/>
              <w:t>S6</w:t>
            </w:r>
          </w:p>
        </w:tc>
        <w:tc>
          <w:tcPr>
            <w:tcW w:w="1045" w:type="dxa"/>
            <w:shd w:val="clear" w:color="auto" w:fill="auto"/>
            <w:noWrap/>
            <w:vAlign w:val="center"/>
            <w:hideMark/>
          </w:tcPr>
          <w:p w14:paraId="3D35F0BE" w14:textId="4F5631AB"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8.27</w:t>
            </w:r>
            <w:r w:rsidRPr="008E0D5B">
              <w:rPr>
                <w:rFonts w:ascii="Times New Roman" w:eastAsia="Times New Roman" w:hAnsi="Times New Roman" w:cs="Times New Roman"/>
                <w:color w:val="000000"/>
                <w:kern w:val="0"/>
                <w:sz w:val="24"/>
                <w:szCs w:val="24"/>
                <w:vertAlign w:val="superscript"/>
                <w14:ligatures w14:val="none"/>
              </w:rPr>
              <w:t>f</w:t>
            </w:r>
          </w:p>
        </w:tc>
        <w:tc>
          <w:tcPr>
            <w:tcW w:w="1045" w:type="dxa"/>
            <w:shd w:val="clear" w:color="auto" w:fill="auto"/>
            <w:noWrap/>
            <w:vAlign w:val="center"/>
          </w:tcPr>
          <w:p w14:paraId="59617BBE" w14:textId="237AC4A6"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7.52</w:t>
            </w:r>
            <w:r w:rsidRPr="008E0D5B">
              <w:rPr>
                <w:rFonts w:ascii="Times New Roman" w:eastAsia="Times New Roman" w:hAnsi="Times New Roman" w:cs="Times New Roman"/>
                <w:color w:val="000000"/>
                <w:kern w:val="0"/>
                <w:sz w:val="24"/>
                <w:szCs w:val="24"/>
                <w:vertAlign w:val="superscript"/>
                <w14:ligatures w14:val="none"/>
              </w:rPr>
              <w:t>e</w:t>
            </w:r>
          </w:p>
        </w:tc>
        <w:tc>
          <w:tcPr>
            <w:tcW w:w="1048" w:type="dxa"/>
            <w:shd w:val="clear" w:color="auto" w:fill="auto"/>
            <w:noWrap/>
            <w:vAlign w:val="center"/>
            <w:hideMark/>
          </w:tcPr>
          <w:p w14:paraId="0BD5163F" w14:textId="3775F915"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7.20</w:t>
            </w:r>
            <w:r w:rsidR="00667638" w:rsidRPr="008E0D5B">
              <w:rPr>
                <w:rFonts w:ascii="Times New Roman" w:eastAsia="Times New Roman" w:hAnsi="Times New Roman" w:cs="Times New Roman"/>
                <w:color w:val="000000"/>
                <w:kern w:val="0"/>
                <w:sz w:val="24"/>
                <w:szCs w:val="24"/>
                <w:vertAlign w:val="superscript"/>
                <w14:ligatures w14:val="none"/>
              </w:rPr>
              <w:t>f</w:t>
            </w:r>
          </w:p>
        </w:tc>
        <w:tc>
          <w:tcPr>
            <w:tcW w:w="1045" w:type="dxa"/>
            <w:shd w:val="clear" w:color="auto" w:fill="auto"/>
            <w:noWrap/>
            <w:vAlign w:val="center"/>
            <w:hideMark/>
          </w:tcPr>
          <w:p w14:paraId="08C329C9" w14:textId="1CA36622"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7.72</w:t>
            </w:r>
            <w:r w:rsidRPr="008E0D5B">
              <w:rPr>
                <w:rFonts w:ascii="Times New Roman" w:eastAsia="Times New Roman" w:hAnsi="Times New Roman" w:cs="Times New Roman"/>
                <w:color w:val="000000"/>
                <w:kern w:val="0"/>
                <w:sz w:val="24"/>
                <w:szCs w:val="24"/>
                <w:vertAlign w:val="superscript"/>
                <w14:ligatures w14:val="none"/>
              </w:rPr>
              <w:t>e</w:t>
            </w:r>
          </w:p>
        </w:tc>
        <w:tc>
          <w:tcPr>
            <w:tcW w:w="993" w:type="dxa"/>
            <w:shd w:val="clear" w:color="auto" w:fill="auto"/>
            <w:noWrap/>
            <w:vAlign w:val="center"/>
          </w:tcPr>
          <w:p w14:paraId="4226AEA7" w14:textId="3D3047F4"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13.07</w:t>
            </w:r>
            <w:r w:rsidRPr="008E0D5B">
              <w:rPr>
                <w:rFonts w:ascii="Times New Roman" w:eastAsia="Times New Roman" w:hAnsi="Times New Roman" w:cs="Times New Roman"/>
                <w:color w:val="000000"/>
                <w:kern w:val="0"/>
                <w:sz w:val="24"/>
                <w:szCs w:val="24"/>
                <w:vertAlign w:val="superscript"/>
                <w14:ligatures w14:val="none"/>
              </w:rPr>
              <w:t>f</w:t>
            </w:r>
          </w:p>
        </w:tc>
        <w:tc>
          <w:tcPr>
            <w:tcW w:w="1048" w:type="dxa"/>
            <w:shd w:val="clear" w:color="auto" w:fill="auto"/>
            <w:noWrap/>
            <w:vAlign w:val="center"/>
            <w:hideMark/>
          </w:tcPr>
          <w:p w14:paraId="61072411" w14:textId="7DB9794D"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5.23</w:t>
            </w:r>
            <w:r w:rsidR="00667638" w:rsidRPr="008E0D5B">
              <w:rPr>
                <w:rFonts w:ascii="Times New Roman" w:eastAsia="Times New Roman" w:hAnsi="Times New Roman" w:cs="Times New Roman"/>
                <w:color w:val="000000"/>
                <w:kern w:val="0"/>
                <w:sz w:val="24"/>
                <w:szCs w:val="24"/>
                <w:vertAlign w:val="superscript"/>
                <w14:ligatures w14:val="none"/>
              </w:rPr>
              <w:t>f</w:t>
            </w:r>
          </w:p>
        </w:tc>
        <w:tc>
          <w:tcPr>
            <w:tcW w:w="1045" w:type="dxa"/>
            <w:shd w:val="clear" w:color="auto" w:fill="auto"/>
            <w:noWrap/>
            <w:vAlign w:val="center"/>
            <w:hideMark/>
          </w:tcPr>
          <w:p w14:paraId="69FF937D" w14:textId="0ADEFBF6"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6.51</w:t>
            </w:r>
            <w:r w:rsidRPr="008E0D5B">
              <w:rPr>
                <w:rFonts w:ascii="Times New Roman" w:eastAsia="Times New Roman" w:hAnsi="Times New Roman" w:cs="Times New Roman"/>
                <w:color w:val="000000"/>
                <w:kern w:val="0"/>
                <w:sz w:val="24"/>
                <w:szCs w:val="24"/>
                <w:vertAlign w:val="superscript"/>
                <w14:ligatures w14:val="none"/>
              </w:rPr>
              <w:t>f</w:t>
            </w:r>
          </w:p>
        </w:tc>
        <w:tc>
          <w:tcPr>
            <w:tcW w:w="1014" w:type="dxa"/>
            <w:shd w:val="clear" w:color="auto" w:fill="auto"/>
            <w:noWrap/>
            <w:vAlign w:val="center"/>
            <w:hideMark/>
          </w:tcPr>
          <w:p w14:paraId="0CCA1128" w14:textId="39179809"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13.86</w:t>
            </w:r>
            <w:r w:rsidRPr="008E0D5B">
              <w:rPr>
                <w:rFonts w:ascii="Times New Roman" w:eastAsia="Times New Roman" w:hAnsi="Times New Roman" w:cs="Times New Roman"/>
                <w:color w:val="000000"/>
                <w:kern w:val="0"/>
                <w:sz w:val="24"/>
                <w:szCs w:val="24"/>
                <w:vertAlign w:val="superscript"/>
                <w14:ligatures w14:val="none"/>
              </w:rPr>
              <w:t>d</w:t>
            </w:r>
          </w:p>
        </w:tc>
        <w:tc>
          <w:tcPr>
            <w:tcW w:w="1076" w:type="dxa"/>
            <w:shd w:val="clear" w:color="auto" w:fill="auto"/>
            <w:noWrap/>
            <w:vAlign w:val="center"/>
            <w:hideMark/>
          </w:tcPr>
          <w:p w14:paraId="3F00F0D7" w14:textId="624CBC2F"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6.75</w:t>
            </w:r>
            <w:r w:rsidR="00667638" w:rsidRPr="008E0D5B">
              <w:rPr>
                <w:rFonts w:ascii="Times New Roman" w:eastAsia="Times New Roman" w:hAnsi="Times New Roman" w:cs="Times New Roman"/>
                <w:color w:val="000000"/>
                <w:kern w:val="0"/>
                <w:sz w:val="24"/>
                <w:szCs w:val="24"/>
                <w:vertAlign w:val="superscript"/>
                <w14:ligatures w14:val="none"/>
              </w:rPr>
              <w:t>f</w:t>
            </w:r>
          </w:p>
        </w:tc>
      </w:tr>
      <w:tr w:rsidR="00641D5E" w:rsidRPr="00D63C72" w14:paraId="658C4D2E" w14:textId="77777777" w:rsidTr="00333693">
        <w:trPr>
          <w:trHeight w:val="303"/>
          <w:jc w:val="center"/>
        </w:trPr>
        <w:tc>
          <w:tcPr>
            <w:tcW w:w="1403" w:type="dxa"/>
            <w:shd w:val="clear" w:color="auto" w:fill="auto"/>
            <w:noWrap/>
            <w:vAlign w:val="center"/>
            <w:hideMark/>
          </w:tcPr>
          <w:p w14:paraId="641C916C" w14:textId="4CB2E52C" w:rsidR="0026311D" w:rsidRPr="00333693" w:rsidRDefault="0026311D"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w:t>
            </w:r>
            <w:r w:rsidR="00B528E4" w:rsidRPr="00333693">
              <w:rPr>
                <w:rFonts w:ascii="Times New Roman" w:eastAsia="Times New Roman" w:hAnsi="Times New Roman" w:cs="Times New Roman"/>
                <w:b/>
                <w:bCs/>
                <w:color w:val="000000"/>
                <w:kern w:val="0"/>
                <w:sz w:val="24"/>
                <w:szCs w:val="24"/>
                <w14:ligatures w14:val="none"/>
              </w:rPr>
              <w:t>.</w:t>
            </w:r>
            <w:r w:rsidRPr="00333693">
              <w:rPr>
                <w:rFonts w:ascii="Times New Roman" w:eastAsia="Times New Roman" w:hAnsi="Times New Roman" w:cs="Times New Roman"/>
                <w:b/>
                <w:bCs/>
                <w:color w:val="000000"/>
                <w:kern w:val="0"/>
                <w:sz w:val="24"/>
                <w:szCs w:val="24"/>
                <w14:ligatures w14:val="none"/>
              </w:rPr>
              <w:t>D</w:t>
            </w:r>
            <w:r w:rsidR="00B528E4" w:rsidRPr="00333693">
              <w:rPr>
                <w:rFonts w:ascii="Times New Roman" w:eastAsia="Times New Roman" w:hAnsi="Times New Roman" w:cs="Times New Roman"/>
                <w:b/>
                <w:bCs/>
                <w:color w:val="000000"/>
                <w:kern w:val="0"/>
                <w:sz w:val="24"/>
                <w:szCs w:val="24"/>
                <w14:ligatures w14:val="none"/>
              </w:rPr>
              <w:t>.</w:t>
            </w:r>
          </w:p>
        </w:tc>
        <w:tc>
          <w:tcPr>
            <w:tcW w:w="1045" w:type="dxa"/>
            <w:shd w:val="clear" w:color="auto" w:fill="auto"/>
            <w:noWrap/>
            <w:vAlign w:val="center"/>
            <w:hideMark/>
          </w:tcPr>
          <w:p w14:paraId="3703B6E6"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0.37</w:t>
            </w:r>
          </w:p>
        </w:tc>
        <w:tc>
          <w:tcPr>
            <w:tcW w:w="1045" w:type="dxa"/>
            <w:shd w:val="clear" w:color="auto" w:fill="auto"/>
            <w:noWrap/>
            <w:vAlign w:val="center"/>
          </w:tcPr>
          <w:p w14:paraId="248C6727"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0.52</w:t>
            </w:r>
          </w:p>
        </w:tc>
        <w:tc>
          <w:tcPr>
            <w:tcW w:w="1048" w:type="dxa"/>
            <w:shd w:val="clear" w:color="auto" w:fill="auto"/>
            <w:noWrap/>
            <w:vAlign w:val="center"/>
            <w:hideMark/>
          </w:tcPr>
          <w:p w14:paraId="395E1597"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0.60</w:t>
            </w:r>
          </w:p>
        </w:tc>
        <w:tc>
          <w:tcPr>
            <w:tcW w:w="1045" w:type="dxa"/>
            <w:shd w:val="clear" w:color="auto" w:fill="auto"/>
            <w:noWrap/>
            <w:vAlign w:val="center"/>
            <w:hideMark/>
          </w:tcPr>
          <w:p w14:paraId="696F1433"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0.87</w:t>
            </w:r>
          </w:p>
        </w:tc>
        <w:tc>
          <w:tcPr>
            <w:tcW w:w="993" w:type="dxa"/>
            <w:shd w:val="clear" w:color="auto" w:fill="auto"/>
            <w:noWrap/>
            <w:vAlign w:val="center"/>
          </w:tcPr>
          <w:p w14:paraId="6566DA44"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1.02</w:t>
            </w:r>
          </w:p>
        </w:tc>
        <w:tc>
          <w:tcPr>
            <w:tcW w:w="1048" w:type="dxa"/>
            <w:shd w:val="clear" w:color="auto" w:fill="auto"/>
            <w:noWrap/>
            <w:vAlign w:val="center"/>
            <w:hideMark/>
          </w:tcPr>
          <w:p w14:paraId="35D05891"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0.37</w:t>
            </w:r>
          </w:p>
        </w:tc>
        <w:tc>
          <w:tcPr>
            <w:tcW w:w="1045" w:type="dxa"/>
            <w:shd w:val="clear" w:color="auto" w:fill="auto"/>
            <w:noWrap/>
            <w:vAlign w:val="center"/>
            <w:hideMark/>
          </w:tcPr>
          <w:p w14:paraId="14E281CE"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1.55</w:t>
            </w:r>
          </w:p>
        </w:tc>
        <w:tc>
          <w:tcPr>
            <w:tcW w:w="1014" w:type="dxa"/>
            <w:shd w:val="clear" w:color="auto" w:fill="auto"/>
            <w:noWrap/>
            <w:vAlign w:val="center"/>
            <w:hideMark/>
          </w:tcPr>
          <w:p w14:paraId="509A681E"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1.50</w:t>
            </w:r>
          </w:p>
        </w:tc>
        <w:tc>
          <w:tcPr>
            <w:tcW w:w="1076" w:type="dxa"/>
            <w:shd w:val="clear" w:color="auto" w:fill="auto"/>
            <w:noWrap/>
            <w:vAlign w:val="center"/>
            <w:hideMark/>
          </w:tcPr>
          <w:p w14:paraId="4E992E26"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0.61</w:t>
            </w:r>
          </w:p>
        </w:tc>
      </w:tr>
      <w:tr w:rsidR="00641D5E" w:rsidRPr="00D63C72" w14:paraId="1829816E" w14:textId="77777777" w:rsidTr="00333693">
        <w:trPr>
          <w:trHeight w:val="303"/>
          <w:jc w:val="center"/>
        </w:trPr>
        <w:tc>
          <w:tcPr>
            <w:tcW w:w="1403" w:type="dxa"/>
            <w:shd w:val="clear" w:color="auto" w:fill="auto"/>
            <w:noWrap/>
            <w:vAlign w:val="center"/>
            <w:hideMark/>
          </w:tcPr>
          <w:p w14:paraId="5279D4B2" w14:textId="2295BDB7" w:rsidR="0026311D" w:rsidRPr="00333693" w:rsidRDefault="0026311D" w:rsidP="003265C1">
            <w:pPr>
              <w:spacing w:after="0" w:line="240" w:lineRule="auto"/>
              <w:jc w:val="center"/>
              <w:rPr>
                <w:rFonts w:ascii="Times New Roman" w:eastAsia="Times New Roman" w:hAnsi="Times New Roman" w:cs="Times New Roman"/>
                <w:b/>
                <w:bCs/>
                <w:color w:val="000000"/>
                <w:kern w:val="0"/>
                <w:sz w:val="24"/>
                <w:szCs w:val="24"/>
                <w14:ligatures w14:val="none"/>
              </w:rPr>
            </w:pPr>
            <w:proofErr w:type="spellStart"/>
            <w:r w:rsidRPr="00333693">
              <w:rPr>
                <w:rFonts w:ascii="Times New Roman" w:eastAsia="Times New Roman" w:hAnsi="Times New Roman" w:cs="Times New Roman"/>
                <w:b/>
                <w:bCs/>
                <w:color w:val="000000"/>
                <w:kern w:val="0"/>
                <w:sz w:val="24"/>
                <w:szCs w:val="24"/>
                <w14:ligatures w14:val="none"/>
              </w:rPr>
              <w:t>S</w:t>
            </w:r>
            <w:r w:rsidR="00510143" w:rsidRPr="00333693">
              <w:rPr>
                <w:rFonts w:ascii="Times New Roman" w:eastAsia="Times New Roman" w:hAnsi="Times New Roman" w:cs="Times New Roman"/>
                <w:b/>
                <w:bCs/>
                <w:color w:val="000000"/>
                <w:kern w:val="0"/>
                <w:sz w:val="24"/>
                <w:szCs w:val="24"/>
                <w14:ligatures w14:val="none"/>
              </w:rPr>
              <w:t>.E</w:t>
            </w:r>
            <w:r w:rsidRPr="00333693">
              <w:rPr>
                <w:rFonts w:ascii="Times New Roman" w:eastAsia="Times New Roman" w:hAnsi="Times New Roman" w:cs="Times New Roman"/>
                <w:b/>
                <w:bCs/>
                <w:color w:val="000000"/>
                <w:kern w:val="0"/>
                <w:sz w:val="24"/>
                <w:szCs w:val="24"/>
                <w14:ligatures w14:val="none"/>
              </w:rPr>
              <w:t>m</w:t>
            </w:r>
            <w:proofErr w:type="spellEnd"/>
            <w:r w:rsidR="00510143" w:rsidRPr="00333693">
              <w:rPr>
                <w:rFonts w:ascii="Times New Roman" w:eastAsia="Times New Roman" w:hAnsi="Times New Roman" w:cs="Times New Roman"/>
                <w:b/>
                <w:bCs/>
                <w:color w:val="000000"/>
                <w:kern w:val="0"/>
                <w:sz w:val="24"/>
                <w:szCs w:val="24"/>
                <w14:ligatures w14:val="none"/>
              </w:rPr>
              <w:t>.</w:t>
            </w:r>
          </w:p>
        </w:tc>
        <w:tc>
          <w:tcPr>
            <w:tcW w:w="1045" w:type="dxa"/>
            <w:shd w:val="clear" w:color="auto" w:fill="auto"/>
            <w:noWrap/>
            <w:vAlign w:val="center"/>
            <w:hideMark/>
          </w:tcPr>
          <w:p w14:paraId="26E19B97"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0.09</w:t>
            </w:r>
          </w:p>
        </w:tc>
        <w:tc>
          <w:tcPr>
            <w:tcW w:w="1045" w:type="dxa"/>
            <w:shd w:val="clear" w:color="auto" w:fill="auto"/>
            <w:noWrap/>
            <w:vAlign w:val="center"/>
          </w:tcPr>
          <w:p w14:paraId="381AAB0D"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0.12</w:t>
            </w:r>
          </w:p>
        </w:tc>
        <w:tc>
          <w:tcPr>
            <w:tcW w:w="1048" w:type="dxa"/>
            <w:shd w:val="clear" w:color="auto" w:fill="auto"/>
            <w:noWrap/>
            <w:vAlign w:val="center"/>
            <w:hideMark/>
          </w:tcPr>
          <w:p w14:paraId="7220D83A"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0.14</w:t>
            </w:r>
          </w:p>
        </w:tc>
        <w:tc>
          <w:tcPr>
            <w:tcW w:w="1045" w:type="dxa"/>
            <w:shd w:val="clear" w:color="auto" w:fill="auto"/>
            <w:noWrap/>
            <w:vAlign w:val="center"/>
            <w:hideMark/>
          </w:tcPr>
          <w:p w14:paraId="71142659"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0.21</w:t>
            </w:r>
          </w:p>
        </w:tc>
        <w:tc>
          <w:tcPr>
            <w:tcW w:w="993" w:type="dxa"/>
            <w:shd w:val="clear" w:color="auto" w:fill="auto"/>
            <w:noWrap/>
            <w:vAlign w:val="center"/>
          </w:tcPr>
          <w:p w14:paraId="2D101926"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0.24</w:t>
            </w:r>
          </w:p>
        </w:tc>
        <w:tc>
          <w:tcPr>
            <w:tcW w:w="1048" w:type="dxa"/>
            <w:shd w:val="clear" w:color="auto" w:fill="auto"/>
            <w:noWrap/>
            <w:vAlign w:val="center"/>
            <w:hideMark/>
          </w:tcPr>
          <w:p w14:paraId="5DA1812C"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0.09</w:t>
            </w:r>
          </w:p>
        </w:tc>
        <w:tc>
          <w:tcPr>
            <w:tcW w:w="1045" w:type="dxa"/>
            <w:shd w:val="clear" w:color="auto" w:fill="auto"/>
            <w:noWrap/>
            <w:vAlign w:val="center"/>
            <w:hideMark/>
          </w:tcPr>
          <w:p w14:paraId="17E561EF"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0.37</w:t>
            </w:r>
          </w:p>
        </w:tc>
        <w:tc>
          <w:tcPr>
            <w:tcW w:w="1014" w:type="dxa"/>
            <w:shd w:val="clear" w:color="auto" w:fill="auto"/>
            <w:noWrap/>
            <w:vAlign w:val="center"/>
            <w:hideMark/>
          </w:tcPr>
          <w:p w14:paraId="55EAC558"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0.35</w:t>
            </w:r>
          </w:p>
        </w:tc>
        <w:tc>
          <w:tcPr>
            <w:tcW w:w="1076" w:type="dxa"/>
            <w:shd w:val="clear" w:color="auto" w:fill="auto"/>
            <w:noWrap/>
            <w:vAlign w:val="center"/>
            <w:hideMark/>
          </w:tcPr>
          <w:p w14:paraId="2AA1B1AA"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0.14</w:t>
            </w:r>
          </w:p>
        </w:tc>
      </w:tr>
      <w:tr w:rsidR="00641D5E" w:rsidRPr="00D63C72" w14:paraId="1473EA1D" w14:textId="77777777" w:rsidTr="00333693">
        <w:trPr>
          <w:trHeight w:val="303"/>
          <w:jc w:val="center"/>
        </w:trPr>
        <w:tc>
          <w:tcPr>
            <w:tcW w:w="1403" w:type="dxa"/>
            <w:tcBorders>
              <w:bottom w:val="single" w:sz="4" w:space="0" w:color="auto"/>
            </w:tcBorders>
            <w:shd w:val="clear" w:color="auto" w:fill="auto"/>
            <w:noWrap/>
            <w:vAlign w:val="center"/>
          </w:tcPr>
          <w:p w14:paraId="390790AB" w14:textId="1DF09BCF" w:rsidR="0026311D" w:rsidRPr="00333693" w:rsidRDefault="0026311D"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 xml:space="preserve">C.D. </w:t>
            </w:r>
            <w:r w:rsidRPr="00333693">
              <w:rPr>
                <w:rFonts w:ascii="Times New Roman" w:hAnsi="Times New Roman" w:cs="Times New Roman"/>
                <w:b/>
                <w:bCs/>
                <w:sz w:val="24"/>
                <w:szCs w:val="24"/>
              </w:rPr>
              <w:t>(p&lt;0.05)</w:t>
            </w:r>
          </w:p>
        </w:tc>
        <w:tc>
          <w:tcPr>
            <w:tcW w:w="1045" w:type="dxa"/>
            <w:tcBorders>
              <w:bottom w:val="single" w:sz="4" w:space="0" w:color="auto"/>
            </w:tcBorders>
            <w:shd w:val="clear" w:color="auto" w:fill="auto"/>
            <w:noWrap/>
            <w:vAlign w:val="center"/>
          </w:tcPr>
          <w:p w14:paraId="7245CC81" w14:textId="1AE802FA"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0.01</w:t>
            </w:r>
          </w:p>
        </w:tc>
        <w:tc>
          <w:tcPr>
            <w:tcW w:w="1045" w:type="dxa"/>
            <w:tcBorders>
              <w:bottom w:val="single" w:sz="4" w:space="0" w:color="auto"/>
            </w:tcBorders>
            <w:shd w:val="clear" w:color="auto" w:fill="auto"/>
            <w:noWrap/>
            <w:vAlign w:val="center"/>
          </w:tcPr>
          <w:p w14:paraId="7AC36FA4" w14:textId="4AB61F2D"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0.36</w:t>
            </w:r>
          </w:p>
        </w:tc>
        <w:tc>
          <w:tcPr>
            <w:tcW w:w="1048" w:type="dxa"/>
            <w:tcBorders>
              <w:bottom w:val="single" w:sz="4" w:space="0" w:color="auto"/>
            </w:tcBorders>
            <w:shd w:val="clear" w:color="auto" w:fill="auto"/>
            <w:noWrap/>
            <w:vAlign w:val="center"/>
          </w:tcPr>
          <w:p w14:paraId="369ECD4E" w14:textId="1A73DBB1"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0.01</w:t>
            </w:r>
          </w:p>
        </w:tc>
        <w:tc>
          <w:tcPr>
            <w:tcW w:w="1045" w:type="dxa"/>
            <w:tcBorders>
              <w:bottom w:val="single" w:sz="4" w:space="0" w:color="auto"/>
            </w:tcBorders>
            <w:shd w:val="clear" w:color="auto" w:fill="auto"/>
            <w:noWrap/>
            <w:vAlign w:val="center"/>
          </w:tcPr>
          <w:p w14:paraId="05370461" w14:textId="50F7725E"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0.01</w:t>
            </w:r>
          </w:p>
        </w:tc>
        <w:tc>
          <w:tcPr>
            <w:tcW w:w="993" w:type="dxa"/>
            <w:tcBorders>
              <w:bottom w:val="single" w:sz="4" w:space="0" w:color="auto"/>
            </w:tcBorders>
            <w:shd w:val="clear" w:color="auto" w:fill="auto"/>
            <w:noWrap/>
            <w:vAlign w:val="center"/>
          </w:tcPr>
          <w:p w14:paraId="2AAFA4F4" w14:textId="7C922600"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0.00</w:t>
            </w:r>
          </w:p>
        </w:tc>
        <w:tc>
          <w:tcPr>
            <w:tcW w:w="1048" w:type="dxa"/>
            <w:tcBorders>
              <w:bottom w:val="single" w:sz="4" w:space="0" w:color="auto"/>
            </w:tcBorders>
            <w:shd w:val="clear" w:color="auto" w:fill="auto"/>
            <w:noWrap/>
            <w:vAlign w:val="center"/>
          </w:tcPr>
          <w:p w14:paraId="2F57E275" w14:textId="2A7D18E2"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0.00</w:t>
            </w:r>
          </w:p>
        </w:tc>
        <w:tc>
          <w:tcPr>
            <w:tcW w:w="1045" w:type="dxa"/>
            <w:tcBorders>
              <w:bottom w:val="single" w:sz="4" w:space="0" w:color="auto"/>
            </w:tcBorders>
            <w:shd w:val="clear" w:color="auto" w:fill="auto"/>
            <w:noWrap/>
            <w:vAlign w:val="center"/>
          </w:tcPr>
          <w:p w14:paraId="599776B9" w14:textId="7F896CB8"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0.32</w:t>
            </w:r>
          </w:p>
        </w:tc>
        <w:tc>
          <w:tcPr>
            <w:tcW w:w="1014" w:type="dxa"/>
            <w:tcBorders>
              <w:bottom w:val="single" w:sz="4" w:space="0" w:color="auto"/>
            </w:tcBorders>
            <w:shd w:val="clear" w:color="auto" w:fill="auto"/>
            <w:noWrap/>
            <w:vAlign w:val="center"/>
          </w:tcPr>
          <w:p w14:paraId="22B27758" w14:textId="78332D4C"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0.65</w:t>
            </w:r>
          </w:p>
        </w:tc>
        <w:tc>
          <w:tcPr>
            <w:tcW w:w="1076" w:type="dxa"/>
            <w:tcBorders>
              <w:bottom w:val="single" w:sz="4" w:space="0" w:color="auto"/>
            </w:tcBorders>
            <w:shd w:val="clear" w:color="auto" w:fill="auto"/>
            <w:noWrap/>
            <w:vAlign w:val="center"/>
          </w:tcPr>
          <w:p w14:paraId="3399202B" w14:textId="2D949A52"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0.01</w:t>
            </w:r>
          </w:p>
        </w:tc>
      </w:tr>
      <w:tr w:rsidR="008E0D5B" w:rsidRPr="00D63C72" w14:paraId="7EF1E832" w14:textId="77777777" w:rsidTr="00333693">
        <w:trPr>
          <w:trHeight w:val="303"/>
          <w:jc w:val="center"/>
        </w:trPr>
        <w:tc>
          <w:tcPr>
            <w:tcW w:w="10762" w:type="dxa"/>
            <w:gridSpan w:val="10"/>
            <w:tcBorders>
              <w:left w:val="nil"/>
              <w:bottom w:val="nil"/>
              <w:right w:val="nil"/>
            </w:tcBorders>
            <w:shd w:val="clear" w:color="auto" w:fill="auto"/>
            <w:noWrap/>
            <w:vAlign w:val="center"/>
          </w:tcPr>
          <w:p w14:paraId="0863FD1D" w14:textId="56C8D0FE" w:rsidR="008E0D5B" w:rsidRPr="008E0D5B" w:rsidRDefault="008E0D5B" w:rsidP="008E0D5B">
            <w:pPr>
              <w:spacing w:after="0" w:line="240" w:lineRule="auto"/>
              <w:jc w:val="both"/>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Different letters in same column corresponds to significant differences according to DMRT test (at p≤ 0.05)</w:t>
            </w:r>
          </w:p>
        </w:tc>
      </w:tr>
    </w:tbl>
    <w:p w14:paraId="265D6C20" w14:textId="77777777" w:rsidR="0026311D" w:rsidRPr="005A1FA4" w:rsidRDefault="0026311D" w:rsidP="003265C1">
      <w:pPr>
        <w:spacing w:line="240" w:lineRule="auto"/>
        <w:ind w:left="66"/>
        <w:jc w:val="both"/>
        <w:rPr>
          <w:rFonts w:ascii="Times New Roman" w:hAnsi="Times New Roman" w:cs="Times New Roman"/>
          <w:iCs/>
          <w:sz w:val="24"/>
          <w:szCs w:val="24"/>
        </w:rPr>
      </w:pPr>
    </w:p>
    <w:p w14:paraId="0CC8E61E" w14:textId="310C13E1" w:rsidR="007E1DE8" w:rsidRPr="007E1DE8" w:rsidRDefault="007E1DE8" w:rsidP="003265C1">
      <w:pPr>
        <w:pStyle w:val="ListParagraph"/>
        <w:numPr>
          <w:ilvl w:val="0"/>
          <w:numId w:val="2"/>
        </w:numPr>
        <w:spacing w:line="240" w:lineRule="auto"/>
        <w:ind w:left="426"/>
        <w:jc w:val="both"/>
        <w:rPr>
          <w:rFonts w:ascii="Times New Roman" w:hAnsi="Times New Roman" w:cs="Times New Roman"/>
          <w:b/>
          <w:bCs/>
          <w:iCs/>
          <w:sz w:val="24"/>
          <w:szCs w:val="24"/>
        </w:rPr>
      </w:pPr>
      <w:r w:rsidRPr="007E1DE8">
        <w:rPr>
          <w:rFonts w:ascii="Times New Roman" w:hAnsi="Times New Roman" w:cs="Times New Roman"/>
          <w:b/>
          <w:bCs/>
          <w:iCs/>
          <w:sz w:val="24"/>
          <w:szCs w:val="24"/>
        </w:rPr>
        <w:t>Conclusion:</w:t>
      </w:r>
    </w:p>
    <w:p w14:paraId="31ACED69" w14:textId="5B029F86" w:rsidR="008839CA" w:rsidRDefault="00510143" w:rsidP="003265C1">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Silicon plays great role in the plant biology and</w:t>
      </w:r>
      <w:r w:rsidR="00BE0126">
        <w:rPr>
          <w:rFonts w:ascii="Times New Roman" w:hAnsi="Times New Roman" w:cs="Times New Roman"/>
          <w:iCs/>
          <w:sz w:val="24"/>
          <w:szCs w:val="24"/>
        </w:rPr>
        <w:t xml:space="preserve"> helps in</w:t>
      </w:r>
      <w:r>
        <w:rPr>
          <w:rFonts w:ascii="Times New Roman" w:hAnsi="Times New Roman" w:cs="Times New Roman"/>
          <w:iCs/>
          <w:sz w:val="24"/>
          <w:szCs w:val="24"/>
        </w:rPr>
        <w:t xml:space="preserve"> increasing yield. The </w:t>
      </w:r>
      <w:r w:rsidR="00AD2609">
        <w:rPr>
          <w:rFonts w:ascii="Times New Roman" w:hAnsi="Times New Roman" w:cs="Times New Roman"/>
          <w:iCs/>
          <w:sz w:val="24"/>
          <w:szCs w:val="24"/>
        </w:rPr>
        <w:t>effects can be found in both the maize and rice plants. But the increasing response is not significantly higher as compared to the plants that are grown without any external Si application</w:t>
      </w:r>
      <w:r w:rsidR="00BE0126">
        <w:rPr>
          <w:rFonts w:ascii="Times New Roman" w:hAnsi="Times New Roman" w:cs="Times New Roman"/>
          <w:iCs/>
          <w:sz w:val="24"/>
          <w:szCs w:val="24"/>
        </w:rPr>
        <w:t>, although greater uptake occurs with higher doses</w:t>
      </w:r>
      <w:r w:rsidR="00AD2609">
        <w:rPr>
          <w:rFonts w:ascii="Times New Roman" w:hAnsi="Times New Roman" w:cs="Times New Roman"/>
          <w:iCs/>
          <w:sz w:val="24"/>
          <w:szCs w:val="24"/>
        </w:rPr>
        <w:t>. The increased sharpness of the leaves, enhanced by the external Si application, causes lesser insect pests to attack the plants, that contributes to the higher yields. Silicon having very less solubility</w:t>
      </w:r>
      <w:r w:rsidR="00BE0126">
        <w:rPr>
          <w:rFonts w:ascii="Times New Roman" w:hAnsi="Times New Roman" w:cs="Times New Roman"/>
          <w:iCs/>
          <w:sz w:val="24"/>
          <w:szCs w:val="24"/>
        </w:rPr>
        <w:t xml:space="preserve"> in soil</w:t>
      </w:r>
      <w:r w:rsidR="00AD2609">
        <w:rPr>
          <w:rFonts w:ascii="Times New Roman" w:hAnsi="Times New Roman" w:cs="Times New Roman"/>
          <w:iCs/>
          <w:sz w:val="24"/>
          <w:szCs w:val="24"/>
        </w:rPr>
        <w:t xml:space="preserve">, the water availability is needed for the higher dissolution of the fertilizer in soil and this may be achieved when there is higher rainfall and/or sufficient source of irrigation as obtained in the panicle initiation stage when grown as a kharif crop. Also, the higher dissolution of the </w:t>
      </w:r>
      <w:r w:rsidR="00246F94">
        <w:rPr>
          <w:rFonts w:ascii="Times New Roman" w:hAnsi="Times New Roman" w:cs="Times New Roman"/>
          <w:iCs/>
          <w:sz w:val="24"/>
          <w:szCs w:val="24"/>
        </w:rPr>
        <w:t>amorphous silicon in the deeper layer can cause an increased Si availability in the lower soil depths.</w:t>
      </w:r>
    </w:p>
    <w:p w14:paraId="17D5400B" w14:textId="77777777" w:rsidR="002D3DDE" w:rsidRDefault="002D3DDE" w:rsidP="003265C1">
      <w:pPr>
        <w:spacing w:line="240" w:lineRule="auto"/>
        <w:jc w:val="both"/>
        <w:rPr>
          <w:rFonts w:ascii="Times New Roman" w:hAnsi="Times New Roman" w:cs="Times New Roman"/>
          <w:b/>
          <w:bCs/>
          <w:iCs/>
          <w:sz w:val="24"/>
          <w:szCs w:val="24"/>
        </w:rPr>
      </w:pPr>
    </w:p>
    <w:p w14:paraId="0535CDB5" w14:textId="5D3EDCB2" w:rsidR="008839CA" w:rsidRPr="00EB3082" w:rsidRDefault="003F1019" w:rsidP="003265C1">
      <w:pPr>
        <w:spacing w:line="240" w:lineRule="auto"/>
        <w:jc w:val="both"/>
        <w:rPr>
          <w:rFonts w:ascii="Times New Roman" w:hAnsi="Times New Roman" w:cs="Times New Roman"/>
          <w:b/>
          <w:bCs/>
          <w:iCs/>
          <w:sz w:val="24"/>
          <w:szCs w:val="24"/>
        </w:rPr>
      </w:pPr>
      <w:r w:rsidRPr="00EB3082">
        <w:rPr>
          <w:rFonts w:ascii="Times New Roman" w:hAnsi="Times New Roman" w:cs="Times New Roman"/>
          <w:b/>
          <w:bCs/>
          <w:iCs/>
          <w:sz w:val="24"/>
          <w:szCs w:val="24"/>
        </w:rPr>
        <w:t>REFERENCES:</w:t>
      </w:r>
    </w:p>
    <w:p w14:paraId="6DE05768" w14:textId="528635EE" w:rsidR="008A0180" w:rsidRPr="002E0326" w:rsidRDefault="008A0180"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Ashraf, U., Mo, Z., &amp; Tang, X. (2018a). Direct-seeded versus transplanted rice in Asia: climatic effects, relative performance, and constraints—a comparative outlook. In </w:t>
      </w:r>
      <w:r w:rsidRPr="002E0326">
        <w:rPr>
          <w:rFonts w:ascii="Times New Roman" w:hAnsi="Times New Roman" w:cs="Times New Roman"/>
          <w:i/>
          <w:iCs/>
          <w:sz w:val="24"/>
          <w:szCs w:val="24"/>
        </w:rPr>
        <w:t>Agronomic Rice Practices and Postharvest Processing</w:t>
      </w:r>
      <w:r w:rsidRPr="002E0326">
        <w:rPr>
          <w:rFonts w:ascii="Times New Roman" w:hAnsi="Times New Roman" w:cs="Times New Roman"/>
          <w:iCs/>
          <w:sz w:val="24"/>
          <w:szCs w:val="24"/>
        </w:rPr>
        <w:t> (pp. 51-100). Apple Academic Press.</w:t>
      </w:r>
    </w:p>
    <w:p w14:paraId="533C722B" w14:textId="740D3FED" w:rsidR="008A0180" w:rsidRPr="002E0326" w:rsidRDefault="008A0180"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Ashraf, U., Hussain, S., Akbar, N., Anjum, S. A., Hassan, W., &amp; Tang, X. (2018b). Water management regimes alter Pb uptake and translocation in fragrant rice. </w:t>
      </w:r>
      <w:r w:rsidRPr="002E0326">
        <w:rPr>
          <w:rFonts w:ascii="Times New Roman" w:hAnsi="Times New Roman" w:cs="Times New Roman"/>
          <w:i/>
          <w:iCs/>
          <w:sz w:val="24"/>
          <w:szCs w:val="24"/>
        </w:rPr>
        <w:t>Ecotoxicology and Environmental Safety</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149</w:t>
      </w:r>
      <w:r w:rsidRPr="002E0326">
        <w:rPr>
          <w:rFonts w:ascii="Times New Roman" w:hAnsi="Times New Roman" w:cs="Times New Roman"/>
          <w:iCs/>
          <w:sz w:val="24"/>
          <w:szCs w:val="24"/>
        </w:rPr>
        <w:t>, 128-134.</w:t>
      </w:r>
      <w:r w:rsidR="00A576AB" w:rsidRPr="002E0326">
        <w:rPr>
          <w:rFonts w:ascii="Times New Roman" w:hAnsi="Times New Roman" w:cs="Times New Roman"/>
          <w:sz w:val="24"/>
          <w:szCs w:val="24"/>
        </w:rPr>
        <w:t xml:space="preserve"> </w:t>
      </w:r>
      <w:hyperlink r:id="rId12" w:history="1">
        <w:r w:rsidR="00A576AB" w:rsidRPr="002E0326">
          <w:rPr>
            <w:rStyle w:val="Hyperlink"/>
            <w:rFonts w:ascii="Times New Roman" w:hAnsi="Times New Roman" w:cs="Times New Roman"/>
            <w:iCs/>
            <w:sz w:val="24"/>
            <w:szCs w:val="24"/>
          </w:rPr>
          <w:t>https://doi.org/10.1016/j.ecoenv.2017.11.033</w:t>
        </w:r>
      </w:hyperlink>
      <w:r w:rsidR="00A576AB" w:rsidRPr="002E0326">
        <w:rPr>
          <w:rFonts w:ascii="Times New Roman" w:hAnsi="Times New Roman" w:cs="Times New Roman"/>
          <w:iCs/>
          <w:sz w:val="24"/>
          <w:szCs w:val="24"/>
        </w:rPr>
        <w:t xml:space="preserve"> </w:t>
      </w:r>
    </w:p>
    <w:p w14:paraId="7CED9FAF" w14:textId="48F3DE12" w:rsidR="00EB3082" w:rsidRPr="002E0326" w:rsidRDefault="00EB3082"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Ashraf</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 xml:space="preserve"> U</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 Hussain</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 xml:space="preserve"> S</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 Sher A</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 Abrar</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 xml:space="preserve"> M</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 Khan</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 xml:space="preserve"> I</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 Anjum</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 xml:space="preserve"> S</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A</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 xml:space="preserve"> (2018c) Planting geometry and herbicides for weed control in rice: implications and challenges. In: Tadele Z (ed) Grasses as Food and Feed. </w:t>
      </w:r>
      <w:proofErr w:type="spellStart"/>
      <w:r w:rsidRPr="002E0326">
        <w:rPr>
          <w:rFonts w:ascii="Times New Roman" w:hAnsi="Times New Roman" w:cs="Times New Roman"/>
          <w:iCs/>
          <w:sz w:val="24"/>
          <w:szCs w:val="24"/>
        </w:rPr>
        <w:t>IntechOpen</w:t>
      </w:r>
      <w:proofErr w:type="spellEnd"/>
      <w:r w:rsidRPr="002E0326">
        <w:rPr>
          <w:rFonts w:ascii="Times New Roman" w:hAnsi="Times New Roman" w:cs="Times New Roman"/>
          <w:iCs/>
          <w:sz w:val="24"/>
          <w:szCs w:val="24"/>
        </w:rPr>
        <w:t xml:space="preserve">. pp 111–133. </w:t>
      </w:r>
      <w:hyperlink r:id="rId13" w:history="1">
        <w:r w:rsidRPr="002E0326">
          <w:rPr>
            <w:rStyle w:val="Hyperlink"/>
            <w:rFonts w:ascii="Times New Roman" w:hAnsi="Times New Roman" w:cs="Times New Roman"/>
            <w:iCs/>
            <w:sz w:val="24"/>
            <w:szCs w:val="24"/>
          </w:rPr>
          <w:t>https://doi.org/10.5772/intechopen.79579</w:t>
        </w:r>
      </w:hyperlink>
      <w:r w:rsidRPr="002E0326">
        <w:rPr>
          <w:rFonts w:ascii="Times New Roman" w:hAnsi="Times New Roman" w:cs="Times New Roman"/>
          <w:iCs/>
          <w:sz w:val="24"/>
          <w:szCs w:val="24"/>
        </w:rPr>
        <w:t xml:space="preserve"> </w:t>
      </w:r>
    </w:p>
    <w:p w14:paraId="6F3462DD" w14:textId="647123B8" w:rsidR="00EB3082" w:rsidRPr="002E0326" w:rsidRDefault="00EB3082" w:rsidP="003265C1">
      <w:pPr>
        <w:spacing w:line="240" w:lineRule="auto"/>
        <w:ind w:left="851" w:hanging="851"/>
        <w:jc w:val="both"/>
        <w:rPr>
          <w:rFonts w:ascii="Times New Roman" w:hAnsi="Times New Roman" w:cs="Times New Roman"/>
          <w:iCs/>
          <w:sz w:val="24"/>
          <w:szCs w:val="24"/>
        </w:rPr>
      </w:pPr>
      <w:bookmarkStart w:id="0" w:name="_Hlk182000178"/>
      <w:r w:rsidRPr="002E0326">
        <w:rPr>
          <w:rFonts w:ascii="Times New Roman" w:hAnsi="Times New Roman" w:cs="Times New Roman"/>
          <w:iCs/>
          <w:sz w:val="24"/>
          <w:szCs w:val="24"/>
        </w:rPr>
        <w:t>Chaiwong</w:t>
      </w:r>
      <w:bookmarkEnd w:id="0"/>
      <w:r w:rsidRPr="002E0326">
        <w:rPr>
          <w:rFonts w:ascii="Times New Roman" w:hAnsi="Times New Roman" w:cs="Times New Roman"/>
          <w:iCs/>
          <w:sz w:val="24"/>
          <w:szCs w:val="24"/>
        </w:rPr>
        <w:t xml:space="preserve">, N., </w:t>
      </w:r>
      <w:proofErr w:type="spellStart"/>
      <w:r w:rsidRPr="002E0326">
        <w:rPr>
          <w:rFonts w:ascii="Times New Roman" w:hAnsi="Times New Roman" w:cs="Times New Roman"/>
          <w:iCs/>
          <w:sz w:val="24"/>
          <w:szCs w:val="24"/>
        </w:rPr>
        <w:t>Rerkasem</w:t>
      </w:r>
      <w:proofErr w:type="spellEnd"/>
      <w:r w:rsidRPr="002E0326">
        <w:rPr>
          <w:rFonts w:ascii="Times New Roman" w:hAnsi="Times New Roman" w:cs="Times New Roman"/>
          <w:iCs/>
          <w:sz w:val="24"/>
          <w:szCs w:val="24"/>
        </w:rPr>
        <w:t xml:space="preserve">, B., </w:t>
      </w:r>
      <w:proofErr w:type="spellStart"/>
      <w:r w:rsidRPr="002E0326">
        <w:rPr>
          <w:rFonts w:ascii="Times New Roman" w:hAnsi="Times New Roman" w:cs="Times New Roman"/>
          <w:iCs/>
          <w:sz w:val="24"/>
          <w:szCs w:val="24"/>
        </w:rPr>
        <w:t>Pusadee</w:t>
      </w:r>
      <w:proofErr w:type="spellEnd"/>
      <w:r w:rsidRPr="002E0326">
        <w:rPr>
          <w:rFonts w:ascii="Times New Roman" w:hAnsi="Times New Roman" w:cs="Times New Roman"/>
          <w:iCs/>
          <w:sz w:val="24"/>
          <w:szCs w:val="24"/>
        </w:rPr>
        <w:t>, T., &amp; Prom‐u‐</w:t>
      </w:r>
      <w:proofErr w:type="spellStart"/>
      <w:r w:rsidRPr="002E0326">
        <w:rPr>
          <w:rFonts w:ascii="Times New Roman" w:hAnsi="Times New Roman" w:cs="Times New Roman"/>
          <w:iCs/>
          <w:sz w:val="24"/>
          <w:szCs w:val="24"/>
        </w:rPr>
        <w:t>thai</w:t>
      </w:r>
      <w:proofErr w:type="spellEnd"/>
      <w:r w:rsidRPr="002E0326">
        <w:rPr>
          <w:rFonts w:ascii="Times New Roman" w:hAnsi="Times New Roman" w:cs="Times New Roman"/>
          <w:iCs/>
          <w:sz w:val="24"/>
          <w:szCs w:val="24"/>
        </w:rPr>
        <w:t>, C. (2021). Silicon application improves caryopsis development and yield in rice. </w:t>
      </w:r>
      <w:r w:rsidRPr="002E0326">
        <w:rPr>
          <w:rFonts w:ascii="Times New Roman" w:hAnsi="Times New Roman" w:cs="Times New Roman"/>
          <w:i/>
          <w:iCs/>
          <w:sz w:val="24"/>
          <w:szCs w:val="24"/>
        </w:rPr>
        <w:t>Journal of the Science of Food and Agriculture</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101</w:t>
      </w:r>
      <w:r w:rsidRPr="002E0326">
        <w:rPr>
          <w:rFonts w:ascii="Times New Roman" w:hAnsi="Times New Roman" w:cs="Times New Roman"/>
          <w:iCs/>
          <w:sz w:val="24"/>
          <w:szCs w:val="24"/>
        </w:rPr>
        <w:t>(1), 220-228.</w:t>
      </w:r>
      <w:r w:rsidR="00A576AB" w:rsidRPr="002E0326">
        <w:rPr>
          <w:rFonts w:ascii="Times New Roman" w:hAnsi="Times New Roman" w:cs="Times New Roman"/>
          <w:sz w:val="24"/>
          <w:szCs w:val="24"/>
        </w:rPr>
        <w:t xml:space="preserve"> </w:t>
      </w:r>
      <w:hyperlink r:id="rId14" w:history="1">
        <w:r w:rsidR="00A576AB" w:rsidRPr="002E0326">
          <w:rPr>
            <w:rStyle w:val="Hyperlink"/>
            <w:rFonts w:ascii="Times New Roman" w:hAnsi="Times New Roman" w:cs="Times New Roman"/>
            <w:iCs/>
            <w:sz w:val="24"/>
            <w:szCs w:val="24"/>
          </w:rPr>
          <w:t>https://doi.org/10.1002/jsfa.10634</w:t>
        </w:r>
      </w:hyperlink>
      <w:r w:rsidR="00A576AB" w:rsidRPr="002E0326">
        <w:rPr>
          <w:rFonts w:ascii="Times New Roman" w:hAnsi="Times New Roman" w:cs="Times New Roman"/>
          <w:iCs/>
          <w:sz w:val="24"/>
          <w:szCs w:val="24"/>
        </w:rPr>
        <w:t xml:space="preserve"> </w:t>
      </w:r>
    </w:p>
    <w:p w14:paraId="47C1B5B7" w14:textId="2707EC2A" w:rsidR="00EB3082" w:rsidRPr="002E0326" w:rsidRDefault="008A0180"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Cuong, T. X., Ullah, H., Datta, A., &amp; Hanh, T. C. (2017). Effects of silicon-based fertilizer on growth, yield and nutrient uptake of rice in tropical zone of Vietnam. </w:t>
      </w:r>
      <w:r w:rsidRPr="002E0326">
        <w:rPr>
          <w:rFonts w:ascii="Times New Roman" w:hAnsi="Times New Roman" w:cs="Times New Roman"/>
          <w:i/>
          <w:iCs/>
          <w:sz w:val="24"/>
          <w:szCs w:val="24"/>
        </w:rPr>
        <w:t>Rice Science</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24</w:t>
      </w:r>
      <w:r w:rsidRPr="002E0326">
        <w:rPr>
          <w:rFonts w:ascii="Times New Roman" w:hAnsi="Times New Roman" w:cs="Times New Roman"/>
          <w:iCs/>
          <w:sz w:val="24"/>
          <w:szCs w:val="24"/>
        </w:rPr>
        <w:t>(5), 283-290.</w:t>
      </w:r>
      <w:r w:rsidR="00A576AB" w:rsidRPr="002E0326">
        <w:rPr>
          <w:rFonts w:ascii="Times New Roman" w:hAnsi="Times New Roman" w:cs="Times New Roman"/>
          <w:sz w:val="24"/>
          <w:szCs w:val="24"/>
        </w:rPr>
        <w:t xml:space="preserve"> </w:t>
      </w:r>
      <w:hyperlink r:id="rId15" w:history="1">
        <w:r w:rsidR="00A576AB" w:rsidRPr="002E0326">
          <w:rPr>
            <w:rStyle w:val="Hyperlink"/>
            <w:rFonts w:ascii="Times New Roman" w:hAnsi="Times New Roman" w:cs="Times New Roman"/>
            <w:iCs/>
            <w:sz w:val="24"/>
            <w:szCs w:val="24"/>
          </w:rPr>
          <w:t>https://doi.org/10.1016/j.rsci.2017.06.002</w:t>
        </w:r>
      </w:hyperlink>
      <w:r w:rsidR="00A576AB" w:rsidRPr="002E0326">
        <w:rPr>
          <w:rFonts w:ascii="Times New Roman" w:hAnsi="Times New Roman" w:cs="Times New Roman"/>
          <w:iCs/>
          <w:sz w:val="24"/>
          <w:szCs w:val="24"/>
        </w:rPr>
        <w:t xml:space="preserve"> </w:t>
      </w:r>
    </w:p>
    <w:p w14:paraId="6D650A04" w14:textId="40E9D26C" w:rsidR="00EB3082" w:rsidRPr="002E0326" w:rsidRDefault="00602FAB"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 xml:space="preserve">de Oliveira, R. L. L., de Mello Prado, R., Felisberto, G., Checchio, M. V., &amp; </w:t>
      </w:r>
      <w:proofErr w:type="spellStart"/>
      <w:r w:rsidRPr="002E0326">
        <w:rPr>
          <w:rFonts w:ascii="Times New Roman" w:hAnsi="Times New Roman" w:cs="Times New Roman"/>
          <w:iCs/>
          <w:sz w:val="24"/>
          <w:szCs w:val="24"/>
        </w:rPr>
        <w:t>Gratão</w:t>
      </w:r>
      <w:proofErr w:type="spellEnd"/>
      <w:r w:rsidRPr="002E0326">
        <w:rPr>
          <w:rFonts w:ascii="Times New Roman" w:hAnsi="Times New Roman" w:cs="Times New Roman"/>
          <w:iCs/>
          <w:sz w:val="24"/>
          <w:szCs w:val="24"/>
        </w:rPr>
        <w:t>, P. L. (2019). Silicon mitigates manganese deficiency stress by regulating the physiology and activity of antioxidant enzymes in sorghum plants. </w:t>
      </w:r>
      <w:r w:rsidRPr="002E0326">
        <w:rPr>
          <w:rFonts w:ascii="Times New Roman" w:hAnsi="Times New Roman" w:cs="Times New Roman"/>
          <w:i/>
          <w:iCs/>
          <w:sz w:val="24"/>
          <w:szCs w:val="24"/>
        </w:rPr>
        <w:t>Journal of Soil Science and Plant Nutrition</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19</w:t>
      </w:r>
      <w:r w:rsidRPr="002E0326">
        <w:rPr>
          <w:rFonts w:ascii="Times New Roman" w:hAnsi="Times New Roman" w:cs="Times New Roman"/>
          <w:iCs/>
          <w:sz w:val="24"/>
          <w:szCs w:val="24"/>
        </w:rPr>
        <w:t>, 524-534.</w:t>
      </w:r>
      <w:r w:rsidR="00A576AB" w:rsidRPr="002E0326">
        <w:rPr>
          <w:rFonts w:ascii="Times New Roman" w:hAnsi="Times New Roman" w:cs="Times New Roman"/>
          <w:color w:val="222222"/>
          <w:sz w:val="24"/>
          <w:szCs w:val="24"/>
          <w:shd w:val="clear" w:color="auto" w:fill="FFFFFF"/>
        </w:rPr>
        <w:t xml:space="preserve"> </w:t>
      </w:r>
      <w:hyperlink r:id="rId16" w:history="1">
        <w:r w:rsidR="00A576AB" w:rsidRPr="002E0326">
          <w:rPr>
            <w:rStyle w:val="Hyperlink"/>
            <w:rFonts w:ascii="Times New Roman" w:hAnsi="Times New Roman" w:cs="Times New Roman"/>
            <w:sz w:val="24"/>
            <w:szCs w:val="24"/>
            <w:shd w:val="clear" w:color="auto" w:fill="FFFFFF"/>
          </w:rPr>
          <w:t>https://doi.org/10.1007/s42729-019-00051-w</w:t>
        </w:r>
      </w:hyperlink>
      <w:r w:rsidR="00A576AB" w:rsidRPr="002E0326">
        <w:rPr>
          <w:rFonts w:ascii="Times New Roman" w:hAnsi="Times New Roman" w:cs="Times New Roman"/>
          <w:color w:val="222222"/>
          <w:sz w:val="24"/>
          <w:szCs w:val="24"/>
          <w:shd w:val="clear" w:color="auto" w:fill="FFFFFF"/>
        </w:rPr>
        <w:t xml:space="preserve"> </w:t>
      </w:r>
    </w:p>
    <w:p w14:paraId="2333A047" w14:textId="2B6D58CA" w:rsidR="00C57788" w:rsidRPr="002E0326" w:rsidRDefault="00C57788" w:rsidP="0048616D">
      <w:pPr>
        <w:spacing w:line="240" w:lineRule="auto"/>
        <w:ind w:left="993" w:hanging="993"/>
        <w:jc w:val="both"/>
        <w:rPr>
          <w:rFonts w:ascii="Times New Roman" w:hAnsi="Times New Roman" w:cs="Times New Roman"/>
          <w:sz w:val="24"/>
          <w:szCs w:val="24"/>
        </w:rPr>
      </w:pPr>
      <w:r w:rsidRPr="002E0326">
        <w:rPr>
          <w:rFonts w:ascii="Times New Roman" w:hAnsi="Times New Roman" w:cs="Times New Roman"/>
          <w:sz w:val="24"/>
          <w:szCs w:val="24"/>
        </w:rPr>
        <w:lastRenderedPageBreak/>
        <w:t>Du, S., Wang, X., Zhou, Z., Zhang, T., &amp; Ding, C. (2023). Kinetic characteristics of and critical stages for mercury accumulation in rice (Oryza sativa L.). </w:t>
      </w:r>
      <w:r w:rsidRPr="002E0326">
        <w:rPr>
          <w:rFonts w:ascii="Times New Roman" w:hAnsi="Times New Roman" w:cs="Times New Roman"/>
          <w:i/>
          <w:iCs/>
          <w:sz w:val="24"/>
          <w:szCs w:val="24"/>
        </w:rPr>
        <w:t>Ecotoxicology and Environmental Safety</w:t>
      </w:r>
      <w:r w:rsidRPr="002E0326">
        <w:rPr>
          <w:rFonts w:ascii="Times New Roman" w:hAnsi="Times New Roman" w:cs="Times New Roman"/>
          <w:sz w:val="24"/>
          <w:szCs w:val="24"/>
        </w:rPr>
        <w:t>, </w:t>
      </w:r>
      <w:r w:rsidRPr="002E0326">
        <w:rPr>
          <w:rFonts w:ascii="Times New Roman" w:hAnsi="Times New Roman" w:cs="Times New Roman"/>
          <w:i/>
          <w:iCs/>
          <w:sz w:val="24"/>
          <w:szCs w:val="24"/>
        </w:rPr>
        <w:t>258</w:t>
      </w:r>
      <w:r w:rsidRPr="002E0326">
        <w:rPr>
          <w:rFonts w:ascii="Times New Roman" w:hAnsi="Times New Roman" w:cs="Times New Roman"/>
          <w:sz w:val="24"/>
          <w:szCs w:val="24"/>
        </w:rPr>
        <w:t>, 114968.</w:t>
      </w:r>
      <w:r w:rsidR="00A576AB" w:rsidRPr="002E0326">
        <w:rPr>
          <w:rFonts w:ascii="Times New Roman" w:hAnsi="Times New Roman" w:cs="Times New Roman"/>
          <w:sz w:val="24"/>
          <w:szCs w:val="24"/>
        </w:rPr>
        <w:t xml:space="preserve"> </w:t>
      </w:r>
      <w:hyperlink r:id="rId17" w:history="1">
        <w:r w:rsidR="00A576AB" w:rsidRPr="002E0326">
          <w:rPr>
            <w:rStyle w:val="Hyperlink"/>
            <w:rFonts w:ascii="Times New Roman" w:hAnsi="Times New Roman" w:cs="Times New Roman"/>
            <w:sz w:val="24"/>
            <w:szCs w:val="24"/>
          </w:rPr>
          <w:t>https://doi.org/10.1016/j.ecoenv.2023.114968</w:t>
        </w:r>
      </w:hyperlink>
      <w:r w:rsidR="00A576AB" w:rsidRPr="002E0326">
        <w:rPr>
          <w:rFonts w:ascii="Times New Roman" w:hAnsi="Times New Roman" w:cs="Times New Roman"/>
          <w:sz w:val="24"/>
          <w:szCs w:val="24"/>
        </w:rPr>
        <w:t xml:space="preserve"> </w:t>
      </w:r>
    </w:p>
    <w:p w14:paraId="3E35773E" w14:textId="77777777" w:rsidR="00EB3082" w:rsidRPr="002E0326" w:rsidRDefault="00EB3082"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 xml:space="preserve">Kim, Y. H., Khan, A. L., Shinwari, Z. K., Kim, D. H., Waqas, M. U. H. A. M. M. A. D., Kamran, M. U. H. A. M. M. A. D., &amp; Lee, I. J. (2012). Silicon treatment to rice (Oryza sativa L. </w:t>
      </w:r>
      <w:proofErr w:type="gramStart"/>
      <w:r w:rsidRPr="002E0326">
        <w:rPr>
          <w:rFonts w:ascii="Times New Roman" w:hAnsi="Times New Roman" w:cs="Times New Roman"/>
          <w:iCs/>
          <w:sz w:val="24"/>
          <w:szCs w:val="24"/>
        </w:rPr>
        <w:t>cv.‘</w:t>
      </w:r>
      <w:proofErr w:type="spellStart"/>
      <w:proofErr w:type="gramEnd"/>
      <w:r w:rsidRPr="002E0326">
        <w:rPr>
          <w:rFonts w:ascii="Times New Roman" w:hAnsi="Times New Roman" w:cs="Times New Roman"/>
          <w:iCs/>
          <w:sz w:val="24"/>
          <w:szCs w:val="24"/>
        </w:rPr>
        <w:t>Gopumbyeo</w:t>
      </w:r>
      <w:proofErr w:type="spellEnd"/>
      <w:r w:rsidRPr="002E0326">
        <w:rPr>
          <w:rFonts w:ascii="Times New Roman" w:hAnsi="Times New Roman" w:cs="Times New Roman"/>
          <w:iCs/>
          <w:sz w:val="24"/>
          <w:szCs w:val="24"/>
        </w:rPr>
        <w:t>’) plants during different growth periods and its effects on growth and grain yield. </w:t>
      </w:r>
      <w:r w:rsidRPr="002E0326">
        <w:rPr>
          <w:rFonts w:ascii="Times New Roman" w:hAnsi="Times New Roman" w:cs="Times New Roman"/>
          <w:i/>
          <w:iCs/>
          <w:sz w:val="24"/>
          <w:szCs w:val="24"/>
        </w:rPr>
        <w:t>Pak. J. Bot</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44</w:t>
      </w:r>
      <w:r w:rsidRPr="002E0326">
        <w:rPr>
          <w:rFonts w:ascii="Times New Roman" w:hAnsi="Times New Roman" w:cs="Times New Roman"/>
          <w:iCs/>
          <w:sz w:val="24"/>
          <w:szCs w:val="24"/>
        </w:rPr>
        <w:t>(3), 891-897.</w:t>
      </w:r>
    </w:p>
    <w:p w14:paraId="242C63B6" w14:textId="21F57BD2" w:rsidR="00EB3082" w:rsidRPr="002E0326" w:rsidRDefault="00EB3082" w:rsidP="003265C1">
      <w:pPr>
        <w:spacing w:line="240" w:lineRule="auto"/>
        <w:ind w:left="851" w:hanging="851"/>
        <w:jc w:val="both"/>
        <w:rPr>
          <w:rFonts w:ascii="Times New Roman" w:hAnsi="Times New Roman" w:cs="Times New Roman"/>
          <w:iCs/>
          <w:sz w:val="24"/>
          <w:szCs w:val="24"/>
        </w:rPr>
      </w:pPr>
      <w:bookmarkStart w:id="1" w:name="_Hlk181990130"/>
      <w:proofErr w:type="spellStart"/>
      <w:r w:rsidRPr="002E0326">
        <w:rPr>
          <w:rFonts w:ascii="Times New Roman" w:hAnsi="Times New Roman" w:cs="Times New Roman"/>
          <w:iCs/>
          <w:sz w:val="24"/>
          <w:szCs w:val="24"/>
        </w:rPr>
        <w:t>Korndörfer</w:t>
      </w:r>
      <w:bookmarkEnd w:id="1"/>
      <w:proofErr w:type="spellEnd"/>
      <w:r w:rsidRPr="002E0326">
        <w:rPr>
          <w:rFonts w:ascii="Times New Roman" w:hAnsi="Times New Roman" w:cs="Times New Roman"/>
          <w:iCs/>
          <w:sz w:val="24"/>
          <w:szCs w:val="24"/>
        </w:rPr>
        <w:t xml:space="preserve">, G. H., Snyder, G. H., Ulloa, M., Powell, G., &amp; </w:t>
      </w:r>
      <w:proofErr w:type="spellStart"/>
      <w:r w:rsidRPr="002E0326">
        <w:rPr>
          <w:rFonts w:ascii="Times New Roman" w:hAnsi="Times New Roman" w:cs="Times New Roman"/>
          <w:iCs/>
          <w:sz w:val="24"/>
          <w:szCs w:val="24"/>
        </w:rPr>
        <w:t>Datnoff</w:t>
      </w:r>
      <w:proofErr w:type="spellEnd"/>
      <w:r w:rsidRPr="002E0326">
        <w:rPr>
          <w:rFonts w:ascii="Times New Roman" w:hAnsi="Times New Roman" w:cs="Times New Roman"/>
          <w:iCs/>
          <w:sz w:val="24"/>
          <w:szCs w:val="24"/>
        </w:rPr>
        <w:t>, L. E. (2001). Calibration of soil and plant silicon analysis for rice production. </w:t>
      </w:r>
      <w:r w:rsidRPr="002E0326">
        <w:rPr>
          <w:rFonts w:ascii="Times New Roman" w:hAnsi="Times New Roman" w:cs="Times New Roman"/>
          <w:i/>
          <w:iCs/>
          <w:sz w:val="24"/>
          <w:szCs w:val="24"/>
        </w:rPr>
        <w:t>Journal of Plant Nutrition</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24</w:t>
      </w:r>
      <w:r w:rsidRPr="002E0326">
        <w:rPr>
          <w:rFonts w:ascii="Times New Roman" w:hAnsi="Times New Roman" w:cs="Times New Roman"/>
          <w:iCs/>
          <w:sz w:val="24"/>
          <w:szCs w:val="24"/>
        </w:rPr>
        <w:t>(7), 1071-1084.</w:t>
      </w:r>
      <w:r w:rsidR="00A576AB" w:rsidRPr="002E0326">
        <w:rPr>
          <w:rFonts w:ascii="Times New Roman" w:hAnsi="Times New Roman" w:cs="Times New Roman"/>
          <w:sz w:val="24"/>
          <w:szCs w:val="24"/>
        </w:rPr>
        <w:t xml:space="preserve"> </w:t>
      </w:r>
      <w:hyperlink r:id="rId18" w:history="1">
        <w:r w:rsidR="00A576AB" w:rsidRPr="002E0326">
          <w:rPr>
            <w:rStyle w:val="Hyperlink"/>
            <w:rFonts w:ascii="Times New Roman" w:hAnsi="Times New Roman" w:cs="Times New Roman"/>
            <w:iCs/>
            <w:sz w:val="24"/>
            <w:szCs w:val="24"/>
          </w:rPr>
          <w:t>https://doi.org/10.1081/PLN-100103804</w:t>
        </w:r>
      </w:hyperlink>
      <w:r w:rsidR="00A576AB" w:rsidRPr="002E0326">
        <w:rPr>
          <w:rFonts w:ascii="Times New Roman" w:hAnsi="Times New Roman" w:cs="Times New Roman"/>
          <w:iCs/>
          <w:sz w:val="24"/>
          <w:szCs w:val="24"/>
        </w:rPr>
        <w:t xml:space="preserve"> </w:t>
      </w:r>
    </w:p>
    <w:p w14:paraId="55F9FCF5" w14:textId="59B7DA5F" w:rsidR="00EB3082" w:rsidRPr="002E0326" w:rsidRDefault="00EB3082" w:rsidP="003265C1">
      <w:pPr>
        <w:spacing w:line="240" w:lineRule="auto"/>
        <w:ind w:left="851" w:hanging="851"/>
        <w:jc w:val="both"/>
        <w:rPr>
          <w:rFonts w:ascii="Times New Roman" w:hAnsi="Times New Roman" w:cs="Times New Roman"/>
          <w:iCs/>
          <w:sz w:val="24"/>
          <w:szCs w:val="24"/>
        </w:rPr>
      </w:pPr>
      <w:bookmarkStart w:id="2" w:name="_Hlk182001244"/>
      <w:r w:rsidRPr="002E0326">
        <w:rPr>
          <w:rFonts w:ascii="Times New Roman" w:hAnsi="Times New Roman" w:cs="Times New Roman"/>
          <w:iCs/>
          <w:sz w:val="24"/>
          <w:szCs w:val="24"/>
        </w:rPr>
        <w:t>Lavinsky</w:t>
      </w:r>
      <w:bookmarkEnd w:id="2"/>
      <w:r w:rsidRPr="002E0326">
        <w:rPr>
          <w:rFonts w:ascii="Times New Roman" w:hAnsi="Times New Roman" w:cs="Times New Roman"/>
          <w:iCs/>
          <w:sz w:val="24"/>
          <w:szCs w:val="24"/>
        </w:rPr>
        <w:t xml:space="preserve">, A. O., </w:t>
      </w:r>
      <w:proofErr w:type="spellStart"/>
      <w:r w:rsidRPr="002E0326">
        <w:rPr>
          <w:rFonts w:ascii="Times New Roman" w:hAnsi="Times New Roman" w:cs="Times New Roman"/>
          <w:iCs/>
          <w:sz w:val="24"/>
          <w:szCs w:val="24"/>
        </w:rPr>
        <w:t>Detmann</w:t>
      </w:r>
      <w:proofErr w:type="spellEnd"/>
      <w:r w:rsidRPr="002E0326">
        <w:rPr>
          <w:rFonts w:ascii="Times New Roman" w:hAnsi="Times New Roman" w:cs="Times New Roman"/>
          <w:iCs/>
          <w:sz w:val="24"/>
          <w:szCs w:val="24"/>
        </w:rPr>
        <w:t xml:space="preserve">, K. C., Reis, J. V., Ávila, R. T., </w:t>
      </w:r>
      <w:proofErr w:type="spellStart"/>
      <w:r w:rsidRPr="002E0326">
        <w:rPr>
          <w:rFonts w:ascii="Times New Roman" w:hAnsi="Times New Roman" w:cs="Times New Roman"/>
          <w:iCs/>
          <w:sz w:val="24"/>
          <w:szCs w:val="24"/>
        </w:rPr>
        <w:t>Sanglard</w:t>
      </w:r>
      <w:proofErr w:type="spellEnd"/>
      <w:r w:rsidRPr="002E0326">
        <w:rPr>
          <w:rFonts w:ascii="Times New Roman" w:hAnsi="Times New Roman" w:cs="Times New Roman"/>
          <w:iCs/>
          <w:sz w:val="24"/>
          <w:szCs w:val="24"/>
        </w:rPr>
        <w:t xml:space="preserve">, M. L., Pereira, L. F., ... &amp; </w:t>
      </w:r>
      <w:proofErr w:type="spellStart"/>
      <w:r w:rsidRPr="002E0326">
        <w:rPr>
          <w:rFonts w:ascii="Times New Roman" w:hAnsi="Times New Roman" w:cs="Times New Roman"/>
          <w:iCs/>
          <w:sz w:val="24"/>
          <w:szCs w:val="24"/>
        </w:rPr>
        <w:t>DaMatta</w:t>
      </w:r>
      <w:proofErr w:type="spellEnd"/>
      <w:r w:rsidRPr="002E0326">
        <w:rPr>
          <w:rFonts w:ascii="Times New Roman" w:hAnsi="Times New Roman" w:cs="Times New Roman"/>
          <w:iCs/>
          <w:sz w:val="24"/>
          <w:szCs w:val="24"/>
        </w:rPr>
        <w:t>, F. M. (2016). Silicon improves rice grain yield and photosynthesis specifically when supplied during the reproductive growth stage. </w:t>
      </w:r>
      <w:r w:rsidRPr="002E0326">
        <w:rPr>
          <w:rFonts w:ascii="Times New Roman" w:hAnsi="Times New Roman" w:cs="Times New Roman"/>
          <w:i/>
          <w:iCs/>
          <w:sz w:val="24"/>
          <w:szCs w:val="24"/>
        </w:rPr>
        <w:t>Journal of plant physiology</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206</w:t>
      </w:r>
      <w:r w:rsidRPr="002E0326">
        <w:rPr>
          <w:rFonts w:ascii="Times New Roman" w:hAnsi="Times New Roman" w:cs="Times New Roman"/>
          <w:iCs/>
          <w:sz w:val="24"/>
          <w:szCs w:val="24"/>
        </w:rPr>
        <w:t>, 125-132.</w:t>
      </w:r>
      <w:r w:rsidR="00A576AB" w:rsidRPr="002E0326">
        <w:rPr>
          <w:rFonts w:ascii="Times New Roman" w:hAnsi="Times New Roman" w:cs="Times New Roman"/>
          <w:sz w:val="24"/>
          <w:szCs w:val="24"/>
        </w:rPr>
        <w:t xml:space="preserve"> </w:t>
      </w:r>
      <w:hyperlink r:id="rId19" w:history="1">
        <w:r w:rsidR="00A576AB" w:rsidRPr="002E0326">
          <w:rPr>
            <w:rStyle w:val="Hyperlink"/>
            <w:rFonts w:ascii="Times New Roman" w:hAnsi="Times New Roman" w:cs="Times New Roman"/>
            <w:iCs/>
            <w:sz w:val="24"/>
            <w:szCs w:val="24"/>
          </w:rPr>
          <w:t>https://doi.org/10.1016/j.jplph.2016.09.010</w:t>
        </w:r>
      </w:hyperlink>
      <w:r w:rsidR="00A576AB" w:rsidRPr="002E0326">
        <w:rPr>
          <w:rFonts w:ascii="Times New Roman" w:hAnsi="Times New Roman" w:cs="Times New Roman"/>
          <w:iCs/>
          <w:sz w:val="24"/>
          <w:szCs w:val="24"/>
        </w:rPr>
        <w:t xml:space="preserve"> </w:t>
      </w:r>
    </w:p>
    <w:p w14:paraId="726A138D" w14:textId="7F301EEE" w:rsidR="00EB3082" w:rsidRPr="002E0326" w:rsidRDefault="00EB3082"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Li, N., Feng, A., Liu, N., Jiang, Z., &amp; Wei, S. (2020). Silicon application improved the yield and nutritional quality while reduced cadmium concentration in rice. </w:t>
      </w:r>
      <w:r w:rsidRPr="002E0326">
        <w:rPr>
          <w:rFonts w:ascii="Times New Roman" w:hAnsi="Times New Roman" w:cs="Times New Roman"/>
          <w:i/>
          <w:iCs/>
          <w:sz w:val="24"/>
          <w:szCs w:val="24"/>
        </w:rPr>
        <w:t>Environmental Science and Pollution Research</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27</w:t>
      </w:r>
      <w:r w:rsidRPr="002E0326">
        <w:rPr>
          <w:rFonts w:ascii="Times New Roman" w:hAnsi="Times New Roman" w:cs="Times New Roman"/>
          <w:iCs/>
          <w:sz w:val="24"/>
          <w:szCs w:val="24"/>
        </w:rPr>
        <w:t>(16), 20370-20379.</w:t>
      </w:r>
      <w:r w:rsidR="00A576AB" w:rsidRPr="002E0326">
        <w:rPr>
          <w:rFonts w:ascii="Times New Roman" w:hAnsi="Times New Roman" w:cs="Times New Roman"/>
          <w:color w:val="222222"/>
          <w:sz w:val="24"/>
          <w:szCs w:val="24"/>
          <w:shd w:val="clear" w:color="auto" w:fill="FFFFFF"/>
        </w:rPr>
        <w:t xml:space="preserve"> </w:t>
      </w:r>
      <w:hyperlink r:id="rId20" w:history="1">
        <w:r w:rsidR="00A576AB" w:rsidRPr="002E0326">
          <w:rPr>
            <w:rStyle w:val="Hyperlink"/>
            <w:rFonts w:ascii="Times New Roman" w:hAnsi="Times New Roman" w:cs="Times New Roman"/>
            <w:sz w:val="24"/>
            <w:szCs w:val="24"/>
            <w:shd w:val="clear" w:color="auto" w:fill="FFFFFF"/>
          </w:rPr>
          <w:t>https://doi.org/10.1007/s11356-020-08357-4</w:t>
        </w:r>
      </w:hyperlink>
      <w:r w:rsidR="00A576AB" w:rsidRPr="002E0326">
        <w:rPr>
          <w:rFonts w:ascii="Times New Roman" w:hAnsi="Times New Roman" w:cs="Times New Roman"/>
          <w:color w:val="222222"/>
          <w:sz w:val="24"/>
          <w:szCs w:val="24"/>
          <w:shd w:val="clear" w:color="auto" w:fill="FFFFFF"/>
        </w:rPr>
        <w:t xml:space="preserve"> </w:t>
      </w:r>
    </w:p>
    <w:p w14:paraId="11DF8D1F" w14:textId="77777777" w:rsidR="00602FAB" w:rsidRPr="002E0326" w:rsidRDefault="00602FAB"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Ma, J. F., &amp; Yamaji, N. (2006). Silicon uptake and accumulation in higher plants. </w:t>
      </w:r>
      <w:r w:rsidRPr="002E0326">
        <w:rPr>
          <w:rFonts w:ascii="Times New Roman" w:hAnsi="Times New Roman" w:cs="Times New Roman"/>
          <w:i/>
          <w:iCs/>
          <w:sz w:val="24"/>
          <w:szCs w:val="24"/>
        </w:rPr>
        <w:t>Trends in plant science</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11</w:t>
      </w:r>
      <w:r w:rsidRPr="002E0326">
        <w:rPr>
          <w:rFonts w:ascii="Times New Roman" w:hAnsi="Times New Roman" w:cs="Times New Roman"/>
          <w:iCs/>
          <w:sz w:val="24"/>
          <w:szCs w:val="24"/>
        </w:rPr>
        <w:t>(8), 392-397.</w:t>
      </w:r>
    </w:p>
    <w:p w14:paraId="45DF726B" w14:textId="531EC342" w:rsidR="00EB3082" w:rsidRPr="002E0326" w:rsidRDefault="00EB3082" w:rsidP="003265C1">
      <w:pPr>
        <w:spacing w:line="240" w:lineRule="auto"/>
        <w:ind w:left="851" w:hanging="851"/>
        <w:jc w:val="both"/>
        <w:rPr>
          <w:rFonts w:ascii="Times New Roman" w:hAnsi="Times New Roman" w:cs="Times New Roman"/>
          <w:iCs/>
          <w:sz w:val="24"/>
          <w:szCs w:val="24"/>
        </w:rPr>
      </w:pPr>
      <w:bookmarkStart w:id="3" w:name="_Hlk182001207"/>
      <w:r w:rsidRPr="002E0326">
        <w:rPr>
          <w:rFonts w:ascii="Times New Roman" w:hAnsi="Times New Roman" w:cs="Times New Roman"/>
          <w:iCs/>
          <w:sz w:val="24"/>
          <w:szCs w:val="24"/>
        </w:rPr>
        <w:t>Ma</w:t>
      </w:r>
      <w:bookmarkEnd w:id="3"/>
      <w:r w:rsidRPr="002E0326">
        <w:rPr>
          <w:rFonts w:ascii="Times New Roman" w:hAnsi="Times New Roman" w:cs="Times New Roman"/>
          <w:iCs/>
          <w:sz w:val="24"/>
          <w:szCs w:val="24"/>
        </w:rPr>
        <w:t xml:space="preserve">, J., Nishimura, K., &amp; </w:t>
      </w:r>
      <w:bookmarkStart w:id="4" w:name="_Hlk182004027"/>
      <w:r w:rsidRPr="002E0326">
        <w:rPr>
          <w:rFonts w:ascii="Times New Roman" w:hAnsi="Times New Roman" w:cs="Times New Roman"/>
          <w:iCs/>
          <w:sz w:val="24"/>
          <w:szCs w:val="24"/>
        </w:rPr>
        <w:t>Takahashi</w:t>
      </w:r>
      <w:bookmarkEnd w:id="4"/>
      <w:r w:rsidRPr="002E0326">
        <w:rPr>
          <w:rFonts w:ascii="Times New Roman" w:hAnsi="Times New Roman" w:cs="Times New Roman"/>
          <w:iCs/>
          <w:sz w:val="24"/>
          <w:szCs w:val="24"/>
        </w:rPr>
        <w:t>, E. (1989). Effect of silicon on the growth of rice plant at different growth stages. </w:t>
      </w:r>
      <w:r w:rsidRPr="002E0326">
        <w:rPr>
          <w:rFonts w:ascii="Times New Roman" w:hAnsi="Times New Roman" w:cs="Times New Roman"/>
          <w:i/>
          <w:iCs/>
          <w:sz w:val="24"/>
          <w:szCs w:val="24"/>
        </w:rPr>
        <w:t>Soil Science and Plant Nutrition</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35</w:t>
      </w:r>
      <w:r w:rsidRPr="002E0326">
        <w:rPr>
          <w:rFonts w:ascii="Times New Roman" w:hAnsi="Times New Roman" w:cs="Times New Roman"/>
          <w:iCs/>
          <w:sz w:val="24"/>
          <w:szCs w:val="24"/>
        </w:rPr>
        <w:t>(3), 347-356.</w:t>
      </w:r>
      <w:r w:rsidR="008E7CCC" w:rsidRPr="002E0326">
        <w:rPr>
          <w:rFonts w:ascii="Times New Roman" w:hAnsi="Times New Roman" w:cs="Times New Roman"/>
          <w:sz w:val="24"/>
          <w:szCs w:val="24"/>
        </w:rPr>
        <w:t xml:space="preserve"> </w:t>
      </w:r>
      <w:hyperlink r:id="rId21" w:history="1">
        <w:r w:rsidR="008E7CCC" w:rsidRPr="002E0326">
          <w:rPr>
            <w:rStyle w:val="Hyperlink"/>
            <w:rFonts w:ascii="Times New Roman" w:hAnsi="Times New Roman" w:cs="Times New Roman"/>
            <w:iCs/>
            <w:sz w:val="24"/>
            <w:szCs w:val="24"/>
          </w:rPr>
          <w:t>https://doi.org/10.1080/00380768.1989.10434768</w:t>
        </w:r>
      </w:hyperlink>
      <w:r w:rsidR="008E7CCC" w:rsidRPr="002E0326">
        <w:rPr>
          <w:rFonts w:ascii="Times New Roman" w:hAnsi="Times New Roman" w:cs="Times New Roman"/>
          <w:iCs/>
          <w:sz w:val="24"/>
          <w:szCs w:val="24"/>
        </w:rPr>
        <w:t xml:space="preserve"> </w:t>
      </w:r>
    </w:p>
    <w:p w14:paraId="28354512" w14:textId="4D87565B" w:rsidR="00EB3082" w:rsidRPr="002E0326" w:rsidRDefault="00EB3082"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Ming, D. F., Pei, Z. F., Naeem, M. S., Gong, H. J., &amp; Zhou, W. J. (2012). Silicon alleviates PEG‐induced water‐deficit stress in upland rice seedlings by enhancing osmotic adjustment. </w:t>
      </w:r>
      <w:r w:rsidRPr="002E0326">
        <w:rPr>
          <w:rFonts w:ascii="Times New Roman" w:hAnsi="Times New Roman" w:cs="Times New Roman"/>
          <w:i/>
          <w:iCs/>
          <w:sz w:val="24"/>
          <w:szCs w:val="24"/>
        </w:rPr>
        <w:t>Journal of Agronomy and Crop Science</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198</w:t>
      </w:r>
      <w:r w:rsidRPr="002E0326">
        <w:rPr>
          <w:rFonts w:ascii="Times New Roman" w:hAnsi="Times New Roman" w:cs="Times New Roman"/>
          <w:iCs/>
          <w:sz w:val="24"/>
          <w:szCs w:val="24"/>
        </w:rPr>
        <w:t>(1), 14-26.</w:t>
      </w:r>
      <w:r w:rsidR="008E7CCC" w:rsidRPr="002E0326">
        <w:rPr>
          <w:rFonts w:ascii="Times New Roman" w:hAnsi="Times New Roman" w:cs="Times New Roman"/>
          <w:sz w:val="24"/>
          <w:szCs w:val="24"/>
        </w:rPr>
        <w:t xml:space="preserve"> </w:t>
      </w:r>
      <w:hyperlink r:id="rId22" w:history="1">
        <w:r w:rsidR="008E7CCC" w:rsidRPr="002E0326">
          <w:rPr>
            <w:rStyle w:val="Hyperlink"/>
            <w:rFonts w:ascii="Times New Roman" w:hAnsi="Times New Roman" w:cs="Times New Roman"/>
            <w:iCs/>
            <w:sz w:val="24"/>
            <w:szCs w:val="24"/>
          </w:rPr>
          <w:t>https://doi.org/10.1111/j.1439-037X.2011.00486.x</w:t>
        </w:r>
      </w:hyperlink>
      <w:r w:rsidR="008E7CCC" w:rsidRPr="002E0326">
        <w:rPr>
          <w:rFonts w:ascii="Times New Roman" w:hAnsi="Times New Roman" w:cs="Times New Roman"/>
          <w:iCs/>
          <w:sz w:val="24"/>
          <w:szCs w:val="24"/>
        </w:rPr>
        <w:t xml:space="preserve"> </w:t>
      </w:r>
    </w:p>
    <w:p w14:paraId="1B0BF4ED" w14:textId="77777777" w:rsidR="00EB3082" w:rsidRPr="002E0326" w:rsidRDefault="00EB3082"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Onodera, I. (1917). Chemical studies on rice blast (1). </w:t>
      </w:r>
      <w:r w:rsidRPr="002E0326">
        <w:rPr>
          <w:rFonts w:ascii="Times New Roman" w:hAnsi="Times New Roman" w:cs="Times New Roman"/>
          <w:i/>
          <w:iCs/>
          <w:sz w:val="24"/>
          <w:szCs w:val="24"/>
        </w:rPr>
        <w:t>J. Sci. Agric. Soc.</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180</w:t>
      </w:r>
      <w:r w:rsidRPr="002E0326">
        <w:rPr>
          <w:rFonts w:ascii="Times New Roman" w:hAnsi="Times New Roman" w:cs="Times New Roman"/>
          <w:iCs/>
          <w:sz w:val="24"/>
          <w:szCs w:val="24"/>
        </w:rPr>
        <w:t>, 606-617.</w:t>
      </w:r>
    </w:p>
    <w:p w14:paraId="34BFF679" w14:textId="649BA07F" w:rsidR="00EB3082" w:rsidRPr="002E0326" w:rsidRDefault="00EB3082"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 xml:space="preserve">Savant NK, </w:t>
      </w:r>
      <w:proofErr w:type="spellStart"/>
      <w:r w:rsidRPr="002E0326">
        <w:rPr>
          <w:rFonts w:ascii="Times New Roman" w:hAnsi="Times New Roman" w:cs="Times New Roman"/>
          <w:iCs/>
          <w:sz w:val="24"/>
          <w:szCs w:val="24"/>
        </w:rPr>
        <w:t>Datnoff</w:t>
      </w:r>
      <w:proofErr w:type="spellEnd"/>
      <w:r w:rsidRPr="002E0326">
        <w:rPr>
          <w:rFonts w:ascii="Times New Roman" w:hAnsi="Times New Roman" w:cs="Times New Roman"/>
          <w:iCs/>
          <w:sz w:val="24"/>
          <w:szCs w:val="24"/>
        </w:rPr>
        <w:t xml:space="preserve"> LE, Snyder GH (1997) Depletion of plant-available silicon in soils: a possible cause of declining rice yields. Commun Soil Sci Plant Anal 28:1245–1252</w:t>
      </w:r>
      <w:r w:rsidR="008E7CCC" w:rsidRPr="002E0326">
        <w:rPr>
          <w:rFonts w:ascii="Times New Roman" w:hAnsi="Times New Roman" w:cs="Times New Roman"/>
          <w:iCs/>
          <w:sz w:val="24"/>
          <w:szCs w:val="24"/>
        </w:rPr>
        <w:t xml:space="preserve">. </w:t>
      </w:r>
      <w:hyperlink r:id="rId23" w:history="1">
        <w:r w:rsidR="008E7CCC" w:rsidRPr="002E0326">
          <w:rPr>
            <w:rStyle w:val="Hyperlink"/>
            <w:rFonts w:ascii="Times New Roman" w:hAnsi="Times New Roman" w:cs="Times New Roman"/>
            <w:iCs/>
            <w:sz w:val="24"/>
            <w:szCs w:val="24"/>
          </w:rPr>
          <w:t>https://doi.org/10.1080/00103629709369870</w:t>
        </w:r>
      </w:hyperlink>
      <w:r w:rsidR="008E7CCC" w:rsidRPr="002E0326">
        <w:rPr>
          <w:rFonts w:ascii="Times New Roman" w:hAnsi="Times New Roman" w:cs="Times New Roman"/>
          <w:iCs/>
          <w:sz w:val="24"/>
          <w:szCs w:val="24"/>
        </w:rPr>
        <w:t xml:space="preserve"> </w:t>
      </w:r>
    </w:p>
    <w:p w14:paraId="435F59A5" w14:textId="78E0D6CE" w:rsidR="00EB3082" w:rsidRPr="002E0326" w:rsidRDefault="00EB3082" w:rsidP="003265C1">
      <w:pPr>
        <w:spacing w:line="240" w:lineRule="auto"/>
        <w:ind w:left="851" w:hanging="851"/>
        <w:jc w:val="both"/>
        <w:rPr>
          <w:rFonts w:ascii="Times New Roman" w:hAnsi="Times New Roman" w:cs="Times New Roman"/>
          <w:iCs/>
          <w:sz w:val="24"/>
          <w:szCs w:val="24"/>
        </w:rPr>
      </w:pPr>
      <w:bookmarkStart w:id="5" w:name="_Hlk182006160"/>
      <w:r w:rsidRPr="002E0326">
        <w:rPr>
          <w:rFonts w:ascii="Times New Roman" w:hAnsi="Times New Roman" w:cs="Times New Roman"/>
          <w:iCs/>
          <w:sz w:val="24"/>
          <w:szCs w:val="24"/>
        </w:rPr>
        <w:t>Schaller</w:t>
      </w:r>
      <w:bookmarkEnd w:id="5"/>
      <w:r w:rsidRPr="002E0326">
        <w:rPr>
          <w:rFonts w:ascii="Times New Roman" w:hAnsi="Times New Roman" w:cs="Times New Roman"/>
          <w:iCs/>
          <w:sz w:val="24"/>
          <w:szCs w:val="24"/>
        </w:rPr>
        <w:t xml:space="preserve">, J., Puppe, D., </w:t>
      </w:r>
      <w:proofErr w:type="spellStart"/>
      <w:r w:rsidRPr="002E0326">
        <w:rPr>
          <w:rFonts w:ascii="Times New Roman" w:hAnsi="Times New Roman" w:cs="Times New Roman"/>
          <w:iCs/>
          <w:sz w:val="24"/>
          <w:szCs w:val="24"/>
        </w:rPr>
        <w:t>Kaczorek</w:t>
      </w:r>
      <w:proofErr w:type="spellEnd"/>
      <w:r w:rsidRPr="002E0326">
        <w:rPr>
          <w:rFonts w:ascii="Times New Roman" w:hAnsi="Times New Roman" w:cs="Times New Roman"/>
          <w:iCs/>
          <w:sz w:val="24"/>
          <w:szCs w:val="24"/>
        </w:rPr>
        <w:t>, D., Ellerbrock, R., &amp; Sommer, M. (2021). Silicon cycling in soils revisited. </w:t>
      </w:r>
      <w:r w:rsidRPr="002E0326">
        <w:rPr>
          <w:rFonts w:ascii="Times New Roman" w:hAnsi="Times New Roman" w:cs="Times New Roman"/>
          <w:i/>
          <w:iCs/>
          <w:sz w:val="24"/>
          <w:szCs w:val="24"/>
        </w:rPr>
        <w:t>Plants</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10</w:t>
      </w:r>
      <w:r w:rsidRPr="002E0326">
        <w:rPr>
          <w:rFonts w:ascii="Times New Roman" w:hAnsi="Times New Roman" w:cs="Times New Roman"/>
          <w:iCs/>
          <w:sz w:val="24"/>
          <w:szCs w:val="24"/>
        </w:rPr>
        <w:t>(2), 295.</w:t>
      </w:r>
      <w:r w:rsidR="008E7CCC" w:rsidRPr="002E0326">
        <w:rPr>
          <w:rFonts w:ascii="Times New Roman" w:hAnsi="Times New Roman" w:cs="Times New Roman"/>
          <w:sz w:val="24"/>
          <w:szCs w:val="24"/>
        </w:rPr>
        <w:t xml:space="preserve"> </w:t>
      </w:r>
      <w:hyperlink r:id="rId24" w:history="1">
        <w:r w:rsidR="008E7CCC" w:rsidRPr="002E0326">
          <w:rPr>
            <w:rStyle w:val="Hyperlink"/>
            <w:rFonts w:ascii="Times New Roman" w:hAnsi="Times New Roman" w:cs="Times New Roman"/>
            <w:iCs/>
            <w:sz w:val="24"/>
            <w:szCs w:val="24"/>
          </w:rPr>
          <w:t>https://doi.org/10.3390/plants10020295</w:t>
        </w:r>
      </w:hyperlink>
      <w:r w:rsidR="008E7CCC" w:rsidRPr="002E0326">
        <w:rPr>
          <w:rFonts w:ascii="Times New Roman" w:hAnsi="Times New Roman" w:cs="Times New Roman"/>
          <w:iCs/>
          <w:sz w:val="24"/>
          <w:szCs w:val="24"/>
        </w:rPr>
        <w:t xml:space="preserve"> </w:t>
      </w:r>
    </w:p>
    <w:p w14:paraId="3BFEF90A" w14:textId="0C2117D9" w:rsidR="00EB3082" w:rsidRPr="002E0326" w:rsidRDefault="00EB3082"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Song, Z., Wang, H., Strong, P. J., &amp; Shan, S. (2014). Increase of available soil silicon by Si-rich manure for sustainable rice production. </w:t>
      </w:r>
      <w:r w:rsidRPr="002E0326">
        <w:rPr>
          <w:rFonts w:ascii="Times New Roman" w:hAnsi="Times New Roman" w:cs="Times New Roman"/>
          <w:i/>
          <w:iCs/>
          <w:sz w:val="24"/>
          <w:szCs w:val="24"/>
        </w:rPr>
        <w:t>Agronomy for sustainable development</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34</w:t>
      </w:r>
      <w:r w:rsidRPr="002E0326">
        <w:rPr>
          <w:rFonts w:ascii="Times New Roman" w:hAnsi="Times New Roman" w:cs="Times New Roman"/>
          <w:iCs/>
          <w:sz w:val="24"/>
          <w:szCs w:val="24"/>
        </w:rPr>
        <w:t>, 813-819.</w:t>
      </w:r>
      <w:r w:rsidR="008E7CCC" w:rsidRPr="002E0326">
        <w:rPr>
          <w:rFonts w:ascii="Times New Roman" w:hAnsi="Times New Roman" w:cs="Times New Roman"/>
          <w:color w:val="222222"/>
          <w:sz w:val="24"/>
          <w:szCs w:val="24"/>
          <w:shd w:val="clear" w:color="auto" w:fill="FFFFFF"/>
        </w:rPr>
        <w:t xml:space="preserve"> </w:t>
      </w:r>
      <w:hyperlink r:id="rId25" w:history="1">
        <w:r w:rsidR="008E7CCC" w:rsidRPr="002E0326">
          <w:rPr>
            <w:rStyle w:val="Hyperlink"/>
            <w:rFonts w:ascii="Times New Roman" w:hAnsi="Times New Roman" w:cs="Times New Roman"/>
            <w:sz w:val="24"/>
            <w:szCs w:val="24"/>
            <w:shd w:val="clear" w:color="auto" w:fill="FFFFFF"/>
          </w:rPr>
          <w:t>https://doi.org/10.1007/s13593-013-0202-5</w:t>
        </w:r>
      </w:hyperlink>
      <w:r w:rsidR="008E7CCC" w:rsidRPr="002E0326">
        <w:rPr>
          <w:rFonts w:ascii="Times New Roman" w:hAnsi="Times New Roman" w:cs="Times New Roman"/>
          <w:color w:val="222222"/>
          <w:sz w:val="24"/>
          <w:szCs w:val="24"/>
          <w:shd w:val="clear" w:color="auto" w:fill="FFFFFF"/>
        </w:rPr>
        <w:t xml:space="preserve"> </w:t>
      </w:r>
    </w:p>
    <w:p w14:paraId="3FA4D644" w14:textId="2E3BEEF1" w:rsidR="00EB3082" w:rsidRPr="002E0326" w:rsidRDefault="00EB3082" w:rsidP="003265C1">
      <w:pPr>
        <w:spacing w:line="240" w:lineRule="auto"/>
        <w:ind w:left="851" w:hanging="851"/>
        <w:jc w:val="both"/>
        <w:rPr>
          <w:rFonts w:ascii="Times New Roman" w:hAnsi="Times New Roman" w:cs="Times New Roman"/>
          <w:iCs/>
          <w:sz w:val="24"/>
          <w:szCs w:val="24"/>
        </w:rPr>
      </w:pPr>
      <w:bookmarkStart w:id="6" w:name="_Hlk182005054"/>
      <w:r w:rsidRPr="002E0326">
        <w:rPr>
          <w:rFonts w:ascii="Times New Roman" w:hAnsi="Times New Roman" w:cs="Times New Roman"/>
          <w:iCs/>
          <w:sz w:val="24"/>
          <w:szCs w:val="24"/>
        </w:rPr>
        <w:t>Tayade</w:t>
      </w:r>
      <w:bookmarkEnd w:id="6"/>
      <w:r w:rsidRPr="002E0326">
        <w:rPr>
          <w:rFonts w:ascii="Times New Roman" w:hAnsi="Times New Roman" w:cs="Times New Roman"/>
          <w:iCs/>
          <w:sz w:val="24"/>
          <w:szCs w:val="24"/>
        </w:rPr>
        <w:t>, R., Ghimire, A., Khan, W., Lay, L., Attipoe, J. Q., &amp; Kim, Y. (2022). Silicon as a smart fertilizer for sustainability and crop improvement. </w:t>
      </w:r>
      <w:r w:rsidRPr="002E0326">
        <w:rPr>
          <w:rFonts w:ascii="Times New Roman" w:hAnsi="Times New Roman" w:cs="Times New Roman"/>
          <w:i/>
          <w:iCs/>
          <w:sz w:val="24"/>
          <w:szCs w:val="24"/>
        </w:rPr>
        <w:t>Biomolecules</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12</w:t>
      </w:r>
      <w:r w:rsidRPr="002E0326">
        <w:rPr>
          <w:rFonts w:ascii="Times New Roman" w:hAnsi="Times New Roman" w:cs="Times New Roman"/>
          <w:iCs/>
          <w:sz w:val="24"/>
          <w:szCs w:val="24"/>
        </w:rPr>
        <w:t>(8), 1027.</w:t>
      </w:r>
      <w:r w:rsidR="008E7CCC" w:rsidRPr="002E0326">
        <w:rPr>
          <w:rFonts w:ascii="Times New Roman" w:hAnsi="Times New Roman" w:cs="Times New Roman"/>
          <w:sz w:val="24"/>
          <w:szCs w:val="24"/>
        </w:rPr>
        <w:t xml:space="preserve"> </w:t>
      </w:r>
      <w:hyperlink r:id="rId26" w:history="1">
        <w:r w:rsidR="008E7CCC" w:rsidRPr="002E0326">
          <w:rPr>
            <w:rStyle w:val="Hyperlink"/>
            <w:rFonts w:ascii="Times New Roman" w:hAnsi="Times New Roman" w:cs="Times New Roman"/>
            <w:iCs/>
            <w:sz w:val="24"/>
            <w:szCs w:val="24"/>
          </w:rPr>
          <w:t>https://doi.org/10.3390/biom12081027</w:t>
        </w:r>
      </w:hyperlink>
      <w:r w:rsidR="008E7CCC" w:rsidRPr="002E0326">
        <w:rPr>
          <w:rFonts w:ascii="Times New Roman" w:hAnsi="Times New Roman" w:cs="Times New Roman"/>
          <w:iCs/>
          <w:sz w:val="24"/>
          <w:szCs w:val="24"/>
        </w:rPr>
        <w:t xml:space="preserve"> </w:t>
      </w:r>
    </w:p>
    <w:p w14:paraId="3F4D7776" w14:textId="58699D2F" w:rsidR="00602FAB" w:rsidRPr="002E0326" w:rsidRDefault="00602FAB" w:rsidP="003265C1">
      <w:pPr>
        <w:spacing w:line="240" w:lineRule="auto"/>
        <w:ind w:left="851" w:hanging="851"/>
        <w:jc w:val="both"/>
        <w:rPr>
          <w:rFonts w:ascii="Times New Roman" w:hAnsi="Times New Roman" w:cs="Times New Roman"/>
          <w:iCs/>
          <w:sz w:val="24"/>
          <w:szCs w:val="24"/>
        </w:rPr>
      </w:pPr>
      <w:bookmarkStart w:id="7" w:name="_Hlk182004946"/>
      <w:r w:rsidRPr="002E0326">
        <w:rPr>
          <w:rFonts w:ascii="Times New Roman" w:hAnsi="Times New Roman" w:cs="Times New Roman"/>
          <w:iCs/>
          <w:sz w:val="24"/>
          <w:szCs w:val="24"/>
        </w:rPr>
        <w:t xml:space="preserve">Thind, H. S., Sharma, S., </w:t>
      </w:r>
      <w:proofErr w:type="spellStart"/>
      <w:r w:rsidRPr="002E0326">
        <w:rPr>
          <w:rFonts w:ascii="Times New Roman" w:hAnsi="Times New Roman" w:cs="Times New Roman"/>
          <w:iCs/>
          <w:sz w:val="24"/>
          <w:szCs w:val="24"/>
        </w:rPr>
        <w:t>Vashistha</w:t>
      </w:r>
      <w:proofErr w:type="spellEnd"/>
      <w:r w:rsidRPr="002E0326">
        <w:rPr>
          <w:rFonts w:ascii="Times New Roman" w:hAnsi="Times New Roman" w:cs="Times New Roman"/>
          <w:iCs/>
          <w:sz w:val="24"/>
          <w:szCs w:val="24"/>
        </w:rPr>
        <w:t>, M., &amp; Singh, G. (2012). Land application of rice husk ash, bagasse ash and coal fly ash: Effects on crop productivity and nutrient uptake in rice–wheat system on an alkaline loamy sand. </w:t>
      </w:r>
      <w:r w:rsidRPr="002E0326">
        <w:rPr>
          <w:rFonts w:ascii="Times New Roman" w:hAnsi="Times New Roman" w:cs="Times New Roman"/>
          <w:i/>
          <w:iCs/>
          <w:sz w:val="24"/>
          <w:szCs w:val="24"/>
        </w:rPr>
        <w:t>Field Crops Research</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135</w:t>
      </w:r>
      <w:r w:rsidRPr="002E0326">
        <w:rPr>
          <w:rFonts w:ascii="Times New Roman" w:hAnsi="Times New Roman" w:cs="Times New Roman"/>
          <w:iCs/>
          <w:sz w:val="24"/>
          <w:szCs w:val="24"/>
        </w:rPr>
        <w:t>, 137-144.</w:t>
      </w:r>
      <w:r w:rsidR="008E7CCC" w:rsidRPr="002E0326">
        <w:rPr>
          <w:rFonts w:ascii="Times New Roman" w:hAnsi="Times New Roman" w:cs="Times New Roman"/>
          <w:sz w:val="24"/>
          <w:szCs w:val="24"/>
        </w:rPr>
        <w:t xml:space="preserve"> </w:t>
      </w:r>
      <w:hyperlink r:id="rId27" w:history="1">
        <w:r w:rsidR="008E7CCC" w:rsidRPr="002E0326">
          <w:rPr>
            <w:rStyle w:val="Hyperlink"/>
            <w:rFonts w:ascii="Times New Roman" w:hAnsi="Times New Roman" w:cs="Times New Roman"/>
            <w:iCs/>
            <w:sz w:val="24"/>
            <w:szCs w:val="24"/>
          </w:rPr>
          <w:t>https://doi.org/10.1016/j.fcr.2012.07.012</w:t>
        </w:r>
      </w:hyperlink>
      <w:r w:rsidR="008E7CCC" w:rsidRPr="002E0326">
        <w:rPr>
          <w:rFonts w:ascii="Times New Roman" w:hAnsi="Times New Roman" w:cs="Times New Roman"/>
          <w:iCs/>
          <w:sz w:val="24"/>
          <w:szCs w:val="24"/>
        </w:rPr>
        <w:t xml:space="preserve"> </w:t>
      </w:r>
    </w:p>
    <w:p w14:paraId="308C0382" w14:textId="328BFBF3" w:rsidR="00EB3082" w:rsidRPr="002E0326" w:rsidRDefault="00EB3082" w:rsidP="003265C1">
      <w:pPr>
        <w:spacing w:line="240" w:lineRule="auto"/>
        <w:ind w:left="851" w:hanging="851"/>
        <w:jc w:val="both"/>
        <w:rPr>
          <w:rFonts w:ascii="Times New Roman" w:hAnsi="Times New Roman" w:cs="Times New Roman"/>
          <w:iCs/>
          <w:sz w:val="24"/>
          <w:szCs w:val="24"/>
        </w:rPr>
      </w:pPr>
      <w:proofErr w:type="spellStart"/>
      <w:r w:rsidRPr="002E0326">
        <w:rPr>
          <w:rFonts w:ascii="Times New Roman" w:hAnsi="Times New Roman" w:cs="Times New Roman"/>
          <w:iCs/>
          <w:sz w:val="24"/>
          <w:szCs w:val="24"/>
        </w:rPr>
        <w:lastRenderedPageBreak/>
        <w:t>Tubana</w:t>
      </w:r>
      <w:bookmarkEnd w:id="7"/>
      <w:proofErr w:type="spellEnd"/>
      <w:r w:rsidRPr="002E0326">
        <w:rPr>
          <w:rFonts w:ascii="Times New Roman" w:hAnsi="Times New Roman" w:cs="Times New Roman"/>
          <w:iCs/>
          <w:sz w:val="24"/>
          <w:szCs w:val="24"/>
        </w:rPr>
        <w:t xml:space="preserve">, B. S., Babu, T., &amp; </w:t>
      </w:r>
      <w:proofErr w:type="spellStart"/>
      <w:r w:rsidRPr="002E0326">
        <w:rPr>
          <w:rFonts w:ascii="Times New Roman" w:hAnsi="Times New Roman" w:cs="Times New Roman"/>
          <w:iCs/>
          <w:sz w:val="24"/>
          <w:szCs w:val="24"/>
        </w:rPr>
        <w:t>Datnoff</w:t>
      </w:r>
      <w:proofErr w:type="spellEnd"/>
      <w:r w:rsidRPr="002E0326">
        <w:rPr>
          <w:rFonts w:ascii="Times New Roman" w:hAnsi="Times New Roman" w:cs="Times New Roman"/>
          <w:iCs/>
          <w:sz w:val="24"/>
          <w:szCs w:val="24"/>
        </w:rPr>
        <w:t>, L. E. (2016). A review of silicon in soils and plants and its role in US agriculture: history and future perspectives. </w:t>
      </w:r>
      <w:r w:rsidRPr="002E0326">
        <w:rPr>
          <w:rFonts w:ascii="Times New Roman" w:hAnsi="Times New Roman" w:cs="Times New Roman"/>
          <w:i/>
          <w:iCs/>
          <w:sz w:val="24"/>
          <w:szCs w:val="24"/>
        </w:rPr>
        <w:t>Soil science</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181</w:t>
      </w:r>
      <w:r w:rsidRPr="002E0326">
        <w:rPr>
          <w:rFonts w:ascii="Times New Roman" w:hAnsi="Times New Roman" w:cs="Times New Roman"/>
          <w:iCs/>
          <w:sz w:val="24"/>
          <w:szCs w:val="24"/>
        </w:rPr>
        <w:t>(9/10), 393-411.</w:t>
      </w:r>
    </w:p>
    <w:p w14:paraId="066F610E" w14:textId="2C885EB8" w:rsidR="00EB3082" w:rsidRPr="002E0326" w:rsidRDefault="00EB3082"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Wang, M., Gao, L., Dong, S., Sun, Y., Shen, Q., &amp; Guo, S. (2017). Role of silicon on plant–pathogen interactions. </w:t>
      </w:r>
      <w:r w:rsidRPr="002E0326">
        <w:rPr>
          <w:rFonts w:ascii="Times New Roman" w:hAnsi="Times New Roman" w:cs="Times New Roman"/>
          <w:i/>
          <w:iCs/>
          <w:sz w:val="24"/>
          <w:szCs w:val="24"/>
        </w:rPr>
        <w:t>Frontiers in plant science</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8</w:t>
      </w:r>
      <w:r w:rsidRPr="002E0326">
        <w:rPr>
          <w:rFonts w:ascii="Times New Roman" w:hAnsi="Times New Roman" w:cs="Times New Roman"/>
          <w:iCs/>
          <w:sz w:val="24"/>
          <w:szCs w:val="24"/>
        </w:rPr>
        <w:t>, 701.</w:t>
      </w:r>
      <w:r w:rsidR="002E0326" w:rsidRPr="002E0326">
        <w:rPr>
          <w:rFonts w:ascii="Times New Roman" w:hAnsi="Times New Roman" w:cs="Times New Roman"/>
          <w:sz w:val="24"/>
          <w:szCs w:val="24"/>
        </w:rPr>
        <w:t xml:space="preserve"> </w:t>
      </w:r>
      <w:hyperlink r:id="rId28" w:history="1">
        <w:r w:rsidR="002E0326" w:rsidRPr="002E0326">
          <w:rPr>
            <w:rStyle w:val="Hyperlink"/>
            <w:rFonts w:ascii="Times New Roman" w:hAnsi="Times New Roman" w:cs="Times New Roman"/>
            <w:iCs/>
            <w:sz w:val="24"/>
            <w:szCs w:val="24"/>
          </w:rPr>
          <w:t>https://doi.org/10.3389/fpls.2017.00701</w:t>
        </w:r>
      </w:hyperlink>
      <w:r w:rsidR="002E0326" w:rsidRPr="002E0326">
        <w:rPr>
          <w:rFonts w:ascii="Times New Roman" w:hAnsi="Times New Roman" w:cs="Times New Roman"/>
          <w:iCs/>
          <w:sz w:val="24"/>
          <w:szCs w:val="24"/>
        </w:rPr>
        <w:t xml:space="preserve"> </w:t>
      </w:r>
      <w:r w:rsidR="00E97D46" w:rsidRPr="002E0326">
        <w:rPr>
          <w:rFonts w:ascii="Times New Roman" w:hAnsi="Times New Roman" w:cs="Times New Roman"/>
          <w:iCs/>
          <w:sz w:val="24"/>
          <w:szCs w:val="24"/>
        </w:rPr>
        <w:t xml:space="preserve">                                                                                                                                                                                                                                                                                                                                                                                                                                                                                                                                                                                                                                                                                                                                                                                                                                                                                                                                                                                                                                                                                                                                                                                                                                                                                                                                                                                                                                                                                                                                                                                                                                                                                                                                                                                                                                                        </w:t>
      </w:r>
    </w:p>
    <w:p w14:paraId="79EB0CDB" w14:textId="7C644290" w:rsidR="00EB3082" w:rsidRPr="002E0326" w:rsidRDefault="00EB3082" w:rsidP="003265C1">
      <w:pPr>
        <w:spacing w:line="240" w:lineRule="auto"/>
        <w:ind w:left="851" w:hanging="851"/>
        <w:jc w:val="both"/>
        <w:rPr>
          <w:rFonts w:ascii="Times New Roman" w:hAnsi="Times New Roman" w:cs="Times New Roman"/>
          <w:iCs/>
          <w:sz w:val="24"/>
          <w:szCs w:val="24"/>
        </w:rPr>
      </w:pPr>
      <w:proofErr w:type="spellStart"/>
      <w:r w:rsidRPr="002E0326">
        <w:rPr>
          <w:rFonts w:ascii="Times New Roman" w:hAnsi="Times New Roman" w:cs="Times New Roman"/>
          <w:iCs/>
          <w:sz w:val="24"/>
          <w:szCs w:val="24"/>
        </w:rPr>
        <w:t>Widjajanto</w:t>
      </w:r>
      <w:proofErr w:type="spellEnd"/>
      <w:r w:rsidRPr="002E0326">
        <w:rPr>
          <w:rFonts w:ascii="Times New Roman" w:hAnsi="Times New Roman" w:cs="Times New Roman"/>
          <w:iCs/>
          <w:sz w:val="24"/>
          <w:szCs w:val="24"/>
        </w:rPr>
        <w:t xml:space="preserve">, D. W., &amp; </w:t>
      </w:r>
      <w:proofErr w:type="spellStart"/>
      <w:r w:rsidRPr="002E0326">
        <w:rPr>
          <w:rFonts w:ascii="Times New Roman" w:hAnsi="Times New Roman" w:cs="Times New Roman"/>
          <w:iCs/>
          <w:sz w:val="24"/>
          <w:szCs w:val="24"/>
        </w:rPr>
        <w:t>Purbajanti</w:t>
      </w:r>
      <w:proofErr w:type="spellEnd"/>
      <w:r w:rsidRPr="002E0326">
        <w:rPr>
          <w:rFonts w:ascii="Times New Roman" w:hAnsi="Times New Roman" w:cs="Times New Roman"/>
          <w:iCs/>
          <w:sz w:val="24"/>
          <w:szCs w:val="24"/>
        </w:rPr>
        <w:t>, E. D. (2021). Effect of silicate fertilizer on the growth and yield of two local Indonesian varieties of rice (Oryza sativa L.). </w:t>
      </w:r>
      <w:r w:rsidRPr="002E0326">
        <w:rPr>
          <w:rFonts w:ascii="Times New Roman" w:hAnsi="Times New Roman" w:cs="Times New Roman"/>
          <w:i/>
          <w:iCs/>
          <w:sz w:val="24"/>
          <w:szCs w:val="24"/>
        </w:rPr>
        <w:t>Indian Journal of Agricultural Research</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55</w:t>
      </w:r>
      <w:r w:rsidRPr="002E0326">
        <w:rPr>
          <w:rFonts w:ascii="Times New Roman" w:hAnsi="Times New Roman" w:cs="Times New Roman"/>
          <w:iCs/>
          <w:sz w:val="24"/>
          <w:szCs w:val="24"/>
        </w:rPr>
        <w:t>(4), 463-467.</w:t>
      </w:r>
      <w:r w:rsidR="002E0326" w:rsidRPr="002E0326">
        <w:rPr>
          <w:rFonts w:ascii="Times New Roman" w:hAnsi="Times New Roman" w:cs="Times New Roman"/>
          <w:sz w:val="24"/>
          <w:szCs w:val="24"/>
        </w:rPr>
        <w:t xml:space="preserve"> </w:t>
      </w:r>
      <w:hyperlink r:id="rId29" w:history="1">
        <w:r w:rsidR="002E0326" w:rsidRPr="002E0326">
          <w:rPr>
            <w:rStyle w:val="Hyperlink"/>
            <w:rFonts w:ascii="Times New Roman" w:hAnsi="Times New Roman" w:cs="Times New Roman"/>
            <w:iCs/>
            <w:sz w:val="24"/>
            <w:szCs w:val="24"/>
          </w:rPr>
          <w:t>http://dx.doi.org/10.18805/IJARe.A-559</w:t>
        </w:r>
      </w:hyperlink>
      <w:r w:rsidR="002E0326" w:rsidRPr="002E0326">
        <w:rPr>
          <w:rFonts w:ascii="Times New Roman" w:hAnsi="Times New Roman" w:cs="Times New Roman"/>
          <w:iCs/>
          <w:sz w:val="24"/>
          <w:szCs w:val="24"/>
        </w:rPr>
        <w:t xml:space="preserve"> </w:t>
      </w:r>
    </w:p>
    <w:p w14:paraId="4959254B" w14:textId="1F6ADC0C" w:rsidR="00EB3082" w:rsidRPr="009E2786" w:rsidRDefault="00EB3082"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Yang, X., Song, Z., Yu, C., &amp; Ding, F. (2020). Quantification of different silicon fractions in broadleaf and conifer forests of northern China and consequent implications for biogeochemical Si cycling. </w:t>
      </w:r>
      <w:proofErr w:type="spellStart"/>
      <w:r w:rsidRPr="002E0326">
        <w:rPr>
          <w:rFonts w:ascii="Times New Roman" w:hAnsi="Times New Roman" w:cs="Times New Roman"/>
          <w:i/>
          <w:iCs/>
          <w:sz w:val="24"/>
          <w:szCs w:val="24"/>
        </w:rPr>
        <w:t>Geoderma</w:t>
      </w:r>
      <w:proofErr w:type="spellEnd"/>
      <w:r w:rsidRPr="002E0326">
        <w:rPr>
          <w:rFonts w:ascii="Times New Roman" w:hAnsi="Times New Roman" w:cs="Times New Roman"/>
          <w:iCs/>
          <w:sz w:val="24"/>
          <w:szCs w:val="24"/>
        </w:rPr>
        <w:t>, </w:t>
      </w:r>
      <w:r w:rsidRPr="002E0326">
        <w:rPr>
          <w:rFonts w:ascii="Times New Roman" w:hAnsi="Times New Roman" w:cs="Times New Roman"/>
          <w:i/>
          <w:iCs/>
          <w:sz w:val="24"/>
          <w:szCs w:val="24"/>
        </w:rPr>
        <w:t>361</w:t>
      </w:r>
      <w:r w:rsidRPr="002E0326">
        <w:rPr>
          <w:rFonts w:ascii="Times New Roman" w:hAnsi="Times New Roman" w:cs="Times New Roman"/>
          <w:iCs/>
          <w:sz w:val="24"/>
          <w:szCs w:val="24"/>
        </w:rPr>
        <w:t>, 114036.</w:t>
      </w:r>
      <w:r w:rsidR="002E0326" w:rsidRPr="002E0326">
        <w:rPr>
          <w:rFonts w:ascii="Times New Roman" w:hAnsi="Times New Roman" w:cs="Times New Roman"/>
          <w:sz w:val="24"/>
          <w:szCs w:val="24"/>
        </w:rPr>
        <w:t xml:space="preserve"> </w:t>
      </w:r>
      <w:hyperlink r:id="rId30" w:history="1">
        <w:r w:rsidR="002E0326" w:rsidRPr="002E0326">
          <w:rPr>
            <w:rStyle w:val="Hyperlink"/>
            <w:rFonts w:ascii="Times New Roman" w:hAnsi="Times New Roman" w:cs="Times New Roman"/>
            <w:iCs/>
            <w:sz w:val="24"/>
            <w:szCs w:val="24"/>
          </w:rPr>
          <w:t>https://doi.org/10.1016/j.geoderma.2019.114036</w:t>
        </w:r>
      </w:hyperlink>
      <w:r w:rsidR="002E0326">
        <w:rPr>
          <w:rFonts w:ascii="Times New Roman" w:hAnsi="Times New Roman" w:cs="Times New Roman"/>
          <w:iCs/>
          <w:sz w:val="24"/>
          <w:szCs w:val="24"/>
        </w:rPr>
        <w:t xml:space="preserve"> </w:t>
      </w:r>
    </w:p>
    <w:sectPr w:rsidR="00EB3082" w:rsidRPr="009E2786" w:rsidSect="00E74995">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74B20" w14:textId="77777777" w:rsidR="00711D3E" w:rsidRDefault="00711D3E" w:rsidP="00D73F76">
      <w:pPr>
        <w:spacing w:after="0" w:line="240" w:lineRule="auto"/>
      </w:pPr>
      <w:r>
        <w:separator/>
      </w:r>
    </w:p>
  </w:endnote>
  <w:endnote w:type="continuationSeparator" w:id="0">
    <w:p w14:paraId="31D6DE74" w14:textId="77777777" w:rsidR="00711D3E" w:rsidRDefault="00711D3E" w:rsidP="00D7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D9E37" w14:textId="77777777" w:rsidR="00732EF3" w:rsidRDefault="00732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2CFEE" w14:textId="77777777" w:rsidR="00732EF3" w:rsidRDefault="00732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71D61" w14:textId="77777777" w:rsidR="00732EF3" w:rsidRDefault="00732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248CD" w14:textId="77777777" w:rsidR="00711D3E" w:rsidRDefault="00711D3E" w:rsidP="00D73F76">
      <w:pPr>
        <w:spacing w:after="0" w:line="240" w:lineRule="auto"/>
      </w:pPr>
      <w:r>
        <w:separator/>
      </w:r>
    </w:p>
  </w:footnote>
  <w:footnote w:type="continuationSeparator" w:id="0">
    <w:p w14:paraId="24F32473" w14:textId="77777777" w:rsidR="00711D3E" w:rsidRDefault="00711D3E" w:rsidP="00D73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3844" w14:textId="1DC97179" w:rsidR="00732EF3" w:rsidRDefault="00732EF3">
    <w:pPr>
      <w:pStyle w:val="Header"/>
    </w:pPr>
    <w:r>
      <w:rPr>
        <w:noProof/>
      </w:rPr>
      <w:pict w14:anchorId="0215E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458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2A55" w14:textId="4012C621" w:rsidR="00732EF3" w:rsidRDefault="00732EF3">
    <w:pPr>
      <w:pStyle w:val="Header"/>
    </w:pPr>
    <w:r>
      <w:rPr>
        <w:noProof/>
      </w:rPr>
      <w:pict w14:anchorId="55552F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458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29348" w14:textId="06414DC8" w:rsidR="00732EF3" w:rsidRDefault="00732EF3">
    <w:pPr>
      <w:pStyle w:val="Header"/>
    </w:pPr>
    <w:r>
      <w:rPr>
        <w:noProof/>
      </w:rPr>
      <w:pict w14:anchorId="5A799B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458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9417E"/>
    <w:multiLevelType w:val="multilevel"/>
    <w:tmpl w:val="1D3831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FE63F2"/>
    <w:multiLevelType w:val="hybridMultilevel"/>
    <w:tmpl w:val="75166748"/>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2003924377">
    <w:abstractNumId w:val="1"/>
  </w:num>
  <w:num w:numId="2" w16cid:durableId="341205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1C"/>
    <w:rsid w:val="00000A8D"/>
    <w:rsid w:val="00005F75"/>
    <w:rsid w:val="00013754"/>
    <w:rsid w:val="000406EE"/>
    <w:rsid w:val="00040722"/>
    <w:rsid w:val="0004283D"/>
    <w:rsid w:val="000471B8"/>
    <w:rsid w:val="00054348"/>
    <w:rsid w:val="00055571"/>
    <w:rsid w:val="00065D48"/>
    <w:rsid w:val="000727E2"/>
    <w:rsid w:val="0007696A"/>
    <w:rsid w:val="000824AE"/>
    <w:rsid w:val="00094E79"/>
    <w:rsid w:val="000A6074"/>
    <w:rsid w:val="000C7464"/>
    <w:rsid w:val="000C7AE1"/>
    <w:rsid w:val="000E3C1E"/>
    <w:rsid w:val="000E58EE"/>
    <w:rsid w:val="000F0FB6"/>
    <w:rsid w:val="000F1723"/>
    <w:rsid w:val="001001E9"/>
    <w:rsid w:val="00105895"/>
    <w:rsid w:val="00110F49"/>
    <w:rsid w:val="00111B1C"/>
    <w:rsid w:val="001179C0"/>
    <w:rsid w:val="001256FC"/>
    <w:rsid w:val="001543E9"/>
    <w:rsid w:val="00160023"/>
    <w:rsid w:val="001775C9"/>
    <w:rsid w:val="00183788"/>
    <w:rsid w:val="001929EC"/>
    <w:rsid w:val="0019760F"/>
    <w:rsid w:val="001B2A70"/>
    <w:rsid w:val="001C3490"/>
    <w:rsid w:val="001C5053"/>
    <w:rsid w:val="001C5A8E"/>
    <w:rsid w:val="001D18AA"/>
    <w:rsid w:val="001D1922"/>
    <w:rsid w:val="001D2F0A"/>
    <w:rsid w:val="001F28A3"/>
    <w:rsid w:val="0021434E"/>
    <w:rsid w:val="0022082D"/>
    <w:rsid w:val="00236731"/>
    <w:rsid w:val="00242E0D"/>
    <w:rsid w:val="00246F94"/>
    <w:rsid w:val="0025229B"/>
    <w:rsid w:val="0026311D"/>
    <w:rsid w:val="00291D1C"/>
    <w:rsid w:val="002A1359"/>
    <w:rsid w:val="002B4980"/>
    <w:rsid w:val="002D3DDE"/>
    <w:rsid w:val="002E0326"/>
    <w:rsid w:val="002E036E"/>
    <w:rsid w:val="002E42EF"/>
    <w:rsid w:val="002E440B"/>
    <w:rsid w:val="002F14FC"/>
    <w:rsid w:val="00302E4A"/>
    <w:rsid w:val="003155B9"/>
    <w:rsid w:val="00321611"/>
    <w:rsid w:val="003265C1"/>
    <w:rsid w:val="00333693"/>
    <w:rsid w:val="00335494"/>
    <w:rsid w:val="00347A83"/>
    <w:rsid w:val="00354941"/>
    <w:rsid w:val="003861A3"/>
    <w:rsid w:val="003A0C0C"/>
    <w:rsid w:val="003B0BEA"/>
    <w:rsid w:val="003C4933"/>
    <w:rsid w:val="003C78AF"/>
    <w:rsid w:val="003D35E9"/>
    <w:rsid w:val="003F1019"/>
    <w:rsid w:val="003F3715"/>
    <w:rsid w:val="004004BD"/>
    <w:rsid w:val="00402595"/>
    <w:rsid w:val="00411277"/>
    <w:rsid w:val="00414807"/>
    <w:rsid w:val="00421AA3"/>
    <w:rsid w:val="00453CDF"/>
    <w:rsid w:val="004605FB"/>
    <w:rsid w:val="00466540"/>
    <w:rsid w:val="0046656E"/>
    <w:rsid w:val="00473A55"/>
    <w:rsid w:val="00484455"/>
    <w:rsid w:val="0048616D"/>
    <w:rsid w:val="00486544"/>
    <w:rsid w:val="0049152B"/>
    <w:rsid w:val="00491F8E"/>
    <w:rsid w:val="004A690B"/>
    <w:rsid w:val="004B79FA"/>
    <w:rsid w:val="004C0AA2"/>
    <w:rsid w:val="004E0FA6"/>
    <w:rsid w:val="004E105B"/>
    <w:rsid w:val="004E51DE"/>
    <w:rsid w:val="004E6CB9"/>
    <w:rsid w:val="004F0568"/>
    <w:rsid w:val="00502980"/>
    <w:rsid w:val="0050668A"/>
    <w:rsid w:val="00510143"/>
    <w:rsid w:val="00514D2D"/>
    <w:rsid w:val="005155E6"/>
    <w:rsid w:val="00522AE3"/>
    <w:rsid w:val="00527C24"/>
    <w:rsid w:val="0053489E"/>
    <w:rsid w:val="00550041"/>
    <w:rsid w:val="005541C1"/>
    <w:rsid w:val="005671D3"/>
    <w:rsid w:val="00567F8A"/>
    <w:rsid w:val="00576382"/>
    <w:rsid w:val="0058643E"/>
    <w:rsid w:val="00594743"/>
    <w:rsid w:val="005A1FA4"/>
    <w:rsid w:val="005A4FD6"/>
    <w:rsid w:val="005B534D"/>
    <w:rsid w:val="005B68AF"/>
    <w:rsid w:val="005C0051"/>
    <w:rsid w:val="005D43D6"/>
    <w:rsid w:val="005E6460"/>
    <w:rsid w:val="005F7F95"/>
    <w:rsid w:val="00602FAB"/>
    <w:rsid w:val="00605DE1"/>
    <w:rsid w:val="006116B7"/>
    <w:rsid w:val="00615D65"/>
    <w:rsid w:val="00626216"/>
    <w:rsid w:val="00630D4A"/>
    <w:rsid w:val="006327BE"/>
    <w:rsid w:val="00641D5E"/>
    <w:rsid w:val="00651093"/>
    <w:rsid w:val="00655CF8"/>
    <w:rsid w:val="00655F89"/>
    <w:rsid w:val="0065719F"/>
    <w:rsid w:val="00667638"/>
    <w:rsid w:val="00667741"/>
    <w:rsid w:val="00667D09"/>
    <w:rsid w:val="006707B2"/>
    <w:rsid w:val="00671501"/>
    <w:rsid w:val="0068060C"/>
    <w:rsid w:val="00691FD5"/>
    <w:rsid w:val="00692065"/>
    <w:rsid w:val="006929AD"/>
    <w:rsid w:val="00694CE4"/>
    <w:rsid w:val="006A3FA2"/>
    <w:rsid w:val="006B41DF"/>
    <w:rsid w:val="006B47E7"/>
    <w:rsid w:val="006C1945"/>
    <w:rsid w:val="006D2429"/>
    <w:rsid w:val="006D7226"/>
    <w:rsid w:val="006F5588"/>
    <w:rsid w:val="00703358"/>
    <w:rsid w:val="00711D3E"/>
    <w:rsid w:val="0071223E"/>
    <w:rsid w:val="00724A4E"/>
    <w:rsid w:val="00726B9A"/>
    <w:rsid w:val="00732ABF"/>
    <w:rsid w:val="00732EF3"/>
    <w:rsid w:val="00740BD2"/>
    <w:rsid w:val="00740F8C"/>
    <w:rsid w:val="00744EF8"/>
    <w:rsid w:val="00756C45"/>
    <w:rsid w:val="00760329"/>
    <w:rsid w:val="00770CAD"/>
    <w:rsid w:val="00777DD3"/>
    <w:rsid w:val="00792580"/>
    <w:rsid w:val="0079615F"/>
    <w:rsid w:val="007967DD"/>
    <w:rsid w:val="007A2E85"/>
    <w:rsid w:val="007A77B5"/>
    <w:rsid w:val="007C2BC9"/>
    <w:rsid w:val="007D4151"/>
    <w:rsid w:val="007D49BE"/>
    <w:rsid w:val="007D5B51"/>
    <w:rsid w:val="007D75E3"/>
    <w:rsid w:val="007E1DE8"/>
    <w:rsid w:val="007E5341"/>
    <w:rsid w:val="007E66E1"/>
    <w:rsid w:val="007E7BCA"/>
    <w:rsid w:val="007F0007"/>
    <w:rsid w:val="007F5DD3"/>
    <w:rsid w:val="007F6983"/>
    <w:rsid w:val="00815D17"/>
    <w:rsid w:val="00822874"/>
    <w:rsid w:val="00824736"/>
    <w:rsid w:val="008376B5"/>
    <w:rsid w:val="008432E6"/>
    <w:rsid w:val="00851260"/>
    <w:rsid w:val="008570B4"/>
    <w:rsid w:val="008626D5"/>
    <w:rsid w:val="008678A2"/>
    <w:rsid w:val="008829C3"/>
    <w:rsid w:val="008839CA"/>
    <w:rsid w:val="0088413C"/>
    <w:rsid w:val="00886D03"/>
    <w:rsid w:val="008A0180"/>
    <w:rsid w:val="008A5159"/>
    <w:rsid w:val="008C1C4E"/>
    <w:rsid w:val="008C774C"/>
    <w:rsid w:val="008D4C7A"/>
    <w:rsid w:val="008E0D5B"/>
    <w:rsid w:val="008E66F5"/>
    <w:rsid w:val="008E7CCC"/>
    <w:rsid w:val="008F1CEF"/>
    <w:rsid w:val="0091670C"/>
    <w:rsid w:val="00920BC2"/>
    <w:rsid w:val="0093666E"/>
    <w:rsid w:val="00937A4B"/>
    <w:rsid w:val="0094686B"/>
    <w:rsid w:val="009474E8"/>
    <w:rsid w:val="00950E7F"/>
    <w:rsid w:val="00963643"/>
    <w:rsid w:val="009677EA"/>
    <w:rsid w:val="00987F42"/>
    <w:rsid w:val="009A01CB"/>
    <w:rsid w:val="009A1963"/>
    <w:rsid w:val="009A4FB8"/>
    <w:rsid w:val="009B29D0"/>
    <w:rsid w:val="009B6485"/>
    <w:rsid w:val="009B7419"/>
    <w:rsid w:val="009D09A5"/>
    <w:rsid w:val="009E23F4"/>
    <w:rsid w:val="009E2786"/>
    <w:rsid w:val="00A20874"/>
    <w:rsid w:val="00A22DD3"/>
    <w:rsid w:val="00A41B7B"/>
    <w:rsid w:val="00A51C43"/>
    <w:rsid w:val="00A536A1"/>
    <w:rsid w:val="00A575A8"/>
    <w:rsid w:val="00A576AB"/>
    <w:rsid w:val="00A7024F"/>
    <w:rsid w:val="00A70C3E"/>
    <w:rsid w:val="00A75316"/>
    <w:rsid w:val="00A83022"/>
    <w:rsid w:val="00A85941"/>
    <w:rsid w:val="00A93ADD"/>
    <w:rsid w:val="00A96DE8"/>
    <w:rsid w:val="00AB1B5F"/>
    <w:rsid w:val="00AB3C09"/>
    <w:rsid w:val="00AC2C63"/>
    <w:rsid w:val="00AD2609"/>
    <w:rsid w:val="00AD53F8"/>
    <w:rsid w:val="00AE51B2"/>
    <w:rsid w:val="00AE7B95"/>
    <w:rsid w:val="00B05AA5"/>
    <w:rsid w:val="00B14070"/>
    <w:rsid w:val="00B21089"/>
    <w:rsid w:val="00B253B3"/>
    <w:rsid w:val="00B3036B"/>
    <w:rsid w:val="00B40085"/>
    <w:rsid w:val="00B528E4"/>
    <w:rsid w:val="00B610FC"/>
    <w:rsid w:val="00B616C8"/>
    <w:rsid w:val="00B6481D"/>
    <w:rsid w:val="00B7436F"/>
    <w:rsid w:val="00B75341"/>
    <w:rsid w:val="00B81EB0"/>
    <w:rsid w:val="00B859A6"/>
    <w:rsid w:val="00B86CCE"/>
    <w:rsid w:val="00BA15B9"/>
    <w:rsid w:val="00BA38F2"/>
    <w:rsid w:val="00BC1F4D"/>
    <w:rsid w:val="00BC22A4"/>
    <w:rsid w:val="00BC2427"/>
    <w:rsid w:val="00BD1E24"/>
    <w:rsid w:val="00BE0126"/>
    <w:rsid w:val="00BE7954"/>
    <w:rsid w:val="00BF020E"/>
    <w:rsid w:val="00C12A49"/>
    <w:rsid w:val="00C12C63"/>
    <w:rsid w:val="00C238FD"/>
    <w:rsid w:val="00C40D0A"/>
    <w:rsid w:val="00C57788"/>
    <w:rsid w:val="00C57C53"/>
    <w:rsid w:val="00C62E3C"/>
    <w:rsid w:val="00C7230B"/>
    <w:rsid w:val="00C818F6"/>
    <w:rsid w:val="00C84DF4"/>
    <w:rsid w:val="00C87397"/>
    <w:rsid w:val="00C9768E"/>
    <w:rsid w:val="00CA03CE"/>
    <w:rsid w:val="00CA469B"/>
    <w:rsid w:val="00CB0AC2"/>
    <w:rsid w:val="00CD62E7"/>
    <w:rsid w:val="00CE73D0"/>
    <w:rsid w:val="00CE7568"/>
    <w:rsid w:val="00CF037B"/>
    <w:rsid w:val="00CF4C48"/>
    <w:rsid w:val="00D07E24"/>
    <w:rsid w:val="00D12397"/>
    <w:rsid w:val="00D12CF2"/>
    <w:rsid w:val="00D326F4"/>
    <w:rsid w:val="00D32BC9"/>
    <w:rsid w:val="00D42EB9"/>
    <w:rsid w:val="00D71BA1"/>
    <w:rsid w:val="00D73F76"/>
    <w:rsid w:val="00D92A87"/>
    <w:rsid w:val="00D95506"/>
    <w:rsid w:val="00D95D7A"/>
    <w:rsid w:val="00DA74A4"/>
    <w:rsid w:val="00DB724A"/>
    <w:rsid w:val="00DC2D8E"/>
    <w:rsid w:val="00DE646A"/>
    <w:rsid w:val="00E034F1"/>
    <w:rsid w:val="00E10F3F"/>
    <w:rsid w:val="00E12519"/>
    <w:rsid w:val="00E14D1D"/>
    <w:rsid w:val="00E2062E"/>
    <w:rsid w:val="00E207DF"/>
    <w:rsid w:val="00E20F67"/>
    <w:rsid w:val="00E264A0"/>
    <w:rsid w:val="00E26D2C"/>
    <w:rsid w:val="00E31670"/>
    <w:rsid w:val="00E36494"/>
    <w:rsid w:val="00E554F0"/>
    <w:rsid w:val="00E656C5"/>
    <w:rsid w:val="00E74995"/>
    <w:rsid w:val="00E77570"/>
    <w:rsid w:val="00E974D4"/>
    <w:rsid w:val="00E97D46"/>
    <w:rsid w:val="00EA2BC7"/>
    <w:rsid w:val="00EA7C20"/>
    <w:rsid w:val="00EB3082"/>
    <w:rsid w:val="00EC0BBD"/>
    <w:rsid w:val="00EC51C0"/>
    <w:rsid w:val="00EE31E5"/>
    <w:rsid w:val="00EF1A59"/>
    <w:rsid w:val="00EF278F"/>
    <w:rsid w:val="00EF4DA6"/>
    <w:rsid w:val="00F07227"/>
    <w:rsid w:val="00F20F74"/>
    <w:rsid w:val="00F265D8"/>
    <w:rsid w:val="00F507B8"/>
    <w:rsid w:val="00F52C5E"/>
    <w:rsid w:val="00F566DF"/>
    <w:rsid w:val="00F5756A"/>
    <w:rsid w:val="00F64FD2"/>
    <w:rsid w:val="00F6501A"/>
    <w:rsid w:val="00F6786F"/>
    <w:rsid w:val="00F715CD"/>
    <w:rsid w:val="00F71F4B"/>
    <w:rsid w:val="00F7318E"/>
    <w:rsid w:val="00F928E4"/>
    <w:rsid w:val="00FB11B9"/>
    <w:rsid w:val="00FB4C64"/>
    <w:rsid w:val="00FC0E79"/>
    <w:rsid w:val="00FE218A"/>
    <w:rsid w:val="00FF0786"/>
    <w:rsid w:val="00FF4E2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F28C6"/>
  <w15:chartTrackingRefBased/>
  <w15:docId w15:val="{CD14122F-D3A3-417D-8CB9-69FEE3D4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7E2"/>
    <w:pPr>
      <w:ind w:left="720"/>
      <w:contextualSpacing/>
    </w:pPr>
  </w:style>
  <w:style w:type="character" w:styleId="PlaceholderText">
    <w:name w:val="Placeholder Text"/>
    <w:basedOn w:val="DefaultParagraphFont"/>
    <w:uiPriority w:val="99"/>
    <w:semiHidden/>
    <w:rsid w:val="00FC0E79"/>
    <w:rPr>
      <w:color w:val="666666"/>
    </w:rPr>
  </w:style>
  <w:style w:type="paragraph" w:styleId="Revision">
    <w:name w:val="Revision"/>
    <w:hidden/>
    <w:uiPriority w:val="99"/>
    <w:semiHidden/>
    <w:rsid w:val="00D32BC9"/>
    <w:pPr>
      <w:spacing w:after="0" w:line="240" w:lineRule="auto"/>
    </w:pPr>
  </w:style>
  <w:style w:type="table" w:styleId="GridTable1Light">
    <w:name w:val="Grid Table 1 Light"/>
    <w:basedOn w:val="TableNormal"/>
    <w:uiPriority w:val="46"/>
    <w:rsid w:val="00DE646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DE6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3082"/>
    <w:rPr>
      <w:color w:val="0563C1" w:themeColor="hyperlink"/>
      <w:u w:val="single"/>
    </w:rPr>
  </w:style>
  <w:style w:type="character" w:styleId="UnresolvedMention">
    <w:name w:val="Unresolved Mention"/>
    <w:basedOn w:val="DefaultParagraphFont"/>
    <w:uiPriority w:val="99"/>
    <w:semiHidden/>
    <w:unhideWhenUsed/>
    <w:rsid w:val="00EB3082"/>
    <w:rPr>
      <w:color w:val="605E5C"/>
      <w:shd w:val="clear" w:color="auto" w:fill="E1DFDD"/>
    </w:rPr>
  </w:style>
  <w:style w:type="paragraph" w:styleId="Header">
    <w:name w:val="header"/>
    <w:basedOn w:val="Normal"/>
    <w:link w:val="HeaderChar"/>
    <w:uiPriority w:val="99"/>
    <w:unhideWhenUsed/>
    <w:rsid w:val="00D73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F76"/>
  </w:style>
  <w:style w:type="paragraph" w:styleId="Footer">
    <w:name w:val="footer"/>
    <w:basedOn w:val="Normal"/>
    <w:link w:val="FooterChar"/>
    <w:uiPriority w:val="99"/>
    <w:unhideWhenUsed/>
    <w:rsid w:val="00D73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F76"/>
  </w:style>
  <w:style w:type="paragraph" w:customStyle="1" w:styleId="ReferHead">
    <w:name w:val="Refer Head"/>
    <w:basedOn w:val="Normal"/>
    <w:rsid w:val="006C1945"/>
    <w:pPr>
      <w:keepNext/>
      <w:spacing w:after="240" w:line="240" w:lineRule="auto"/>
    </w:pPr>
    <w:rPr>
      <w:rFonts w:ascii="Helvetica" w:eastAsia="Times New Roman" w:hAnsi="Helvetica" w:cs="Times New Roman"/>
      <w:b/>
      <w:caps/>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6349">
      <w:bodyDiv w:val="1"/>
      <w:marLeft w:val="0"/>
      <w:marRight w:val="0"/>
      <w:marTop w:val="0"/>
      <w:marBottom w:val="0"/>
      <w:divBdr>
        <w:top w:val="none" w:sz="0" w:space="0" w:color="auto"/>
        <w:left w:val="none" w:sz="0" w:space="0" w:color="auto"/>
        <w:bottom w:val="none" w:sz="0" w:space="0" w:color="auto"/>
        <w:right w:val="none" w:sz="0" w:space="0" w:color="auto"/>
      </w:divBdr>
    </w:div>
    <w:div w:id="104808220">
      <w:bodyDiv w:val="1"/>
      <w:marLeft w:val="0"/>
      <w:marRight w:val="0"/>
      <w:marTop w:val="0"/>
      <w:marBottom w:val="0"/>
      <w:divBdr>
        <w:top w:val="none" w:sz="0" w:space="0" w:color="auto"/>
        <w:left w:val="none" w:sz="0" w:space="0" w:color="auto"/>
        <w:bottom w:val="none" w:sz="0" w:space="0" w:color="auto"/>
        <w:right w:val="none" w:sz="0" w:space="0" w:color="auto"/>
      </w:divBdr>
    </w:div>
    <w:div w:id="218714555">
      <w:bodyDiv w:val="1"/>
      <w:marLeft w:val="0"/>
      <w:marRight w:val="0"/>
      <w:marTop w:val="0"/>
      <w:marBottom w:val="0"/>
      <w:divBdr>
        <w:top w:val="none" w:sz="0" w:space="0" w:color="auto"/>
        <w:left w:val="none" w:sz="0" w:space="0" w:color="auto"/>
        <w:bottom w:val="none" w:sz="0" w:space="0" w:color="auto"/>
        <w:right w:val="none" w:sz="0" w:space="0" w:color="auto"/>
      </w:divBdr>
    </w:div>
    <w:div w:id="359864591">
      <w:bodyDiv w:val="1"/>
      <w:marLeft w:val="0"/>
      <w:marRight w:val="0"/>
      <w:marTop w:val="0"/>
      <w:marBottom w:val="0"/>
      <w:divBdr>
        <w:top w:val="none" w:sz="0" w:space="0" w:color="auto"/>
        <w:left w:val="none" w:sz="0" w:space="0" w:color="auto"/>
        <w:bottom w:val="none" w:sz="0" w:space="0" w:color="auto"/>
        <w:right w:val="none" w:sz="0" w:space="0" w:color="auto"/>
      </w:divBdr>
    </w:div>
    <w:div w:id="389501089">
      <w:bodyDiv w:val="1"/>
      <w:marLeft w:val="0"/>
      <w:marRight w:val="0"/>
      <w:marTop w:val="0"/>
      <w:marBottom w:val="0"/>
      <w:divBdr>
        <w:top w:val="none" w:sz="0" w:space="0" w:color="auto"/>
        <w:left w:val="none" w:sz="0" w:space="0" w:color="auto"/>
        <w:bottom w:val="none" w:sz="0" w:space="0" w:color="auto"/>
        <w:right w:val="none" w:sz="0" w:space="0" w:color="auto"/>
      </w:divBdr>
      <w:divsChild>
        <w:div w:id="1687364488">
          <w:marLeft w:val="0"/>
          <w:marRight w:val="0"/>
          <w:marTop w:val="0"/>
          <w:marBottom w:val="0"/>
          <w:divBdr>
            <w:top w:val="none" w:sz="0" w:space="0" w:color="auto"/>
            <w:left w:val="none" w:sz="0" w:space="0" w:color="auto"/>
            <w:bottom w:val="none" w:sz="0" w:space="0" w:color="auto"/>
            <w:right w:val="none" w:sz="0" w:space="0" w:color="auto"/>
          </w:divBdr>
        </w:div>
        <w:div w:id="861671955">
          <w:marLeft w:val="0"/>
          <w:marRight w:val="0"/>
          <w:marTop w:val="0"/>
          <w:marBottom w:val="0"/>
          <w:divBdr>
            <w:top w:val="none" w:sz="0" w:space="0" w:color="auto"/>
            <w:left w:val="none" w:sz="0" w:space="0" w:color="auto"/>
            <w:bottom w:val="none" w:sz="0" w:space="0" w:color="auto"/>
            <w:right w:val="none" w:sz="0" w:space="0" w:color="auto"/>
          </w:divBdr>
        </w:div>
        <w:div w:id="1808085079">
          <w:marLeft w:val="0"/>
          <w:marRight w:val="0"/>
          <w:marTop w:val="0"/>
          <w:marBottom w:val="0"/>
          <w:divBdr>
            <w:top w:val="none" w:sz="0" w:space="0" w:color="auto"/>
            <w:left w:val="none" w:sz="0" w:space="0" w:color="auto"/>
            <w:bottom w:val="none" w:sz="0" w:space="0" w:color="auto"/>
            <w:right w:val="none" w:sz="0" w:space="0" w:color="auto"/>
          </w:divBdr>
        </w:div>
        <w:div w:id="461731985">
          <w:marLeft w:val="0"/>
          <w:marRight w:val="0"/>
          <w:marTop w:val="0"/>
          <w:marBottom w:val="0"/>
          <w:divBdr>
            <w:top w:val="none" w:sz="0" w:space="0" w:color="auto"/>
            <w:left w:val="none" w:sz="0" w:space="0" w:color="auto"/>
            <w:bottom w:val="none" w:sz="0" w:space="0" w:color="auto"/>
            <w:right w:val="none" w:sz="0" w:space="0" w:color="auto"/>
          </w:divBdr>
        </w:div>
        <w:div w:id="73362373">
          <w:marLeft w:val="0"/>
          <w:marRight w:val="0"/>
          <w:marTop w:val="0"/>
          <w:marBottom w:val="0"/>
          <w:divBdr>
            <w:top w:val="none" w:sz="0" w:space="0" w:color="auto"/>
            <w:left w:val="none" w:sz="0" w:space="0" w:color="auto"/>
            <w:bottom w:val="none" w:sz="0" w:space="0" w:color="auto"/>
            <w:right w:val="none" w:sz="0" w:space="0" w:color="auto"/>
          </w:divBdr>
        </w:div>
        <w:div w:id="199051973">
          <w:marLeft w:val="0"/>
          <w:marRight w:val="0"/>
          <w:marTop w:val="0"/>
          <w:marBottom w:val="0"/>
          <w:divBdr>
            <w:top w:val="none" w:sz="0" w:space="0" w:color="auto"/>
            <w:left w:val="none" w:sz="0" w:space="0" w:color="auto"/>
            <w:bottom w:val="none" w:sz="0" w:space="0" w:color="auto"/>
            <w:right w:val="none" w:sz="0" w:space="0" w:color="auto"/>
          </w:divBdr>
        </w:div>
        <w:div w:id="1974630297">
          <w:marLeft w:val="0"/>
          <w:marRight w:val="0"/>
          <w:marTop w:val="0"/>
          <w:marBottom w:val="0"/>
          <w:divBdr>
            <w:top w:val="none" w:sz="0" w:space="0" w:color="auto"/>
            <w:left w:val="none" w:sz="0" w:space="0" w:color="auto"/>
            <w:bottom w:val="none" w:sz="0" w:space="0" w:color="auto"/>
            <w:right w:val="none" w:sz="0" w:space="0" w:color="auto"/>
          </w:divBdr>
        </w:div>
        <w:div w:id="1598640299">
          <w:marLeft w:val="0"/>
          <w:marRight w:val="0"/>
          <w:marTop w:val="0"/>
          <w:marBottom w:val="0"/>
          <w:divBdr>
            <w:top w:val="none" w:sz="0" w:space="0" w:color="auto"/>
            <w:left w:val="none" w:sz="0" w:space="0" w:color="auto"/>
            <w:bottom w:val="none" w:sz="0" w:space="0" w:color="auto"/>
            <w:right w:val="none" w:sz="0" w:space="0" w:color="auto"/>
          </w:divBdr>
        </w:div>
        <w:div w:id="1627001123">
          <w:marLeft w:val="0"/>
          <w:marRight w:val="0"/>
          <w:marTop w:val="0"/>
          <w:marBottom w:val="0"/>
          <w:divBdr>
            <w:top w:val="none" w:sz="0" w:space="0" w:color="auto"/>
            <w:left w:val="none" w:sz="0" w:space="0" w:color="auto"/>
            <w:bottom w:val="none" w:sz="0" w:space="0" w:color="auto"/>
            <w:right w:val="none" w:sz="0" w:space="0" w:color="auto"/>
          </w:divBdr>
        </w:div>
        <w:div w:id="162009484">
          <w:marLeft w:val="0"/>
          <w:marRight w:val="0"/>
          <w:marTop w:val="0"/>
          <w:marBottom w:val="0"/>
          <w:divBdr>
            <w:top w:val="none" w:sz="0" w:space="0" w:color="auto"/>
            <w:left w:val="none" w:sz="0" w:space="0" w:color="auto"/>
            <w:bottom w:val="none" w:sz="0" w:space="0" w:color="auto"/>
            <w:right w:val="none" w:sz="0" w:space="0" w:color="auto"/>
          </w:divBdr>
        </w:div>
        <w:div w:id="672345137">
          <w:marLeft w:val="0"/>
          <w:marRight w:val="0"/>
          <w:marTop w:val="0"/>
          <w:marBottom w:val="0"/>
          <w:divBdr>
            <w:top w:val="none" w:sz="0" w:space="0" w:color="auto"/>
            <w:left w:val="none" w:sz="0" w:space="0" w:color="auto"/>
            <w:bottom w:val="none" w:sz="0" w:space="0" w:color="auto"/>
            <w:right w:val="none" w:sz="0" w:space="0" w:color="auto"/>
          </w:divBdr>
        </w:div>
        <w:div w:id="1798837863">
          <w:marLeft w:val="0"/>
          <w:marRight w:val="0"/>
          <w:marTop w:val="0"/>
          <w:marBottom w:val="0"/>
          <w:divBdr>
            <w:top w:val="none" w:sz="0" w:space="0" w:color="auto"/>
            <w:left w:val="none" w:sz="0" w:space="0" w:color="auto"/>
            <w:bottom w:val="none" w:sz="0" w:space="0" w:color="auto"/>
            <w:right w:val="none" w:sz="0" w:space="0" w:color="auto"/>
          </w:divBdr>
        </w:div>
        <w:div w:id="73667595">
          <w:marLeft w:val="0"/>
          <w:marRight w:val="0"/>
          <w:marTop w:val="0"/>
          <w:marBottom w:val="0"/>
          <w:divBdr>
            <w:top w:val="none" w:sz="0" w:space="0" w:color="auto"/>
            <w:left w:val="none" w:sz="0" w:space="0" w:color="auto"/>
            <w:bottom w:val="none" w:sz="0" w:space="0" w:color="auto"/>
            <w:right w:val="none" w:sz="0" w:space="0" w:color="auto"/>
          </w:divBdr>
        </w:div>
        <w:div w:id="1853835504">
          <w:marLeft w:val="0"/>
          <w:marRight w:val="0"/>
          <w:marTop w:val="0"/>
          <w:marBottom w:val="0"/>
          <w:divBdr>
            <w:top w:val="none" w:sz="0" w:space="0" w:color="auto"/>
            <w:left w:val="none" w:sz="0" w:space="0" w:color="auto"/>
            <w:bottom w:val="none" w:sz="0" w:space="0" w:color="auto"/>
            <w:right w:val="none" w:sz="0" w:space="0" w:color="auto"/>
          </w:divBdr>
        </w:div>
        <w:div w:id="742459024">
          <w:marLeft w:val="0"/>
          <w:marRight w:val="0"/>
          <w:marTop w:val="0"/>
          <w:marBottom w:val="0"/>
          <w:divBdr>
            <w:top w:val="none" w:sz="0" w:space="0" w:color="auto"/>
            <w:left w:val="none" w:sz="0" w:space="0" w:color="auto"/>
            <w:bottom w:val="none" w:sz="0" w:space="0" w:color="auto"/>
            <w:right w:val="none" w:sz="0" w:space="0" w:color="auto"/>
          </w:divBdr>
        </w:div>
        <w:div w:id="1522009593">
          <w:marLeft w:val="0"/>
          <w:marRight w:val="0"/>
          <w:marTop w:val="0"/>
          <w:marBottom w:val="0"/>
          <w:divBdr>
            <w:top w:val="none" w:sz="0" w:space="0" w:color="auto"/>
            <w:left w:val="none" w:sz="0" w:space="0" w:color="auto"/>
            <w:bottom w:val="none" w:sz="0" w:space="0" w:color="auto"/>
            <w:right w:val="none" w:sz="0" w:space="0" w:color="auto"/>
          </w:divBdr>
        </w:div>
        <w:div w:id="788938272">
          <w:marLeft w:val="0"/>
          <w:marRight w:val="0"/>
          <w:marTop w:val="0"/>
          <w:marBottom w:val="0"/>
          <w:divBdr>
            <w:top w:val="none" w:sz="0" w:space="0" w:color="auto"/>
            <w:left w:val="none" w:sz="0" w:space="0" w:color="auto"/>
            <w:bottom w:val="none" w:sz="0" w:space="0" w:color="auto"/>
            <w:right w:val="none" w:sz="0" w:space="0" w:color="auto"/>
          </w:divBdr>
        </w:div>
        <w:div w:id="1735618260">
          <w:marLeft w:val="0"/>
          <w:marRight w:val="0"/>
          <w:marTop w:val="0"/>
          <w:marBottom w:val="0"/>
          <w:divBdr>
            <w:top w:val="none" w:sz="0" w:space="0" w:color="auto"/>
            <w:left w:val="none" w:sz="0" w:space="0" w:color="auto"/>
            <w:bottom w:val="none" w:sz="0" w:space="0" w:color="auto"/>
            <w:right w:val="none" w:sz="0" w:space="0" w:color="auto"/>
          </w:divBdr>
        </w:div>
      </w:divsChild>
    </w:div>
    <w:div w:id="466551892">
      <w:bodyDiv w:val="1"/>
      <w:marLeft w:val="0"/>
      <w:marRight w:val="0"/>
      <w:marTop w:val="0"/>
      <w:marBottom w:val="0"/>
      <w:divBdr>
        <w:top w:val="none" w:sz="0" w:space="0" w:color="auto"/>
        <w:left w:val="none" w:sz="0" w:space="0" w:color="auto"/>
        <w:bottom w:val="none" w:sz="0" w:space="0" w:color="auto"/>
        <w:right w:val="none" w:sz="0" w:space="0" w:color="auto"/>
      </w:divBdr>
    </w:div>
    <w:div w:id="529077228">
      <w:bodyDiv w:val="1"/>
      <w:marLeft w:val="0"/>
      <w:marRight w:val="0"/>
      <w:marTop w:val="0"/>
      <w:marBottom w:val="0"/>
      <w:divBdr>
        <w:top w:val="none" w:sz="0" w:space="0" w:color="auto"/>
        <w:left w:val="none" w:sz="0" w:space="0" w:color="auto"/>
        <w:bottom w:val="none" w:sz="0" w:space="0" w:color="auto"/>
        <w:right w:val="none" w:sz="0" w:space="0" w:color="auto"/>
      </w:divBdr>
    </w:div>
    <w:div w:id="550533038">
      <w:bodyDiv w:val="1"/>
      <w:marLeft w:val="0"/>
      <w:marRight w:val="0"/>
      <w:marTop w:val="0"/>
      <w:marBottom w:val="0"/>
      <w:divBdr>
        <w:top w:val="none" w:sz="0" w:space="0" w:color="auto"/>
        <w:left w:val="none" w:sz="0" w:space="0" w:color="auto"/>
        <w:bottom w:val="none" w:sz="0" w:space="0" w:color="auto"/>
        <w:right w:val="none" w:sz="0" w:space="0" w:color="auto"/>
      </w:divBdr>
    </w:div>
    <w:div w:id="677462133">
      <w:bodyDiv w:val="1"/>
      <w:marLeft w:val="0"/>
      <w:marRight w:val="0"/>
      <w:marTop w:val="0"/>
      <w:marBottom w:val="0"/>
      <w:divBdr>
        <w:top w:val="none" w:sz="0" w:space="0" w:color="auto"/>
        <w:left w:val="none" w:sz="0" w:space="0" w:color="auto"/>
        <w:bottom w:val="none" w:sz="0" w:space="0" w:color="auto"/>
        <w:right w:val="none" w:sz="0" w:space="0" w:color="auto"/>
      </w:divBdr>
    </w:div>
    <w:div w:id="839320965">
      <w:bodyDiv w:val="1"/>
      <w:marLeft w:val="0"/>
      <w:marRight w:val="0"/>
      <w:marTop w:val="0"/>
      <w:marBottom w:val="0"/>
      <w:divBdr>
        <w:top w:val="none" w:sz="0" w:space="0" w:color="auto"/>
        <w:left w:val="none" w:sz="0" w:space="0" w:color="auto"/>
        <w:bottom w:val="none" w:sz="0" w:space="0" w:color="auto"/>
        <w:right w:val="none" w:sz="0" w:space="0" w:color="auto"/>
      </w:divBdr>
    </w:div>
    <w:div w:id="971255411">
      <w:bodyDiv w:val="1"/>
      <w:marLeft w:val="0"/>
      <w:marRight w:val="0"/>
      <w:marTop w:val="0"/>
      <w:marBottom w:val="0"/>
      <w:divBdr>
        <w:top w:val="none" w:sz="0" w:space="0" w:color="auto"/>
        <w:left w:val="none" w:sz="0" w:space="0" w:color="auto"/>
        <w:bottom w:val="none" w:sz="0" w:space="0" w:color="auto"/>
        <w:right w:val="none" w:sz="0" w:space="0" w:color="auto"/>
      </w:divBdr>
    </w:div>
    <w:div w:id="1054159688">
      <w:bodyDiv w:val="1"/>
      <w:marLeft w:val="0"/>
      <w:marRight w:val="0"/>
      <w:marTop w:val="0"/>
      <w:marBottom w:val="0"/>
      <w:divBdr>
        <w:top w:val="none" w:sz="0" w:space="0" w:color="auto"/>
        <w:left w:val="none" w:sz="0" w:space="0" w:color="auto"/>
        <w:bottom w:val="none" w:sz="0" w:space="0" w:color="auto"/>
        <w:right w:val="none" w:sz="0" w:space="0" w:color="auto"/>
      </w:divBdr>
    </w:div>
    <w:div w:id="1073118599">
      <w:bodyDiv w:val="1"/>
      <w:marLeft w:val="0"/>
      <w:marRight w:val="0"/>
      <w:marTop w:val="0"/>
      <w:marBottom w:val="0"/>
      <w:divBdr>
        <w:top w:val="none" w:sz="0" w:space="0" w:color="auto"/>
        <w:left w:val="none" w:sz="0" w:space="0" w:color="auto"/>
        <w:bottom w:val="none" w:sz="0" w:space="0" w:color="auto"/>
        <w:right w:val="none" w:sz="0" w:space="0" w:color="auto"/>
      </w:divBdr>
      <w:divsChild>
        <w:div w:id="1143694145">
          <w:marLeft w:val="0"/>
          <w:marRight w:val="0"/>
          <w:marTop w:val="0"/>
          <w:marBottom w:val="0"/>
          <w:divBdr>
            <w:top w:val="none" w:sz="0" w:space="0" w:color="auto"/>
            <w:left w:val="none" w:sz="0" w:space="0" w:color="auto"/>
            <w:bottom w:val="none" w:sz="0" w:space="0" w:color="auto"/>
            <w:right w:val="none" w:sz="0" w:space="0" w:color="auto"/>
          </w:divBdr>
        </w:div>
        <w:div w:id="1335302717">
          <w:marLeft w:val="0"/>
          <w:marRight w:val="0"/>
          <w:marTop w:val="0"/>
          <w:marBottom w:val="0"/>
          <w:divBdr>
            <w:top w:val="none" w:sz="0" w:space="0" w:color="auto"/>
            <w:left w:val="none" w:sz="0" w:space="0" w:color="auto"/>
            <w:bottom w:val="none" w:sz="0" w:space="0" w:color="auto"/>
            <w:right w:val="none" w:sz="0" w:space="0" w:color="auto"/>
          </w:divBdr>
        </w:div>
        <w:div w:id="717630695">
          <w:marLeft w:val="0"/>
          <w:marRight w:val="0"/>
          <w:marTop w:val="0"/>
          <w:marBottom w:val="0"/>
          <w:divBdr>
            <w:top w:val="none" w:sz="0" w:space="0" w:color="auto"/>
            <w:left w:val="none" w:sz="0" w:space="0" w:color="auto"/>
            <w:bottom w:val="none" w:sz="0" w:space="0" w:color="auto"/>
            <w:right w:val="none" w:sz="0" w:space="0" w:color="auto"/>
          </w:divBdr>
        </w:div>
        <w:div w:id="606809780">
          <w:marLeft w:val="0"/>
          <w:marRight w:val="0"/>
          <w:marTop w:val="0"/>
          <w:marBottom w:val="0"/>
          <w:divBdr>
            <w:top w:val="none" w:sz="0" w:space="0" w:color="auto"/>
            <w:left w:val="none" w:sz="0" w:space="0" w:color="auto"/>
            <w:bottom w:val="none" w:sz="0" w:space="0" w:color="auto"/>
            <w:right w:val="none" w:sz="0" w:space="0" w:color="auto"/>
          </w:divBdr>
        </w:div>
        <w:div w:id="1482115881">
          <w:marLeft w:val="0"/>
          <w:marRight w:val="0"/>
          <w:marTop w:val="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18049466">
          <w:marLeft w:val="0"/>
          <w:marRight w:val="0"/>
          <w:marTop w:val="0"/>
          <w:marBottom w:val="0"/>
          <w:divBdr>
            <w:top w:val="none" w:sz="0" w:space="0" w:color="auto"/>
            <w:left w:val="none" w:sz="0" w:space="0" w:color="auto"/>
            <w:bottom w:val="none" w:sz="0" w:space="0" w:color="auto"/>
            <w:right w:val="none" w:sz="0" w:space="0" w:color="auto"/>
          </w:divBdr>
        </w:div>
        <w:div w:id="1159074948">
          <w:marLeft w:val="0"/>
          <w:marRight w:val="0"/>
          <w:marTop w:val="0"/>
          <w:marBottom w:val="0"/>
          <w:divBdr>
            <w:top w:val="none" w:sz="0" w:space="0" w:color="auto"/>
            <w:left w:val="none" w:sz="0" w:space="0" w:color="auto"/>
            <w:bottom w:val="none" w:sz="0" w:space="0" w:color="auto"/>
            <w:right w:val="none" w:sz="0" w:space="0" w:color="auto"/>
          </w:divBdr>
        </w:div>
        <w:div w:id="524485255">
          <w:marLeft w:val="0"/>
          <w:marRight w:val="0"/>
          <w:marTop w:val="0"/>
          <w:marBottom w:val="0"/>
          <w:divBdr>
            <w:top w:val="none" w:sz="0" w:space="0" w:color="auto"/>
            <w:left w:val="none" w:sz="0" w:space="0" w:color="auto"/>
            <w:bottom w:val="none" w:sz="0" w:space="0" w:color="auto"/>
            <w:right w:val="none" w:sz="0" w:space="0" w:color="auto"/>
          </w:divBdr>
        </w:div>
        <w:div w:id="2085831187">
          <w:marLeft w:val="0"/>
          <w:marRight w:val="0"/>
          <w:marTop w:val="0"/>
          <w:marBottom w:val="0"/>
          <w:divBdr>
            <w:top w:val="none" w:sz="0" w:space="0" w:color="auto"/>
            <w:left w:val="none" w:sz="0" w:space="0" w:color="auto"/>
            <w:bottom w:val="none" w:sz="0" w:space="0" w:color="auto"/>
            <w:right w:val="none" w:sz="0" w:space="0" w:color="auto"/>
          </w:divBdr>
        </w:div>
        <w:div w:id="1729721252">
          <w:marLeft w:val="0"/>
          <w:marRight w:val="0"/>
          <w:marTop w:val="0"/>
          <w:marBottom w:val="0"/>
          <w:divBdr>
            <w:top w:val="none" w:sz="0" w:space="0" w:color="auto"/>
            <w:left w:val="none" w:sz="0" w:space="0" w:color="auto"/>
            <w:bottom w:val="none" w:sz="0" w:space="0" w:color="auto"/>
            <w:right w:val="none" w:sz="0" w:space="0" w:color="auto"/>
          </w:divBdr>
        </w:div>
        <w:div w:id="400173762">
          <w:marLeft w:val="0"/>
          <w:marRight w:val="0"/>
          <w:marTop w:val="0"/>
          <w:marBottom w:val="0"/>
          <w:divBdr>
            <w:top w:val="none" w:sz="0" w:space="0" w:color="auto"/>
            <w:left w:val="none" w:sz="0" w:space="0" w:color="auto"/>
            <w:bottom w:val="none" w:sz="0" w:space="0" w:color="auto"/>
            <w:right w:val="none" w:sz="0" w:space="0" w:color="auto"/>
          </w:divBdr>
        </w:div>
        <w:div w:id="1703902621">
          <w:marLeft w:val="0"/>
          <w:marRight w:val="0"/>
          <w:marTop w:val="0"/>
          <w:marBottom w:val="0"/>
          <w:divBdr>
            <w:top w:val="none" w:sz="0" w:space="0" w:color="auto"/>
            <w:left w:val="none" w:sz="0" w:space="0" w:color="auto"/>
            <w:bottom w:val="none" w:sz="0" w:space="0" w:color="auto"/>
            <w:right w:val="none" w:sz="0" w:space="0" w:color="auto"/>
          </w:divBdr>
        </w:div>
        <w:div w:id="466512329">
          <w:marLeft w:val="0"/>
          <w:marRight w:val="0"/>
          <w:marTop w:val="0"/>
          <w:marBottom w:val="0"/>
          <w:divBdr>
            <w:top w:val="none" w:sz="0" w:space="0" w:color="auto"/>
            <w:left w:val="none" w:sz="0" w:space="0" w:color="auto"/>
            <w:bottom w:val="none" w:sz="0" w:space="0" w:color="auto"/>
            <w:right w:val="none" w:sz="0" w:space="0" w:color="auto"/>
          </w:divBdr>
        </w:div>
        <w:div w:id="2076194246">
          <w:marLeft w:val="0"/>
          <w:marRight w:val="0"/>
          <w:marTop w:val="0"/>
          <w:marBottom w:val="0"/>
          <w:divBdr>
            <w:top w:val="none" w:sz="0" w:space="0" w:color="auto"/>
            <w:left w:val="none" w:sz="0" w:space="0" w:color="auto"/>
            <w:bottom w:val="none" w:sz="0" w:space="0" w:color="auto"/>
            <w:right w:val="none" w:sz="0" w:space="0" w:color="auto"/>
          </w:divBdr>
        </w:div>
        <w:div w:id="308825540">
          <w:marLeft w:val="0"/>
          <w:marRight w:val="0"/>
          <w:marTop w:val="0"/>
          <w:marBottom w:val="0"/>
          <w:divBdr>
            <w:top w:val="none" w:sz="0" w:space="0" w:color="auto"/>
            <w:left w:val="none" w:sz="0" w:space="0" w:color="auto"/>
            <w:bottom w:val="none" w:sz="0" w:space="0" w:color="auto"/>
            <w:right w:val="none" w:sz="0" w:space="0" w:color="auto"/>
          </w:divBdr>
        </w:div>
        <w:div w:id="2145652738">
          <w:marLeft w:val="0"/>
          <w:marRight w:val="0"/>
          <w:marTop w:val="0"/>
          <w:marBottom w:val="0"/>
          <w:divBdr>
            <w:top w:val="none" w:sz="0" w:space="0" w:color="auto"/>
            <w:left w:val="none" w:sz="0" w:space="0" w:color="auto"/>
            <w:bottom w:val="none" w:sz="0" w:space="0" w:color="auto"/>
            <w:right w:val="none" w:sz="0" w:space="0" w:color="auto"/>
          </w:divBdr>
        </w:div>
        <w:div w:id="458063011">
          <w:marLeft w:val="0"/>
          <w:marRight w:val="0"/>
          <w:marTop w:val="0"/>
          <w:marBottom w:val="0"/>
          <w:divBdr>
            <w:top w:val="none" w:sz="0" w:space="0" w:color="auto"/>
            <w:left w:val="none" w:sz="0" w:space="0" w:color="auto"/>
            <w:bottom w:val="none" w:sz="0" w:space="0" w:color="auto"/>
            <w:right w:val="none" w:sz="0" w:space="0" w:color="auto"/>
          </w:divBdr>
        </w:div>
      </w:divsChild>
    </w:div>
    <w:div w:id="1088574469">
      <w:bodyDiv w:val="1"/>
      <w:marLeft w:val="0"/>
      <w:marRight w:val="0"/>
      <w:marTop w:val="0"/>
      <w:marBottom w:val="0"/>
      <w:divBdr>
        <w:top w:val="none" w:sz="0" w:space="0" w:color="auto"/>
        <w:left w:val="none" w:sz="0" w:space="0" w:color="auto"/>
        <w:bottom w:val="none" w:sz="0" w:space="0" w:color="auto"/>
        <w:right w:val="none" w:sz="0" w:space="0" w:color="auto"/>
      </w:divBdr>
    </w:div>
    <w:div w:id="1118064733">
      <w:bodyDiv w:val="1"/>
      <w:marLeft w:val="0"/>
      <w:marRight w:val="0"/>
      <w:marTop w:val="0"/>
      <w:marBottom w:val="0"/>
      <w:divBdr>
        <w:top w:val="none" w:sz="0" w:space="0" w:color="auto"/>
        <w:left w:val="none" w:sz="0" w:space="0" w:color="auto"/>
        <w:bottom w:val="none" w:sz="0" w:space="0" w:color="auto"/>
        <w:right w:val="none" w:sz="0" w:space="0" w:color="auto"/>
      </w:divBdr>
    </w:div>
    <w:div w:id="1198087580">
      <w:bodyDiv w:val="1"/>
      <w:marLeft w:val="0"/>
      <w:marRight w:val="0"/>
      <w:marTop w:val="0"/>
      <w:marBottom w:val="0"/>
      <w:divBdr>
        <w:top w:val="none" w:sz="0" w:space="0" w:color="auto"/>
        <w:left w:val="none" w:sz="0" w:space="0" w:color="auto"/>
        <w:bottom w:val="none" w:sz="0" w:space="0" w:color="auto"/>
        <w:right w:val="none" w:sz="0" w:space="0" w:color="auto"/>
      </w:divBdr>
      <w:divsChild>
        <w:div w:id="711926485">
          <w:marLeft w:val="547"/>
          <w:marRight w:val="0"/>
          <w:marTop w:val="0"/>
          <w:marBottom w:val="0"/>
          <w:divBdr>
            <w:top w:val="none" w:sz="0" w:space="0" w:color="auto"/>
            <w:left w:val="none" w:sz="0" w:space="0" w:color="auto"/>
            <w:bottom w:val="none" w:sz="0" w:space="0" w:color="auto"/>
            <w:right w:val="none" w:sz="0" w:space="0" w:color="auto"/>
          </w:divBdr>
        </w:div>
      </w:divsChild>
    </w:div>
    <w:div w:id="1322391743">
      <w:bodyDiv w:val="1"/>
      <w:marLeft w:val="0"/>
      <w:marRight w:val="0"/>
      <w:marTop w:val="0"/>
      <w:marBottom w:val="0"/>
      <w:divBdr>
        <w:top w:val="none" w:sz="0" w:space="0" w:color="auto"/>
        <w:left w:val="none" w:sz="0" w:space="0" w:color="auto"/>
        <w:bottom w:val="none" w:sz="0" w:space="0" w:color="auto"/>
        <w:right w:val="none" w:sz="0" w:space="0" w:color="auto"/>
      </w:divBdr>
      <w:divsChild>
        <w:div w:id="3480088">
          <w:marLeft w:val="0"/>
          <w:marRight w:val="0"/>
          <w:marTop w:val="0"/>
          <w:marBottom w:val="0"/>
          <w:divBdr>
            <w:top w:val="none" w:sz="0" w:space="0" w:color="auto"/>
            <w:left w:val="none" w:sz="0" w:space="0" w:color="auto"/>
            <w:bottom w:val="none" w:sz="0" w:space="0" w:color="auto"/>
            <w:right w:val="none" w:sz="0" w:space="0" w:color="auto"/>
          </w:divBdr>
        </w:div>
        <w:div w:id="563226039">
          <w:marLeft w:val="0"/>
          <w:marRight w:val="0"/>
          <w:marTop w:val="0"/>
          <w:marBottom w:val="0"/>
          <w:divBdr>
            <w:top w:val="none" w:sz="0" w:space="0" w:color="auto"/>
            <w:left w:val="none" w:sz="0" w:space="0" w:color="auto"/>
            <w:bottom w:val="none" w:sz="0" w:space="0" w:color="auto"/>
            <w:right w:val="none" w:sz="0" w:space="0" w:color="auto"/>
          </w:divBdr>
        </w:div>
        <w:div w:id="1607883356">
          <w:marLeft w:val="0"/>
          <w:marRight w:val="0"/>
          <w:marTop w:val="0"/>
          <w:marBottom w:val="0"/>
          <w:divBdr>
            <w:top w:val="none" w:sz="0" w:space="0" w:color="auto"/>
            <w:left w:val="none" w:sz="0" w:space="0" w:color="auto"/>
            <w:bottom w:val="none" w:sz="0" w:space="0" w:color="auto"/>
            <w:right w:val="none" w:sz="0" w:space="0" w:color="auto"/>
          </w:divBdr>
        </w:div>
        <w:div w:id="579798388">
          <w:marLeft w:val="0"/>
          <w:marRight w:val="0"/>
          <w:marTop w:val="0"/>
          <w:marBottom w:val="0"/>
          <w:divBdr>
            <w:top w:val="none" w:sz="0" w:space="0" w:color="auto"/>
            <w:left w:val="none" w:sz="0" w:space="0" w:color="auto"/>
            <w:bottom w:val="none" w:sz="0" w:space="0" w:color="auto"/>
            <w:right w:val="none" w:sz="0" w:space="0" w:color="auto"/>
          </w:divBdr>
        </w:div>
        <w:div w:id="963195722">
          <w:marLeft w:val="0"/>
          <w:marRight w:val="0"/>
          <w:marTop w:val="0"/>
          <w:marBottom w:val="0"/>
          <w:divBdr>
            <w:top w:val="none" w:sz="0" w:space="0" w:color="auto"/>
            <w:left w:val="none" w:sz="0" w:space="0" w:color="auto"/>
            <w:bottom w:val="none" w:sz="0" w:space="0" w:color="auto"/>
            <w:right w:val="none" w:sz="0" w:space="0" w:color="auto"/>
          </w:divBdr>
        </w:div>
        <w:div w:id="648872678">
          <w:marLeft w:val="0"/>
          <w:marRight w:val="0"/>
          <w:marTop w:val="0"/>
          <w:marBottom w:val="0"/>
          <w:divBdr>
            <w:top w:val="none" w:sz="0" w:space="0" w:color="auto"/>
            <w:left w:val="none" w:sz="0" w:space="0" w:color="auto"/>
            <w:bottom w:val="none" w:sz="0" w:space="0" w:color="auto"/>
            <w:right w:val="none" w:sz="0" w:space="0" w:color="auto"/>
          </w:divBdr>
        </w:div>
        <w:div w:id="1295065195">
          <w:marLeft w:val="0"/>
          <w:marRight w:val="0"/>
          <w:marTop w:val="0"/>
          <w:marBottom w:val="0"/>
          <w:divBdr>
            <w:top w:val="none" w:sz="0" w:space="0" w:color="auto"/>
            <w:left w:val="none" w:sz="0" w:space="0" w:color="auto"/>
            <w:bottom w:val="none" w:sz="0" w:space="0" w:color="auto"/>
            <w:right w:val="none" w:sz="0" w:space="0" w:color="auto"/>
          </w:divBdr>
        </w:div>
        <w:div w:id="1283413536">
          <w:marLeft w:val="0"/>
          <w:marRight w:val="0"/>
          <w:marTop w:val="0"/>
          <w:marBottom w:val="0"/>
          <w:divBdr>
            <w:top w:val="none" w:sz="0" w:space="0" w:color="auto"/>
            <w:left w:val="none" w:sz="0" w:space="0" w:color="auto"/>
            <w:bottom w:val="none" w:sz="0" w:space="0" w:color="auto"/>
            <w:right w:val="none" w:sz="0" w:space="0" w:color="auto"/>
          </w:divBdr>
        </w:div>
        <w:div w:id="789785695">
          <w:marLeft w:val="0"/>
          <w:marRight w:val="0"/>
          <w:marTop w:val="0"/>
          <w:marBottom w:val="0"/>
          <w:divBdr>
            <w:top w:val="none" w:sz="0" w:space="0" w:color="auto"/>
            <w:left w:val="none" w:sz="0" w:space="0" w:color="auto"/>
            <w:bottom w:val="none" w:sz="0" w:space="0" w:color="auto"/>
            <w:right w:val="none" w:sz="0" w:space="0" w:color="auto"/>
          </w:divBdr>
        </w:div>
        <w:div w:id="1614169810">
          <w:marLeft w:val="0"/>
          <w:marRight w:val="0"/>
          <w:marTop w:val="0"/>
          <w:marBottom w:val="0"/>
          <w:divBdr>
            <w:top w:val="none" w:sz="0" w:space="0" w:color="auto"/>
            <w:left w:val="none" w:sz="0" w:space="0" w:color="auto"/>
            <w:bottom w:val="none" w:sz="0" w:space="0" w:color="auto"/>
            <w:right w:val="none" w:sz="0" w:space="0" w:color="auto"/>
          </w:divBdr>
        </w:div>
        <w:div w:id="179246455">
          <w:marLeft w:val="0"/>
          <w:marRight w:val="0"/>
          <w:marTop w:val="0"/>
          <w:marBottom w:val="0"/>
          <w:divBdr>
            <w:top w:val="none" w:sz="0" w:space="0" w:color="auto"/>
            <w:left w:val="none" w:sz="0" w:space="0" w:color="auto"/>
            <w:bottom w:val="none" w:sz="0" w:space="0" w:color="auto"/>
            <w:right w:val="none" w:sz="0" w:space="0" w:color="auto"/>
          </w:divBdr>
        </w:div>
        <w:div w:id="382948526">
          <w:marLeft w:val="0"/>
          <w:marRight w:val="0"/>
          <w:marTop w:val="0"/>
          <w:marBottom w:val="0"/>
          <w:divBdr>
            <w:top w:val="none" w:sz="0" w:space="0" w:color="auto"/>
            <w:left w:val="none" w:sz="0" w:space="0" w:color="auto"/>
            <w:bottom w:val="none" w:sz="0" w:space="0" w:color="auto"/>
            <w:right w:val="none" w:sz="0" w:space="0" w:color="auto"/>
          </w:divBdr>
        </w:div>
        <w:div w:id="1082490770">
          <w:marLeft w:val="0"/>
          <w:marRight w:val="0"/>
          <w:marTop w:val="0"/>
          <w:marBottom w:val="0"/>
          <w:divBdr>
            <w:top w:val="none" w:sz="0" w:space="0" w:color="auto"/>
            <w:left w:val="none" w:sz="0" w:space="0" w:color="auto"/>
            <w:bottom w:val="none" w:sz="0" w:space="0" w:color="auto"/>
            <w:right w:val="none" w:sz="0" w:space="0" w:color="auto"/>
          </w:divBdr>
        </w:div>
        <w:div w:id="709035778">
          <w:marLeft w:val="0"/>
          <w:marRight w:val="0"/>
          <w:marTop w:val="0"/>
          <w:marBottom w:val="0"/>
          <w:divBdr>
            <w:top w:val="none" w:sz="0" w:space="0" w:color="auto"/>
            <w:left w:val="none" w:sz="0" w:space="0" w:color="auto"/>
            <w:bottom w:val="none" w:sz="0" w:space="0" w:color="auto"/>
            <w:right w:val="none" w:sz="0" w:space="0" w:color="auto"/>
          </w:divBdr>
        </w:div>
        <w:div w:id="1664356611">
          <w:marLeft w:val="0"/>
          <w:marRight w:val="0"/>
          <w:marTop w:val="0"/>
          <w:marBottom w:val="0"/>
          <w:divBdr>
            <w:top w:val="none" w:sz="0" w:space="0" w:color="auto"/>
            <w:left w:val="none" w:sz="0" w:space="0" w:color="auto"/>
            <w:bottom w:val="none" w:sz="0" w:space="0" w:color="auto"/>
            <w:right w:val="none" w:sz="0" w:space="0" w:color="auto"/>
          </w:divBdr>
        </w:div>
        <w:div w:id="791748129">
          <w:marLeft w:val="0"/>
          <w:marRight w:val="0"/>
          <w:marTop w:val="0"/>
          <w:marBottom w:val="0"/>
          <w:divBdr>
            <w:top w:val="none" w:sz="0" w:space="0" w:color="auto"/>
            <w:left w:val="none" w:sz="0" w:space="0" w:color="auto"/>
            <w:bottom w:val="none" w:sz="0" w:space="0" w:color="auto"/>
            <w:right w:val="none" w:sz="0" w:space="0" w:color="auto"/>
          </w:divBdr>
        </w:div>
        <w:div w:id="1907643824">
          <w:marLeft w:val="0"/>
          <w:marRight w:val="0"/>
          <w:marTop w:val="0"/>
          <w:marBottom w:val="0"/>
          <w:divBdr>
            <w:top w:val="none" w:sz="0" w:space="0" w:color="auto"/>
            <w:left w:val="none" w:sz="0" w:space="0" w:color="auto"/>
            <w:bottom w:val="none" w:sz="0" w:space="0" w:color="auto"/>
            <w:right w:val="none" w:sz="0" w:space="0" w:color="auto"/>
          </w:divBdr>
        </w:div>
        <w:div w:id="1496723449">
          <w:marLeft w:val="0"/>
          <w:marRight w:val="0"/>
          <w:marTop w:val="0"/>
          <w:marBottom w:val="0"/>
          <w:divBdr>
            <w:top w:val="none" w:sz="0" w:space="0" w:color="auto"/>
            <w:left w:val="none" w:sz="0" w:space="0" w:color="auto"/>
            <w:bottom w:val="none" w:sz="0" w:space="0" w:color="auto"/>
            <w:right w:val="none" w:sz="0" w:space="0" w:color="auto"/>
          </w:divBdr>
        </w:div>
      </w:divsChild>
    </w:div>
    <w:div w:id="1396926873">
      <w:bodyDiv w:val="1"/>
      <w:marLeft w:val="0"/>
      <w:marRight w:val="0"/>
      <w:marTop w:val="0"/>
      <w:marBottom w:val="0"/>
      <w:divBdr>
        <w:top w:val="none" w:sz="0" w:space="0" w:color="auto"/>
        <w:left w:val="none" w:sz="0" w:space="0" w:color="auto"/>
        <w:bottom w:val="none" w:sz="0" w:space="0" w:color="auto"/>
        <w:right w:val="none" w:sz="0" w:space="0" w:color="auto"/>
      </w:divBdr>
    </w:div>
    <w:div w:id="1589463685">
      <w:bodyDiv w:val="1"/>
      <w:marLeft w:val="0"/>
      <w:marRight w:val="0"/>
      <w:marTop w:val="0"/>
      <w:marBottom w:val="0"/>
      <w:divBdr>
        <w:top w:val="none" w:sz="0" w:space="0" w:color="auto"/>
        <w:left w:val="none" w:sz="0" w:space="0" w:color="auto"/>
        <w:bottom w:val="none" w:sz="0" w:space="0" w:color="auto"/>
        <w:right w:val="none" w:sz="0" w:space="0" w:color="auto"/>
      </w:divBdr>
    </w:div>
    <w:div w:id="1662352015">
      <w:bodyDiv w:val="1"/>
      <w:marLeft w:val="0"/>
      <w:marRight w:val="0"/>
      <w:marTop w:val="0"/>
      <w:marBottom w:val="0"/>
      <w:divBdr>
        <w:top w:val="none" w:sz="0" w:space="0" w:color="auto"/>
        <w:left w:val="none" w:sz="0" w:space="0" w:color="auto"/>
        <w:bottom w:val="none" w:sz="0" w:space="0" w:color="auto"/>
        <w:right w:val="none" w:sz="0" w:space="0" w:color="auto"/>
      </w:divBdr>
      <w:divsChild>
        <w:div w:id="497424051">
          <w:marLeft w:val="547"/>
          <w:marRight w:val="0"/>
          <w:marTop w:val="0"/>
          <w:marBottom w:val="0"/>
          <w:divBdr>
            <w:top w:val="none" w:sz="0" w:space="0" w:color="auto"/>
            <w:left w:val="none" w:sz="0" w:space="0" w:color="auto"/>
            <w:bottom w:val="none" w:sz="0" w:space="0" w:color="auto"/>
            <w:right w:val="none" w:sz="0" w:space="0" w:color="auto"/>
          </w:divBdr>
        </w:div>
      </w:divsChild>
    </w:div>
    <w:div w:id="1719282991">
      <w:bodyDiv w:val="1"/>
      <w:marLeft w:val="0"/>
      <w:marRight w:val="0"/>
      <w:marTop w:val="0"/>
      <w:marBottom w:val="0"/>
      <w:divBdr>
        <w:top w:val="none" w:sz="0" w:space="0" w:color="auto"/>
        <w:left w:val="none" w:sz="0" w:space="0" w:color="auto"/>
        <w:bottom w:val="none" w:sz="0" w:space="0" w:color="auto"/>
        <w:right w:val="none" w:sz="0" w:space="0" w:color="auto"/>
      </w:divBdr>
    </w:div>
    <w:div w:id="1850218217">
      <w:bodyDiv w:val="1"/>
      <w:marLeft w:val="0"/>
      <w:marRight w:val="0"/>
      <w:marTop w:val="0"/>
      <w:marBottom w:val="0"/>
      <w:divBdr>
        <w:top w:val="none" w:sz="0" w:space="0" w:color="auto"/>
        <w:left w:val="none" w:sz="0" w:space="0" w:color="auto"/>
        <w:bottom w:val="none" w:sz="0" w:space="0" w:color="auto"/>
        <w:right w:val="none" w:sz="0" w:space="0" w:color="auto"/>
      </w:divBdr>
      <w:divsChild>
        <w:div w:id="1665550124">
          <w:marLeft w:val="547"/>
          <w:marRight w:val="0"/>
          <w:marTop w:val="0"/>
          <w:marBottom w:val="0"/>
          <w:divBdr>
            <w:top w:val="none" w:sz="0" w:space="0" w:color="auto"/>
            <w:left w:val="none" w:sz="0" w:space="0" w:color="auto"/>
            <w:bottom w:val="none" w:sz="0" w:space="0" w:color="auto"/>
            <w:right w:val="none" w:sz="0" w:space="0" w:color="auto"/>
          </w:divBdr>
        </w:div>
      </w:divsChild>
    </w:div>
    <w:div w:id="1856528440">
      <w:bodyDiv w:val="1"/>
      <w:marLeft w:val="0"/>
      <w:marRight w:val="0"/>
      <w:marTop w:val="0"/>
      <w:marBottom w:val="0"/>
      <w:divBdr>
        <w:top w:val="none" w:sz="0" w:space="0" w:color="auto"/>
        <w:left w:val="none" w:sz="0" w:space="0" w:color="auto"/>
        <w:bottom w:val="none" w:sz="0" w:space="0" w:color="auto"/>
        <w:right w:val="none" w:sz="0" w:space="0" w:color="auto"/>
      </w:divBdr>
    </w:div>
    <w:div w:id="214318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5772/intechopen.79579" TargetMode="External"/><Relationship Id="rId18" Type="http://schemas.openxmlformats.org/officeDocument/2006/relationships/hyperlink" Target="https://doi.org/10.1081/PLN-100103804" TargetMode="External"/><Relationship Id="rId26" Type="http://schemas.openxmlformats.org/officeDocument/2006/relationships/hyperlink" Target="https://doi.org/10.3390/biom12081027" TargetMode="External"/><Relationship Id="rId3" Type="http://schemas.openxmlformats.org/officeDocument/2006/relationships/styles" Target="styles.xml"/><Relationship Id="rId21" Type="http://schemas.openxmlformats.org/officeDocument/2006/relationships/hyperlink" Target="https://doi.org/10.1080/00380768.1989.10434768"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16/j.ecoenv.2017.11.033" TargetMode="External"/><Relationship Id="rId17" Type="http://schemas.openxmlformats.org/officeDocument/2006/relationships/hyperlink" Target="https://doi.org/10.1016/j.ecoenv.2023.114968" TargetMode="External"/><Relationship Id="rId25" Type="http://schemas.openxmlformats.org/officeDocument/2006/relationships/hyperlink" Target="https://doi.org/10.1007/s13593-013-0202-5"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7/s42729-019-00051-w" TargetMode="External"/><Relationship Id="rId20" Type="http://schemas.openxmlformats.org/officeDocument/2006/relationships/hyperlink" Target="https://doi.org/10.1007/s11356-020-08357-4" TargetMode="External"/><Relationship Id="rId29" Type="http://schemas.openxmlformats.org/officeDocument/2006/relationships/hyperlink" Target="http://dx.doi.org/10.18805/IJARe.A-5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3390/plants10020295"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rsci.2017.06.002" TargetMode="External"/><Relationship Id="rId23" Type="http://schemas.openxmlformats.org/officeDocument/2006/relationships/hyperlink" Target="https://doi.org/10.1080/00103629709369870" TargetMode="External"/><Relationship Id="rId28" Type="http://schemas.openxmlformats.org/officeDocument/2006/relationships/hyperlink" Target="https://doi.org/10.3389/fpls.2017.00701" TargetMode="External"/><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doi.org/10.1016/j.jplph.2016.09.01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02/jsfa.10634" TargetMode="External"/><Relationship Id="rId22" Type="http://schemas.openxmlformats.org/officeDocument/2006/relationships/hyperlink" Target="https://doi.org/10.1111/j.1439-037X.2011.00486.x" TargetMode="External"/><Relationship Id="rId27" Type="http://schemas.openxmlformats.org/officeDocument/2006/relationships/hyperlink" Target="https://doi.org/10.1016/j.fcr.2012.07.012" TargetMode="External"/><Relationship Id="rId30" Type="http://schemas.openxmlformats.org/officeDocument/2006/relationships/hyperlink" Target="https://doi.org/10.1016/j.geoderma.2019.114036"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A79E7-29AA-4837-9305-9B2E174C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11</Pages>
  <Words>4388</Words>
  <Characters>25016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SAGARDEEP SINHA</dc:creator>
  <cp:keywords/>
  <dc:description/>
  <cp:lastModifiedBy>Editor-22</cp:lastModifiedBy>
  <cp:revision>246</cp:revision>
  <dcterms:created xsi:type="dcterms:W3CDTF">2024-11-08T05:49:00Z</dcterms:created>
  <dcterms:modified xsi:type="dcterms:W3CDTF">2025-06-14T11:44:00Z</dcterms:modified>
</cp:coreProperties>
</file>