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4B79" w14:textId="5754FB27" w:rsidR="00B531D0" w:rsidRPr="00B531D0" w:rsidRDefault="00B531D0" w:rsidP="00B531D0">
      <w:pPr>
        <w:rPr>
          <w:rFonts w:ascii="Times New Roman" w:hAnsi="Times New Roman" w:cs="Times New Roman"/>
          <w:b/>
          <w:bCs/>
          <w:sz w:val="28"/>
          <w:szCs w:val="28"/>
          <w:u w:val="single"/>
        </w:rPr>
      </w:pPr>
      <w:bookmarkStart w:id="0" w:name="_GoBack"/>
      <w:bookmarkEnd w:id="0"/>
      <w:r w:rsidRPr="00B531D0">
        <w:rPr>
          <w:rFonts w:ascii="Times New Roman" w:hAnsi="Times New Roman" w:cs="Times New Roman"/>
          <w:b/>
          <w:bCs/>
          <w:sz w:val="28"/>
          <w:szCs w:val="28"/>
          <w:u w:val="single"/>
        </w:rPr>
        <w:t>Original Research Article</w:t>
      </w:r>
    </w:p>
    <w:p w14:paraId="092AE3CA" w14:textId="7B09E4FA" w:rsidR="00371118" w:rsidRPr="00371118" w:rsidRDefault="008949C3" w:rsidP="003A162B">
      <w:pPr>
        <w:jc w:val="center"/>
        <w:rPr>
          <w:rFonts w:ascii="Times New Roman" w:hAnsi="Times New Roman" w:cs="Times New Roman"/>
          <w:b/>
          <w:bCs/>
          <w:sz w:val="28"/>
          <w:szCs w:val="28"/>
        </w:rPr>
      </w:pPr>
      <w:r>
        <w:rPr>
          <w:rFonts w:ascii="Times New Roman" w:hAnsi="Times New Roman" w:cs="Times New Roman"/>
          <w:b/>
          <w:bCs/>
          <w:sz w:val="28"/>
          <w:szCs w:val="28"/>
        </w:rPr>
        <w:t>Effect of organic farming on growth,</w:t>
      </w:r>
      <w:r w:rsidRPr="008949C3">
        <w:rPr>
          <w:rFonts w:ascii="Times New Roman" w:hAnsi="Times New Roman" w:cs="Times New Roman"/>
          <w:b/>
          <w:bCs/>
          <w:sz w:val="28"/>
          <w:szCs w:val="28"/>
        </w:rPr>
        <w:t xml:space="preserve"> </w:t>
      </w:r>
      <w:r>
        <w:rPr>
          <w:rFonts w:ascii="Times New Roman" w:hAnsi="Times New Roman" w:cs="Times New Roman"/>
          <w:b/>
          <w:bCs/>
          <w:sz w:val="28"/>
          <w:szCs w:val="28"/>
        </w:rPr>
        <w:t xml:space="preserve">yield attributes and yield of sugarcane </w:t>
      </w:r>
      <w:r w:rsidR="00371118" w:rsidRPr="00371118">
        <w:rPr>
          <w:rFonts w:ascii="Times New Roman" w:hAnsi="Times New Roman" w:cs="Times New Roman"/>
          <w:b/>
          <w:bCs/>
          <w:sz w:val="28"/>
          <w:szCs w:val="28"/>
        </w:rPr>
        <w:t>under south Gujarat condition</w:t>
      </w:r>
      <w:r w:rsidR="00BD5F90">
        <w:rPr>
          <w:rFonts w:ascii="Times New Roman" w:hAnsi="Times New Roman" w:cs="Times New Roman"/>
          <w:b/>
          <w:bCs/>
          <w:sz w:val="28"/>
          <w:szCs w:val="28"/>
        </w:rPr>
        <w:t xml:space="preserve"> </w:t>
      </w:r>
      <w:r w:rsidR="000D4CBC">
        <w:rPr>
          <w:rFonts w:ascii="Times New Roman" w:hAnsi="Times New Roman" w:cs="Times New Roman"/>
          <w:b/>
          <w:bCs/>
          <w:sz w:val="28"/>
          <w:szCs w:val="28"/>
        </w:rPr>
        <w:t xml:space="preserve"> </w:t>
      </w:r>
      <w:r w:rsidR="00137196">
        <w:rPr>
          <w:rFonts w:ascii="Times New Roman" w:hAnsi="Times New Roman" w:cs="Times New Roman"/>
          <w:b/>
          <w:bCs/>
          <w:sz w:val="28"/>
          <w:szCs w:val="28"/>
        </w:rPr>
        <w:t xml:space="preserve"> </w:t>
      </w:r>
      <w:r w:rsidR="00485D3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826018">
        <w:rPr>
          <w:rFonts w:ascii="Times New Roman" w:hAnsi="Times New Roman" w:cs="Times New Roman"/>
          <w:b/>
          <w:bCs/>
          <w:sz w:val="28"/>
          <w:szCs w:val="28"/>
        </w:rPr>
        <w:t xml:space="preserve"> </w:t>
      </w:r>
      <w:r w:rsidR="00230D9E">
        <w:rPr>
          <w:rFonts w:ascii="Times New Roman" w:hAnsi="Times New Roman" w:cs="Times New Roman"/>
          <w:b/>
          <w:bCs/>
          <w:sz w:val="28"/>
          <w:szCs w:val="28"/>
        </w:rPr>
        <w:t xml:space="preserve"> </w:t>
      </w:r>
      <w:r w:rsidR="006B1B1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F125D2">
        <w:rPr>
          <w:rFonts w:ascii="Times New Roman" w:hAnsi="Times New Roman" w:cs="Times New Roman"/>
          <w:b/>
          <w:bCs/>
          <w:sz w:val="28"/>
          <w:szCs w:val="28"/>
        </w:rPr>
        <w:t xml:space="preserve"> </w:t>
      </w:r>
      <w:r w:rsidR="009D5E64">
        <w:rPr>
          <w:rFonts w:ascii="Times New Roman" w:hAnsi="Times New Roman" w:cs="Times New Roman"/>
          <w:b/>
          <w:bCs/>
          <w:sz w:val="28"/>
          <w:szCs w:val="28"/>
        </w:rPr>
        <w:t xml:space="preserve"> </w:t>
      </w:r>
    </w:p>
    <w:p w14:paraId="5307884E" w14:textId="0F2112CE" w:rsidR="001148CD" w:rsidRPr="00447869" w:rsidRDefault="00447869" w:rsidP="00447869">
      <w:pPr>
        <w:tabs>
          <w:tab w:val="center" w:pos="4513"/>
        </w:tabs>
        <w:rPr>
          <w:rFonts w:ascii="Times New Roman" w:hAnsi="Times New Roman" w:cs="Times New Roman"/>
          <w:b/>
          <w:bCs/>
          <w:sz w:val="28"/>
          <w:szCs w:val="28"/>
        </w:rPr>
      </w:pPr>
      <w:r w:rsidRPr="00447869">
        <w:rPr>
          <w:rFonts w:ascii="Times New Roman" w:hAnsi="Times New Roman" w:cs="Times New Roman"/>
          <w:b/>
          <w:bCs/>
          <w:sz w:val="28"/>
          <w:szCs w:val="28"/>
        </w:rPr>
        <w:tab/>
      </w:r>
      <w:r w:rsidR="008D519D">
        <w:rPr>
          <w:rFonts w:ascii="Times New Roman" w:hAnsi="Times New Roman" w:cs="Times New Roman"/>
          <w:b/>
          <w:bCs/>
          <w:sz w:val="28"/>
          <w:szCs w:val="28"/>
        </w:rPr>
        <w:t xml:space="preserve"> </w:t>
      </w:r>
    </w:p>
    <w:p w14:paraId="6304E895" w14:textId="729FB3AF" w:rsidR="00BE6C79" w:rsidRDefault="00BE6C79" w:rsidP="00BE6C79">
      <w:pPr>
        <w:jc w:val="center"/>
        <w:rPr>
          <w:rFonts w:ascii="Times New Roman" w:hAnsi="Times New Roman" w:cs="Times New Roman"/>
          <w:b/>
          <w:bCs/>
          <w:sz w:val="28"/>
          <w:szCs w:val="28"/>
          <w:u w:val="single"/>
        </w:rPr>
      </w:pPr>
      <w:r w:rsidRPr="0008674D">
        <w:rPr>
          <w:rFonts w:ascii="Times New Roman" w:hAnsi="Times New Roman" w:cs="Times New Roman"/>
          <w:b/>
          <w:bCs/>
          <w:sz w:val="28"/>
          <w:szCs w:val="28"/>
          <w:u w:val="single"/>
        </w:rPr>
        <w:t>ABSTRACT</w:t>
      </w:r>
      <w:r w:rsidR="00542FA9">
        <w:rPr>
          <w:rFonts w:ascii="Times New Roman" w:hAnsi="Times New Roman" w:cs="Times New Roman"/>
          <w:b/>
          <w:bCs/>
          <w:sz w:val="28"/>
          <w:szCs w:val="28"/>
          <w:u w:val="single"/>
        </w:rPr>
        <w:t xml:space="preserve"> </w:t>
      </w:r>
      <w:r w:rsidR="00BF269A">
        <w:rPr>
          <w:rFonts w:ascii="Times New Roman" w:hAnsi="Times New Roman" w:cs="Times New Roman"/>
          <w:b/>
          <w:bCs/>
          <w:sz w:val="28"/>
          <w:szCs w:val="28"/>
          <w:u w:val="single"/>
        </w:rPr>
        <w:t xml:space="preserve"> </w:t>
      </w:r>
      <w:r w:rsidR="00C51B85">
        <w:rPr>
          <w:rFonts w:ascii="Times New Roman" w:hAnsi="Times New Roman" w:cs="Times New Roman"/>
          <w:b/>
          <w:bCs/>
          <w:sz w:val="28"/>
          <w:szCs w:val="28"/>
          <w:u w:val="single"/>
        </w:rPr>
        <w:t xml:space="preserve"> </w:t>
      </w:r>
      <w:r w:rsidR="00F02D36">
        <w:rPr>
          <w:rFonts w:ascii="Times New Roman" w:hAnsi="Times New Roman" w:cs="Times New Roman"/>
          <w:b/>
          <w:bCs/>
          <w:sz w:val="28"/>
          <w:szCs w:val="28"/>
          <w:u w:val="single"/>
        </w:rPr>
        <w:t xml:space="preserve"> </w:t>
      </w:r>
      <w:r w:rsidR="00AF15DC">
        <w:rPr>
          <w:rFonts w:ascii="Times New Roman" w:hAnsi="Times New Roman" w:cs="Times New Roman"/>
          <w:b/>
          <w:bCs/>
          <w:sz w:val="28"/>
          <w:szCs w:val="28"/>
          <w:u w:val="single"/>
        </w:rPr>
        <w:t xml:space="preserve"> </w:t>
      </w:r>
      <w:r w:rsidR="007F67F0">
        <w:rPr>
          <w:rFonts w:ascii="Times New Roman" w:hAnsi="Times New Roman" w:cs="Times New Roman"/>
          <w:b/>
          <w:bCs/>
          <w:sz w:val="28"/>
          <w:szCs w:val="28"/>
          <w:u w:val="single"/>
        </w:rPr>
        <w:t xml:space="preserve"> </w:t>
      </w:r>
      <w:r w:rsidR="00CE0380">
        <w:rPr>
          <w:rFonts w:ascii="Times New Roman" w:hAnsi="Times New Roman" w:cs="Times New Roman"/>
          <w:b/>
          <w:bCs/>
          <w:sz w:val="28"/>
          <w:szCs w:val="28"/>
          <w:u w:val="single"/>
        </w:rPr>
        <w:t xml:space="preserve"> </w:t>
      </w:r>
      <w:r w:rsidR="001329AC">
        <w:rPr>
          <w:rFonts w:ascii="Times New Roman" w:hAnsi="Times New Roman" w:cs="Times New Roman"/>
          <w:b/>
          <w:bCs/>
          <w:sz w:val="28"/>
          <w:szCs w:val="28"/>
          <w:u w:val="single"/>
        </w:rPr>
        <w:t xml:space="preserve"> </w:t>
      </w:r>
      <w:r w:rsidR="00103384">
        <w:rPr>
          <w:rFonts w:ascii="Times New Roman" w:hAnsi="Times New Roman" w:cs="Times New Roman"/>
          <w:b/>
          <w:bCs/>
          <w:sz w:val="28"/>
          <w:szCs w:val="28"/>
          <w:u w:val="single"/>
        </w:rPr>
        <w:t xml:space="preserve"> </w:t>
      </w:r>
      <w:r w:rsidR="00233D24">
        <w:rPr>
          <w:rFonts w:ascii="Times New Roman" w:hAnsi="Times New Roman" w:cs="Times New Roman"/>
          <w:b/>
          <w:bCs/>
          <w:sz w:val="28"/>
          <w:szCs w:val="28"/>
          <w:u w:val="single"/>
        </w:rPr>
        <w:t xml:space="preserve"> </w:t>
      </w:r>
      <w:r w:rsidR="00C671FC">
        <w:rPr>
          <w:rFonts w:ascii="Times New Roman" w:hAnsi="Times New Roman" w:cs="Times New Roman"/>
          <w:b/>
          <w:bCs/>
          <w:sz w:val="28"/>
          <w:szCs w:val="28"/>
          <w:u w:val="single"/>
        </w:rPr>
        <w:t xml:space="preserve"> </w:t>
      </w:r>
      <w:r w:rsidR="005760E9">
        <w:rPr>
          <w:rFonts w:ascii="Times New Roman" w:hAnsi="Times New Roman" w:cs="Times New Roman"/>
          <w:b/>
          <w:bCs/>
          <w:sz w:val="28"/>
          <w:szCs w:val="28"/>
          <w:u w:val="single"/>
        </w:rPr>
        <w:t xml:space="preserve"> </w:t>
      </w:r>
      <w:r w:rsidR="006F731F">
        <w:rPr>
          <w:rFonts w:ascii="Times New Roman" w:hAnsi="Times New Roman" w:cs="Times New Roman"/>
          <w:b/>
          <w:bCs/>
          <w:sz w:val="28"/>
          <w:szCs w:val="28"/>
          <w:u w:val="single"/>
        </w:rPr>
        <w:t xml:space="preserve"> </w:t>
      </w:r>
    </w:p>
    <w:p w14:paraId="4E5B8A93" w14:textId="1494D8EC" w:rsidR="00882376" w:rsidRDefault="00570030" w:rsidP="00862394">
      <w:pPr>
        <w:widowControl w:val="0"/>
        <w:autoSpaceDE w:val="0"/>
        <w:autoSpaceDN w:val="0"/>
        <w:spacing w:after="0" w:line="360" w:lineRule="auto"/>
        <w:ind w:firstLine="720"/>
        <w:jc w:val="both"/>
        <w:rPr>
          <w:rFonts w:ascii="Times New Roman" w:eastAsia="Times New Roman" w:hAnsi="Times New Roman" w:cs="Times New Roman"/>
          <w:sz w:val="24"/>
          <w:szCs w:val="24"/>
          <w:lang w:bidi="ar-SA"/>
        </w:rPr>
      </w:pPr>
      <w:r w:rsidRPr="00570030">
        <w:rPr>
          <w:rFonts w:ascii="Times New Roman" w:eastAsia="Times New Roman" w:hAnsi="Times New Roman" w:cs="Times New Roman"/>
          <w:sz w:val="24"/>
          <w:szCs w:val="24"/>
          <w:lang w:bidi="ar-SA"/>
        </w:rPr>
        <w:t xml:space="preserve">The </w:t>
      </w:r>
      <w:r w:rsidR="00513FC5">
        <w:rPr>
          <w:rFonts w:ascii="Times New Roman" w:eastAsia="Times New Roman" w:hAnsi="Times New Roman" w:cs="Times New Roman"/>
          <w:sz w:val="24"/>
          <w:szCs w:val="24"/>
          <w:lang w:bidi="ar-SA"/>
        </w:rPr>
        <w:t>experiment</w:t>
      </w:r>
      <w:r w:rsidRPr="00570030">
        <w:rPr>
          <w:rFonts w:ascii="Times New Roman" w:eastAsia="Times New Roman" w:hAnsi="Times New Roman" w:cs="Times New Roman"/>
          <w:sz w:val="24"/>
          <w:szCs w:val="24"/>
          <w:lang w:bidi="ar-SA"/>
        </w:rPr>
        <w:t xml:space="preserve"> was conducted </w:t>
      </w:r>
      <w:r w:rsidR="00513FC5" w:rsidRPr="00570030">
        <w:rPr>
          <w:rFonts w:ascii="Times New Roman" w:eastAsia="Times New Roman" w:hAnsi="Times New Roman" w:cs="Times New Roman"/>
          <w:sz w:val="24"/>
          <w:szCs w:val="24"/>
          <w:lang w:bidi="ar-SA"/>
        </w:rPr>
        <w:t>at Organic Farm, Aspee College of Horticulture, Navsari Agricultura</w:t>
      </w:r>
      <w:r w:rsidR="00513FC5">
        <w:rPr>
          <w:rFonts w:ascii="Times New Roman" w:eastAsia="Times New Roman" w:hAnsi="Times New Roman" w:cs="Times New Roman"/>
          <w:sz w:val="24"/>
          <w:szCs w:val="24"/>
          <w:lang w:bidi="ar-SA"/>
        </w:rPr>
        <w:t xml:space="preserve">l University, Navsari (Gujarat) </w:t>
      </w:r>
      <w:r w:rsidRPr="00570030">
        <w:rPr>
          <w:rFonts w:ascii="Times New Roman" w:eastAsia="Times New Roman" w:hAnsi="Times New Roman" w:cs="Times New Roman"/>
          <w:sz w:val="24"/>
          <w:szCs w:val="24"/>
          <w:lang w:bidi="ar-SA"/>
        </w:rPr>
        <w:t xml:space="preserve">during the </w:t>
      </w:r>
      <w:r w:rsidRPr="00570030">
        <w:rPr>
          <w:rFonts w:ascii="Times New Roman" w:eastAsia="Times New Roman" w:hAnsi="Times New Roman" w:cs="Times New Roman"/>
          <w:i/>
          <w:sz w:val="24"/>
          <w:szCs w:val="24"/>
          <w:lang w:bidi="ar-SA"/>
        </w:rPr>
        <w:t xml:space="preserve">rabi </w:t>
      </w:r>
      <w:r w:rsidRPr="00570030">
        <w:rPr>
          <w:rFonts w:ascii="Times New Roman" w:eastAsia="Times New Roman" w:hAnsi="Times New Roman" w:cs="Times New Roman"/>
          <w:sz w:val="24"/>
          <w:szCs w:val="24"/>
          <w:lang w:bidi="ar-SA"/>
        </w:rPr>
        <w:t>seasons of the years</w:t>
      </w:r>
      <w:r w:rsidR="00513FC5">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2019–20 and 2020–21 The</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 xml:space="preserve">soil of the experimental field was clayey in texture, with electrical conductivity within the safe limit (0.46 </w:t>
      </w:r>
      <w:proofErr w:type="spellStart"/>
      <w:r w:rsidRPr="00570030">
        <w:rPr>
          <w:rFonts w:ascii="Times New Roman" w:eastAsia="Times New Roman" w:hAnsi="Times New Roman" w:cs="Times New Roman"/>
          <w:sz w:val="24"/>
          <w:szCs w:val="24"/>
          <w:lang w:bidi="ar-SA"/>
        </w:rPr>
        <w:t>dS</w:t>
      </w:r>
      <w:proofErr w:type="spellEnd"/>
      <w:r w:rsidRPr="00570030">
        <w:rPr>
          <w:rFonts w:ascii="Times New Roman" w:eastAsia="Times New Roman" w:hAnsi="Times New Roman" w:cs="Times New Roman"/>
          <w:sz w:val="24"/>
          <w:szCs w:val="24"/>
          <w:lang w:bidi="ar-SA"/>
        </w:rPr>
        <w:t>/m). The soil was medium in organic carbon (0.67 %) and</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slightly alkaline in reaction (pH 7.70)</w:t>
      </w:r>
      <w:r w:rsidR="00233D24">
        <w:rPr>
          <w:rFonts w:ascii="Times New Roman" w:eastAsia="Times New Roman" w:hAnsi="Times New Roman" w:cs="Times New Roman"/>
          <w:sz w:val="24"/>
          <w:szCs w:val="24"/>
          <w:lang w:bidi="ar-SA"/>
        </w:rPr>
        <w:t>,</w:t>
      </w:r>
      <w:r w:rsidRPr="00570030">
        <w:rPr>
          <w:rFonts w:ascii="Times New Roman" w:eastAsia="Times New Roman" w:hAnsi="Times New Roman" w:cs="Times New Roman"/>
          <w:sz w:val="24"/>
          <w:szCs w:val="24"/>
          <w:lang w:bidi="ar-SA"/>
        </w:rPr>
        <w:t xml:space="preserve"> </w:t>
      </w:r>
      <w:r w:rsidR="00233D24">
        <w:rPr>
          <w:rFonts w:ascii="Times New Roman" w:eastAsia="Times New Roman" w:hAnsi="Times New Roman" w:cs="Times New Roman"/>
          <w:sz w:val="24"/>
          <w:szCs w:val="24"/>
          <w:lang w:bidi="ar-SA"/>
        </w:rPr>
        <w:t>m</w:t>
      </w:r>
      <w:r w:rsidRPr="00570030">
        <w:rPr>
          <w:rFonts w:ascii="Times New Roman" w:eastAsia="Times New Roman" w:hAnsi="Times New Roman" w:cs="Times New Roman"/>
          <w:sz w:val="24"/>
          <w:szCs w:val="24"/>
          <w:lang w:bidi="ar-SA"/>
        </w:rPr>
        <w:t>edium in available nitrogen (248.30 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and</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P</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O</w:t>
      </w:r>
      <w:r w:rsidRPr="00570030">
        <w:rPr>
          <w:rFonts w:ascii="Times New Roman" w:eastAsia="Times New Roman" w:hAnsi="Times New Roman" w:cs="Times New Roman"/>
          <w:sz w:val="24"/>
          <w:szCs w:val="24"/>
          <w:vertAlign w:val="subscript"/>
          <w:lang w:bidi="ar-SA"/>
        </w:rPr>
        <w:t>5</w:t>
      </w:r>
      <w:r w:rsidR="0062192B">
        <w:rPr>
          <w:rFonts w:ascii="Times New Roman" w:eastAsia="Times New Roman" w:hAnsi="Times New Roman" w:cs="Times New Roman"/>
          <w:sz w:val="24"/>
          <w:szCs w:val="24"/>
          <w:vertAlign w:val="subscript"/>
          <w:lang w:bidi="ar-SA"/>
        </w:rPr>
        <w:t xml:space="preserve"> </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43.0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high</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in</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available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O</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(416.</w:t>
      </w:r>
      <w:r w:rsidR="00617BD1">
        <w:rPr>
          <w:rFonts w:ascii="Times New Roman" w:eastAsia="Times New Roman" w:hAnsi="Times New Roman" w:cs="Times New Roman"/>
          <w:sz w:val="24"/>
          <w:szCs w:val="24"/>
          <w:lang w:bidi="ar-SA"/>
        </w:rPr>
        <w:t>2</w:t>
      </w:r>
      <w:r w:rsidRPr="00570030">
        <w:rPr>
          <w:rFonts w:ascii="Times New Roman" w:eastAsia="Times New Roman" w:hAnsi="Times New Roman" w:cs="Times New Roman"/>
          <w:sz w:val="24"/>
          <w:szCs w:val="24"/>
          <w:lang w:bidi="ar-SA"/>
        </w:rPr>
        <w:t>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kg/ha),</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DTPA-extractable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Fe</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18.90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mg/kg),</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Mn</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(16.</w:t>
      </w:r>
      <w:r w:rsidR="00617BD1">
        <w:rPr>
          <w:rFonts w:ascii="Times New Roman" w:eastAsia="Times New Roman" w:hAnsi="Times New Roman" w:cs="Times New Roman"/>
          <w:sz w:val="24"/>
          <w:szCs w:val="24"/>
          <w:lang w:bidi="ar-SA"/>
        </w:rPr>
        <w:t>9</w:t>
      </w:r>
      <w:r w:rsidRPr="00570030">
        <w:rPr>
          <w:rFonts w:ascii="Times New Roman" w:eastAsia="Times New Roman" w:hAnsi="Times New Roman" w:cs="Times New Roman"/>
          <w:sz w:val="24"/>
          <w:szCs w:val="24"/>
          <w:lang w:bidi="ar-SA"/>
        </w:rPr>
        <w:t>0</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mg/kg),</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Cu (2.</w:t>
      </w:r>
      <w:r w:rsidR="00617BD1">
        <w:rPr>
          <w:rFonts w:ascii="Times New Roman" w:eastAsia="Times New Roman" w:hAnsi="Times New Roman" w:cs="Times New Roman"/>
          <w:sz w:val="24"/>
          <w:szCs w:val="24"/>
          <w:lang w:bidi="ar-SA"/>
        </w:rPr>
        <w:t>60</w:t>
      </w:r>
      <w:r w:rsidRPr="00570030">
        <w:rPr>
          <w:rFonts w:ascii="Times New Roman" w:eastAsia="Times New Roman" w:hAnsi="Times New Roman" w:cs="Times New Roman"/>
          <w:sz w:val="24"/>
          <w:szCs w:val="24"/>
          <w:lang w:bidi="ar-SA"/>
        </w:rPr>
        <w:t xml:space="preserve"> mg/kg), and DTPA-extractable Zn (1.48 mg/kg).</w:t>
      </w:r>
      <w:r w:rsidR="006B66B3">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The</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treatments,</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i/>
          <w:sz w:val="24"/>
          <w:szCs w:val="24"/>
          <w:lang w:bidi="ar-SA"/>
        </w:rPr>
        <w:t>viz</w:t>
      </w:r>
      <w:r w:rsidRPr="00570030">
        <w:rPr>
          <w:rFonts w:ascii="Times New Roman" w:eastAsia="Times New Roman" w:hAnsi="Times New Roman" w:cs="Times New Roman"/>
          <w:sz w:val="24"/>
          <w:szCs w:val="24"/>
          <w:lang w:bidi="ar-SA"/>
        </w:rPr>
        <w:t>.,</w:t>
      </w:r>
      <w:r w:rsidR="003A62E8">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(Factor A Spacing,</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w:t>
      </w:r>
      <w:r w:rsidR="0008406A">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90 cm;</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S</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w:t>
      </w:r>
      <w:r w:rsidR="0008406A">
        <w:rPr>
          <w:rFonts w:ascii="Times New Roman" w:eastAsia="Times New Roman" w:hAnsi="Times New Roman" w:cs="Times New Roman"/>
          <w:sz w:val="24"/>
          <w:szCs w:val="24"/>
          <w:lang w:bidi="ar-SA"/>
        </w:rPr>
        <w:t xml:space="preserve"> </w:t>
      </w:r>
      <w:r w:rsidR="00617BD1">
        <w:rPr>
          <w:rFonts w:ascii="Times New Roman" w:eastAsia="Times New Roman" w:hAnsi="Times New Roman" w:cs="Times New Roman"/>
          <w:sz w:val="24"/>
          <w:szCs w:val="24"/>
          <w:lang w:bidi="ar-SA"/>
        </w:rPr>
        <w:t xml:space="preserve">60-120-60 </w:t>
      </w:r>
      <w:r w:rsidRPr="00570030">
        <w:rPr>
          <w:rFonts w:ascii="Times New Roman" w:eastAsia="Times New Roman" w:hAnsi="Times New Roman" w:cs="Times New Roman"/>
          <w:sz w:val="24"/>
          <w:szCs w:val="24"/>
          <w:lang w:bidi="ar-SA"/>
        </w:rPr>
        <w:t xml:space="preserve">cm </w:t>
      </w:r>
      <w:r w:rsidR="008E2132">
        <w:rPr>
          <w:rFonts w:ascii="Times New Roman" w:eastAsia="Times New Roman" w:hAnsi="Times New Roman" w:cs="Times New Roman"/>
          <w:sz w:val="24"/>
          <w:szCs w:val="24"/>
          <w:lang w:bidi="ar-SA"/>
        </w:rPr>
        <w:t>(</w:t>
      </w:r>
      <w:r w:rsidRPr="00570030">
        <w:rPr>
          <w:rFonts w:ascii="Times New Roman" w:eastAsia="Times New Roman" w:hAnsi="Times New Roman" w:cs="Times New Roman"/>
          <w:sz w:val="24"/>
          <w:szCs w:val="24"/>
          <w:lang w:bidi="ar-SA"/>
        </w:rPr>
        <w:t>paired row with green manuring). (Factor B Manure levels, M</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 NADEP @ 100 % RDN; M</w:t>
      </w:r>
      <w:r w:rsidRPr="00570030">
        <w:rPr>
          <w:rFonts w:ascii="Times New Roman" w:eastAsia="Times New Roman" w:hAnsi="Times New Roman" w:cs="Times New Roman"/>
          <w:sz w:val="24"/>
          <w:szCs w:val="24"/>
          <w:vertAlign w:val="subscript"/>
          <w:lang w:bidi="ar-SA"/>
        </w:rPr>
        <w:t>2</w:t>
      </w:r>
      <w:r w:rsidRPr="00570030">
        <w:rPr>
          <w:rFonts w:ascii="Times New Roman" w:eastAsia="Times New Roman" w:hAnsi="Times New Roman" w:cs="Times New Roman"/>
          <w:sz w:val="24"/>
          <w:szCs w:val="24"/>
          <w:lang w:bidi="ar-SA"/>
        </w:rPr>
        <w:t>: NADEP @ 75 % RDN; M</w:t>
      </w:r>
      <w:r w:rsidRPr="00570030">
        <w:rPr>
          <w:rFonts w:ascii="Times New Roman" w:eastAsia="Times New Roman" w:hAnsi="Times New Roman" w:cs="Times New Roman"/>
          <w:sz w:val="24"/>
          <w:szCs w:val="24"/>
          <w:vertAlign w:val="subscript"/>
          <w:lang w:bidi="ar-SA"/>
        </w:rPr>
        <w:t>3</w:t>
      </w:r>
      <w:r w:rsidRPr="00570030">
        <w:rPr>
          <w:rFonts w:ascii="Times New Roman" w:eastAsia="Times New Roman" w:hAnsi="Times New Roman" w:cs="Times New Roman"/>
          <w:sz w:val="24"/>
          <w:szCs w:val="24"/>
          <w:lang w:bidi="ar-SA"/>
        </w:rPr>
        <w:t>:</w:t>
      </w:r>
      <w:r w:rsidR="00617BD1">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NADEP @ 50 % RDN; and M</w:t>
      </w:r>
      <w:r w:rsidRPr="00570030">
        <w:rPr>
          <w:rFonts w:ascii="Times New Roman" w:eastAsia="Times New Roman" w:hAnsi="Times New Roman" w:cs="Times New Roman"/>
          <w:sz w:val="24"/>
          <w:szCs w:val="24"/>
          <w:vertAlign w:val="subscript"/>
          <w:lang w:bidi="ar-SA"/>
        </w:rPr>
        <w:t>4</w:t>
      </w:r>
      <w:r w:rsidRPr="00570030">
        <w:rPr>
          <w:rFonts w:ascii="Times New Roman" w:eastAsia="Times New Roman" w:hAnsi="Times New Roman" w:cs="Times New Roman"/>
          <w:sz w:val="24"/>
          <w:szCs w:val="24"/>
          <w:lang w:bidi="ar-SA"/>
        </w:rPr>
        <w:t xml:space="preserve">: NADEP @ 25 % RDN + Sugarcane trash @10 t/ha + jeevamrut @ 2000 l/ha., were applied to the sugarcane crop in the </w:t>
      </w:r>
      <w:r w:rsidRPr="00570030">
        <w:rPr>
          <w:rFonts w:ascii="Times New Roman" w:eastAsia="Times New Roman" w:hAnsi="Times New Roman" w:cs="Times New Roman"/>
          <w:i/>
          <w:sz w:val="24"/>
          <w:szCs w:val="24"/>
          <w:lang w:bidi="ar-SA"/>
        </w:rPr>
        <w:t xml:space="preserve">rabi </w:t>
      </w:r>
      <w:r w:rsidRPr="00570030">
        <w:rPr>
          <w:rFonts w:ascii="Times New Roman" w:eastAsia="Times New Roman" w:hAnsi="Times New Roman" w:cs="Times New Roman"/>
          <w:sz w:val="24"/>
          <w:szCs w:val="24"/>
          <w:lang w:bidi="ar-SA"/>
        </w:rPr>
        <w:t xml:space="preserve">season and replicated three times in factorial </w:t>
      </w:r>
      <w:r w:rsidR="0062192B" w:rsidRPr="00570030">
        <w:rPr>
          <w:rFonts w:ascii="Times New Roman" w:eastAsia="Times New Roman" w:hAnsi="Times New Roman" w:cs="Times New Roman"/>
          <w:sz w:val="24"/>
          <w:szCs w:val="24"/>
          <w:lang w:bidi="ar-SA"/>
        </w:rPr>
        <w:t>randomized</w:t>
      </w:r>
      <w:r w:rsidRPr="00570030">
        <w:rPr>
          <w:rFonts w:ascii="Times New Roman" w:eastAsia="Times New Roman" w:hAnsi="Times New Roman" w:cs="Times New Roman"/>
          <w:sz w:val="24"/>
          <w:szCs w:val="24"/>
          <w:lang w:bidi="ar-SA"/>
        </w:rPr>
        <w:t xml:space="preserve"> block</w:t>
      </w:r>
      <w:r w:rsidR="0062192B">
        <w:rPr>
          <w:rFonts w:ascii="Times New Roman" w:eastAsia="Times New Roman" w:hAnsi="Times New Roman" w:cs="Times New Roman"/>
          <w:sz w:val="24"/>
          <w:szCs w:val="24"/>
          <w:lang w:bidi="ar-SA"/>
        </w:rPr>
        <w:t xml:space="preserve"> </w:t>
      </w:r>
      <w:r w:rsidRPr="00570030">
        <w:rPr>
          <w:rFonts w:ascii="Times New Roman" w:eastAsia="Times New Roman" w:hAnsi="Times New Roman" w:cs="Times New Roman"/>
          <w:sz w:val="24"/>
          <w:szCs w:val="24"/>
          <w:lang w:bidi="ar-SA"/>
        </w:rPr>
        <w:t>design.</w:t>
      </w:r>
      <w:r w:rsidR="003C644A">
        <w:rPr>
          <w:rFonts w:ascii="Times New Roman" w:eastAsia="Times New Roman" w:hAnsi="Times New Roman" w:cs="Times New Roman"/>
          <w:sz w:val="24"/>
          <w:szCs w:val="24"/>
          <w:lang w:bidi="ar-SA"/>
        </w:rPr>
        <w:t xml:space="preserve"> </w:t>
      </w:r>
      <w:r w:rsidR="0097623A">
        <w:rPr>
          <w:rFonts w:ascii="Times New Roman" w:hAnsi="Times New Roman" w:cs="Times New Roman"/>
          <w:sz w:val="24"/>
          <w:szCs w:val="24"/>
        </w:rPr>
        <w:t xml:space="preserve">Number </w:t>
      </w:r>
      <w:r w:rsidR="00882376">
        <w:rPr>
          <w:rFonts w:ascii="Times New Roman" w:hAnsi="Times New Roman" w:cs="Times New Roman"/>
          <w:sz w:val="24"/>
          <w:szCs w:val="24"/>
        </w:rPr>
        <w:t xml:space="preserve">of internodes and cane girth </w:t>
      </w:r>
      <w:r w:rsidR="00882376" w:rsidRPr="003E5202">
        <w:rPr>
          <w:rFonts w:ascii="Times New Roman" w:hAnsi="Times New Roman" w:cs="Times New Roman"/>
          <w:sz w:val="24"/>
          <w:szCs w:val="24"/>
        </w:rPr>
        <w:t xml:space="preserve">was </w:t>
      </w:r>
      <w:r w:rsidR="00882376">
        <w:rPr>
          <w:rFonts w:ascii="Times New Roman" w:hAnsi="Times New Roman" w:cs="Times New Roman"/>
          <w:sz w:val="24"/>
          <w:szCs w:val="24"/>
        </w:rPr>
        <w:t>not affected significantly by any of the treatments. However, total plant height and millable cane height as well as single cane weight were affected significantly by the treatment of compost only. Higher values of these parameters were observed in compost treatment M</w:t>
      </w:r>
      <w:r w:rsidR="00882376" w:rsidRPr="00506616">
        <w:rPr>
          <w:rFonts w:ascii="Times New Roman" w:hAnsi="Times New Roman" w:cs="Times New Roman"/>
          <w:sz w:val="24"/>
          <w:szCs w:val="24"/>
          <w:vertAlign w:val="subscript"/>
        </w:rPr>
        <w:t>1</w:t>
      </w:r>
      <w:r w:rsidR="00882376">
        <w:rPr>
          <w:rFonts w:ascii="Times New Roman" w:hAnsi="Times New Roman" w:cs="Times New Roman"/>
          <w:sz w:val="24"/>
          <w:szCs w:val="24"/>
        </w:rPr>
        <w:t>, followed by M</w:t>
      </w:r>
      <w:r w:rsidR="00882376" w:rsidRPr="00506616">
        <w:rPr>
          <w:rFonts w:ascii="Times New Roman" w:hAnsi="Times New Roman" w:cs="Times New Roman"/>
          <w:sz w:val="24"/>
          <w:szCs w:val="24"/>
          <w:vertAlign w:val="subscript"/>
        </w:rPr>
        <w:t>2</w:t>
      </w:r>
      <w:r w:rsidR="00882376">
        <w:rPr>
          <w:rFonts w:ascii="Times New Roman" w:hAnsi="Times New Roman" w:cs="Times New Roman"/>
          <w:sz w:val="24"/>
          <w:szCs w:val="24"/>
        </w:rPr>
        <w:t>, M</w:t>
      </w:r>
      <w:r w:rsidR="00882376" w:rsidRPr="00506616">
        <w:rPr>
          <w:rFonts w:ascii="Times New Roman" w:hAnsi="Times New Roman" w:cs="Times New Roman"/>
          <w:sz w:val="24"/>
          <w:szCs w:val="24"/>
          <w:vertAlign w:val="subscript"/>
        </w:rPr>
        <w:t>3</w:t>
      </w:r>
      <w:r w:rsidR="00882376">
        <w:rPr>
          <w:rFonts w:ascii="Times New Roman" w:hAnsi="Times New Roman" w:cs="Times New Roman"/>
          <w:sz w:val="24"/>
          <w:szCs w:val="24"/>
        </w:rPr>
        <w:t xml:space="preserve"> and M</w:t>
      </w:r>
      <w:r w:rsidR="00882376" w:rsidRPr="00506616">
        <w:rPr>
          <w:rFonts w:ascii="Times New Roman" w:hAnsi="Times New Roman" w:cs="Times New Roman"/>
          <w:sz w:val="24"/>
          <w:szCs w:val="24"/>
          <w:vertAlign w:val="subscript"/>
        </w:rPr>
        <w:t>4</w:t>
      </w:r>
      <w:r w:rsidR="00882376">
        <w:rPr>
          <w:rFonts w:ascii="Times New Roman" w:hAnsi="Times New Roman" w:cs="Times New Roman"/>
          <w:sz w:val="24"/>
          <w:szCs w:val="24"/>
        </w:rPr>
        <w:t>. Similar trend of treatments was observed in case of millable cane yield/ha. S</w:t>
      </w:r>
      <w:r w:rsidR="00882376" w:rsidRPr="001F49A3">
        <w:rPr>
          <w:rFonts w:ascii="Times New Roman" w:hAnsi="Times New Roman" w:cs="Times New Roman"/>
          <w:color w:val="0D0D0D" w:themeColor="text1" w:themeTint="F2"/>
          <w:sz w:val="24"/>
          <w:szCs w:val="24"/>
        </w:rPr>
        <w:t xml:space="preserve">ignificantly higher millable cane yield </w:t>
      </w:r>
      <w:r w:rsidR="00882376">
        <w:rPr>
          <w:rFonts w:ascii="Times New Roman" w:hAnsi="Times New Roman" w:cs="Times New Roman"/>
          <w:color w:val="0D0D0D" w:themeColor="text1" w:themeTint="F2"/>
          <w:sz w:val="24"/>
          <w:szCs w:val="24"/>
        </w:rPr>
        <w:t>was observed in treatment M</w:t>
      </w:r>
      <w:r w:rsidR="00882376" w:rsidRPr="00EE6135">
        <w:rPr>
          <w:rFonts w:ascii="Times New Roman" w:hAnsi="Times New Roman" w:cs="Times New Roman"/>
          <w:color w:val="0D0D0D" w:themeColor="text1" w:themeTint="F2"/>
          <w:sz w:val="24"/>
          <w:szCs w:val="24"/>
          <w:vertAlign w:val="subscript"/>
        </w:rPr>
        <w:t>1</w:t>
      </w:r>
      <w:r w:rsidR="00882376" w:rsidRPr="001F49A3">
        <w:rPr>
          <w:rFonts w:ascii="Times New Roman" w:hAnsi="Times New Roman" w:cs="Times New Roman"/>
          <w:color w:val="0D0D0D" w:themeColor="text1" w:themeTint="F2"/>
          <w:sz w:val="24"/>
          <w:szCs w:val="24"/>
        </w:rPr>
        <w:t>during the years 2019-20, 2020-21 and in pooled analysis. However, this treatment was remained statistically at par with treatment M</w:t>
      </w:r>
      <w:r w:rsidR="00882376" w:rsidRPr="001F49A3">
        <w:rPr>
          <w:rFonts w:ascii="Times New Roman" w:hAnsi="Times New Roman" w:cs="Times New Roman"/>
          <w:color w:val="0D0D0D" w:themeColor="text1" w:themeTint="F2"/>
          <w:sz w:val="24"/>
          <w:szCs w:val="24"/>
          <w:vertAlign w:val="subscript"/>
        </w:rPr>
        <w:t xml:space="preserve">2 </w:t>
      </w:r>
      <w:r w:rsidR="00882376" w:rsidRPr="001F49A3">
        <w:rPr>
          <w:rFonts w:ascii="Times New Roman" w:hAnsi="Times New Roman" w:cs="Times New Roman"/>
          <w:color w:val="0D0D0D" w:themeColor="text1" w:themeTint="F2"/>
          <w:sz w:val="24"/>
          <w:szCs w:val="24"/>
        </w:rPr>
        <w:t>treatment.</w:t>
      </w:r>
      <w:r w:rsidR="00C75A05">
        <w:rPr>
          <w:rFonts w:ascii="Times New Roman" w:hAnsi="Times New Roman" w:cs="Times New Roman"/>
          <w:color w:val="0D0D0D" w:themeColor="text1" w:themeTint="F2"/>
          <w:sz w:val="24"/>
          <w:szCs w:val="24"/>
        </w:rPr>
        <w:t xml:space="preserve"> </w:t>
      </w:r>
      <w:r w:rsidR="00BC64AA">
        <w:rPr>
          <w:rFonts w:ascii="Times New Roman" w:hAnsi="Times New Roman" w:cs="Times New Roman"/>
          <w:color w:val="0D0D0D" w:themeColor="text1" w:themeTint="F2"/>
          <w:sz w:val="24"/>
          <w:szCs w:val="24"/>
        </w:rPr>
        <w:t xml:space="preserve"> </w:t>
      </w:r>
      <w:r w:rsidR="009F02C9">
        <w:rPr>
          <w:rFonts w:ascii="Times New Roman" w:hAnsi="Times New Roman" w:cs="Times New Roman"/>
          <w:color w:val="0D0D0D" w:themeColor="text1" w:themeTint="F2"/>
          <w:sz w:val="24"/>
          <w:szCs w:val="24"/>
        </w:rPr>
        <w:t xml:space="preserve"> </w:t>
      </w:r>
      <w:r w:rsidR="006359ED">
        <w:rPr>
          <w:rFonts w:ascii="Times New Roman" w:hAnsi="Times New Roman" w:cs="Times New Roman"/>
          <w:color w:val="0D0D0D" w:themeColor="text1" w:themeTint="F2"/>
          <w:sz w:val="24"/>
          <w:szCs w:val="24"/>
        </w:rPr>
        <w:t xml:space="preserve"> </w:t>
      </w:r>
      <w:r w:rsidR="00CE0B1B">
        <w:rPr>
          <w:rFonts w:ascii="Times New Roman" w:hAnsi="Times New Roman" w:cs="Times New Roman"/>
          <w:color w:val="0D0D0D" w:themeColor="text1" w:themeTint="F2"/>
          <w:sz w:val="24"/>
          <w:szCs w:val="24"/>
        </w:rPr>
        <w:t xml:space="preserve"> </w:t>
      </w:r>
      <w:r w:rsidR="007F0FE1">
        <w:rPr>
          <w:rFonts w:ascii="Times New Roman" w:hAnsi="Times New Roman" w:cs="Times New Roman"/>
          <w:color w:val="0D0D0D" w:themeColor="text1" w:themeTint="F2"/>
          <w:sz w:val="24"/>
          <w:szCs w:val="24"/>
        </w:rPr>
        <w:t xml:space="preserve"> </w:t>
      </w:r>
      <w:r w:rsidR="000C63E5">
        <w:rPr>
          <w:rFonts w:ascii="Times New Roman" w:hAnsi="Times New Roman" w:cs="Times New Roman"/>
          <w:color w:val="0D0D0D" w:themeColor="text1" w:themeTint="F2"/>
          <w:sz w:val="24"/>
          <w:szCs w:val="24"/>
        </w:rPr>
        <w:t xml:space="preserve"> </w:t>
      </w:r>
      <w:r w:rsidR="00EC2922">
        <w:rPr>
          <w:rFonts w:ascii="Times New Roman" w:hAnsi="Times New Roman" w:cs="Times New Roman"/>
          <w:color w:val="0D0D0D" w:themeColor="text1" w:themeTint="F2"/>
          <w:sz w:val="24"/>
          <w:szCs w:val="24"/>
        </w:rPr>
        <w:t xml:space="preserve"> </w:t>
      </w:r>
      <w:r w:rsidR="00882376">
        <w:rPr>
          <w:rFonts w:ascii="Times New Roman" w:hAnsi="Times New Roman" w:cs="Times New Roman"/>
          <w:color w:val="0D0D0D" w:themeColor="text1" w:themeTint="F2"/>
          <w:sz w:val="24"/>
          <w:szCs w:val="24"/>
        </w:rPr>
        <w:t xml:space="preserve"> </w:t>
      </w:r>
      <w:r w:rsidR="008E2132">
        <w:rPr>
          <w:rFonts w:ascii="Times New Roman" w:hAnsi="Times New Roman" w:cs="Times New Roman"/>
          <w:color w:val="0D0D0D" w:themeColor="text1" w:themeTint="F2"/>
          <w:sz w:val="24"/>
          <w:szCs w:val="24"/>
        </w:rPr>
        <w:t xml:space="preserve"> </w:t>
      </w:r>
      <w:r w:rsidR="00276F06">
        <w:rPr>
          <w:rFonts w:ascii="Times New Roman" w:hAnsi="Times New Roman" w:cs="Times New Roman"/>
          <w:color w:val="0D0D0D" w:themeColor="text1" w:themeTint="F2"/>
          <w:sz w:val="24"/>
          <w:szCs w:val="24"/>
        </w:rPr>
        <w:t xml:space="preserve"> </w:t>
      </w:r>
      <w:r w:rsidR="002253AB">
        <w:rPr>
          <w:rFonts w:ascii="Times New Roman" w:hAnsi="Times New Roman" w:cs="Times New Roman"/>
          <w:color w:val="0D0D0D" w:themeColor="text1" w:themeTint="F2"/>
          <w:sz w:val="24"/>
          <w:szCs w:val="24"/>
        </w:rPr>
        <w:t xml:space="preserve"> </w:t>
      </w:r>
      <w:r w:rsidR="00882376">
        <w:rPr>
          <w:rFonts w:ascii="Times New Roman" w:hAnsi="Times New Roman" w:cs="Times New Roman"/>
          <w:color w:val="0D0D0D" w:themeColor="text1" w:themeTint="F2"/>
          <w:sz w:val="24"/>
          <w:szCs w:val="24"/>
        </w:rPr>
        <w:t xml:space="preserve"> </w:t>
      </w:r>
      <w:r w:rsidR="00617BD1">
        <w:rPr>
          <w:rFonts w:ascii="Times New Roman" w:hAnsi="Times New Roman" w:cs="Times New Roman"/>
          <w:color w:val="0D0D0D" w:themeColor="text1" w:themeTint="F2"/>
          <w:sz w:val="24"/>
          <w:szCs w:val="24"/>
        </w:rPr>
        <w:t xml:space="preserve"> </w:t>
      </w:r>
      <w:r w:rsidR="0097623A">
        <w:rPr>
          <w:rFonts w:ascii="Times New Roman" w:hAnsi="Times New Roman" w:cs="Times New Roman"/>
          <w:color w:val="0D0D0D" w:themeColor="text1" w:themeTint="F2"/>
          <w:sz w:val="24"/>
          <w:szCs w:val="24"/>
        </w:rPr>
        <w:t xml:space="preserve"> </w:t>
      </w:r>
    </w:p>
    <w:p w14:paraId="28DFF934" w14:textId="77777777" w:rsidR="003C644A" w:rsidRDefault="003C644A" w:rsidP="004F3ACA">
      <w:pPr>
        <w:widowControl w:val="0"/>
        <w:tabs>
          <w:tab w:val="left" w:pos="0"/>
        </w:tabs>
        <w:autoSpaceDE w:val="0"/>
        <w:autoSpaceDN w:val="0"/>
        <w:spacing w:after="0" w:line="240" w:lineRule="auto"/>
        <w:jc w:val="center"/>
        <w:rPr>
          <w:rFonts w:ascii="Times New Roman" w:eastAsia="Times New Roman" w:hAnsi="Times New Roman" w:cs="Times New Roman"/>
          <w:b/>
          <w:bCs/>
          <w:sz w:val="28"/>
          <w:szCs w:val="28"/>
          <w:lang w:bidi="ar-SA"/>
        </w:rPr>
      </w:pPr>
    </w:p>
    <w:p w14:paraId="33680487" w14:textId="231AEAFB" w:rsidR="00B71A0F" w:rsidRDefault="00600111" w:rsidP="004F3ACA">
      <w:pPr>
        <w:widowControl w:val="0"/>
        <w:tabs>
          <w:tab w:val="left" w:pos="0"/>
        </w:tabs>
        <w:autoSpaceDE w:val="0"/>
        <w:autoSpaceDN w:val="0"/>
        <w:spacing w:after="0" w:line="240" w:lineRule="auto"/>
        <w:jc w:val="center"/>
        <w:rPr>
          <w:rFonts w:ascii="Times New Roman" w:eastAsia="Times New Roman" w:hAnsi="Times New Roman" w:cs="Times New Roman"/>
          <w:b/>
          <w:bCs/>
          <w:sz w:val="28"/>
          <w:szCs w:val="28"/>
          <w:lang w:bidi="ar-SA"/>
        </w:rPr>
      </w:pPr>
      <w:r w:rsidRPr="00B71A0F">
        <w:rPr>
          <w:rFonts w:ascii="Times New Roman" w:eastAsia="Times New Roman" w:hAnsi="Times New Roman" w:cs="Times New Roman"/>
          <w:b/>
          <w:bCs/>
          <w:sz w:val="28"/>
          <w:szCs w:val="28"/>
          <w:lang w:bidi="ar-SA"/>
        </w:rPr>
        <w:t>INTRODUCTION</w:t>
      </w:r>
      <w:r w:rsidR="00A8183E">
        <w:rPr>
          <w:rFonts w:ascii="Times New Roman" w:eastAsia="Times New Roman" w:hAnsi="Times New Roman" w:cs="Times New Roman"/>
          <w:b/>
          <w:bCs/>
          <w:sz w:val="28"/>
          <w:szCs w:val="28"/>
          <w:lang w:bidi="ar-SA"/>
        </w:rPr>
        <w:t xml:space="preserve"> </w:t>
      </w:r>
      <w:r w:rsidR="00E2199E">
        <w:rPr>
          <w:rFonts w:ascii="Times New Roman" w:eastAsia="Times New Roman" w:hAnsi="Times New Roman" w:cs="Times New Roman"/>
          <w:b/>
          <w:bCs/>
          <w:sz w:val="28"/>
          <w:szCs w:val="28"/>
          <w:lang w:bidi="ar-SA"/>
        </w:rPr>
        <w:t xml:space="preserve"> </w:t>
      </w:r>
      <w:r w:rsidR="004A1791">
        <w:rPr>
          <w:rFonts w:ascii="Times New Roman" w:eastAsia="Times New Roman" w:hAnsi="Times New Roman" w:cs="Times New Roman"/>
          <w:b/>
          <w:bCs/>
          <w:sz w:val="28"/>
          <w:szCs w:val="28"/>
          <w:lang w:bidi="ar-SA"/>
        </w:rPr>
        <w:t xml:space="preserve"> </w:t>
      </w:r>
      <w:r w:rsidR="0075463C">
        <w:rPr>
          <w:rFonts w:ascii="Times New Roman" w:eastAsia="Times New Roman" w:hAnsi="Times New Roman" w:cs="Times New Roman"/>
          <w:b/>
          <w:bCs/>
          <w:sz w:val="28"/>
          <w:szCs w:val="28"/>
          <w:lang w:bidi="ar-SA"/>
        </w:rPr>
        <w:t xml:space="preserve"> </w:t>
      </w:r>
      <w:r w:rsidR="00A9153F">
        <w:rPr>
          <w:rFonts w:ascii="Times New Roman" w:eastAsia="Times New Roman" w:hAnsi="Times New Roman" w:cs="Times New Roman"/>
          <w:b/>
          <w:bCs/>
          <w:sz w:val="28"/>
          <w:szCs w:val="28"/>
          <w:lang w:bidi="ar-SA"/>
        </w:rPr>
        <w:t xml:space="preserve"> </w:t>
      </w:r>
      <w:r w:rsidR="00AA736F">
        <w:rPr>
          <w:rFonts w:ascii="Times New Roman" w:eastAsia="Times New Roman" w:hAnsi="Times New Roman" w:cs="Times New Roman"/>
          <w:b/>
          <w:bCs/>
          <w:sz w:val="28"/>
          <w:szCs w:val="28"/>
          <w:lang w:bidi="ar-SA"/>
        </w:rPr>
        <w:t xml:space="preserve"> </w:t>
      </w:r>
      <w:r w:rsidR="006D3F05">
        <w:rPr>
          <w:rFonts w:ascii="Times New Roman" w:eastAsia="Times New Roman" w:hAnsi="Times New Roman" w:cs="Times New Roman"/>
          <w:b/>
          <w:bCs/>
          <w:sz w:val="28"/>
          <w:szCs w:val="28"/>
          <w:lang w:bidi="ar-SA"/>
        </w:rPr>
        <w:t xml:space="preserve"> </w:t>
      </w:r>
      <w:r w:rsidR="002B2516">
        <w:rPr>
          <w:rFonts w:ascii="Times New Roman" w:eastAsia="Times New Roman" w:hAnsi="Times New Roman" w:cs="Times New Roman"/>
          <w:b/>
          <w:bCs/>
          <w:sz w:val="28"/>
          <w:szCs w:val="28"/>
          <w:lang w:bidi="ar-SA"/>
        </w:rPr>
        <w:t xml:space="preserve"> </w:t>
      </w:r>
      <w:r w:rsidR="00862394">
        <w:rPr>
          <w:rFonts w:ascii="Times New Roman" w:eastAsia="Times New Roman" w:hAnsi="Times New Roman" w:cs="Times New Roman"/>
          <w:b/>
          <w:bCs/>
          <w:sz w:val="28"/>
          <w:szCs w:val="28"/>
          <w:lang w:bidi="ar-SA"/>
        </w:rPr>
        <w:t xml:space="preserve"> </w:t>
      </w:r>
      <w:r w:rsidR="007124C4">
        <w:rPr>
          <w:rFonts w:ascii="Times New Roman" w:eastAsia="Times New Roman" w:hAnsi="Times New Roman" w:cs="Times New Roman"/>
          <w:b/>
          <w:bCs/>
          <w:sz w:val="28"/>
          <w:szCs w:val="28"/>
          <w:lang w:bidi="ar-SA"/>
        </w:rPr>
        <w:t xml:space="preserve"> </w:t>
      </w:r>
      <w:r w:rsidR="008319A6">
        <w:rPr>
          <w:rFonts w:ascii="Times New Roman" w:eastAsia="Times New Roman" w:hAnsi="Times New Roman" w:cs="Times New Roman"/>
          <w:b/>
          <w:bCs/>
          <w:sz w:val="28"/>
          <w:szCs w:val="28"/>
          <w:lang w:bidi="ar-SA"/>
        </w:rPr>
        <w:t xml:space="preserve"> </w:t>
      </w:r>
      <w:r w:rsidR="00015EE9">
        <w:rPr>
          <w:rFonts w:ascii="Times New Roman" w:eastAsia="Times New Roman" w:hAnsi="Times New Roman" w:cs="Times New Roman"/>
          <w:b/>
          <w:bCs/>
          <w:sz w:val="28"/>
          <w:szCs w:val="28"/>
          <w:lang w:bidi="ar-SA"/>
        </w:rPr>
        <w:t xml:space="preserve"> </w:t>
      </w:r>
    </w:p>
    <w:p w14:paraId="38827135" w14:textId="7997A5EE" w:rsidR="00B71A0F" w:rsidRPr="00B71A0F" w:rsidRDefault="0008406A" w:rsidP="00B71A0F">
      <w:pPr>
        <w:widowControl w:val="0"/>
        <w:autoSpaceDE w:val="0"/>
        <w:autoSpaceDN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               </w:t>
      </w:r>
    </w:p>
    <w:p w14:paraId="7F3DC0A3" w14:textId="382745AF" w:rsidR="00862394" w:rsidRDefault="00CE0380" w:rsidP="00CE0380">
      <w:pPr>
        <w:spacing w:after="0" w:line="360" w:lineRule="auto"/>
        <w:ind w:firstLine="900"/>
        <w:jc w:val="both"/>
        <w:rPr>
          <w:rFonts w:ascii="Times New Roman" w:hAnsi="Times New Roman" w:cs="Times New Roman"/>
          <w:sz w:val="24"/>
          <w:szCs w:val="24"/>
        </w:rPr>
      </w:pPr>
      <w:r w:rsidRPr="00CE0380">
        <w:rPr>
          <w:rFonts w:ascii="Times New Roman" w:hAnsi="Times New Roman" w:cs="Times New Roman"/>
          <w:sz w:val="24"/>
          <w:szCs w:val="24"/>
        </w:rPr>
        <w:t>India ranks 9</w:t>
      </w:r>
      <w:r w:rsidRPr="00CE0380">
        <w:rPr>
          <w:rFonts w:ascii="Times New Roman" w:hAnsi="Times New Roman" w:cs="Times New Roman"/>
          <w:sz w:val="24"/>
          <w:szCs w:val="24"/>
          <w:vertAlign w:val="superscript"/>
        </w:rPr>
        <w:t>th</w:t>
      </w:r>
      <w:r w:rsidRPr="00CE0380">
        <w:rPr>
          <w:rFonts w:ascii="Times New Roman" w:hAnsi="Times New Roman" w:cs="Times New Roman"/>
          <w:sz w:val="24"/>
          <w:szCs w:val="24"/>
        </w:rPr>
        <w:t xml:space="preserve"> in terms of land under organic cultivation and 1</w:t>
      </w:r>
      <w:r w:rsidRPr="00CE0380">
        <w:rPr>
          <w:rFonts w:ascii="Times New Roman" w:hAnsi="Times New Roman" w:cs="Times New Roman"/>
          <w:sz w:val="24"/>
          <w:szCs w:val="24"/>
          <w:vertAlign w:val="superscript"/>
        </w:rPr>
        <w:t>st</w:t>
      </w:r>
      <w:r w:rsidRPr="00CE0380">
        <w:rPr>
          <w:rFonts w:ascii="Times New Roman" w:hAnsi="Times New Roman" w:cs="Times New Roman"/>
          <w:sz w:val="24"/>
          <w:szCs w:val="24"/>
        </w:rPr>
        <w:t xml:space="preserve"> in terms of total number of organic producers. In India, the total area under organic farming is 4.50 million hectares from which 3.60 million </w:t>
      </w:r>
      <w:proofErr w:type="spellStart"/>
      <w:r w:rsidRPr="00CE0380">
        <w:rPr>
          <w:rFonts w:ascii="Times New Roman" w:hAnsi="Times New Roman" w:cs="Times New Roman"/>
          <w:sz w:val="24"/>
          <w:szCs w:val="24"/>
        </w:rPr>
        <w:t>tonnes</w:t>
      </w:r>
      <w:proofErr w:type="spellEnd"/>
      <w:r w:rsidRPr="00CE0380">
        <w:rPr>
          <w:rFonts w:ascii="Times New Roman" w:hAnsi="Times New Roman" w:cs="Times New Roman"/>
          <w:sz w:val="24"/>
          <w:szCs w:val="24"/>
        </w:rPr>
        <w:t xml:space="preserve"> of certified organic products are produced including all varieties of food products </w:t>
      </w:r>
      <w:r w:rsidRPr="00CE0380">
        <w:rPr>
          <w:rFonts w:ascii="Times New Roman" w:hAnsi="Times New Roman" w:cs="Times New Roman"/>
          <w:i/>
          <w:sz w:val="24"/>
          <w:szCs w:val="24"/>
        </w:rPr>
        <w:t xml:space="preserve">viz., </w:t>
      </w:r>
      <w:r w:rsidRPr="00CE0380">
        <w:rPr>
          <w:rFonts w:ascii="Times New Roman" w:hAnsi="Times New Roman" w:cs="Times New Roman"/>
          <w:sz w:val="24"/>
          <w:szCs w:val="24"/>
        </w:rPr>
        <w:t xml:space="preserve">oilseeds, sugarcane, cereals and millets, cotton, pulses, medicinal plants, tea, fruits, vegetables etc. The export of organic products also earns handsome revenue to the state. The organic food export realization for 2017-18 was around </w:t>
      </w:r>
      <w:r w:rsidRPr="00CE0380">
        <w:rPr>
          <w:rFonts w:ascii="Times New Roman" w:hAnsi="Times New Roman" w:cs="Times New Roman"/>
          <w:sz w:val="24"/>
          <w:szCs w:val="24"/>
        </w:rPr>
        <w:lastRenderedPageBreak/>
        <w:t xml:space="preserve">INR 4255.28 crore (Anon., 2024a). Among all the states, Madhya Pradesh has the biggest certified area under organic production (33.33 %) followed by Maharashtra (26.58 %). Gujarat (21.25 %), Rajasthan (12.88 %) and Odisha (1.86 %). These five states represent largest for approximately 95.90 % of a land under organic farming in India (Anon., 2024b). Sikkim has called itself an organic state, however, due to its limited geographical size its contribution of a national organic area is only 1.36 %. Organic agriculture is gaining popularity in India, in 2003-04. Registered organic farming area in India was 42,000 ha and it has expanded about 26 times in the five years. By March 2010, India has certified more than 4.48 million hectares as organic. In Gujarat, a total of 29566 farmers engaged organic farming on 48,518 acres of land (Yada, 2012).   </w:t>
      </w:r>
      <w:r>
        <w:rPr>
          <w:rFonts w:ascii="Times New Roman" w:hAnsi="Times New Roman" w:cs="Times New Roman"/>
          <w:sz w:val="24"/>
          <w:szCs w:val="24"/>
        </w:rPr>
        <w:t xml:space="preserve"> </w:t>
      </w:r>
      <w:r w:rsidRPr="00CE0380">
        <w:rPr>
          <w:rFonts w:ascii="Times New Roman" w:hAnsi="Times New Roman" w:cs="Times New Roman"/>
          <w:sz w:val="24"/>
          <w:szCs w:val="24"/>
        </w:rPr>
        <w:t xml:space="preserve">                         </w:t>
      </w:r>
      <w:r w:rsidR="00862394">
        <w:rPr>
          <w:rFonts w:ascii="Times New Roman" w:hAnsi="Times New Roman" w:cs="Times New Roman"/>
          <w:sz w:val="24"/>
          <w:szCs w:val="24"/>
        </w:rPr>
        <w:t xml:space="preserve"> </w:t>
      </w:r>
      <w:r w:rsidR="00ED2FD4">
        <w:rPr>
          <w:rFonts w:ascii="Times New Roman" w:hAnsi="Times New Roman" w:cs="Times New Roman"/>
          <w:sz w:val="24"/>
          <w:szCs w:val="24"/>
        </w:rPr>
        <w:t xml:space="preserve"> </w:t>
      </w:r>
      <w:r w:rsidR="00862394">
        <w:rPr>
          <w:rFonts w:ascii="Times New Roman" w:hAnsi="Times New Roman" w:cs="Times New Roman"/>
          <w:sz w:val="24"/>
          <w:szCs w:val="24"/>
        </w:rPr>
        <w:t xml:space="preserve"> </w:t>
      </w:r>
    </w:p>
    <w:p w14:paraId="43BD7804" w14:textId="2AAC1A53" w:rsidR="00B71A0F" w:rsidRPr="00B71A0F" w:rsidRDefault="00B71A0F" w:rsidP="00862394">
      <w:pPr>
        <w:widowControl w:val="0"/>
        <w:autoSpaceDE w:val="0"/>
        <w:autoSpaceDN w:val="0"/>
        <w:spacing w:after="0" w:line="360" w:lineRule="auto"/>
        <w:ind w:firstLine="720"/>
        <w:jc w:val="both"/>
        <w:rPr>
          <w:rFonts w:ascii="Times New Roman" w:eastAsia="Times New Roman" w:hAnsi="Times New Roman" w:cs="Times New Roman"/>
          <w:sz w:val="24"/>
          <w:lang w:bidi="ar-SA"/>
        </w:rPr>
      </w:pPr>
      <w:r w:rsidRPr="00B71A0F">
        <w:rPr>
          <w:rFonts w:ascii="Times New Roman" w:eastAsia="Times New Roman" w:hAnsi="Times New Roman" w:cs="Times New Roman"/>
          <w:sz w:val="24"/>
          <w:lang w:bidi="ar-SA"/>
        </w:rPr>
        <w:t>Sugarcane</w:t>
      </w:r>
      <w:r w:rsidR="00A9153F">
        <w:rPr>
          <w:rFonts w:ascii="Times New Roman" w:eastAsia="Times New Roman" w:hAnsi="Times New Roman" w:cs="Times New Roman"/>
          <w:sz w:val="24"/>
          <w:lang w:bidi="ar-SA"/>
        </w:rPr>
        <w:t xml:space="preserve"> </w:t>
      </w:r>
      <w:r w:rsidRPr="00B71A0F">
        <w:rPr>
          <w:rFonts w:ascii="Times New Roman" w:eastAsia="Times New Roman" w:hAnsi="Times New Roman" w:cs="Times New Roman"/>
          <w:sz w:val="24"/>
          <w:lang w:bidi="ar-SA"/>
        </w:rPr>
        <w:t>(</w:t>
      </w:r>
      <w:r w:rsidRPr="00B71A0F">
        <w:rPr>
          <w:rFonts w:ascii="Times New Roman" w:eastAsia="Times New Roman" w:hAnsi="Times New Roman" w:cs="Times New Roman"/>
          <w:i/>
          <w:iCs/>
          <w:sz w:val="24"/>
          <w:lang w:bidi="ar-SA"/>
        </w:rPr>
        <w:t>Saccharum</w:t>
      </w:r>
      <w:r w:rsidR="00A9153F">
        <w:rPr>
          <w:rFonts w:ascii="Times New Roman" w:eastAsia="Times New Roman" w:hAnsi="Times New Roman" w:cs="Times New Roman"/>
          <w:i/>
          <w:iCs/>
          <w:sz w:val="24"/>
          <w:lang w:bidi="ar-SA"/>
        </w:rPr>
        <w:t xml:space="preserve"> </w:t>
      </w:r>
      <w:proofErr w:type="spellStart"/>
      <w:r w:rsidRPr="00B71A0F">
        <w:rPr>
          <w:rFonts w:ascii="Times New Roman" w:eastAsia="Times New Roman" w:hAnsi="Times New Roman" w:cs="Times New Roman"/>
          <w:sz w:val="24"/>
          <w:lang w:bidi="ar-SA"/>
        </w:rPr>
        <w:t>Hy.sp</w:t>
      </w:r>
      <w:proofErr w:type="spellEnd"/>
      <w:r w:rsidRPr="00B71A0F">
        <w:rPr>
          <w:rFonts w:ascii="Times New Roman" w:eastAsia="Times New Roman" w:hAnsi="Times New Roman" w:cs="Times New Roman"/>
          <w:sz w:val="24"/>
          <w:lang w:bidi="ar-SA"/>
        </w:rPr>
        <w:t>.) is one of the most important industrial cash crops in both tropical and subtropical region of the world and a major export product of many developing countries. Sugarcane cultivation in India dates back to the Vedic period. The earliest mention of sugarcane cultivation is found in Indian writings of the period 1400 to 1000 B.C. It is a principal raw material for sugar industry as world’s 75</w:t>
      </w:r>
      <w:r w:rsidR="00F16AC6">
        <w:rPr>
          <w:rFonts w:ascii="Times New Roman" w:eastAsia="Times New Roman" w:hAnsi="Times New Roman" w:cs="Times New Roman"/>
          <w:sz w:val="24"/>
          <w:lang w:bidi="ar-SA"/>
        </w:rPr>
        <w:t xml:space="preserve"> </w:t>
      </w:r>
      <w:r w:rsidRPr="00B71A0F">
        <w:rPr>
          <w:rFonts w:ascii="Times New Roman" w:eastAsia="Times New Roman" w:hAnsi="Times New Roman" w:cs="Times New Roman"/>
          <w:sz w:val="24"/>
          <w:lang w:bidi="ar-SA"/>
        </w:rPr>
        <w:t>% sugar comes from sugarcane (Anon., 2013). It is the main source of sugar, jaggery (gur) and brown sugar (</w:t>
      </w:r>
      <w:proofErr w:type="spellStart"/>
      <w:r w:rsidRPr="00B71A0F">
        <w:rPr>
          <w:rFonts w:ascii="Times New Roman" w:eastAsia="Times New Roman" w:hAnsi="Times New Roman" w:cs="Times New Roman"/>
          <w:sz w:val="24"/>
          <w:lang w:bidi="ar-SA"/>
        </w:rPr>
        <w:t>khandsari</w:t>
      </w:r>
      <w:proofErr w:type="spellEnd"/>
      <w:r w:rsidRPr="00B71A0F">
        <w:rPr>
          <w:rFonts w:ascii="Times New Roman" w:eastAsia="Times New Roman" w:hAnsi="Times New Roman" w:cs="Times New Roman"/>
          <w:sz w:val="24"/>
          <w:lang w:bidi="ar-SA"/>
        </w:rPr>
        <w:t xml:space="preserve">). Crushed by-products of sugarcane industry like bagasse and molasses also have important uses. Molasses is used in distilleries for the manufacturing of citric acid, ethyl, alcohol </w:t>
      </w:r>
      <w:r w:rsidRPr="00B71A0F">
        <w:rPr>
          <w:rFonts w:ascii="Times New Roman" w:eastAsia="Times New Roman" w:hAnsi="Times New Roman" w:cs="Times New Roman"/>
          <w:i/>
          <w:iCs/>
          <w:sz w:val="24"/>
          <w:lang w:bidi="ar-SA"/>
        </w:rPr>
        <w:t>etc.</w:t>
      </w:r>
      <w:r w:rsidRPr="00B71A0F">
        <w:rPr>
          <w:rFonts w:ascii="Times New Roman" w:eastAsia="Times New Roman" w:hAnsi="Times New Roman" w:cs="Times New Roman"/>
          <w:sz w:val="24"/>
          <w:lang w:bidi="ar-SA"/>
        </w:rPr>
        <w:t xml:space="preserve"> Press mud is generally used for soil amendment. The upper green part of sugarcane is also used as a fodder for cattle feeding. Owing to its versatile utility and vast capability to meet the demands of human population, it is rightly called as ‘Wonder cane’.</w:t>
      </w:r>
    </w:p>
    <w:p w14:paraId="56B2048C" w14:textId="57B7D6A2" w:rsidR="000B6D84" w:rsidRDefault="000B6D84" w:rsidP="00862394">
      <w:pPr>
        <w:widowControl w:val="0"/>
        <w:autoSpaceDE w:val="0"/>
        <w:autoSpaceDN w:val="0"/>
        <w:spacing w:after="0" w:line="360" w:lineRule="auto"/>
        <w:ind w:firstLine="720"/>
        <w:jc w:val="both"/>
        <w:rPr>
          <w:rFonts w:ascii="Times New Roman" w:eastAsia="Times New Roman" w:hAnsi="Times New Roman" w:cs="Times New Roman"/>
          <w:sz w:val="24"/>
          <w:lang w:bidi="ar-SA"/>
        </w:rPr>
      </w:pPr>
      <w:r w:rsidRPr="000B6D84">
        <w:rPr>
          <w:rFonts w:ascii="Times New Roman" w:eastAsia="Times New Roman" w:hAnsi="Times New Roman" w:cs="Times New Roman"/>
          <w:sz w:val="24"/>
          <w:lang w:bidi="ar-SA"/>
        </w:rPr>
        <w:t>Sugarcane (</w:t>
      </w:r>
      <w:proofErr w:type="spellStart"/>
      <w:r w:rsidRPr="000B6D84">
        <w:rPr>
          <w:rFonts w:ascii="Times New Roman" w:eastAsia="Times New Roman" w:hAnsi="Times New Roman" w:cs="Times New Roman"/>
          <w:i/>
          <w:iCs/>
          <w:sz w:val="24"/>
          <w:lang w:bidi="ar-SA"/>
        </w:rPr>
        <w:t>Saccharum</w:t>
      </w:r>
      <w:r w:rsidRPr="000B6D84">
        <w:rPr>
          <w:rFonts w:ascii="Times New Roman" w:eastAsia="Times New Roman" w:hAnsi="Times New Roman" w:cs="Times New Roman"/>
          <w:sz w:val="24"/>
          <w:lang w:bidi="ar-SA"/>
        </w:rPr>
        <w:t>Hy.sp</w:t>
      </w:r>
      <w:proofErr w:type="spellEnd"/>
      <w:r w:rsidRPr="000B6D84">
        <w:rPr>
          <w:rFonts w:ascii="Times New Roman" w:eastAsia="Times New Roman" w:hAnsi="Times New Roman" w:cs="Times New Roman"/>
          <w:sz w:val="24"/>
          <w:lang w:bidi="ar-SA"/>
        </w:rPr>
        <w:t xml:space="preserve">.) belongs to the family </w:t>
      </w:r>
      <w:proofErr w:type="spellStart"/>
      <w:r w:rsidRPr="000B6D84">
        <w:rPr>
          <w:rFonts w:ascii="Times New Roman" w:eastAsia="Times New Roman" w:hAnsi="Times New Roman" w:cs="Times New Roman"/>
          <w:i/>
          <w:iCs/>
          <w:sz w:val="24"/>
          <w:lang w:bidi="ar-SA"/>
        </w:rPr>
        <w:t>poaceae</w:t>
      </w:r>
      <w:proofErr w:type="spellEnd"/>
      <w:r w:rsidR="00A401C7">
        <w:rPr>
          <w:rFonts w:ascii="Times New Roman" w:eastAsia="Times New Roman" w:hAnsi="Times New Roman" w:cs="Times New Roman"/>
          <w:i/>
          <w:iCs/>
          <w:sz w:val="24"/>
          <w:lang w:bidi="ar-SA"/>
        </w:rPr>
        <w:t xml:space="preserve"> </w:t>
      </w:r>
      <w:r w:rsidRPr="000B6D84">
        <w:rPr>
          <w:rFonts w:ascii="Times New Roman" w:eastAsia="Times New Roman" w:hAnsi="Times New Roman" w:cs="Times New Roman"/>
          <w:sz w:val="24"/>
          <w:lang w:bidi="ar-SA"/>
        </w:rPr>
        <w:t>(Gramineae) and tropical sugarcane originated from Oceania (New Guinea) while Indian cane (</w:t>
      </w:r>
      <w:r w:rsidRPr="000B6D84">
        <w:rPr>
          <w:rFonts w:ascii="Times New Roman" w:eastAsia="Times New Roman" w:hAnsi="Times New Roman" w:cs="Times New Roman"/>
          <w:i/>
          <w:iCs/>
          <w:sz w:val="24"/>
          <w:lang w:bidi="ar-SA"/>
        </w:rPr>
        <w:t xml:space="preserve">Saccharum </w:t>
      </w:r>
      <w:proofErr w:type="spellStart"/>
      <w:r w:rsidRPr="000B6D84">
        <w:rPr>
          <w:rFonts w:ascii="Times New Roman" w:eastAsia="Times New Roman" w:hAnsi="Times New Roman" w:cs="Times New Roman"/>
          <w:i/>
          <w:iCs/>
          <w:sz w:val="24"/>
          <w:lang w:bidi="ar-SA"/>
        </w:rPr>
        <w:t>spontaneum</w:t>
      </w:r>
      <w:proofErr w:type="spellEnd"/>
      <w:r w:rsidRPr="000B6D84">
        <w:rPr>
          <w:rFonts w:ascii="Times New Roman" w:eastAsia="Times New Roman" w:hAnsi="Times New Roman" w:cs="Times New Roman"/>
          <w:sz w:val="24"/>
          <w:lang w:bidi="ar-SA"/>
        </w:rPr>
        <w:t xml:space="preserve"> L.) originated from North Eastern India. The word </w:t>
      </w:r>
      <w:r w:rsidRPr="000B6D84">
        <w:rPr>
          <w:rFonts w:ascii="Times New Roman" w:eastAsia="Times New Roman" w:hAnsi="Times New Roman" w:cs="Times New Roman"/>
          <w:i/>
          <w:iCs/>
          <w:sz w:val="24"/>
          <w:lang w:bidi="ar-SA"/>
        </w:rPr>
        <w:t>Saccharum</w:t>
      </w:r>
      <w:r w:rsidRPr="000B6D84">
        <w:rPr>
          <w:rFonts w:ascii="Times New Roman" w:eastAsia="Times New Roman" w:hAnsi="Times New Roman" w:cs="Times New Roman"/>
          <w:sz w:val="24"/>
          <w:lang w:bidi="ar-SA"/>
        </w:rPr>
        <w:t xml:space="preserve"> is derived from the Sanskrit word “</w:t>
      </w:r>
      <w:proofErr w:type="spellStart"/>
      <w:r w:rsidRPr="000B6D84">
        <w:rPr>
          <w:rFonts w:ascii="Times New Roman" w:eastAsia="Times New Roman" w:hAnsi="Times New Roman" w:cs="Times New Roman"/>
          <w:sz w:val="24"/>
          <w:lang w:bidi="ar-SA"/>
        </w:rPr>
        <w:t>sharkara</w:t>
      </w:r>
      <w:proofErr w:type="spellEnd"/>
      <w:r w:rsidRPr="000B6D84">
        <w:rPr>
          <w:rFonts w:ascii="Times New Roman" w:eastAsia="Times New Roman" w:hAnsi="Times New Roman" w:cs="Times New Roman"/>
          <w:sz w:val="24"/>
          <w:lang w:bidi="ar-SA"/>
        </w:rPr>
        <w:t xml:space="preserve">” and it indicates its Indian origin. Brazil led the world in sugarcane production. India is the second largest producer of sugar in the world with over 5 </w:t>
      </w:r>
      <w:proofErr w:type="spellStart"/>
      <w:r w:rsidRPr="000B6D84">
        <w:rPr>
          <w:rFonts w:ascii="Times New Roman" w:eastAsia="Times New Roman" w:hAnsi="Times New Roman" w:cs="Times New Roman"/>
          <w:sz w:val="24"/>
          <w:lang w:bidi="ar-SA"/>
        </w:rPr>
        <w:t>mha</w:t>
      </w:r>
      <w:proofErr w:type="spellEnd"/>
      <w:r w:rsidRPr="000B6D84">
        <w:rPr>
          <w:rFonts w:ascii="Times New Roman" w:eastAsia="Times New Roman" w:hAnsi="Times New Roman" w:cs="Times New Roman"/>
          <w:sz w:val="24"/>
          <w:lang w:bidi="ar-SA"/>
        </w:rPr>
        <w:t xml:space="preserve"> of sugarcane growing area. In India, sugarcane is grown in 50.98 lakh </w:t>
      </w:r>
      <w:r w:rsidR="00A401C7" w:rsidRPr="000B6D84">
        <w:rPr>
          <w:rFonts w:ascii="Times New Roman" w:eastAsia="Times New Roman" w:hAnsi="Times New Roman" w:cs="Times New Roman"/>
          <w:sz w:val="24"/>
          <w:lang w:bidi="ar-SA"/>
        </w:rPr>
        <w:t>hectares</w:t>
      </w:r>
      <w:r w:rsidRPr="000B6D84">
        <w:rPr>
          <w:rFonts w:ascii="Times New Roman" w:eastAsia="Times New Roman" w:hAnsi="Times New Roman" w:cs="Times New Roman"/>
          <w:sz w:val="24"/>
          <w:lang w:bidi="ar-SA"/>
        </w:rPr>
        <w:t xml:space="preserve"> with total production 430.50 </w:t>
      </w:r>
      <w:proofErr w:type="spellStart"/>
      <w:r w:rsidRPr="000B6D84">
        <w:rPr>
          <w:rFonts w:ascii="Times New Roman" w:eastAsia="Times New Roman" w:hAnsi="Times New Roman" w:cs="Times New Roman"/>
          <w:sz w:val="24"/>
          <w:lang w:bidi="ar-SA"/>
        </w:rPr>
        <w:t>Milliontones</w:t>
      </w:r>
      <w:proofErr w:type="spellEnd"/>
      <w:r w:rsidRPr="000B6D84">
        <w:rPr>
          <w:rFonts w:ascii="Times New Roman" w:eastAsia="Times New Roman" w:hAnsi="Times New Roman" w:cs="Times New Roman"/>
          <w:sz w:val="24"/>
          <w:lang w:bidi="ar-SA"/>
        </w:rPr>
        <w:t xml:space="preserve"> with the productivity of 84.44</w:t>
      </w:r>
      <w:r w:rsidR="00CE0380">
        <w:rPr>
          <w:rFonts w:ascii="Times New Roman" w:eastAsia="Times New Roman" w:hAnsi="Times New Roman" w:cs="Times New Roman"/>
          <w:sz w:val="24"/>
          <w:lang w:bidi="ar-SA"/>
        </w:rPr>
        <w:t xml:space="preserve"> </w:t>
      </w:r>
      <w:r w:rsidRPr="000B6D84">
        <w:rPr>
          <w:rFonts w:ascii="Times New Roman" w:eastAsia="Times New Roman" w:hAnsi="Times New Roman" w:cs="Times New Roman"/>
          <w:sz w:val="24"/>
          <w:lang w:bidi="ar-SA"/>
        </w:rPr>
        <w:t>tons per hectare and the average sugar recovery of 10.23%. Considering area, Uttar Pradesh, Maharashtra, Karnataka, Tamil Nadu, Bihar, Andhra Pradesh and Gujarat are the major sugarcane growing states. Gujarat produces only 3.72 per cent sugarcane from 4.65 per cent area of India. Sugarcane area, production, productivity and sugar recovery, in Gujarat was 2.23 lakh hectare, 17.44 million tones, 78.31 t/ha and 11.09 %, respectively (Anon., 202</w:t>
      </w:r>
      <w:r w:rsidR="00230D9E">
        <w:rPr>
          <w:rFonts w:ascii="Times New Roman" w:eastAsia="Times New Roman" w:hAnsi="Times New Roman" w:cs="Times New Roman"/>
          <w:sz w:val="24"/>
          <w:lang w:bidi="ar-SA"/>
        </w:rPr>
        <w:t>4</w:t>
      </w:r>
      <w:r w:rsidR="004C06DA">
        <w:rPr>
          <w:rFonts w:ascii="Times New Roman" w:eastAsia="Times New Roman" w:hAnsi="Times New Roman" w:cs="Times New Roman"/>
          <w:sz w:val="24"/>
          <w:lang w:bidi="ar-SA"/>
        </w:rPr>
        <w:t>c</w:t>
      </w:r>
      <w:r w:rsidRPr="000B6D84">
        <w:rPr>
          <w:rFonts w:ascii="Times New Roman" w:eastAsia="Times New Roman" w:hAnsi="Times New Roman" w:cs="Times New Roman"/>
          <w:sz w:val="24"/>
          <w:lang w:bidi="ar-SA"/>
        </w:rPr>
        <w:t xml:space="preserve">). Surat, Navsari, Valsad, Bharuch, Tapi, Narmada, Bhavnagar, Rajkot, Junagadh and Jamnagar are the important </w:t>
      </w:r>
      <w:r w:rsidRPr="000B6D84">
        <w:rPr>
          <w:rFonts w:ascii="Times New Roman" w:eastAsia="Times New Roman" w:hAnsi="Times New Roman" w:cs="Times New Roman"/>
          <w:sz w:val="24"/>
          <w:lang w:bidi="ar-SA"/>
        </w:rPr>
        <w:lastRenderedPageBreak/>
        <w:t>sugarcane producing districts.</w:t>
      </w:r>
      <w:r w:rsidR="004B3537">
        <w:rPr>
          <w:rFonts w:ascii="Times New Roman" w:eastAsia="Times New Roman" w:hAnsi="Times New Roman" w:cs="Times New Roman"/>
          <w:sz w:val="24"/>
          <w:lang w:bidi="ar-SA"/>
        </w:rPr>
        <w:t xml:space="preserve"> </w:t>
      </w:r>
      <w:r w:rsidR="006B56BC">
        <w:rPr>
          <w:rFonts w:ascii="Times New Roman" w:eastAsia="Times New Roman" w:hAnsi="Times New Roman" w:cs="Times New Roman"/>
          <w:sz w:val="24"/>
          <w:lang w:bidi="ar-SA"/>
        </w:rPr>
        <w:t xml:space="preserve"> </w:t>
      </w:r>
      <w:r w:rsidRPr="000B6D84">
        <w:rPr>
          <w:rFonts w:ascii="Times New Roman" w:eastAsia="Times New Roman" w:hAnsi="Times New Roman" w:cs="Times New Roman"/>
          <w:sz w:val="24"/>
          <w:lang w:bidi="ar-SA"/>
        </w:rPr>
        <w:t xml:space="preserve"> </w:t>
      </w:r>
      <w:r w:rsidR="003C644A">
        <w:rPr>
          <w:rFonts w:ascii="Times New Roman" w:eastAsia="Times New Roman" w:hAnsi="Times New Roman" w:cs="Times New Roman"/>
          <w:sz w:val="24"/>
          <w:lang w:bidi="ar-SA"/>
        </w:rPr>
        <w:t xml:space="preserve"> </w:t>
      </w:r>
      <w:r w:rsidR="00F16AC6">
        <w:rPr>
          <w:rFonts w:ascii="Times New Roman" w:eastAsia="Times New Roman" w:hAnsi="Times New Roman" w:cs="Times New Roman"/>
          <w:sz w:val="24"/>
          <w:lang w:bidi="ar-SA"/>
        </w:rPr>
        <w:t xml:space="preserve"> </w:t>
      </w:r>
      <w:r w:rsidR="00395BF0">
        <w:rPr>
          <w:rFonts w:ascii="Times New Roman" w:eastAsia="Times New Roman" w:hAnsi="Times New Roman" w:cs="Times New Roman"/>
          <w:sz w:val="24"/>
          <w:lang w:bidi="ar-SA"/>
        </w:rPr>
        <w:t xml:space="preserve"> </w:t>
      </w:r>
      <w:r w:rsidR="004B3537">
        <w:rPr>
          <w:rFonts w:ascii="Times New Roman" w:eastAsia="Times New Roman" w:hAnsi="Times New Roman" w:cs="Times New Roman"/>
          <w:sz w:val="24"/>
          <w:lang w:bidi="ar-SA"/>
        </w:rPr>
        <w:t xml:space="preserve"> </w:t>
      </w:r>
    </w:p>
    <w:p w14:paraId="06655990" w14:textId="77777777" w:rsidR="004F3ACA" w:rsidRPr="000B6D84" w:rsidRDefault="004F3ACA" w:rsidP="00B71A0F">
      <w:pPr>
        <w:widowControl w:val="0"/>
        <w:autoSpaceDE w:val="0"/>
        <w:autoSpaceDN w:val="0"/>
        <w:spacing w:after="0" w:line="240" w:lineRule="auto"/>
        <w:ind w:firstLine="720"/>
        <w:jc w:val="both"/>
        <w:rPr>
          <w:rFonts w:ascii="Times New Roman" w:eastAsia="Times New Roman" w:hAnsi="Times New Roman" w:cs="Times New Roman"/>
          <w:sz w:val="24"/>
          <w:szCs w:val="24"/>
          <w:lang w:bidi="ar-SA"/>
        </w:rPr>
      </w:pPr>
    </w:p>
    <w:p w14:paraId="79298F99" w14:textId="5E5CDE54" w:rsidR="00086A1C" w:rsidRPr="0084791F" w:rsidRDefault="00600111" w:rsidP="00086A1C">
      <w:pPr>
        <w:tabs>
          <w:tab w:val="left" w:pos="1515"/>
        </w:tabs>
        <w:jc w:val="cente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MATERIALS AND METHODS</w:t>
      </w:r>
      <w:r w:rsidR="001F2191">
        <w:rPr>
          <w:rFonts w:ascii="Times New Roman" w:eastAsia="Times New Roman" w:hAnsi="Times New Roman" w:cs="Times New Roman"/>
          <w:b/>
          <w:bCs/>
          <w:sz w:val="28"/>
          <w:szCs w:val="28"/>
          <w:lang w:bidi="ar-SA"/>
        </w:rPr>
        <w:t xml:space="preserve"> </w:t>
      </w:r>
    </w:p>
    <w:p w14:paraId="4A76D9D1" w14:textId="77777777" w:rsidR="00086A1C" w:rsidRPr="0084791F" w:rsidRDefault="00086A1C" w:rsidP="00086A1C">
      <w:pPr>
        <w:tabs>
          <w:tab w:val="left" w:pos="1515"/>
        </w:tabs>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Experimental Site</w:t>
      </w:r>
      <w:r w:rsidR="00BB4C8F">
        <w:rPr>
          <w:rFonts w:ascii="Times New Roman" w:eastAsia="Times New Roman" w:hAnsi="Times New Roman" w:cs="Times New Roman"/>
          <w:b/>
          <w:bCs/>
          <w:sz w:val="28"/>
          <w:szCs w:val="28"/>
          <w:lang w:bidi="ar-SA"/>
        </w:rPr>
        <w:t xml:space="preserve"> </w:t>
      </w:r>
    </w:p>
    <w:p w14:paraId="4C8EFCDE" w14:textId="7CE06834" w:rsidR="00086A1C" w:rsidRDefault="00226767" w:rsidP="00DF0AE1">
      <w:pPr>
        <w:spacing w:line="360" w:lineRule="auto"/>
        <w:ind w:firstLine="720"/>
        <w:jc w:val="both"/>
        <w:rPr>
          <w:rFonts w:ascii="Times New Roman" w:eastAsia="Times New Roman" w:hAnsi="Times New Roman" w:cs="Times New Roman"/>
          <w:sz w:val="24"/>
          <w:szCs w:val="24"/>
          <w:lang w:bidi="ar-SA"/>
        </w:rPr>
      </w:pPr>
      <w:r w:rsidRPr="00226767">
        <w:rPr>
          <w:rFonts w:ascii="Times New Roman" w:eastAsia="Times New Roman" w:hAnsi="Times New Roman" w:cs="Times New Roman"/>
          <w:sz w:val="24"/>
          <w:szCs w:val="24"/>
          <w:lang w:bidi="ar-SA"/>
        </w:rPr>
        <w:t xml:space="preserve">The </w:t>
      </w:r>
      <w:r w:rsidR="00BB4C8F">
        <w:rPr>
          <w:rFonts w:ascii="Times New Roman" w:eastAsia="Times New Roman" w:hAnsi="Times New Roman" w:cs="Times New Roman"/>
          <w:sz w:val="24"/>
          <w:szCs w:val="24"/>
          <w:lang w:bidi="ar-SA"/>
        </w:rPr>
        <w:t>present investigation entitles"</w:t>
      </w:r>
      <w:r w:rsidR="00BB4C8F" w:rsidRPr="00BB4C8F">
        <w:rPr>
          <w:rFonts w:ascii="Times New Roman" w:hAnsi="Times New Roman" w:cs="Times New Roman"/>
          <w:b/>
          <w:bCs/>
          <w:sz w:val="28"/>
          <w:szCs w:val="28"/>
        </w:rPr>
        <w:t xml:space="preserve"> </w:t>
      </w:r>
      <w:r w:rsidR="00BB4C8F">
        <w:rPr>
          <w:rFonts w:ascii="Times New Roman" w:hAnsi="Times New Roman" w:cs="Times New Roman"/>
          <w:b/>
          <w:bCs/>
          <w:sz w:val="28"/>
          <w:szCs w:val="28"/>
        </w:rPr>
        <w:t xml:space="preserve">study on feasibility of available organic resource based organic farming in sugarcane </w:t>
      </w:r>
      <w:r w:rsidR="00BB4C8F" w:rsidRPr="00371118">
        <w:rPr>
          <w:rFonts w:ascii="Times New Roman" w:hAnsi="Times New Roman" w:cs="Times New Roman"/>
          <w:b/>
          <w:bCs/>
          <w:sz w:val="28"/>
          <w:szCs w:val="28"/>
        </w:rPr>
        <w:t>under south Gujarat condition</w:t>
      </w:r>
      <w:r w:rsidR="00BB4C8F">
        <w:rPr>
          <w:rFonts w:ascii="Times New Roman" w:hAnsi="Times New Roman" w:cs="Times New Roman"/>
          <w:b/>
          <w:bCs/>
          <w:sz w:val="28"/>
          <w:szCs w:val="28"/>
        </w:rPr>
        <w:t>"</w:t>
      </w:r>
      <w:r w:rsidRPr="00226767">
        <w:rPr>
          <w:rFonts w:ascii="Times New Roman" w:eastAsia="Times New Roman" w:hAnsi="Times New Roman" w:cs="Times New Roman"/>
          <w:sz w:val="24"/>
          <w:szCs w:val="24"/>
          <w:lang w:bidi="ar-SA"/>
        </w:rPr>
        <w:t xml:space="preserve"> was conducted at Organic Farm, Navsari Agricultural University, Navsari, Gujarat. The farm was converted in to organic during 2005, since then organic management practices were adopted to raise the crops. This place is situated at 20°57’ N latitude, 72°54’ E longitude and has an altitude of about 10 m above the mean sea level and is located 12 km away in the east from the great historical place ‘Dandi’ on the Arabian seashore.</w:t>
      </w:r>
      <w:r w:rsidR="009C05DE">
        <w:rPr>
          <w:rFonts w:ascii="Times New Roman" w:eastAsia="Times New Roman" w:hAnsi="Times New Roman" w:cs="Times New Roman"/>
          <w:sz w:val="24"/>
          <w:szCs w:val="24"/>
          <w:lang w:bidi="ar-SA"/>
        </w:rPr>
        <w:t xml:space="preserve"> </w:t>
      </w:r>
      <w:r w:rsidR="00A1453B">
        <w:rPr>
          <w:rFonts w:ascii="Times New Roman" w:eastAsia="Times New Roman" w:hAnsi="Times New Roman" w:cs="Times New Roman"/>
          <w:sz w:val="24"/>
          <w:szCs w:val="24"/>
          <w:lang w:bidi="ar-SA"/>
        </w:rPr>
        <w:t xml:space="preserve"> </w:t>
      </w:r>
      <w:r w:rsidR="00DF0AE1">
        <w:rPr>
          <w:rFonts w:ascii="Times New Roman" w:eastAsia="Times New Roman" w:hAnsi="Times New Roman" w:cs="Times New Roman"/>
          <w:sz w:val="24"/>
          <w:szCs w:val="24"/>
          <w:lang w:bidi="ar-SA"/>
        </w:rPr>
        <w:t xml:space="preserve"> </w:t>
      </w:r>
    </w:p>
    <w:p w14:paraId="2487B79A" w14:textId="77777777" w:rsidR="003874BC" w:rsidRPr="003874BC" w:rsidRDefault="003874BC" w:rsidP="003874BC">
      <w:pPr>
        <w:widowControl w:val="0"/>
        <w:autoSpaceDE w:val="0"/>
        <w:autoSpaceDN w:val="0"/>
        <w:spacing w:line="360" w:lineRule="auto"/>
        <w:jc w:val="both"/>
        <w:rPr>
          <w:rFonts w:ascii="Times New Roman" w:eastAsia="Times New Roman" w:hAnsi="Times New Roman" w:cs="Times New Roman"/>
          <w:b/>
          <w:bCs/>
          <w:sz w:val="24"/>
          <w:szCs w:val="24"/>
          <w:lang w:bidi="ar-SA"/>
        </w:rPr>
      </w:pPr>
      <w:proofErr w:type="spellStart"/>
      <w:r w:rsidRPr="003874BC">
        <w:rPr>
          <w:rFonts w:ascii="Times New Roman" w:eastAsia="Times New Roman" w:hAnsi="Times New Roman" w:cs="Times New Roman"/>
          <w:b/>
          <w:bCs/>
          <w:sz w:val="24"/>
          <w:szCs w:val="24"/>
          <w:lang w:bidi="ar-SA"/>
        </w:rPr>
        <w:t>Physico</w:t>
      </w:r>
      <w:proofErr w:type="spellEnd"/>
      <w:r w:rsidRPr="003874BC">
        <w:rPr>
          <w:rFonts w:ascii="Times New Roman" w:eastAsia="Times New Roman" w:hAnsi="Times New Roman" w:cs="Times New Roman"/>
          <w:b/>
          <w:bCs/>
          <w:sz w:val="24"/>
          <w:szCs w:val="24"/>
          <w:lang w:bidi="ar-SA"/>
        </w:rPr>
        <w:t xml:space="preserve">-Chemical Characteristics of </w:t>
      </w:r>
      <w:r w:rsidR="003B1C0F" w:rsidRPr="003874BC">
        <w:rPr>
          <w:rFonts w:ascii="Times New Roman" w:eastAsia="Times New Roman" w:hAnsi="Times New Roman" w:cs="Times New Roman"/>
          <w:b/>
          <w:bCs/>
          <w:sz w:val="24"/>
          <w:szCs w:val="24"/>
          <w:lang w:bidi="ar-SA"/>
        </w:rPr>
        <w:t>the</w:t>
      </w:r>
      <w:r w:rsidRPr="003874BC">
        <w:rPr>
          <w:rFonts w:ascii="Times New Roman" w:eastAsia="Times New Roman" w:hAnsi="Times New Roman" w:cs="Times New Roman"/>
          <w:b/>
          <w:bCs/>
          <w:sz w:val="24"/>
          <w:szCs w:val="24"/>
          <w:lang w:bidi="ar-SA"/>
        </w:rPr>
        <w:t xml:space="preserve"> Soil </w:t>
      </w:r>
    </w:p>
    <w:p w14:paraId="059B5874" w14:textId="77777777" w:rsidR="003874BC" w:rsidRPr="003874BC" w:rsidRDefault="003874BC" w:rsidP="003874BC">
      <w:pPr>
        <w:widowControl w:val="0"/>
        <w:autoSpaceDE w:val="0"/>
        <w:autoSpaceDN w:val="0"/>
        <w:spacing w:after="0" w:line="360" w:lineRule="auto"/>
        <w:ind w:firstLine="720"/>
        <w:jc w:val="both"/>
        <w:rPr>
          <w:rFonts w:ascii="Times New Roman" w:eastAsia="Times New Roman" w:hAnsi="Times New Roman" w:cs="Times New Roman"/>
          <w:sz w:val="24"/>
          <w:szCs w:val="24"/>
          <w:lang w:bidi="ar-SA"/>
        </w:rPr>
      </w:pPr>
      <w:r w:rsidRPr="003874BC">
        <w:rPr>
          <w:rFonts w:ascii="Times New Roman" w:eastAsia="Times New Roman" w:hAnsi="Times New Roman" w:cs="Times New Roman"/>
          <w:sz w:val="24"/>
          <w:szCs w:val="24"/>
          <w:lang w:bidi="ar-SA"/>
        </w:rPr>
        <w:t xml:space="preserve">The soil of south Gujarat is locally known as “Deep Black Soil”. The soil of Navsari campus is classified under the order </w:t>
      </w:r>
      <w:r w:rsidRPr="003874BC">
        <w:rPr>
          <w:rFonts w:ascii="Times New Roman" w:eastAsia="Times New Roman" w:hAnsi="Times New Roman" w:cs="Times New Roman"/>
          <w:i/>
          <w:iCs/>
          <w:sz w:val="24"/>
          <w:szCs w:val="24"/>
          <w:lang w:bidi="ar-SA"/>
        </w:rPr>
        <w:t>“</w:t>
      </w:r>
      <w:proofErr w:type="spellStart"/>
      <w:r w:rsidRPr="003874BC">
        <w:rPr>
          <w:rFonts w:ascii="Times New Roman" w:eastAsia="Times New Roman" w:hAnsi="Times New Roman" w:cs="Times New Roman"/>
          <w:i/>
          <w:iCs/>
          <w:sz w:val="24"/>
          <w:szCs w:val="24"/>
          <w:lang w:bidi="ar-SA"/>
        </w:rPr>
        <w:t>Inceptisols</w:t>
      </w:r>
      <w:proofErr w:type="spellEnd"/>
      <w:r w:rsidRPr="003874BC">
        <w:rPr>
          <w:rFonts w:ascii="Times New Roman" w:eastAsia="Times New Roman" w:hAnsi="Times New Roman" w:cs="Times New Roman"/>
          <w:i/>
          <w:iCs/>
          <w:sz w:val="24"/>
          <w:szCs w:val="24"/>
          <w:lang w:bidi="ar-SA"/>
        </w:rPr>
        <w:t>”</w:t>
      </w:r>
      <w:r w:rsidRPr="003874BC">
        <w:rPr>
          <w:rFonts w:ascii="Times New Roman" w:eastAsia="Times New Roman" w:hAnsi="Times New Roman" w:cs="Times New Roman"/>
          <w:sz w:val="24"/>
          <w:szCs w:val="24"/>
          <w:lang w:bidi="ar-SA"/>
        </w:rPr>
        <w:t xml:space="preserve"> comprising member of fine </w:t>
      </w:r>
      <w:proofErr w:type="spellStart"/>
      <w:r w:rsidRPr="003874BC">
        <w:rPr>
          <w:rFonts w:ascii="Times New Roman" w:eastAsia="Times New Roman" w:hAnsi="Times New Roman" w:cs="Times New Roman"/>
          <w:sz w:val="24"/>
          <w:szCs w:val="24"/>
          <w:lang w:bidi="ar-SA"/>
        </w:rPr>
        <w:t>montmorillonitic</w:t>
      </w:r>
      <w:proofErr w:type="spellEnd"/>
      <w:r w:rsidRPr="003874BC">
        <w:rPr>
          <w:rFonts w:ascii="Times New Roman" w:eastAsia="Times New Roman" w:hAnsi="Times New Roman" w:cs="Times New Roman"/>
          <w:sz w:val="24"/>
          <w:szCs w:val="24"/>
          <w:lang w:bidi="ar-SA"/>
        </w:rPr>
        <w:t xml:space="preserve">, </w:t>
      </w:r>
      <w:proofErr w:type="spellStart"/>
      <w:r w:rsidRPr="003874BC">
        <w:rPr>
          <w:rFonts w:ascii="Times New Roman" w:eastAsia="Times New Roman" w:hAnsi="Times New Roman" w:cs="Times New Roman"/>
          <w:sz w:val="24"/>
          <w:szCs w:val="24"/>
          <w:lang w:bidi="ar-SA"/>
        </w:rPr>
        <w:t>isohyperthemic</w:t>
      </w:r>
      <w:proofErr w:type="spellEnd"/>
      <w:r w:rsidRPr="003874BC">
        <w:rPr>
          <w:rFonts w:ascii="Times New Roman" w:eastAsia="Times New Roman" w:hAnsi="Times New Roman" w:cs="Times New Roman"/>
          <w:sz w:val="24"/>
          <w:szCs w:val="24"/>
          <w:lang w:bidi="ar-SA"/>
        </w:rPr>
        <w:t xml:space="preserve">, family of </w:t>
      </w:r>
      <w:proofErr w:type="spellStart"/>
      <w:r w:rsidRPr="003874BC">
        <w:rPr>
          <w:rFonts w:ascii="Times New Roman" w:eastAsia="Times New Roman" w:hAnsi="Times New Roman" w:cs="Times New Roman"/>
          <w:i/>
          <w:iCs/>
          <w:sz w:val="24"/>
          <w:szCs w:val="24"/>
          <w:lang w:bidi="ar-SA"/>
        </w:rPr>
        <w:t>Vertic</w:t>
      </w:r>
      <w:proofErr w:type="spellEnd"/>
      <w:r w:rsidR="003B1C0F">
        <w:rPr>
          <w:rFonts w:ascii="Times New Roman" w:eastAsia="Times New Roman" w:hAnsi="Times New Roman" w:cs="Times New Roman"/>
          <w:i/>
          <w:iCs/>
          <w:sz w:val="24"/>
          <w:szCs w:val="24"/>
          <w:lang w:bidi="ar-SA"/>
        </w:rPr>
        <w:t xml:space="preserve"> </w:t>
      </w:r>
      <w:proofErr w:type="spellStart"/>
      <w:r w:rsidRPr="003874BC">
        <w:rPr>
          <w:rFonts w:ascii="Times New Roman" w:eastAsia="Times New Roman" w:hAnsi="Times New Roman" w:cs="Times New Roman"/>
          <w:i/>
          <w:iCs/>
          <w:sz w:val="24"/>
          <w:szCs w:val="24"/>
          <w:lang w:bidi="ar-SA"/>
        </w:rPr>
        <w:t>Ustrochrepts</w:t>
      </w:r>
      <w:proofErr w:type="spellEnd"/>
      <w:r w:rsidRPr="003874BC">
        <w:rPr>
          <w:rFonts w:ascii="Times New Roman" w:eastAsia="Times New Roman" w:hAnsi="Times New Roman" w:cs="Times New Roman"/>
          <w:sz w:val="24"/>
          <w:szCs w:val="24"/>
          <w:lang w:bidi="ar-SA"/>
        </w:rPr>
        <w:t xml:space="preserve"> and soil series Jalalpur by the soil survey officer, Navsari, Department of Agriculture, Gujarat state (Desai and Patel, 1970), having poor drainage capacity and good water holding capacity. The soil cracks heavily on drying and expands on wetting.</w:t>
      </w:r>
      <w:r w:rsidR="00D75D32">
        <w:rPr>
          <w:rFonts w:ascii="Times New Roman" w:eastAsia="Times New Roman" w:hAnsi="Times New Roman" w:cs="Times New Roman"/>
          <w:sz w:val="24"/>
          <w:szCs w:val="24"/>
          <w:lang w:bidi="ar-SA"/>
        </w:rPr>
        <w:t xml:space="preserve"> </w:t>
      </w:r>
      <w:r w:rsidRPr="003874BC">
        <w:rPr>
          <w:rFonts w:ascii="Times New Roman" w:eastAsia="Times New Roman" w:hAnsi="Times New Roman" w:cs="Times New Roman"/>
          <w:sz w:val="24"/>
          <w:szCs w:val="24"/>
          <w:lang w:bidi="ar-SA"/>
        </w:rPr>
        <w:t xml:space="preserve"> </w:t>
      </w:r>
      <w:r w:rsidR="001260A0">
        <w:rPr>
          <w:rFonts w:ascii="Times New Roman" w:eastAsia="Times New Roman" w:hAnsi="Times New Roman" w:cs="Times New Roman"/>
          <w:sz w:val="24"/>
          <w:szCs w:val="24"/>
          <w:lang w:bidi="ar-SA"/>
        </w:rPr>
        <w:t xml:space="preserve"> </w:t>
      </w:r>
      <w:r w:rsidR="003B1C0F">
        <w:rPr>
          <w:rFonts w:ascii="Times New Roman" w:eastAsia="Times New Roman" w:hAnsi="Times New Roman" w:cs="Times New Roman"/>
          <w:sz w:val="24"/>
          <w:szCs w:val="24"/>
          <w:lang w:bidi="ar-SA"/>
        </w:rPr>
        <w:t xml:space="preserve"> </w:t>
      </w:r>
    </w:p>
    <w:p w14:paraId="339D14E3" w14:textId="664DCF63" w:rsidR="003874BC" w:rsidRPr="003874BC" w:rsidRDefault="003874BC" w:rsidP="003849E6">
      <w:pPr>
        <w:widowControl w:val="0"/>
        <w:autoSpaceDE w:val="0"/>
        <w:autoSpaceDN w:val="0"/>
        <w:spacing w:line="360" w:lineRule="auto"/>
        <w:ind w:firstLine="720"/>
        <w:jc w:val="both"/>
        <w:rPr>
          <w:rFonts w:ascii="Times New Roman" w:eastAsia="Times New Roman" w:hAnsi="Times New Roman" w:cs="Times New Roman"/>
          <w:sz w:val="24"/>
          <w:szCs w:val="24"/>
          <w:lang w:bidi="ar-SA"/>
        </w:rPr>
      </w:pPr>
      <w:r w:rsidRPr="003874BC">
        <w:rPr>
          <w:rFonts w:ascii="Times New Roman" w:eastAsia="Times New Roman" w:hAnsi="Times New Roman" w:cs="Times New Roman"/>
          <w:sz w:val="24"/>
          <w:szCs w:val="24"/>
          <w:lang w:bidi="ar-SA"/>
        </w:rPr>
        <w:t xml:space="preserve">The representative soil samples were drawn from the experimental plot before initiation of experiment from 0-22.50 cm depth. The samples were mixed thoroughly and composite sample was obtained. The sample was analyzed for desired initial </w:t>
      </w:r>
      <w:proofErr w:type="spellStart"/>
      <w:r w:rsidRPr="003874BC">
        <w:rPr>
          <w:rFonts w:ascii="Times New Roman" w:eastAsia="Times New Roman" w:hAnsi="Times New Roman" w:cs="Times New Roman"/>
          <w:sz w:val="24"/>
          <w:szCs w:val="24"/>
          <w:lang w:bidi="ar-SA"/>
        </w:rPr>
        <w:t>physico</w:t>
      </w:r>
      <w:proofErr w:type="spellEnd"/>
      <w:r w:rsidRPr="003874BC">
        <w:rPr>
          <w:rFonts w:ascii="Times New Roman" w:eastAsia="Times New Roman" w:hAnsi="Times New Roman" w:cs="Times New Roman"/>
          <w:sz w:val="24"/>
          <w:szCs w:val="24"/>
          <w:lang w:bidi="ar-SA"/>
        </w:rPr>
        <w:t xml:space="preserve">-chemical properties of the soil and the average </w:t>
      </w:r>
      <w:r>
        <w:rPr>
          <w:rFonts w:ascii="Times New Roman" w:eastAsia="Times New Roman" w:hAnsi="Times New Roman" w:cs="Times New Roman"/>
          <w:sz w:val="24"/>
          <w:szCs w:val="24"/>
          <w:lang w:bidi="ar-SA"/>
        </w:rPr>
        <w:t xml:space="preserve">values are presented in Table </w:t>
      </w:r>
      <w:r w:rsidRPr="003874BC">
        <w:rPr>
          <w:rFonts w:ascii="Times New Roman" w:eastAsia="Times New Roman" w:hAnsi="Times New Roman" w:cs="Times New Roman"/>
          <w:sz w:val="24"/>
          <w:szCs w:val="24"/>
          <w:lang w:bidi="ar-SA"/>
        </w:rPr>
        <w:t>1.</w:t>
      </w:r>
      <w:r w:rsidR="00BA2139">
        <w:rPr>
          <w:rFonts w:ascii="Times New Roman" w:eastAsia="Times New Roman" w:hAnsi="Times New Roman" w:cs="Times New Roman"/>
          <w:sz w:val="24"/>
          <w:szCs w:val="24"/>
          <w:lang w:bidi="ar-SA"/>
        </w:rPr>
        <w:t xml:space="preserve"> </w:t>
      </w:r>
      <w:r w:rsidR="003849E6">
        <w:rPr>
          <w:rFonts w:ascii="Times New Roman" w:eastAsia="Times New Roman" w:hAnsi="Times New Roman" w:cs="Times New Roman"/>
          <w:sz w:val="24"/>
          <w:szCs w:val="24"/>
          <w:lang w:bidi="ar-SA"/>
        </w:rPr>
        <w:t xml:space="preserve"> </w:t>
      </w:r>
      <w:r w:rsidR="00E92B2E">
        <w:rPr>
          <w:rFonts w:ascii="Times New Roman" w:eastAsia="Times New Roman" w:hAnsi="Times New Roman" w:cs="Times New Roman"/>
          <w:sz w:val="24"/>
          <w:szCs w:val="24"/>
          <w:lang w:bidi="ar-SA"/>
        </w:rPr>
        <w:t xml:space="preserve"> </w:t>
      </w:r>
      <w:r w:rsidR="0067523A">
        <w:rPr>
          <w:rFonts w:ascii="Times New Roman" w:eastAsia="Times New Roman" w:hAnsi="Times New Roman" w:cs="Times New Roman"/>
          <w:sz w:val="24"/>
          <w:szCs w:val="24"/>
          <w:lang w:bidi="ar-SA"/>
        </w:rPr>
        <w:t xml:space="preserve"> </w:t>
      </w:r>
      <w:r w:rsidR="00B24484">
        <w:rPr>
          <w:rFonts w:ascii="Times New Roman" w:eastAsia="Times New Roman" w:hAnsi="Times New Roman" w:cs="Times New Roman"/>
          <w:sz w:val="24"/>
          <w:szCs w:val="24"/>
          <w:lang w:bidi="ar-SA"/>
        </w:rPr>
        <w:t xml:space="preserve"> </w:t>
      </w:r>
      <w:r w:rsidR="003B1C0F">
        <w:rPr>
          <w:rFonts w:ascii="Times New Roman" w:eastAsia="Times New Roman" w:hAnsi="Times New Roman" w:cs="Times New Roman"/>
          <w:sz w:val="24"/>
          <w:szCs w:val="24"/>
          <w:lang w:bidi="ar-SA"/>
        </w:rPr>
        <w:t xml:space="preserve"> </w:t>
      </w:r>
      <w:r w:rsidR="00671715">
        <w:rPr>
          <w:rFonts w:ascii="Times New Roman" w:eastAsia="Times New Roman" w:hAnsi="Times New Roman" w:cs="Times New Roman"/>
          <w:sz w:val="24"/>
          <w:szCs w:val="24"/>
          <w:lang w:bidi="ar-SA"/>
        </w:rPr>
        <w:t xml:space="preserve">   </w:t>
      </w:r>
    </w:p>
    <w:p w14:paraId="243C95BA" w14:textId="3BE773F0" w:rsidR="003849E6" w:rsidRPr="003849E6" w:rsidRDefault="003B1C0F" w:rsidP="003849E6">
      <w:pPr>
        <w:widowControl w:val="0"/>
        <w:autoSpaceDE w:val="0"/>
        <w:autoSpaceDN w:val="0"/>
        <w:spacing w:after="0"/>
        <w:ind w:left="709" w:hanging="851"/>
        <w:jc w:val="both"/>
        <w:rPr>
          <w:rFonts w:ascii="Times New Roman" w:eastAsia="Times New Roman" w:hAnsi="Times New Roman" w:cs="Times New Roman"/>
          <w:bCs/>
          <w:sz w:val="24"/>
          <w:szCs w:val="24"/>
          <w:lang w:bidi="ar-SA"/>
        </w:rPr>
      </w:pPr>
      <w:r w:rsidRPr="00346A9F">
        <w:rPr>
          <w:rFonts w:ascii="Times New Roman" w:eastAsia="Times New Roman" w:hAnsi="Times New Roman" w:cs="Times New Roman"/>
          <w:b/>
          <w:sz w:val="24"/>
          <w:szCs w:val="24"/>
          <w:lang w:bidi="ar-SA"/>
        </w:rPr>
        <w:t>Table</w:t>
      </w:r>
      <w:r>
        <w:rPr>
          <w:rFonts w:ascii="Times New Roman" w:eastAsia="Times New Roman" w:hAnsi="Times New Roman" w:cs="Times New Roman"/>
          <w:b/>
          <w:sz w:val="24"/>
          <w:szCs w:val="24"/>
          <w:lang w:bidi="ar-SA"/>
        </w:rPr>
        <w:t xml:space="preserve"> 1</w:t>
      </w:r>
      <w:r w:rsidRPr="00346A9F">
        <w:rPr>
          <w:rFonts w:ascii="Times New Roman" w:eastAsia="Times New Roman" w:hAnsi="Times New Roman" w:cs="Times New Roman"/>
          <w:b/>
          <w:sz w:val="24"/>
          <w:szCs w:val="24"/>
          <w:lang w:bidi="ar-SA"/>
        </w:rPr>
        <w:t xml:space="preserve">: </w:t>
      </w:r>
      <w:r w:rsidRPr="00346A9F">
        <w:rPr>
          <w:rFonts w:ascii="Times New Roman" w:eastAsia="Times New Roman" w:hAnsi="Times New Roman" w:cs="Times New Roman"/>
          <w:sz w:val="24"/>
          <w:szCs w:val="24"/>
          <w:lang w:bidi="ar-SA"/>
        </w:rPr>
        <w:t xml:space="preserve">Initial physical and chemical </w:t>
      </w:r>
      <w:r>
        <w:rPr>
          <w:rFonts w:ascii="Times New Roman" w:eastAsia="Times New Roman" w:hAnsi="Times New Roman" w:cs="Times New Roman"/>
          <w:sz w:val="24"/>
          <w:szCs w:val="24"/>
          <w:lang w:bidi="ar-SA"/>
        </w:rPr>
        <w:t>parameters of experimental soil.</w:t>
      </w:r>
      <w:r w:rsidR="003849E6" w:rsidRPr="003849E6">
        <w:rPr>
          <w:rFonts w:ascii="Times New Roman" w:eastAsia="Times New Roman" w:hAnsi="Times New Roman" w:cs="Times New Roman"/>
          <w:b/>
          <w:sz w:val="24"/>
          <w:szCs w:val="24"/>
          <w:lang w:bidi="ar-SA"/>
        </w:rPr>
        <w:t xml:space="preserve"> </w:t>
      </w:r>
      <w:r w:rsidR="003849E6">
        <w:rPr>
          <w:rFonts w:ascii="Times New Roman" w:eastAsia="Times New Roman" w:hAnsi="Times New Roman" w:cs="Times New Roman"/>
          <w:b/>
          <w:sz w:val="24"/>
          <w:szCs w:val="24"/>
          <w:lang w:bidi="ar-SA"/>
        </w:rPr>
        <w:t>(</w:t>
      </w:r>
      <w:r w:rsidR="00671715">
        <w:rPr>
          <w:rFonts w:ascii="Times New Roman" w:eastAsia="Times New Roman" w:hAnsi="Times New Roman" w:cs="Times New Roman"/>
          <w:bCs/>
          <w:sz w:val="24"/>
          <w:szCs w:val="24"/>
          <w:lang w:bidi="ar-SA"/>
        </w:rPr>
        <w:t>Soil</w:t>
      </w:r>
      <w:r w:rsidR="003849E6" w:rsidRPr="003849E6">
        <w:rPr>
          <w:rFonts w:ascii="Times New Roman" w:eastAsia="Times New Roman" w:hAnsi="Times New Roman" w:cs="Times New Roman"/>
          <w:bCs/>
          <w:sz w:val="24"/>
          <w:szCs w:val="24"/>
          <w:lang w:bidi="ar-SA"/>
        </w:rPr>
        <w:t xml:space="preserve"> depth 0-22.5 cm)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1E0" w:firstRow="1" w:lastRow="1" w:firstColumn="1" w:lastColumn="1" w:noHBand="0" w:noVBand="0"/>
      </w:tblPr>
      <w:tblGrid>
        <w:gridCol w:w="7608"/>
        <w:gridCol w:w="1589"/>
      </w:tblGrid>
      <w:tr w:rsidR="003B1C0F" w:rsidRPr="00346A9F" w14:paraId="49E4F234" w14:textId="77777777" w:rsidTr="00A401C7">
        <w:trPr>
          <w:trHeight w:val="20"/>
        </w:trPr>
        <w:tc>
          <w:tcPr>
            <w:tcW w:w="4136" w:type="pct"/>
          </w:tcPr>
          <w:p w14:paraId="56C20352" w14:textId="6F371091" w:rsidR="003B1C0F" w:rsidRPr="00346A9F" w:rsidRDefault="003B1C0F" w:rsidP="00A401C7">
            <w:pPr>
              <w:widowControl w:val="0"/>
              <w:autoSpaceDE w:val="0"/>
              <w:autoSpaceDN w:val="0"/>
              <w:spacing w:after="0"/>
              <w:rPr>
                <w:rFonts w:ascii="Times New Roman" w:eastAsia="Times New Roman" w:hAnsi="Times New Roman" w:cs="Times New Roman"/>
                <w:b/>
                <w:sz w:val="24"/>
                <w:szCs w:val="24"/>
                <w:lang w:bidi="ar-SA"/>
              </w:rPr>
            </w:pPr>
            <w:r>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b/>
                <w:sz w:val="24"/>
                <w:szCs w:val="24"/>
                <w:lang w:bidi="ar-SA"/>
              </w:rPr>
              <w:t>Parameters</w:t>
            </w:r>
          </w:p>
        </w:tc>
        <w:tc>
          <w:tcPr>
            <w:tcW w:w="864" w:type="pct"/>
          </w:tcPr>
          <w:p w14:paraId="49B8997B" w14:textId="1EEEB6AB" w:rsidR="003B1C0F" w:rsidRPr="001C3321" w:rsidRDefault="003849E6" w:rsidP="003849E6">
            <w:pPr>
              <w:pStyle w:val="ListParagraph"/>
              <w:ind w:left="0" w:firstLine="0"/>
              <w:jc w:val="center"/>
              <w:rPr>
                <w:b/>
                <w:sz w:val="24"/>
                <w:szCs w:val="24"/>
              </w:rPr>
            </w:pPr>
            <w:r>
              <w:rPr>
                <w:b/>
                <w:sz w:val="24"/>
                <w:szCs w:val="24"/>
              </w:rPr>
              <w:t>Value</w:t>
            </w:r>
          </w:p>
        </w:tc>
      </w:tr>
      <w:tr w:rsidR="003B1C0F" w:rsidRPr="00346A9F" w14:paraId="1AF692E9" w14:textId="77777777" w:rsidTr="00A401C7">
        <w:trPr>
          <w:trHeight w:val="20"/>
        </w:trPr>
        <w:tc>
          <w:tcPr>
            <w:tcW w:w="5000" w:type="pct"/>
            <w:gridSpan w:val="2"/>
          </w:tcPr>
          <w:p w14:paraId="6F2C8BA8" w14:textId="77777777" w:rsidR="003B1C0F" w:rsidRPr="00315F5C" w:rsidRDefault="003B1C0F" w:rsidP="00A401C7">
            <w:pPr>
              <w:pStyle w:val="ListParagraph"/>
              <w:spacing w:line="276" w:lineRule="auto"/>
              <w:ind w:left="0" w:firstLine="0"/>
              <w:rPr>
                <w:b/>
                <w:sz w:val="24"/>
                <w:szCs w:val="24"/>
              </w:rPr>
            </w:pPr>
            <w:r>
              <w:rPr>
                <w:b/>
                <w:sz w:val="24"/>
                <w:szCs w:val="24"/>
              </w:rPr>
              <w:t xml:space="preserve">(A) </w:t>
            </w:r>
            <w:r w:rsidRPr="00315F5C">
              <w:rPr>
                <w:b/>
                <w:sz w:val="24"/>
                <w:szCs w:val="24"/>
              </w:rPr>
              <w:t>Mechanical Properties</w:t>
            </w:r>
          </w:p>
        </w:tc>
      </w:tr>
      <w:tr w:rsidR="003B1C0F" w:rsidRPr="00346A9F" w14:paraId="6C85FE20" w14:textId="77777777" w:rsidTr="00A401C7">
        <w:trPr>
          <w:trHeight w:val="20"/>
        </w:trPr>
        <w:tc>
          <w:tcPr>
            <w:tcW w:w="4136" w:type="pct"/>
          </w:tcPr>
          <w:p w14:paraId="006EB743"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Sand (%)</w:t>
            </w:r>
          </w:p>
        </w:tc>
        <w:tc>
          <w:tcPr>
            <w:tcW w:w="864" w:type="pct"/>
          </w:tcPr>
          <w:p w14:paraId="327924D0"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15.30</w:t>
            </w:r>
          </w:p>
        </w:tc>
      </w:tr>
      <w:tr w:rsidR="003B1C0F" w:rsidRPr="00346A9F" w14:paraId="6B411708" w14:textId="77777777" w:rsidTr="00A401C7">
        <w:trPr>
          <w:trHeight w:val="20"/>
        </w:trPr>
        <w:tc>
          <w:tcPr>
            <w:tcW w:w="4136" w:type="pct"/>
          </w:tcPr>
          <w:p w14:paraId="6B7310AA"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Silt (%)</w:t>
            </w:r>
          </w:p>
        </w:tc>
        <w:tc>
          <w:tcPr>
            <w:tcW w:w="864" w:type="pct"/>
          </w:tcPr>
          <w:p w14:paraId="385335BB"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25.86</w:t>
            </w:r>
          </w:p>
        </w:tc>
      </w:tr>
      <w:tr w:rsidR="003B1C0F" w:rsidRPr="00346A9F" w14:paraId="6E7ED51B" w14:textId="77777777" w:rsidTr="00A401C7">
        <w:trPr>
          <w:trHeight w:val="20"/>
        </w:trPr>
        <w:tc>
          <w:tcPr>
            <w:tcW w:w="4136" w:type="pct"/>
          </w:tcPr>
          <w:p w14:paraId="3B1D6E6A"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Clay (%)</w:t>
            </w:r>
          </w:p>
        </w:tc>
        <w:tc>
          <w:tcPr>
            <w:tcW w:w="864" w:type="pct"/>
          </w:tcPr>
          <w:p w14:paraId="7321B08C"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58.76</w:t>
            </w:r>
          </w:p>
        </w:tc>
      </w:tr>
      <w:tr w:rsidR="003B1C0F" w:rsidRPr="00346A9F" w14:paraId="3AB43B28" w14:textId="77777777" w:rsidTr="00A401C7">
        <w:trPr>
          <w:trHeight w:val="20"/>
        </w:trPr>
        <w:tc>
          <w:tcPr>
            <w:tcW w:w="4136" w:type="pct"/>
          </w:tcPr>
          <w:p w14:paraId="12C25C88"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Textural class</w:t>
            </w:r>
          </w:p>
        </w:tc>
        <w:tc>
          <w:tcPr>
            <w:tcW w:w="864" w:type="pct"/>
          </w:tcPr>
          <w:p w14:paraId="45647A4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Clay</w:t>
            </w:r>
          </w:p>
        </w:tc>
      </w:tr>
      <w:tr w:rsidR="003B1C0F" w:rsidRPr="00346A9F" w14:paraId="65DEBE2B" w14:textId="77777777" w:rsidTr="00A401C7">
        <w:trPr>
          <w:trHeight w:val="20"/>
        </w:trPr>
        <w:tc>
          <w:tcPr>
            <w:tcW w:w="5000" w:type="pct"/>
            <w:gridSpan w:val="2"/>
          </w:tcPr>
          <w:p w14:paraId="2F4E31F1" w14:textId="77777777" w:rsidR="003B1C0F" w:rsidRPr="00315F5C" w:rsidRDefault="003B1C0F" w:rsidP="00A401C7">
            <w:pPr>
              <w:pStyle w:val="ListParagraph"/>
              <w:spacing w:line="276" w:lineRule="auto"/>
              <w:ind w:left="0" w:firstLine="0"/>
              <w:rPr>
                <w:b/>
                <w:sz w:val="24"/>
                <w:szCs w:val="24"/>
              </w:rPr>
            </w:pPr>
            <w:r>
              <w:rPr>
                <w:b/>
                <w:sz w:val="24"/>
                <w:szCs w:val="24"/>
              </w:rPr>
              <w:t xml:space="preserve">(B) </w:t>
            </w:r>
            <w:r w:rsidRPr="00315F5C">
              <w:rPr>
                <w:b/>
                <w:sz w:val="24"/>
                <w:szCs w:val="24"/>
              </w:rPr>
              <w:t>Physical Properties</w:t>
            </w:r>
          </w:p>
        </w:tc>
      </w:tr>
      <w:tr w:rsidR="003B1C0F" w:rsidRPr="00346A9F" w14:paraId="59A330B9" w14:textId="77777777" w:rsidTr="00A401C7">
        <w:trPr>
          <w:trHeight w:val="20"/>
        </w:trPr>
        <w:tc>
          <w:tcPr>
            <w:tcW w:w="4136" w:type="pct"/>
          </w:tcPr>
          <w:p w14:paraId="2D326CBC"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Bulk Density(g/cc)</w:t>
            </w:r>
          </w:p>
        </w:tc>
        <w:tc>
          <w:tcPr>
            <w:tcW w:w="864" w:type="pct"/>
          </w:tcPr>
          <w:p w14:paraId="02823E78"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1.41</w:t>
            </w:r>
          </w:p>
        </w:tc>
      </w:tr>
      <w:tr w:rsidR="003B1C0F" w:rsidRPr="00346A9F" w14:paraId="2BA19B5A" w14:textId="77777777" w:rsidTr="00A401C7">
        <w:trPr>
          <w:trHeight w:val="20"/>
        </w:trPr>
        <w:tc>
          <w:tcPr>
            <w:tcW w:w="5000" w:type="pct"/>
            <w:gridSpan w:val="2"/>
          </w:tcPr>
          <w:p w14:paraId="64910CB6" w14:textId="77777777" w:rsidR="003B1C0F" w:rsidRPr="00315F5C" w:rsidRDefault="003B1C0F" w:rsidP="00A401C7">
            <w:pPr>
              <w:pStyle w:val="ListParagraph"/>
              <w:spacing w:line="276" w:lineRule="auto"/>
              <w:ind w:left="0" w:firstLine="0"/>
              <w:rPr>
                <w:b/>
                <w:sz w:val="24"/>
                <w:szCs w:val="24"/>
              </w:rPr>
            </w:pPr>
            <w:r>
              <w:rPr>
                <w:b/>
                <w:sz w:val="24"/>
                <w:szCs w:val="24"/>
              </w:rPr>
              <w:t xml:space="preserve">(C) </w:t>
            </w:r>
            <w:r w:rsidRPr="00315F5C">
              <w:rPr>
                <w:b/>
                <w:sz w:val="24"/>
                <w:szCs w:val="24"/>
              </w:rPr>
              <w:t>Chemical Properties</w:t>
            </w:r>
          </w:p>
        </w:tc>
      </w:tr>
      <w:tr w:rsidR="003B1C0F" w:rsidRPr="00346A9F" w14:paraId="66025458" w14:textId="77777777" w:rsidTr="00A401C7">
        <w:trPr>
          <w:trHeight w:val="20"/>
        </w:trPr>
        <w:tc>
          <w:tcPr>
            <w:tcW w:w="4136" w:type="pct"/>
          </w:tcPr>
          <w:p w14:paraId="71D1A17C"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6"/>
                <w:sz w:val="24"/>
                <w:szCs w:val="24"/>
                <w:lang w:bidi="ar-SA"/>
              </w:rPr>
              <w:lastRenderedPageBreak/>
              <w:t>pH</w:t>
            </w:r>
            <w:r w:rsidRPr="00346A9F">
              <w:rPr>
                <w:rFonts w:ascii="Times New Roman" w:eastAsia="Times New Roman" w:hAnsi="Times New Roman" w:cs="Times New Roman"/>
                <w:sz w:val="24"/>
                <w:szCs w:val="24"/>
                <w:lang w:bidi="ar-SA"/>
              </w:rPr>
              <w:t>1:2.5</w:t>
            </w:r>
          </w:p>
        </w:tc>
        <w:tc>
          <w:tcPr>
            <w:tcW w:w="864" w:type="pct"/>
          </w:tcPr>
          <w:p w14:paraId="122D116E"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7.70</w:t>
            </w:r>
          </w:p>
        </w:tc>
      </w:tr>
      <w:tr w:rsidR="003B1C0F" w:rsidRPr="00346A9F" w14:paraId="388EB3E4" w14:textId="77777777" w:rsidTr="00A401C7">
        <w:trPr>
          <w:trHeight w:val="20"/>
        </w:trPr>
        <w:tc>
          <w:tcPr>
            <w:tcW w:w="4136" w:type="pct"/>
          </w:tcPr>
          <w:p w14:paraId="026A9455" w14:textId="7777777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EC</w:t>
            </w:r>
            <w:r w:rsidRPr="00346A9F">
              <w:rPr>
                <w:rFonts w:ascii="Times New Roman" w:eastAsia="Times New Roman" w:hAnsi="Times New Roman" w:cs="Times New Roman"/>
                <w:sz w:val="24"/>
                <w:szCs w:val="24"/>
                <w:lang w:bidi="ar-SA"/>
              </w:rPr>
              <w:t>1:2.5</w:t>
            </w:r>
            <w:r w:rsidRPr="00346A9F">
              <w:rPr>
                <w:rFonts w:ascii="Times New Roman" w:eastAsia="Times New Roman" w:hAnsi="Times New Roman" w:cs="Times New Roman"/>
                <w:position w:val="2"/>
                <w:sz w:val="24"/>
                <w:szCs w:val="24"/>
                <w:lang w:bidi="ar-SA"/>
              </w:rPr>
              <w:t>(</w:t>
            </w:r>
            <w:proofErr w:type="spellStart"/>
            <w:r w:rsidRPr="00346A9F">
              <w:rPr>
                <w:rFonts w:ascii="Times New Roman" w:eastAsia="Times New Roman" w:hAnsi="Times New Roman" w:cs="Times New Roman"/>
                <w:position w:val="2"/>
                <w:sz w:val="24"/>
                <w:szCs w:val="24"/>
                <w:lang w:bidi="ar-SA"/>
              </w:rPr>
              <w:t>dS</w:t>
            </w:r>
            <w:proofErr w:type="spellEnd"/>
            <w:r w:rsidRPr="00346A9F">
              <w:rPr>
                <w:rFonts w:ascii="Times New Roman" w:eastAsia="Times New Roman" w:hAnsi="Times New Roman" w:cs="Times New Roman"/>
                <w:position w:val="2"/>
                <w:sz w:val="24"/>
                <w:szCs w:val="24"/>
                <w:lang w:bidi="ar-SA"/>
              </w:rPr>
              <w:t>/m)</w:t>
            </w:r>
          </w:p>
        </w:tc>
        <w:tc>
          <w:tcPr>
            <w:tcW w:w="864" w:type="pct"/>
          </w:tcPr>
          <w:p w14:paraId="4DC9249F" w14:textId="77777777" w:rsidR="003B1C0F" w:rsidRPr="00346A9F" w:rsidRDefault="003B1C0F" w:rsidP="00C614F5">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0.</w:t>
            </w:r>
            <w:r w:rsidR="00C614F5">
              <w:rPr>
                <w:rFonts w:ascii="Times New Roman" w:eastAsia="Times New Roman" w:hAnsi="Times New Roman" w:cs="Times New Roman"/>
                <w:sz w:val="24"/>
                <w:szCs w:val="24"/>
                <w:lang w:bidi="ar-SA"/>
              </w:rPr>
              <w:t>38</w:t>
            </w:r>
          </w:p>
        </w:tc>
      </w:tr>
      <w:tr w:rsidR="003B1C0F" w:rsidRPr="00346A9F" w14:paraId="2508FAF0" w14:textId="77777777" w:rsidTr="00A401C7">
        <w:trPr>
          <w:trHeight w:val="20"/>
        </w:trPr>
        <w:tc>
          <w:tcPr>
            <w:tcW w:w="4136" w:type="pct"/>
          </w:tcPr>
          <w:p w14:paraId="55981149" w14:textId="3889654E"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Organic C</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w:t>
            </w:r>
          </w:p>
        </w:tc>
        <w:tc>
          <w:tcPr>
            <w:tcW w:w="864" w:type="pct"/>
          </w:tcPr>
          <w:p w14:paraId="45DC0718"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0.67</w:t>
            </w:r>
          </w:p>
        </w:tc>
      </w:tr>
      <w:tr w:rsidR="003B1C0F" w:rsidRPr="00346A9F" w14:paraId="52DFF04C" w14:textId="77777777" w:rsidTr="00A401C7">
        <w:trPr>
          <w:trHeight w:val="20"/>
        </w:trPr>
        <w:tc>
          <w:tcPr>
            <w:tcW w:w="4136" w:type="pct"/>
          </w:tcPr>
          <w:p w14:paraId="648F8D25" w14:textId="0A0034CF"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Available 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(kg/ha)</w:t>
            </w:r>
          </w:p>
        </w:tc>
        <w:tc>
          <w:tcPr>
            <w:tcW w:w="864" w:type="pct"/>
          </w:tcPr>
          <w:p w14:paraId="7226BAF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248.3</w:t>
            </w:r>
          </w:p>
        </w:tc>
      </w:tr>
      <w:tr w:rsidR="003B1C0F" w:rsidRPr="00346A9F" w14:paraId="61731FB1" w14:textId="77777777" w:rsidTr="00A401C7">
        <w:trPr>
          <w:trHeight w:val="20"/>
        </w:trPr>
        <w:tc>
          <w:tcPr>
            <w:tcW w:w="4136" w:type="pct"/>
          </w:tcPr>
          <w:p w14:paraId="7412679A" w14:textId="44F6AA03"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Available P</w:t>
            </w:r>
            <w:r w:rsidRPr="00327744">
              <w:rPr>
                <w:rFonts w:ascii="Times New Roman" w:eastAsia="Times New Roman" w:hAnsi="Times New Roman" w:cs="Times New Roman"/>
                <w:sz w:val="24"/>
                <w:szCs w:val="24"/>
                <w:vertAlign w:val="subscript"/>
                <w:lang w:bidi="ar-SA"/>
              </w:rPr>
              <w:t>2</w:t>
            </w:r>
            <w:r w:rsidRPr="00346A9F">
              <w:rPr>
                <w:rFonts w:ascii="Times New Roman" w:eastAsia="Times New Roman" w:hAnsi="Times New Roman" w:cs="Times New Roman"/>
                <w:position w:val="2"/>
                <w:sz w:val="24"/>
                <w:szCs w:val="24"/>
                <w:lang w:bidi="ar-SA"/>
              </w:rPr>
              <w:t>O</w:t>
            </w:r>
            <w:r w:rsidRPr="00327744">
              <w:rPr>
                <w:rFonts w:ascii="Times New Roman" w:eastAsia="Times New Roman" w:hAnsi="Times New Roman" w:cs="Times New Roman"/>
                <w:sz w:val="24"/>
                <w:szCs w:val="24"/>
                <w:vertAlign w:val="subscript"/>
                <w:lang w:bidi="ar-SA"/>
              </w:rPr>
              <w:t>5</w:t>
            </w:r>
            <w:r w:rsidR="00230D9E">
              <w:rPr>
                <w:rFonts w:ascii="Times New Roman" w:eastAsia="Times New Roman" w:hAnsi="Times New Roman" w:cs="Times New Roman"/>
                <w:sz w:val="24"/>
                <w:szCs w:val="24"/>
                <w:vertAlign w:val="subscript"/>
                <w:lang w:bidi="ar-SA"/>
              </w:rPr>
              <w:t xml:space="preserve"> </w:t>
            </w:r>
            <w:r w:rsidRPr="00346A9F">
              <w:rPr>
                <w:rFonts w:ascii="Times New Roman" w:eastAsia="Times New Roman" w:hAnsi="Times New Roman" w:cs="Times New Roman"/>
                <w:position w:val="2"/>
                <w:sz w:val="24"/>
                <w:szCs w:val="24"/>
                <w:lang w:bidi="ar-SA"/>
              </w:rPr>
              <w:t>(kg/ha)</w:t>
            </w:r>
          </w:p>
        </w:tc>
        <w:tc>
          <w:tcPr>
            <w:tcW w:w="864" w:type="pct"/>
          </w:tcPr>
          <w:p w14:paraId="011D708A"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43.1</w:t>
            </w:r>
          </w:p>
        </w:tc>
      </w:tr>
      <w:tr w:rsidR="003B1C0F" w:rsidRPr="00346A9F" w14:paraId="648525FA" w14:textId="77777777" w:rsidTr="00A401C7">
        <w:trPr>
          <w:trHeight w:val="20"/>
        </w:trPr>
        <w:tc>
          <w:tcPr>
            <w:tcW w:w="4136" w:type="pct"/>
          </w:tcPr>
          <w:p w14:paraId="1893C709" w14:textId="45E51380"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position w:val="2"/>
                <w:sz w:val="24"/>
                <w:szCs w:val="24"/>
                <w:lang w:bidi="ar-SA"/>
              </w:rPr>
              <w:t>Available K</w:t>
            </w:r>
            <w:r w:rsidRPr="00327744">
              <w:rPr>
                <w:rFonts w:ascii="Times New Roman" w:eastAsia="Times New Roman" w:hAnsi="Times New Roman" w:cs="Times New Roman"/>
                <w:sz w:val="24"/>
                <w:szCs w:val="24"/>
                <w:vertAlign w:val="subscript"/>
                <w:lang w:bidi="ar-SA"/>
              </w:rPr>
              <w:t>2</w:t>
            </w:r>
            <w:r w:rsidRPr="00346A9F">
              <w:rPr>
                <w:rFonts w:ascii="Times New Roman" w:eastAsia="Times New Roman" w:hAnsi="Times New Roman" w:cs="Times New Roman"/>
                <w:position w:val="2"/>
                <w:sz w:val="24"/>
                <w:szCs w:val="24"/>
                <w:lang w:bidi="ar-SA"/>
              </w:rPr>
              <w:t>O</w:t>
            </w:r>
            <w:r w:rsidR="00230D9E">
              <w:rPr>
                <w:rFonts w:ascii="Times New Roman" w:eastAsia="Times New Roman" w:hAnsi="Times New Roman" w:cs="Times New Roman"/>
                <w:position w:val="2"/>
                <w:sz w:val="24"/>
                <w:szCs w:val="24"/>
                <w:lang w:bidi="ar-SA"/>
              </w:rPr>
              <w:t xml:space="preserve"> </w:t>
            </w:r>
            <w:r w:rsidRPr="00346A9F">
              <w:rPr>
                <w:rFonts w:ascii="Times New Roman" w:eastAsia="Times New Roman" w:hAnsi="Times New Roman" w:cs="Times New Roman"/>
                <w:position w:val="2"/>
                <w:sz w:val="24"/>
                <w:szCs w:val="24"/>
                <w:lang w:bidi="ar-SA"/>
              </w:rPr>
              <w:t>(kg/ha)</w:t>
            </w:r>
          </w:p>
        </w:tc>
        <w:tc>
          <w:tcPr>
            <w:tcW w:w="864" w:type="pct"/>
          </w:tcPr>
          <w:p w14:paraId="78475B44"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416.</w:t>
            </w:r>
            <w:r>
              <w:rPr>
                <w:rFonts w:ascii="Times New Roman" w:eastAsia="Times New Roman" w:hAnsi="Times New Roman" w:cs="Times New Roman"/>
                <w:sz w:val="24"/>
                <w:szCs w:val="24"/>
                <w:lang w:bidi="ar-SA"/>
              </w:rPr>
              <w:t>2</w:t>
            </w:r>
          </w:p>
        </w:tc>
      </w:tr>
      <w:tr w:rsidR="003B1C0F" w:rsidRPr="00346A9F" w14:paraId="6C0EBEDD" w14:textId="77777777" w:rsidTr="00A401C7">
        <w:trPr>
          <w:trHeight w:val="20"/>
        </w:trPr>
        <w:tc>
          <w:tcPr>
            <w:tcW w:w="4136" w:type="pct"/>
          </w:tcPr>
          <w:p w14:paraId="630EE5C6" w14:textId="0029EA40"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Fe</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D91C3BB"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18.9</w:t>
            </w:r>
          </w:p>
        </w:tc>
      </w:tr>
      <w:tr w:rsidR="003B1C0F" w:rsidRPr="00346A9F" w14:paraId="42AB131C" w14:textId="77777777" w:rsidTr="00A401C7">
        <w:trPr>
          <w:trHeight w:val="20"/>
        </w:trPr>
        <w:tc>
          <w:tcPr>
            <w:tcW w:w="4136" w:type="pct"/>
          </w:tcPr>
          <w:p w14:paraId="0CBD0DA3" w14:textId="630C3712"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Mn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BC0E8AD"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16.9</w:t>
            </w:r>
          </w:p>
        </w:tc>
      </w:tr>
      <w:tr w:rsidR="003B1C0F" w:rsidRPr="00346A9F" w14:paraId="64A48100" w14:textId="77777777" w:rsidTr="00A401C7">
        <w:trPr>
          <w:trHeight w:val="20"/>
        </w:trPr>
        <w:tc>
          <w:tcPr>
            <w:tcW w:w="4136" w:type="pct"/>
          </w:tcPr>
          <w:p w14:paraId="3808DFFB" w14:textId="66A9929E"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Zn</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47856C9C"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w:t>
            </w:r>
          </w:p>
        </w:tc>
      </w:tr>
      <w:tr w:rsidR="003B1C0F" w:rsidRPr="00346A9F" w14:paraId="69AEC08B" w14:textId="77777777" w:rsidTr="00A401C7">
        <w:trPr>
          <w:trHeight w:val="20"/>
        </w:trPr>
        <w:tc>
          <w:tcPr>
            <w:tcW w:w="4136" w:type="pct"/>
          </w:tcPr>
          <w:p w14:paraId="15F5BF29" w14:textId="126AA0E7" w:rsidR="003B1C0F" w:rsidRPr="00346A9F" w:rsidRDefault="003B1C0F" w:rsidP="00A401C7">
            <w:pPr>
              <w:widowControl w:val="0"/>
              <w:autoSpaceDE w:val="0"/>
              <w:autoSpaceDN w:val="0"/>
              <w:spacing w:after="0"/>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DTPA extractable Cu</w:t>
            </w:r>
            <w:r w:rsidR="00230D9E">
              <w:rPr>
                <w:rFonts w:ascii="Times New Roman" w:eastAsia="Times New Roman" w:hAnsi="Times New Roman" w:cs="Times New Roman"/>
                <w:sz w:val="24"/>
                <w:szCs w:val="24"/>
                <w:lang w:bidi="ar-SA"/>
              </w:rPr>
              <w:t xml:space="preserve"> </w:t>
            </w:r>
            <w:r w:rsidRPr="00346A9F">
              <w:rPr>
                <w:rFonts w:ascii="Times New Roman" w:eastAsia="Times New Roman" w:hAnsi="Times New Roman" w:cs="Times New Roman"/>
                <w:sz w:val="24"/>
                <w:szCs w:val="24"/>
                <w:lang w:bidi="ar-SA"/>
              </w:rPr>
              <w:t>(mg/kg)</w:t>
            </w:r>
          </w:p>
        </w:tc>
        <w:tc>
          <w:tcPr>
            <w:tcW w:w="864" w:type="pct"/>
          </w:tcPr>
          <w:p w14:paraId="0FB3396D" w14:textId="77777777" w:rsidR="003B1C0F" w:rsidRPr="00346A9F" w:rsidRDefault="003B1C0F" w:rsidP="00A401C7">
            <w:pPr>
              <w:widowControl w:val="0"/>
              <w:autoSpaceDE w:val="0"/>
              <w:autoSpaceDN w:val="0"/>
              <w:spacing w:after="0"/>
              <w:jc w:val="center"/>
              <w:rPr>
                <w:rFonts w:ascii="Times New Roman" w:eastAsia="Times New Roman" w:hAnsi="Times New Roman" w:cs="Times New Roman"/>
                <w:sz w:val="24"/>
                <w:szCs w:val="24"/>
                <w:lang w:bidi="ar-SA"/>
              </w:rPr>
            </w:pPr>
            <w:r w:rsidRPr="00346A9F">
              <w:rPr>
                <w:rFonts w:ascii="Times New Roman" w:eastAsia="Times New Roman" w:hAnsi="Times New Roman" w:cs="Times New Roman"/>
                <w:sz w:val="24"/>
                <w:szCs w:val="24"/>
                <w:lang w:bidi="ar-SA"/>
              </w:rPr>
              <w:t>2.6</w:t>
            </w:r>
          </w:p>
        </w:tc>
      </w:tr>
    </w:tbl>
    <w:p w14:paraId="6A68FF0B" w14:textId="77777777" w:rsidR="00AC1709" w:rsidRDefault="00AC1709" w:rsidP="00086A1C">
      <w:pPr>
        <w:rPr>
          <w:rFonts w:ascii="Times New Roman" w:eastAsia="Times New Roman" w:hAnsi="Times New Roman" w:cs="Times New Roman"/>
          <w:b/>
          <w:bCs/>
          <w:sz w:val="28"/>
          <w:szCs w:val="28"/>
          <w:lang w:bidi="ar-SA"/>
        </w:rPr>
      </w:pPr>
    </w:p>
    <w:p w14:paraId="701D8C4E" w14:textId="6228530F" w:rsidR="00233051" w:rsidRPr="0084791F" w:rsidRDefault="00086A1C" w:rsidP="00086A1C">
      <w:pP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Experimental Details</w:t>
      </w:r>
      <w:r w:rsidR="0067778D">
        <w:rPr>
          <w:rFonts w:ascii="Times New Roman" w:eastAsia="Times New Roman" w:hAnsi="Times New Roman" w:cs="Times New Roman"/>
          <w:b/>
          <w:bCs/>
          <w:sz w:val="28"/>
          <w:szCs w:val="28"/>
          <w:lang w:bidi="ar-SA"/>
        </w:rPr>
        <w:t xml:space="preserve"> </w:t>
      </w:r>
      <w:r w:rsidR="00992B93">
        <w:rPr>
          <w:rFonts w:ascii="Times New Roman" w:eastAsia="Times New Roman" w:hAnsi="Times New Roman" w:cs="Times New Roman"/>
          <w:b/>
          <w:bCs/>
          <w:sz w:val="28"/>
          <w:szCs w:val="28"/>
          <w:lang w:bidi="ar-SA"/>
        </w:rPr>
        <w:t xml:space="preserve"> </w:t>
      </w:r>
      <w:r w:rsidR="00C614F5">
        <w:rPr>
          <w:rFonts w:ascii="Times New Roman" w:eastAsia="Times New Roman" w:hAnsi="Times New Roman" w:cs="Times New Roman"/>
          <w:b/>
          <w:bCs/>
          <w:sz w:val="28"/>
          <w:szCs w:val="28"/>
          <w:lang w:bidi="ar-SA"/>
        </w:rPr>
        <w:t xml:space="preserve"> </w:t>
      </w:r>
      <w:r w:rsidR="00BD51B2">
        <w:rPr>
          <w:rFonts w:ascii="Times New Roman" w:eastAsia="Times New Roman" w:hAnsi="Times New Roman" w:cs="Times New Roman"/>
          <w:b/>
          <w:bCs/>
          <w:sz w:val="28"/>
          <w:szCs w:val="28"/>
          <w:lang w:bidi="ar-SA"/>
        </w:rPr>
        <w:t xml:space="preserve"> </w:t>
      </w:r>
      <w:r w:rsidR="00123F1E">
        <w:rPr>
          <w:rFonts w:ascii="Times New Roman" w:eastAsia="Times New Roman" w:hAnsi="Times New Roman" w:cs="Times New Roman"/>
          <w:b/>
          <w:bCs/>
          <w:sz w:val="28"/>
          <w:szCs w:val="28"/>
          <w:lang w:bidi="ar-SA"/>
        </w:rPr>
        <w:t xml:space="preserve"> </w:t>
      </w:r>
      <w:r w:rsidR="00DF0206">
        <w:rPr>
          <w:rFonts w:ascii="Times New Roman" w:eastAsia="Times New Roman" w:hAnsi="Times New Roman" w:cs="Times New Roman"/>
          <w:b/>
          <w:bCs/>
          <w:sz w:val="28"/>
          <w:szCs w:val="28"/>
          <w:lang w:bidi="ar-SA"/>
        </w:rPr>
        <w:t xml:space="preserve"> </w:t>
      </w:r>
      <w:r w:rsidR="00BA2139">
        <w:rPr>
          <w:rFonts w:ascii="Times New Roman" w:eastAsia="Times New Roman" w:hAnsi="Times New Roman" w:cs="Times New Roman"/>
          <w:b/>
          <w:bCs/>
          <w:sz w:val="28"/>
          <w:szCs w:val="28"/>
          <w:lang w:bidi="ar-SA"/>
        </w:rPr>
        <w:t xml:space="preserve"> </w:t>
      </w:r>
    </w:p>
    <w:p w14:paraId="4F488CC0" w14:textId="757B17EB" w:rsidR="008C32F9" w:rsidRPr="003849E6" w:rsidRDefault="00233051" w:rsidP="003849E6">
      <w:pPr>
        <w:spacing w:before="120" w:after="120" w:line="360" w:lineRule="auto"/>
        <w:ind w:firstLine="720"/>
        <w:jc w:val="both"/>
        <w:rPr>
          <w:rFonts w:ascii="Times New Roman" w:eastAsia="Times New Roman" w:hAnsi="Times New Roman" w:cs="Times New Roman"/>
          <w:sz w:val="24"/>
          <w:szCs w:val="24"/>
          <w:lang w:bidi="ar-SA"/>
        </w:rPr>
      </w:pPr>
      <w:r w:rsidRPr="003849E6">
        <w:rPr>
          <w:rFonts w:ascii="Times New Roman" w:eastAsia="Times New Roman" w:hAnsi="Times New Roman" w:cs="Times New Roman"/>
          <w:sz w:val="24"/>
          <w:szCs w:val="24"/>
          <w:lang w:bidi="ar-SA"/>
        </w:rPr>
        <w:t xml:space="preserve">The experiment was carried out in a </w:t>
      </w:r>
      <w:r w:rsidR="00E53BDE" w:rsidRPr="003849E6">
        <w:rPr>
          <w:rFonts w:ascii="Times New Roman" w:eastAsia="Times New Roman" w:hAnsi="Times New Roman" w:cs="Times New Roman"/>
          <w:sz w:val="24"/>
          <w:szCs w:val="24"/>
          <w:lang w:bidi="ar-SA"/>
        </w:rPr>
        <w:t xml:space="preserve">factorial </w:t>
      </w:r>
      <w:r w:rsidR="00320CFD" w:rsidRPr="003849E6">
        <w:rPr>
          <w:rFonts w:ascii="Times New Roman" w:eastAsia="Times New Roman" w:hAnsi="Times New Roman" w:cs="Times New Roman"/>
          <w:sz w:val="24"/>
          <w:szCs w:val="24"/>
          <w:lang w:bidi="ar-SA"/>
        </w:rPr>
        <w:t>randomized</w:t>
      </w:r>
      <w:r w:rsidRPr="003849E6">
        <w:rPr>
          <w:rFonts w:ascii="Times New Roman" w:eastAsia="Times New Roman" w:hAnsi="Times New Roman" w:cs="Times New Roman"/>
          <w:sz w:val="24"/>
          <w:szCs w:val="24"/>
          <w:lang w:bidi="ar-SA"/>
        </w:rPr>
        <w:t xml:space="preserve"> block design comprising of 8 treatments</w:t>
      </w:r>
      <w:r w:rsidR="00320CFD" w:rsidRPr="003849E6">
        <w:rPr>
          <w:rFonts w:ascii="Times New Roman" w:eastAsia="Times New Roman" w:hAnsi="Times New Roman" w:cs="Times New Roman"/>
          <w:sz w:val="24"/>
          <w:szCs w:val="24"/>
          <w:lang w:bidi="ar-SA"/>
        </w:rPr>
        <w:t xml:space="preserve">, combinations with thrice in replication (Table </w:t>
      </w:r>
      <w:r w:rsidR="00992B93" w:rsidRPr="003849E6">
        <w:rPr>
          <w:rFonts w:ascii="Times New Roman" w:eastAsia="Times New Roman" w:hAnsi="Times New Roman" w:cs="Times New Roman"/>
          <w:sz w:val="24"/>
          <w:szCs w:val="24"/>
          <w:lang w:bidi="ar-SA"/>
        </w:rPr>
        <w:t>2</w:t>
      </w:r>
      <w:r w:rsidR="00320CFD" w:rsidRPr="003849E6">
        <w:rPr>
          <w:rFonts w:ascii="Times New Roman" w:eastAsia="Times New Roman" w:hAnsi="Times New Roman" w:cs="Times New Roman"/>
          <w:sz w:val="24"/>
          <w:szCs w:val="24"/>
          <w:lang w:bidi="ar-SA"/>
        </w:rPr>
        <w:t xml:space="preserve">). Sugarcane variety used for experiments was </w:t>
      </w:r>
      <w:proofErr w:type="spellStart"/>
      <w:r w:rsidR="00320CFD" w:rsidRPr="003849E6">
        <w:rPr>
          <w:rFonts w:ascii="Times New Roman" w:eastAsia="Times New Roman" w:hAnsi="Times New Roman" w:cs="Times New Roman"/>
          <w:sz w:val="24"/>
          <w:szCs w:val="24"/>
          <w:lang w:bidi="ar-SA"/>
        </w:rPr>
        <w:t>CoN</w:t>
      </w:r>
      <w:proofErr w:type="spellEnd"/>
      <w:r w:rsidR="00DF0206">
        <w:rPr>
          <w:rFonts w:ascii="Times New Roman" w:eastAsia="Times New Roman" w:hAnsi="Times New Roman" w:cs="Times New Roman"/>
          <w:sz w:val="24"/>
          <w:szCs w:val="24"/>
          <w:lang w:bidi="ar-SA"/>
        </w:rPr>
        <w:t xml:space="preserve"> </w:t>
      </w:r>
      <w:r w:rsidR="00320CFD" w:rsidRPr="003849E6">
        <w:rPr>
          <w:rFonts w:ascii="Times New Roman" w:eastAsia="Times New Roman" w:hAnsi="Times New Roman" w:cs="Times New Roman"/>
          <w:sz w:val="24"/>
          <w:szCs w:val="24"/>
          <w:lang w:bidi="ar-SA"/>
        </w:rPr>
        <w:t xml:space="preserve">7072 sown with two different spacing treatments like </w:t>
      </w:r>
      <w:r w:rsidR="00320CFD" w:rsidRPr="003849E6">
        <w:rPr>
          <w:rFonts w:ascii="Times New Roman" w:hAnsi="Times New Roman" w:cs="Times New Roman"/>
          <w:sz w:val="24"/>
          <w:szCs w:val="24"/>
        </w:rPr>
        <w:t>S</w:t>
      </w:r>
      <w:r w:rsidR="00320CFD" w:rsidRPr="003849E6">
        <w:rPr>
          <w:rFonts w:ascii="Times New Roman" w:hAnsi="Times New Roman" w:cs="Times New Roman"/>
          <w:sz w:val="24"/>
          <w:szCs w:val="24"/>
          <w:vertAlign w:val="subscript"/>
        </w:rPr>
        <w:t>1</w:t>
      </w:r>
      <w:r w:rsidR="00320CFD" w:rsidRPr="003849E6">
        <w:rPr>
          <w:rFonts w:ascii="Times New Roman" w:hAnsi="Times New Roman" w:cs="Times New Roman"/>
          <w:sz w:val="24"/>
          <w:szCs w:val="24"/>
        </w:rPr>
        <w:t xml:space="preserve">: 90 cm and </w:t>
      </w:r>
      <w:r w:rsidR="00320CFD" w:rsidRPr="003849E6">
        <w:rPr>
          <w:rFonts w:ascii="Times New Roman" w:eastAsia="Times New Roman" w:hAnsi="Times New Roman" w:cs="Times New Roman"/>
          <w:sz w:val="24"/>
          <w:szCs w:val="24"/>
        </w:rPr>
        <w:t>S</w:t>
      </w:r>
      <w:r w:rsidR="00320CFD" w:rsidRPr="003849E6">
        <w:rPr>
          <w:rFonts w:ascii="Times New Roman" w:eastAsia="Times New Roman" w:hAnsi="Times New Roman" w:cs="Times New Roman"/>
          <w:sz w:val="24"/>
          <w:szCs w:val="24"/>
          <w:vertAlign w:val="subscript"/>
        </w:rPr>
        <w:t>2</w:t>
      </w:r>
      <w:r w:rsidR="00320CFD" w:rsidRPr="003849E6">
        <w:rPr>
          <w:rFonts w:ascii="Times New Roman" w:eastAsia="Times New Roman" w:hAnsi="Times New Roman" w:cs="Times New Roman"/>
          <w:sz w:val="24"/>
          <w:szCs w:val="24"/>
        </w:rPr>
        <w:t xml:space="preserve">: </w:t>
      </w:r>
      <w:r w:rsidR="00DF0206">
        <w:rPr>
          <w:rFonts w:ascii="Times New Roman" w:eastAsia="Times New Roman" w:hAnsi="Times New Roman" w:cs="Times New Roman"/>
          <w:sz w:val="24"/>
          <w:szCs w:val="24"/>
        </w:rPr>
        <w:t xml:space="preserve">60-120-60 </w:t>
      </w:r>
      <w:r w:rsidR="00320CFD" w:rsidRPr="003849E6">
        <w:rPr>
          <w:rFonts w:ascii="Times New Roman" w:eastAsia="Times New Roman" w:hAnsi="Times New Roman" w:cs="Times New Roman"/>
          <w:sz w:val="24"/>
          <w:szCs w:val="24"/>
        </w:rPr>
        <w:t>cm paired row (with green manuring)</w:t>
      </w:r>
      <w:r w:rsidR="00E53BDE" w:rsidRPr="003849E6">
        <w:rPr>
          <w:rFonts w:ascii="Times New Roman" w:eastAsia="Times New Roman" w:hAnsi="Times New Roman" w:cs="Times New Roman"/>
          <w:sz w:val="24"/>
          <w:szCs w:val="24"/>
        </w:rPr>
        <w:t xml:space="preserve"> and four different manuring levels treatments like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1</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100 % RDN,</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2</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75 % RDN, M</w:t>
      </w:r>
      <w:r w:rsidR="00E53BDE" w:rsidRPr="003849E6">
        <w:rPr>
          <w:rFonts w:ascii="Times New Roman" w:eastAsia="Times New Roman" w:hAnsi="Times New Roman" w:cs="Times New Roman"/>
          <w:sz w:val="24"/>
          <w:szCs w:val="24"/>
          <w:vertAlign w:val="subscript"/>
          <w:lang w:bidi="ar-SA"/>
        </w:rPr>
        <w:t>3</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50 % RDN and</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M</w:t>
      </w:r>
      <w:r w:rsidR="00E53BDE" w:rsidRPr="003849E6">
        <w:rPr>
          <w:rFonts w:ascii="Times New Roman" w:eastAsia="Times New Roman" w:hAnsi="Times New Roman" w:cs="Times New Roman"/>
          <w:sz w:val="24"/>
          <w:szCs w:val="24"/>
          <w:vertAlign w:val="subscript"/>
          <w:lang w:bidi="ar-SA"/>
        </w:rPr>
        <w:t>4</w:t>
      </w:r>
      <w:r w:rsidR="00E53BDE" w:rsidRPr="003849E6">
        <w:rPr>
          <w:rFonts w:ascii="Times New Roman" w:eastAsia="Times New Roman" w:hAnsi="Times New Roman" w:cs="Times New Roman"/>
          <w:sz w:val="24"/>
          <w:szCs w:val="24"/>
          <w:lang w:bidi="ar-SA"/>
        </w:rPr>
        <w:t>:</w:t>
      </w:r>
      <w:r w:rsidR="00DF0206">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lang w:bidi="ar-SA"/>
        </w:rPr>
        <w:t>NADEP @ 25 % RDN</w:t>
      </w:r>
      <w:r w:rsidR="0021214E">
        <w:rPr>
          <w:rFonts w:ascii="Times New Roman" w:eastAsia="Times New Roman" w:hAnsi="Times New Roman" w:cs="Times New Roman"/>
          <w:sz w:val="24"/>
          <w:szCs w:val="24"/>
          <w:lang w:bidi="ar-SA"/>
        </w:rPr>
        <w:t xml:space="preserve"> </w:t>
      </w:r>
      <w:r w:rsidR="00E53BDE" w:rsidRPr="003849E6">
        <w:rPr>
          <w:rFonts w:ascii="Times New Roman" w:eastAsia="Times New Roman" w:hAnsi="Times New Roman" w:cs="Times New Roman"/>
          <w:sz w:val="24"/>
          <w:szCs w:val="24"/>
        </w:rPr>
        <w:t>+ Sugarcane trash @10 t/ha + jeevamrut @ 2000 l/ha.</w:t>
      </w:r>
      <w:r w:rsidR="00E01AFC" w:rsidRPr="003849E6">
        <w:rPr>
          <w:rFonts w:ascii="Times New Roman" w:eastAsia="Times New Roman" w:hAnsi="Times New Roman" w:cs="Times New Roman"/>
          <w:sz w:val="24"/>
          <w:szCs w:val="24"/>
        </w:rPr>
        <w:t xml:space="preserve"> The NADEP compost is used as </w:t>
      </w:r>
      <w:r w:rsidR="00E7320F" w:rsidRPr="003849E6">
        <w:rPr>
          <w:rFonts w:ascii="Times New Roman" w:eastAsia="Times New Roman" w:hAnsi="Times New Roman" w:cs="Times New Roman"/>
          <w:sz w:val="24"/>
          <w:szCs w:val="24"/>
        </w:rPr>
        <w:t>an</w:t>
      </w:r>
      <w:r w:rsidR="00E01AFC" w:rsidRPr="003849E6">
        <w:rPr>
          <w:rFonts w:ascii="Times New Roman" w:eastAsia="Times New Roman" w:hAnsi="Times New Roman" w:cs="Times New Roman"/>
          <w:sz w:val="24"/>
          <w:szCs w:val="24"/>
        </w:rPr>
        <w:t xml:space="preserve"> organic manures equivalent to nitrogen requirement of sugarcane (RDN). Sugarcane trash and jeevamrut (500 lit/ha) at first four irrigation as per treatment. </w:t>
      </w:r>
      <w:r w:rsidR="008C32F9" w:rsidRPr="003849E6">
        <w:rPr>
          <w:rFonts w:ascii="Times New Roman" w:eastAsia="Times New Roman" w:hAnsi="Times New Roman" w:cs="Times New Roman"/>
          <w:sz w:val="24"/>
          <w:szCs w:val="24"/>
          <w:lang w:bidi="ar-SA"/>
        </w:rPr>
        <w:t>Biometric observations recorded during the period of investigation are</w:t>
      </w:r>
      <w:r w:rsidR="009E4340"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sz w:val="24"/>
          <w:szCs w:val="24"/>
          <w:lang w:bidi="ar-SA"/>
        </w:rPr>
        <w:t xml:space="preserve">as follows. </w:t>
      </w:r>
      <w:r w:rsidR="008C32F9" w:rsidRPr="003849E6">
        <w:rPr>
          <w:rFonts w:ascii="Times New Roman" w:eastAsia="Times New Roman" w:hAnsi="Times New Roman" w:cs="Times New Roman"/>
          <w:b/>
          <w:bCs/>
          <w:sz w:val="24"/>
          <w:szCs w:val="24"/>
          <w:lang w:bidi="ar-SA"/>
        </w:rPr>
        <w:t>Total plant height and millable cane height (cm)</w:t>
      </w:r>
      <w:r w:rsidR="00E9044A"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The selected five plants from each net plot were measured for their total plant height at harvest from the ground up to the top or tip of the main tiller and millable cane height also measured when removing trash. Average value of five plants for each treatment at harvest stage were computed and recorded.</w:t>
      </w:r>
      <w:r w:rsidR="00E9044A"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Cane girth (cm)</w:t>
      </w:r>
      <w:r w:rsidR="00E9044A"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 xml:space="preserve">At the time of harvest, the girth of five tagged canes was measured from top to bottom. Average cane diameter was recorded by using digital </w:t>
      </w:r>
      <w:proofErr w:type="spellStart"/>
      <w:r w:rsidR="008C32F9" w:rsidRPr="003849E6">
        <w:rPr>
          <w:rFonts w:ascii="Times New Roman" w:eastAsia="Times New Roman" w:hAnsi="Times New Roman" w:cs="Times New Roman"/>
          <w:sz w:val="24"/>
          <w:szCs w:val="24"/>
          <w:lang w:bidi="ar-SA"/>
        </w:rPr>
        <w:t>Varnier</w:t>
      </w:r>
      <w:proofErr w:type="spellEnd"/>
      <w:r w:rsidR="008C32F9" w:rsidRPr="003849E6">
        <w:rPr>
          <w:rFonts w:ascii="Times New Roman" w:eastAsia="Times New Roman" w:hAnsi="Times New Roman" w:cs="Times New Roman"/>
          <w:sz w:val="24"/>
          <w:szCs w:val="24"/>
          <w:lang w:bidi="ar-SA"/>
        </w:rPr>
        <w:t xml:space="preserve"> caliper (Mitutoyo,</w:t>
      </w:r>
      <w:r w:rsidR="00E9044A"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sz w:val="24"/>
          <w:szCs w:val="24"/>
          <w:lang w:bidi="ar-SA"/>
        </w:rPr>
        <w:t>Japan). Cane girth is calculated using formula, Girth=D x π, D=Diameter.</w:t>
      </w:r>
      <w:r w:rsidR="00E7320F"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Numbers of internodes</w:t>
      </w:r>
      <w:r w:rsidR="00E7320F" w:rsidRPr="003849E6">
        <w:rPr>
          <w:rFonts w:ascii="Times New Roman" w:eastAsia="Times New Roman" w:hAnsi="Times New Roman" w:cs="Times New Roman"/>
          <w:b/>
          <w:bCs/>
          <w:sz w:val="24"/>
          <w:szCs w:val="24"/>
          <w:lang w:bidi="ar-SA"/>
        </w:rPr>
        <w:t>:</w:t>
      </w:r>
      <w:r w:rsidR="00542FA9"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The numbers of internodes of five tagged plants from each plot were counted at harvest and the average was worked out.</w:t>
      </w:r>
      <w:r w:rsidR="008C32F9" w:rsidRPr="003849E6">
        <w:rPr>
          <w:rFonts w:ascii="Times New Roman" w:eastAsia="Times New Roman" w:hAnsi="Times New Roman" w:cs="Times New Roman"/>
          <w:b/>
          <w:bCs/>
          <w:sz w:val="24"/>
          <w:szCs w:val="24"/>
          <w:lang w:bidi="ar-SA"/>
        </w:rPr>
        <w:t xml:space="preserve"> Single cane weight </w:t>
      </w:r>
      <w:r w:rsidR="008C32F9" w:rsidRPr="003849E6">
        <w:rPr>
          <w:rFonts w:ascii="Times New Roman" w:eastAsia="Times New Roman" w:hAnsi="Times New Roman" w:cs="Times New Roman"/>
          <w:b/>
          <w:bCs/>
          <w:spacing w:val="14"/>
          <w:sz w:val="24"/>
          <w:szCs w:val="24"/>
          <w:lang w:bidi="ar-SA"/>
        </w:rPr>
        <w:t>(kg)</w:t>
      </w:r>
      <w:r w:rsidR="00E7320F" w:rsidRPr="003849E6">
        <w:rPr>
          <w:rFonts w:ascii="Times New Roman" w:eastAsia="Times New Roman" w:hAnsi="Times New Roman" w:cs="Times New Roman"/>
          <w:b/>
          <w:bCs/>
          <w:spacing w:val="14"/>
          <w:sz w:val="24"/>
          <w:szCs w:val="24"/>
          <w:lang w:bidi="ar-SA"/>
        </w:rPr>
        <w:t xml:space="preserve">: </w:t>
      </w:r>
      <w:r w:rsidR="008C32F9" w:rsidRPr="003849E6">
        <w:rPr>
          <w:rFonts w:ascii="Times New Roman" w:eastAsia="Times New Roman" w:hAnsi="Times New Roman" w:cs="Times New Roman"/>
          <w:sz w:val="24"/>
          <w:szCs w:val="24"/>
          <w:lang w:bidi="ar-SA"/>
        </w:rPr>
        <w:t>The weight of five randomly selected canes from plot were recorded individually and presented as average weight per cane.</w:t>
      </w:r>
      <w:r w:rsidR="00E7320F" w:rsidRPr="003849E6">
        <w:rPr>
          <w:rFonts w:ascii="Times New Roman" w:eastAsia="Times New Roman" w:hAnsi="Times New Roman" w:cs="Times New Roman"/>
          <w:sz w:val="24"/>
          <w:szCs w:val="24"/>
          <w:lang w:bidi="ar-SA"/>
        </w:rPr>
        <w:t xml:space="preserve"> </w:t>
      </w:r>
      <w:r w:rsidR="008C32F9" w:rsidRPr="003849E6">
        <w:rPr>
          <w:rFonts w:ascii="Times New Roman" w:eastAsia="Times New Roman" w:hAnsi="Times New Roman" w:cs="Times New Roman"/>
          <w:b/>
          <w:bCs/>
          <w:sz w:val="24"/>
          <w:szCs w:val="24"/>
          <w:lang w:bidi="ar-SA"/>
        </w:rPr>
        <w:t>Millable cane yield (t/ha)</w:t>
      </w:r>
      <w:r w:rsidR="00E7320F" w:rsidRPr="003849E6">
        <w:rPr>
          <w:rFonts w:ascii="Times New Roman" w:eastAsia="Times New Roman" w:hAnsi="Times New Roman" w:cs="Times New Roman"/>
          <w:b/>
          <w:bCs/>
          <w:sz w:val="24"/>
          <w:szCs w:val="24"/>
          <w:lang w:bidi="ar-SA"/>
        </w:rPr>
        <w:t xml:space="preserve">: </w:t>
      </w:r>
      <w:r w:rsidR="008C32F9" w:rsidRPr="003849E6">
        <w:rPr>
          <w:rFonts w:ascii="Times New Roman" w:eastAsia="Times New Roman" w:hAnsi="Times New Roman" w:cs="Times New Roman"/>
          <w:sz w:val="24"/>
          <w:szCs w:val="24"/>
          <w:lang w:bidi="ar-SA"/>
        </w:rPr>
        <w:t xml:space="preserve">The net plot was harvested separately for each treatment. The canes were detoured, and millable canes were prepared by cutting the top </w:t>
      </w:r>
      <w:r w:rsidR="008C32F9" w:rsidRPr="003849E6">
        <w:rPr>
          <w:rFonts w:ascii="Times New Roman" w:eastAsia="Times New Roman" w:hAnsi="Times New Roman" w:cs="Times New Roman"/>
          <w:sz w:val="24"/>
          <w:szCs w:val="24"/>
          <w:lang w:bidi="ar-SA"/>
        </w:rPr>
        <w:lastRenderedPageBreak/>
        <w:t xml:space="preserve">portion. The weight of these millable canes for each experimental plot was recorded in kilograms, and then it was converted into </w:t>
      </w:r>
      <w:proofErr w:type="spellStart"/>
      <w:r w:rsidR="008C32F9" w:rsidRPr="003849E6">
        <w:rPr>
          <w:rFonts w:ascii="Times New Roman" w:eastAsia="Times New Roman" w:hAnsi="Times New Roman" w:cs="Times New Roman"/>
          <w:sz w:val="24"/>
          <w:szCs w:val="24"/>
          <w:lang w:bidi="ar-SA"/>
        </w:rPr>
        <w:t>tonnes</w:t>
      </w:r>
      <w:proofErr w:type="spellEnd"/>
      <w:r w:rsidR="008C32F9" w:rsidRPr="003849E6">
        <w:rPr>
          <w:rFonts w:ascii="Times New Roman" w:eastAsia="Times New Roman" w:hAnsi="Times New Roman" w:cs="Times New Roman"/>
          <w:sz w:val="24"/>
          <w:szCs w:val="24"/>
          <w:lang w:bidi="ar-SA"/>
        </w:rPr>
        <w:t xml:space="preserve"> per hectare.</w:t>
      </w:r>
      <w:r w:rsidR="00E7320F" w:rsidRPr="003849E6">
        <w:rPr>
          <w:rFonts w:ascii="Times New Roman" w:eastAsia="Times New Roman" w:hAnsi="Times New Roman" w:cs="Times New Roman"/>
          <w:sz w:val="24"/>
          <w:szCs w:val="24"/>
          <w:lang w:bidi="ar-SA"/>
        </w:rPr>
        <w:t xml:space="preserve"> </w:t>
      </w:r>
    </w:p>
    <w:p w14:paraId="2D4C7E4A" w14:textId="63201C21" w:rsidR="00320CFD" w:rsidRPr="00E53BDE" w:rsidRDefault="00E53BDE" w:rsidP="00AA2D05">
      <w:pPr>
        <w:jc w:val="center"/>
        <w:rPr>
          <w:rFonts w:ascii="Times New Roman" w:eastAsia="Times New Roman" w:hAnsi="Times New Roman" w:cs="Times New Roman"/>
          <w:b/>
          <w:bCs/>
          <w:sz w:val="24"/>
          <w:szCs w:val="24"/>
          <w:lang w:bidi="ar-SA"/>
        </w:rPr>
      </w:pPr>
      <w:r w:rsidRPr="00E53BDE">
        <w:rPr>
          <w:rFonts w:ascii="Times New Roman" w:eastAsia="Times New Roman" w:hAnsi="Times New Roman" w:cs="Times New Roman"/>
          <w:b/>
          <w:bCs/>
          <w:sz w:val="24"/>
          <w:szCs w:val="24"/>
          <w:lang w:bidi="ar-SA"/>
        </w:rPr>
        <w:t xml:space="preserve">Table </w:t>
      </w:r>
      <w:r w:rsidR="00992B93">
        <w:rPr>
          <w:rFonts w:ascii="Times New Roman" w:eastAsia="Times New Roman" w:hAnsi="Times New Roman" w:cs="Times New Roman"/>
          <w:b/>
          <w:bCs/>
          <w:sz w:val="24"/>
          <w:szCs w:val="24"/>
          <w:lang w:bidi="ar-SA"/>
        </w:rPr>
        <w:t>2</w:t>
      </w:r>
      <w:r w:rsidRPr="00E53BDE">
        <w:rPr>
          <w:rFonts w:ascii="Times New Roman" w:eastAsia="Times New Roman" w:hAnsi="Times New Roman" w:cs="Times New Roman"/>
          <w:b/>
          <w:bCs/>
          <w:sz w:val="24"/>
          <w:szCs w:val="24"/>
          <w:lang w:bidi="ar-SA"/>
        </w:rPr>
        <w:t>.</w:t>
      </w:r>
      <w:r w:rsidR="003B56D8">
        <w:rPr>
          <w:rFonts w:ascii="Times New Roman" w:eastAsia="Times New Roman" w:hAnsi="Times New Roman" w:cs="Times New Roman"/>
          <w:b/>
          <w:bCs/>
          <w:sz w:val="24"/>
          <w:szCs w:val="24"/>
          <w:lang w:bidi="ar-SA"/>
        </w:rPr>
        <w:t xml:space="preserve"> </w:t>
      </w:r>
      <w:r w:rsidRPr="00E53BDE">
        <w:rPr>
          <w:rFonts w:ascii="Times New Roman" w:eastAsia="Times New Roman" w:hAnsi="Times New Roman" w:cs="Times New Roman"/>
          <w:b/>
          <w:bCs/>
          <w:sz w:val="24"/>
          <w:szCs w:val="24"/>
          <w:lang w:bidi="ar-SA"/>
        </w:rPr>
        <w:t>Treatments details</w:t>
      </w:r>
    </w:p>
    <w:tbl>
      <w:tblPr>
        <w:tblW w:w="0" w:type="auto"/>
        <w:tblCellMar>
          <w:left w:w="85" w:type="dxa"/>
          <w:right w:w="85" w:type="dxa"/>
        </w:tblCellMar>
        <w:tblLook w:val="01E0" w:firstRow="1" w:lastRow="1" w:firstColumn="1" w:lastColumn="1" w:noHBand="0" w:noVBand="0"/>
      </w:tblPr>
      <w:tblGrid>
        <w:gridCol w:w="7976"/>
      </w:tblGrid>
      <w:tr w:rsidR="00E53BDE" w:rsidRPr="00320CFD" w14:paraId="08AFF580" w14:textId="77777777" w:rsidTr="00E53BDE">
        <w:trPr>
          <w:trHeight w:val="411"/>
        </w:trPr>
        <w:tc>
          <w:tcPr>
            <w:tcW w:w="0" w:type="auto"/>
            <w:tcBorders>
              <w:top w:val="single" w:sz="4" w:space="0" w:color="auto"/>
              <w:bottom w:val="single" w:sz="4" w:space="0" w:color="auto"/>
            </w:tcBorders>
          </w:tcPr>
          <w:p w14:paraId="6A959CDF" w14:textId="77777777" w:rsidR="00E53BDE" w:rsidRPr="00320CFD" w:rsidRDefault="00E53BDE" w:rsidP="00AA2D05">
            <w:pPr>
              <w:widowControl w:val="0"/>
              <w:autoSpaceDE w:val="0"/>
              <w:autoSpaceDN w:val="0"/>
              <w:spacing w:after="0" w:line="360" w:lineRule="auto"/>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Treatment</w:t>
            </w:r>
            <w:r w:rsidR="00474626">
              <w:rPr>
                <w:rFonts w:ascii="Times New Roman" w:eastAsia="Times New Roman" w:hAnsi="Times New Roman" w:cs="Times New Roman"/>
                <w:b/>
                <w:sz w:val="24"/>
                <w:szCs w:val="24"/>
                <w:lang w:bidi="ar-SA"/>
              </w:rPr>
              <w:t xml:space="preserve">s </w:t>
            </w:r>
          </w:p>
        </w:tc>
      </w:tr>
      <w:tr w:rsidR="00320CFD" w:rsidRPr="00320CFD" w14:paraId="367D3F43" w14:textId="77777777" w:rsidTr="00E53BDE">
        <w:trPr>
          <w:trHeight w:val="411"/>
        </w:trPr>
        <w:tc>
          <w:tcPr>
            <w:tcW w:w="0" w:type="auto"/>
            <w:tcBorders>
              <w:top w:val="single" w:sz="4" w:space="0" w:color="auto"/>
            </w:tcBorders>
          </w:tcPr>
          <w:p w14:paraId="6169E4D9" w14:textId="77777777" w:rsidR="00320CFD" w:rsidRPr="00320CFD" w:rsidRDefault="00320CFD" w:rsidP="00320CFD">
            <w:pPr>
              <w:widowControl w:val="0"/>
              <w:autoSpaceDE w:val="0"/>
              <w:autoSpaceDN w:val="0"/>
              <w:spacing w:after="0" w:line="360" w:lineRule="auto"/>
              <w:rPr>
                <w:rFonts w:ascii="Times New Roman" w:eastAsia="Times New Roman" w:hAnsi="Times New Roman" w:cs="Times New Roman"/>
                <w:b/>
                <w:sz w:val="24"/>
                <w:szCs w:val="24"/>
                <w:lang w:bidi="ar-SA"/>
              </w:rPr>
            </w:pPr>
            <w:r w:rsidRPr="00320CFD">
              <w:rPr>
                <w:rFonts w:ascii="Times New Roman" w:eastAsia="Times New Roman" w:hAnsi="Times New Roman" w:cs="Times New Roman"/>
                <w:b/>
                <w:sz w:val="24"/>
                <w:szCs w:val="24"/>
                <w:lang w:bidi="ar-SA"/>
              </w:rPr>
              <w:t xml:space="preserve">Factor I: Spacing </w:t>
            </w:r>
          </w:p>
        </w:tc>
      </w:tr>
      <w:tr w:rsidR="00320CFD" w:rsidRPr="00320CFD" w14:paraId="1513CF8E" w14:textId="77777777" w:rsidTr="00A401C7">
        <w:trPr>
          <w:trHeight w:val="342"/>
        </w:trPr>
        <w:tc>
          <w:tcPr>
            <w:tcW w:w="0" w:type="auto"/>
          </w:tcPr>
          <w:p w14:paraId="7DF0AC6D" w14:textId="77777777" w:rsidR="00320CFD" w:rsidRPr="00320CFD" w:rsidRDefault="00320CFD" w:rsidP="00320CFD">
            <w:pPr>
              <w:autoSpaceDE w:val="0"/>
              <w:autoSpaceDN w:val="0"/>
              <w:adjustRightInd w:val="0"/>
              <w:spacing w:after="0" w:line="360" w:lineRule="auto"/>
              <w:rPr>
                <w:rFonts w:ascii="Times New Roman" w:eastAsia="Times New Roman" w:hAnsi="Times New Roman" w:cs="Times New Roman"/>
                <w:color w:val="000000"/>
                <w:sz w:val="24"/>
                <w:szCs w:val="24"/>
                <w:lang w:bidi="ar-SA"/>
              </w:rPr>
            </w:pPr>
            <w:r w:rsidRPr="00320CFD">
              <w:rPr>
                <w:rFonts w:ascii="Times New Roman" w:eastAsia="Times New Roman" w:hAnsi="Times New Roman" w:cs="Times New Roman"/>
                <w:color w:val="000000"/>
                <w:sz w:val="24"/>
                <w:szCs w:val="24"/>
              </w:rPr>
              <w:t>S</w:t>
            </w:r>
            <w:r w:rsidRPr="00320CFD">
              <w:rPr>
                <w:rFonts w:ascii="Times New Roman" w:eastAsia="Times New Roman" w:hAnsi="Times New Roman" w:cs="Times New Roman"/>
                <w:color w:val="000000"/>
                <w:sz w:val="24"/>
                <w:szCs w:val="24"/>
                <w:vertAlign w:val="subscript"/>
              </w:rPr>
              <w:t>1</w:t>
            </w:r>
            <w:r w:rsidRPr="00320CFD">
              <w:rPr>
                <w:rFonts w:ascii="Times New Roman" w:eastAsia="Times New Roman" w:hAnsi="Times New Roman" w:cs="Times New Roman"/>
                <w:color w:val="000000"/>
                <w:sz w:val="24"/>
                <w:szCs w:val="24"/>
              </w:rPr>
              <w:t xml:space="preserve">: 90 cm </w:t>
            </w:r>
          </w:p>
        </w:tc>
      </w:tr>
      <w:tr w:rsidR="00320CFD" w:rsidRPr="00320CFD" w14:paraId="20FE16FC" w14:textId="77777777" w:rsidTr="00A401C7">
        <w:trPr>
          <w:trHeight w:val="432"/>
        </w:trPr>
        <w:tc>
          <w:tcPr>
            <w:tcW w:w="0" w:type="auto"/>
          </w:tcPr>
          <w:p w14:paraId="340E3B1A" w14:textId="2F2C0AE9" w:rsidR="00320CFD" w:rsidRPr="00320CFD" w:rsidRDefault="00320CFD" w:rsidP="00320CFD">
            <w:pPr>
              <w:autoSpaceDE w:val="0"/>
              <w:autoSpaceDN w:val="0"/>
              <w:adjustRightInd w:val="0"/>
              <w:spacing w:after="0" w:line="360" w:lineRule="auto"/>
              <w:rPr>
                <w:rFonts w:ascii="Times New Roman" w:eastAsia="Times New Roman" w:hAnsi="Times New Roman" w:cs="Times New Roman"/>
                <w:color w:val="000000"/>
                <w:sz w:val="24"/>
                <w:szCs w:val="24"/>
                <w:lang w:bidi="ar-SA"/>
              </w:rPr>
            </w:pPr>
            <w:r w:rsidRPr="00320CFD">
              <w:rPr>
                <w:rFonts w:ascii="Times New Roman" w:eastAsia="Times New Roman" w:hAnsi="Times New Roman" w:cs="Times New Roman"/>
                <w:color w:val="000000"/>
                <w:sz w:val="24"/>
                <w:szCs w:val="24"/>
              </w:rPr>
              <w:t>S</w:t>
            </w:r>
            <w:r w:rsidRPr="00320CFD">
              <w:rPr>
                <w:rFonts w:ascii="Times New Roman" w:eastAsia="Times New Roman" w:hAnsi="Times New Roman" w:cs="Times New Roman"/>
                <w:color w:val="000000"/>
                <w:sz w:val="24"/>
                <w:szCs w:val="24"/>
                <w:vertAlign w:val="subscript"/>
              </w:rPr>
              <w:t>2</w:t>
            </w:r>
            <w:r w:rsidRPr="00320CFD">
              <w:rPr>
                <w:rFonts w:ascii="Times New Roman" w:eastAsia="Times New Roman" w:hAnsi="Times New Roman" w:cs="Times New Roman"/>
                <w:color w:val="000000"/>
                <w:sz w:val="24"/>
                <w:szCs w:val="24"/>
              </w:rPr>
              <w:t xml:space="preserve">: </w:t>
            </w:r>
            <w:r w:rsidR="003B56D8">
              <w:rPr>
                <w:rFonts w:ascii="Times New Roman" w:eastAsia="Times New Roman" w:hAnsi="Times New Roman" w:cs="Times New Roman"/>
                <w:color w:val="000000"/>
                <w:sz w:val="24"/>
                <w:szCs w:val="24"/>
              </w:rPr>
              <w:t>60-</w:t>
            </w:r>
            <w:r w:rsidRPr="00320CFD">
              <w:rPr>
                <w:rFonts w:ascii="Times New Roman" w:eastAsia="Times New Roman" w:hAnsi="Times New Roman" w:cs="Times New Roman"/>
                <w:color w:val="000000"/>
                <w:sz w:val="24"/>
                <w:szCs w:val="24"/>
              </w:rPr>
              <w:t>120</w:t>
            </w:r>
            <w:r w:rsidR="003B56D8">
              <w:rPr>
                <w:rFonts w:ascii="Times New Roman" w:eastAsia="Times New Roman" w:hAnsi="Times New Roman" w:cs="Times New Roman"/>
                <w:color w:val="000000"/>
                <w:sz w:val="24"/>
                <w:szCs w:val="24"/>
              </w:rPr>
              <w:t>-</w:t>
            </w:r>
            <w:r w:rsidR="00230D9E">
              <w:rPr>
                <w:rFonts w:ascii="Times New Roman" w:eastAsia="Times New Roman" w:hAnsi="Times New Roman" w:cs="Times New Roman"/>
                <w:color w:val="000000"/>
                <w:sz w:val="24"/>
                <w:szCs w:val="24"/>
              </w:rPr>
              <w:t xml:space="preserve">60 </w:t>
            </w:r>
            <w:r w:rsidRPr="00320CFD">
              <w:rPr>
                <w:rFonts w:ascii="Times New Roman" w:eastAsia="Times New Roman" w:hAnsi="Times New Roman" w:cs="Times New Roman"/>
                <w:color w:val="000000"/>
                <w:sz w:val="24"/>
                <w:szCs w:val="24"/>
              </w:rPr>
              <w:t>cm paired row (with green manuring)</w:t>
            </w:r>
          </w:p>
        </w:tc>
      </w:tr>
      <w:tr w:rsidR="00320CFD" w:rsidRPr="00320CFD" w14:paraId="637F2531" w14:textId="77777777" w:rsidTr="00A401C7">
        <w:trPr>
          <w:trHeight w:val="414"/>
        </w:trPr>
        <w:tc>
          <w:tcPr>
            <w:tcW w:w="0" w:type="auto"/>
          </w:tcPr>
          <w:p w14:paraId="4EC48069" w14:textId="77777777" w:rsidR="00320CFD" w:rsidRPr="00320CFD" w:rsidRDefault="00320CFD" w:rsidP="00320CFD">
            <w:pPr>
              <w:widowControl w:val="0"/>
              <w:autoSpaceDE w:val="0"/>
              <w:autoSpaceDN w:val="0"/>
              <w:spacing w:after="0" w:line="360" w:lineRule="auto"/>
              <w:rPr>
                <w:rFonts w:ascii="Times New Roman" w:eastAsia="Times New Roman" w:hAnsi="Times New Roman" w:cs="Times New Roman"/>
                <w:b/>
                <w:sz w:val="24"/>
                <w:szCs w:val="24"/>
                <w:lang w:bidi="ar-SA"/>
              </w:rPr>
            </w:pPr>
            <w:r w:rsidRPr="00320CFD">
              <w:rPr>
                <w:rFonts w:ascii="Times New Roman" w:eastAsia="Times New Roman" w:hAnsi="Times New Roman" w:cs="Times New Roman"/>
                <w:b/>
                <w:sz w:val="24"/>
                <w:szCs w:val="24"/>
                <w:lang w:bidi="ar-SA"/>
              </w:rPr>
              <w:t>Factor II: Manure levels</w:t>
            </w:r>
          </w:p>
        </w:tc>
      </w:tr>
      <w:tr w:rsidR="00320CFD" w:rsidRPr="00320CFD" w14:paraId="0CB1D38B" w14:textId="77777777" w:rsidTr="00A401C7">
        <w:trPr>
          <w:trHeight w:val="414"/>
        </w:trPr>
        <w:tc>
          <w:tcPr>
            <w:tcW w:w="0" w:type="auto"/>
          </w:tcPr>
          <w:p w14:paraId="1FC2BBF8" w14:textId="73F56F1F"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1</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100 % RDN</w:t>
            </w:r>
          </w:p>
        </w:tc>
      </w:tr>
      <w:tr w:rsidR="00320CFD" w:rsidRPr="00320CFD" w14:paraId="1BF86D57" w14:textId="77777777" w:rsidTr="00A401C7">
        <w:trPr>
          <w:trHeight w:val="414"/>
        </w:trPr>
        <w:tc>
          <w:tcPr>
            <w:tcW w:w="0" w:type="auto"/>
          </w:tcPr>
          <w:p w14:paraId="1D0D22B0" w14:textId="29B4E4D6"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2</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75 % RDN</w:t>
            </w:r>
          </w:p>
        </w:tc>
      </w:tr>
      <w:tr w:rsidR="00320CFD" w:rsidRPr="00320CFD" w14:paraId="7A794D35" w14:textId="77777777" w:rsidTr="00E53BDE">
        <w:trPr>
          <w:trHeight w:val="414"/>
        </w:trPr>
        <w:tc>
          <w:tcPr>
            <w:tcW w:w="0" w:type="auto"/>
          </w:tcPr>
          <w:p w14:paraId="24876D50" w14:textId="1BBBA0DD" w:rsidR="00320CFD" w:rsidRPr="00320CFD" w:rsidRDefault="00320CFD" w:rsidP="00320CFD">
            <w:pPr>
              <w:widowControl w:val="0"/>
              <w:autoSpaceDE w:val="0"/>
              <w:autoSpaceDN w:val="0"/>
              <w:spacing w:after="0" w:line="360" w:lineRule="auto"/>
              <w:jc w:val="both"/>
              <w:rPr>
                <w:rFonts w:ascii="Times New Roman" w:eastAsia="Times New Roman" w:hAnsi="Times New Roman" w:cs="Times New Roman"/>
                <w:sz w:val="24"/>
                <w:szCs w:val="24"/>
                <w:lang w:bidi="ar-SA"/>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3</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50 % RDN</w:t>
            </w:r>
          </w:p>
        </w:tc>
      </w:tr>
      <w:tr w:rsidR="00320CFD" w:rsidRPr="00320CFD" w14:paraId="35CA70F2" w14:textId="77777777" w:rsidTr="00E53BDE">
        <w:trPr>
          <w:trHeight w:val="414"/>
        </w:trPr>
        <w:tc>
          <w:tcPr>
            <w:tcW w:w="0" w:type="auto"/>
            <w:tcBorders>
              <w:bottom w:val="single" w:sz="4" w:space="0" w:color="auto"/>
            </w:tcBorders>
          </w:tcPr>
          <w:p w14:paraId="1A93DE78" w14:textId="0816FDD4" w:rsidR="00320CFD" w:rsidRPr="00320CFD" w:rsidRDefault="00320CFD" w:rsidP="00320CFD">
            <w:pPr>
              <w:widowControl w:val="0"/>
              <w:tabs>
                <w:tab w:val="left" w:pos="939"/>
              </w:tabs>
              <w:autoSpaceDE w:val="0"/>
              <w:autoSpaceDN w:val="0"/>
              <w:spacing w:after="0" w:line="360" w:lineRule="auto"/>
              <w:jc w:val="both"/>
              <w:rPr>
                <w:rFonts w:ascii="Times New Roman" w:eastAsia="Times New Roman" w:hAnsi="Times New Roman" w:cs="Times New Roman"/>
                <w:sz w:val="24"/>
                <w:szCs w:val="24"/>
              </w:rPr>
            </w:pPr>
            <w:r w:rsidRPr="00320CFD">
              <w:rPr>
                <w:rFonts w:ascii="Times New Roman" w:eastAsia="Times New Roman" w:hAnsi="Times New Roman" w:cs="Times New Roman"/>
                <w:sz w:val="24"/>
                <w:szCs w:val="24"/>
                <w:lang w:bidi="ar-SA"/>
              </w:rPr>
              <w:t>M</w:t>
            </w:r>
            <w:r w:rsidRPr="00320CFD">
              <w:rPr>
                <w:rFonts w:ascii="Times New Roman" w:eastAsia="Times New Roman" w:hAnsi="Times New Roman" w:cs="Times New Roman"/>
                <w:sz w:val="24"/>
                <w:szCs w:val="24"/>
                <w:vertAlign w:val="subscript"/>
                <w:lang w:bidi="ar-SA"/>
              </w:rPr>
              <w:t>4</w:t>
            </w:r>
            <w:r w:rsidRPr="00320CFD">
              <w:rPr>
                <w:rFonts w:ascii="Times New Roman" w:eastAsia="Times New Roman" w:hAnsi="Times New Roman" w:cs="Times New Roman"/>
                <w:sz w:val="24"/>
                <w:szCs w:val="24"/>
                <w:lang w:bidi="ar-SA"/>
              </w:rPr>
              <w:t>:</w:t>
            </w:r>
            <w:r w:rsidR="00DB2C34">
              <w:rPr>
                <w:rFonts w:ascii="Times New Roman" w:eastAsia="Times New Roman" w:hAnsi="Times New Roman" w:cs="Times New Roman"/>
                <w:sz w:val="24"/>
                <w:szCs w:val="24"/>
                <w:lang w:bidi="ar-SA"/>
              </w:rPr>
              <w:t xml:space="preserve"> </w:t>
            </w:r>
            <w:r w:rsidRPr="00320CFD">
              <w:rPr>
                <w:rFonts w:ascii="Times New Roman" w:eastAsia="Times New Roman" w:hAnsi="Times New Roman" w:cs="Times New Roman"/>
                <w:sz w:val="24"/>
                <w:szCs w:val="24"/>
                <w:lang w:bidi="ar-SA"/>
              </w:rPr>
              <w:t>NADEP @ 25 % RDN</w:t>
            </w:r>
            <w:r w:rsidRPr="00320CFD">
              <w:rPr>
                <w:rFonts w:ascii="Times New Roman" w:eastAsia="Times New Roman" w:hAnsi="Times New Roman" w:cs="Times New Roman"/>
                <w:sz w:val="24"/>
                <w:szCs w:val="24"/>
              </w:rPr>
              <w:t>+ Sugarcane trash @10 t/ha + jeevamrut @ 2000 l/ha.</w:t>
            </w:r>
          </w:p>
        </w:tc>
      </w:tr>
    </w:tbl>
    <w:p w14:paraId="325BB51A" w14:textId="77777777" w:rsidR="00E31850" w:rsidRDefault="00E31850" w:rsidP="00320CFD">
      <w:pPr>
        <w:rPr>
          <w:rFonts w:ascii="Times New Roman" w:eastAsia="Times New Roman" w:hAnsi="Times New Roman" w:cs="Times New Roman"/>
          <w:sz w:val="24"/>
          <w:szCs w:val="24"/>
          <w:lang w:bidi="ar-SA"/>
        </w:rPr>
      </w:pPr>
    </w:p>
    <w:p w14:paraId="14663D84" w14:textId="0E518BFC" w:rsidR="00C47075" w:rsidRDefault="00C47075" w:rsidP="00320CFD">
      <w:pPr>
        <w:rPr>
          <w:rFonts w:ascii="Times New Roman" w:eastAsia="Times New Roman" w:hAnsi="Times New Roman" w:cs="Times New Roman"/>
          <w:b/>
          <w:bCs/>
          <w:sz w:val="28"/>
          <w:szCs w:val="28"/>
          <w:lang w:bidi="ar-SA"/>
        </w:rPr>
      </w:pPr>
    </w:p>
    <w:p w14:paraId="6973EE87" w14:textId="1F92A2C9" w:rsidR="00090D27" w:rsidRDefault="00090D27" w:rsidP="00320CFD">
      <w:pPr>
        <w:rPr>
          <w:rFonts w:ascii="Times New Roman" w:eastAsia="Times New Roman" w:hAnsi="Times New Roman" w:cs="Times New Roman"/>
          <w:b/>
          <w:bCs/>
          <w:sz w:val="28"/>
          <w:szCs w:val="28"/>
          <w:lang w:bidi="ar-SA"/>
        </w:rPr>
      </w:pPr>
    </w:p>
    <w:p w14:paraId="577BC884" w14:textId="77777777" w:rsidR="00090D27" w:rsidRDefault="00090D27" w:rsidP="00320CFD">
      <w:pPr>
        <w:rPr>
          <w:rFonts w:ascii="Times New Roman" w:eastAsia="Times New Roman" w:hAnsi="Times New Roman" w:cs="Times New Roman"/>
          <w:b/>
          <w:bCs/>
          <w:sz w:val="28"/>
          <w:szCs w:val="28"/>
          <w:lang w:bidi="ar-SA"/>
        </w:rPr>
      </w:pPr>
    </w:p>
    <w:p w14:paraId="033F8156" w14:textId="3EA472FC" w:rsidR="0059301D" w:rsidRDefault="00600111" w:rsidP="00320CFD">
      <w:pPr>
        <w:rPr>
          <w:rFonts w:ascii="Times New Roman" w:eastAsia="Times New Roman" w:hAnsi="Times New Roman" w:cs="Times New Roman"/>
          <w:b/>
          <w:bCs/>
          <w:sz w:val="28"/>
          <w:szCs w:val="28"/>
          <w:lang w:bidi="ar-SA"/>
        </w:rPr>
      </w:pPr>
      <w:r w:rsidRPr="0084791F">
        <w:rPr>
          <w:rFonts w:ascii="Times New Roman" w:eastAsia="Times New Roman" w:hAnsi="Times New Roman" w:cs="Times New Roman"/>
          <w:b/>
          <w:bCs/>
          <w:sz w:val="28"/>
          <w:szCs w:val="28"/>
          <w:lang w:bidi="ar-SA"/>
        </w:rPr>
        <w:t>RESULTS AND DISCUSSIONS</w:t>
      </w:r>
      <w:r w:rsidR="00E7320F">
        <w:rPr>
          <w:rFonts w:ascii="Times New Roman" w:eastAsia="Times New Roman" w:hAnsi="Times New Roman" w:cs="Times New Roman"/>
          <w:b/>
          <w:bCs/>
          <w:sz w:val="28"/>
          <w:szCs w:val="28"/>
          <w:lang w:bidi="ar-SA"/>
        </w:rPr>
        <w:t xml:space="preserve"> </w:t>
      </w:r>
      <w:r w:rsidR="006A294E">
        <w:rPr>
          <w:rFonts w:ascii="Times New Roman" w:eastAsia="Times New Roman" w:hAnsi="Times New Roman" w:cs="Times New Roman"/>
          <w:b/>
          <w:bCs/>
          <w:sz w:val="28"/>
          <w:szCs w:val="28"/>
          <w:lang w:bidi="ar-SA"/>
        </w:rPr>
        <w:t xml:space="preserve"> </w:t>
      </w:r>
      <w:r w:rsidR="0021214E">
        <w:rPr>
          <w:rFonts w:ascii="Times New Roman" w:eastAsia="Times New Roman" w:hAnsi="Times New Roman" w:cs="Times New Roman"/>
          <w:b/>
          <w:bCs/>
          <w:sz w:val="28"/>
          <w:szCs w:val="28"/>
          <w:lang w:bidi="ar-SA"/>
        </w:rPr>
        <w:t xml:space="preserve"> </w:t>
      </w:r>
    </w:p>
    <w:p w14:paraId="6B3AC21E" w14:textId="77777777" w:rsidR="00A30FB8" w:rsidRDefault="00B22159" w:rsidP="009378F8">
      <w:pPr>
        <w:spacing w:line="360" w:lineRule="auto"/>
        <w:ind w:firstLine="720"/>
        <w:jc w:val="both"/>
        <w:rPr>
          <w:rFonts w:ascii="Times New Roman" w:hAnsi="Times New Roman" w:cs="Times New Roman"/>
          <w:color w:val="0D0D0D" w:themeColor="text1" w:themeTint="F2"/>
          <w:sz w:val="24"/>
          <w:szCs w:val="24"/>
        </w:rPr>
      </w:pPr>
      <w:r w:rsidRPr="00A13E2C">
        <w:rPr>
          <w:rFonts w:ascii="Times New Roman" w:hAnsi="Times New Roman" w:cs="Times New Roman"/>
          <w:b/>
          <w:bCs/>
          <w:color w:val="0D0D0D" w:themeColor="text1" w:themeTint="F2"/>
          <w:sz w:val="24"/>
          <w:szCs w:val="24"/>
        </w:rPr>
        <w:t xml:space="preserve">Plant </w:t>
      </w:r>
      <w:r w:rsidR="00A13E2C" w:rsidRPr="00A13E2C">
        <w:rPr>
          <w:rFonts w:ascii="Times New Roman" w:hAnsi="Times New Roman" w:cs="Times New Roman"/>
          <w:b/>
          <w:bCs/>
          <w:color w:val="0D0D0D" w:themeColor="text1" w:themeTint="F2"/>
          <w:sz w:val="24"/>
          <w:szCs w:val="24"/>
        </w:rPr>
        <w:t>and millable cane height at harvest:</w:t>
      </w:r>
      <w:r w:rsidR="00A13E2C">
        <w:rPr>
          <w:rFonts w:ascii="Times New Roman" w:hAnsi="Times New Roman" w:cs="Times New Roman"/>
          <w:b/>
          <w:bCs/>
          <w:color w:val="0D0D0D" w:themeColor="text1" w:themeTint="F2"/>
          <w:sz w:val="24"/>
          <w:szCs w:val="24"/>
        </w:rPr>
        <w:t xml:space="preserve"> </w:t>
      </w:r>
      <w:r w:rsidR="00FE0E03">
        <w:rPr>
          <w:rFonts w:ascii="Times New Roman" w:hAnsi="Times New Roman" w:cs="Times New Roman"/>
          <w:color w:val="0D0D0D" w:themeColor="text1" w:themeTint="F2"/>
          <w:sz w:val="24"/>
          <w:szCs w:val="24"/>
        </w:rPr>
        <w:t>Result</w:t>
      </w:r>
      <w:r w:rsidR="00FE0E03" w:rsidRPr="006C3AA9">
        <w:rPr>
          <w:rFonts w:ascii="Times New Roman" w:hAnsi="Times New Roman" w:cs="Times New Roman"/>
          <w:color w:val="0D0D0D" w:themeColor="text1" w:themeTint="F2"/>
          <w:sz w:val="24"/>
          <w:szCs w:val="24"/>
        </w:rPr>
        <w:t xml:space="preserve"> furnished in Table </w:t>
      </w:r>
      <w:r w:rsidR="00881D27">
        <w:rPr>
          <w:rFonts w:ascii="Times New Roman" w:hAnsi="Times New Roman" w:cs="Times New Roman"/>
          <w:color w:val="0D0D0D" w:themeColor="text1" w:themeTint="F2"/>
          <w:sz w:val="24"/>
          <w:szCs w:val="24"/>
        </w:rPr>
        <w:t>3</w:t>
      </w:r>
      <w:r w:rsidR="00FE0E03">
        <w:rPr>
          <w:rFonts w:ascii="Times New Roman" w:hAnsi="Times New Roman" w:cs="Times New Roman"/>
          <w:color w:val="0D0D0D" w:themeColor="text1" w:themeTint="F2"/>
          <w:sz w:val="24"/>
          <w:szCs w:val="24"/>
        </w:rPr>
        <w:t xml:space="preserve"> is of height of</w:t>
      </w:r>
      <w:r w:rsidR="00FE0E03" w:rsidRPr="006C3AA9">
        <w:rPr>
          <w:rFonts w:ascii="Times New Roman" w:hAnsi="Times New Roman" w:cs="Times New Roman"/>
          <w:color w:val="0D0D0D" w:themeColor="text1" w:themeTint="F2"/>
          <w:sz w:val="24"/>
          <w:szCs w:val="24"/>
        </w:rPr>
        <w:t xml:space="preserve"> plant and millable cane sugarcane at harvest 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influenced by different</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treatments</w:t>
      </w:r>
      <w:r w:rsidR="00FE0E03">
        <w:rPr>
          <w:rFonts w:ascii="Times New Roman" w:hAnsi="Times New Roman" w:cs="Times New Roman"/>
          <w:color w:val="0D0D0D" w:themeColor="text1" w:themeTint="F2"/>
          <w:sz w:val="24"/>
          <w:szCs w:val="24"/>
        </w:rPr>
        <w:t xml:space="preserve">. Result </w:t>
      </w:r>
      <w:r w:rsidR="00FE0E03" w:rsidRPr="006C3AA9">
        <w:rPr>
          <w:rFonts w:ascii="Times New Roman" w:hAnsi="Times New Roman" w:cs="Times New Roman"/>
          <w:color w:val="0D0D0D" w:themeColor="text1" w:themeTint="F2"/>
          <w:sz w:val="24"/>
          <w:szCs w:val="24"/>
        </w:rPr>
        <w:t xml:space="preserve">indicated that spacing </w:t>
      </w:r>
      <w:r w:rsidR="00FE0E03">
        <w:rPr>
          <w:rFonts w:ascii="Times New Roman" w:hAnsi="Times New Roman" w:cs="Times New Roman"/>
          <w:color w:val="0D0D0D" w:themeColor="text1" w:themeTint="F2"/>
          <w:sz w:val="24"/>
          <w:szCs w:val="24"/>
        </w:rPr>
        <w:t xml:space="preserve">treatment </w:t>
      </w:r>
      <w:r w:rsidR="00FE0E03" w:rsidRPr="006C3AA9">
        <w:rPr>
          <w:rFonts w:ascii="Times New Roman" w:hAnsi="Times New Roman" w:cs="Times New Roman"/>
          <w:color w:val="0D0D0D" w:themeColor="text1" w:themeTint="F2"/>
          <w:sz w:val="24"/>
          <w:szCs w:val="24"/>
        </w:rPr>
        <w:t xml:space="preserve">did not showed significant impact on plant height and millable cane height of sugarcane at harvest during individual </w:t>
      </w:r>
      <w:r w:rsidR="00FE0E03">
        <w:rPr>
          <w:rFonts w:ascii="Times New Roman" w:hAnsi="Times New Roman" w:cs="Times New Roman"/>
          <w:color w:val="0D0D0D" w:themeColor="text1" w:themeTint="F2"/>
          <w:sz w:val="24"/>
          <w:szCs w:val="24"/>
        </w:rPr>
        <w:t>year</w:t>
      </w:r>
      <w:r w:rsidR="00FE0E03" w:rsidRPr="006C3AA9">
        <w:rPr>
          <w:rFonts w:ascii="Times New Roman" w:hAnsi="Times New Roman" w:cs="Times New Roman"/>
          <w:color w:val="0D0D0D" w:themeColor="text1" w:themeTint="F2"/>
          <w:sz w:val="24"/>
          <w:szCs w:val="24"/>
        </w:rPr>
        <w:t xml:space="preserve"> and pooled analysis. Numerically, higher total plant height (269.</w:t>
      </w:r>
      <w:r w:rsidR="00FE0E03">
        <w:rPr>
          <w:rFonts w:ascii="Times New Roman" w:hAnsi="Times New Roman" w:cs="Times New Roman"/>
          <w:color w:val="0D0D0D" w:themeColor="text1" w:themeTint="F2"/>
          <w:sz w:val="24"/>
          <w:szCs w:val="24"/>
        </w:rPr>
        <w:t>4</w:t>
      </w:r>
      <w:r w:rsidR="00FE0E03" w:rsidRPr="006C3AA9">
        <w:rPr>
          <w:rFonts w:ascii="Times New Roman" w:hAnsi="Times New Roman" w:cs="Times New Roman"/>
          <w:color w:val="0D0D0D" w:themeColor="text1" w:themeTint="F2"/>
          <w:sz w:val="24"/>
          <w:szCs w:val="24"/>
        </w:rPr>
        <w:t>, 27</w:t>
      </w:r>
      <w:r w:rsidR="00FE0E03">
        <w:rPr>
          <w:rFonts w:ascii="Times New Roman" w:hAnsi="Times New Roman" w:cs="Times New Roman"/>
          <w:color w:val="0D0D0D" w:themeColor="text1" w:themeTint="F2"/>
          <w:sz w:val="24"/>
          <w:szCs w:val="24"/>
        </w:rPr>
        <w:t>9</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0</w:t>
      </w:r>
      <w:r w:rsidR="00FE0E03" w:rsidRPr="006C3AA9">
        <w:rPr>
          <w:rFonts w:ascii="Times New Roman" w:hAnsi="Times New Roman" w:cs="Times New Roman"/>
          <w:color w:val="0D0D0D" w:themeColor="text1" w:themeTint="F2"/>
          <w:sz w:val="24"/>
          <w:szCs w:val="24"/>
        </w:rPr>
        <w:t xml:space="preserve"> and 27</w:t>
      </w:r>
      <w:r w:rsidR="00FE0E03">
        <w:rPr>
          <w:rFonts w:ascii="Times New Roman" w:hAnsi="Times New Roman" w:cs="Times New Roman"/>
          <w:color w:val="0D0D0D" w:themeColor="text1" w:themeTint="F2"/>
          <w:sz w:val="24"/>
          <w:szCs w:val="24"/>
        </w:rPr>
        <w:t>4</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2</w:t>
      </w:r>
      <w:r w:rsidR="00FE0E03" w:rsidRPr="006C3AA9">
        <w:rPr>
          <w:rFonts w:ascii="Times New Roman" w:hAnsi="Times New Roman" w:cs="Times New Roman"/>
          <w:color w:val="0D0D0D" w:themeColor="text1" w:themeTint="F2"/>
          <w:sz w:val="24"/>
          <w:szCs w:val="24"/>
        </w:rPr>
        <w:t xml:space="preserve"> cm) and millable cane height (</w:t>
      </w:r>
      <w:r w:rsidR="00FE0E03">
        <w:rPr>
          <w:rFonts w:ascii="Times New Roman" w:hAnsi="Times New Roman" w:cs="Times New Roman"/>
          <w:color w:val="0D0D0D" w:themeColor="text1" w:themeTint="F2"/>
          <w:sz w:val="24"/>
          <w:szCs w:val="24"/>
        </w:rPr>
        <w:t>234.0</w:t>
      </w:r>
      <w:r w:rsidR="00FE0E03" w:rsidRPr="006C3AA9">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239.2</w:t>
      </w:r>
      <w:r w:rsidR="00FE0E03" w:rsidRPr="006C3AA9">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236.6</w:t>
      </w:r>
      <w:r w:rsidR="00FE0E03" w:rsidRPr="006C3AA9">
        <w:rPr>
          <w:rFonts w:ascii="Times New Roman" w:hAnsi="Times New Roman" w:cs="Times New Roman"/>
          <w:color w:val="0D0D0D" w:themeColor="text1" w:themeTint="F2"/>
          <w:sz w:val="24"/>
          <w:szCs w:val="24"/>
        </w:rPr>
        <w:t xml:space="preserve"> cm) was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found with treatment S</w:t>
      </w:r>
      <w:r w:rsidR="00FE0E03">
        <w:rPr>
          <w:rFonts w:ascii="Times New Roman" w:hAnsi="Times New Roman" w:cs="Times New Roman"/>
          <w:color w:val="0D0D0D" w:themeColor="text1" w:themeTint="F2"/>
          <w:sz w:val="24"/>
          <w:szCs w:val="24"/>
          <w:vertAlign w:val="subscript"/>
        </w:rPr>
        <w:t xml:space="preserve">2 </w:t>
      </w:r>
      <w:r w:rsidR="00FE0E03" w:rsidRPr="006C3AA9">
        <w:rPr>
          <w:rFonts w:ascii="Times New Roman" w:hAnsi="Times New Roman" w:cs="Times New Roman"/>
          <w:color w:val="0D0D0D" w:themeColor="text1" w:themeTint="F2"/>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FE0E03" w:rsidRPr="006C3AA9">
        <w:rPr>
          <w:rFonts w:ascii="Times New Roman" w:hAnsi="Times New Roman" w:cs="Times New Roman"/>
          <w:color w:val="0D0D0D" w:themeColor="text1" w:themeTint="F2"/>
          <w:sz w:val="24"/>
          <w:szCs w:val="24"/>
        </w:rPr>
        <w:t xml:space="preserve"> paired row with green manuring) while lower total plant height (263.</w:t>
      </w:r>
      <w:r w:rsidR="00FE0E03">
        <w:rPr>
          <w:rFonts w:ascii="Times New Roman" w:hAnsi="Times New Roman" w:cs="Times New Roman"/>
          <w:color w:val="0D0D0D" w:themeColor="text1" w:themeTint="F2"/>
          <w:sz w:val="24"/>
          <w:szCs w:val="24"/>
        </w:rPr>
        <w:t>5</w:t>
      </w:r>
      <w:r w:rsidR="00FE0E03" w:rsidRPr="006C3AA9">
        <w:rPr>
          <w:rFonts w:ascii="Times New Roman" w:hAnsi="Times New Roman" w:cs="Times New Roman"/>
          <w:color w:val="0D0D0D" w:themeColor="text1" w:themeTint="F2"/>
          <w:sz w:val="24"/>
          <w:szCs w:val="24"/>
        </w:rPr>
        <w:t>, 2</w:t>
      </w:r>
      <w:r w:rsidR="00FE0E03">
        <w:rPr>
          <w:rFonts w:ascii="Times New Roman" w:hAnsi="Times New Roman" w:cs="Times New Roman"/>
          <w:color w:val="0D0D0D" w:themeColor="text1" w:themeTint="F2"/>
          <w:sz w:val="24"/>
          <w:szCs w:val="24"/>
        </w:rPr>
        <w:t>72</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8</w:t>
      </w:r>
      <w:r w:rsidR="00FE0E03" w:rsidRPr="006C3AA9">
        <w:rPr>
          <w:rFonts w:ascii="Times New Roman" w:hAnsi="Times New Roman" w:cs="Times New Roman"/>
          <w:color w:val="0D0D0D" w:themeColor="text1" w:themeTint="F2"/>
          <w:sz w:val="24"/>
          <w:szCs w:val="24"/>
        </w:rPr>
        <w:t xml:space="preserve"> and 26</w:t>
      </w:r>
      <w:r w:rsidR="00FE0E03">
        <w:rPr>
          <w:rFonts w:ascii="Times New Roman" w:hAnsi="Times New Roman" w:cs="Times New Roman"/>
          <w:color w:val="0D0D0D" w:themeColor="text1" w:themeTint="F2"/>
          <w:sz w:val="24"/>
          <w:szCs w:val="24"/>
        </w:rPr>
        <w:t>8</w:t>
      </w:r>
      <w:r w:rsidR="00FE0E03" w:rsidRPr="006C3AA9">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2</w:t>
      </w:r>
      <w:r w:rsidR="00FE0E03" w:rsidRPr="006C3AA9">
        <w:rPr>
          <w:rFonts w:ascii="Times New Roman" w:hAnsi="Times New Roman" w:cs="Times New Roman"/>
          <w:color w:val="0D0D0D" w:themeColor="text1" w:themeTint="F2"/>
          <w:sz w:val="24"/>
          <w:szCs w:val="24"/>
        </w:rPr>
        <w:t xml:space="preserve"> cm) and millable cane height (</w:t>
      </w:r>
      <w:r w:rsidR="00FE0E03">
        <w:rPr>
          <w:rFonts w:ascii="Times New Roman" w:hAnsi="Times New Roman" w:cs="Times New Roman"/>
          <w:color w:val="0D0D0D" w:themeColor="text1" w:themeTint="F2"/>
          <w:sz w:val="24"/>
          <w:szCs w:val="24"/>
        </w:rPr>
        <w:t>224.8</w:t>
      </w:r>
      <w:r w:rsidR="00FE0E03" w:rsidRPr="006C3AA9">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238.0</w:t>
      </w:r>
      <w:r w:rsidR="00FE0E03" w:rsidRPr="006C3AA9">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231.4</w:t>
      </w:r>
      <w:r w:rsidR="00FE0E03" w:rsidRPr="006C3AA9">
        <w:rPr>
          <w:rFonts w:ascii="Times New Roman" w:hAnsi="Times New Roman" w:cs="Times New Roman"/>
          <w:color w:val="0D0D0D" w:themeColor="text1" w:themeTint="F2"/>
          <w:sz w:val="24"/>
          <w:szCs w:val="24"/>
        </w:rPr>
        <w:t xml:space="preserve"> cm) was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noted with</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treatment S</w:t>
      </w:r>
      <w:r w:rsidR="00FE0E03">
        <w:rPr>
          <w:rFonts w:ascii="Times New Roman" w:hAnsi="Times New Roman" w:cs="Times New Roman"/>
          <w:color w:val="0D0D0D" w:themeColor="text1" w:themeTint="F2"/>
          <w:sz w:val="24"/>
          <w:szCs w:val="24"/>
          <w:vertAlign w:val="subscript"/>
        </w:rPr>
        <w:t>1</w:t>
      </w:r>
      <w:r w:rsidR="006A294E">
        <w:rPr>
          <w:rFonts w:ascii="Times New Roman" w:hAnsi="Times New Roman" w:cs="Times New Roman"/>
          <w:color w:val="0D0D0D" w:themeColor="text1" w:themeTint="F2"/>
          <w:sz w:val="24"/>
          <w:szCs w:val="24"/>
          <w:vertAlign w:val="subscript"/>
        </w:rPr>
        <w:t xml:space="preserve"> </w:t>
      </w:r>
      <w:r w:rsidR="00FE0E03" w:rsidRPr="006C3AA9">
        <w:rPr>
          <w:rFonts w:ascii="Times New Roman" w:hAnsi="Times New Roman" w:cs="Times New Roman"/>
          <w:color w:val="0D0D0D" w:themeColor="text1" w:themeTint="F2"/>
          <w:sz w:val="24"/>
          <w:szCs w:val="24"/>
        </w:rPr>
        <w:t>(90 cm) during the year 2019-20, 2020-21 and in pooled analysis</w:t>
      </w:r>
      <w:r w:rsidR="00FE0E03">
        <w:rPr>
          <w:rFonts w:ascii="Times New Roman" w:hAnsi="Times New Roman" w:cs="Times New Roman"/>
          <w:color w:val="0D0D0D" w:themeColor="text1" w:themeTint="F2"/>
          <w:sz w:val="24"/>
          <w:szCs w:val="24"/>
        </w:rPr>
        <w:t xml:space="preserve"> </w:t>
      </w:r>
      <w:r w:rsidR="00FE0E03" w:rsidRPr="006C3AA9">
        <w:rPr>
          <w:rFonts w:ascii="Times New Roman" w:hAnsi="Times New Roman" w:cs="Times New Roman"/>
          <w:color w:val="0D0D0D" w:themeColor="text1" w:themeTint="F2"/>
          <w:sz w:val="24"/>
          <w:szCs w:val="24"/>
        </w:rPr>
        <w:t>respectively.</w:t>
      </w:r>
      <w:r w:rsidR="006A294E">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Result given</w:t>
      </w:r>
      <w:r w:rsidR="00FE0E03" w:rsidRPr="00935AC5">
        <w:rPr>
          <w:rFonts w:ascii="Times New Roman" w:hAnsi="Times New Roman" w:cs="Times New Roman"/>
          <w:color w:val="0D0D0D" w:themeColor="text1" w:themeTint="F2"/>
          <w:sz w:val="24"/>
          <w:szCs w:val="24"/>
        </w:rPr>
        <w:t xml:space="preserve"> in Table </w:t>
      </w:r>
      <w:r w:rsidR="00881D27">
        <w:rPr>
          <w:rFonts w:ascii="Times New Roman" w:hAnsi="Times New Roman" w:cs="Times New Roman"/>
          <w:color w:val="0D0D0D" w:themeColor="text1" w:themeTint="F2"/>
          <w:sz w:val="24"/>
          <w:szCs w:val="24"/>
        </w:rPr>
        <w:t>3</w:t>
      </w:r>
      <w:r w:rsidR="00FE0E03" w:rsidRPr="00935AC5">
        <w:rPr>
          <w:rFonts w:ascii="Times New Roman" w:hAnsi="Times New Roman" w:cs="Times New Roman"/>
          <w:color w:val="0D0D0D" w:themeColor="text1" w:themeTint="F2"/>
          <w:sz w:val="24"/>
          <w:szCs w:val="24"/>
        </w:rPr>
        <w:t xml:space="preserve"> indicated that </w:t>
      </w:r>
      <w:r w:rsidR="00FE0E03">
        <w:rPr>
          <w:rFonts w:ascii="Times New Roman" w:hAnsi="Times New Roman" w:cs="Times New Roman"/>
          <w:color w:val="0D0D0D" w:themeColor="text1" w:themeTint="F2"/>
          <w:sz w:val="24"/>
          <w:szCs w:val="24"/>
        </w:rPr>
        <w:t xml:space="preserve">the </w:t>
      </w:r>
      <w:r w:rsidR="006A294E">
        <w:rPr>
          <w:rFonts w:ascii="Times New Roman" w:hAnsi="Times New Roman" w:cs="Times New Roman"/>
          <w:color w:val="0D0D0D" w:themeColor="text1" w:themeTint="F2"/>
          <w:sz w:val="24"/>
          <w:szCs w:val="24"/>
        </w:rPr>
        <w:t xml:space="preserve">treatments of </w:t>
      </w:r>
      <w:r w:rsidR="006A294E" w:rsidRPr="00935AC5">
        <w:rPr>
          <w:rFonts w:ascii="Times New Roman" w:hAnsi="Times New Roman" w:cs="Times New Roman"/>
          <w:color w:val="0D0D0D" w:themeColor="text1" w:themeTint="F2"/>
          <w:sz w:val="24"/>
          <w:szCs w:val="24"/>
        </w:rPr>
        <w:t xml:space="preserve">compost </w:t>
      </w:r>
      <w:r w:rsidR="006A294E">
        <w:rPr>
          <w:rFonts w:ascii="Times New Roman" w:hAnsi="Times New Roman" w:cs="Times New Roman"/>
          <w:color w:val="0D0D0D" w:themeColor="text1" w:themeTint="F2"/>
          <w:sz w:val="24"/>
          <w:szCs w:val="24"/>
        </w:rPr>
        <w:t>affect</w:t>
      </w:r>
      <w:r w:rsidR="00FE0E03">
        <w:rPr>
          <w:rFonts w:ascii="Times New Roman" w:hAnsi="Times New Roman" w:cs="Times New Roman"/>
          <w:color w:val="0D0D0D" w:themeColor="text1" w:themeTint="F2"/>
          <w:sz w:val="24"/>
          <w:szCs w:val="24"/>
        </w:rPr>
        <w:t xml:space="preserve"> the </w:t>
      </w:r>
      <w:r w:rsidR="00FE0E03" w:rsidRPr="00935AC5">
        <w:rPr>
          <w:rFonts w:ascii="Times New Roman" w:hAnsi="Times New Roman" w:cs="Times New Roman"/>
          <w:color w:val="0D0D0D" w:themeColor="text1" w:themeTint="F2"/>
          <w:sz w:val="24"/>
          <w:szCs w:val="24"/>
        </w:rPr>
        <w:t>plant height and millable cane height of sugarcane at harvest</w:t>
      </w:r>
      <w:r w:rsidR="00FE0E03">
        <w:rPr>
          <w:rFonts w:ascii="Times New Roman" w:hAnsi="Times New Roman" w:cs="Times New Roman"/>
          <w:color w:val="0D0D0D" w:themeColor="text1" w:themeTint="F2"/>
          <w:sz w:val="24"/>
          <w:szCs w:val="24"/>
        </w:rPr>
        <w:t xml:space="preserve"> s</w:t>
      </w:r>
      <w:r w:rsidR="00FE0E03" w:rsidRPr="00935AC5">
        <w:rPr>
          <w:rFonts w:ascii="Times New Roman" w:hAnsi="Times New Roman" w:cs="Times New Roman"/>
          <w:color w:val="0D0D0D" w:themeColor="text1" w:themeTint="F2"/>
          <w:sz w:val="24"/>
          <w:szCs w:val="24"/>
        </w:rPr>
        <w:t>ignificantly</w:t>
      </w:r>
      <w:r w:rsidR="00FE0E03">
        <w:rPr>
          <w:rFonts w:ascii="Times New Roman" w:hAnsi="Times New Roman" w:cs="Times New Roman"/>
          <w:color w:val="0D0D0D" w:themeColor="text1" w:themeTint="F2"/>
          <w:sz w:val="24"/>
          <w:szCs w:val="24"/>
        </w:rPr>
        <w:t xml:space="preserve">. Treatment, </w:t>
      </w:r>
      <w:r w:rsidR="00FE0E03" w:rsidRPr="00935AC5">
        <w:rPr>
          <w:rFonts w:ascii="Times New Roman" w:hAnsi="Times New Roman" w:cs="Times New Roman"/>
          <w:color w:val="0D0D0D" w:themeColor="text1" w:themeTint="F2"/>
          <w:sz w:val="24"/>
          <w:szCs w:val="24"/>
        </w:rPr>
        <w:t>100 % RDN through NADEP compost</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(M</w:t>
      </w:r>
      <w:r w:rsidR="00FE0E03" w:rsidRPr="00935AC5">
        <w:rPr>
          <w:rFonts w:ascii="Times New Roman" w:hAnsi="Times New Roman" w:cs="Times New Roman"/>
          <w:color w:val="0D0D0D" w:themeColor="text1" w:themeTint="F2"/>
          <w:sz w:val="24"/>
          <w:szCs w:val="24"/>
          <w:vertAlign w:val="subscript"/>
        </w:rPr>
        <w:t>1</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 xml:space="preserve">recorded </w:t>
      </w:r>
      <w:r w:rsidR="00FE0E03" w:rsidRPr="00935AC5">
        <w:rPr>
          <w:rFonts w:ascii="Times New Roman" w:hAnsi="Times New Roman" w:cs="Times New Roman"/>
          <w:color w:val="0D0D0D" w:themeColor="text1" w:themeTint="F2"/>
          <w:sz w:val="24"/>
          <w:szCs w:val="24"/>
        </w:rPr>
        <w:t>significantly</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higher</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 xml:space="preserve">plant height </w:t>
      </w:r>
      <w:r w:rsidR="00FE0E03">
        <w:rPr>
          <w:rFonts w:ascii="Times New Roman" w:hAnsi="Times New Roman" w:cs="Times New Roman"/>
          <w:i/>
          <w:iCs/>
          <w:color w:val="0D0D0D" w:themeColor="text1" w:themeTint="F2"/>
          <w:sz w:val="24"/>
          <w:szCs w:val="24"/>
        </w:rPr>
        <w:t xml:space="preserve">i.e. </w:t>
      </w:r>
      <w:r w:rsidR="00FE0E03" w:rsidRPr="00935AC5">
        <w:rPr>
          <w:rFonts w:ascii="Times New Roman" w:hAnsi="Times New Roman" w:cs="Times New Roman"/>
          <w:color w:val="0D0D0D" w:themeColor="text1" w:themeTint="F2"/>
          <w:sz w:val="24"/>
          <w:szCs w:val="24"/>
        </w:rPr>
        <w:t>28</w:t>
      </w:r>
      <w:r w:rsidR="00FE0E03">
        <w:rPr>
          <w:rFonts w:ascii="Times New Roman" w:hAnsi="Times New Roman" w:cs="Times New Roman"/>
          <w:color w:val="0D0D0D" w:themeColor="text1" w:themeTint="F2"/>
          <w:sz w:val="24"/>
          <w:szCs w:val="24"/>
        </w:rPr>
        <w:t>5</w:t>
      </w:r>
      <w:r w:rsidR="00FE0E03" w:rsidRPr="00935AC5">
        <w:rPr>
          <w:rFonts w:ascii="Times New Roman" w:hAnsi="Times New Roman" w:cs="Times New Roman"/>
          <w:color w:val="0D0D0D" w:themeColor="text1" w:themeTint="F2"/>
          <w:sz w:val="24"/>
          <w:szCs w:val="24"/>
        </w:rPr>
        <w:t>.6, 29</w:t>
      </w:r>
      <w:r w:rsidR="00FE0E03">
        <w:rPr>
          <w:rFonts w:ascii="Times New Roman" w:hAnsi="Times New Roman" w:cs="Times New Roman"/>
          <w:color w:val="0D0D0D" w:themeColor="text1" w:themeTint="F2"/>
          <w:sz w:val="24"/>
          <w:szCs w:val="24"/>
        </w:rPr>
        <w:t>7</w:t>
      </w:r>
      <w:r w:rsidR="00FE0E03" w:rsidRPr="00935AC5">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4</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291</w:t>
      </w:r>
      <w:r w:rsidR="00FE0E03" w:rsidRPr="00935AC5">
        <w:rPr>
          <w:rFonts w:ascii="Times New Roman" w:hAnsi="Times New Roman" w:cs="Times New Roman"/>
          <w:color w:val="0D0D0D" w:themeColor="text1" w:themeTint="F2"/>
          <w:sz w:val="24"/>
          <w:szCs w:val="24"/>
        </w:rPr>
        <w:t>.</w:t>
      </w:r>
      <w:r w:rsidR="00FE0E03">
        <w:rPr>
          <w:rFonts w:ascii="Times New Roman" w:hAnsi="Times New Roman" w:cs="Times New Roman"/>
          <w:color w:val="0D0D0D" w:themeColor="text1" w:themeTint="F2"/>
          <w:sz w:val="24"/>
          <w:szCs w:val="24"/>
        </w:rPr>
        <w:t xml:space="preserve">5 </w:t>
      </w:r>
      <w:r w:rsidR="00FE0E03" w:rsidRPr="00935AC5">
        <w:rPr>
          <w:rFonts w:ascii="Times New Roman" w:hAnsi="Times New Roman" w:cs="Times New Roman"/>
          <w:color w:val="0D0D0D" w:themeColor="text1" w:themeTint="F2"/>
          <w:sz w:val="24"/>
          <w:szCs w:val="24"/>
        </w:rPr>
        <w:t>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xml:space="preserve">, respectively. However, it was </w:t>
      </w:r>
      <w:r w:rsidR="00FE0E03" w:rsidRPr="00935AC5">
        <w:rPr>
          <w:rFonts w:ascii="Times New Roman" w:hAnsi="Times New Roman" w:cs="Times New Roman"/>
          <w:color w:val="0D0D0D" w:themeColor="text1" w:themeTint="F2"/>
          <w:sz w:val="24"/>
          <w:szCs w:val="24"/>
        </w:rPr>
        <w:t>remained statistically at par with the treatment M</w:t>
      </w:r>
      <w:r w:rsidR="00FE0E03" w:rsidRPr="00935AC5">
        <w:rPr>
          <w:rFonts w:ascii="Times New Roman" w:hAnsi="Times New Roman" w:cs="Times New Roman"/>
          <w:color w:val="0D0D0D" w:themeColor="text1" w:themeTint="F2"/>
          <w:sz w:val="24"/>
          <w:szCs w:val="24"/>
          <w:vertAlign w:val="subscript"/>
        </w:rPr>
        <w:t>2</w:t>
      </w:r>
      <w:r w:rsidR="006A294E">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Application of 75 % RDN through NADEP</w:t>
      </w:r>
      <w:r w:rsidR="00FE0E03">
        <w:rPr>
          <w:rFonts w:ascii="Times New Roman" w:hAnsi="Times New Roman" w:cs="Times New Roman"/>
          <w:color w:val="0D0D0D" w:themeColor="text1" w:themeTint="F2"/>
          <w:sz w:val="24"/>
          <w:szCs w:val="24"/>
        </w:rPr>
        <w:t xml:space="preserve"> compost) </w:t>
      </w:r>
      <w:r w:rsidR="00FE0E03" w:rsidRPr="00935AC5">
        <w:rPr>
          <w:rFonts w:ascii="Times New Roman" w:hAnsi="Times New Roman" w:cs="Times New Roman"/>
          <w:color w:val="0D0D0D" w:themeColor="text1" w:themeTint="F2"/>
          <w:sz w:val="24"/>
          <w:szCs w:val="24"/>
        </w:rPr>
        <w:t xml:space="preserve">during 2019-20, </w:t>
      </w:r>
      <w:r w:rsidR="00FE0E03" w:rsidRPr="00935AC5">
        <w:rPr>
          <w:rFonts w:ascii="Times New Roman" w:hAnsi="Times New Roman" w:cs="Times New Roman"/>
          <w:color w:val="0D0D0D" w:themeColor="text1" w:themeTint="F2"/>
          <w:sz w:val="24"/>
          <w:szCs w:val="24"/>
        </w:rPr>
        <w:lastRenderedPageBreak/>
        <w:t>2020-21</w:t>
      </w:r>
      <w:r w:rsidR="00FE0E03">
        <w:rPr>
          <w:rFonts w:ascii="Times New Roman" w:hAnsi="Times New Roman" w:cs="Times New Roman"/>
          <w:color w:val="0D0D0D" w:themeColor="text1" w:themeTint="F2"/>
          <w:sz w:val="24"/>
          <w:szCs w:val="24"/>
        </w:rPr>
        <w:t xml:space="preserve"> and pooled analysis </w:t>
      </w:r>
      <w:r w:rsidR="00FE0E03" w:rsidRPr="00935AC5">
        <w:rPr>
          <w:rFonts w:ascii="Times New Roman" w:hAnsi="Times New Roman" w:cs="Times New Roman"/>
          <w:color w:val="0D0D0D" w:themeColor="text1" w:themeTint="F2"/>
          <w:sz w:val="24"/>
          <w:szCs w:val="24"/>
        </w:rPr>
        <w:t xml:space="preserve">respectively. </w:t>
      </w:r>
      <w:r w:rsidR="00FE0E03">
        <w:rPr>
          <w:rFonts w:ascii="Times New Roman" w:hAnsi="Times New Roman" w:cs="Times New Roman"/>
          <w:color w:val="0D0D0D" w:themeColor="text1" w:themeTint="F2"/>
          <w:sz w:val="24"/>
          <w:szCs w:val="24"/>
        </w:rPr>
        <w:t xml:space="preserve">Similarly, </w:t>
      </w:r>
      <w:r w:rsidR="00FE0E03" w:rsidRPr="00935AC5">
        <w:rPr>
          <w:rFonts w:ascii="Times New Roman" w:hAnsi="Times New Roman" w:cs="Times New Roman"/>
          <w:color w:val="0D0D0D" w:themeColor="text1" w:themeTint="F2"/>
          <w:sz w:val="24"/>
          <w:szCs w:val="24"/>
        </w:rPr>
        <w:t>millable cane height</w:t>
      </w:r>
      <w:r w:rsidR="00FE0E03">
        <w:rPr>
          <w:rFonts w:ascii="Times New Roman" w:hAnsi="Times New Roman" w:cs="Times New Roman"/>
          <w:color w:val="0D0D0D" w:themeColor="text1" w:themeTint="F2"/>
          <w:sz w:val="24"/>
          <w:szCs w:val="24"/>
        </w:rPr>
        <w:t xml:space="preserve"> was also affected significantly by the compost treatments. Here also, treatment </w:t>
      </w:r>
      <w:r w:rsidR="00FE0E03" w:rsidRPr="00935AC5">
        <w:rPr>
          <w:rFonts w:ascii="Times New Roman" w:hAnsi="Times New Roman" w:cs="Times New Roman"/>
          <w:color w:val="0D0D0D" w:themeColor="text1" w:themeTint="F2"/>
          <w:sz w:val="24"/>
          <w:szCs w:val="24"/>
        </w:rPr>
        <w:t>M</w:t>
      </w:r>
      <w:r w:rsidR="00FE0E03" w:rsidRPr="00935AC5">
        <w:rPr>
          <w:rFonts w:ascii="Times New Roman" w:hAnsi="Times New Roman" w:cs="Times New Roman"/>
          <w:color w:val="0D0D0D" w:themeColor="text1" w:themeTint="F2"/>
          <w:sz w:val="24"/>
          <w:szCs w:val="24"/>
          <w:vertAlign w:val="subscript"/>
        </w:rPr>
        <w:t>1</w:t>
      </w:r>
      <w:r w:rsidR="00DB2C34">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100 % RDN through NADEP compost</w:t>
      </w:r>
      <w:r w:rsidR="00FE0E03">
        <w:rPr>
          <w:rFonts w:ascii="Times New Roman" w:hAnsi="Times New Roman" w:cs="Times New Roman"/>
          <w:color w:val="0D0D0D" w:themeColor="text1" w:themeTint="F2"/>
          <w:sz w:val="24"/>
          <w:szCs w:val="24"/>
        </w:rPr>
        <w:t xml:space="preserve">) recorded significantly higher millable cane height </w:t>
      </w:r>
      <w:r w:rsidR="00FE0E03">
        <w:rPr>
          <w:rFonts w:ascii="Times New Roman" w:hAnsi="Times New Roman" w:cs="Times New Roman"/>
          <w:i/>
          <w:iCs/>
          <w:color w:val="0D0D0D" w:themeColor="text1" w:themeTint="F2"/>
          <w:sz w:val="24"/>
          <w:szCs w:val="24"/>
        </w:rPr>
        <w:t xml:space="preserve">i.e. </w:t>
      </w:r>
      <w:r w:rsidR="00FE0E03">
        <w:rPr>
          <w:rFonts w:ascii="Times New Roman" w:hAnsi="Times New Roman" w:cs="Times New Roman"/>
          <w:color w:val="0D0D0D" w:themeColor="text1" w:themeTint="F2"/>
          <w:sz w:val="24"/>
          <w:szCs w:val="24"/>
        </w:rPr>
        <w:t>247.5</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253.8</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250.7</w:t>
      </w:r>
      <w:r w:rsidR="00FE0E03" w:rsidRPr="00935AC5">
        <w:rPr>
          <w:rFonts w:ascii="Times New Roman" w:hAnsi="Times New Roman" w:cs="Times New Roman"/>
          <w:color w:val="0D0D0D" w:themeColor="text1" w:themeTint="F2"/>
          <w:sz w:val="24"/>
          <w:szCs w:val="24"/>
        </w:rPr>
        <w:t xml:space="preserve"> 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xml:space="preserve">, respectively. This treatment </w:t>
      </w:r>
      <w:r w:rsidR="00FE0E03" w:rsidRPr="00935AC5">
        <w:rPr>
          <w:rFonts w:ascii="Times New Roman" w:hAnsi="Times New Roman" w:cs="Times New Roman"/>
          <w:color w:val="0D0D0D" w:themeColor="text1" w:themeTint="F2"/>
          <w:sz w:val="24"/>
          <w:szCs w:val="24"/>
        </w:rPr>
        <w:t>was found statistically at par</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with treatment M</w:t>
      </w:r>
      <w:r w:rsidR="00FE0E03" w:rsidRPr="00935AC5">
        <w:rPr>
          <w:rFonts w:ascii="Times New Roman" w:hAnsi="Times New Roman" w:cs="Times New Roman"/>
          <w:color w:val="0D0D0D" w:themeColor="text1" w:themeTint="F2"/>
          <w:sz w:val="24"/>
          <w:szCs w:val="24"/>
          <w:vertAlign w:val="subscript"/>
        </w:rPr>
        <w:t>2</w:t>
      </w:r>
      <w:r w:rsidR="00FE0E03">
        <w:rPr>
          <w:rFonts w:ascii="Times New Roman" w:hAnsi="Times New Roman" w:cs="Times New Roman"/>
          <w:color w:val="0D0D0D" w:themeColor="text1" w:themeTint="F2"/>
          <w:sz w:val="24"/>
          <w:szCs w:val="24"/>
          <w:vertAlign w:val="subscript"/>
        </w:rPr>
        <w:t xml:space="preserve"> </w:t>
      </w:r>
      <w:r w:rsidR="00FE0E03">
        <w:rPr>
          <w:rFonts w:ascii="Times New Roman" w:hAnsi="Times New Roman" w:cs="Times New Roman"/>
          <w:color w:val="0D0D0D" w:themeColor="text1" w:themeTint="F2"/>
          <w:sz w:val="24"/>
          <w:szCs w:val="24"/>
        </w:rPr>
        <w:t>(</w:t>
      </w:r>
      <w:r w:rsidR="00FE0E03" w:rsidRPr="00935AC5">
        <w:rPr>
          <w:rFonts w:ascii="Times New Roman" w:hAnsi="Times New Roman" w:cs="Times New Roman"/>
          <w:color w:val="0D0D0D" w:themeColor="text1" w:themeTint="F2"/>
          <w:sz w:val="24"/>
          <w:szCs w:val="24"/>
        </w:rPr>
        <w:t>Application of 75 % RDN through NADEP</w:t>
      </w:r>
      <w:r w:rsidR="00FE0E03">
        <w:rPr>
          <w:rFonts w:ascii="Times New Roman" w:hAnsi="Times New Roman" w:cs="Times New Roman"/>
          <w:color w:val="0D0D0D" w:themeColor="text1" w:themeTint="F2"/>
          <w:sz w:val="24"/>
          <w:szCs w:val="24"/>
        </w:rPr>
        <w:t>) and recorded millable cane height, 235.0</w:t>
      </w:r>
      <w:r w:rsidR="00FE0E03" w:rsidRPr="00935AC5">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240.6</w:t>
      </w:r>
      <w:r w:rsidR="00FE0E03" w:rsidRPr="00935AC5">
        <w:rPr>
          <w:rFonts w:ascii="Times New Roman" w:hAnsi="Times New Roman" w:cs="Times New Roman"/>
          <w:color w:val="0D0D0D" w:themeColor="text1" w:themeTint="F2"/>
          <w:sz w:val="24"/>
          <w:szCs w:val="24"/>
        </w:rPr>
        <w:t xml:space="preserve"> and </w:t>
      </w:r>
      <w:r w:rsidR="00FE0E03">
        <w:rPr>
          <w:rFonts w:ascii="Times New Roman" w:hAnsi="Times New Roman" w:cs="Times New Roman"/>
          <w:color w:val="0D0D0D" w:themeColor="text1" w:themeTint="F2"/>
          <w:sz w:val="24"/>
          <w:szCs w:val="24"/>
        </w:rPr>
        <w:t xml:space="preserve">237.8 </w:t>
      </w:r>
      <w:r w:rsidR="00FE0E03" w:rsidRPr="00935AC5">
        <w:rPr>
          <w:rFonts w:ascii="Times New Roman" w:hAnsi="Times New Roman" w:cs="Times New Roman"/>
          <w:color w:val="0D0D0D" w:themeColor="text1" w:themeTint="F2"/>
          <w:sz w:val="24"/>
          <w:szCs w:val="24"/>
        </w:rPr>
        <w:t>cm</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during the years 2019-20, 2020-21 and in pooled analysis</w:t>
      </w:r>
      <w:r w:rsidR="00FE0E03">
        <w:rPr>
          <w:rFonts w:ascii="Times New Roman" w:hAnsi="Times New Roman" w:cs="Times New Roman"/>
          <w:color w:val="0D0D0D" w:themeColor="text1" w:themeTint="F2"/>
          <w:sz w:val="24"/>
          <w:szCs w:val="24"/>
        </w:rPr>
        <w:t>, respectively</w:t>
      </w:r>
      <w:r w:rsidR="00FE0E03" w:rsidRPr="00935AC5">
        <w:rPr>
          <w:rFonts w:ascii="Times New Roman" w:hAnsi="Times New Roman" w:cs="Times New Roman"/>
          <w:color w:val="0D0D0D" w:themeColor="text1" w:themeTint="F2"/>
          <w:sz w:val="24"/>
          <w:szCs w:val="24"/>
        </w:rPr>
        <w:t>.</w:t>
      </w:r>
      <w:r w:rsidR="00581003" w:rsidRPr="00581003">
        <w:t xml:space="preserve"> </w:t>
      </w:r>
      <w:r w:rsidR="00581003" w:rsidRPr="00581003">
        <w:rPr>
          <w:rFonts w:ascii="Times New Roman" w:hAnsi="Times New Roman" w:cs="Times New Roman"/>
          <w:color w:val="0D0D0D" w:themeColor="text1" w:themeTint="F2"/>
          <w:sz w:val="24"/>
          <w:szCs w:val="24"/>
        </w:rPr>
        <w:t xml:space="preserve">Significantly higher plant height was observed by balanced supply of nutrients through organic sources, which enhanced nutrients availability which resulted in increased photosynthetic activity and translocation of photosynthates from source to sink which help to achieve higher plant height. At the same time, effect of organic source (FYM, </w:t>
      </w:r>
      <w:proofErr w:type="spellStart"/>
      <w:r w:rsidR="00581003" w:rsidRPr="00581003">
        <w:rPr>
          <w:rFonts w:ascii="Times New Roman" w:hAnsi="Times New Roman" w:cs="Times New Roman"/>
          <w:color w:val="0D0D0D" w:themeColor="text1" w:themeTint="F2"/>
          <w:sz w:val="24"/>
          <w:szCs w:val="24"/>
        </w:rPr>
        <w:t>biocompost</w:t>
      </w:r>
      <w:proofErr w:type="spellEnd"/>
      <w:r w:rsidR="00581003" w:rsidRPr="00581003">
        <w:rPr>
          <w:rFonts w:ascii="Times New Roman" w:hAnsi="Times New Roman" w:cs="Times New Roman"/>
          <w:color w:val="0D0D0D" w:themeColor="text1" w:themeTint="F2"/>
          <w:sz w:val="24"/>
          <w:szCs w:val="24"/>
        </w:rPr>
        <w:t xml:space="preserve">, biogas slurry) as a source of plant nutrient improved the soil microbial activity which helped in improving plant height. The increase in plant height is also a function of cell division and cell enlargement, which depends upon availability of nutrients in balanced form especially N and P. These results were supported by </w:t>
      </w:r>
      <w:r w:rsidR="00581003" w:rsidRPr="00581003">
        <w:rPr>
          <w:rFonts w:ascii="Times New Roman" w:hAnsi="Times New Roman" w:cs="Times New Roman"/>
          <w:color w:val="FF0000"/>
          <w:sz w:val="24"/>
          <w:szCs w:val="24"/>
        </w:rPr>
        <w:t xml:space="preserve">Soomro </w:t>
      </w:r>
      <w:r w:rsidR="00581003" w:rsidRPr="00581003">
        <w:rPr>
          <w:rFonts w:ascii="Times New Roman" w:hAnsi="Times New Roman" w:cs="Times New Roman"/>
          <w:i/>
          <w:color w:val="FF0000"/>
          <w:sz w:val="24"/>
          <w:szCs w:val="24"/>
        </w:rPr>
        <w:t xml:space="preserve">et al. </w:t>
      </w:r>
      <w:r w:rsidR="00581003" w:rsidRPr="00581003">
        <w:rPr>
          <w:rFonts w:ascii="Times New Roman" w:hAnsi="Times New Roman" w:cs="Times New Roman"/>
          <w:color w:val="FF0000"/>
          <w:sz w:val="24"/>
          <w:szCs w:val="24"/>
        </w:rPr>
        <w:t>(2013).</w:t>
      </w:r>
      <w:r w:rsidR="00581003" w:rsidRPr="00581003">
        <w:rPr>
          <w:rFonts w:ascii="Times New Roman" w:hAnsi="Times New Roman" w:cs="Times New Roman"/>
          <w:color w:val="0D0D0D" w:themeColor="text1" w:themeTint="F2"/>
          <w:sz w:val="24"/>
          <w:szCs w:val="24"/>
        </w:rPr>
        <w:t xml:space="preserve"> </w:t>
      </w:r>
      <w:r w:rsidR="00581003">
        <w:rPr>
          <w:rFonts w:ascii="Times New Roman" w:hAnsi="Times New Roman" w:cs="Times New Roman"/>
          <w:color w:val="0D0D0D" w:themeColor="text1" w:themeTint="F2"/>
          <w:sz w:val="24"/>
          <w:szCs w:val="24"/>
        </w:rPr>
        <w:t xml:space="preserve"> The similar result was also reported by </w:t>
      </w:r>
      <w:r w:rsidR="00581003" w:rsidRPr="00581003">
        <w:rPr>
          <w:rFonts w:ascii="Times New Roman" w:eastAsia="Times New Roman" w:hAnsi="Times New Roman" w:cs="Times New Roman"/>
          <w:color w:val="FF0000"/>
          <w:sz w:val="24"/>
          <w:szCs w:val="24"/>
          <w:lang w:bidi="ar-SA"/>
        </w:rPr>
        <w:t>Patel (2006)</w:t>
      </w:r>
      <w:r w:rsidR="00581003">
        <w:rPr>
          <w:rFonts w:ascii="Times New Roman" w:eastAsia="Times New Roman" w:hAnsi="Times New Roman" w:cs="Times New Roman"/>
          <w:color w:val="0D0D0D"/>
          <w:sz w:val="24"/>
          <w:szCs w:val="24"/>
          <w:lang w:bidi="ar-SA"/>
        </w:rPr>
        <w:t>.</w:t>
      </w:r>
      <w:r w:rsidR="00581003">
        <w:rPr>
          <w:rFonts w:ascii="Times New Roman" w:hAnsi="Times New Roman" w:cs="Times New Roman"/>
          <w:color w:val="0D0D0D" w:themeColor="text1" w:themeTint="F2"/>
          <w:sz w:val="24"/>
          <w:szCs w:val="24"/>
        </w:rPr>
        <w:t xml:space="preserve"> </w:t>
      </w:r>
      <w:r w:rsidR="00FE0E03">
        <w:rPr>
          <w:rFonts w:ascii="Times New Roman" w:hAnsi="Times New Roman" w:cs="Times New Roman"/>
          <w:color w:val="0D0D0D" w:themeColor="text1" w:themeTint="F2"/>
          <w:sz w:val="24"/>
          <w:szCs w:val="24"/>
        </w:rPr>
        <w:t>Year effect as well as i</w:t>
      </w:r>
      <w:r w:rsidR="00FE0E03" w:rsidRPr="00935AC5">
        <w:rPr>
          <w:rFonts w:ascii="Times New Roman" w:hAnsi="Times New Roman" w:cs="Times New Roman"/>
          <w:color w:val="0D0D0D" w:themeColor="text1" w:themeTint="F2"/>
          <w:sz w:val="24"/>
          <w:szCs w:val="24"/>
        </w:rPr>
        <w:t>nteraction effect of different treatments</w:t>
      </w:r>
      <w:r w:rsidR="00FE0E03">
        <w:rPr>
          <w:rFonts w:ascii="Times New Roman" w:hAnsi="Times New Roman" w:cs="Times New Roman"/>
          <w:color w:val="0D0D0D" w:themeColor="text1" w:themeTint="F2"/>
          <w:sz w:val="24"/>
          <w:szCs w:val="24"/>
        </w:rPr>
        <w:t xml:space="preserve"> </w:t>
      </w:r>
      <w:r w:rsidR="00FE0E03" w:rsidRPr="00935AC5">
        <w:rPr>
          <w:rFonts w:ascii="Times New Roman" w:hAnsi="Times New Roman" w:cs="Times New Roman"/>
          <w:color w:val="0D0D0D" w:themeColor="text1" w:themeTint="F2"/>
          <w:sz w:val="24"/>
          <w:szCs w:val="24"/>
        </w:rPr>
        <w:t xml:space="preserve">on plant height and millable cane height of sugarcane at harvest </w:t>
      </w:r>
      <w:r w:rsidR="00FE0E03">
        <w:rPr>
          <w:rFonts w:ascii="Times New Roman" w:hAnsi="Times New Roman" w:cs="Times New Roman"/>
          <w:color w:val="0D0D0D" w:themeColor="text1" w:themeTint="F2"/>
          <w:sz w:val="24"/>
          <w:szCs w:val="24"/>
        </w:rPr>
        <w:t xml:space="preserve">was </w:t>
      </w:r>
      <w:r w:rsidR="00FE0E03" w:rsidRPr="00935AC5">
        <w:rPr>
          <w:rFonts w:ascii="Times New Roman" w:hAnsi="Times New Roman" w:cs="Times New Roman"/>
          <w:color w:val="0D0D0D" w:themeColor="text1" w:themeTint="F2"/>
          <w:sz w:val="24"/>
          <w:szCs w:val="24"/>
        </w:rPr>
        <w:t xml:space="preserve">non-significant during both the individual years </w:t>
      </w:r>
      <w:r w:rsidR="00FE0E03">
        <w:rPr>
          <w:rFonts w:ascii="Times New Roman" w:hAnsi="Times New Roman" w:cs="Times New Roman"/>
          <w:color w:val="0D0D0D" w:themeColor="text1" w:themeTint="F2"/>
          <w:sz w:val="24"/>
          <w:szCs w:val="24"/>
        </w:rPr>
        <w:t xml:space="preserve">as well as in </w:t>
      </w:r>
      <w:r w:rsidR="00FE0E03" w:rsidRPr="00935AC5">
        <w:rPr>
          <w:rFonts w:ascii="Times New Roman" w:hAnsi="Times New Roman" w:cs="Times New Roman"/>
          <w:color w:val="0D0D0D" w:themeColor="text1" w:themeTint="F2"/>
          <w:sz w:val="24"/>
          <w:szCs w:val="24"/>
        </w:rPr>
        <w:t>pooled analysis.</w:t>
      </w:r>
      <w:r w:rsidR="00CE111F" w:rsidRPr="00CE111F">
        <w:rPr>
          <w:rFonts w:ascii="Times New Roman" w:hAnsi="Times New Roman" w:cs="Times New Roman"/>
          <w:color w:val="0D0D0D" w:themeColor="text1" w:themeTint="F2"/>
          <w:sz w:val="24"/>
          <w:szCs w:val="24"/>
        </w:rPr>
        <w:t xml:space="preserve"> </w:t>
      </w:r>
    </w:p>
    <w:p w14:paraId="560775C8" w14:textId="77777777" w:rsidR="00A30FB8" w:rsidRDefault="00CE111F" w:rsidP="00A30FB8">
      <w:pPr>
        <w:spacing w:after="0" w:line="360" w:lineRule="auto"/>
        <w:ind w:firstLine="720"/>
        <w:jc w:val="both"/>
        <w:rPr>
          <w:rFonts w:ascii="Times New Roman" w:hAnsi="Times New Roman" w:cs="Times New Roman"/>
          <w:sz w:val="24"/>
          <w:szCs w:val="24"/>
        </w:rPr>
      </w:pPr>
      <w:r w:rsidRPr="00CE111F">
        <w:rPr>
          <w:rFonts w:ascii="Times New Roman" w:hAnsi="Times New Roman" w:cs="Times New Roman"/>
          <w:b/>
          <w:bCs/>
          <w:color w:val="0D0D0D" w:themeColor="text1" w:themeTint="F2"/>
          <w:sz w:val="24"/>
          <w:szCs w:val="24"/>
        </w:rPr>
        <w:t>Lengths and number of internodes of sugarcane at harvest:</w:t>
      </w:r>
      <w:r w:rsidR="006A294E">
        <w:rPr>
          <w:rFonts w:ascii="Times New Roman" w:hAnsi="Times New Roman" w:cs="Times New Roman"/>
          <w:b/>
          <w:bCs/>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 xml:space="preserve">The result paraded in Table </w:t>
      </w:r>
      <w:r w:rsidR="00881D27">
        <w:rPr>
          <w:rFonts w:ascii="Times New Roman" w:hAnsi="Times New Roman" w:cs="Times New Roman"/>
          <w:color w:val="0D0D0D" w:themeColor="text1" w:themeTint="F2"/>
          <w:sz w:val="24"/>
          <w:szCs w:val="24"/>
        </w:rPr>
        <w:t>4</w:t>
      </w:r>
      <w:r w:rsidR="00A75A7D" w:rsidRPr="0071685F">
        <w:rPr>
          <w:rFonts w:ascii="Times New Roman" w:hAnsi="Times New Roman" w:cs="Times New Roman"/>
          <w:color w:val="0D0D0D" w:themeColor="text1" w:themeTint="F2"/>
          <w:sz w:val="24"/>
          <w:szCs w:val="24"/>
        </w:rPr>
        <w:t xml:space="preserve"> revealed that spacing </w:t>
      </w:r>
      <w:r w:rsidR="00A75A7D">
        <w:rPr>
          <w:rFonts w:ascii="Times New Roman" w:hAnsi="Times New Roman" w:cs="Times New Roman"/>
          <w:color w:val="0D0D0D" w:themeColor="text1" w:themeTint="F2"/>
          <w:sz w:val="24"/>
          <w:szCs w:val="24"/>
        </w:rPr>
        <w:t xml:space="preserve">treatments </w:t>
      </w:r>
      <w:r w:rsidR="00A75A7D" w:rsidRPr="0071685F">
        <w:rPr>
          <w:rFonts w:ascii="Times New Roman" w:hAnsi="Times New Roman" w:cs="Times New Roman"/>
          <w:color w:val="0D0D0D" w:themeColor="text1" w:themeTint="F2"/>
          <w:sz w:val="24"/>
          <w:szCs w:val="24"/>
        </w:rPr>
        <w:t xml:space="preserve">did not show significant impact on lengths and number of internodes of sugarcane at harvest during individual experimental period of both the years and pooled data analysis. </w:t>
      </w:r>
      <w:r w:rsidR="00A75A7D">
        <w:rPr>
          <w:rFonts w:ascii="Times New Roman" w:hAnsi="Times New Roman" w:cs="Times New Roman"/>
          <w:color w:val="0D0D0D" w:themeColor="text1" w:themeTint="F2"/>
          <w:sz w:val="24"/>
          <w:szCs w:val="24"/>
        </w:rPr>
        <w:t>The</w:t>
      </w:r>
      <w:r w:rsidR="00A75A7D" w:rsidRPr="0071685F">
        <w:rPr>
          <w:rFonts w:ascii="Times New Roman" w:hAnsi="Times New Roman" w:cs="Times New Roman"/>
          <w:color w:val="0D0D0D" w:themeColor="text1" w:themeTint="F2"/>
          <w:sz w:val="24"/>
          <w:szCs w:val="24"/>
        </w:rPr>
        <w:t xml:space="preserve"> higher </w:t>
      </w:r>
      <w:r w:rsidR="00A75A7D">
        <w:rPr>
          <w:rFonts w:ascii="Times New Roman" w:hAnsi="Times New Roman" w:cs="Times New Roman"/>
          <w:color w:val="0D0D0D" w:themeColor="text1" w:themeTint="F2"/>
          <w:sz w:val="24"/>
          <w:szCs w:val="24"/>
        </w:rPr>
        <w:t xml:space="preserve">length of internodes (12.8, 13.3 and 13.0 cm) and </w:t>
      </w:r>
      <w:r w:rsidR="00A75A7D" w:rsidRPr="0071685F">
        <w:rPr>
          <w:rFonts w:ascii="Times New Roman" w:hAnsi="Times New Roman" w:cs="Times New Roman"/>
          <w:color w:val="0D0D0D" w:themeColor="text1" w:themeTint="F2"/>
          <w:sz w:val="24"/>
          <w:szCs w:val="24"/>
        </w:rPr>
        <w:t>number of internodes (</w:t>
      </w:r>
      <w:r w:rsidR="00A75A7D">
        <w:rPr>
          <w:rFonts w:ascii="Times New Roman" w:hAnsi="Times New Roman" w:cs="Times New Roman"/>
          <w:color w:val="0D0D0D" w:themeColor="text1" w:themeTint="F2"/>
          <w:sz w:val="24"/>
          <w:szCs w:val="24"/>
        </w:rPr>
        <w:t>17.8</w:t>
      </w:r>
      <w:r w:rsidR="00A75A7D" w:rsidRPr="0071685F">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18.1</w:t>
      </w:r>
      <w:r w:rsidR="00A75A7D" w:rsidRPr="0071685F">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t>18.0</w:t>
      </w:r>
      <w:r w:rsidR="00A75A7D" w:rsidRPr="0071685F">
        <w:rPr>
          <w:rFonts w:ascii="Times New Roman" w:hAnsi="Times New Roman" w:cs="Times New Roman"/>
          <w:color w:val="0D0D0D" w:themeColor="text1" w:themeTint="F2"/>
          <w:sz w:val="24"/>
          <w:szCs w:val="24"/>
        </w:rPr>
        <w:t>) was</w:t>
      </w:r>
      <w:r w:rsidR="00A75A7D">
        <w:rPr>
          <w:rFonts w:ascii="Times New Roman" w:hAnsi="Times New Roman" w:cs="Times New Roman"/>
          <w:color w:val="0D0D0D" w:themeColor="text1" w:themeTint="F2"/>
          <w:sz w:val="24"/>
          <w:szCs w:val="24"/>
        </w:rPr>
        <w:t xml:space="preserve"> noted in</w:t>
      </w:r>
      <w:r w:rsidR="00A75A7D" w:rsidRPr="0071685F">
        <w:rPr>
          <w:rFonts w:ascii="Times New Roman" w:hAnsi="Times New Roman" w:cs="Times New Roman"/>
          <w:color w:val="0D0D0D" w:themeColor="text1" w:themeTint="F2"/>
          <w:sz w:val="24"/>
          <w:szCs w:val="24"/>
        </w:rPr>
        <w:t xml:space="preserve"> treatment S</w:t>
      </w:r>
      <w:r w:rsidR="00A75A7D">
        <w:rPr>
          <w:rFonts w:ascii="Times New Roman" w:hAnsi="Times New Roman" w:cs="Times New Roman"/>
          <w:color w:val="0D0D0D" w:themeColor="text1" w:themeTint="F2"/>
          <w:sz w:val="24"/>
          <w:szCs w:val="24"/>
          <w:vertAlign w:val="subscript"/>
        </w:rPr>
        <w:t xml:space="preserve">2 </w:t>
      </w:r>
      <w:r w:rsidR="00A75A7D" w:rsidRPr="0071685F">
        <w:rPr>
          <w:rFonts w:ascii="Times New Roman" w:hAnsi="Times New Roman" w:cs="Times New Roman"/>
          <w:color w:val="0D0D0D" w:themeColor="text1" w:themeTint="F2"/>
          <w:sz w:val="24"/>
          <w:szCs w:val="24"/>
        </w:rPr>
        <w:t xml:space="preserve">(120 cm X 60 cm paired row with green manuring) </w:t>
      </w:r>
      <w:r w:rsidR="00A75A7D">
        <w:rPr>
          <w:rFonts w:ascii="Times New Roman" w:hAnsi="Times New Roman" w:cs="Times New Roman"/>
          <w:color w:val="0D0D0D" w:themeColor="text1" w:themeTint="F2"/>
          <w:sz w:val="24"/>
          <w:szCs w:val="24"/>
        </w:rPr>
        <w:t>as compared to S</w:t>
      </w:r>
      <w:r w:rsidR="00A75A7D" w:rsidRPr="008408E2">
        <w:rPr>
          <w:rFonts w:ascii="Times New Roman" w:hAnsi="Times New Roman" w:cs="Times New Roman"/>
          <w:color w:val="0D0D0D" w:themeColor="text1" w:themeTint="F2"/>
          <w:sz w:val="24"/>
          <w:szCs w:val="24"/>
          <w:vertAlign w:val="subscript"/>
        </w:rPr>
        <w:t>1</w:t>
      </w:r>
      <w:r w:rsidR="00A75A7D" w:rsidRPr="0071685F">
        <w:rPr>
          <w:rFonts w:ascii="Times New Roman" w:hAnsi="Times New Roman" w:cs="Times New Roman"/>
          <w:color w:val="0D0D0D" w:themeColor="text1" w:themeTint="F2"/>
          <w:sz w:val="24"/>
          <w:szCs w:val="24"/>
        </w:rPr>
        <w:t>during the year 2019-20, 2020-21 and in pooled analysis</w:t>
      </w:r>
      <w:r w:rsidR="00A75A7D">
        <w:rPr>
          <w:rFonts w:ascii="Times New Roman" w:hAnsi="Times New Roman" w:cs="Times New Roman"/>
          <w:color w:val="0D0D0D" w:themeColor="text1" w:themeTint="F2"/>
          <w:sz w:val="24"/>
          <w:szCs w:val="24"/>
        </w:rPr>
        <w:t>, respectively</w:t>
      </w:r>
      <w:r w:rsidR="00A75A7D" w:rsidRPr="0071685F">
        <w:rPr>
          <w:rFonts w:ascii="Times New Roman" w:hAnsi="Times New Roman" w:cs="Times New Roman"/>
          <w:color w:val="0D0D0D" w:themeColor="text1" w:themeTint="F2"/>
          <w:sz w:val="24"/>
          <w:szCs w:val="24"/>
        </w:rPr>
        <w:t>.</w:t>
      </w:r>
      <w:r w:rsidR="00B312E5">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In case of compost treatments, it had significant effect on </w:t>
      </w:r>
      <w:r w:rsidR="00A75A7D" w:rsidRPr="0071685F">
        <w:rPr>
          <w:rFonts w:ascii="Times New Roman" w:hAnsi="Times New Roman" w:cs="Times New Roman"/>
          <w:color w:val="0D0D0D" w:themeColor="text1" w:themeTint="F2"/>
          <w:sz w:val="24"/>
          <w:szCs w:val="24"/>
        </w:rPr>
        <w:t>lengths of internodes at harvest</w:t>
      </w:r>
      <w:r w:rsidR="00A75A7D">
        <w:rPr>
          <w:rFonts w:ascii="Times New Roman" w:hAnsi="Times New Roman" w:cs="Times New Roman"/>
          <w:color w:val="0D0D0D" w:themeColor="text1" w:themeTint="F2"/>
          <w:sz w:val="24"/>
          <w:szCs w:val="24"/>
        </w:rPr>
        <w:t xml:space="preserve"> (Table </w:t>
      </w:r>
      <w:r w:rsidR="00881D27">
        <w:rPr>
          <w:rFonts w:ascii="Times New Roman" w:hAnsi="Times New Roman" w:cs="Times New Roman"/>
          <w:color w:val="0D0D0D" w:themeColor="text1" w:themeTint="F2"/>
          <w:sz w:val="24"/>
          <w:szCs w:val="24"/>
        </w:rPr>
        <w:t>4</w:t>
      </w:r>
      <w:r w:rsidR="00A75A7D">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 Significantly higher length</w:t>
      </w:r>
      <w:r w:rsidR="00A75A7D" w:rsidRPr="0071685F">
        <w:rPr>
          <w:rFonts w:ascii="Times New Roman" w:hAnsi="Times New Roman" w:cs="Times New Roman"/>
          <w:strike/>
          <w:color w:val="0D0D0D" w:themeColor="text1" w:themeTint="F2"/>
          <w:sz w:val="24"/>
          <w:szCs w:val="24"/>
        </w:rPr>
        <w:t>s</w:t>
      </w:r>
      <w:r w:rsidR="00A75A7D" w:rsidRPr="0071685F">
        <w:rPr>
          <w:rFonts w:ascii="Times New Roman" w:hAnsi="Times New Roman" w:cs="Times New Roman"/>
          <w:color w:val="0D0D0D" w:themeColor="text1" w:themeTint="F2"/>
          <w:sz w:val="24"/>
          <w:szCs w:val="24"/>
        </w:rPr>
        <w:t xml:space="preserve"> of internodes</w:t>
      </w:r>
      <w:r w:rsidR="00A75A7D">
        <w:rPr>
          <w:rFonts w:ascii="Times New Roman" w:hAnsi="Times New Roman" w:cs="Times New Roman"/>
          <w:color w:val="0D0D0D" w:themeColor="text1" w:themeTint="F2"/>
          <w:sz w:val="24"/>
          <w:szCs w:val="24"/>
        </w:rPr>
        <w:t>, 13.8</w:t>
      </w:r>
      <w:r w:rsidR="00A75A7D" w:rsidRPr="0071685F">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t>14.2</w:t>
      </w:r>
      <w:r w:rsidR="00A75A7D" w:rsidRPr="0071685F">
        <w:rPr>
          <w:rFonts w:ascii="Times New Roman" w:hAnsi="Times New Roman" w:cs="Times New Roman"/>
          <w:color w:val="0D0D0D" w:themeColor="text1" w:themeTint="F2"/>
          <w:sz w:val="24"/>
          <w:szCs w:val="24"/>
        </w:rPr>
        <w:t xml:space="preserve"> cm </w:t>
      </w:r>
      <w:r w:rsidR="00A75A7D">
        <w:rPr>
          <w:rFonts w:ascii="Times New Roman" w:hAnsi="Times New Roman" w:cs="Times New Roman"/>
          <w:color w:val="0D0D0D" w:themeColor="text1" w:themeTint="F2"/>
          <w:sz w:val="24"/>
          <w:szCs w:val="24"/>
        </w:rPr>
        <w:t xml:space="preserve">was observed in treatment, </w:t>
      </w:r>
      <w:r w:rsidR="00A75A7D" w:rsidRPr="0071685F">
        <w:rPr>
          <w:rFonts w:ascii="Times New Roman" w:hAnsi="Times New Roman" w:cs="Times New Roman"/>
          <w:color w:val="0D0D0D" w:themeColor="text1" w:themeTint="F2"/>
          <w:sz w:val="24"/>
          <w:szCs w:val="24"/>
        </w:rPr>
        <w:t>application of 100 % RDN through NADEP compost (M</w:t>
      </w:r>
      <w:r w:rsidR="00A75A7D" w:rsidRPr="0071685F">
        <w:rPr>
          <w:rFonts w:ascii="Times New Roman" w:hAnsi="Times New Roman" w:cs="Times New Roman"/>
          <w:color w:val="0D0D0D" w:themeColor="text1" w:themeTint="F2"/>
          <w:sz w:val="24"/>
          <w:szCs w:val="24"/>
          <w:vertAlign w:val="subscript"/>
        </w:rPr>
        <w:t>1</w:t>
      </w:r>
      <w:r w:rsidR="00A75A7D" w:rsidRPr="0071685F">
        <w:rPr>
          <w:rFonts w:ascii="Times New Roman" w:hAnsi="Times New Roman" w:cs="Times New Roman"/>
          <w:color w:val="0D0D0D" w:themeColor="text1" w:themeTint="F2"/>
          <w:sz w:val="24"/>
          <w:szCs w:val="24"/>
        </w:rPr>
        <w:t>) during the year 2019-20, 2020-21</w:t>
      </w:r>
      <w:r w:rsidR="00A75A7D">
        <w:rPr>
          <w:rFonts w:ascii="Times New Roman" w:hAnsi="Times New Roman" w:cs="Times New Roman"/>
          <w:color w:val="0D0D0D" w:themeColor="text1" w:themeTint="F2"/>
          <w:sz w:val="24"/>
          <w:szCs w:val="24"/>
        </w:rPr>
        <w:t xml:space="preserve">, respectively. However, this treatment was remained at par with </w:t>
      </w:r>
      <w:r w:rsidR="00A75A7D" w:rsidRPr="0071685F">
        <w:rPr>
          <w:rFonts w:ascii="Times New Roman" w:hAnsi="Times New Roman" w:cs="Times New Roman"/>
          <w:color w:val="0D0D0D" w:themeColor="text1" w:themeTint="F2"/>
          <w:sz w:val="24"/>
          <w:szCs w:val="24"/>
        </w:rPr>
        <w:t>treatment M</w:t>
      </w:r>
      <w:r w:rsidR="00A75A7D" w:rsidRPr="0071685F">
        <w:rPr>
          <w:rFonts w:ascii="Times New Roman" w:hAnsi="Times New Roman" w:cs="Times New Roman"/>
          <w:color w:val="0D0D0D" w:themeColor="text1" w:themeTint="F2"/>
          <w:sz w:val="24"/>
          <w:szCs w:val="24"/>
          <w:vertAlign w:val="subscript"/>
        </w:rPr>
        <w:t>2</w:t>
      </w:r>
      <w:r w:rsidR="00A75A7D">
        <w:rPr>
          <w:rFonts w:ascii="Times New Roman" w:hAnsi="Times New Roman" w:cs="Times New Roman"/>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75 % RDN through NADEP compost</w:t>
      </w:r>
      <w:r w:rsidR="00A75A7D">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 xml:space="preserve"> during the </w:t>
      </w:r>
      <w:r w:rsidR="00A75A7D">
        <w:rPr>
          <w:rFonts w:ascii="Times New Roman" w:hAnsi="Times New Roman" w:cs="Times New Roman"/>
          <w:color w:val="0D0D0D" w:themeColor="text1" w:themeTint="F2"/>
          <w:sz w:val="24"/>
          <w:szCs w:val="24"/>
        </w:rPr>
        <w:t xml:space="preserve">both </w:t>
      </w:r>
      <w:r w:rsidR="00A75A7D" w:rsidRPr="0071685F">
        <w:rPr>
          <w:rFonts w:ascii="Times New Roman" w:hAnsi="Times New Roman" w:cs="Times New Roman"/>
          <w:color w:val="0D0D0D" w:themeColor="text1" w:themeTint="F2"/>
          <w:sz w:val="24"/>
          <w:szCs w:val="24"/>
        </w:rPr>
        <w:t>years.</w:t>
      </w:r>
      <w:r w:rsidR="00A75A7D">
        <w:rPr>
          <w:rFonts w:ascii="Times New Roman" w:hAnsi="Times New Roman" w:cs="Times New Roman"/>
          <w:color w:val="0D0D0D" w:themeColor="text1" w:themeTint="F2"/>
          <w:sz w:val="24"/>
          <w:szCs w:val="24"/>
        </w:rPr>
        <w:t xml:space="preserve"> Similarly i</w:t>
      </w:r>
      <w:r w:rsidR="00A75A7D" w:rsidRPr="0071685F">
        <w:rPr>
          <w:rFonts w:ascii="Times New Roman" w:hAnsi="Times New Roman" w:cs="Times New Roman"/>
          <w:color w:val="0D0D0D" w:themeColor="text1" w:themeTint="F2"/>
          <w:sz w:val="24"/>
          <w:szCs w:val="24"/>
        </w:rPr>
        <w:t xml:space="preserve">n pooled analysis </w:t>
      </w:r>
      <w:r w:rsidR="00A75A7D">
        <w:rPr>
          <w:rFonts w:ascii="Times New Roman" w:hAnsi="Times New Roman" w:cs="Times New Roman"/>
          <w:color w:val="0D0D0D" w:themeColor="text1" w:themeTint="F2"/>
          <w:sz w:val="24"/>
          <w:szCs w:val="24"/>
        </w:rPr>
        <w:t xml:space="preserve">treatment </w:t>
      </w:r>
      <w:r w:rsidR="00A75A7D" w:rsidRPr="0071685F">
        <w:rPr>
          <w:rFonts w:ascii="Times New Roman" w:hAnsi="Times New Roman" w:cs="Times New Roman"/>
          <w:color w:val="0D0D0D" w:themeColor="text1" w:themeTint="F2"/>
          <w:sz w:val="24"/>
          <w:szCs w:val="24"/>
        </w:rPr>
        <w:t>M</w:t>
      </w:r>
      <w:r w:rsidR="00A75A7D" w:rsidRPr="0071685F">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vertAlign w:val="subscript"/>
        </w:rPr>
        <w:t xml:space="preserve"> </w:t>
      </w:r>
      <w:r w:rsidR="00A75A7D" w:rsidRPr="00A0532B">
        <w:rPr>
          <w:rFonts w:ascii="Times New Roman" w:hAnsi="Times New Roman" w:cs="Times New Roman"/>
          <w:color w:val="0D0D0D" w:themeColor="text1" w:themeTint="F2"/>
          <w:sz w:val="24"/>
          <w:szCs w:val="24"/>
        </w:rPr>
        <w:t>(</w:t>
      </w:r>
      <w:r w:rsidR="00A75A7D" w:rsidRPr="0071685F">
        <w:rPr>
          <w:rFonts w:ascii="Times New Roman" w:hAnsi="Times New Roman" w:cs="Times New Roman"/>
          <w:color w:val="0D0D0D" w:themeColor="text1" w:themeTint="F2"/>
          <w:sz w:val="24"/>
          <w:szCs w:val="24"/>
        </w:rPr>
        <w:t>100 % RDN through NADEP compost)</w:t>
      </w:r>
      <w:r w:rsidR="00A75A7D">
        <w:rPr>
          <w:rFonts w:ascii="Times New Roman" w:hAnsi="Times New Roman" w:cs="Times New Roman"/>
          <w:color w:val="0D0D0D" w:themeColor="text1" w:themeTint="F2"/>
          <w:sz w:val="24"/>
          <w:szCs w:val="24"/>
        </w:rPr>
        <w:t xml:space="preserve"> recorded s</w:t>
      </w:r>
      <w:r w:rsidR="00A75A7D" w:rsidRPr="0071685F">
        <w:rPr>
          <w:rFonts w:ascii="Times New Roman" w:hAnsi="Times New Roman" w:cs="Times New Roman"/>
          <w:color w:val="0D0D0D" w:themeColor="text1" w:themeTint="F2"/>
          <w:sz w:val="24"/>
          <w:szCs w:val="24"/>
        </w:rPr>
        <w:t>ignificantly higher</w:t>
      </w:r>
      <w:r w:rsidR="00A75A7D">
        <w:rPr>
          <w:rFonts w:ascii="Times New Roman" w:hAnsi="Times New Roman" w:cs="Times New Roman"/>
          <w:color w:val="0D0D0D" w:themeColor="text1" w:themeTint="F2"/>
          <w:sz w:val="24"/>
          <w:szCs w:val="24"/>
        </w:rPr>
        <w:t xml:space="preserve"> </w:t>
      </w:r>
      <w:r w:rsidR="00A75A7D" w:rsidRPr="0071685F">
        <w:rPr>
          <w:rFonts w:ascii="Times New Roman" w:hAnsi="Times New Roman" w:cs="Times New Roman"/>
          <w:color w:val="0D0D0D" w:themeColor="text1" w:themeTint="F2"/>
          <w:sz w:val="24"/>
          <w:szCs w:val="24"/>
        </w:rPr>
        <w:t>length of internodes (</w:t>
      </w:r>
      <w:r w:rsidR="00A75A7D">
        <w:rPr>
          <w:rFonts w:ascii="Times New Roman" w:hAnsi="Times New Roman" w:cs="Times New Roman"/>
          <w:color w:val="0D0D0D" w:themeColor="text1" w:themeTint="F2"/>
          <w:sz w:val="24"/>
          <w:szCs w:val="24"/>
        </w:rPr>
        <w:t>14.0</w:t>
      </w:r>
      <w:r w:rsidR="00A75A7D" w:rsidRPr="0071685F">
        <w:rPr>
          <w:rFonts w:ascii="Times New Roman" w:hAnsi="Times New Roman" w:cs="Times New Roman"/>
          <w:color w:val="0D0D0D" w:themeColor="text1" w:themeTint="F2"/>
          <w:sz w:val="24"/>
          <w:szCs w:val="24"/>
        </w:rPr>
        <w:t xml:space="preserve"> cm)</w:t>
      </w:r>
      <w:r w:rsidR="00A75A7D">
        <w:rPr>
          <w:rFonts w:ascii="Times New Roman" w:hAnsi="Times New Roman" w:cs="Times New Roman"/>
          <w:color w:val="0D0D0D" w:themeColor="text1" w:themeTint="F2"/>
          <w:sz w:val="24"/>
          <w:szCs w:val="24"/>
        </w:rPr>
        <w:t>. N</w:t>
      </w:r>
      <w:r w:rsidR="00A75A7D" w:rsidRPr="0071685F">
        <w:rPr>
          <w:rFonts w:ascii="Times New Roman" w:hAnsi="Times New Roman" w:cs="Times New Roman"/>
          <w:color w:val="0D0D0D" w:themeColor="text1" w:themeTint="F2"/>
          <w:sz w:val="24"/>
          <w:szCs w:val="24"/>
        </w:rPr>
        <w:t xml:space="preserve">umber of internodes </w:t>
      </w:r>
      <w:r w:rsidR="00A75A7D">
        <w:rPr>
          <w:rFonts w:ascii="Times New Roman" w:hAnsi="Times New Roman" w:cs="Times New Roman"/>
          <w:color w:val="0D0D0D" w:themeColor="text1" w:themeTint="F2"/>
          <w:sz w:val="24"/>
          <w:szCs w:val="24"/>
        </w:rPr>
        <w:t xml:space="preserve">was not affected significantly by compost treatments during both individual </w:t>
      </w:r>
      <w:r>
        <w:rPr>
          <w:rFonts w:ascii="Times New Roman" w:hAnsi="Times New Roman" w:cs="Times New Roman"/>
          <w:color w:val="0D0D0D" w:themeColor="text1" w:themeTint="F2"/>
          <w:sz w:val="24"/>
          <w:szCs w:val="24"/>
        </w:rPr>
        <w:t>years</w:t>
      </w:r>
      <w:r w:rsidR="00A75A7D">
        <w:rPr>
          <w:rFonts w:ascii="Times New Roman" w:hAnsi="Times New Roman" w:cs="Times New Roman"/>
          <w:color w:val="0D0D0D" w:themeColor="text1" w:themeTint="F2"/>
          <w:sz w:val="24"/>
          <w:szCs w:val="24"/>
        </w:rPr>
        <w:t xml:space="preserve"> as well as in pooled analysis.</w:t>
      </w:r>
      <w:r w:rsidR="00581003">
        <w:rPr>
          <w:rFonts w:ascii="Times New Roman" w:hAnsi="Times New Roman" w:cs="Times New Roman"/>
          <w:color w:val="0D0D0D" w:themeColor="text1" w:themeTint="F2"/>
          <w:sz w:val="24"/>
          <w:szCs w:val="24"/>
        </w:rPr>
        <w:t xml:space="preserve"> The results are in accordance with</w:t>
      </w:r>
      <w:r w:rsidR="00A75A7D">
        <w:rPr>
          <w:rFonts w:ascii="Times New Roman" w:hAnsi="Times New Roman" w:cs="Times New Roman"/>
          <w:color w:val="0D0D0D" w:themeColor="text1" w:themeTint="F2"/>
          <w:sz w:val="24"/>
          <w:szCs w:val="24"/>
        </w:rPr>
        <w:t xml:space="preserve"> </w:t>
      </w:r>
      <w:r w:rsidR="00581003">
        <w:rPr>
          <w:rFonts w:ascii="Times New Roman" w:hAnsi="Times New Roman" w:cs="Times New Roman"/>
          <w:color w:val="0D0D0D" w:themeColor="text1" w:themeTint="F2"/>
          <w:sz w:val="24"/>
          <w:szCs w:val="24"/>
        </w:rPr>
        <w:t xml:space="preserve">the earlier findings </w:t>
      </w:r>
      <w:r w:rsidR="00581003" w:rsidRPr="00581003">
        <w:rPr>
          <w:rFonts w:ascii="Times New Roman" w:hAnsi="Times New Roman" w:cs="Times New Roman"/>
          <w:color w:val="FF0000"/>
          <w:sz w:val="24"/>
          <w:szCs w:val="24"/>
        </w:rPr>
        <w:t xml:space="preserve">Singh </w:t>
      </w:r>
      <w:r w:rsidR="00581003" w:rsidRPr="00581003">
        <w:rPr>
          <w:rFonts w:ascii="Times New Roman" w:hAnsi="Times New Roman" w:cs="Times New Roman"/>
          <w:i/>
          <w:color w:val="FF0000"/>
          <w:sz w:val="24"/>
          <w:szCs w:val="24"/>
        </w:rPr>
        <w:t xml:space="preserve">et al. </w:t>
      </w:r>
      <w:r w:rsidR="00581003" w:rsidRPr="00581003">
        <w:rPr>
          <w:rFonts w:ascii="Times New Roman" w:hAnsi="Times New Roman" w:cs="Times New Roman"/>
          <w:color w:val="FF0000"/>
          <w:sz w:val="24"/>
          <w:szCs w:val="24"/>
        </w:rPr>
        <w:t>(2007)</w:t>
      </w:r>
      <w:r w:rsidR="00581003">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However, </w:t>
      </w:r>
      <w:r w:rsidR="00A75A7D">
        <w:rPr>
          <w:rFonts w:ascii="Times New Roman" w:hAnsi="Times New Roman" w:cs="Times New Roman"/>
          <w:color w:val="0D0D0D" w:themeColor="text1" w:themeTint="F2"/>
          <w:sz w:val="24"/>
          <w:szCs w:val="24"/>
        </w:rPr>
        <w:lastRenderedPageBreak/>
        <w:t xml:space="preserve">numerically more and </w:t>
      </w:r>
      <w:proofErr w:type="gramStart"/>
      <w:r w:rsidR="00A75A7D">
        <w:rPr>
          <w:rFonts w:ascii="Times New Roman" w:hAnsi="Times New Roman" w:cs="Times New Roman"/>
          <w:color w:val="0D0D0D" w:themeColor="text1" w:themeTint="F2"/>
          <w:sz w:val="24"/>
          <w:szCs w:val="24"/>
        </w:rPr>
        <w:t>less</w:t>
      </w:r>
      <w:proofErr w:type="gramEnd"/>
      <w:r w:rsidR="00A75A7D">
        <w:rPr>
          <w:rFonts w:ascii="Times New Roman" w:hAnsi="Times New Roman" w:cs="Times New Roman"/>
          <w:color w:val="0D0D0D" w:themeColor="text1" w:themeTint="F2"/>
          <w:sz w:val="24"/>
          <w:szCs w:val="24"/>
        </w:rPr>
        <w:t xml:space="preserve"> number of internodes </w:t>
      </w:r>
      <w:r w:rsidR="006A294E">
        <w:rPr>
          <w:rFonts w:ascii="Times New Roman" w:hAnsi="Times New Roman" w:cs="Times New Roman"/>
          <w:color w:val="0D0D0D" w:themeColor="text1" w:themeTint="F2"/>
          <w:sz w:val="24"/>
          <w:szCs w:val="24"/>
        </w:rPr>
        <w:t>was</w:t>
      </w:r>
      <w:r w:rsidR="00A75A7D">
        <w:rPr>
          <w:rFonts w:ascii="Times New Roman" w:hAnsi="Times New Roman" w:cs="Times New Roman"/>
          <w:color w:val="0D0D0D" w:themeColor="text1" w:themeTint="F2"/>
          <w:sz w:val="24"/>
          <w:szCs w:val="24"/>
        </w:rPr>
        <w:t xml:space="preserve"> observed in treatments </w:t>
      </w:r>
      <w:r w:rsidR="00A75A7D" w:rsidRPr="0071685F">
        <w:rPr>
          <w:rFonts w:ascii="Times New Roman" w:hAnsi="Times New Roman" w:cs="Times New Roman"/>
          <w:color w:val="0D0D0D" w:themeColor="text1" w:themeTint="F2"/>
          <w:sz w:val="24"/>
          <w:szCs w:val="24"/>
        </w:rPr>
        <w:t>M</w:t>
      </w:r>
      <w:r w:rsidR="00A75A7D" w:rsidRPr="0071685F">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rPr>
        <w:t xml:space="preserve"> and </w:t>
      </w:r>
      <w:r w:rsidR="00A75A7D" w:rsidRPr="0071685F">
        <w:rPr>
          <w:rFonts w:ascii="Times New Roman" w:hAnsi="Times New Roman" w:cs="Times New Roman"/>
          <w:color w:val="0D0D0D" w:themeColor="text1" w:themeTint="F2"/>
          <w:sz w:val="24"/>
          <w:szCs w:val="24"/>
        </w:rPr>
        <w:t>M</w:t>
      </w:r>
      <w:r w:rsidR="00A75A7D">
        <w:rPr>
          <w:rFonts w:ascii="Times New Roman" w:hAnsi="Times New Roman" w:cs="Times New Roman"/>
          <w:color w:val="0D0D0D" w:themeColor="text1" w:themeTint="F2"/>
          <w:sz w:val="24"/>
          <w:szCs w:val="24"/>
          <w:vertAlign w:val="subscript"/>
        </w:rPr>
        <w:t>4</w:t>
      </w:r>
      <w:r w:rsidR="00A75A7D">
        <w:rPr>
          <w:rFonts w:ascii="Times New Roman" w:hAnsi="Times New Roman" w:cs="Times New Roman"/>
          <w:color w:val="0D0D0D" w:themeColor="text1" w:themeTint="F2"/>
          <w:sz w:val="24"/>
          <w:szCs w:val="24"/>
        </w:rPr>
        <w:t>, respectively.</w:t>
      </w:r>
      <w:r>
        <w:rPr>
          <w:rFonts w:ascii="Times New Roman" w:hAnsi="Times New Roman" w:cs="Times New Roman"/>
          <w:color w:val="0D0D0D" w:themeColor="text1" w:themeTint="F2"/>
          <w:sz w:val="24"/>
          <w:szCs w:val="24"/>
        </w:rPr>
        <w:t xml:space="preserve"> </w:t>
      </w:r>
      <w:r w:rsidR="00A75A7D">
        <w:rPr>
          <w:rFonts w:ascii="Times New Roman" w:hAnsi="Times New Roman" w:cs="Times New Roman"/>
          <w:sz w:val="24"/>
          <w:szCs w:val="24"/>
        </w:rPr>
        <w:t>L</w:t>
      </w:r>
      <w:r w:rsidR="00A75A7D" w:rsidRPr="001C2E42">
        <w:rPr>
          <w:rFonts w:ascii="Times New Roman" w:hAnsi="Times New Roman" w:cs="Times New Roman"/>
          <w:sz w:val="24"/>
          <w:szCs w:val="24"/>
        </w:rPr>
        <w:t>ength</w:t>
      </w:r>
      <w:r w:rsidR="00A75A7D" w:rsidRPr="006C3AA9">
        <w:rPr>
          <w:rFonts w:ascii="Times New Roman" w:hAnsi="Times New Roman" w:cs="Times New Roman"/>
          <w:strike/>
          <w:color w:val="0D0D0D" w:themeColor="text1" w:themeTint="F2"/>
          <w:sz w:val="24"/>
          <w:szCs w:val="24"/>
        </w:rPr>
        <w:t>s</w:t>
      </w:r>
      <w:r w:rsidR="00A75A7D" w:rsidRPr="001C2E42">
        <w:rPr>
          <w:rFonts w:ascii="Times New Roman" w:hAnsi="Times New Roman" w:cs="Times New Roman"/>
          <w:sz w:val="24"/>
          <w:szCs w:val="24"/>
        </w:rPr>
        <w:t xml:space="preserve"> of internodes and number of internodes of sugarcane at harvest</w:t>
      </w:r>
      <w:r w:rsidR="00A75A7D">
        <w:rPr>
          <w:rFonts w:ascii="Times New Roman" w:hAnsi="Times New Roman" w:cs="Times New Roman"/>
          <w:sz w:val="24"/>
          <w:szCs w:val="24"/>
        </w:rPr>
        <w:t xml:space="preserve"> were not affected significantly by year as well as any of the i</w:t>
      </w:r>
      <w:r w:rsidR="00A75A7D" w:rsidRPr="001C2E42">
        <w:rPr>
          <w:rFonts w:ascii="Times New Roman" w:hAnsi="Times New Roman" w:cs="Times New Roman"/>
          <w:sz w:val="24"/>
          <w:szCs w:val="24"/>
        </w:rPr>
        <w:t xml:space="preserve">nteraction </w:t>
      </w:r>
      <w:r w:rsidR="00A75A7D">
        <w:rPr>
          <w:rFonts w:ascii="Times New Roman" w:hAnsi="Times New Roman" w:cs="Times New Roman"/>
          <w:sz w:val="24"/>
          <w:szCs w:val="24"/>
        </w:rPr>
        <w:t>of different treatments (S</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M,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S,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M, Y</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x</w:t>
      </w:r>
      <w:r w:rsidR="00DB2C34">
        <w:rPr>
          <w:rFonts w:ascii="Times New Roman" w:hAnsi="Times New Roman" w:cs="Times New Roman"/>
          <w:sz w:val="24"/>
          <w:szCs w:val="24"/>
        </w:rPr>
        <w:t xml:space="preserve"> </w:t>
      </w:r>
      <w:r w:rsidR="00A75A7D">
        <w:rPr>
          <w:rFonts w:ascii="Times New Roman" w:hAnsi="Times New Roman" w:cs="Times New Roman"/>
          <w:sz w:val="24"/>
          <w:szCs w:val="24"/>
        </w:rPr>
        <w:t>S</w:t>
      </w:r>
      <w:r w:rsidR="00DB2C34">
        <w:rPr>
          <w:rFonts w:ascii="Times New Roman" w:hAnsi="Times New Roman" w:cs="Times New Roman"/>
          <w:sz w:val="24"/>
          <w:szCs w:val="24"/>
        </w:rPr>
        <w:t xml:space="preserve"> x </w:t>
      </w:r>
      <w:r w:rsidR="00A75A7D">
        <w:rPr>
          <w:rFonts w:ascii="Times New Roman" w:hAnsi="Times New Roman" w:cs="Times New Roman"/>
          <w:sz w:val="24"/>
          <w:szCs w:val="24"/>
        </w:rPr>
        <w:t>M).</w:t>
      </w:r>
      <w:r w:rsidR="005342D4">
        <w:rPr>
          <w:rFonts w:ascii="Times New Roman" w:hAnsi="Times New Roman" w:cs="Times New Roman"/>
          <w:sz w:val="24"/>
          <w:szCs w:val="24"/>
        </w:rPr>
        <w:t xml:space="preserve"> </w:t>
      </w:r>
    </w:p>
    <w:p w14:paraId="2C21ABCE" w14:textId="10E4AC7F" w:rsidR="00A30FB8" w:rsidRDefault="005342D4" w:rsidP="009378F8">
      <w:pPr>
        <w:spacing w:line="360" w:lineRule="auto"/>
        <w:ind w:firstLine="720"/>
        <w:jc w:val="both"/>
        <w:rPr>
          <w:rFonts w:ascii="Times New Roman" w:hAnsi="Times New Roman" w:cs="Times New Roman"/>
          <w:color w:val="0D0D0D" w:themeColor="text1" w:themeTint="F2"/>
          <w:sz w:val="24"/>
          <w:szCs w:val="24"/>
        </w:rPr>
      </w:pPr>
      <w:r w:rsidRPr="005342D4">
        <w:rPr>
          <w:rFonts w:ascii="Times New Roman" w:hAnsi="Times New Roman" w:cs="Times New Roman"/>
          <w:b/>
          <w:bCs/>
          <w:color w:val="0D0D0D" w:themeColor="text1" w:themeTint="F2"/>
          <w:sz w:val="24"/>
          <w:szCs w:val="24"/>
        </w:rPr>
        <w:t>Cane girth of sugarcane at harvest (cm):</w:t>
      </w:r>
      <w:r w:rsidR="00E27AE9">
        <w:rPr>
          <w:rFonts w:ascii="Times New Roman" w:hAnsi="Times New Roman" w:cs="Times New Roman"/>
          <w:b/>
          <w:bCs/>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The results regarding cane girth of sugarcane at harvest (cm)</w:t>
      </w:r>
      <w:r w:rsidR="00A75A7D">
        <w:rPr>
          <w:rFonts w:ascii="Times New Roman" w:hAnsi="Times New Roman" w:cs="Times New Roman"/>
          <w:color w:val="0D0D0D" w:themeColor="text1" w:themeTint="F2"/>
          <w:sz w:val="24"/>
          <w:szCs w:val="24"/>
        </w:rPr>
        <w:t xml:space="preserve"> presented in </w:t>
      </w:r>
      <w:r w:rsidR="00A75A7D" w:rsidRPr="0052283E">
        <w:rPr>
          <w:rFonts w:ascii="Times New Roman" w:hAnsi="Times New Roman" w:cs="Times New Roman"/>
          <w:color w:val="0D0D0D" w:themeColor="text1" w:themeTint="F2"/>
          <w:sz w:val="24"/>
          <w:szCs w:val="24"/>
        </w:rPr>
        <w:t xml:space="preserve">Table </w:t>
      </w:r>
      <w:r w:rsidR="00881D27">
        <w:rPr>
          <w:rFonts w:ascii="Times New Roman" w:hAnsi="Times New Roman" w:cs="Times New Roman"/>
          <w:color w:val="0D0D0D" w:themeColor="text1" w:themeTint="F2"/>
          <w:sz w:val="24"/>
          <w:szCs w:val="24"/>
        </w:rPr>
        <w:t>5</w:t>
      </w:r>
      <w:r w:rsidR="00A75A7D" w:rsidRPr="0052283E">
        <w:rPr>
          <w:rFonts w:ascii="Times New Roman" w:hAnsi="Times New Roman" w:cs="Times New Roman"/>
          <w:color w:val="0D0D0D" w:themeColor="text1" w:themeTint="F2"/>
          <w:sz w:val="24"/>
          <w:szCs w:val="24"/>
        </w:rPr>
        <w:t xml:space="preserve"> revealed that the effect of spacing and different levels of NADEP compost did not exert any significant </w:t>
      </w:r>
      <w:r w:rsidR="00A75A7D">
        <w:rPr>
          <w:rFonts w:ascii="Times New Roman" w:hAnsi="Times New Roman" w:cs="Times New Roman"/>
          <w:color w:val="0D0D0D" w:themeColor="text1" w:themeTint="F2"/>
          <w:sz w:val="24"/>
          <w:szCs w:val="24"/>
        </w:rPr>
        <w:t xml:space="preserve">effect on it during both the individual </w:t>
      </w:r>
      <w:r w:rsidR="00A75A7D" w:rsidRPr="0052283E">
        <w:rPr>
          <w:rFonts w:ascii="Times New Roman" w:hAnsi="Times New Roman" w:cs="Times New Roman"/>
          <w:color w:val="0D0D0D" w:themeColor="text1" w:themeTint="F2"/>
          <w:sz w:val="24"/>
          <w:szCs w:val="24"/>
        </w:rPr>
        <w:t xml:space="preserve">years </w:t>
      </w:r>
      <w:r w:rsidR="00A75A7D">
        <w:rPr>
          <w:rFonts w:ascii="Times New Roman" w:hAnsi="Times New Roman" w:cs="Times New Roman"/>
          <w:color w:val="0D0D0D" w:themeColor="text1" w:themeTint="F2"/>
          <w:sz w:val="24"/>
          <w:szCs w:val="24"/>
        </w:rPr>
        <w:t>as well as</w:t>
      </w:r>
      <w:r w:rsidR="00A75A7D" w:rsidRPr="0052283E">
        <w:rPr>
          <w:rFonts w:ascii="Times New Roman" w:hAnsi="Times New Roman" w:cs="Times New Roman"/>
          <w:color w:val="0D0D0D" w:themeColor="text1" w:themeTint="F2"/>
          <w:sz w:val="24"/>
          <w:szCs w:val="24"/>
        </w:rPr>
        <w:t xml:space="preserve"> in pooled </w:t>
      </w:r>
      <w:r w:rsidR="00A75A7D">
        <w:rPr>
          <w:rFonts w:ascii="Times New Roman" w:hAnsi="Times New Roman" w:cs="Times New Roman"/>
          <w:color w:val="0D0D0D" w:themeColor="text1" w:themeTint="F2"/>
          <w:sz w:val="24"/>
          <w:szCs w:val="24"/>
        </w:rPr>
        <w:t xml:space="preserve">analysis. However, in spacing treatments, </w:t>
      </w:r>
      <w:r w:rsidR="00A75A7D" w:rsidRPr="0052283E">
        <w:rPr>
          <w:rFonts w:ascii="Times New Roman" w:hAnsi="Times New Roman" w:cs="Times New Roman"/>
          <w:color w:val="0D0D0D" w:themeColor="text1" w:themeTint="F2"/>
          <w:sz w:val="24"/>
          <w:szCs w:val="24"/>
        </w:rPr>
        <w:t>numerically higher cane girth (8.</w:t>
      </w:r>
      <w:r w:rsidR="00A75A7D">
        <w:rPr>
          <w:rFonts w:ascii="Times New Roman" w:hAnsi="Times New Roman" w:cs="Times New Roman"/>
          <w:color w:val="0D0D0D" w:themeColor="text1" w:themeTint="F2"/>
          <w:sz w:val="24"/>
          <w:szCs w:val="24"/>
        </w:rPr>
        <w:t>03</w:t>
      </w:r>
      <w:r w:rsidR="00A75A7D" w:rsidRPr="0052283E">
        <w:rPr>
          <w:rFonts w:ascii="Times New Roman" w:hAnsi="Times New Roman" w:cs="Times New Roman"/>
          <w:color w:val="0D0D0D" w:themeColor="text1" w:themeTint="F2"/>
          <w:sz w:val="24"/>
          <w:szCs w:val="24"/>
        </w:rPr>
        <w:t>, 8.</w:t>
      </w:r>
      <w:r w:rsidR="00A75A7D">
        <w:rPr>
          <w:rFonts w:ascii="Times New Roman" w:hAnsi="Times New Roman" w:cs="Times New Roman"/>
          <w:color w:val="0D0D0D" w:themeColor="text1" w:themeTint="F2"/>
          <w:sz w:val="24"/>
          <w:szCs w:val="24"/>
        </w:rPr>
        <w:t>19</w:t>
      </w:r>
      <w:r w:rsidR="00A75A7D" w:rsidRPr="0052283E">
        <w:rPr>
          <w:rFonts w:ascii="Times New Roman" w:hAnsi="Times New Roman" w:cs="Times New Roman"/>
          <w:color w:val="0D0D0D" w:themeColor="text1" w:themeTint="F2"/>
          <w:sz w:val="24"/>
          <w:szCs w:val="24"/>
        </w:rPr>
        <w:t xml:space="preserve"> and 8.1</w:t>
      </w:r>
      <w:r w:rsidR="00A75A7D">
        <w:rPr>
          <w:rFonts w:ascii="Times New Roman" w:hAnsi="Times New Roman" w:cs="Times New Roman"/>
          <w:color w:val="0D0D0D" w:themeColor="text1" w:themeTint="F2"/>
          <w:sz w:val="24"/>
          <w:szCs w:val="24"/>
        </w:rPr>
        <w:t>1</w:t>
      </w:r>
      <w:r w:rsidR="00A75A7D" w:rsidRPr="0052283E">
        <w:rPr>
          <w:rFonts w:ascii="Times New Roman" w:hAnsi="Times New Roman" w:cs="Times New Roman"/>
          <w:color w:val="0D0D0D" w:themeColor="text1" w:themeTint="F2"/>
          <w:sz w:val="24"/>
          <w:szCs w:val="24"/>
        </w:rPr>
        <w:t xml:space="preserve"> cm) of sugarcane at harvest was found with treatment S</w:t>
      </w:r>
      <w:r w:rsidR="00A75A7D">
        <w:rPr>
          <w:rFonts w:ascii="Times New Roman" w:hAnsi="Times New Roman" w:cs="Times New Roman"/>
          <w:color w:val="0D0D0D" w:themeColor="text1" w:themeTint="F2"/>
          <w:sz w:val="24"/>
          <w:szCs w:val="24"/>
          <w:vertAlign w:val="subscript"/>
        </w:rPr>
        <w:t>2</w:t>
      </w:r>
      <w:r w:rsidR="00653BE3">
        <w:rPr>
          <w:rFonts w:ascii="Times New Roman" w:hAnsi="Times New Roman" w:cs="Times New Roman"/>
          <w:color w:val="0D0D0D" w:themeColor="text1" w:themeTint="F2"/>
          <w:sz w:val="24"/>
          <w:szCs w:val="24"/>
          <w:vertAlign w:val="subscript"/>
        </w:rPr>
        <w:t xml:space="preserve"> </w:t>
      </w:r>
      <w:r w:rsidR="00A75A7D" w:rsidRPr="0052283E">
        <w:rPr>
          <w:rFonts w:ascii="Times New Roman" w:hAnsi="Times New Roman" w:cs="Times New Roman"/>
          <w:color w:val="0D0D0D" w:themeColor="text1" w:themeTint="F2"/>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52283E">
        <w:rPr>
          <w:rFonts w:ascii="Times New Roman" w:hAnsi="Times New Roman" w:cs="Times New Roman"/>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paired row with green manuring) while lower cane girth (7.</w:t>
      </w:r>
      <w:r w:rsidR="00A75A7D">
        <w:rPr>
          <w:rFonts w:ascii="Times New Roman" w:hAnsi="Times New Roman" w:cs="Times New Roman"/>
          <w:color w:val="0D0D0D" w:themeColor="text1" w:themeTint="F2"/>
          <w:sz w:val="24"/>
          <w:szCs w:val="24"/>
        </w:rPr>
        <w:t>84</w:t>
      </w:r>
      <w:r w:rsidR="00A75A7D" w:rsidRPr="0052283E">
        <w:rPr>
          <w:rFonts w:ascii="Times New Roman" w:hAnsi="Times New Roman" w:cs="Times New Roman"/>
          <w:color w:val="0D0D0D" w:themeColor="text1" w:themeTint="F2"/>
          <w:sz w:val="24"/>
          <w:szCs w:val="24"/>
        </w:rPr>
        <w:t>, 8.</w:t>
      </w:r>
      <w:r w:rsidR="00A75A7D">
        <w:rPr>
          <w:rFonts w:ascii="Times New Roman" w:hAnsi="Times New Roman" w:cs="Times New Roman"/>
          <w:color w:val="0D0D0D" w:themeColor="text1" w:themeTint="F2"/>
          <w:sz w:val="24"/>
          <w:szCs w:val="24"/>
        </w:rPr>
        <w:t>06</w:t>
      </w:r>
      <w:r w:rsidR="00A75A7D" w:rsidRPr="0052283E">
        <w:rPr>
          <w:rFonts w:ascii="Times New Roman" w:hAnsi="Times New Roman" w:cs="Times New Roman"/>
          <w:color w:val="0D0D0D" w:themeColor="text1" w:themeTint="F2"/>
          <w:sz w:val="24"/>
          <w:szCs w:val="24"/>
        </w:rPr>
        <w:t xml:space="preserve"> and </w:t>
      </w:r>
      <w:r w:rsidR="00A75A7D">
        <w:rPr>
          <w:rFonts w:ascii="Times New Roman" w:hAnsi="Times New Roman" w:cs="Times New Roman"/>
          <w:color w:val="0D0D0D" w:themeColor="text1" w:themeTint="F2"/>
          <w:sz w:val="24"/>
          <w:szCs w:val="24"/>
        </w:rPr>
        <w:t>7.95</w:t>
      </w:r>
      <w:r w:rsidR="00A75A7D" w:rsidRPr="0052283E">
        <w:rPr>
          <w:rFonts w:ascii="Times New Roman" w:hAnsi="Times New Roman" w:cs="Times New Roman"/>
          <w:color w:val="0D0D0D" w:themeColor="text1" w:themeTint="F2"/>
          <w:sz w:val="24"/>
          <w:szCs w:val="24"/>
        </w:rPr>
        <w:t xml:space="preserve"> cm) was </w:t>
      </w:r>
      <w:r w:rsidR="00A75A7D">
        <w:rPr>
          <w:rFonts w:ascii="Times New Roman" w:hAnsi="Times New Roman" w:cs="Times New Roman"/>
          <w:color w:val="0D0D0D" w:themeColor="text1" w:themeTint="F2"/>
          <w:sz w:val="24"/>
          <w:szCs w:val="24"/>
        </w:rPr>
        <w:t>found in</w:t>
      </w:r>
      <w:r w:rsidR="00A75A7D" w:rsidRPr="0052283E">
        <w:rPr>
          <w:rFonts w:ascii="Times New Roman" w:hAnsi="Times New Roman" w:cs="Times New Roman"/>
          <w:color w:val="0D0D0D" w:themeColor="text1" w:themeTint="F2"/>
          <w:sz w:val="24"/>
          <w:szCs w:val="24"/>
        </w:rPr>
        <w:t xml:space="preserve"> treatment </w:t>
      </w:r>
      <w:r w:rsidR="00653BE3" w:rsidRPr="0052283E">
        <w:rPr>
          <w:rFonts w:ascii="Times New Roman" w:hAnsi="Times New Roman" w:cs="Times New Roman"/>
          <w:color w:val="0D0D0D" w:themeColor="text1" w:themeTint="F2"/>
          <w:sz w:val="24"/>
          <w:szCs w:val="24"/>
        </w:rPr>
        <w:t>S</w:t>
      </w:r>
      <w:r w:rsidR="00653BE3">
        <w:rPr>
          <w:rFonts w:ascii="Times New Roman" w:hAnsi="Times New Roman" w:cs="Times New Roman"/>
          <w:color w:val="0D0D0D" w:themeColor="text1" w:themeTint="F2"/>
          <w:sz w:val="24"/>
          <w:szCs w:val="24"/>
          <w:vertAlign w:val="subscript"/>
        </w:rPr>
        <w:t>1</w:t>
      </w:r>
      <w:r w:rsidR="00653BE3" w:rsidRPr="0052283E">
        <w:rPr>
          <w:rFonts w:ascii="Times New Roman" w:hAnsi="Times New Roman" w:cs="Times New Roman"/>
          <w:color w:val="0D0D0D" w:themeColor="text1" w:themeTint="F2"/>
          <w:sz w:val="24"/>
          <w:szCs w:val="24"/>
        </w:rPr>
        <w:t xml:space="preserve"> (</w:t>
      </w:r>
      <w:r w:rsidR="00A75A7D" w:rsidRPr="0052283E">
        <w:rPr>
          <w:rFonts w:ascii="Times New Roman" w:hAnsi="Times New Roman" w:cs="Times New Roman"/>
          <w:color w:val="0D0D0D" w:themeColor="text1" w:themeTint="F2"/>
          <w:sz w:val="24"/>
          <w:szCs w:val="24"/>
        </w:rPr>
        <w:t>90 cm) during the years2019-20, 2020-21 and in pooled analysis</w:t>
      </w:r>
      <w:r w:rsidR="00A75A7D">
        <w:rPr>
          <w:rFonts w:ascii="Times New Roman" w:hAnsi="Times New Roman" w:cs="Times New Roman"/>
          <w:color w:val="0D0D0D" w:themeColor="text1" w:themeTint="F2"/>
          <w:sz w:val="24"/>
          <w:szCs w:val="24"/>
        </w:rPr>
        <w:t>, respectively</w:t>
      </w:r>
      <w:r w:rsidR="00A75A7D" w:rsidRPr="0052283E">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In manure treatment, numerically higher cane girth was observed in treatment M</w:t>
      </w:r>
      <w:r w:rsidR="00A75A7D" w:rsidRPr="0052283E">
        <w:rPr>
          <w:rFonts w:ascii="Times New Roman" w:hAnsi="Times New Roman" w:cs="Times New Roman"/>
          <w:color w:val="0D0D0D" w:themeColor="text1" w:themeTint="F2"/>
          <w:sz w:val="24"/>
          <w:szCs w:val="24"/>
          <w:vertAlign w:val="subscript"/>
        </w:rPr>
        <w:t>1</w:t>
      </w:r>
      <w:r w:rsidR="00A75A7D">
        <w:rPr>
          <w:rFonts w:ascii="Times New Roman" w:hAnsi="Times New Roman" w:cs="Times New Roman"/>
          <w:color w:val="0D0D0D" w:themeColor="text1" w:themeTint="F2"/>
          <w:sz w:val="24"/>
          <w:szCs w:val="24"/>
          <w:vertAlign w:val="subscript"/>
        </w:rPr>
        <w:t xml:space="preserve"> </w:t>
      </w:r>
      <w:r w:rsidR="00A75A7D">
        <w:rPr>
          <w:rFonts w:ascii="Times New Roman" w:hAnsi="Times New Roman" w:cs="Times New Roman"/>
          <w:color w:val="0D0D0D" w:themeColor="text1" w:themeTint="F2"/>
          <w:sz w:val="24"/>
          <w:szCs w:val="24"/>
        </w:rPr>
        <w:t>(</w:t>
      </w:r>
      <w:r w:rsidR="00A75A7D" w:rsidRPr="0052283E">
        <w:rPr>
          <w:rFonts w:ascii="Times New Roman" w:hAnsi="Times New Roman" w:cs="Times New Roman"/>
          <w:color w:val="0D0D0D" w:themeColor="text1" w:themeTint="F2"/>
          <w:sz w:val="24"/>
          <w:szCs w:val="24"/>
        </w:rPr>
        <w:t xml:space="preserve">NADEP compost @ 100 % RDN) </w:t>
      </w:r>
      <w:r w:rsidR="00A75A7D">
        <w:rPr>
          <w:rFonts w:ascii="Times New Roman" w:hAnsi="Times New Roman" w:cs="Times New Roman"/>
          <w:color w:val="0D0D0D" w:themeColor="text1" w:themeTint="F2"/>
          <w:sz w:val="24"/>
          <w:szCs w:val="24"/>
        </w:rPr>
        <w:t>and lower cane girth was observed in treatment M</w:t>
      </w:r>
      <w:r w:rsidR="00A75A7D">
        <w:rPr>
          <w:rFonts w:ascii="Times New Roman" w:hAnsi="Times New Roman" w:cs="Times New Roman"/>
          <w:color w:val="0D0D0D" w:themeColor="text1" w:themeTint="F2"/>
          <w:sz w:val="24"/>
          <w:szCs w:val="24"/>
          <w:vertAlign w:val="subscript"/>
        </w:rPr>
        <w:t xml:space="preserve">4 </w:t>
      </w:r>
      <w:r w:rsidR="00A75A7D" w:rsidRPr="0052283E">
        <w:rPr>
          <w:rFonts w:ascii="Times New Roman" w:hAnsi="Times New Roman" w:cs="Times New Roman"/>
          <w:color w:val="0D0D0D" w:themeColor="text1" w:themeTint="F2"/>
          <w:sz w:val="24"/>
          <w:szCs w:val="24"/>
        </w:rPr>
        <w:t xml:space="preserve">(application of NADEP compost @ </w:t>
      </w:r>
      <w:r w:rsidR="00A75A7D">
        <w:rPr>
          <w:rFonts w:ascii="Times New Roman" w:hAnsi="Times New Roman" w:cs="Times New Roman"/>
          <w:color w:val="0D0D0D" w:themeColor="text1" w:themeTint="F2"/>
          <w:sz w:val="24"/>
          <w:szCs w:val="24"/>
        </w:rPr>
        <w:t>25</w:t>
      </w:r>
      <w:r w:rsidR="00A75A7D" w:rsidRPr="0052283E">
        <w:rPr>
          <w:rFonts w:ascii="Times New Roman" w:hAnsi="Times New Roman" w:cs="Times New Roman"/>
          <w:color w:val="0D0D0D" w:themeColor="text1" w:themeTint="F2"/>
          <w:sz w:val="24"/>
          <w:szCs w:val="24"/>
        </w:rPr>
        <w:t xml:space="preserve"> % RDN + Sugarcane trash @ 10 t/ha + jeevamrut @ 2000 l/ha.) during the year 2019-20</w:t>
      </w:r>
      <w:r w:rsidR="00A75A7D">
        <w:rPr>
          <w:rFonts w:ascii="Times New Roman" w:hAnsi="Times New Roman" w:cs="Times New Roman"/>
          <w:color w:val="0D0D0D" w:themeColor="text1" w:themeTint="F2"/>
          <w:sz w:val="24"/>
          <w:szCs w:val="24"/>
        </w:rPr>
        <w:t>, 2020-21 and in pooled analysis.</w:t>
      </w:r>
      <w:r w:rsidR="00E27AE9">
        <w:rPr>
          <w:rFonts w:ascii="Times New Roman" w:hAnsi="Times New Roman" w:cs="Times New Roman"/>
          <w:color w:val="0D0D0D" w:themeColor="text1" w:themeTint="F2"/>
          <w:sz w:val="24"/>
          <w:szCs w:val="24"/>
        </w:rPr>
        <w:t xml:space="preserve"> </w:t>
      </w:r>
      <w:r w:rsidR="00A75A7D">
        <w:rPr>
          <w:rFonts w:ascii="Times New Roman" w:hAnsi="Times New Roman" w:cs="Times New Roman"/>
          <w:color w:val="0D0D0D" w:themeColor="text1" w:themeTint="F2"/>
          <w:sz w:val="24"/>
          <w:szCs w:val="24"/>
        </w:rPr>
        <w:t xml:space="preserve">Year effect on </w:t>
      </w:r>
      <w:r w:rsidR="00A75A7D" w:rsidRPr="0052283E">
        <w:rPr>
          <w:rFonts w:ascii="Times New Roman" w:hAnsi="Times New Roman" w:cs="Times New Roman"/>
          <w:color w:val="0D0D0D" w:themeColor="text1" w:themeTint="F2"/>
          <w:sz w:val="24"/>
          <w:szCs w:val="24"/>
        </w:rPr>
        <w:t xml:space="preserve">cane girth of sugarcane </w:t>
      </w:r>
      <w:r w:rsidR="00A75A7D">
        <w:rPr>
          <w:rFonts w:ascii="Times New Roman" w:hAnsi="Times New Roman" w:cs="Times New Roman"/>
          <w:color w:val="0D0D0D" w:themeColor="text1" w:themeTint="F2"/>
          <w:sz w:val="24"/>
          <w:szCs w:val="24"/>
        </w:rPr>
        <w:t xml:space="preserve">was non-significant. Similarly, none of the interactions of different treatment exert significant effect on </w:t>
      </w:r>
      <w:r w:rsidR="00A75A7D" w:rsidRPr="0052283E">
        <w:rPr>
          <w:rFonts w:ascii="Times New Roman" w:hAnsi="Times New Roman" w:cs="Times New Roman"/>
          <w:color w:val="0D0D0D" w:themeColor="text1" w:themeTint="F2"/>
          <w:sz w:val="24"/>
          <w:szCs w:val="24"/>
        </w:rPr>
        <w:t>cane girth of sugarcane at harvest during individual years and in pooled analysis.</w:t>
      </w:r>
      <w:r w:rsidR="009378F8" w:rsidRPr="009378F8">
        <w:rPr>
          <w:rFonts w:ascii="Times New Roman" w:hAnsi="Times New Roman" w:cs="Times New Roman"/>
          <w:color w:val="0D0D0D" w:themeColor="text1" w:themeTint="F2"/>
          <w:sz w:val="24"/>
          <w:szCs w:val="24"/>
        </w:rPr>
        <w:t xml:space="preserve"> </w:t>
      </w:r>
      <w:r w:rsidR="0064061B">
        <w:rPr>
          <w:rFonts w:ascii="Times New Roman" w:hAnsi="Times New Roman" w:cs="Times New Roman"/>
          <w:color w:val="0D0D0D" w:themeColor="text1" w:themeTint="F2"/>
          <w:sz w:val="24"/>
          <w:szCs w:val="24"/>
        </w:rPr>
        <w:t xml:space="preserve"> </w:t>
      </w:r>
    </w:p>
    <w:p w14:paraId="6FC258BF" w14:textId="5ACE3813" w:rsidR="0037644A" w:rsidRPr="00090D27" w:rsidRDefault="009378F8" w:rsidP="00090D27">
      <w:pPr>
        <w:spacing w:after="0" w:line="360" w:lineRule="auto"/>
        <w:ind w:firstLine="720"/>
        <w:jc w:val="both"/>
        <w:rPr>
          <w:rFonts w:ascii="Times New Roman" w:hAnsi="Times New Roman" w:cs="Times New Roman"/>
          <w:sz w:val="24"/>
          <w:szCs w:val="24"/>
        </w:rPr>
      </w:pPr>
      <w:r w:rsidRPr="009378F8">
        <w:rPr>
          <w:rFonts w:ascii="Times New Roman" w:hAnsi="Times New Roman" w:cs="Times New Roman"/>
          <w:b/>
          <w:bCs/>
          <w:color w:val="0D0D0D" w:themeColor="text1" w:themeTint="F2"/>
          <w:sz w:val="24"/>
          <w:szCs w:val="24"/>
        </w:rPr>
        <w:t>Single cane weight and millable cane yield of sugarcane at harvest:</w:t>
      </w:r>
      <w:r w:rsidR="006A294E">
        <w:rPr>
          <w:rFonts w:ascii="Times New Roman" w:hAnsi="Times New Roman" w:cs="Times New Roman"/>
          <w:b/>
          <w:bCs/>
          <w:color w:val="0D0D0D" w:themeColor="text1" w:themeTint="F2"/>
          <w:sz w:val="24"/>
          <w:szCs w:val="24"/>
        </w:rPr>
        <w:t xml:space="preserve"> </w:t>
      </w:r>
      <w:r w:rsidR="00C87D2D" w:rsidRPr="00822CE9">
        <w:rPr>
          <w:rFonts w:ascii="Times New Roman" w:hAnsi="Times New Roman" w:cs="Times New Roman"/>
          <w:color w:val="0D0D0D" w:themeColor="text1" w:themeTint="F2"/>
          <w:sz w:val="24"/>
          <w:szCs w:val="24"/>
        </w:rPr>
        <w:t xml:space="preserve">The result </w:t>
      </w:r>
      <w:r w:rsidR="00C87D2D">
        <w:rPr>
          <w:rFonts w:ascii="Times New Roman" w:hAnsi="Times New Roman" w:cs="Times New Roman"/>
          <w:color w:val="0D0D0D" w:themeColor="text1" w:themeTint="F2"/>
          <w:sz w:val="24"/>
          <w:szCs w:val="24"/>
        </w:rPr>
        <w:t>of</w:t>
      </w:r>
      <w:r w:rsidR="00C87D2D" w:rsidRPr="00822CE9">
        <w:rPr>
          <w:rFonts w:ascii="Times New Roman" w:hAnsi="Times New Roman" w:cs="Times New Roman"/>
          <w:color w:val="0D0D0D" w:themeColor="text1" w:themeTint="F2"/>
          <w:sz w:val="24"/>
          <w:szCs w:val="24"/>
        </w:rPr>
        <w:t xml:space="preserve"> two years of experiment revealed that single cane weight and millable cane yield of sugarcane at harvest </w:t>
      </w:r>
      <w:r w:rsidR="00C87D2D">
        <w:rPr>
          <w:rFonts w:ascii="Times New Roman" w:hAnsi="Times New Roman" w:cs="Times New Roman"/>
          <w:color w:val="0D0D0D" w:themeColor="text1" w:themeTint="F2"/>
          <w:sz w:val="24"/>
          <w:szCs w:val="24"/>
        </w:rPr>
        <w:t xml:space="preserve">was </w:t>
      </w:r>
      <w:r w:rsidR="00C87D2D" w:rsidRPr="00822CE9">
        <w:rPr>
          <w:rFonts w:ascii="Times New Roman" w:hAnsi="Times New Roman" w:cs="Times New Roman"/>
          <w:color w:val="0D0D0D" w:themeColor="text1" w:themeTint="F2"/>
          <w:sz w:val="24"/>
          <w:szCs w:val="24"/>
        </w:rPr>
        <w:t xml:space="preserve">not </w:t>
      </w:r>
      <w:r w:rsidR="00C87D2D">
        <w:rPr>
          <w:rFonts w:ascii="Times New Roman" w:hAnsi="Times New Roman" w:cs="Times New Roman"/>
          <w:color w:val="0D0D0D" w:themeColor="text1" w:themeTint="F2"/>
          <w:sz w:val="24"/>
          <w:szCs w:val="24"/>
        </w:rPr>
        <w:t xml:space="preserve">affected </w:t>
      </w:r>
      <w:r w:rsidR="00C87D2D" w:rsidRPr="00822CE9">
        <w:rPr>
          <w:rFonts w:ascii="Times New Roman" w:hAnsi="Times New Roman" w:cs="Times New Roman"/>
          <w:color w:val="0D0D0D" w:themeColor="text1" w:themeTint="F2"/>
          <w:sz w:val="24"/>
          <w:szCs w:val="24"/>
        </w:rPr>
        <w:t xml:space="preserve">significantly by different spacing </w:t>
      </w:r>
      <w:r w:rsidR="00C87D2D">
        <w:rPr>
          <w:rFonts w:ascii="Times New Roman" w:hAnsi="Times New Roman" w:cs="Times New Roman"/>
          <w:color w:val="0D0D0D" w:themeColor="text1" w:themeTint="F2"/>
          <w:sz w:val="24"/>
          <w:szCs w:val="24"/>
        </w:rPr>
        <w:t xml:space="preserve">treatments </w:t>
      </w:r>
      <w:r w:rsidR="00C87D2D" w:rsidRPr="00822CE9">
        <w:rPr>
          <w:rFonts w:ascii="Times New Roman" w:hAnsi="Times New Roman" w:cs="Times New Roman"/>
          <w:color w:val="0D0D0D" w:themeColor="text1" w:themeTint="F2"/>
          <w:sz w:val="24"/>
          <w:szCs w:val="24"/>
        </w:rPr>
        <w:t xml:space="preserve">but significantly </w:t>
      </w:r>
      <w:r w:rsidR="00C87D2D">
        <w:rPr>
          <w:rFonts w:ascii="Times New Roman" w:hAnsi="Times New Roman" w:cs="Times New Roman"/>
          <w:color w:val="0D0D0D" w:themeColor="text1" w:themeTint="F2"/>
          <w:sz w:val="24"/>
          <w:szCs w:val="24"/>
        </w:rPr>
        <w:t>affected</w:t>
      </w:r>
      <w:r w:rsidR="00C87D2D" w:rsidRPr="00822CE9">
        <w:rPr>
          <w:rFonts w:ascii="Times New Roman" w:hAnsi="Times New Roman" w:cs="Times New Roman"/>
          <w:color w:val="0D0D0D" w:themeColor="text1" w:themeTint="F2"/>
          <w:sz w:val="24"/>
          <w:szCs w:val="24"/>
        </w:rPr>
        <w:t xml:space="preserve"> by the different levels of NADEP compost. </w:t>
      </w:r>
      <w:r w:rsidR="00C87D2D">
        <w:rPr>
          <w:rFonts w:ascii="Times New Roman" w:hAnsi="Times New Roman" w:cs="Times New Roman"/>
          <w:sz w:val="24"/>
          <w:szCs w:val="24"/>
        </w:rPr>
        <w:t>Numerically</w:t>
      </w:r>
      <w:r w:rsidR="00C87D2D" w:rsidRPr="00AB4AAE">
        <w:rPr>
          <w:rFonts w:ascii="Times New Roman" w:hAnsi="Times New Roman" w:cs="Times New Roman"/>
          <w:b/>
          <w:bCs/>
          <w:color w:val="0D0D0D" w:themeColor="text1" w:themeTint="F2"/>
          <w:sz w:val="24"/>
          <w:szCs w:val="24"/>
        </w:rPr>
        <w:t>,</w:t>
      </w:r>
      <w:r w:rsidR="00C87D2D" w:rsidRPr="00663011">
        <w:rPr>
          <w:rFonts w:ascii="Times New Roman" w:hAnsi="Times New Roman" w:cs="Times New Roman"/>
          <w:sz w:val="24"/>
          <w:szCs w:val="24"/>
        </w:rPr>
        <w:t xml:space="preserve"> higher single cane weight</w:t>
      </w:r>
      <w:r w:rsidR="00C87D2D">
        <w:rPr>
          <w:rFonts w:ascii="Times New Roman" w:hAnsi="Times New Roman" w:cs="Times New Roman"/>
          <w:sz w:val="24"/>
          <w:szCs w:val="24"/>
        </w:rPr>
        <w:t xml:space="preserve"> (1.21, 1.29, 1.25 kg) was </w:t>
      </w:r>
      <w:r w:rsidR="00C87D2D" w:rsidRPr="00941064">
        <w:rPr>
          <w:rFonts w:ascii="Times New Roman" w:hAnsi="Times New Roman" w:cs="Times New Roman"/>
          <w:sz w:val="24"/>
          <w:szCs w:val="24"/>
        </w:rPr>
        <w:t xml:space="preserve">found </w:t>
      </w:r>
      <w:r w:rsidR="00C87D2D">
        <w:rPr>
          <w:rFonts w:ascii="Times New Roman" w:hAnsi="Times New Roman" w:cs="Times New Roman"/>
          <w:sz w:val="24"/>
          <w:szCs w:val="24"/>
        </w:rPr>
        <w:t>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941064">
        <w:rPr>
          <w:rFonts w:ascii="Times New Roman" w:hAnsi="Times New Roman" w:cs="Times New Roman"/>
          <w:sz w:val="24"/>
          <w:szCs w:val="24"/>
        </w:rPr>
        <w:t xml:space="preserve"> </w:t>
      </w:r>
      <w:r w:rsidR="00C87D2D" w:rsidRPr="00941064">
        <w:rPr>
          <w:rFonts w:ascii="Times New Roman" w:hAnsi="Times New Roman" w:cs="Times New Roman"/>
          <w:sz w:val="24"/>
          <w:szCs w:val="24"/>
        </w:rPr>
        <w:t xml:space="preserve">paired row with green manuring) while lower </w:t>
      </w:r>
      <w:r w:rsidR="00C87D2D" w:rsidRPr="00663011">
        <w:rPr>
          <w:rFonts w:ascii="Times New Roman" w:hAnsi="Times New Roman" w:cs="Times New Roman"/>
          <w:sz w:val="24"/>
          <w:szCs w:val="24"/>
        </w:rPr>
        <w:t xml:space="preserve">single cane weight </w:t>
      </w:r>
      <w:r w:rsidR="00C87D2D" w:rsidRPr="00941064">
        <w:rPr>
          <w:rFonts w:ascii="Times New Roman" w:hAnsi="Times New Roman" w:cs="Times New Roman"/>
          <w:sz w:val="24"/>
          <w:szCs w:val="24"/>
        </w:rPr>
        <w:t>(</w:t>
      </w:r>
      <w:r w:rsidR="00C87D2D">
        <w:rPr>
          <w:rFonts w:ascii="Times New Roman" w:hAnsi="Times New Roman" w:cs="Times New Roman"/>
          <w:sz w:val="24"/>
          <w:szCs w:val="24"/>
        </w:rPr>
        <w:t xml:space="preserve">1.20, 1.27 and 1.24 kg </w:t>
      </w:r>
      <w:r w:rsidR="00C87D2D">
        <w:rPr>
          <w:rFonts w:ascii="Times New Roman" w:hAnsi="Times New Roman" w:cs="Times New Roman"/>
          <w:color w:val="0D0D0D" w:themeColor="text1" w:themeTint="F2"/>
          <w:sz w:val="24"/>
          <w:szCs w:val="24"/>
        </w:rPr>
        <w:t>respectively</w:t>
      </w:r>
      <w:r w:rsidR="00C87D2D" w:rsidRPr="00941064">
        <w:rPr>
          <w:rFonts w:ascii="Times New Roman" w:hAnsi="Times New Roman" w:cs="Times New Roman"/>
          <w:sz w:val="24"/>
          <w:szCs w:val="24"/>
        </w:rPr>
        <w:t xml:space="preserve">) </w:t>
      </w:r>
      <w:r w:rsidR="00C87D2D" w:rsidRPr="0011783D">
        <w:rPr>
          <w:rFonts w:ascii="Times New Roman" w:hAnsi="Times New Roman" w:cs="Times New Roman"/>
          <w:color w:val="0D0D0D" w:themeColor="text1" w:themeTint="F2"/>
          <w:sz w:val="24"/>
          <w:szCs w:val="24"/>
        </w:rPr>
        <w:t>was</w:t>
      </w:r>
      <w:r w:rsidR="00C87D2D">
        <w:rPr>
          <w:rFonts w:ascii="Times New Roman" w:hAnsi="Times New Roman" w:cs="Times New Roman"/>
          <w:color w:val="0D0D0D" w:themeColor="text1" w:themeTint="F2"/>
          <w:sz w:val="24"/>
          <w:szCs w:val="24"/>
        </w:rPr>
        <w:t xml:space="preserve"> </w:t>
      </w:r>
      <w:r w:rsidR="00C87D2D" w:rsidRPr="00941064">
        <w:rPr>
          <w:rFonts w:ascii="Times New Roman" w:hAnsi="Times New Roman" w:cs="Times New Roman"/>
          <w:sz w:val="24"/>
          <w:szCs w:val="24"/>
        </w:rPr>
        <w:t>noted with treatment S</w:t>
      </w:r>
      <w:r w:rsidR="00C87D2D">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(90 cm) during the year</w:t>
      </w:r>
      <w:r w:rsidR="00C87D2D">
        <w:rPr>
          <w:rFonts w:ascii="Times New Roman" w:hAnsi="Times New Roman" w:cs="Times New Roman"/>
          <w:sz w:val="24"/>
          <w:szCs w:val="24"/>
        </w:rPr>
        <w:t>s</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2019-20</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2020-21</w:t>
      </w:r>
      <w:r w:rsidR="00C87D2D" w:rsidRPr="00941064">
        <w:rPr>
          <w:rFonts w:ascii="Times New Roman" w:hAnsi="Times New Roman" w:cs="Times New Roman"/>
          <w:sz w:val="24"/>
          <w:szCs w:val="24"/>
        </w:rPr>
        <w:t xml:space="preserve"> and in pooled analysis</w:t>
      </w:r>
      <w:r w:rsidR="00C87D2D">
        <w:rPr>
          <w:rFonts w:ascii="Times New Roman" w:hAnsi="Times New Roman" w:cs="Times New Roman"/>
          <w:sz w:val="24"/>
          <w:szCs w:val="24"/>
        </w:rPr>
        <w:t>, respectively</w:t>
      </w:r>
      <w:r w:rsidR="00C87D2D" w:rsidRPr="00941064">
        <w:rPr>
          <w:rFonts w:ascii="Times New Roman" w:hAnsi="Times New Roman" w:cs="Times New Roman"/>
          <w:sz w:val="24"/>
          <w:szCs w:val="24"/>
        </w:rPr>
        <w:t xml:space="preserve"> (Table </w:t>
      </w:r>
      <w:r w:rsidR="00881D27">
        <w:rPr>
          <w:rFonts w:ascii="Times New Roman" w:hAnsi="Times New Roman" w:cs="Times New Roman"/>
          <w:sz w:val="24"/>
          <w:szCs w:val="24"/>
        </w:rPr>
        <w:t>6</w:t>
      </w:r>
      <w:r w:rsidR="00C87D2D" w:rsidRPr="00941064">
        <w:rPr>
          <w:rFonts w:ascii="Times New Roman" w:hAnsi="Times New Roman" w:cs="Times New Roman"/>
          <w:sz w:val="24"/>
          <w:szCs w:val="24"/>
        </w:rPr>
        <w:t>).</w:t>
      </w:r>
      <w:r w:rsidR="00C87D2D">
        <w:rPr>
          <w:rFonts w:ascii="Times New Roman" w:hAnsi="Times New Roman" w:cs="Times New Roman"/>
          <w:sz w:val="24"/>
          <w:szCs w:val="24"/>
        </w:rPr>
        <w:t xml:space="preserve"> In case of millable cane yield, numerically </w:t>
      </w:r>
      <w:r w:rsidR="00C87D2D" w:rsidRPr="00663011">
        <w:rPr>
          <w:rFonts w:ascii="Times New Roman" w:hAnsi="Times New Roman" w:cs="Times New Roman"/>
          <w:sz w:val="24"/>
          <w:szCs w:val="24"/>
        </w:rPr>
        <w:t xml:space="preserve">higher </w:t>
      </w:r>
      <w:r w:rsidR="00C87D2D">
        <w:rPr>
          <w:rFonts w:ascii="Times New Roman" w:hAnsi="Times New Roman" w:cs="Times New Roman"/>
          <w:sz w:val="24"/>
          <w:szCs w:val="24"/>
        </w:rPr>
        <w:t xml:space="preserve">millable cane yield (94.25, 106.25 and 100.25 t/ha) was </w:t>
      </w:r>
      <w:r w:rsidR="00C87D2D" w:rsidRPr="00941064">
        <w:rPr>
          <w:rFonts w:ascii="Times New Roman" w:hAnsi="Times New Roman" w:cs="Times New Roman"/>
          <w:sz w:val="24"/>
          <w:szCs w:val="24"/>
        </w:rPr>
        <w:t xml:space="preserve">found </w:t>
      </w:r>
      <w:r w:rsidR="00C87D2D">
        <w:rPr>
          <w:rFonts w:ascii="Times New Roman" w:hAnsi="Times New Roman" w:cs="Times New Roman"/>
          <w:sz w:val="24"/>
          <w:szCs w:val="24"/>
        </w:rPr>
        <w:t>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00C87D2D" w:rsidRPr="00941064">
        <w:rPr>
          <w:rFonts w:ascii="Times New Roman" w:hAnsi="Times New Roman" w:cs="Times New Roman"/>
          <w:sz w:val="24"/>
          <w:szCs w:val="24"/>
        </w:rPr>
        <w:t>(</w:t>
      </w:r>
      <w:r w:rsidR="00DB2C34">
        <w:rPr>
          <w:rFonts w:ascii="Times New Roman" w:eastAsia="Times New Roman" w:hAnsi="Times New Roman" w:cs="Times New Roman"/>
          <w:sz w:val="24"/>
          <w:szCs w:val="24"/>
        </w:rPr>
        <w:t xml:space="preserve">60-120-60 </w:t>
      </w:r>
      <w:r w:rsidR="00DB2C34" w:rsidRPr="003849E6">
        <w:rPr>
          <w:rFonts w:ascii="Times New Roman" w:eastAsia="Times New Roman" w:hAnsi="Times New Roman" w:cs="Times New Roman"/>
          <w:sz w:val="24"/>
          <w:szCs w:val="24"/>
        </w:rPr>
        <w:t>cm</w:t>
      </w:r>
      <w:r w:rsidR="00DB2C34" w:rsidRPr="00941064">
        <w:rPr>
          <w:rFonts w:ascii="Times New Roman" w:hAnsi="Times New Roman" w:cs="Times New Roman"/>
          <w:sz w:val="24"/>
          <w:szCs w:val="24"/>
        </w:rPr>
        <w:t xml:space="preserve"> </w:t>
      </w:r>
      <w:r w:rsidR="00C87D2D" w:rsidRPr="00941064">
        <w:rPr>
          <w:rFonts w:ascii="Times New Roman" w:hAnsi="Times New Roman" w:cs="Times New Roman"/>
          <w:sz w:val="24"/>
          <w:szCs w:val="24"/>
        </w:rPr>
        <w:t xml:space="preserve">paired row with green manuring) while lower </w:t>
      </w:r>
      <w:r w:rsidR="00C87D2D">
        <w:rPr>
          <w:rFonts w:ascii="Times New Roman" w:hAnsi="Times New Roman" w:cs="Times New Roman"/>
          <w:sz w:val="24"/>
          <w:szCs w:val="24"/>
        </w:rPr>
        <w:t xml:space="preserve">millable cane yield </w:t>
      </w:r>
      <w:r w:rsidR="00C87D2D" w:rsidRPr="00941064">
        <w:rPr>
          <w:rFonts w:ascii="Times New Roman" w:hAnsi="Times New Roman" w:cs="Times New Roman"/>
          <w:sz w:val="24"/>
          <w:szCs w:val="24"/>
        </w:rPr>
        <w:t>(</w:t>
      </w:r>
      <w:r w:rsidR="00C87D2D">
        <w:rPr>
          <w:rFonts w:ascii="Times New Roman" w:hAnsi="Times New Roman" w:cs="Times New Roman"/>
          <w:sz w:val="24"/>
          <w:szCs w:val="24"/>
        </w:rPr>
        <w:t>91.75, 101.11 and 96.43</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t/ha</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was found in</w:t>
      </w:r>
      <w:r w:rsidR="00C87D2D" w:rsidRPr="00941064">
        <w:rPr>
          <w:rFonts w:ascii="Times New Roman" w:hAnsi="Times New Roman" w:cs="Times New Roman"/>
          <w:sz w:val="24"/>
          <w:szCs w:val="24"/>
        </w:rPr>
        <w:t xml:space="preserve"> treatment S</w:t>
      </w:r>
      <w:r w:rsidR="00C87D2D">
        <w:rPr>
          <w:rFonts w:ascii="Times New Roman" w:hAnsi="Times New Roman" w:cs="Times New Roman"/>
          <w:sz w:val="24"/>
          <w:szCs w:val="24"/>
          <w:vertAlign w:val="subscript"/>
        </w:rPr>
        <w:t>1</w:t>
      </w:r>
      <w:r w:rsidR="00C87D2D" w:rsidRPr="00941064">
        <w:rPr>
          <w:rFonts w:ascii="Times New Roman" w:hAnsi="Times New Roman" w:cs="Times New Roman"/>
          <w:sz w:val="24"/>
          <w:szCs w:val="24"/>
        </w:rPr>
        <w:t>(90 cm) during the year</w:t>
      </w:r>
      <w:r w:rsidR="00C87D2D">
        <w:rPr>
          <w:rFonts w:ascii="Times New Roman" w:hAnsi="Times New Roman" w:cs="Times New Roman"/>
          <w:sz w:val="24"/>
          <w:szCs w:val="24"/>
        </w:rPr>
        <w:t>s</w:t>
      </w:r>
      <w:r w:rsidR="00A30FB8">
        <w:rPr>
          <w:rFonts w:ascii="Times New Roman" w:hAnsi="Times New Roman" w:cs="Times New Roman"/>
          <w:sz w:val="24"/>
          <w:szCs w:val="24"/>
        </w:rPr>
        <w:t xml:space="preserve"> </w:t>
      </w:r>
      <w:r w:rsidR="00C87D2D">
        <w:rPr>
          <w:rFonts w:ascii="Times New Roman" w:hAnsi="Times New Roman" w:cs="Times New Roman"/>
          <w:sz w:val="24"/>
          <w:szCs w:val="24"/>
        </w:rPr>
        <w:t>2019-20</w:t>
      </w:r>
      <w:r w:rsidR="00C87D2D" w:rsidRPr="00941064">
        <w:rPr>
          <w:rFonts w:ascii="Times New Roman" w:hAnsi="Times New Roman" w:cs="Times New Roman"/>
          <w:sz w:val="24"/>
          <w:szCs w:val="24"/>
        </w:rPr>
        <w:t xml:space="preserve">, </w:t>
      </w:r>
      <w:r w:rsidR="00C87D2D">
        <w:rPr>
          <w:rFonts w:ascii="Times New Roman" w:hAnsi="Times New Roman" w:cs="Times New Roman"/>
          <w:sz w:val="24"/>
          <w:szCs w:val="24"/>
        </w:rPr>
        <w:t>2020-21</w:t>
      </w:r>
      <w:r w:rsidR="00C87D2D" w:rsidRPr="00941064">
        <w:rPr>
          <w:rFonts w:ascii="Times New Roman" w:hAnsi="Times New Roman" w:cs="Times New Roman"/>
          <w:sz w:val="24"/>
          <w:szCs w:val="24"/>
        </w:rPr>
        <w:t xml:space="preserve"> and in pooled analysis</w:t>
      </w:r>
      <w:r w:rsidR="00C87D2D">
        <w:rPr>
          <w:rFonts w:ascii="Times New Roman" w:hAnsi="Times New Roman" w:cs="Times New Roman"/>
          <w:sz w:val="24"/>
          <w:szCs w:val="24"/>
        </w:rPr>
        <w:t xml:space="preserve">, </w:t>
      </w:r>
      <w:r w:rsidR="00C87D2D">
        <w:rPr>
          <w:rFonts w:ascii="Times New Roman" w:hAnsi="Times New Roman" w:cs="Times New Roman"/>
          <w:color w:val="0D0D0D" w:themeColor="text1" w:themeTint="F2"/>
          <w:sz w:val="24"/>
          <w:szCs w:val="24"/>
        </w:rPr>
        <w:t>respectively</w:t>
      </w:r>
      <w:r w:rsidR="00C87D2D">
        <w:rPr>
          <w:rFonts w:ascii="Times New Roman" w:hAnsi="Times New Roman" w:cs="Times New Roman"/>
          <w:sz w:val="24"/>
          <w:szCs w:val="24"/>
        </w:rPr>
        <w:t>.</w:t>
      </w:r>
      <w:r>
        <w:rPr>
          <w:rFonts w:ascii="Times New Roman" w:hAnsi="Times New Roman" w:cs="Times New Roman"/>
          <w:sz w:val="24"/>
          <w:szCs w:val="24"/>
        </w:rPr>
        <w:t xml:space="preserve"> </w:t>
      </w:r>
      <w:r w:rsidR="00C87D2D">
        <w:rPr>
          <w:rFonts w:ascii="Times New Roman" w:hAnsi="Times New Roman" w:cs="Times New Roman"/>
          <w:sz w:val="24"/>
          <w:szCs w:val="24"/>
        </w:rPr>
        <w:t>Similarly, a</w:t>
      </w:r>
      <w:r w:rsidR="00C87D2D" w:rsidRPr="0011783D">
        <w:rPr>
          <w:rFonts w:ascii="Times New Roman" w:hAnsi="Times New Roman" w:cs="Times New Roman"/>
          <w:color w:val="0D0D0D" w:themeColor="text1" w:themeTint="F2"/>
          <w:sz w:val="24"/>
          <w:szCs w:val="24"/>
        </w:rPr>
        <w:t>pplication of 100 % RDN through NADEP compost (M</w:t>
      </w:r>
      <w:r w:rsidR="00C87D2D" w:rsidRPr="0011783D">
        <w:rPr>
          <w:rFonts w:ascii="Times New Roman" w:hAnsi="Times New Roman" w:cs="Times New Roman"/>
          <w:color w:val="0D0D0D" w:themeColor="text1" w:themeTint="F2"/>
          <w:sz w:val="24"/>
          <w:szCs w:val="24"/>
          <w:vertAlign w:val="subscript"/>
        </w:rPr>
        <w:t>1</w:t>
      </w:r>
      <w:r w:rsidR="00C87D2D" w:rsidRPr="0011783D">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 xml:space="preserve">recorded </w:t>
      </w:r>
      <w:r w:rsidR="00C87D2D" w:rsidRPr="0011783D">
        <w:rPr>
          <w:rFonts w:ascii="Times New Roman" w:hAnsi="Times New Roman" w:cs="Times New Roman"/>
          <w:color w:val="0D0D0D" w:themeColor="text1" w:themeTint="F2"/>
          <w:sz w:val="24"/>
          <w:szCs w:val="24"/>
        </w:rPr>
        <w:t>significantly higher single cane weight (1.</w:t>
      </w:r>
      <w:r w:rsidR="00C87D2D">
        <w:rPr>
          <w:rFonts w:ascii="Times New Roman" w:hAnsi="Times New Roman" w:cs="Times New Roman"/>
          <w:color w:val="0D0D0D" w:themeColor="text1" w:themeTint="F2"/>
          <w:sz w:val="24"/>
          <w:szCs w:val="24"/>
        </w:rPr>
        <w:t>29</w:t>
      </w:r>
      <w:r w:rsidR="00C87D2D" w:rsidRPr="0011783D">
        <w:rPr>
          <w:rFonts w:ascii="Times New Roman" w:hAnsi="Times New Roman" w:cs="Times New Roman"/>
          <w:color w:val="0D0D0D" w:themeColor="text1" w:themeTint="F2"/>
          <w:sz w:val="24"/>
          <w:szCs w:val="24"/>
        </w:rPr>
        <w:t>, 1.35 and 1.3</w:t>
      </w:r>
      <w:r w:rsidR="00C87D2D">
        <w:rPr>
          <w:rFonts w:ascii="Times New Roman" w:hAnsi="Times New Roman" w:cs="Times New Roman"/>
          <w:color w:val="0D0D0D" w:themeColor="text1" w:themeTint="F2"/>
          <w:sz w:val="24"/>
          <w:szCs w:val="24"/>
        </w:rPr>
        <w:t>2</w:t>
      </w:r>
      <w:r w:rsidR="00C87D2D" w:rsidRPr="0011783D">
        <w:rPr>
          <w:rFonts w:ascii="Times New Roman" w:hAnsi="Times New Roman" w:cs="Times New Roman"/>
          <w:color w:val="0D0D0D" w:themeColor="text1" w:themeTint="F2"/>
          <w:sz w:val="24"/>
          <w:szCs w:val="24"/>
        </w:rPr>
        <w:t>kg) at harvest during the years 2019-20, 2020-21 and in pooled analysis</w:t>
      </w:r>
      <w:r w:rsidR="00C87D2D">
        <w:rPr>
          <w:rFonts w:ascii="Times New Roman" w:hAnsi="Times New Roman" w:cs="Times New Roman"/>
          <w:color w:val="0D0D0D" w:themeColor="text1" w:themeTint="F2"/>
          <w:sz w:val="24"/>
          <w:szCs w:val="24"/>
        </w:rPr>
        <w:t xml:space="preserve">, respectively. However, this treatment was </w:t>
      </w:r>
      <w:r w:rsidR="00C87D2D" w:rsidRPr="0011783D">
        <w:rPr>
          <w:rFonts w:ascii="Times New Roman" w:hAnsi="Times New Roman" w:cs="Times New Roman"/>
          <w:color w:val="0D0D0D" w:themeColor="text1" w:themeTint="F2"/>
          <w:sz w:val="24"/>
          <w:szCs w:val="24"/>
        </w:rPr>
        <w:t>remained statistically at par</w:t>
      </w:r>
      <w:r w:rsidR="00C87D2D">
        <w:rPr>
          <w:rFonts w:ascii="Times New Roman" w:hAnsi="Times New Roman" w:cs="Times New Roman"/>
          <w:color w:val="0D0D0D" w:themeColor="text1" w:themeTint="F2"/>
          <w:sz w:val="24"/>
          <w:szCs w:val="24"/>
        </w:rPr>
        <w:t xml:space="preserve"> with treatment like </w:t>
      </w:r>
      <w:r w:rsidR="00C87D2D" w:rsidRPr="0011783D">
        <w:rPr>
          <w:rFonts w:ascii="Times New Roman" w:hAnsi="Times New Roman" w:cs="Times New Roman"/>
          <w:color w:val="0D0D0D" w:themeColor="text1" w:themeTint="F2"/>
          <w:sz w:val="24"/>
          <w:szCs w:val="24"/>
        </w:rPr>
        <w:t>M</w:t>
      </w:r>
      <w:r w:rsidR="00C87D2D">
        <w:rPr>
          <w:rFonts w:ascii="Times New Roman" w:hAnsi="Times New Roman" w:cs="Times New Roman"/>
          <w:color w:val="0D0D0D" w:themeColor="text1" w:themeTint="F2"/>
          <w:sz w:val="24"/>
          <w:szCs w:val="24"/>
          <w:vertAlign w:val="subscript"/>
        </w:rPr>
        <w:t xml:space="preserve">2 </w:t>
      </w:r>
      <w:r w:rsidR="00C87D2D" w:rsidRPr="00E91200">
        <w:rPr>
          <w:rFonts w:ascii="Times New Roman" w:hAnsi="Times New Roman" w:cs="Times New Roman"/>
          <w:color w:val="0D0D0D" w:themeColor="text1" w:themeTint="F2"/>
          <w:sz w:val="24"/>
          <w:szCs w:val="24"/>
        </w:rPr>
        <w:t>recorded</w:t>
      </w:r>
      <w:r w:rsidR="00C87D2D">
        <w:rPr>
          <w:rFonts w:ascii="Times New Roman" w:hAnsi="Times New Roman" w:cs="Times New Roman"/>
          <w:color w:val="0D0D0D" w:themeColor="text1" w:themeTint="F2"/>
          <w:sz w:val="24"/>
          <w:szCs w:val="24"/>
        </w:rPr>
        <w:t xml:space="preserve"> single cane weight </w:t>
      </w:r>
      <w:r w:rsidR="00C87D2D" w:rsidRPr="0011783D">
        <w:rPr>
          <w:rFonts w:ascii="Times New Roman" w:hAnsi="Times New Roman" w:cs="Times New Roman"/>
          <w:color w:val="0D0D0D" w:themeColor="text1" w:themeTint="F2"/>
          <w:sz w:val="24"/>
          <w:szCs w:val="24"/>
        </w:rPr>
        <w:t>1.2</w:t>
      </w:r>
      <w:r w:rsidR="00C87D2D">
        <w:rPr>
          <w:rFonts w:ascii="Times New Roman" w:hAnsi="Times New Roman" w:cs="Times New Roman"/>
          <w:color w:val="0D0D0D" w:themeColor="text1" w:themeTint="F2"/>
          <w:sz w:val="24"/>
          <w:szCs w:val="24"/>
        </w:rPr>
        <w:t>2</w:t>
      </w:r>
      <w:r w:rsidR="00C87D2D" w:rsidRPr="0011783D">
        <w:rPr>
          <w:rFonts w:ascii="Times New Roman" w:hAnsi="Times New Roman" w:cs="Times New Roman"/>
          <w:color w:val="0D0D0D" w:themeColor="text1" w:themeTint="F2"/>
          <w:sz w:val="24"/>
          <w:szCs w:val="24"/>
        </w:rPr>
        <w:t>, 1.32 and 1.2</w:t>
      </w:r>
      <w:r w:rsidR="00C87D2D">
        <w:rPr>
          <w:rFonts w:ascii="Times New Roman" w:hAnsi="Times New Roman" w:cs="Times New Roman"/>
          <w:color w:val="0D0D0D" w:themeColor="text1" w:themeTint="F2"/>
          <w:sz w:val="24"/>
          <w:szCs w:val="24"/>
        </w:rPr>
        <w:t xml:space="preserve">7 </w:t>
      </w:r>
      <w:r w:rsidR="00C87D2D" w:rsidRPr="0011783D">
        <w:rPr>
          <w:rFonts w:ascii="Times New Roman" w:hAnsi="Times New Roman" w:cs="Times New Roman"/>
          <w:color w:val="0D0D0D" w:themeColor="text1" w:themeTint="F2"/>
          <w:sz w:val="24"/>
          <w:szCs w:val="24"/>
        </w:rPr>
        <w:t>kg</w:t>
      </w:r>
      <w:r w:rsidR="00C87D2D">
        <w:rPr>
          <w:rFonts w:ascii="Times New Roman" w:hAnsi="Times New Roman" w:cs="Times New Roman"/>
          <w:color w:val="0D0D0D" w:themeColor="text1" w:themeTint="F2"/>
          <w:sz w:val="24"/>
          <w:szCs w:val="24"/>
        </w:rPr>
        <w:t xml:space="preserve"> and </w:t>
      </w:r>
      <w:r w:rsidR="00C87D2D" w:rsidRPr="0011783D">
        <w:rPr>
          <w:rFonts w:ascii="Times New Roman" w:hAnsi="Times New Roman" w:cs="Times New Roman"/>
          <w:color w:val="0D0D0D" w:themeColor="text1" w:themeTint="F2"/>
          <w:sz w:val="24"/>
          <w:szCs w:val="24"/>
        </w:rPr>
        <w:t>M</w:t>
      </w:r>
      <w:r w:rsidR="00C87D2D">
        <w:rPr>
          <w:rFonts w:ascii="Times New Roman" w:hAnsi="Times New Roman" w:cs="Times New Roman"/>
          <w:color w:val="0D0D0D" w:themeColor="text1" w:themeTint="F2"/>
          <w:sz w:val="24"/>
          <w:szCs w:val="24"/>
          <w:vertAlign w:val="subscript"/>
        </w:rPr>
        <w:t xml:space="preserve">3 </w:t>
      </w:r>
      <w:r w:rsidR="00C87D2D">
        <w:rPr>
          <w:rFonts w:ascii="Times New Roman" w:hAnsi="Times New Roman" w:cs="Times New Roman"/>
          <w:color w:val="0D0D0D" w:themeColor="text1" w:themeTint="F2"/>
          <w:sz w:val="24"/>
          <w:szCs w:val="24"/>
        </w:rPr>
        <w:lastRenderedPageBreak/>
        <w:t xml:space="preserve">recorded single cane weight </w:t>
      </w:r>
      <w:r w:rsidR="00C87D2D" w:rsidRPr="0011783D">
        <w:rPr>
          <w:rFonts w:ascii="Times New Roman" w:hAnsi="Times New Roman" w:cs="Times New Roman"/>
          <w:color w:val="0D0D0D" w:themeColor="text1" w:themeTint="F2"/>
          <w:sz w:val="24"/>
          <w:szCs w:val="24"/>
        </w:rPr>
        <w:t>1.2</w:t>
      </w:r>
      <w:r w:rsidR="00C87D2D">
        <w:rPr>
          <w:rFonts w:ascii="Times New Roman" w:hAnsi="Times New Roman" w:cs="Times New Roman"/>
          <w:color w:val="0D0D0D" w:themeColor="text1" w:themeTint="F2"/>
          <w:sz w:val="24"/>
          <w:szCs w:val="24"/>
        </w:rPr>
        <w:t>0</w:t>
      </w:r>
      <w:r w:rsidR="00C87D2D" w:rsidRPr="0011783D">
        <w:rPr>
          <w:rFonts w:ascii="Times New Roman" w:hAnsi="Times New Roman" w:cs="Times New Roman"/>
          <w:color w:val="0D0D0D" w:themeColor="text1" w:themeTint="F2"/>
          <w:sz w:val="24"/>
          <w:szCs w:val="24"/>
        </w:rPr>
        <w:t>, 1.</w:t>
      </w:r>
      <w:r w:rsidR="00C87D2D">
        <w:rPr>
          <w:rFonts w:ascii="Times New Roman" w:hAnsi="Times New Roman" w:cs="Times New Roman"/>
          <w:color w:val="0D0D0D" w:themeColor="text1" w:themeTint="F2"/>
          <w:sz w:val="24"/>
          <w:szCs w:val="24"/>
        </w:rPr>
        <w:t>25</w:t>
      </w:r>
      <w:r w:rsidR="00C87D2D" w:rsidRPr="0011783D">
        <w:rPr>
          <w:rFonts w:ascii="Times New Roman" w:hAnsi="Times New Roman" w:cs="Times New Roman"/>
          <w:color w:val="0D0D0D" w:themeColor="text1" w:themeTint="F2"/>
          <w:sz w:val="24"/>
          <w:szCs w:val="24"/>
        </w:rPr>
        <w:t xml:space="preserve"> and 1.</w:t>
      </w:r>
      <w:r w:rsidR="00C87D2D">
        <w:rPr>
          <w:rFonts w:ascii="Times New Roman" w:hAnsi="Times New Roman" w:cs="Times New Roman"/>
          <w:color w:val="0D0D0D" w:themeColor="text1" w:themeTint="F2"/>
          <w:sz w:val="24"/>
          <w:szCs w:val="24"/>
        </w:rPr>
        <w:t xml:space="preserve">22 </w:t>
      </w:r>
      <w:r w:rsidR="00C87D2D" w:rsidRPr="0011783D">
        <w:rPr>
          <w:rFonts w:ascii="Times New Roman" w:hAnsi="Times New Roman" w:cs="Times New Roman"/>
          <w:color w:val="0D0D0D" w:themeColor="text1" w:themeTint="F2"/>
          <w:sz w:val="24"/>
          <w:szCs w:val="24"/>
        </w:rPr>
        <w:t>kg</w:t>
      </w:r>
      <w:r w:rsidR="00C87D2D">
        <w:rPr>
          <w:rFonts w:ascii="Times New Roman" w:hAnsi="Times New Roman" w:cs="Times New Roman"/>
          <w:color w:val="0D0D0D" w:themeColor="text1" w:themeTint="F2"/>
          <w:sz w:val="24"/>
          <w:szCs w:val="24"/>
        </w:rPr>
        <w:t xml:space="preserve"> </w:t>
      </w:r>
      <w:r w:rsidR="00C87D2D" w:rsidRPr="0011783D">
        <w:rPr>
          <w:rFonts w:ascii="Times New Roman" w:hAnsi="Times New Roman" w:cs="Times New Roman"/>
          <w:color w:val="0D0D0D" w:themeColor="text1" w:themeTint="F2"/>
          <w:sz w:val="24"/>
          <w:szCs w:val="24"/>
        </w:rPr>
        <w:t>during the years 2019-20, 2020-21 and in pooled analysis</w:t>
      </w:r>
      <w:r w:rsidR="00C87D2D">
        <w:rPr>
          <w:rFonts w:ascii="Times New Roman" w:hAnsi="Times New Roman" w:cs="Times New Roman"/>
          <w:color w:val="0D0D0D" w:themeColor="text1" w:themeTint="F2"/>
          <w:sz w:val="24"/>
          <w:szCs w:val="24"/>
        </w:rPr>
        <w:t>, respectively</w:t>
      </w:r>
      <w:r w:rsidR="00C87D2D" w:rsidRPr="0011783D">
        <w:rPr>
          <w:rFonts w:ascii="Times New Roman" w:hAnsi="Times New Roman" w:cs="Times New Roman"/>
          <w:color w:val="0D0D0D" w:themeColor="text1" w:themeTint="F2"/>
          <w:sz w:val="24"/>
          <w:szCs w:val="24"/>
        </w:rPr>
        <w:t xml:space="preserve"> (Table </w:t>
      </w:r>
      <w:r w:rsidR="00881D27">
        <w:rPr>
          <w:rFonts w:ascii="Times New Roman" w:hAnsi="Times New Roman" w:cs="Times New Roman"/>
          <w:color w:val="0D0D0D" w:themeColor="text1" w:themeTint="F2"/>
          <w:sz w:val="24"/>
          <w:szCs w:val="24"/>
        </w:rPr>
        <w:t>6</w:t>
      </w:r>
      <w:r w:rsidR="00C87D2D" w:rsidRPr="0011783D">
        <w:rPr>
          <w:rFonts w:ascii="Times New Roman" w:hAnsi="Times New Roman" w:cs="Times New Roman"/>
          <w:color w:val="0D0D0D" w:themeColor="text1" w:themeTint="F2"/>
          <w:sz w:val="24"/>
          <w:szCs w:val="24"/>
        </w:rPr>
        <w:t>).</w:t>
      </w:r>
      <w:r w:rsidR="006A0EAF" w:rsidRPr="006A0EAF">
        <w:rPr>
          <w:rFonts w:ascii="Times New Roman" w:hAnsi="Times New Roman" w:cs="Times New Roman"/>
          <w:sz w:val="24"/>
          <w:szCs w:val="24"/>
        </w:rPr>
        <w:t xml:space="preserve"> </w:t>
      </w:r>
      <w:r w:rsidR="006A0EAF" w:rsidRPr="006A0EAF">
        <w:rPr>
          <w:rFonts w:ascii="Times New Roman" w:hAnsi="Times New Roman" w:cs="Times New Roman"/>
          <w:color w:val="0D0D0D" w:themeColor="text1" w:themeTint="F2"/>
          <w:sz w:val="24"/>
          <w:szCs w:val="24"/>
        </w:rPr>
        <w:t xml:space="preserve">This increase in the single cane weight under the application of organic sources may be ascribed to the fact that application of adequate amount of in the initial stage of growth resulted high supply of photosynthates leading to more cane yield. Moreover, it might also be due to balanced C:N ratio, increased decomposition, mineralization, availability of native and applied nutrients resulted in accelerated carbohydrates synthesis, led to better translocation from sink to source. These findings are in consonance with the report of </w:t>
      </w:r>
      <w:r w:rsidR="006A0EAF" w:rsidRPr="006A0EAF">
        <w:rPr>
          <w:rFonts w:ascii="Times New Roman" w:hAnsi="Times New Roman" w:cs="Times New Roman"/>
          <w:color w:val="FF0000"/>
          <w:sz w:val="24"/>
          <w:szCs w:val="24"/>
        </w:rPr>
        <w:t>Patel and Chaudhari (2018).</w:t>
      </w:r>
      <w:r w:rsidR="00C87D2D" w:rsidRPr="0011783D">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In case of millable cane yield, s</w:t>
      </w:r>
      <w:r w:rsidR="00C87D2D" w:rsidRPr="0011783D">
        <w:rPr>
          <w:rFonts w:ascii="Times New Roman" w:hAnsi="Times New Roman" w:cs="Times New Roman"/>
          <w:color w:val="0D0D0D" w:themeColor="text1" w:themeTint="F2"/>
          <w:sz w:val="24"/>
          <w:szCs w:val="24"/>
        </w:rPr>
        <w:t>ignificantly higher millable cane yield (</w:t>
      </w:r>
      <w:r w:rsidR="00C87D2D">
        <w:rPr>
          <w:rFonts w:ascii="Times New Roman" w:hAnsi="Times New Roman" w:cs="Times New Roman"/>
          <w:color w:val="0D0D0D" w:themeColor="text1" w:themeTint="F2"/>
          <w:sz w:val="24"/>
          <w:szCs w:val="24"/>
        </w:rPr>
        <w:t>101.67, 112.25 and 106.96</w:t>
      </w:r>
      <w:r w:rsidR="00C87D2D" w:rsidRPr="0011783D">
        <w:rPr>
          <w:rFonts w:ascii="Times New Roman" w:hAnsi="Times New Roman" w:cs="Times New Roman"/>
          <w:color w:val="0D0D0D" w:themeColor="text1" w:themeTint="F2"/>
          <w:sz w:val="24"/>
          <w:szCs w:val="24"/>
        </w:rPr>
        <w:t xml:space="preserve"> t/ha) was recorded under application of 100 % RDN through NADEP compost (M</w:t>
      </w:r>
      <w:r w:rsidR="00C87D2D" w:rsidRPr="0011783D">
        <w:rPr>
          <w:rFonts w:ascii="Times New Roman" w:hAnsi="Times New Roman" w:cs="Times New Roman"/>
          <w:color w:val="0D0D0D" w:themeColor="text1" w:themeTint="F2"/>
          <w:sz w:val="24"/>
          <w:szCs w:val="24"/>
          <w:vertAlign w:val="subscript"/>
        </w:rPr>
        <w:t>1</w:t>
      </w:r>
      <w:r w:rsidR="00C87D2D" w:rsidRPr="0011783D">
        <w:rPr>
          <w:rFonts w:ascii="Times New Roman" w:hAnsi="Times New Roman" w:cs="Times New Roman"/>
          <w:color w:val="0D0D0D" w:themeColor="text1" w:themeTint="F2"/>
          <w:sz w:val="24"/>
          <w:szCs w:val="24"/>
        </w:rPr>
        <w:t xml:space="preserve">) during the year </w:t>
      </w:r>
      <w:r w:rsidR="00C87D2D">
        <w:rPr>
          <w:rFonts w:ascii="Times New Roman" w:hAnsi="Times New Roman" w:cs="Times New Roman"/>
          <w:color w:val="0D0D0D" w:themeColor="text1" w:themeTint="F2"/>
          <w:sz w:val="24"/>
          <w:szCs w:val="24"/>
        </w:rPr>
        <w:t xml:space="preserve">2019-20, </w:t>
      </w:r>
      <w:r w:rsidR="00C87D2D" w:rsidRPr="0011783D">
        <w:rPr>
          <w:rFonts w:ascii="Times New Roman" w:hAnsi="Times New Roman" w:cs="Times New Roman"/>
          <w:color w:val="0D0D0D" w:themeColor="text1" w:themeTint="F2"/>
          <w:sz w:val="24"/>
          <w:szCs w:val="24"/>
        </w:rPr>
        <w:t>2020-21</w:t>
      </w:r>
      <w:r w:rsidR="00C87D2D">
        <w:rPr>
          <w:rFonts w:ascii="Times New Roman" w:hAnsi="Times New Roman" w:cs="Times New Roman"/>
          <w:color w:val="0D0D0D" w:themeColor="text1" w:themeTint="F2"/>
          <w:sz w:val="24"/>
          <w:szCs w:val="24"/>
        </w:rPr>
        <w:t xml:space="preserve"> and in pooled analysis, respectively. This treatment was </w:t>
      </w:r>
      <w:r w:rsidR="00C87D2D" w:rsidRPr="0011783D">
        <w:rPr>
          <w:rFonts w:ascii="Times New Roman" w:hAnsi="Times New Roman" w:cs="Times New Roman"/>
          <w:color w:val="0D0D0D" w:themeColor="text1" w:themeTint="F2"/>
          <w:sz w:val="24"/>
          <w:szCs w:val="24"/>
        </w:rPr>
        <w:t xml:space="preserve">remained statistically at par </w:t>
      </w:r>
      <w:r w:rsidR="00C87D2D">
        <w:rPr>
          <w:rFonts w:ascii="Times New Roman" w:hAnsi="Times New Roman" w:cs="Times New Roman"/>
          <w:color w:val="0D0D0D" w:themeColor="text1" w:themeTint="F2"/>
          <w:sz w:val="24"/>
          <w:szCs w:val="24"/>
        </w:rPr>
        <w:t xml:space="preserve">with </w:t>
      </w:r>
      <w:r w:rsidR="00C87D2D" w:rsidRPr="0011783D">
        <w:rPr>
          <w:rFonts w:ascii="Times New Roman" w:hAnsi="Times New Roman" w:cs="Times New Roman"/>
          <w:color w:val="0D0D0D" w:themeColor="text1" w:themeTint="F2"/>
          <w:sz w:val="24"/>
          <w:szCs w:val="24"/>
        </w:rPr>
        <w:t>the treatment M</w:t>
      </w:r>
      <w:r w:rsidR="00C87D2D" w:rsidRPr="0011783D">
        <w:rPr>
          <w:rFonts w:ascii="Times New Roman" w:hAnsi="Times New Roman" w:cs="Times New Roman"/>
          <w:color w:val="0D0D0D" w:themeColor="text1" w:themeTint="F2"/>
          <w:sz w:val="24"/>
          <w:szCs w:val="24"/>
          <w:vertAlign w:val="subscript"/>
        </w:rPr>
        <w:t>2</w:t>
      </w:r>
      <w:r w:rsidR="00C87D2D">
        <w:rPr>
          <w:rFonts w:ascii="Times New Roman" w:hAnsi="Times New Roman" w:cs="Times New Roman"/>
          <w:color w:val="0D0D0D" w:themeColor="text1" w:themeTint="F2"/>
          <w:sz w:val="24"/>
          <w:szCs w:val="24"/>
        </w:rPr>
        <w:t>and recorded yield 95.00 ,110.05 and 102.53</w:t>
      </w:r>
      <w:r w:rsidR="00C87D2D" w:rsidRPr="0011783D">
        <w:rPr>
          <w:rFonts w:ascii="Times New Roman" w:hAnsi="Times New Roman" w:cs="Times New Roman"/>
          <w:color w:val="0D0D0D" w:themeColor="text1" w:themeTint="F2"/>
          <w:sz w:val="24"/>
          <w:szCs w:val="24"/>
        </w:rPr>
        <w:t xml:space="preserve"> t/ha during the year </w:t>
      </w:r>
      <w:r w:rsidR="00C87D2D">
        <w:rPr>
          <w:rFonts w:ascii="Times New Roman" w:hAnsi="Times New Roman" w:cs="Times New Roman"/>
          <w:color w:val="0D0D0D" w:themeColor="text1" w:themeTint="F2"/>
          <w:sz w:val="24"/>
          <w:szCs w:val="24"/>
        </w:rPr>
        <w:t xml:space="preserve">2019-20, </w:t>
      </w:r>
      <w:r w:rsidR="00C87D2D" w:rsidRPr="0011783D">
        <w:rPr>
          <w:rFonts w:ascii="Times New Roman" w:hAnsi="Times New Roman" w:cs="Times New Roman"/>
          <w:color w:val="0D0D0D" w:themeColor="text1" w:themeTint="F2"/>
          <w:sz w:val="24"/>
          <w:szCs w:val="24"/>
        </w:rPr>
        <w:t>2020-21</w:t>
      </w:r>
      <w:r w:rsidR="00C87D2D">
        <w:rPr>
          <w:rFonts w:ascii="Times New Roman" w:hAnsi="Times New Roman" w:cs="Times New Roman"/>
          <w:color w:val="0D0D0D" w:themeColor="text1" w:themeTint="F2"/>
          <w:sz w:val="24"/>
          <w:szCs w:val="24"/>
        </w:rPr>
        <w:t xml:space="preserve"> and in pooled analysis.</w:t>
      </w:r>
      <w:r>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 xml:space="preserve">Here, year effect on </w:t>
      </w:r>
      <w:r w:rsidR="00C87D2D" w:rsidRPr="0011783D">
        <w:rPr>
          <w:rFonts w:ascii="Times New Roman" w:hAnsi="Times New Roman" w:cs="Times New Roman"/>
          <w:color w:val="0D0D0D" w:themeColor="text1" w:themeTint="F2"/>
          <w:sz w:val="24"/>
          <w:szCs w:val="24"/>
        </w:rPr>
        <w:t xml:space="preserve">single cane weight and millable cane yield </w:t>
      </w:r>
      <w:r w:rsidR="00C87D2D">
        <w:rPr>
          <w:rFonts w:ascii="Times New Roman" w:hAnsi="Times New Roman" w:cs="Times New Roman"/>
          <w:color w:val="0D0D0D" w:themeColor="text1" w:themeTint="F2"/>
          <w:sz w:val="24"/>
          <w:szCs w:val="24"/>
        </w:rPr>
        <w:t>was significant and in both the parameters higher yield was observed during the year</w:t>
      </w:r>
      <w:r w:rsidR="00400A55">
        <w:rPr>
          <w:rFonts w:ascii="Times New Roman" w:hAnsi="Times New Roman" w:cs="Times New Roman"/>
          <w:color w:val="0D0D0D" w:themeColor="text1" w:themeTint="F2"/>
          <w:sz w:val="24"/>
          <w:szCs w:val="24"/>
        </w:rPr>
        <w:t xml:space="preserve"> </w:t>
      </w:r>
      <w:r w:rsidR="00C87D2D">
        <w:rPr>
          <w:rFonts w:ascii="Times New Roman" w:hAnsi="Times New Roman" w:cs="Times New Roman"/>
          <w:color w:val="0D0D0D" w:themeColor="text1" w:themeTint="F2"/>
          <w:sz w:val="24"/>
          <w:szCs w:val="24"/>
        </w:rPr>
        <w:t>2020-21.</w:t>
      </w:r>
      <w:r w:rsidR="006A0EAF" w:rsidRPr="006A0EAF">
        <w:t xml:space="preserve"> </w:t>
      </w:r>
      <w:r w:rsidR="006A0EAF" w:rsidRPr="006A0EAF">
        <w:rPr>
          <w:rFonts w:ascii="Times New Roman" w:hAnsi="Times New Roman" w:cs="Times New Roman"/>
          <w:color w:val="0D0D0D" w:themeColor="text1" w:themeTint="F2"/>
          <w:sz w:val="24"/>
          <w:szCs w:val="24"/>
        </w:rPr>
        <w:t xml:space="preserve">This might be due to adequate supply of nutrient element at the right time from organic sources which helped optimum dry matter partitioning from the source to sink during reproductive stage of plant and its effect on improved vegetative growth which ultimately lead to increase in photosynthetic activity of plant and root system and thus enabled plant to extract more water and nutrients from the soil depth, resulted into better development of plant growth and ultimately the higher cane yield was also reported by </w:t>
      </w:r>
      <w:r w:rsidR="006A0EAF" w:rsidRPr="006A0EAF">
        <w:rPr>
          <w:rFonts w:ascii="Times New Roman" w:hAnsi="Times New Roman" w:cs="Times New Roman"/>
          <w:color w:val="FF0000"/>
          <w:sz w:val="24"/>
          <w:szCs w:val="24"/>
        </w:rPr>
        <w:t xml:space="preserve">Singh </w:t>
      </w:r>
      <w:r w:rsidR="006A0EAF" w:rsidRPr="006A0EAF">
        <w:rPr>
          <w:rFonts w:ascii="Times New Roman" w:hAnsi="Times New Roman" w:cs="Times New Roman"/>
          <w:i/>
          <w:color w:val="FF0000"/>
          <w:sz w:val="24"/>
          <w:szCs w:val="24"/>
        </w:rPr>
        <w:t xml:space="preserve">et al. </w:t>
      </w:r>
      <w:r w:rsidR="006A0EAF" w:rsidRPr="006A0EAF">
        <w:rPr>
          <w:rFonts w:ascii="Times New Roman" w:hAnsi="Times New Roman" w:cs="Times New Roman"/>
          <w:color w:val="FF0000"/>
          <w:sz w:val="24"/>
          <w:szCs w:val="24"/>
        </w:rPr>
        <w:t xml:space="preserve">(2007), Soomro </w:t>
      </w:r>
      <w:r w:rsidR="006A0EAF" w:rsidRPr="006A0EAF">
        <w:rPr>
          <w:rFonts w:ascii="Times New Roman" w:hAnsi="Times New Roman" w:cs="Times New Roman"/>
          <w:i/>
          <w:color w:val="FF0000"/>
          <w:sz w:val="24"/>
          <w:szCs w:val="24"/>
        </w:rPr>
        <w:t xml:space="preserve">et al. </w:t>
      </w:r>
      <w:r w:rsidR="006A0EAF" w:rsidRPr="006A0EAF">
        <w:rPr>
          <w:rFonts w:ascii="Times New Roman" w:hAnsi="Times New Roman" w:cs="Times New Roman"/>
          <w:color w:val="FF0000"/>
          <w:sz w:val="24"/>
          <w:szCs w:val="24"/>
        </w:rPr>
        <w:t xml:space="preserve">(2013), Teshome </w:t>
      </w:r>
      <w:r w:rsidR="006A0EAF" w:rsidRPr="006A0EAF">
        <w:rPr>
          <w:rFonts w:ascii="Times New Roman" w:hAnsi="Times New Roman" w:cs="Times New Roman"/>
          <w:i/>
          <w:color w:val="FF0000"/>
          <w:sz w:val="24"/>
          <w:szCs w:val="24"/>
        </w:rPr>
        <w:t xml:space="preserve">et al. </w:t>
      </w:r>
      <w:r w:rsidR="006A0EAF" w:rsidRPr="006A0EAF">
        <w:rPr>
          <w:rFonts w:ascii="Times New Roman" w:hAnsi="Times New Roman" w:cs="Times New Roman"/>
          <w:color w:val="FF0000"/>
          <w:sz w:val="24"/>
          <w:szCs w:val="24"/>
        </w:rPr>
        <w:t>(2014).</w:t>
      </w:r>
      <w:r w:rsidR="00C87D2D">
        <w:rPr>
          <w:rFonts w:ascii="Times New Roman" w:hAnsi="Times New Roman" w:cs="Times New Roman"/>
          <w:color w:val="0D0D0D" w:themeColor="text1" w:themeTint="F2"/>
          <w:sz w:val="24"/>
          <w:szCs w:val="24"/>
        </w:rPr>
        <w:t xml:space="preserve"> However, </w:t>
      </w:r>
      <w:r w:rsidR="00C87D2D" w:rsidRPr="0011783D">
        <w:rPr>
          <w:rFonts w:ascii="Times New Roman" w:hAnsi="Times New Roman" w:cs="Times New Roman"/>
          <w:color w:val="0D0D0D" w:themeColor="text1" w:themeTint="F2"/>
          <w:sz w:val="24"/>
          <w:szCs w:val="24"/>
        </w:rPr>
        <w:t xml:space="preserve">single cane weight and millable cane yield at harvest </w:t>
      </w:r>
      <w:r w:rsidR="00C87D2D">
        <w:rPr>
          <w:rFonts w:ascii="Times New Roman" w:hAnsi="Times New Roman" w:cs="Times New Roman"/>
          <w:sz w:val="24"/>
          <w:szCs w:val="24"/>
        </w:rPr>
        <w:t>were not affected significantly by any of the i</w:t>
      </w:r>
      <w:r w:rsidR="00C87D2D" w:rsidRPr="001C2E42">
        <w:rPr>
          <w:rFonts w:ascii="Times New Roman" w:hAnsi="Times New Roman" w:cs="Times New Roman"/>
          <w:sz w:val="24"/>
          <w:szCs w:val="24"/>
        </w:rPr>
        <w:t xml:space="preserve">nteraction </w:t>
      </w:r>
      <w:r w:rsidR="00C87D2D">
        <w:rPr>
          <w:rFonts w:ascii="Times New Roman" w:hAnsi="Times New Roman" w:cs="Times New Roman"/>
          <w:sz w:val="24"/>
          <w:szCs w:val="24"/>
        </w:rPr>
        <w:t>of different treatments (S</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S,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 Y</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S</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x</w:t>
      </w:r>
      <w:r w:rsidR="00C47075">
        <w:rPr>
          <w:rFonts w:ascii="Times New Roman" w:hAnsi="Times New Roman" w:cs="Times New Roman"/>
          <w:sz w:val="24"/>
          <w:szCs w:val="24"/>
        </w:rPr>
        <w:t xml:space="preserve"> </w:t>
      </w:r>
      <w:r w:rsidR="00C87D2D">
        <w:rPr>
          <w:rFonts w:ascii="Times New Roman" w:hAnsi="Times New Roman" w:cs="Times New Roman"/>
          <w:sz w:val="24"/>
          <w:szCs w:val="24"/>
        </w:rPr>
        <w:t>M).</w:t>
      </w:r>
      <w:r>
        <w:rPr>
          <w:rFonts w:ascii="Times New Roman" w:hAnsi="Times New Roman" w:cs="Times New Roman"/>
          <w:sz w:val="24"/>
          <w:szCs w:val="24"/>
        </w:rPr>
        <w:t xml:space="preserve"> </w:t>
      </w:r>
      <w:r w:rsidR="006A0EAF">
        <w:rPr>
          <w:rFonts w:ascii="Times New Roman" w:hAnsi="Times New Roman" w:cs="Times New Roman"/>
          <w:sz w:val="24"/>
          <w:szCs w:val="24"/>
        </w:rPr>
        <w:t xml:space="preserve"> </w:t>
      </w:r>
      <w:r w:rsidR="004337DB">
        <w:rPr>
          <w:rFonts w:ascii="Times New Roman" w:hAnsi="Times New Roman" w:cs="Times New Roman"/>
          <w:sz w:val="24"/>
          <w:szCs w:val="24"/>
        </w:rPr>
        <w:t xml:space="preserve"> </w:t>
      </w:r>
      <w:r w:rsidR="00E51DFE">
        <w:rPr>
          <w:rFonts w:ascii="Times New Roman" w:hAnsi="Times New Roman" w:cs="Times New Roman"/>
          <w:sz w:val="24"/>
          <w:szCs w:val="24"/>
        </w:rPr>
        <w:t xml:space="preserve"> </w:t>
      </w:r>
      <w:r w:rsidR="00A51FE3">
        <w:rPr>
          <w:rFonts w:ascii="Times New Roman" w:hAnsi="Times New Roman" w:cs="Times New Roman"/>
          <w:sz w:val="24"/>
          <w:szCs w:val="24"/>
        </w:rPr>
        <w:t xml:space="preserve"> </w:t>
      </w:r>
      <w:r w:rsidR="00881D27">
        <w:rPr>
          <w:rFonts w:ascii="Times New Roman" w:hAnsi="Times New Roman" w:cs="Times New Roman"/>
          <w:sz w:val="24"/>
          <w:szCs w:val="24"/>
        </w:rPr>
        <w:t xml:space="preserve"> </w:t>
      </w:r>
      <w:r w:rsidR="00B413A5">
        <w:rPr>
          <w:rFonts w:ascii="Times New Roman" w:hAnsi="Times New Roman" w:cs="Times New Roman"/>
          <w:sz w:val="24"/>
          <w:szCs w:val="24"/>
        </w:rPr>
        <w:t xml:space="preserve"> </w:t>
      </w:r>
    </w:p>
    <w:p w14:paraId="76EA74B5" w14:textId="1E9E9E11" w:rsidR="00C83481" w:rsidRPr="00ED23B5" w:rsidRDefault="00C83481" w:rsidP="00EA776E">
      <w:pPr>
        <w:tabs>
          <w:tab w:val="left" w:pos="1515"/>
        </w:tabs>
        <w:spacing w:after="120" w:line="240" w:lineRule="auto"/>
        <w:ind w:left="1276" w:hanging="1418"/>
        <w:jc w:val="both"/>
        <w:rPr>
          <w:rFonts w:ascii="Times New Roman" w:hAnsi="Times New Roman" w:cs="Times New Roman"/>
          <w:b/>
          <w:bCs/>
          <w:sz w:val="24"/>
          <w:szCs w:val="24"/>
        </w:rPr>
      </w:pPr>
      <w:r w:rsidRPr="00ED23B5">
        <w:rPr>
          <w:rFonts w:ascii="Times New Roman" w:hAnsi="Times New Roman" w:cs="Times New Roman"/>
          <w:b/>
          <w:bCs/>
          <w:sz w:val="24"/>
          <w:szCs w:val="24"/>
        </w:rPr>
        <w:t xml:space="preserve">Table </w:t>
      </w:r>
      <w:r w:rsidR="00EA776E">
        <w:rPr>
          <w:rFonts w:ascii="Times New Roman" w:hAnsi="Times New Roman" w:cs="Times New Roman"/>
          <w:b/>
          <w:bCs/>
          <w:sz w:val="24"/>
          <w:szCs w:val="24"/>
        </w:rPr>
        <w:t>3</w:t>
      </w:r>
      <w:r w:rsidRPr="00ED23B5">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p</w:t>
      </w:r>
      <w:r w:rsidRPr="00ED23B5">
        <w:rPr>
          <w:rFonts w:ascii="Times New Roman" w:hAnsi="Times New Roman" w:cs="Times New Roman"/>
          <w:b/>
          <w:bCs/>
          <w:sz w:val="24"/>
          <w:szCs w:val="24"/>
        </w:rPr>
        <w:t>lant height and millable cane height at harvest</w:t>
      </w:r>
      <w:r>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3140"/>
        <w:gridCol w:w="973"/>
        <w:gridCol w:w="116"/>
        <w:gridCol w:w="1046"/>
        <w:gridCol w:w="959"/>
        <w:gridCol w:w="1024"/>
        <w:gridCol w:w="1044"/>
        <w:gridCol w:w="941"/>
      </w:tblGrid>
      <w:tr w:rsidR="00C83481" w:rsidRPr="00027259" w14:paraId="108EFCEE" w14:textId="77777777" w:rsidTr="002C41D9">
        <w:trPr>
          <w:trHeight w:val="20"/>
          <w:jc w:val="center"/>
        </w:trPr>
        <w:tc>
          <w:tcPr>
            <w:tcW w:w="1698" w:type="pct"/>
            <w:vMerge w:val="restart"/>
            <w:tcBorders>
              <w:right w:val="single" w:sz="4" w:space="0" w:color="auto"/>
            </w:tcBorders>
          </w:tcPr>
          <w:p w14:paraId="1B8C3679" w14:textId="77777777"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Treatments</w:t>
            </w:r>
          </w:p>
        </w:tc>
        <w:tc>
          <w:tcPr>
            <w:tcW w:w="1674" w:type="pct"/>
            <w:gridSpan w:val="4"/>
            <w:tcBorders>
              <w:left w:val="single" w:sz="4" w:space="0" w:color="auto"/>
            </w:tcBorders>
          </w:tcPr>
          <w:p w14:paraId="6D127707"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Total plant height</w:t>
            </w:r>
            <w:r>
              <w:rPr>
                <w:rFonts w:ascii="Times New Roman" w:hAnsi="Times New Roman" w:cs="Times New Roman"/>
                <w:b/>
                <w:bCs/>
                <w:sz w:val="24"/>
                <w:szCs w:val="24"/>
              </w:rPr>
              <w:t xml:space="preserve"> (cm)</w:t>
            </w:r>
          </w:p>
        </w:tc>
        <w:tc>
          <w:tcPr>
            <w:tcW w:w="1629" w:type="pct"/>
            <w:gridSpan w:val="3"/>
          </w:tcPr>
          <w:p w14:paraId="786D34C9"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Millable cane height</w:t>
            </w:r>
            <w:r>
              <w:rPr>
                <w:rFonts w:ascii="Times New Roman" w:hAnsi="Times New Roman" w:cs="Times New Roman"/>
                <w:b/>
                <w:bCs/>
                <w:sz w:val="24"/>
                <w:szCs w:val="24"/>
              </w:rPr>
              <w:t xml:space="preserve"> (cm)</w:t>
            </w:r>
          </w:p>
        </w:tc>
      </w:tr>
      <w:tr w:rsidR="00C83481" w:rsidRPr="00027259" w14:paraId="55192940" w14:textId="77777777" w:rsidTr="002C41D9">
        <w:trPr>
          <w:trHeight w:val="20"/>
          <w:jc w:val="center"/>
        </w:trPr>
        <w:tc>
          <w:tcPr>
            <w:tcW w:w="1698" w:type="pct"/>
            <w:vMerge/>
            <w:tcBorders>
              <w:bottom w:val="single" w:sz="4" w:space="0" w:color="auto"/>
              <w:right w:val="single" w:sz="4" w:space="0" w:color="auto"/>
            </w:tcBorders>
          </w:tcPr>
          <w:p w14:paraId="5889FE51" w14:textId="77777777" w:rsidR="00C83481" w:rsidRPr="00027259" w:rsidRDefault="00C83481" w:rsidP="00A401C7">
            <w:pPr>
              <w:jc w:val="center"/>
              <w:rPr>
                <w:rFonts w:ascii="Times New Roman" w:hAnsi="Times New Roman" w:cs="Times New Roman"/>
                <w:sz w:val="24"/>
                <w:szCs w:val="24"/>
              </w:rPr>
            </w:pPr>
          </w:p>
        </w:tc>
        <w:tc>
          <w:tcPr>
            <w:tcW w:w="589" w:type="pct"/>
            <w:gridSpan w:val="2"/>
            <w:tcBorders>
              <w:left w:val="single" w:sz="4" w:space="0" w:color="auto"/>
            </w:tcBorders>
          </w:tcPr>
          <w:p w14:paraId="40EE4AAF"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2019-20</w:t>
            </w:r>
          </w:p>
        </w:tc>
        <w:tc>
          <w:tcPr>
            <w:tcW w:w="566" w:type="pct"/>
          </w:tcPr>
          <w:p w14:paraId="10B3EC93"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2020-21</w:t>
            </w:r>
          </w:p>
        </w:tc>
        <w:tc>
          <w:tcPr>
            <w:tcW w:w="519" w:type="pct"/>
          </w:tcPr>
          <w:p w14:paraId="61878470"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Pooled</w:t>
            </w:r>
          </w:p>
        </w:tc>
        <w:tc>
          <w:tcPr>
            <w:tcW w:w="554" w:type="pct"/>
          </w:tcPr>
          <w:p w14:paraId="26F0B001"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2019-20</w:t>
            </w:r>
          </w:p>
        </w:tc>
        <w:tc>
          <w:tcPr>
            <w:tcW w:w="565" w:type="pct"/>
          </w:tcPr>
          <w:p w14:paraId="7A9CDEBE"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2020-21</w:t>
            </w:r>
          </w:p>
        </w:tc>
        <w:tc>
          <w:tcPr>
            <w:tcW w:w="510" w:type="pct"/>
          </w:tcPr>
          <w:p w14:paraId="6F1A0AB1" w14:textId="77777777" w:rsidR="00C83481" w:rsidRPr="00027259" w:rsidRDefault="00C83481" w:rsidP="00A401C7">
            <w:pPr>
              <w:jc w:val="center"/>
              <w:rPr>
                <w:rFonts w:ascii="Times New Roman" w:hAnsi="Times New Roman" w:cs="Times New Roman"/>
                <w:b/>
                <w:bCs/>
                <w:sz w:val="24"/>
                <w:szCs w:val="24"/>
              </w:rPr>
            </w:pPr>
            <w:r w:rsidRPr="00027259">
              <w:rPr>
                <w:rFonts w:ascii="Times New Roman" w:hAnsi="Times New Roman" w:cs="Times New Roman"/>
                <w:b/>
                <w:bCs/>
                <w:sz w:val="24"/>
                <w:szCs w:val="24"/>
              </w:rPr>
              <w:t>Pooled</w:t>
            </w:r>
          </w:p>
        </w:tc>
      </w:tr>
      <w:tr w:rsidR="00C83481" w:rsidRPr="00027259" w14:paraId="457E99F0" w14:textId="77777777" w:rsidTr="00A401C7">
        <w:trPr>
          <w:trHeight w:val="20"/>
          <w:jc w:val="center"/>
        </w:trPr>
        <w:tc>
          <w:tcPr>
            <w:tcW w:w="5000" w:type="pct"/>
            <w:gridSpan w:val="8"/>
            <w:tcBorders>
              <w:top w:val="single" w:sz="4" w:space="0" w:color="auto"/>
            </w:tcBorders>
          </w:tcPr>
          <w:p w14:paraId="41506D51" w14:textId="77777777" w:rsidR="00C83481" w:rsidRPr="00027259" w:rsidRDefault="00C83481" w:rsidP="00A401C7">
            <w:pPr>
              <w:tabs>
                <w:tab w:val="left" w:pos="4110"/>
              </w:tabs>
              <w:rPr>
                <w:rFonts w:ascii="Times New Roman" w:hAnsi="Times New Roman" w:cs="Times New Roman"/>
                <w:color w:val="0D0D0D" w:themeColor="text1" w:themeTint="F2"/>
                <w:sz w:val="24"/>
                <w:szCs w:val="24"/>
              </w:rPr>
            </w:pPr>
            <w:r w:rsidRPr="00027259">
              <w:rPr>
                <w:rFonts w:ascii="Times New Roman" w:hAnsi="Times New Roman" w:cs="Times New Roman"/>
                <w:b/>
                <w:bCs/>
                <w:color w:val="0D0D0D" w:themeColor="text1" w:themeTint="F2"/>
                <w:sz w:val="24"/>
                <w:szCs w:val="24"/>
              </w:rPr>
              <w:t>Factor I: Spacing</w:t>
            </w:r>
          </w:p>
        </w:tc>
      </w:tr>
      <w:tr w:rsidR="002C41D9" w:rsidRPr="00282B8F" w14:paraId="14E26107" w14:textId="77777777" w:rsidTr="002C41D9">
        <w:trPr>
          <w:trHeight w:val="20"/>
          <w:jc w:val="center"/>
        </w:trPr>
        <w:tc>
          <w:tcPr>
            <w:tcW w:w="1698" w:type="pct"/>
          </w:tcPr>
          <w:p w14:paraId="24E45A0A" w14:textId="29A0B099" w:rsidR="002C41D9" w:rsidRPr="00C11236"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26" w:type="pct"/>
          </w:tcPr>
          <w:p w14:paraId="675F00E8"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263.5</w:t>
            </w:r>
          </w:p>
        </w:tc>
        <w:tc>
          <w:tcPr>
            <w:tcW w:w="629" w:type="pct"/>
            <w:gridSpan w:val="2"/>
          </w:tcPr>
          <w:p w14:paraId="42B2A4DD"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272.8</w:t>
            </w:r>
          </w:p>
        </w:tc>
        <w:tc>
          <w:tcPr>
            <w:tcW w:w="519" w:type="pct"/>
          </w:tcPr>
          <w:p w14:paraId="5A6B914B"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268.2</w:t>
            </w:r>
          </w:p>
        </w:tc>
        <w:tc>
          <w:tcPr>
            <w:tcW w:w="554" w:type="pct"/>
          </w:tcPr>
          <w:p w14:paraId="6BB1D05F"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224.8</w:t>
            </w:r>
          </w:p>
        </w:tc>
        <w:tc>
          <w:tcPr>
            <w:tcW w:w="565" w:type="pct"/>
          </w:tcPr>
          <w:p w14:paraId="1F93BC75"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238.0</w:t>
            </w:r>
          </w:p>
        </w:tc>
        <w:tc>
          <w:tcPr>
            <w:tcW w:w="510" w:type="pct"/>
          </w:tcPr>
          <w:p w14:paraId="01B1965F"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231.4</w:t>
            </w:r>
          </w:p>
        </w:tc>
      </w:tr>
      <w:tr w:rsidR="002C41D9" w:rsidRPr="00282B8F" w14:paraId="25550252" w14:textId="77777777" w:rsidTr="002C41D9">
        <w:trPr>
          <w:trHeight w:val="20"/>
          <w:jc w:val="center"/>
        </w:trPr>
        <w:tc>
          <w:tcPr>
            <w:tcW w:w="1698" w:type="pct"/>
          </w:tcPr>
          <w:p w14:paraId="4BB10AF5" w14:textId="67A97CF0" w:rsidR="002C41D9" w:rsidRPr="00C11236"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26" w:type="pct"/>
          </w:tcPr>
          <w:p w14:paraId="61FE396F"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269.4</w:t>
            </w:r>
          </w:p>
        </w:tc>
        <w:tc>
          <w:tcPr>
            <w:tcW w:w="629" w:type="pct"/>
            <w:gridSpan w:val="2"/>
          </w:tcPr>
          <w:p w14:paraId="70EE4EC2"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279.0</w:t>
            </w:r>
          </w:p>
        </w:tc>
        <w:tc>
          <w:tcPr>
            <w:tcW w:w="519" w:type="pct"/>
          </w:tcPr>
          <w:p w14:paraId="015056DA" w14:textId="77777777" w:rsidR="002C41D9" w:rsidRPr="00027259" w:rsidRDefault="002C41D9" w:rsidP="002C41D9">
            <w:pPr>
              <w:jc w:val="center"/>
              <w:rPr>
                <w:rFonts w:ascii="Times New Roman" w:hAnsi="Times New Roman" w:cs="Times New Roman"/>
                <w:sz w:val="24"/>
                <w:szCs w:val="24"/>
              </w:rPr>
            </w:pPr>
            <w:r w:rsidRPr="00027259">
              <w:rPr>
                <w:rFonts w:ascii="Times New Roman" w:hAnsi="Times New Roman" w:cs="Times New Roman"/>
                <w:sz w:val="24"/>
                <w:szCs w:val="24"/>
              </w:rPr>
              <w:t>274.2</w:t>
            </w:r>
          </w:p>
        </w:tc>
        <w:tc>
          <w:tcPr>
            <w:tcW w:w="554" w:type="pct"/>
          </w:tcPr>
          <w:p w14:paraId="02208BBE"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234.0</w:t>
            </w:r>
          </w:p>
        </w:tc>
        <w:tc>
          <w:tcPr>
            <w:tcW w:w="565" w:type="pct"/>
          </w:tcPr>
          <w:p w14:paraId="359DA163"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239.2</w:t>
            </w:r>
          </w:p>
        </w:tc>
        <w:tc>
          <w:tcPr>
            <w:tcW w:w="510" w:type="pct"/>
          </w:tcPr>
          <w:p w14:paraId="7B451C20" w14:textId="77777777" w:rsidR="002C41D9" w:rsidRPr="00282B8F" w:rsidRDefault="002C41D9" w:rsidP="002C41D9">
            <w:pPr>
              <w:jc w:val="center"/>
              <w:rPr>
                <w:rFonts w:ascii="Times New Roman" w:hAnsi="Times New Roman" w:cs="Times New Roman"/>
                <w:sz w:val="24"/>
                <w:szCs w:val="24"/>
              </w:rPr>
            </w:pPr>
            <w:r w:rsidRPr="00282B8F">
              <w:rPr>
                <w:rFonts w:ascii="Times New Roman" w:hAnsi="Times New Roman" w:cs="Times New Roman"/>
                <w:sz w:val="24"/>
                <w:szCs w:val="24"/>
              </w:rPr>
              <w:t>236.6</w:t>
            </w:r>
          </w:p>
        </w:tc>
      </w:tr>
      <w:tr w:rsidR="00C83481" w:rsidRPr="00282B8F" w14:paraId="0C26D960" w14:textId="77777777" w:rsidTr="002C41D9">
        <w:trPr>
          <w:trHeight w:val="20"/>
          <w:jc w:val="center"/>
        </w:trPr>
        <w:tc>
          <w:tcPr>
            <w:tcW w:w="1698" w:type="pct"/>
          </w:tcPr>
          <w:p w14:paraId="4946BFA8" w14:textId="77777777" w:rsidR="00C83481" w:rsidRPr="00C11236"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26" w:type="pct"/>
          </w:tcPr>
          <w:p w14:paraId="3A336EE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4.8</w:t>
            </w:r>
          </w:p>
        </w:tc>
        <w:tc>
          <w:tcPr>
            <w:tcW w:w="629" w:type="pct"/>
            <w:gridSpan w:val="2"/>
          </w:tcPr>
          <w:p w14:paraId="6231F90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5.1</w:t>
            </w:r>
          </w:p>
        </w:tc>
        <w:tc>
          <w:tcPr>
            <w:tcW w:w="519" w:type="pct"/>
          </w:tcPr>
          <w:p w14:paraId="322B06A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4.0</w:t>
            </w:r>
          </w:p>
        </w:tc>
        <w:tc>
          <w:tcPr>
            <w:tcW w:w="554" w:type="pct"/>
          </w:tcPr>
          <w:p w14:paraId="37AA828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4.0</w:t>
            </w:r>
          </w:p>
        </w:tc>
        <w:tc>
          <w:tcPr>
            <w:tcW w:w="565" w:type="pct"/>
          </w:tcPr>
          <w:p w14:paraId="235ED47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4.3</w:t>
            </w:r>
          </w:p>
        </w:tc>
        <w:tc>
          <w:tcPr>
            <w:tcW w:w="510" w:type="pct"/>
          </w:tcPr>
          <w:p w14:paraId="080A3F3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3.2</w:t>
            </w:r>
          </w:p>
        </w:tc>
      </w:tr>
      <w:tr w:rsidR="00C83481" w:rsidRPr="00282B8F" w14:paraId="4E03157B" w14:textId="77777777" w:rsidTr="002C41D9">
        <w:trPr>
          <w:trHeight w:val="20"/>
          <w:jc w:val="center"/>
        </w:trPr>
        <w:tc>
          <w:tcPr>
            <w:tcW w:w="1698" w:type="pct"/>
          </w:tcPr>
          <w:p w14:paraId="496DEF8C" w14:textId="056DF49B"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7046E1">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198BA62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629" w:type="pct"/>
            <w:gridSpan w:val="2"/>
          </w:tcPr>
          <w:p w14:paraId="1D70F26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19" w:type="pct"/>
          </w:tcPr>
          <w:p w14:paraId="1110AFB7"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54" w:type="pct"/>
          </w:tcPr>
          <w:p w14:paraId="4831C5D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65" w:type="pct"/>
          </w:tcPr>
          <w:p w14:paraId="387F9216"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10" w:type="pct"/>
          </w:tcPr>
          <w:p w14:paraId="11142CB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r>
      <w:tr w:rsidR="00C83481" w:rsidRPr="00282B8F" w14:paraId="4EFA6A3E" w14:textId="77777777" w:rsidTr="00A401C7">
        <w:trPr>
          <w:trHeight w:val="20"/>
          <w:jc w:val="center"/>
        </w:trPr>
        <w:tc>
          <w:tcPr>
            <w:tcW w:w="5000" w:type="pct"/>
            <w:gridSpan w:val="8"/>
          </w:tcPr>
          <w:p w14:paraId="675BFCB4" w14:textId="77777777" w:rsidR="00C83481" w:rsidRPr="00282B8F" w:rsidRDefault="00C83481" w:rsidP="00A401C7">
            <w:pPr>
              <w:tabs>
                <w:tab w:val="left" w:pos="4110"/>
              </w:tabs>
              <w:rPr>
                <w:rFonts w:ascii="Times New Roman" w:hAnsi="Times New Roman" w:cs="Times New Roman"/>
                <w:b/>
                <w:bCs/>
                <w:color w:val="0D0D0D" w:themeColor="text1" w:themeTint="F2"/>
                <w:sz w:val="24"/>
                <w:szCs w:val="24"/>
              </w:rPr>
            </w:pPr>
            <w:r w:rsidRPr="00282B8F">
              <w:rPr>
                <w:rFonts w:ascii="Times New Roman" w:hAnsi="Times New Roman" w:cs="Times New Roman"/>
                <w:b/>
                <w:bCs/>
                <w:color w:val="0D0D0D" w:themeColor="text1" w:themeTint="F2"/>
                <w:sz w:val="24"/>
                <w:szCs w:val="24"/>
              </w:rPr>
              <w:t>Factor II: Compost levels</w:t>
            </w:r>
          </w:p>
        </w:tc>
      </w:tr>
      <w:tr w:rsidR="00C83481" w:rsidRPr="00282B8F" w14:paraId="17B564E3" w14:textId="77777777" w:rsidTr="002C41D9">
        <w:trPr>
          <w:trHeight w:val="20"/>
          <w:jc w:val="center"/>
        </w:trPr>
        <w:tc>
          <w:tcPr>
            <w:tcW w:w="1698" w:type="pct"/>
          </w:tcPr>
          <w:p w14:paraId="77CAB917"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26" w:type="pct"/>
          </w:tcPr>
          <w:p w14:paraId="372BAF2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285.6</w:t>
            </w:r>
          </w:p>
        </w:tc>
        <w:tc>
          <w:tcPr>
            <w:tcW w:w="629" w:type="pct"/>
            <w:gridSpan w:val="2"/>
          </w:tcPr>
          <w:p w14:paraId="21EA3D9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297.4</w:t>
            </w:r>
          </w:p>
        </w:tc>
        <w:tc>
          <w:tcPr>
            <w:tcW w:w="519" w:type="pct"/>
          </w:tcPr>
          <w:p w14:paraId="3248761C" w14:textId="77777777" w:rsidR="00C83481" w:rsidRPr="00027259" w:rsidRDefault="00C83481" w:rsidP="00A401C7">
            <w:pPr>
              <w:jc w:val="center"/>
              <w:rPr>
                <w:rFonts w:ascii="Times New Roman" w:hAnsi="Times New Roman" w:cs="Times New Roman"/>
                <w:sz w:val="24"/>
                <w:szCs w:val="24"/>
              </w:rPr>
            </w:pPr>
            <w:r>
              <w:rPr>
                <w:rFonts w:ascii="Times New Roman" w:hAnsi="Times New Roman" w:cs="Times New Roman"/>
                <w:sz w:val="24"/>
                <w:szCs w:val="24"/>
              </w:rPr>
              <w:t>291.5</w:t>
            </w:r>
          </w:p>
        </w:tc>
        <w:tc>
          <w:tcPr>
            <w:tcW w:w="554" w:type="pct"/>
          </w:tcPr>
          <w:p w14:paraId="20E7DDE0"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247.5</w:t>
            </w:r>
          </w:p>
        </w:tc>
        <w:tc>
          <w:tcPr>
            <w:tcW w:w="565" w:type="pct"/>
          </w:tcPr>
          <w:p w14:paraId="7A379BB6"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253.8</w:t>
            </w:r>
          </w:p>
        </w:tc>
        <w:tc>
          <w:tcPr>
            <w:tcW w:w="510" w:type="pct"/>
          </w:tcPr>
          <w:p w14:paraId="425D7DF1"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250.7</w:t>
            </w:r>
          </w:p>
        </w:tc>
      </w:tr>
      <w:tr w:rsidR="00C83481" w:rsidRPr="00282B8F" w14:paraId="34FA9F30" w14:textId="77777777" w:rsidTr="002C41D9">
        <w:trPr>
          <w:trHeight w:val="20"/>
          <w:jc w:val="center"/>
        </w:trPr>
        <w:tc>
          <w:tcPr>
            <w:tcW w:w="1698" w:type="pct"/>
          </w:tcPr>
          <w:p w14:paraId="24EC263E"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26" w:type="pct"/>
          </w:tcPr>
          <w:p w14:paraId="1283E0D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270.5</w:t>
            </w:r>
          </w:p>
        </w:tc>
        <w:tc>
          <w:tcPr>
            <w:tcW w:w="629" w:type="pct"/>
            <w:gridSpan w:val="2"/>
          </w:tcPr>
          <w:p w14:paraId="685509B8"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284.0</w:t>
            </w:r>
          </w:p>
        </w:tc>
        <w:tc>
          <w:tcPr>
            <w:tcW w:w="519" w:type="pct"/>
          </w:tcPr>
          <w:p w14:paraId="2162B67B" w14:textId="77777777" w:rsidR="00C83481" w:rsidRPr="00027259" w:rsidRDefault="00C83481" w:rsidP="00A401C7">
            <w:pPr>
              <w:jc w:val="center"/>
              <w:rPr>
                <w:rFonts w:ascii="Times New Roman" w:hAnsi="Times New Roman" w:cs="Times New Roman"/>
                <w:sz w:val="24"/>
                <w:szCs w:val="24"/>
              </w:rPr>
            </w:pPr>
            <w:r>
              <w:rPr>
                <w:rFonts w:ascii="Times New Roman" w:hAnsi="Times New Roman" w:cs="Times New Roman"/>
                <w:sz w:val="24"/>
                <w:szCs w:val="24"/>
              </w:rPr>
              <w:t>277.2</w:t>
            </w:r>
          </w:p>
        </w:tc>
        <w:tc>
          <w:tcPr>
            <w:tcW w:w="554" w:type="pct"/>
          </w:tcPr>
          <w:p w14:paraId="62FF4FF8"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235.0</w:t>
            </w:r>
          </w:p>
        </w:tc>
        <w:tc>
          <w:tcPr>
            <w:tcW w:w="565" w:type="pct"/>
          </w:tcPr>
          <w:p w14:paraId="77ABBB47"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240.6</w:t>
            </w:r>
          </w:p>
        </w:tc>
        <w:tc>
          <w:tcPr>
            <w:tcW w:w="510" w:type="pct"/>
          </w:tcPr>
          <w:p w14:paraId="123C7900" w14:textId="77777777" w:rsidR="00C83481" w:rsidRPr="00282B8F" w:rsidRDefault="00C83481" w:rsidP="00A401C7">
            <w:pPr>
              <w:jc w:val="center"/>
              <w:rPr>
                <w:rFonts w:ascii="Times New Roman" w:hAnsi="Times New Roman" w:cs="Times New Roman"/>
                <w:sz w:val="24"/>
                <w:szCs w:val="24"/>
              </w:rPr>
            </w:pPr>
            <w:r>
              <w:rPr>
                <w:rFonts w:ascii="Times New Roman" w:hAnsi="Times New Roman" w:cs="Times New Roman"/>
                <w:sz w:val="24"/>
                <w:szCs w:val="24"/>
              </w:rPr>
              <w:t>237.8</w:t>
            </w:r>
          </w:p>
        </w:tc>
      </w:tr>
      <w:tr w:rsidR="00C83481" w:rsidRPr="00282B8F" w14:paraId="49405A38" w14:textId="77777777" w:rsidTr="002C41D9">
        <w:trPr>
          <w:trHeight w:val="20"/>
          <w:jc w:val="center"/>
        </w:trPr>
        <w:tc>
          <w:tcPr>
            <w:tcW w:w="1698" w:type="pct"/>
          </w:tcPr>
          <w:p w14:paraId="0DB9B208" w14:textId="77777777" w:rsidR="00C83481" w:rsidRPr="00C11236" w:rsidRDefault="00C83481" w:rsidP="00A401C7">
            <w:pPr>
              <w:ind w:left="360" w:hanging="360"/>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26" w:type="pct"/>
          </w:tcPr>
          <w:p w14:paraId="27EF9C39"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263.4</w:t>
            </w:r>
          </w:p>
        </w:tc>
        <w:tc>
          <w:tcPr>
            <w:tcW w:w="629" w:type="pct"/>
            <w:gridSpan w:val="2"/>
          </w:tcPr>
          <w:p w14:paraId="2E48FCD7"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265.4</w:t>
            </w:r>
          </w:p>
        </w:tc>
        <w:tc>
          <w:tcPr>
            <w:tcW w:w="519" w:type="pct"/>
          </w:tcPr>
          <w:p w14:paraId="41189E8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264.4</w:t>
            </w:r>
          </w:p>
        </w:tc>
        <w:tc>
          <w:tcPr>
            <w:tcW w:w="554" w:type="pct"/>
          </w:tcPr>
          <w:p w14:paraId="68871D8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222.0</w:t>
            </w:r>
          </w:p>
        </w:tc>
        <w:tc>
          <w:tcPr>
            <w:tcW w:w="565" w:type="pct"/>
          </w:tcPr>
          <w:p w14:paraId="2285890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234.0</w:t>
            </w:r>
          </w:p>
        </w:tc>
        <w:tc>
          <w:tcPr>
            <w:tcW w:w="510" w:type="pct"/>
          </w:tcPr>
          <w:p w14:paraId="77E5E2F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228.0</w:t>
            </w:r>
          </w:p>
        </w:tc>
      </w:tr>
      <w:tr w:rsidR="00C83481" w:rsidRPr="00282B8F" w14:paraId="018E44BB" w14:textId="77777777" w:rsidTr="002C41D9">
        <w:trPr>
          <w:trHeight w:val="20"/>
          <w:jc w:val="center"/>
        </w:trPr>
        <w:tc>
          <w:tcPr>
            <w:tcW w:w="1698" w:type="pct"/>
          </w:tcPr>
          <w:p w14:paraId="44D1FD5F" w14:textId="194FB554" w:rsidR="00C83481" w:rsidRPr="001F402C" w:rsidRDefault="00C83481" w:rsidP="00A401C7">
            <w:pPr>
              <w:ind w:left="360" w:hanging="360"/>
              <w:jc w:val="both"/>
              <w:rPr>
                <w:rFonts w:ascii="Times New Roman" w:hAnsi="Times New Roman" w:cs="Times New Roman"/>
                <w:sz w:val="23"/>
                <w:szCs w:val="23"/>
              </w:rPr>
            </w:pPr>
            <w:r w:rsidRPr="001F402C">
              <w:rPr>
                <w:rFonts w:ascii="Times New Roman" w:hAnsi="Times New Roman" w:cs="Times New Roman"/>
                <w:sz w:val="23"/>
                <w:szCs w:val="23"/>
              </w:rPr>
              <w:lastRenderedPageBreak/>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 ST @ 10</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t/ha</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w:t>
            </w:r>
            <w:r w:rsidR="00620AB6">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26" w:type="pct"/>
          </w:tcPr>
          <w:p w14:paraId="46F1F5FC"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246.4</w:t>
            </w:r>
          </w:p>
        </w:tc>
        <w:tc>
          <w:tcPr>
            <w:tcW w:w="629" w:type="pct"/>
            <w:gridSpan w:val="2"/>
          </w:tcPr>
          <w:p w14:paraId="4B76A188"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256.9</w:t>
            </w:r>
          </w:p>
        </w:tc>
        <w:tc>
          <w:tcPr>
            <w:tcW w:w="519" w:type="pct"/>
          </w:tcPr>
          <w:p w14:paraId="211FC83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251.6</w:t>
            </w:r>
          </w:p>
        </w:tc>
        <w:tc>
          <w:tcPr>
            <w:tcW w:w="554" w:type="pct"/>
          </w:tcPr>
          <w:p w14:paraId="5B505F03"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213.0</w:t>
            </w:r>
          </w:p>
        </w:tc>
        <w:tc>
          <w:tcPr>
            <w:tcW w:w="565" w:type="pct"/>
          </w:tcPr>
          <w:p w14:paraId="3559D40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225.9</w:t>
            </w:r>
          </w:p>
        </w:tc>
        <w:tc>
          <w:tcPr>
            <w:tcW w:w="510" w:type="pct"/>
          </w:tcPr>
          <w:p w14:paraId="5228C805"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219.5</w:t>
            </w:r>
          </w:p>
        </w:tc>
      </w:tr>
      <w:tr w:rsidR="00C83481" w:rsidRPr="00282B8F" w14:paraId="30553FE2" w14:textId="77777777" w:rsidTr="002C41D9">
        <w:trPr>
          <w:trHeight w:val="20"/>
          <w:jc w:val="center"/>
        </w:trPr>
        <w:tc>
          <w:tcPr>
            <w:tcW w:w="1698" w:type="pct"/>
          </w:tcPr>
          <w:p w14:paraId="49EF7667" w14:textId="77777777" w:rsidR="00C83481" w:rsidRPr="00027259" w:rsidRDefault="00C83481" w:rsidP="00A401C7">
            <w:pPr>
              <w:rPr>
                <w:rFonts w:ascii="Times New Roman" w:hAnsi="Times New Roman" w:cs="Times New Roman"/>
                <w:sz w:val="24"/>
                <w:szCs w:val="24"/>
              </w:rPr>
            </w:pPr>
            <w:r w:rsidRPr="00027259">
              <w:rPr>
                <w:rFonts w:ascii="Times New Roman" w:hAnsi="Times New Roman" w:cs="Times New Roman"/>
                <w:sz w:val="24"/>
                <w:szCs w:val="24"/>
              </w:rPr>
              <w:t>S Em±</w:t>
            </w:r>
          </w:p>
        </w:tc>
        <w:tc>
          <w:tcPr>
            <w:tcW w:w="526" w:type="pct"/>
          </w:tcPr>
          <w:p w14:paraId="029E174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6.8</w:t>
            </w:r>
          </w:p>
        </w:tc>
        <w:tc>
          <w:tcPr>
            <w:tcW w:w="629" w:type="pct"/>
            <w:gridSpan w:val="2"/>
          </w:tcPr>
          <w:p w14:paraId="05F0A7AA"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7.2</w:t>
            </w:r>
          </w:p>
        </w:tc>
        <w:tc>
          <w:tcPr>
            <w:tcW w:w="519" w:type="pct"/>
          </w:tcPr>
          <w:p w14:paraId="7C5CCB32"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5.7</w:t>
            </w:r>
          </w:p>
        </w:tc>
        <w:tc>
          <w:tcPr>
            <w:tcW w:w="554" w:type="pct"/>
          </w:tcPr>
          <w:p w14:paraId="0EEC34F8"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5.6</w:t>
            </w:r>
          </w:p>
        </w:tc>
        <w:tc>
          <w:tcPr>
            <w:tcW w:w="565" w:type="pct"/>
          </w:tcPr>
          <w:p w14:paraId="16B8C35F"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6.1</w:t>
            </w:r>
          </w:p>
        </w:tc>
        <w:tc>
          <w:tcPr>
            <w:tcW w:w="510" w:type="pct"/>
          </w:tcPr>
          <w:p w14:paraId="492BCC9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4.5</w:t>
            </w:r>
          </w:p>
        </w:tc>
      </w:tr>
      <w:tr w:rsidR="00C83481" w:rsidRPr="00282B8F" w14:paraId="5E0730E6" w14:textId="77777777" w:rsidTr="002C41D9">
        <w:trPr>
          <w:trHeight w:val="20"/>
          <w:jc w:val="center"/>
        </w:trPr>
        <w:tc>
          <w:tcPr>
            <w:tcW w:w="1698" w:type="pct"/>
          </w:tcPr>
          <w:p w14:paraId="51809851" w14:textId="21EC11F6"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4D6045C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20.7</w:t>
            </w:r>
          </w:p>
        </w:tc>
        <w:tc>
          <w:tcPr>
            <w:tcW w:w="629" w:type="pct"/>
            <w:gridSpan w:val="2"/>
          </w:tcPr>
          <w:p w14:paraId="0160A6E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22.0</w:t>
            </w:r>
          </w:p>
        </w:tc>
        <w:tc>
          <w:tcPr>
            <w:tcW w:w="519" w:type="pct"/>
          </w:tcPr>
          <w:p w14:paraId="73F09335"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16.8</w:t>
            </w:r>
          </w:p>
        </w:tc>
        <w:tc>
          <w:tcPr>
            <w:tcW w:w="554" w:type="pct"/>
          </w:tcPr>
          <w:p w14:paraId="6F4C528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17.1</w:t>
            </w:r>
          </w:p>
        </w:tc>
        <w:tc>
          <w:tcPr>
            <w:tcW w:w="565" w:type="pct"/>
          </w:tcPr>
          <w:p w14:paraId="5E0747EE"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18.6</w:t>
            </w:r>
          </w:p>
        </w:tc>
        <w:tc>
          <w:tcPr>
            <w:tcW w:w="510" w:type="pct"/>
          </w:tcPr>
          <w:p w14:paraId="585F6088"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13.1</w:t>
            </w:r>
          </w:p>
        </w:tc>
      </w:tr>
      <w:tr w:rsidR="00C83481" w:rsidRPr="00282B8F" w14:paraId="30E751FD" w14:textId="77777777" w:rsidTr="002C41D9">
        <w:trPr>
          <w:trHeight w:val="20"/>
          <w:jc w:val="center"/>
        </w:trPr>
        <w:tc>
          <w:tcPr>
            <w:tcW w:w="1698" w:type="pct"/>
          </w:tcPr>
          <w:p w14:paraId="54EBCC2F" w14:textId="77777777" w:rsidR="00C83481" w:rsidRPr="00027259" w:rsidRDefault="00C83481" w:rsidP="00A401C7">
            <w:pPr>
              <w:rPr>
                <w:rFonts w:ascii="Times New Roman" w:hAnsi="Times New Roman" w:cs="Times New Roman"/>
                <w:sz w:val="24"/>
                <w:szCs w:val="24"/>
              </w:rPr>
            </w:pPr>
            <w:r w:rsidRPr="00027259">
              <w:rPr>
                <w:rFonts w:ascii="Times New Roman" w:hAnsi="Times New Roman" w:cs="Times New Roman"/>
                <w:sz w:val="24"/>
                <w:szCs w:val="24"/>
              </w:rPr>
              <w:t>CV (%)</w:t>
            </w:r>
          </w:p>
        </w:tc>
        <w:tc>
          <w:tcPr>
            <w:tcW w:w="526" w:type="pct"/>
          </w:tcPr>
          <w:p w14:paraId="7504FEB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6.2</w:t>
            </w:r>
          </w:p>
        </w:tc>
        <w:tc>
          <w:tcPr>
            <w:tcW w:w="629" w:type="pct"/>
            <w:gridSpan w:val="2"/>
          </w:tcPr>
          <w:p w14:paraId="5BAD866E"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6.4</w:t>
            </w:r>
          </w:p>
        </w:tc>
        <w:tc>
          <w:tcPr>
            <w:tcW w:w="519" w:type="pct"/>
          </w:tcPr>
          <w:p w14:paraId="2B0B07D9"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7.3</w:t>
            </w:r>
          </w:p>
        </w:tc>
        <w:tc>
          <w:tcPr>
            <w:tcW w:w="554" w:type="pct"/>
          </w:tcPr>
          <w:p w14:paraId="6138DA2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6.0</w:t>
            </w:r>
          </w:p>
        </w:tc>
        <w:tc>
          <w:tcPr>
            <w:tcW w:w="565" w:type="pct"/>
          </w:tcPr>
          <w:p w14:paraId="5D1637E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c>
          <w:tcPr>
            <w:tcW w:w="510" w:type="pct"/>
          </w:tcPr>
          <w:p w14:paraId="386C618E"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6.6</w:t>
            </w:r>
          </w:p>
        </w:tc>
      </w:tr>
      <w:tr w:rsidR="00C83481" w:rsidRPr="00282B8F" w14:paraId="1EDE7F9C" w14:textId="77777777" w:rsidTr="00A401C7">
        <w:trPr>
          <w:trHeight w:val="20"/>
          <w:jc w:val="center"/>
        </w:trPr>
        <w:tc>
          <w:tcPr>
            <w:tcW w:w="5000" w:type="pct"/>
            <w:gridSpan w:val="8"/>
          </w:tcPr>
          <w:p w14:paraId="354122BD" w14:textId="689E2B16" w:rsidR="00C83481" w:rsidRPr="00282B8F" w:rsidRDefault="00C83481" w:rsidP="00A401C7">
            <w:pPr>
              <w:rPr>
                <w:rFonts w:ascii="Times New Roman" w:hAnsi="Times New Roman" w:cs="Times New Roman"/>
                <w:sz w:val="24"/>
                <w:szCs w:val="24"/>
              </w:rPr>
            </w:pPr>
            <w:r w:rsidRPr="00027259">
              <w:rPr>
                <w:rFonts w:ascii="Times New Roman" w:hAnsi="Times New Roman" w:cs="Times New Roman"/>
                <w:b/>
                <w:bCs/>
                <w:sz w:val="24"/>
                <w:szCs w:val="24"/>
              </w:rPr>
              <w:t>S</w:t>
            </w:r>
            <w:r w:rsidR="007046E1">
              <w:rPr>
                <w:rFonts w:ascii="Times New Roman" w:hAnsi="Times New Roman" w:cs="Times New Roman"/>
                <w:b/>
                <w:bCs/>
                <w:sz w:val="24"/>
                <w:szCs w:val="24"/>
              </w:rPr>
              <w:t xml:space="preserve"> x </w:t>
            </w:r>
            <w:r w:rsidRPr="00027259">
              <w:rPr>
                <w:rFonts w:ascii="Times New Roman" w:hAnsi="Times New Roman" w:cs="Times New Roman"/>
                <w:b/>
                <w:bCs/>
                <w:sz w:val="24"/>
                <w:szCs w:val="24"/>
              </w:rPr>
              <w:t>M</w:t>
            </w:r>
          </w:p>
        </w:tc>
      </w:tr>
      <w:tr w:rsidR="00C83481" w:rsidRPr="00282B8F" w14:paraId="1DE315BB" w14:textId="77777777" w:rsidTr="002C41D9">
        <w:trPr>
          <w:trHeight w:val="20"/>
          <w:jc w:val="center"/>
        </w:trPr>
        <w:tc>
          <w:tcPr>
            <w:tcW w:w="1698" w:type="pct"/>
          </w:tcPr>
          <w:p w14:paraId="58D23A12" w14:textId="77777777"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26" w:type="pct"/>
          </w:tcPr>
          <w:p w14:paraId="140A9970"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9.6</w:t>
            </w:r>
          </w:p>
        </w:tc>
        <w:tc>
          <w:tcPr>
            <w:tcW w:w="629" w:type="pct"/>
            <w:gridSpan w:val="2"/>
          </w:tcPr>
          <w:p w14:paraId="75AD097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10.2</w:t>
            </w:r>
          </w:p>
        </w:tc>
        <w:tc>
          <w:tcPr>
            <w:tcW w:w="519" w:type="pct"/>
          </w:tcPr>
          <w:p w14:paraId="0A50374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8.1</w:t>
            </w:r>
          </w:p>
        </w:tc>
        <w:tc>
          <w:tcPr>
            <w:tcW w:w="554" w:type="pct"/>
          </w:tcPr>
          <w:p w14:paraId="42646E30"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8.0</w:t>
            </w:r>
          </w:p>
        </w:tc>
        <w:tc>
          <w:tcPr>
            <w:tcW w:w="565" w:type="pct"/>
          </w:tcPr>
          <w:p w14:paraId="21E3FC69"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8.6</w:t>
            </w:r>
          </w:p>
        </w:tc>
        <w:tc>
          <w:tcPr>
            <w:tcW w:w="510" w:type="pct"/>
          </w:tcPr>
          <w:p w14:paraId="4256FADF"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r>
      <w:tr w:rsidR="00C83481" w:rsidRPr="00282B8F" w14:paraId="3F825C60" w14:textId="77777777" w:rsidTr="002C41D9">
        <w:trPr>
          <w:trHeight w:val="20"/>
          <w:jc w:val="center"/>
        </w:trPr>
        <w:tc>
          <w:tcPr>
            <w:tcW w:w="1698" w:type="pct"/>
          </w:tcPr>
          <w:p w14:paraId="2BC55CCF" w14:textId="16E7D911" w:rsidR="00C83481" w:rsidRPr="00027259"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7046E1">
              <w:rPr>
                <w:rFonts w:ascii="Times New Roman" w:hAnsi="Times New Roman" w:cs="Times New Roman"/>
                <w:sz w:val="24"/>
                <w:szCs w:val="24"/>
              </w:rPr>
              <w:t xml:space="preserve"> </w:t>
            </w:r>
            <w:r>
              <w:rPr>
                <w:rFonts w:ascii="Times New Roman" w:hAnsi="Times New Roman" w:cs="Times New Roman"/>
                <w:sz w:val="24"/>
                <w:szCs w:val="24"/>
              </w:rPr>
              <w:t>%</w:t>
            </w:r>
          </w:p>
        </w:tc>
        <w:tc>
          <w:tcPr>
            <w:tcW w:w="526" w:type="pct"/>
          </w:tcPr>
          <w:p w14:paraId="4D863BA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629" w:type="pct"/>
            <w:gridSpan w:val="2"/>
          </w:tcPr>
          <w:p w14:paraId="31AC4AD1"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19" w:type="pct"/>
          </w:tcPr>
          <w:p w14:paraId="39BF0E24"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NS</w:t>
            </w:r>
          </w:p>
        </w:tc>
        <w:tc>
          <w:tcPr>
            <w:tcW w:w="554" w:type="pct"/>
          </w:tcPr>
          <w:p w14:paraId="718E493A"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65" w:type="pct"/>
          </w:tcPr>
          <w:p w14:paraId="7A9C213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c>
          <w:tcPr>
            <w:tcW w:w="510" w:type="pct"/>
          </w:tcPr>
          <w:p w14:paraId="52B33197"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NS</w:t>
            </w:r>
          </w:p>
        </w:tc>
      </w:tr>
      <w:tr w:rsidR="00C83481" w:rsidRPr="00282B8F" w14:paraId="03A5D343" w14:textId="77777777" w:rsidTr="002C41D9">
        <w:trPr>
          <w:trHeight w:val="20"/>
          <w:jc w:val="center"/>
        </w:trPr>
        <w:tc>
          <w:tcPr>
            <w:tcW w:w="1698" w:type="pct"/>
          </w:tcPr>
          <w:p w14:paraId="071EA5A5" w14:textId="77777777" w:rsidR="00C83481" w:rsidRPr="00C11236" w:rsidRDefault="00C83481" w:rsidP="00A401C7">
            <w:pPr>
              <w:rPr>
                <w:rFonts w:ascii="Times New Roman" w:hAnsi="Times New Roman" w:cs="Times New Roman"/>
                <w:sz w:val="24"/>
                <w:szCs w:val="24"/>
              </w:rPr>
            </w:pPr>
            <w:r w:rsidRPr="000C29E0">
              <w:rPr>
                <w:rFonts w:ascii="Times New Roman" w:hAnsi="Times New Roman" w:cs="Times New Roman"/>
                <w:b/>
                <w:bCs/>
                <w:sz w:val="24"/>
                <w:szCs w:val="24"/>
              </w:rPr>
              <w:t>Pooled</w:t>
            </w:r>
          </w:p>
        </w:tc>
        <w:tc>
          <w:tcPr>
            <w:tcW w:w="526" w:type="pct"/>
          </w:tcPr>
          <w:p w14:paraId="3DC56B75" w14:textId="77777777" w:rsidR="00C83481" w:rsidRPr="00067F91" w:rsidRDefault="00C83481" w:rsidP="00A401C7">
            <w:pPr>
              <w:jc w:val="center"/>
              <w:rPr>
                <w:rFonts w:ascii="Times New Roman" w:hAnsi="Times New Roman" w:cs="Times New Roman"/>
                <w:sz w:val="24"/>
                <w:szCs w:val="24"/>
              </w:rPr>
            </w:pPr>
            <w:r w:rsidRPr="00067F91">
              <w:rPr>
                <w:rFonts w:ascii="Times New Roman" w:hAnsi="Times New Roman" w:cs="Times New Roman"/>
                <w:sz w:val="24"/>
                <w:szCs w:val="24"/>
              </w:rPr>
              <w:t>S Em±</w:t>
            </w:r>
          </w:p>
        </w:tc>
        <w:tc>
          <w:tcPr>
            <w:tcW w:w="1147" w:type="pct"/>
            <w:gridSpan w:val="3"/>
          </w:tcPr>
          <w:p w14:paraId="59B82A0A" w14:textId="7879D7EA" w:rsidR="00C83481" w:rsidRPr="00067F91"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c>
          <w:tcPr>
            <w:tcW w:w="554" w:type="pct"/>
          </w:tcPr>
          <w:p w14:paraId="0931A6DD" w14:textId="77777777" w:rsidR="00C83481" w:rsidRPr="00067F91" w:rsidRDefault="00C83481" w:rsidP="00A401C7">
            <w:pPr>
              <w:jc w:val="center"/>
              <w:rPr>
                <w:rFonts w:ascii="Times New Roman" w:hAnsi="Times New Roman" w:cs="Times New Roman"/>
                <w:sz w:val="24"/>
                <w:szCs w:val="24"/>
              </w:rPr>
            </w:pPr>
            <w:r w:rsidRPr="00067F91">
              <w:rPr>
                <w:rFonts w:ascii="Times New Roman" w:hAnsi="Times New Roman" w:cs="Times New Roman"/>
                <w:sz w:val="24"/>
                <w:szCs w:val="24"/>
              </w:rPr>
              <w:t>S Em±</w:t>
            </w:r>
          </w:p>
        </w:tc>
        <w:tc>
          <w:tcPr>
            <w:tcW w:w="1075" w:type="pct"/>
            <w:gridSpan w:val="2"/>
          </w:tcPr>
          <w:p w14:paraId="50DB2EF8" w14:textId="755D2C22" w:rsidR="00C83481" w:rsidRPr="00067F91"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620AB6">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282B8F" w14:paraId="3CA514CB" w14:textId="77777777" w:rsidTr="002C41D9">
        <w:trPr>
          <w:trHeight w:val="20"/>
          <w:jc w:val="center"/>
        </w:trPr>
        <w:tc>
          <w:tcPr>
            <w:tcW w:w="1698" w:type="pct"/>
          </w:tcPr>
          <w:p w14:paraId="0BA66BCA"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526" w:type="pct"/>
          </w:tcPr>
          <w:p w14:paraId="0A81CB93"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4.0</w:t>
            </w:r>
          </w:p>
        </w:tc>
        <w:tc>
          <w:tcPr>
            <w:tcW w:w="1147" w:type="pct"/>
            <w:gridSpan w:val="3"/>
          </w:tcPr>
          <w:p w14:paraId="306B79CE"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62C9E8B"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3.2</w:t>
            </w:r>
          </w:p>
        </w:tc>
        <w:tc>
          <w:tcPr>
            <w:tcW w:w="1075" w:type="pct"/>
            <w:gridSpan w:val="2"/>
          </w:tcPr>
          <w:p w14:paraId="18CAF1A5"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3D85A310" w14:textId="77777777" w:rsidTr="002C41D9">
        <w:trPr>
          <w:trHeight w:val="20"/>
          <w:jc w:val="center"/>
        </w:trPr>
        <w:tc>
          <w:tcPr>
            <w:tcW w:w="1698" w:type="pct"/>
          </w:tcPr>
          <w:p w14:paraId="241B7F06"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526" w:type="pct"/>
          </w:tcPr>
          <w:p w14:paraId="4DE4C366"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5.7</w:t>
            </w:r>
          </w:p>
        </w:tc>
        <w:tc>
          <w:tcPr>
            <w:tcW w:w="1147" w:type="pct"/>
            <w:gridSpan w:val="3"/>
          </w:tcPr>
          <w:p w14:paraId="5C28FF10"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BCDEEF1"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4.5</w:t>
            </w:r>
          </w:p>
        </w:tc>
        <w:tc>
          <w:tcPr>
            <w:tcW w:w="1075" w:type="pct"/>
            <w:gridSpan w:val="2"/>
          </w:tcPr>
          <w:p w14:paraId="16545D22"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52584E2A" w14:textId="77777777" w:rsidTr="002C41D9">
        <w:trPr>
          <w:trHeight w:val="20"/>
          <w:jc w:val="center"/>
        </w:trPr>
        <w:tc>
          <w:tcPr>
            <w:tcW w:w="1698" w:type="pct"/>
          </w:tcPr>
          <w:p w14:paraId="4ACD821D"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526" w:type="pct"/>
          </w:tcPr>
          <w:p w14:paraId="4905828D"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8.1</w:t>
            </w:r>
          </w:p>
        </w:tc>
        <w:tc>
          <w:tcPr>
            <w:tcW w:w="1147" w:type="pct"/>
            <w:gridSpan w:val="3"/>
          </w:tcPr>
          <w:p w14:paraId="736E4A43"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6923F3E2"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6.3</w:t>
            </w:r>
          </w:p>
        </w:tc>
        <w:tc>
          <w:tcPr>
            <w:tcW w:w="1075" w:type="pct"/>
            <w:gridSpan w:val="2"/>
          </w:tcPr>
          <w:p w14:paraId="23501592" w14:textId="77777777" w:rsidR="00C83481" w:rsidRDefault="00C83481" w:rsidP="00A401C7">
            <w:pPr>
              <w:jc w:val="center"/>
            </w:pPr>
            <w:r w:rsidRPr="00E2175F">
              <w:rPr>
                <w:rFonts w:ascii="Times New Roman" w:hAnsi="Times New Roman" w:cs="Times New Roman"/>
                <w:sz w:val="24"/>
                <w:szCs w:val="24"/>
              </w:rPr>
              <w:t>NS</w:t>
            </w:r>
          </w:p>
        </w:tc>
      </w:tr>
      <w:tr w:rsidR="00C83481" w:rsidRPr="00282B8F" w14:paraId="0D2A74F5" w14:textId="77777777" w:rsidTr="002C41D9">
        <w:trPr>
          <w:trHeight w:val="20"/>
          <w:jc w:val="center"/>
        </w:trPr>
        <w:tc>
          <w:tcPr>
            <w:tcW w:w="1698" w:type="pct"/>
          </w:tcPr>
          <w:p w14:paraId="20BB9014" w14:textId="77777777" w:rsidR="00C83481" w:rsidRPr="00C11236"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526" w:type="pct"/>
          </w:tcPr>
          <w:p w14:paraId="56931B8B" w14:textId="77777777" w:rsidR="00C83481" w:rsidRPr="00027259" w:rsidRDefault="00C83481" w:rsidP="00A401C7">
            <w:pPr>
              <w:jc w:val="center"/>
              <w:rPr>
                <w:rFonts w:ascii="Times New Roman" w:hAnsi="Times New Roman" w:cs="Times New Roman"/>
                <w:sz w:val="24"/>
                <w:szCs w:val="24"/>
              </w:rPr>
            </w:pPr>
            <w:r w:rsidRPr="00027259">
              <w:rPr>
                <w:rFonts w:ascii="Times New Roman" w:hAnsi="Times New Roman" w:cs="Times New Roman"/>
                <w:sz w:val="24"/>
                <w:szCs w:val="24"/>
              </w:rPr>
              <w:t>11.5</w:t>
            </w:r>
          </w:p>
        </w:tc>
        <w:tc>
          <w:tcPr>
            <w:tcW w:w="1147" w:type="pct"/>
            <w:gridSpan w:val="3"/>
          </w:tcPr>
          <w:p w14:paraId="649479E3" w14:textId="77777777" w:rsidR="00C83481" w:rsidRDefault="00C83481" w:rsidP="00A401C7">
            <w:pPr>
              <w:jc w:val="center"/>
            </w:pPr>
            <w:r w:rsidRPr="009106C9">
              <w:rPr>
                <w:rFonts w:ascii="Times New Roman" w:hAnsi="Times New Roman" w:cs="Times New Roman"/>
                <w:sz w:val="24"/>
                <w:szCs w:val="24"/>
              </w:rPr>
              <w:t>NS</w:t>
            </w:r>
          </w:p>
        </w:tc>
        <w:tc>
          <w:tcPr>
            <w:tcW w:w="554" w:type="pct"/>
          </w:tcPr>
          <w:p w14:paraId="2F14E3DD" w14:textId="77777777" w:rsidR="00C83481" w:rsidRPr="00282B8F" w:rsidRDefault="00C83481" w:rsidP="00A401C7">
            <w:pPr>
              <w:jc w:val="center"/>
              <w:rPr>
                <w:rFonts w:ascii="Times New Roman" w:hAnsi="Times New Roman" w:cs="Times New Roman"/>
                <w:sz w:val="24"/>
                <w:szCs w:val="24"/>
              </w:rPr>
            </w:pPr>
            <w:r w:rsidRPr="00282B8F">
              <w:rPr>
                <w:rFonts w:ascii="Times New Roman" w:hAnsi="Times New Roman" w:cs="Times New Roman"/>
                <w:sz w:val="24"/>
                <w:szCs w:val="24"/>
              </w:rPr>
              <w:t>9.0</w:t>
            </w:r>
          </w:p>
        </w:tc>
        <w:tc>
          <w:tcPr>
            <w:tcW w:w="1075" w:type="pct"/>
            <w:gridSpan w:val="2"/>
          </w:tcPr>
          <w:p w14:paraId="4F766C6D" w14:textId="77777777" w:rsidR="00C83481" w:rsidRDefault="00C83481" w:rsidP="00A401C7">
            <w:pPr>
              <w:jc w:val="center"/>
            </w:pPr>
            <w:r w:rsidRPr="00E2175F">
              <w:rPr>
                <w:rFonts w:ascii="Times New Roman" w:hAnsi="Times New Roman" w:cs="Times New Roman"/>
                <w:sz w:val="24"/>
                <w:szCs w:val="24"/>
              </w:rPr>
              <w:t>NS</w:t>
            </w:r>
          </w:p>
        </w:tc>
      </w:tr>
    </w:tbl>
    <w:p w14:paraId="30D588F0" w14:textId="77777777" w:rsidR="00C83481" w:rsidRDefault="00C83481" w:rsidP="00C83481">
      <w:pPr>
        <w:spacing w:line="360" w:lineRule="auto"/>
        <w:jc w:val="both"/>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r>
        <w:rPr>
          <w:rFonts w:ascii="Times New Roman" w:hAnsi="Times New Roman" w:cs="Times New Roman"/>
          <w:color w:val="0D0D0D" w:themeColor="text1" w:themeTint="F2"/>
          <w:sz w:val="24"/>
          <w:szCs w:val="24"/>
        </w:rPr>
        <w:t xml:space="preserve"> </w:t>
      </w:r>
    </w:p>
    <w:p w14:paraId="0E096817" w14:textId="58C58360" w:rsidR="00C83481" w:rsidRPr="00772806" w:rsidRDefault="00C83481" w:rsidP="00C66863">
      <w:pPr>
        <w:tabs>
          <w:tab w:val="left" w:pos="1515"/>
        </w:tabs>
        <w:spacing w:after="120" w:line="240" w:lineRule="auto"/>
        <w:ind w:left="851" w:hanging="993"/>
        <w:jc w:val="both"/>
        <w:rPr>
          <w:rFonts w:ascii="Times New Roman" w:hAnsi="Times New Roman" w:cs="Times New Roman"/>
          <w:b/>
          <w:bCs/>
          <w:sz w:val="24"/>
          <w:szCs w:val="24"/>
        </w:rPr>
      </w:pPr>
      <w:r w:rsidRPr="00772806">
        <w:rPr>
          <w:rFonts w:ascii="Times New Roman" w:hAnsi="Times New Roman" w:cs="Times New Roman"/>
          <w:b/>
          <w:bCs/>
          <w:sz w:val="24"/>
          <w:szCs w:val="24"/>
        </w:rPr>
        <w:t xml:space="preserve">Table </w:t>
      </w:r>
      <w:r w:rsidR="00C66863">
        <w:rPr>
          <w:rFonts w:ascii="Times New Roman" w:hAnsi="Times New Roman" w:cs="Times New Roman"/>
          <w:b/>
          <w:bCs/>
          <w:sz w:val="24"/>
          <w:szCs w:val="24"/>
        </w:rPr>
        <w:t>4</w:t>
      </w:r>
      <w:r w:rsidRPr="00772806">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l</w:t>
      </w:r>
      <w:r w:rsidRPr="00772806">
        <w:rPr>
          <w:rFonts w:ascii="Times New Roman" w:hAnsi="Times New Roman" w:cs="Times New Roman"/>
          <w:b/>
          <w:bCs/>
          <w:sz w:val="24"/>
          <w:szCs w:val="24"/>
        </w:rPr>
        <w:t>ength and number of internodes in sugarcane at harvest</w:t>
      </w:r>
      <w:r>
        <w:rPr>
          <w:rFonts w:ascii="Times New Roman" w:hAnsi="Times New Roman" w:cs="Times New Roman"/>
          <w:b/>
          <w:bCs/>
          <w:sz w:val="24"/>
          <w:szCs w:val="24"/>
        </w:rPr>
        <w:t xml:space="preserve"> </w:t>
      </w:r>
      <w:r w:rsidR="00C66863">
        <w:rPr>
          <w:rFonts w:ascii="Times New Roman" w:hAnsi="Times New Roman" w:cs="Times New Roman"/>
          <w:b/>
          <w:bCs/>
          <w:sz w:val="24"/>
          <w:szCs w:val="24"/>
        </w:rPr>
        <w:t xml:space="preserve"> </w:t>
      </w:r>
      <w:r w:rsidR="0037644A">
        <w:rPr>
          <w:rFonts w:ascii="Times New Roman" w:hAnsi="Times New Roman" w:cs="Times New Roman"/>
          <w:b/>
          <w:bCs/>
          <w:sz w:val="24"/>
          <w:szCs w:val="24"/>
        </w:rPr>
        <w:t xml:space="preserve"> </w:t>
      </w:r>
      <w:r w:rsidR="00D75A96">
        <w:rPr>
          <w:rFonts w:ascii="Times New Roman" w:hAnsi="Times New Roman" w:cs="Times New Roman"/>
          <w:b/>
          <w:bCs/>
          <w:sz w:val="24"/>
          <w:szCs w:val="24"/>
        </w:rPr>
        <w:t xml:space="preserve"> </w:t>
      </w:r>
      <w:r w:rsidR="00F930B8">
        <w:rPr>
          <w:rFonts w:ascii="Times New Roman" w:hAnsi="Times New Roman" w:cs="Times New Roman"/>
          <w:b/>
          <w:bCs/>
          <w:sz w:val="24"/>
          <w:szCs w:val="24"/>
        </w:rPr>
        <w:t xml:space="preserve"> </w:t>
      </w:r>
      <w:r w:rsidR="00970AA1">
        <w:rPr>
          <w:rFonts w:ascii="Times New Roman" w:hAnsi="Times New Roman" w:cs="Times New Roman"/>
          <w:b/>
          <w:bCs/>
          <w:sz w:val="24"/>
          <w:szCs w:val="24"/>
        </w:rPr>
        <w:t xml:space="preserve"> </w:t>
      </w:r>
    </w:p>
    <w:tbl>
      <w:tblPr>
        <w:tblStyle w:val="TableGrid"/>
        <w:tblW w:w="5100" w:type="pct"/>
        <w:jc w:val="center"/>
        <w:tblCellMar>
          <w:top w:w="28" w:type="dxa"/>
          <w:bottom w:w="28" w:type="dxa"/>
        </w:tblCellMar>
        <w:tblLook w:val="04A0" w:firstRow="1" w:lastRow="0" w:firstColumn="1" w:lastColumn="0" w:noHBand="0" w:noVBand="1"/>
      </w:tblPr>
      <w:tblGrid>
        <w:gridCol w:w="3098"/>
        <w:gridCol w:w="1056"/>
        <w:gridCol w:w="526"/>
        <w:gridCol w:w="528"/>
        <w:gridCol w:w="1013"/>
        <w:gridCol w:w="43"/>
        <w:gridCol w:w="1056"/>
        <w:gridCol w:w="526"/>
        <w:gridCol w:w="528"/>
        <w:gridCol w:w="1054"/>
      </w:tblGrid>
      <w:tr w:rsidR="00C83481" w:rsidRPr="00F43CEF" w14:paraId="7F4F3AF3" w14:textId="77777777" w:rsidTr="002C41D9">
        <w:trPr>
          <w:trHeight w:val="20"/>
          <w:jc w:val="center"/>
        </w:trPr>
        <w:tc>
          <w:tcPr>
            <w:tcW w:w="1643" w:type="pct"/>
            <w:vMerge w:val="restart"/>
            <w:tcBorders>
              <w:right w:val="single" w:sz="4" w:space="0" w:color="auto"/>
            </w:tcBorders>
          </w:tcPr>
          <w:p w14:paraId="19EAE2D2" w14:textId="77777777" w:rsidR="00C83481" w:rsidRPr="00C862DC" w:rsidRDefault="00C83481" w:rsidP="00A401C7">
            <w:pPr>
              <w:rPr>
                <w:rFonts w:ascii="Times New Roman" w:hAnsi="Times New Roman" w:cs="Times New Roman"/>
                <w:b/>
                <w:bCs/>
                <w:sz w:val="24"/>
                <w:szCs w:val="24"/>
              </w:rPr>
            </w:pPr>
            <w:r w:rsidRPr="00C862DC">
              <w:rPr>
                <w:rFonts w:ascii="Times New Roman" w:hAnsi="Times New Roman" w:cs="Times New Roman"/>
                <w:b/>
                <w:bCs/>
                <w:sz w:val="24"/>
                <w:szCs w:val="24"/>
              </w:rPr>
              <w:t>Treatments</w:t>
            </w:r>
          </w:p>
        </w:tc>
        <w:tc>
          <w:tcPr>
            <w:tcW w:w="1656" w:type="pct"/>
            <w:gridSpan w:val="4"/>
            <w:tcBorders>
              <w:left w:val="single" w:sz="4" w:space="0" w:color="auto"/>
            </w:tcBorders>
          </w:tcPr>
          <w:p w14:paraId="630C490F"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Length of internodes (cm)</w:t>
            </w:r>
          </w:p>
        </w:tc>
        <w:tc>
          <w:tcPr>
            <w:tcW w:w="1701" w:type="pct"/>
            <w:gridSpan w:val="5"/>
          </w:tcPr>
          <w:p w14:paraId="695BBC2F"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Number of internodes</w:t>
            </w:r>
          </w:p>
        </w:tc>
      </w:tr>
      <w:tr w:rsidR="00C83481" w:rsidRPr="00F43CEF" w14:paraId="681B205E" w14:textId="77777777" w:rsidTr="002C41D9">
        <w:trPr>
          <w:trHeight w:val="20"/>
          <w:jc w:val="center"/>
        </w:trPr>
        <w:tc>
          <w:tcPr>
            <w:tcW w:w="1643" w:type="pct"/>
            <w:vMerge/>
            <w:tcBorders>
              <w:bottom w:val="single" w:sz="4" w:space="0" w:color="auto"/>
              <w:right w:val="single" w:sz="4" w:space="0" w:color="auto"/>
            </w:tcBorders>
          </w:tcPr>
          <w:p w14:paraId="1D95815A" w14:textId="77777777" w:rsidR="00C83481" w:rsidRPr="00F43CEF" w:rsidRDefault="00C83481" w:rsidP="00A401C7">
            <w:pPr>
              <w:jc w:val="center"/>
              <w:rPr>
                <w:rFonts w:ascii="Times New Roman" w:hAnsi="Times New Roman" w:cs="Times New Roman"/>
                <w:sz w:val="24"/>
                <w:szCs w:val="24"/>
              </w:rPr>
            </w:pPr>
          </w:p>
        </w:tc>
        <w:tc>
          <w:tcPr>
            <w:tcW w:w="560" w:type="pct"/>
            <w:tcBorders>
              <w:left w:val="single" w:sz="4" w:space="0" w:color="auto"/>
            </w:tcBorders>
          </w:tcPr>
          <w:p w14:paraId="0B9023F4"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2019-20</w:t>
            </w:r>
          </w:p>
        </w:tc>
        <w:tc>
          <w:tcPr>
            <w:tcW w:w="559" w:type="pct"/>
            <w:gridSpan w:val="2"/>
          </w:tcPr>
          <w:p w14:paraId="33BFFB58"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2020-21</w:t>
            </w:r>
          </w:p>
        </w:tc>
        <w:tc>
          <w:tcPr>
            <w:tcW w:w="560" w:type="pct"/>
            <w:gridSpan w:val="2"/>
          </w:tcPr>
          <w:p w14:paraId="671A1F2E"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Pooled</w:t>
            </w:r>
          </w:p>
        </w:tc>
        <w:tc>
          <w:tcPr>
            <w:tcW w:w="560" w:type="pct"/>
          </w:tcPr>
          <w:p w14:paraId="702B1B19"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2019-20</w:t>
            </w:r>
          </w:p>
        </w:tc>
        <w:tc>
          <w:tcPr>
            <w:tcW w:w="559" w:type="pct"/>
            <w:gridSpan w:val="2"/>
          </w:tcPr>
          <w:p w14:paraId="40BB83CB"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2020-21</w:t>
            </w:r>
          </w:p>
        </w:tc>
        <w:tc>
          <w:tcPr>
            <w:tcW w:w="559" w:type="pct"/>
          </w:tcPr>
          <w:p w14:paraId="74BBEA5E" w14:textId="77777777" w:rsidR="00C83481" w:rsidRPr="00F43CEF" w:rsidRDefault="00C83481" w:rsidP="00A401C7">
            <w:pPr>
              <w:jc w:val="center"/>
              <w:rPr>
                <w:rFonts w:ascii="Times New Roman" w:hAnsi="Times New Roman" w:cs="Times New Roman"/>
                <w:b/>
                <w:bCs/>
                <w:sz w:val="24"/>
                <w:szCs w:val="24"/>
              </w:rPr>
            </w:pPr>
            <w:r w:rsidRPr="00F43CEF">
              <w:rPr>
                <w:rFonts w:ascii="Times New Roman" w:hAnsi="Times New Roman" w:cs="Times New Roman"/>
                <w:b/>
                <w:bCs/>
                <w:sz w:val="24"/>
                <w:szCs w:val="24"/>
              </w:rPr>
              <w:t>Pooled</w:t>
            </w:r>
          </w:p>
        </w:tc>
      </w:tr>
      <w:tr w:rsidR="00C83481" w:rsidRPr="00F43CEF" w14:paraId="18AF1F95" w14:textId="77777777" w:rsidTr="002C41D9">
        <w:trPr>
          <w:trHeight w:val="20"/>
          <w:jc w:val="center"/>
        </w:trPr>
        <w:tc>
          <w:tcPr>
            <w:tcW w:w="5000" w:type="pct"/>
            <w:gridSpan w:val="10"/>
            <w:tcBorders>
              <w:top w:val="single" w:sz="4" w:space="0" w:color="auto"/>
            </w:tcBorders>
          </w:tcPr>
          <w:p w14:paraId="73B598AD" w14:textId="77777777" w:rsidR="00C83481" w:rsidRPr="00F43CEF" w:rsidRDefault="00C83481" w:rsidP="00A401C7">
            <w:pPr>
              <w:tabs>
                <w:tab w:val="left" w:pos="4110"/>
              </w:tabs>
              <w:rPr>
                <w:rFonts w:ascii="Times New Roman" w:hAnsi="Times New Roman" w:cs="Times New Roman"/>
                <w:color w:val="0D0D0D" w:themeColor="text1" w:themeTint="F2"/>
                <w:sz w:val="24"/>
                <w:szCs w:val="24"/>
              </w:rPr>
            </w:pPr>
            <w:r w:rsidRPr="00F43CEF">
              <w:rPr>
                <w:rFonts w:ascii="Times New Roman" w:hAnsi="Times New Roman" w:cs="Times New Roman"/>
                <w:b/>
                <w:bCs/>
                <w:color w:val="0D0D0D" w:themeColor="text1" w:themeTint="F2"/>
                <w:sz w:val="24"/>
                <w:szCs w:val="24"/>
              </w:rPr>
              <w:t>Factor I: Spacing</w:t>
            </w:r>
          </w:p>
        </w:tc>
      </w:tr>
      <w:tr w:rsidR="002C41D9" w:rsidRPr="00F43CEF" w14:paraId="5A3BB393" w14:textId="77777777" w:rsidTr="002C41D9">
        <w:trPr>
          <w:trHeight w:val="20"/>
          <w:jc w:val="center"/>
        </w:trPr>
        <w:tc>
          <w:tcPr>
            <w:tcW w:w="1643" w:type="pct"/>
          </w:tcPr>
          <w:p w14:paraId="115B5EFD" w14:textId="3A7B25E2" w:rsidR="002C41D9" w:rsidRPr="00F43CEF"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60" w:type="pct"/>
          </w:tcPr>
          <w:p w14:paraId="7957CACD"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12.4</w:t>
            </w:r>
          </w:p>
        </w:tc>
        <w:tc>
          <w:tcPr>
            <w:tcW w:w="559" w:type="pct"/>
            <w:gridSpan w:val="2"/>
          </w:tcPr>
          <w:p w14:paraId="380C11D6"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13.1</w:t>
            </w:r>
          </w:p>
        </w:tc>
        <w:tc>
          <w:tcPr>
            <w:tcW w:w="560" w:type="pct"/>
            <w:gridSpan w:val="2"/>
          </w:tcPr>
          <w:p w14:paraId="4214FFD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60" w:type="pct"/>
          </w:tcPr>
          <w:p w14:paraId="3AA8487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16.8</w:t>
            </w:r>
          </w:p>
        </w:tc>
        <w:tc>
          <w:tcPr>
            <w:tcW w:w="559" w:type="pct"/>
            <w:gridSpan w:val="2"/>
          </w:tcPr>
          <w:p w14:paraId="64F15AF1"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tcPr>
          <w:p w14:paraId="1A3ABB9A"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17.3</w:t>
            </w:r>
          </w:p>
        </w:tc>
      </w:tr>
      <w:tr w:rsidR="002C41D9" w:rsidRPr="00F43CEF" w14:paraId="714861E6" w14:textId="77777777" w:rsidTr="002C41D9">
        <w:trPr>
          <w:trHeight w:val="20"/>
          <w:jc w:val="center"/>
        </w:trPr>
        <w:tc>
          <w:tcPr>
            <w:tcW w:w="1643" w:type="pct"/>
          </w:tcPr>
          <w:p w14:paraId="3F64E3D2" w14:textId="56BCA09B" w:rsidR="002C41D9" w:rsidRPr="00F43CEF"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60" w:type="pct"/>
          </w:tcPr>
          <w:p w14:paraId="1C84CBD4"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59" w:type="pct"/>
            <w:gridSpan w:val="2"/>
          </w:tcPr>
          <w:p w14:paraId="2D8C4401"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13.3</w:t>
            </w:r>
          </w:p>
        </w:tc>
        <w:tc>
          <w:tcPr>
            <w:tcW w:w="560" w:type="pct"/>
            <w:gridSpan w:val="2"/>
          </w:tcPr>
          <w:p w14:paraId="7919B8D8"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13.0</w:t>
            </w:r>
          </w:p>
        </w:tc>
        <w:tc>
          <w:tcPr>
            <w:tcW w:w="560" w:type="pct"/>
          </w:tcPr>
          <w:p w14:paraId="6AD5388B"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gridSpan w:val="2"/>
          </w:tcPr>
          <w:p w14:paraId="10E712ED"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18.1</w:t>
            </w:r>
          </w:p>
        </w:tc>
        <w:tc>
          <w:tcPr>
            <w:tcW w:w="559" w:type="pct"/>
          </w:tcPr>
          <w:p w14:paraId="0BCDCD44" w14:textId="77777777" w:rsidR="002C41D9" w:rsidRPr="00F43CEF" w:rsidRDefault="002C41D9" w:rsidP="002C41D9">
            <w:pPr>
              <w:jc w:val="center"/>
              <w:rPr>
                <w:rFonts w:ascii="Times New Roman" w:hAnsi="Times New Roman" w:cs="Times New Roman"/>
                <w:sz w:val="24"/>
                <w:szCs w:val="24"/>
              </w:rPr>
            </w:pPr>
            <w:r w:rsidRPr="00F43CEF">
              <w:rPr>
                <w:rFonts w:ascii="Times New Roman" w:hAnsi="Times New Roman" w:cs="Times New Roman"/>
                <w:sz w:val="24"/>
                <w:szCs w:val="24"/>
              </w:rPr>
              <w:t>18.0</w:t>
            </w:r>
          </w:p>
        </w:tc>
      </w:tr>
      <w:tr w:rsidR="00C83481" w:rsidRPr="00F43CEF" w14:paraId="223C333B" w14:textId="77777777" w:rsidTr="002C41D9">
        <w:trPr>
          <w:trHeight w:val="20"/>
          <w:jc w:val="center"/>
        </w:trPr>
        <w:tc>
          <w:tcPr>
            <w:tcW w:w="1643" w:type="pct"/>
          </w:tcPr>
          <w:p w14:paraId="00E0973D" w14:textId="77777777" w:rsidR="00C83481" w:rsidRPr="00F43CEF"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60" w:type="pct"/>
          </w:tcPr>
          <w:p w14:paraId="4316BB2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59" w:type="pct"/>
            <w:gridSpan w:val="2"/>
          </w:tcPr>
          <w:p w14:paraId="5A179A2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60" w:type="pct"/>
            <w:gridSpan w:val="2"/>
          </w:tcPr>
          <w:p w14:paraId="568158D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560" w:type="pct"/>
          </w:tcPr>
          <w:p w14:paraId="3B3A941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59" w:type="pct"/>
            <w:gridSpan w:val="2"/>
          </w:tcPr>
          <w:p w14:paraId="5150EC1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59" w:type="pct"/>
          </w:tcPr>
          <w:p w14:paraId="287EC444"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r>
      <w:tr w:rsidR="00C83481" w:rsidRPr="00F43CEF" w14:paraId="10075C30" w14:textId="77777777" w:rsidTr="002C41D9">
        <w:trPr>
          <w:trHeight w:val="20"/>
          <w:jc w:val="center"/>
        </w:trPr>
        <w:tc>
          <w:tcPr>
            <w:tcW w:w="1643" w:type="pct"/>
          </w:tcPr>
          <w:p w14:paraId="7A861FB1" w14:textId="338199F4"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067AD18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30C4BDD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gridSpan w:val="2"/>
          </w:tcPr>
          <w:p w14:paraId="06B4023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tcPr>
          <w:p w14:paraId="42C54C9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6185CE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0FB0E32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0D14BCC5" w14:textId="77777777" w:rsidTr="002C41D9">
        <w:trPr>
          <w:trHeight w:val="20"/>
          <w:jc w:val="center"/>
        </w:trPr>
        <w:tc>
          <w:tcPr>
            <w:tcW w:w="5000" w:type="pct"/>
            <w:gridSpan w:val="10"/>
          </w:tcPr>
          <w:p w14:paraId="05684B13" w14:textId="77777777" w:rsidR="00C83481" w:rsidRPr="00F43CEF" w:rsidRDefault="00C83481" w:rsidP="00A401C7">
            <w:pPr>
              <w:tabs>
                <w:tab w:val="left" w:pos="4110"/>
              </w:tabs>
              <w:rPr>
                <w:rFonts w:ascii="Times New Roman" w:hAnsi="Times New Roman" w:cs="Times New Roman"/>
                <w:b/>
                <w:bCs/>
                <w:color w:val="0D0D0D" w:themeColor="text1" w:themeTint="F2"/>
                <w:sz w:val="24"/>
                <w:szCs w:val="24"/>
              </w:rPr>
            </w:pPr>
            <w:r w:rsidRPr="00F43CEF">
              <w:rPr>
                <w:rFonts w:ascii="Times New Roman" w:hAnsi="Times New Roman" w:cs="Times New Roman"/>
                <w:b/>
                <w:bCs/>
                <w:color w:val="0D0D0D" w:themeColor="text1" w:themeTint="F2"/>
                <w:sz w:val="24"/>
                <w:szCs w:val="24"/>
              </w:rPr>
              <w:t>Factor II: Compost levels</w:t>
            </w:r>
          </w:p>
        </w:tc>
      </w:tr>
      <w:tr w:rsidR="00C83481" w:rsidRPr="00F43CEF" w14:paraId="5E4A6AAC" w14:textId="77777777" w:rsidTr="002C41D9">
        <w:trPr>
          <w:trHeight w:val="20"/>
          <w:jc w:val="center"/>
        </w:trPr>
        <w:tc>
          <w:tcPr>
            <w:tcW w:w="1643" w:type="pct"/>
          </w:tcPr>
          <w:p w14:paraId="6F9A9320"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60" w:type="pct"/>
          </w:tcPr>
          <w:p w14:paraId="180B305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13.8</w:t>
            </w:r>
          </w:p>
        </w:tc>
        <w:tc>
          <w:tcPr>
            <w:tcW w:w="559" w:type="pct"/>
            <w:gridSpan w:val="2"/>
          </w:tcPr>
          <w:p w14:paraId="004AE51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14.2</w:t>
            </w:r>
          </w:p>
        </w:tc>
        <w:tc>
          <w:tcPr>
            <w:tcW w:w="560" w:type="pct"/>
            <w:gridSpan w:val="2"/>
          </w:tcPr>
          <w:p w14:paraId="544412A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14.0</w:t>
            </w:r>
          </w:p>
        </w:tc>
        <w:tc>
          <w:tcPr>
            <w:tcW w:w="560" w:type="pct"/>
          </w:tcPr>
          <w:p w14:paraId="528D56D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18.3</w:t>
            </w:r>
          </w:p>
        </w:tc>
        <w:tc>
          <w:tcPr>
            <w:tcW w:w="559" w:type="pct"/>
            <w:gridSpan w:val="2"/>
          </w:tcPr>
          <w:p w14:paraId="1349056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18.4</w:t>
            </w:r>
          </w:p>
        </w:tc>
        <w:tc>
          <w:tcPr>
            <w:tcW w:w="559" w:type="pct"/>
          </w:tcPr>
          <w:p w14:paraId="7360A943" w14:textId="77777777"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18.4</w:t>
            </w:r>
          </w:p>
        </w:tc>
      </w:tr>
      <w:tr w:rsidR="00C83481" w:rsidRPr="00F43CEF" w14:paraId="0BD433D5" w14:textId="77777777" w:rsidTr="002C41D9">
        <w:trPr>
          <w:trHeight w:val="20"/>
          <w:jc w:val="center"/>
        </w:trPr>
        <w:tc>
          <w:tcPr>
            <w:tcW w:w="1643" w:type="pct"/>
          </w:tcPr>
          <w:p w14:paraId="67EB21B9"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60" w:type="pct"/>
          </w:tcPr>
          <w:p w14:paraId="42799CD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12.8</w:t>
            </w:r>
          </w:p>
        </w:tc>
        <w:tc>
          <w:tcPr>
            <w:tcW w:w="559" w:type="pct"/>
            <w:gridSpan w:val="2"/>
          </w:tcPr>
          <w:p w14:paraId="4E8377E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13.5</w:t>
            </w:r>
          </w:p>
        </w:tc>
        <w:tc>
          <w:tcPr>
            <w:tcW w:w="560" w:type="pct"/>
            <w:gridSpan w:val="2"/>
          </w:tcPr>
          <w:p w14:paraId="249C3D9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13.1</w:t>
            </w:r>
          </w:p>
        </w:tc>
        <w:tc>
          <w:tcPr>
            <w:tcW w:w="560" w:type="pct"/>
          </w:tcPr>
          <w:p w14:paraId="18F3FE8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17.4</w:t>
            </w:r>
          </w:p>
        </w:tc>
        <w:tc>
          <w:tcPr>
            <w:tcW w:w="559" w:type="pct"/>
            <w:gridSpan w:val="2"/>
          </w:tcPr>
          <w:p w14:paraId="6377989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18.2</w:t>
            </w:r>
          </w:p>
        </w:tc>
        <w:tc>
          <w:tcPr>
            <w:tcW w:w="559" w:type="pct"/>
          </w:tcPr>
          <w:p w14:paraId="7E25D11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17.8</w:t>
            </w:r>
          </w:p>
        </w:tc>
      </w:tr>
      <w:tr w:rsidR="00C83481" w:rsidRPr="00F43CEF" w14:paraId="5C5C9C3E" w14:textId="77777777" w:rsidTr="002C41D9">
        <w:trPr>
          <w:trHeight w:val="20"/>
          <w:jc w:val="center"/>
        </w:trPr>
        <w:tc>
          <w:tcPr>
            <w:tcW w:w="1643" w:type="pct"/>
          </w:tcPr>
          <w:p w14:paraId="66D5343D" w14:textId="77777777" w:rsidR="00C83481" w:rsidRPr="00F43CEF" w:rsidRDefault="00C83481" w:rsidP="00A401C7">
            <w:pPr>
              <w:ind w:left="339" w:hanging="339"/>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60" w:type="pct"/>
          </w:tcPr>
          <w:p w14:paraId="1C41FB6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12.1</w:t>
            </w:r>
          </w:p>
        </w:tc>
        <w:tc>
          <w:tcPr>
            <w:tcW w:w="559" w:type="pct"/>
            <w:gridSpan w:val="2"/>
          </w:tcPr>
          <w:p w14:paraId="2A565FD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12.7</w:t>
            </w:r>
          </w:p>
        </w:tc>
        <w:tc>
          <w:tcPr>
            <w:tcW w:w="560" w:type="pct"/>
            <w:gridSpan w:val="2"/>
          </w:tcPr>
          <w:p w14:paraId="4EA737C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12.4</w:t>
            </w:r>
          </w:p>
        </w:tc>
        <w:tc>
          <w:tcPr>
            <w:tcW w:w="560" w:type="pct"/>
          </w:tcPr>
          <w:p w14:paraId="0014DA5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16.8</w:t>
            </w:r>
          </w:p>
        </w:tc>
        <w:tc>
          <w:tcPr>
            <w:tcW w:w="559" w:type="pct"/>
            <w:gridSpan w:val="2"/>
          </w:tcPr>
          <w:p w14:paraId="3B0902C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17.8</w:t>
            </w:r>
          </w:p>
        </w:tc>
        <w:tc>
          <w:tcPr>
            <w:tcW w:w="559" w:type="pct"/>
          </w:tcPr>
          <w:p w14:paraId="63BCC84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17.3</w:t>
            </w:r>
          </w:p>
        </w:tc>
      </w:tr>
      <w:tr w:rsidR="00C83481" w:rsidRPr="00F43CEF" w14:paraId="1D821946" w14:textId="77777777" w:rsidTr="002C41D9">
        <w:trPr>
          <w:trHeight w:val="20"/>
          <w:jc w:val="center"/>
        </w:trPr>
        <w:tc>
          <w:tcPr>
            <w:tcW w:w="1643" w:type="pct"/>
          </w:tcPr>
          <w:p w14:paraId="67E2DCCC" w14:textId="1989F256" w:rsidR="00C83481" w:rsidRPr="00F43CEF" w:rsidRDefault="00C83481" w:rsidP="00A401C7">
            <w:pPr>
              <w:ind w:left="339" w:hanging="339"/>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 ST @ 10</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60" w:type="pct"/>
          </w:tcPr>
          <w:p w14:paraId="053D7BF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11.6</w:t>
            </w:r>
          </w:p>
        </w:tc>
        <w:tc>
          <w:tcPr>
            <w:tcW w:w="559" w:type="pct"/>
            <w:gridSpan w:val="2"/>
          </w:tcPr>
          <w:p w14:paraId="22CA78B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12.3</w:t>
            </w:r>
          </w:p>
        </w:tc>
        <w:tc>
          <w:tcPr>
            <w:tcW w:w="560" w:type="pct"/>
            <w:gridSpan w:val="2"/>
          </w:tcPr>
          <w:p w14:paraId="4C86F7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12.0</w:t>
            </w:r>
          </w:p>
        </w:tc>
        <w:tc>
          <w:tcPr>
            <w:tcW w:w="560" w:type="pct"/>
          </w:tcPr>
          <w:p w14:paraId="70C17CE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16.6</w:t>
            </w:r>
          </w:p>
        </w:tc>
        <w:tc>
          <w:tcPr>
            <w:tcW w:w="559" w:type="pct"/>
            <w:gridSpan w:val="2"/>
          </w:tcPr>
          <w:p w14:paraId="49E0899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17.4</w:t>
            </w:r>
          </w:p>
        </w:tc>
        <w:tc>
          <w:tcPr>
            <w:tcW w:w="559" w:type="pct"/>
          </w:tcPr>
          <w:p w14:paraId="460A8AF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17.0</w:t>
            </w:r>
          </w:p>
        </w:tc>
      </w:tr>
      <w:tr w:rsidR="00C83481" w:rsidRPr="00F43CEF" w14:paraId="58A993E6" w14:textId="77777777" w:rsidTr="002C41D9">
        <w:trPr>
          <w:trHeight w:val="20"/>
          <w:jc w:val="center"/>
        </w:trPr>
        <w:tc>
          <w:tcPr>
            <w:tcW w:w="1643" w:type="pct"/>
          </w:tcPr>
          <w:p w14:paraId="2310495B" w14:textId="77777777"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S Em±</w:t>
            </w:r>
          </w:p>
        </w:tc>
        <w:tc>
          <w:tcPr>
            <w:tcW w:w="560" w:type="pct"/>
          </w:tcPr>
          <w:p w14:paraId="42DAE10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59" w:type="pct"/>
            <w:gridSpan w:val="2"/>
          </w:tcPr>
          <w:p w14:paraId="61F6BF0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60" w:type="pct"/>
            <w:gridSpan w:val="2"/>
          </w:tcPr>
          <w:p w14:paraId="520A427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560" w:type="pct"/>
          </w:tcPr>
          <w:p w14:paraId="6EA46C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59" w:type="pct"/>
            <w:gridSpan w:val="2"/>
          </w:tcPr>
          <w:p w14:paraId="34D3127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559" w:type="pct"/>
          </w:tcPr>
          <w:p w14:paraId="2078E30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r>
      <w:tr w:rsidR="00C83481" w:rsidRPr="00F43CEF" w14:paraId="4072F3CB" w14:textId="77777777" w:rsidTr="002C41D9">
        <w:trPr>
          <w:trHeight w:val="20"/>
          <w:jc w:val="center"/>
        </w:trPr>
        <w:tc>
          <w:tcPr>
            <w:tcW w:w="1643" w:type="pct"/>
          </w:tcPr>
          <w:p w14:paraId="7C9BC607" w14:textId="5C227A46"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7F08F4D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1.1</w:t>
            </w:r>
          </w:p>
        </w:tc>
        <w:tc>
          <w:tcPr>
            <w:tcW w:w="559" w:type="pct"/>
            <w:gridSpan w:val="2"/>
          </w:tcPr>
          <w:p w14:paraId="15A52D4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1.2</w:t>
            </w:r>
          </w:p>
        </w:tc>
        <w:tc>
          <w:tcPr>
            <w:tcW w:w="560" w:type="pct"/>
            <w:gridSpan w:val="2"/>
          </w:tcPr>
          <w:p w14:paraId="7CC6C28C"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0.8</w:t>
            </w:r>
          </w:p>
        </w:tc>
        <w:tc>
          <w:tcPr>
            <w:tcW w:w="560" w:type="pct"/>
          </w:tcPr>
          <w:p w14:paraId="7022792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758FD185"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2965C63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5F2E8B66" w14:textId="77777777" w:rsidTr="002C41D9">
        <w:trPr>
          <w:trHeight w:val="20"/>
          <w:jc w:val="center"/>
        </w:trPr>
        <w:tc>
          <w:tcPr>
            <w:tcW w:w="1643" w:type="pct"/>
          </w:tcPr>
          <w:p w14:paraId="14FF803A" w14:textId="77777777"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CV (%)</w:t>
            </w:r>
          </w:p>
        </w:tc>
        <w:tc>
          <w:tcPr>
            <w:tcW w:w="560" w:type="pct"/>
          </w:tcPr>
          <w:p w14:paraId="28E6DD8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7.0</w:t>
            </w:r>
          </w:p>
        </w:tc>
        <w:tc>
          <w:tcPr>
            <w:tcW w:w="559" w:type="pct"/>
            <w:gridSpan w:val="2"/>
          </w:tcPr>
          <w:p w14:paraId="3BCC6CB0"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7.6</w:t>
            </w:r>
          </w:p>
        </w:tc>
        <w:tc>
          <w:tcPr>
            <w:tcW w:w="560" w:type="pct"/>
            <w:gridSpan w:val="2"/>
          </w:tcPr>
          <w:p w14:paraId="2C72791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8.1</w:t>
            </w:r>
          </w:p>
        </w:tc>
        <w:tc>
          <w:tcPr>
            <w:tcW w:w="560" w:type="pct"/>
          </w:tcPr>
          <w:p w14:paraId="3E9B9F4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7.6</w:t>
            </w:r>
          </w:p>
        </w:tc>
        <w:tc>
          <w:tcPr>
            <w:tcW w:w="559" w:type="pct"/>
            <w:gridSpan w:val="2"/>
          </w:tcPr>
          <w:p w14:paraId="733A244E"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8.4</w:t>
            </w:r>
          </w:p>
        </w:tc>
        <w:tc>
          <w:tcPr>
            <w:tcW w:w="559" w:type="pct"/>
          </w:tcPr>
          <w:p w14:paraId="188FC96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9.0</w:t>
            </w:r>
          </w:p>
        </w:tc>
      </w:tr>
      <w:tr w:rsidR="00C83481" w:rsidRPr="00F43CEF" w14:paraId="3A8C772A" w14:textId="77777777" w:rsidTr="002C41D9">
        <w:trPr>
          <w:trHeight w:val="20"/>
          <w:jc w:val="center"/>
        </w:trPr>
        <w:tc>
          <w:tcPr>
            <w:tcW w:w="1643" w:type="pct"/>
          </w:tcPr>
          <w:p w14:paraId="17A6A21F" w14:textId="3341132F" w:rsidR="00C83481" w:rsidRPr="00F43CEF" w:rsidRDefault="00C83481" w:rsidP="00A401C7">
            <w:pPr>
              <w:rPr>
                <w:rFonts w:ascii="Times New Roman" w:hAnsi="Times New Roman" w:cs="Times New Roman"/>
                <w:sz w:val="24"/>
                <w:szCs w:val="24"/>
              </w:rPr>
            </w:pPr>
            <w:r w:rsidRPr="00F43CEF">
              <w:rPr>
                <w:rFonts w:ascii="Times New Roman" w:hAnsi="Times New Roman" w:cs="Times New Roman"/>
                <w:b/>
                <w:bCs/>
                <w:sz w:val="24"/>
                <w:szCs w:val="24"/>
              </w:rPr>
              <w:t>S</w:t>
            </w:r>
            <w:r w:rsidR="0080001A">
              <w:rPr>
                <w:rFonts w:ascii="Times New Roman" w:hAnsi="Times New Roman" w:cs="Times New Roman"/>
                <w:b/>
                <w:bCs/>
                <w:sz w:val="24"/>
                <w:szCs w:val="24"/>
              </w:rPr>
              <w:t xml:space="preserve"> x </w:t>
            </w:r>
            <w:r w:rsidRPr="00F43CEF">
              <w:rPr>
                <w:rFonts w:ascii="Times New Roman" w:hAnsi="Times New Roman" w:cs="Times New Roman"/>
                <w:b/>
                <w:bCs/>
                <w:sz w:val="24"/>
                <w:szCs w:val="24"/>
              </w:rPr>
              <w:t>M</w:t>
            </w:r>
          </w:p>
        </w:tc>
        <w:tc>
          <w:tcPr>
            <w:tcW w:w="560" w:type="pct"/>
          </w:tcPr>
          <w:p w14:paraId="6EA63F79" w14:textId="77777777" w:rsidR="00C83481" w:rsidRPr="00F43CEF" w:rsidRDefault="00C83481" w:rsidP="00A401C7">
            <w:pPr>
              <w:jc w:val="center"/>
              <w:rPr>
                <w:rFonts w:ascii="Times New Roman" w:hAnsi="Times New Roman" w:cs="Times New Roman"/>
                <w:sz w:val="24"/>
                <w:szCs w:val="24"/>
              </w:rPr>
            </w:pPr>
          </w:p>
        </w:tc>
        <w:tc>
          <w:tcPr>
            <w:tcW w:w="559" w:type="pct"/>
            <w:gridSpan w:val="2"/>
          </w:tcPr>
          <w:p w14:paraId="7ADDF858" w14:textId="77777777" w:rsidR="00C83481" w:rsidRPr="00F43CEF" w:rsidRDefault="00C83481" w:rsidP="00A401C7">
            <w:pPr>
              <w:jc w:val="center"/>
              <w:rPr>
                <w:rFonts w:ascii="Times New Roman" w:hAnsi="Times New Roman" w:cs="Times New Roman"/>
                <w:sz w:val="24"/>
                <w:szCs w:val="24"/>
              </w:rPr>
            </w:pPr>
          </w:p>
        </w:tc>
        <w:tc>
          <w:tcPr>
            <w:tcW w:w="560" w:type="pct"/>
            <w:gridSpan w:val="2"/>
          </w:tcPr>
          <w:p w14:paraId="308D3DAF" w14:textId="77777777" w:rsidR="00C83481" w:rsidRPr="00F43CEF" w:rsidRDefault="00C83481" w:rsidP="00A401C7">
            <w:pPr>
              <w:jc w:val="center"/>
              <w:rPr>
                <w:rFonts w:ascii="Times New Roman" w:hAnsi="Times New Roman" w:cs="Times New Roman"/>
                <w:sz w:val="24"/>
                <w:szCs w:val="24"/>
              </w:rPr>
            </w:pPr>
          </w:p>
        </w:tc>
        <w:tc>
          <w:tcPr>
            <w:tcW w:w="560" w:type="pct"/>
          </w:tcPr>
          <w:p w14:paraId="358423D6" w14:textId="77777777" w:rsidR="00C83481" w:rsidRPr="00F43CEF" w:rsidRDefault="00C83481" w:rsidP="00A401C7">
            <w:pPr>
              <w:jc w:val="center"/>
              <w:rPr>
                <w:rFonts w:ascii="Times New Roman" w:hAnsi="Times New Roman" w:cs="Times New Roman"/>
                <w:sz w:val="24"/>
                <w:szCs w:val="24"/>
              </w:rPr>
            </w:pPr>
          </w:p>
        </w:tc>
        <w:tc>
          <w:tcPr>
            <w:tcW w:w="559" w:type="pct"/>
            <w:gridSpan w:val="2"/>
          </w:tcPr>
          <w:p w14:paraId="295FAA9A" w14:textId="77777777" w:rsidR="00C83481" w:rsidRPr="00F43CEF" w:rsidRDefault="00C83481" w:rsidP="00A401C7">
            <w:pPr>
              <w:jc w:val="center"/>
              <w:rPr>
                <w:rFonts w:ascii="Times New Roman" w:hAnsi="Times New Roman" w:cs="Times New Roman"/>
                <w:sz w:val="24"/>
                <w:szCs w:val="24"/>
              </w:rPr>
            </w:pPr>
          </w:p>
        </w:tc>
        <w:tc>
          <w:tcPr>
            <w:tcW w:w="559" w:type="pct"/>
          </w:tcPr>
          <w:p w14:paraId="562091F6" w14:textId="77777777" w:rsidR="00C83481" w:rsidRPr="00F43CEF" w:rsidRDefault="00C83481" w:rsidP="00A401C7">
            <w:pPr>
              <w:jc w:val="center"/>
              <w:rPr>
                <w:rFonts w:ascii="Times New Roman" w:hAnsi="Times New Roman" w:cs="Times New Roman"/>
                <w:sz w:val="24"/>
                <w:szCs w:val="24"/>
              </w:rPr>
            </w:pPr>
          </w:p>
        </w:tc>
      </w:tr>
      <w:tr w:rsidR="00C83481" w:rsidRPr="00F43CEF" w14:paraId="0A1E9C9C" w14:textId="77777777" w:rsidTr="002C41D9">
        <w:trPr>
          <w:trHeight w:val="20"/>
          <w:jc w:val="center"/>
        </w:trPr>
        <w:tc>
          <w:tcPr>
            <w:tcW w:w="1643" w:type="pct"/>
          </w:tcPr>
          <w:p w14:paraId="39C45635"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60" w:type="pct"/>
          </w:tcPr>
          <w:p w14:paraId="3C2C01D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59" w:type="pct"/>
            <w:gridSpan w:val="2"/>
          </w:tcPr>
          <w:p w14:paraId="7F4EDBE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0.5</w:t>
            </w:r>
          </w:p>
        </w:tc>
        <w:tc>
          <w:tcPr>
            <w:tcW w:w="560" w:type="pct"/>
            <w:gridSpan w:val="2"/>
          </w:tcPr>
          <w:p w14:paraId="0F584954"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560" w:type="pct"/>
          </w:tcPr>
          <w:p w14:paraId="4901C56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0.7</w:t>
            </w:r>
          </w:p>
        </w:tc>
        <w:tc>
          <w:tcPr>
            <w:tcW w:w="559" w:type="pct"/>
            <w:gridSpan w:val="2"/>
          </w:tcPr>
          <w:p w14:paraId="63FEC87F"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0.8</w:t>
            </w:r>
          </w:p>
        </w:tc>
        <w:tc>
          <w:tcPr>
            <w:tcW w:w="559" w:type="pct"/>
          </w:tcPr>
          <w:p w14:paraId="405EA64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r>
      <w:tr w:rsidR="00C83481" w:rsidRPr="00F43CEF" w14:paraId="43FE0F74" w14:textId="77777777" w:rsidTr="002C41D9">
        <w:trPr>
          <w:trHeight w:val="20"/>
          <w:jc w:val="center"/>
        </w:trPr>
        <w:tc>
          <w:tcPr>
            <w:tcW w:w="1643" w:type="pct"/>
          </w:tcPr>
          <w:p w14:paraId="536ACED5" w14:textId="6289C565"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60" w:type="pct"/>
          </w:tcPr>
          <w:p w14:paraId="438DAA21"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CC48B4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gridSpan w:val="2"/>
          </w:tcPr>
          <w:p w14:paraId="0B20141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60" w:type="pct"/>
          </w:tcPr>
          <w:p w14:paraId="68AF5C0B"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gridSpan w:val="2"/>
          </w:tcPr>
          <w:p w14:paraId="2A6AF9D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c>
          <w:tcPr>
            <w:tcW w:w="559" w:type="pct"/>
          </w:tcPr>
          <w:p w14:paraId="64FFCA3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NS</w:t>
            </w:r>
          </w:p>
        </w:tc>
      </w:tr>
      <w:tr w:rsidR="00C83481" w:rsidRPr="00F43CEF" w14:paraId="05878235" w14:textId="77777777" w:rsidTr="002C41D9">
        <w:trPr>
          <w:trHeight w:val="20"/>
          <w:jc w:val="center"/>
        </w:trPr>
        <w:tc>
          <w:tcPr>
            <w:tcW w:w="1643" w:type="pct"/>
          </w:tcPr>
          <w:p w14:paraId="04A39CB3" w14:textId="77777777" w:rsidR="00C83481" w:rsidRPr="00F43CEF"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839" w:type="pct"/>
            <w:gridSpan w:val="2"/>
          </w:tcPr>
          <w:p w14:paraId="13BF446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S Em±</w:t>
            </w:r>
          </w:p>
        </w:tc>
        <w:tc>
          <w:tcPr>
            <w:tcW w:w="840" w:type="pct"/>
            <w:gridSpan w:val="3"/>
          </w:tcPr>
          <w:p w14:paraId="2BB051A1" w14:textId="5A668CEE"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839" w:type="pct"/>
            <w:gridSpan w:val="2"/>
          </w:tcPr>
          <w:p w14:paraId="26384D08"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S Em±</w:t>
            </w:r>
          </w:p>
        </w:tc>
        <w:tc>
          <w:tcPr>
            <w:tcW w:w="839" w:type="pct"/>
            <w:gridSpan w:val="2"/>
          </w:tcPr>
          <w:p w14:paraId="58EFE094" w14:textId="2B396D1D" w:rsidR="00C83481" w:rsidRPr="00F43CEF"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F43CEF" w14:paraId="3F8D4CF5" w14:textId="77777777" w:rsidTr="002C41D9">
        <w:trPr>
          <w:trHeight w:val="20"/>
          <w:jc w:val="center"/>
        </w:trPr>
        <w:tc>
          <w:tcPr>
            <w:tcW w:w="1643" w:type="pct"/>
          </w:tcPr>
          <w:p w14:paraId="3A9AE912"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839" w:type="pct"/>
            <w:gridSpan w:val="2"/>
          </w:tcPr>
          <w:p w14:paraId="63EC2BC2"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0.2</w:t>
            </w:r>
          </w:p>
        </w:tc>
        <w:tc>
          <w:tcPr>
            <w:tcW w:w="840" w:type="pct"/>
            <w:gridSpan w:val="3"/>
          </w:tcPr>
          <w:p w14:paraId="7657919B"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1879E93D"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839" w:type="pct"/>
            <w:gridSpan w:val="2"/>
          </w:tcPr>
          <w:p w14:paraId="17F57B71"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4E0EE502" w14:textId="77777777" w:rsidTr="002C41D9">
        <w:trPr>
          <w:trHeight w:val="20"/>
          <w:jc w:val="center"/>
        </w:trPr>
        <w:tc>
          <w:tcPr>
            <w:tcW w:w="1643" w:type="pct"/>
          </w:tcPr>
          <w:p w14:paraId="2ACE219B"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839" w:type="pct"/>
            <w:gridSpan w:val="2"/>
          </w:tcPr>
          <w:p w14:paraId="40EBFF8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0.3</w:t>
            </w:r>
          </w:p>
        </w:tc>
        <w:tc>
          <w:tcPr>
            <w:tcW w:w="840" w:type="pct"/>
            <w:gridSpan w:val="3"/>
          </w:tcPr>
          <w:p w14:paraId="38B72EDE"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668DDD67"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839" w:type="pct"/>
            <w:gridSpan w:val="2"/>
          </w:tcPr>
          <w:p w14:paraId="6B73A1B1"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6E2AB0FA" w14:textId="77777777" w:rsidTr="002C41D9">
        <w:trPr>
          <w:trHeight w:val="20"/>
          <w:jc w:val="center"/>
        </w:trPr>
        <w:tc>
          <w:tcPr>
            <w:tcW w:w="1643" w:type="pct"/>
          </w:tcPr>
          <w:p w14:paraId="2C74522C"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lastRenderedPageBreak/>
              <w:t>Y x M</w:t>
            </w:r>
          </w:p>
        </w:tc>
        <w:tc>
          <w:tcPr>
            <w:tcW w:w="839" w:type="pct"/>
            <w:gridSpan w:val="2"/>
          </w:tcPr>
          <w:p w14:paraId="058130AA"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0.4</w:t>
            </w:r>
          </w:p>
        </w:tc>
        <w:tc>
          <w:tcPr>
            <w:tcW w:w="840" w:type="pct"/>
            <w:gridSpan w:val="3"/>
          </w:tcPr>
          <w:p w14:paraId="48349298"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23E8AAD6"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839" w:type="pct"/>
            <w:gridSpan w:val="2"/>
          </w:tcPr>
          <w:p w14:paraId="2FEE9083"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r w:rsidR="00C83481" w:rsidRPr="00F43CEF" w14:paraId="5DC07709" w14:textId="77777777" w:rsidTr="002C41D9">
        <w:trPr>
          <w:trHeight w:val="20"/>
          <w:jc w:val="center"/>
        </w:trPr>
        <w:tc>
          <w:tcPr>
            <w:tcW w:w="1643" w:type="pct"/>
          </w:tcPr>
          <w:p w14:paraId="76D45A48" w14:textId="77777777" w:rsidR="00C83481" w:rsidRPr="00F43CEF"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839" w:type="pct"/>
            <w:gridSpan w:val="2"/>
          </w:tcPr>
          <w:p w14:paraId="4B9878E9"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0.6</w:t>
            </w:r>
          </w:p>
        </w:tc>
        <w:tc>
          <w:tcPr>
            <w:tcW w:w="840" w:type="pct"/>
            <w:gridSpan w:val="3"/>
          </w:tcPr>
          <w:p w14:paraId="33636D1E" w14:textId="77777777" w:rsidR="00C83481" w:rsidRPr="00F43CEF" w:rsidRDefault="00C83481" w:rsidP="00A401C7">
            <w:pPr>
              <w:jc w:val="center"/>
              <w:rPr>
                <w:rFonts w:ascii="Times New Roman" w:hAnsi="Times New Roman" w:cs="Times New Roman"/>
                <w:sz w:val="24"/>
                <w:szCs w:val="24"/>
              </w:rPr>
            </w:pPr>
            <w:r w:rsidRPr="001775A2">
              <w:rPr>
                <w:rFonts w:ascii="Times New Roman" w:hAnsi="Times New Roman" w:cs="Times New Roman"/>
                <w:sz w:val="24"/>
                <w:szCs w:val="24"/>
              </w:rPr>
              <w:t>NS</w:t>
            </w:r>
          </w:p>
        </w:tc>
        <w:tc>
          <w:tcPr>
            <w:tcW w:w="839" w:type="pct"/>
            <w:gridSpan w:val="2"/>
          </w:tcPr>
          <w:p w14:paraId="085DF603" w14:textId="77777777" w:rsidR="00C83481" w:rsidRPr="00F43CEF" w:rsidRDefault="00C83481" w:rsidP="00A401C7">
            <w:pPr>
              <w:jc w:val="center"/>
              <w:rPr>
                <w:rFonts w:ascii="Times New Roman" w:hAnsi="Times New Roman" w:cs="Times New Roman"/>
                <w:sz w:val="24"/>
                <w:szCs w:val="24"/>
              </w:rPr>
            </w:pPr>
            <w:r w:rsidRPr="00F43CEF">
              <w:rPr>
                <w:rFonts w:ascii="Times New Roman" w:hAnsi="Times New Roman" w:cs="Times New Roman"/>
                <w:sz w:val="24"/>
                <w:szCs w:val="24"/>
              </w:rPr>
              <w:t>0.9</w:t>
            </w:r>
          </w:p>
        </w:tc>
        <w:tc>
          <w:tcPr>
            <w:tcW w:w="839" w:type="pct"/>
            <w:gridSpan w:val="2"/>
          </w:tcPr>
          <w:p w14:paraId="17B389F7" w14:textId="77777777" w:rsidR="00C83481" w:rsidRPr="00F43CEF" w:rsidRDefault="00C83481" w:rsidP="00A401C7">
            <w:pPr>
              <w:jc w:val="center"/>
              <w:rPr>
                <w:rFonts w:ascii="Times New Roman" w:hAnsi="Times New Roman" w:cs="Times New Roman"/>
                <w:sz w:val="24"/>
                <w:szCs w:val="24"/>
              </w:rPr>
            </w:pPr>
            <w:r w:rsidRPr="00215258">
              <w:rPr>
                <w:rFonts w:ascii="Times New Roman" w:hAnsi="Times New Roman" w:cs="Times New Roman"/>
                <w:sz w:val="24"/>
                <w:szCs w:val="24"/>
              </w:rPr>
              <w:t>NS</w:t>
            </w:r>
          </w:p>
        </w:tc>
      </w:tr>
    </w:tbl>
    <w:p w14:paraId="3BA377DA" w14:textId="77777777" w:rsidR="00C83481" w:rsidRPr="0071685F" w:rsidRDefault="00C83481" w:rsidP="00C83481">
      <w:pPr>
        <w:spacing w:line="360" w:lineRule="auto"/>
        <w:jc w:val="both"/>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0BB0182D" w14:textId="2F6B7132" w:rsidR="00C83481" w:rsidRPr="003D648C" w:rsidRDefault="00C83481" w:rsidP="00C83481">
      <w:pPr>
        <w:tabs>
          <w:tab w:val="left" w:pos="1515"/>
        </w:tabs>
        <w:spacing w:before="120" w:after="0" w:line="360" w:lineRule="auto"/>
        <w:ind w:left="1418" w:hanging="1560"/>
        <w:jc w:val="both"/>
        <w:rPr>
          <w:rFonts w:ascii="Times New Roman" w:hAnsi="Times New Roman" w:cs="Times New Roman"/>
          <w:b/>
          <w:bCs/>
          <w:sz w:val="24"/>
          <w:szCs w:val="24"/>
        </w:rPr>
      </w:pPr>
      <w:r w:rsidRPr="003D648C">
        <w:rPr>
          <w:rFonts w:ascii="Times New Roman" w:hAnsi="Times New Roman" w:cs="Times New Roman"/>
          <w:b/>
          <w:bCs/>
          <w:sz w:val="24"/>
          <w:szCs w:val="24"/>
        </w:rPr>
        <w:t xml:space="preserve">Table </w:t>
      </w:r>
      <w:r w:rsidR="00C66863">
        <w:rPr>
          <w:rFonts w:ascii="Times New Roman" w:hAnsi="Times New Roman" w:cs="Times New Roman"/>
          <w:b/>
          <w:bCs/>
          <w:sz w:val="24"/>
          <w:szCs w:val="24"/>
        </w:rPr>
        <w:t>5</w:t>
      </w:r>
      <w:r w:rsidRPr="003D648C">
        <w:rPr>
          <w:rFonts w:ascii="Times New Roman" w:hAnsi="Times New Roman" w:cs="Times New Roman"/>
          <w:b/>
          <w:bCs/>
          <w:sz w:val="24"/>
          <w:szCs w:val="24"/>
        </w:rPr>
        <w:t xml:space="preserve">: </w:t>
      </w:r>
      <w:r>
        <w:rPr>
          <w:rFonts w:ascii="Times New Roman" w:hAnsi="Times New Roman" w:cs="Times New Roman"/>
          <w:b/>
          <w:bCs/>
          <w:sz w:val="24"/>
          <w:szCs w:val="24"/>
        </w:rPr>
        <w:t>Effect of different treatments on c</w:t>
      </w:r>
      <w:r w:rsidRPr="003D648C">
        <w:rPr>
          <w:rFonts w:ascii="Times New Roman" w:hAnsi="Times New Roman" w:cs="Times New Roman"/>
          <w:b/>
          <w:bCs/>
          <w:sz w:val="24"/>
          <w:szCs w:val="24"/>
        </w:rPr>
        <w:t xml:space="preserve">ane girth at harvest.  </w:t>
      </w:r>
      <w:r w:rsidR="00C66863">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4358"/>
        <w:gridCol w:w="1680"/>
        <w:gridCol w:w="763"/>
        <w:gridCol w:w="762"/>
        <w:gridCol w:w="1680"/>
      </w:tblGrid>
      <w:tr w:rsidR="00C83481" w:rsidRPr="003A3770" w14:paraId="4E817BF4" w14:textId="77777777" w:rsidTr="00A401C7">
        <w:trPr>
          <w:trHeight w:val="20"/>
          <w:jc w:val="center"/>
        </w:trPr>
        <w:tc>
          <w:tcPr>
            <w:tcW w:w="2357" w:type="pct"/>
            <w:vMerge w:val="restart"/>
            <w:tcBorders>
              <w:right w:val="single" w:sz="4" w:space="0" w:color="auto"/>
            </w:tcBorders>
          </w:tcPr>
          <w:p w14:paraId="7D9C368F"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b/>
                <w:bCs/>
                <w:sz w:val="24"/>
                <w:szCs w:val="24"/>
              </w:rPr>
              <w:t>Treatments</w:t>
            </w:r>
          </w:p>
        </w:tc>
        <w:tc>
          <w:tcPr>
            <w:tcW w:w="2643" w:type="pct"/>
            <w:gridSpan w:val="4"/>
            <w:tcBorders>
              <w:left w:val="single" w:sz="4" w:space="0" w:color="auto"/>
            </w:tcBorders>
          </w:tcPr>
          <w:p w14:paraId="6CE5FF56"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Cane girth of sugarcane at harvest (cm)</w:t>
            </w:r>
          </w:p>
        </w:tc>
      </w:tr>
      <w:tr w:rsidR="00C83481" w:rsidRPr="003A3770" w14:paraId="6C316502" w14:textId="77777777" w:rsidTr="002C41D9">
        <w:trPr>
          <w:trHeight w:val="20"/>
          <w:jc w:val="center"/>
        </w:trPr>
        <w:tc>
          <w:tcPr>
            <w:tcW w:w="2357" w:type="pct"/>
            <w:vMerge/>
            <w:tcBorders>
              <w:bottom w:val="single" w:sz="4" w:space="0" w:color="auto"/>
              <w:right w:val="single" w:sz="4" w:space="0" w:color="auto"/>
            </w:tcBorders>
          </w:tcPr>
          <w:p w14:paraId="587D2744" w14:textId="77777777" w:rsidR="00C83481" w:rsidRPr="003A3770" w:rsidRDefault="00C83481" w:rsidP="00A401C7">
            <w:pPr>
              <w:jc w:val="center"/>
              <w:rPr>
                <w:rFonts w:ascii="Times New Roman" w:hAnsi="Times New Roman" w:cs="Times New Roman"/>
                <w:sz w:val="24"/>
                <w:szCs w:val="24"/>
              </w:rPr>
            </w:pPr>
          </w:p>
        </w:tc>
        <w:tc>
          <w:tcPr>
            <w:tcW w:w="909" w:type="pct"/>
            <w:tcBorders>
              <w:left w:val="single" w:sz="4" w:space="0" w:color="auto"/>
            </w:tcBorders>
          </w:tcPr>
          <w:p w14:paraId="54583D8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825" w:type="pct"/>
            <w:gridSpan w:val="2"/>
          </w:tcPr>
          <w:p w14:paraId="583E7954"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909" w:type="pct"/>
          </w:tcPr>
          <w:p w14:paraId="6FC1784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r>
      <w:tr w:rsidR="00C83481" w:rsidRPr="003A3770" w14:paraId="2C9271A0" w14:textId="77777777" w:rsidTr="00A401C7">
        <w:trPr>
          <w:trHeight w:val="20"/>
          <w:jc w:val="center"/>
        </w:trPr>
        <w:tc>
          <w:tcPr>
            <w:tcW w:w="5000" w:type="pct"/>
            <w:gridSpan w:val="5"/>
            <w:tcBorders>
              <w:top w:val="single" w:sz="4" w:space="0" w:color="auto"/>
            </w:tcBorders>
          </w:tcPr>
          <w:p w14:paraId="3DFCF6BC"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 Spacing</w:t>
            </w:r>
          </w:p>
        </w:tc>
      </w:tr>
      <w:tr w:rsidR="002C41D9" w:rsidRPr="003A3770" w14:paraId="7D1D6890" w14:textId="77777777" w:rsidTr="002C41D9">
        <w:trPr>
          <w:trHeight w:val="20"/>
          <w:jc w:val="center"/>
        </w:trPr>
        <w:tc>
          <w:tcPr>
            <w:tcW w:w="2357" w:type="pct"/>
          </w:tcPr>
          <w:p w14:paraId="091DCD1D" w14:textId="491AC0C8" w:rsidR="002C41D9" w:rsidRPr="003A3770" w:rsidRDefault="002C41D9" w:rsidP="002C41D9">
            <w:pPr>
              <w:ind w:left="426" w:hanging="426"/>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909" w:type="pct"/>
          </w:tcPr>
          <w:p w14:paraId="575277AC"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7.84</w:t>
            </w:r>
          </w:p>
        </w:tc>
        <w:tc>
          <w:tcPr>
            <w:tcW w:w="825" w:type="pct"/>
            <w:gridSpan w:val="2"/>
          </w:tcPr>
          <w:p w14:paraId="11C5ECC9"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8.06</w:t>
            </w:r>
          </w:p>
        </w:tc>
        <w:tc>
          <w:tcPr>
            <w:tcW w:w="909" w:type="pct"/>
          </w:tcPr>
          <w:p w14:paraId="711992B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7.95</w:t>
            </w:r>
          </w:p>
        </w:tc>
      </w:tr>
      <w:tr w:rsidR="002C41D9" w:rsidRPr="003A3770" w14:paraId="22729422" w14:textId="77777777" w:rsidTr="002C41D9">
        <w:trPr>
          <w:trHeight w:val="20"/>
          <w:jc w:val="center"/>
        </w:trPr>
        <w:tc>
          <w:tcPr>
            <w:tcW w:w="2357" w:type="pct"/>
          </w:tcPr>
          <w:p w14:paraId="6C415B9D" w14:textId="3C21D239" w:rsidR="002C41D9" w:rsidRPr="003A3770" w:rsidRDefault="002C41D9" w:rsidP="002C41D9">
            <w:pPr>
              <w:ind w:left="426" w:hanging="426"/>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909" w:type="pct"/>
          </w:tcPr>
          <w:p w14:paraId="22648741"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8.03</w:t>
            </w:r>
          </w:p>
        </w:tc>
        <w:tc>
          <w:tcPr>
            <w:tcW w:w="825" w:type="pct"/>
            <w:gridSpan w:val="2"/>
          </w:tcPr>
          <w:p w14:paraId="05A58DC7"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8.19</w:t>
            </w:r>
          </w:p>
        </w:tc>
        <w:tc>
          <w:tcPr>
            <w:tcW w:w="909" w:type="pct"/>
          </w:tcPr>
          <w:p w14:paraId="3B3CB182"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8.11</w:t>
            </w:r>
          </w:p>
        </w:tc>
      </w:tr>
      <w:tr w:rsidR="00C83481" w:rsidRPr="003A3770" w14:paraId="4EC1DE25" w14:textId="77777777" w:rsidTr="002C41D9">
        <w:trPr>
          <w:trHeight w:val="20"/>
          <w:jc w:val="center"/>
        </w:trPr>
        <w:tc>
          <w:tcPr>
            <w:tcW w:w="2357" w:type="pct"/>
          </w:tcPr>
          <w:p w14:paraId="20A98FE8" w14:textId="77777777" w:rsidR="00C83481" w:rsidRPr="003A3770"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909" w:type="pct"/>
          </w:tcPr>
          <w:p w14:paraId="2402698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0.22</w:t>
            </w:r>
          </w:p>
        </w:tc>
        <w:tc>
          <w:tcPr>
            <w:tcW w:w="825" w:type="pct"/>
            <w:gridSpan w:val="2"/>
          </w:tcPr>
          <w:p w14:paraId="0B98683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0.21</w:t>
            </w:r>
          </w:p>
        </w:tc>
        <w:tc>
          <w:tcPr>
            <w:tcW w:w="909" w:type="pct"/>
          </w:tcPr>
          <w:p w14:paraId="70E2FAF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0.17</w:t>
            </w:r>
          </w:p>
        </w:tc>
      </w:tr>
      <w:tr w:rsidR="00C83481" w:rsidRPr="003A3770" w14:paraId="0FD40F74" w14:textId="77777777" w:rsidTr="002C41D9">
        <w:trPr>
          <w:trHeight w:val="20"/>
          <w:jc w:val="center"/>
        </w:trPr>
        <w:tc>
          <w:tcPr>
            <w:tcW w:w="2357" w:type="pct"/>
          </w:tcPr>
          <w:p w14:paraId="7E740F2C"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p>
        </w:tc>
        <w:tc>
          <w:tcPr>
            <w:tcW w:w="909" w:type="pct"/>
          </w:tcPr>
          <w:p w14:paraId="4577141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044B12E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4F1FBE4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1833590D" w14:textId="77777777" w:rsidTr="00A401C7">
        <w:trPr>
          <w:trHeight w:val="20"/>
          <w:jc w:val="center"/>
        </w:trPr>
        <w:tc>
          <w:tcPr>
            <w:tcW w:w="5000" w:type="pct"/>
            <w:gridSpan w:val="5"/>
          </w:tcPr>
          <w:p w14:paraId="55617E33"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II: Compost levels</w:t>
            </w:r>
          </w:p>
        </w:tc>
      </w:tr>
      <w:tr w:rsidR="00C83481" w:rsidRPr="003A3770" w14:paraId="4F2B6A35" w14:textId="77777777" w:rsidTr="002C41D9">
        <w:trPr>
          <w:trHeight w:val="20"/>
          <w:jc w:val="center"/>
        </w:trPr>
        <w:tc>
          <w:tcPr>
            <w:tcW w:w="2357" w:type="pct"/>
          </w:tcPr>
          <w:p w14:paraId="04EBF821"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909" w:type="pct"/>
          </w:tcPr>
          <w:p w14:paraId="6B9ACA8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8.06</w:t>
            </w:r>
          </w:p>
        </w:tc>
        <w:tc>
          <w:tcPr>
            <w:tcW w:w="825" w:type="pct"/>
            <w:gridSpan w:val="2"/>
          </w:tcPr>
          <w:p w14:paraId="2C57796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8.34</w:t>
            </w:r>
          </w:p>
        </w:tc>
        <w:tc>
          <w:tcPr>
            <w:tcW w:w="909" w:type="pct"/>
          </w:tcPr>
          <w:p w14:paraId="32D9234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8.20</w:t>
            </w:r>
          </w:p>
        </w:tc>
      </w:tr>
      <w:tr w:rsidR="00C83481" w:rsidRPr="003A3770" w14:paraId="00BB8517" w14:textId="77777777" w:rsidTr="002C41D9">
        <w:trPr>
          <w:trHeight w:val="20"/>
          <w:jc w:val="center"/>
        </w:trPr>
        <w:tc>
          <w:tcPr>
            <w:tcW w:w="2357" w:type="pct"/>
          </w:tcPr>
          <w:p w14:paraId="4F96400E"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909" w:type="pct"/>
          </w:tcPr>
          <w:p w14:paraId="522439E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7.94</w:t>
            </w:r>
          </w:p>
        </w:tc>
        <w:tc>
          <w:tcPr>
            <w:tcW w:w="825" w:type="pct"/>
            <w:gridSpan w:val="2"/>
          </w:tcPr>
          <w:p w14:paraId="52CDD3B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8.17</w:t>
            </w:r>
          </w:p>
        </w:tc>
        <w:tc>
          <w:tcPr>
            <w:tcW w:w="909" w:type="pct"/>
          </w:tcPr>
          <w:p w14:paraId="3D40F9C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8.05</w:t>
            </w:r>
          </w:p>
        </w:tc>
      </w:tr>
      <w:tr w:rsidR="00C83481" w:rsidRPr="003A3770" w14:paraId="0223BCE5" w14:textId="77777777" w:rsidTr="002C41D9">
        <w:trPr>
          <w:trHeight w:val="20"/>
          <w:jc w:val="center"/>
        </w:trPr>
        <w:tc>
          <w:tcPr>
            <w:tcW w:w="2357" w:type="pct"/>
          </w:tcPr>
          <w:p w14:paraId="34ED7A81" w14:textId="77777777" w:rsidR="00C83481" w:rsidRPr="003A3770" w:rsidRDefault="00C83481" w:rsidP="00A401C7">
            <w:pPr>
              <w:ind w:left="284" w:hanging="284"/>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909" w:type="pct"/>
          </w:tcPr>
          <w:p w14:paraId="158174B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8.03</w:t>
            </w:r>
          </w:p>
        </w:tc>
        <w:tc>
          <w:tcPr>
            <w:tcW w:w="825" w:type="pct"/>
            <w:gridSpan w:val="2"/>
          </w:tcPr>
          <w:p w14:paraId="22676B4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8.05</w:t>
            </w:r>
          </w:p>
        </w:tc>
        <w:tc>
          <w:tcPr>
            <w:tcW w:w="909" w:type="pct"/>
          </w:tcPr>
          <w:p w14:paraId="748A8BD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8.04</w:t>
            </w:r>
          </w:p>
        </w:tc>
      </w:tr>
      <w:tr w:rsidR="00C83481" w:rsidRPr="003A3770" w14:paraId="0D408DDE" w14:textId="77777777" w:rsidTr="002C41D9">
        <w:trPr>
          <w:trHeight w:val="20"/>
          <w:jc w:val="center"/>
        </w:trPr>
        <w:tc>
          <w:tcPr>
            <w:tcW w:w="2357" w:type="pct"/>
          </w:tcPr>
          <w:p w14:paraId="301249C6" w14:textId="2575BDA3" w:rsidR="00C83481" w:rsidRPr="003A3770" w:rsidRDefault="00C83481" w:rsidP="00A401C7">
            <w:pPr>
              <w:ind w:left="284" w:hanging="284"/>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 ST @ 10</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909" w:type="pct"/>
          </w:tcPr>
          <w:p w14:paraId="48A50DB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7.72</w:t>
            </w:r>
          </w:p>
        </w:tc>
        <w:tc>
          <w:tcPr>
            <w:tcW w:w="825" w:type="pct"/>
            <w:gridSpan w:val="2"/>
          </w:tcPr>
          <w:p w14:paraId="7F0B2B3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7.95</w:t>
            </w:r>
          </w:p>
        </w:tc>
        <w:tc>
          <w:tcPr>
            <w:tcW w:w="909" w:type="pct"/>
          </w:tcPr>
          <w:p w14:paraId="6A850C9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7.84</w:t>
            </w:r>
          </w:p>
        </w:tc>
      </w:tr>
      <w:tr w:rsidR="00C83481" w:rsidRPr="003A3770" w14:paraId="7C7CA2E1" w14:textId="77777777" w:rsidTr="002C41D9">
        <w:trPr>
          <w:trHeight w:val="20"/>
          <w:jc w:val="center"/>
        </w:trPr>
        <w:tc>
          <w:tcPr>
            <w:tcW w:w="2357" w:type="pct"/>
          </w:tcPr>
          <w:p w14:paraId="008F3A0B" w14:textId="77777777" w:rsidR="00C83481" w:rsidRPr="003A3770"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S Em±</w:t>
            </w:r>
          </w:p>
        </w:tc>
        <w:tc>
          <w:tcPr>
            <w:tcW w:w="909" w:type="pct"/>
          </w:tcPr>
          <w:p w14:paraId="11B27AE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0.30</w:t>
            </w:r>
          </w:p>
        </w:tc>
        <w:tc>
          <w:tcPr>
            <w:tcW w:w="825" w:type="pct"/>
            <w:gridSpan w:val="2"/>
          </w:tcPr>
          <w:p w14:paraId="0721F7F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0.30</w:t>
            </w:r>
          </w:p>
        </w:tc>
        <w:tc>
          <w:tcPr>
            <w:tcW w:w="909" w:type="pct"/>
          </w:tcPr>
          <w:p w14:paraId="3D3384D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0.23</w:t>
            </w:r>
          </w:p>
        </w:tc>
      </w:tr>
      <w:tr w:rsidR="00C83481" w:rsidRPr="003A3770" w14:paraId="08F9CA62" w14:textId="77777777" w:rsidTr="002C41D9">
        <w:trPr>
          <w:trHeight w:val="20"/>
          <w:jc w:val="center"/>
        </w:trPr>
        <w:tc>
          <w:tcPr>
            <w:tcW w:w="2357" w:type="pct"/>
          </w:tcPr>
          <w:p w14:paraId="548187AD" w14:textId="30F8D7C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909" w:type="pct"/>
          </w:tcPr>
          <w:p w14:paraId="083ECE1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6C7524D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6512454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79EABA9C" w14:textId="77777777" w:rsidTr="002C41D9">
        <w:trPr>
          <w:trHeight w:val="20"/>
          <w:jc w:val="center"/>
        </w:trPr>
        <w:tc>
          <w:tcPr>
            <w:tcW w:w="2357" w:type="pct"/>
          </w:tcPr>
          <w:p w14:paraId="71D5CD8B" w14:textId="77777777" w:rsidR="00C83481" w:rsidRPr="003A3770" w:rsidRDefault="00C83481" w:rsidP="00A401C7">
            <w:pPr>
              <w:rPr>
                <w:rFonts w:ascii="Times New Roman" w:hAnsi="Times New Roman" w:cs="Times New Roman"/>
                <w:sz w:val="24"/>
                <w:szCs w:val="24"/>
              </w:rPr>
            </w:pPr>
            <w:r w:rsidRPr="00F43CEF">
              <w:rPr>
                <w:rFonts w:ascii="Times New Roman" w:hAnsi="Times New Roman" w:cs="Times New Roman"/>
                <w:sz w:val="24"/>
                <w:szCs w:val="24"/>
              </w:rPr>
              <w:t>CV (%)</w:t>
            </w:r>
          </w:p>
        </w:tc>
        <w:tc>
          <w:tcPr>
            <w:tcW w:w="909" w:type="pct"/>
          </w:tcPr>
          <w:p w14:paraId="323B335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9.39</w:t>
            </w:r>
          </w:p>
        </w:tc>
        <w:tc>
          <w:tcPr>
            <w:tcW w:w="825" w:type="pct"/>
            <w:gridSpan w:val="2"/>
          </w:tcPr>
          <w:p w14:paraId="242CCB4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9.07</w:t>
            </w:r>
          </w:p>
        </w:tc>
        <w:tc>
          <w:tcPr>
            <w:tcW w:w="909" w:type="pct"/>
          </w:tcPr>
          <w:p w14:paraId="657FFBC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10.09</w:t>
            </w:r>
          </w:p>
        </w:tc>
      </w:tr>
      <w:tr w:rsidR="00C83481" w:rsidRPr="003A3770" w14:paraId="0A745E17" w14:textId="77777777" w:rsidTr="002C41D9">
        <w:trPr>
          <w:trHeight w:val="20"/>
          <w:jc w:val="center"/>
        </w:trPr>
        <w:tc>
          <w:tcPr>
            <w:tcW w:w="2357" w:type="pct"/>
          </w:tcPr>
          <w:p w14:paraId="3D05F127" w14:textId="77777777" w:rsidR="00C83481" w:rsidRPr="00F43CEF" w:rsidRDefault="00C83481" w:rsidP="00A401C7">
            <w:pPr>
              <w:rPr>
                <w:rFonts w:ascii="Times New Roman" w:hAnsi="Times New Roman" w:cs="Times New Roman"/>
                <w:sz w:val="24"/>
                <w:szCs w:val="24"/>
              </w:rPr>
            </w:pPr>
            <w:r w:rsidRPr="003A3770">
              <w:rPr>
                <w:rFonts w:ascii="Times New Roman" w:hAnsi="Times New Roman" w:cs="Times New Roman"/>
                <w:b/>
                <w:bCs/>
                <w:sz w:val="24"/>
                <w:szCs w:val="24"/>
              </w:rPr>
              <w:t>SXM</w:t>
            </w:r>
          </w:p>
        </w:tc>
        <w:tc>
          <w:tcPr>
            <w:tcW w:w="909" w:type="pct"/>
          </w:tcPr>
          <w:p w14:paraId="28013006" w14:textId="77777777" w:rsidR="00C83481" w:rsidRPr="003A3770" w:rsidRDefault="00C83481" w:rsidP="00A401C7">
            <w:pPr>
              <w:jc w:val="center"/>
              <w:rPr>
                <w:rFonts w:ascii="Times New Roman" w:hAnsi="Times New Roman" w:cs="Times New Roman"/>
                <w:sz w:val="24"/>
                <w:szCs w:val="24"/>
              </w:rPr>
            </w:pPr>
          </w:p>
        </w:tc>
        <w:tc>
          <w:tcPr>
            <w:tcW w:w="825" w:type="pct"/>
            <w:gridSpan w:val="2"/>
          </w:tcPr>
          <w:p w14:paraId="509C1B43" w14:textId="77777777" w:rsidR="00C83481" w:rsidRPr="003A3770" w:rsidRDefault="00C83481" w:rsidP="00A401C7">
            <w:pPr>
              <w:jc w:val="center"/>
              <w:rPr>
                <w:rFonts w:ascii="Times New Roman" w:hAnsi="Times New Roman" w:cs="Times New Roman"/>
                <w:sz w:val="24"/>
                <w:szCs w:val="24"/>
              </w:rPr>
            </w:pPr>
          </w:p>
        </w:tc>
        <w:tc>
          <w:tcPr>
            <w:tcW w:w="909" w:type="pct"/>
          </w:tcPr>
          <w:p w14:paraId="0FCEC551" w14:textId="77777777" w:rsidR="00C83481" w:rsidRPr="003A3770" w:rsidRDefault="00C83481" w:rsidP="00A401C7">
            <w:pPr>
              <w:jc w:val="center"/>
              <w:rPr>
                <w:rFonts w:ascii="Times New Roman" w:hAnsi="Times New Roman" w:cs="Times New Roman"/>
                <w:sz w:val="24"/>
                <w:szCs w:val="24"/>
              </w:rPr>
            </w:pPr>
          </w:p>
        </w:tc>
      </w:tr>
      <w:tr w:rsidR="00C83481" w:rsidRPr="003A3770" w14:paraId="411B8D1E" w14:textId="77777777" w:rsidTr="002C41D9">
        <w:trPr>
          <w:trHeight w:val="20"/>
          <w:jc w:val="center"/>
        </w:trPr>
        <w:tc>
          <w:tcPr>
            <w:tcW w:w="2357" w:type="pct"/>
          </w:tcPr>
          <w:p w14:paraId="2D4A4B88"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909" w:type="pct"/>
          </w:tcPr>
          <w:p w14:paraId="16407C9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0.43</w:t>
            </w:r>
          </w:p>
        </w:tc>
        <w:tc>
          <w:tcPr>
            <w:tcW w:w="825" w:type="pct"/>
            <w:gridSpan w:val="2"/>
          </w:tcPr>
          <w:p w14:paraId="42F7B08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0.43</w:t>
            </w:r>
          </w:p>
        </w:tc>
        <w:tc>
          <w:tcPr>
            <w:tcW w:w="909" w:type="pct"/>
          </w:tcPr>
          <w:p w14:paraId="333CDDF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0.33</w:t>
            </w:r>
          </w:p>
        </w:tc>
      </w:tr>
      <w:tr w:rsidR="00C83481" w:rsidRPr="003A3770" w14:paraId="67E3A1C7" w14:textId="77777777" w:rsidTr="002C41D9">
        <w:trPr>
          <w:trHeight w:val="20"/>
          <w:jc w:val="center"/>
        </w:trPr>
        <w:tc>
          <w:tcPr>
            <w:tcW w:w="2357" w:type="pct"/>
          </w:tcPr>
          <w:p w14:paraId="59018992" w14:textId="557AC4A9"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909" w:type="pct"/>
          </w:tcPr>
          <w:p w14:paraId="2B077F6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5" w:type="pct"/>
            <w:gridSpan w:val="2"/>
          </w:tcPr>
          <w:p w14:paraId="59B06D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909" w:type="pct"/>
          </w:tcPr>
          <w:p w14:paraId="6059963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69260C52" w14:textId="77777777" w:rsidTr="00A401C7">
        <w:trPr>
          <w:trHeight w:val="20"/>
          <w:jc w:val="center"/>
        </w:trPr>
        <w:tc>
          <w:tcPr>
            <w:tcW w:w="2357" w:type="pct"/>
          </w:tcPr>
          <w:p w14:paraId="22C2302D" w14:textId="77777777" w:rsidR="00C83481" w:rsidRPr="003A3770"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1322" w:type="pct"/>
            <w:gridSpan w:val="2"/>
          </w:tcPr>
          <w:p w14:paraId="0EBF02D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1321" w:type="pct"/>
            <w:gridSpan w:val="2"/>
          </w:tcPr>
          <w:p w14:paraId="50DDD44A" w14:textId="61D7594A"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3A3770" w14:paraId="315089F8" w14:textId="77777777" w:rsidTr="00A401C7">
        <w:trPr>
          <w:trHeight w:val="20"/>
          <w:jc w:val="center"/>
        </w:trPr>
        <w:tc>
          <w:tcPr>
            <w:tcW w:w="2357" w:type="pct"/>
          </w:tcPr>
          <w:p w14:paraId="73B3A623"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1322" w:type="pct"/>
            <w:gridSpan w:val="2"/>
          </w:tcPr>
          <w:p w14:paraId="4DF992B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0.17</w:t>
            </w:r>
          </w:p>
        </w:tc>
        <w:tc>
          <w:tcPr>
            <w:tcW w:w="1321" w:type="pct"/>
            <w:gridSpan w:val="2"/>
          </w:tcPr>
          <w:p w14:paraId="7A7D3B15"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11A3E73D" w14:textId="77777777" w:rsidTr="00A401C7">
        <w:trPr>
          <w:trHeight w:val="20"/>
          <w:jc w:val="center"/>
        </w:trPr>
        <w:tc>
          <w:tcPr>
            <w:tcW w:w="2357" w:type="pct"/>
          </w:tcPr>
          <w:p w14:paraId="79C9B3F3"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1322" w:type="pct"/>
            <w:gridSpan w:val="2"/>
          </w:tcPr>
          <w:p w14:paraId="4A096EB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0.23</w:t>
            </w:r>
          </w:p>
        </w:tc>
        <w:tc>
          <w:tcPr>
            <w:tcW w:w="1321" w:type="pct"/>
            <w:gridSpan w:val="2"/>
          </w:tcPr>
          <w:p w14:paraId="66E8F24A"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52A6CD5B" w14:textId="77777777" w:rsidTr="00A401C7">
        <w:trPr>
          <w:trHeight w:val="20"/>
          <w:jc w:val="center"/>
        </w:trPr>
        <w:tc>
          <w:tcPr>
            <w:tcW w:w="2357" w:type="pct"/>
          </w:tcPr>
          <w:p w14:paraId="57EAC748"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1322" w:type="pct"/>
            <w:gridSpan w:val="2"/>
          </w:tcPr>
          <w:p w14:paraId="64EBF0D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0.33</w:t>
            </w:r>
          </w:p>
        </w:tc>
        <w:tc>
          <w:tcPr>
            <w:tcW w:w="1321" w:type="pct"/>
            <w:gridSpan w:val="2"/>
          </w:tcPr>
          <w:p w14:paraId="4A845B13"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r w:rsidR="00C83481" w:rsidRPr="003A3770" w14:paraId="1C8E5303" w14:textId="77777777" w:rsidTr="00A401C7">
        <w:trPr>
          <w:trHeight w:val="20"/>
          <w:jc w:val="center"/>
        </w:trPr>
        <w:tc>
          <w:tcPr>
            <w:tcW w:w="2357" w:type="pct"/>
          </w:tcPr>
          <w:p w14:paraId="6420F3A6"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1322" w:type="pct"/>
            <w:gridSpan w:val="2"/>
          </w:tcPr>
          <w:p w14:paraId="5F300E1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0.47</w:t>
            </w:r>
          </w:p>
        </w:tc>
        <w:tc>
          <w:tcPr>
            <w:tcW w:w="1321" w:type="pct"/>
            <w:gridSpan w:val="2"/>
          </w:tcPr>
          <w:p w14:paraId="519A03BD" w14:textId="77777777" w:rsidR="00C83481" w:rsidRPr="003A3770" w:rsidRDefault="00C83481" w:rsidP="00A401C7">
            <w:pPr>
              <w:jc w:val="center"/>
              <w:rPr>
                <w:rFonts w:ascii="Times New Roman" w:hAnsi="Times New Roman" w:cs="Times New Roman"/>
                <w:sz w:val="24"/>
                <w:szCs w:val="24"/>
              </w:rPr>
            </w:pPr>
            <w:r w:rsidRPr="004E4049">
              <w:rPr>
                <w:rFonts w:ascii="Times New Roman" w:hAnsi="Times New Roman" w:cs="Times New Roman"/>
                <w:sz w:val="24"/>
                <w:szCs w:val="24"/>
              </w:rPr>
              <w:t>NS</w:t>
            </w:r>
          </w:p>
        </w:tc>
      </w:tr>
    </w:tbl>
    <w:p w14:paraId="1B135C67" w14:textId="77777777" w:rsidR="00C83481" w:rsidRDefault="00C83481" w:rsidP="00C83481">
      <w:pPr>
        <w:tabs>
          <w:tab w:val="left" w:pos="851"/>
          <w:tab w:val="left" w:pos="1624"/>
        </w:tabs>
        <w:spacing w:line="360" w:lineRule="auto"/>
        <w:jc w:val="both"/>
        <w:rPr>
          <w:rFonts w:ascii="Times New Roman" w:hAnsi="Times New Roman" w:cs="Times New Roman"/>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3C02219B" w14:textId="0904AB4C" w:rsidR="00C83481" w:rsidRPr="00923288" w:rsidRDefault="00C83481" w:rsidP="00C83481">
      <w:pPr>
        <w:tabs>
          <w:tab w:val="left" w:pos="1624"/>
        </w:tabs>
        <w:spacing w:after="120" w:line="240" w:lineRule="auto"/>
        <w:ind w:left="992" w:hanging="1134"/>
        <w:jc w:val="both"/>
        <w:rPr>
          <w:rFonts w:ascii="Times New Roman" w:hAnsi="Times New Roman" w:cs="Times New Roman"/>
          <w:b/>
          <w:bCs/>
          <w:sz w:val="24"/>
          <w:szCs w:val="24"/>
        </w:rPr>
      </w:pPr>
      <w:r w:rsidRPr="00923288">
        <w:rPr>
          <w:rFonts w:ascii="Times New Roman" w:hAnsi="Times New Roman" w:cs="Times New Roman"/>
          <w:b/>
          <w:bCs/>
          <w:sz w:val="24"/>
          <w:szCs w:val="24"/>
        </w:rPr>
        <w:t xml:space="preserve">Table </w:t>
      </w:r>
      <w:r w:rsidR="00202AEB">
        <w:rPr>
          <w:rFonts w:ascii="Times New Roman" w:hAnsi="Times New Roman" w:cs="Times New Roman"/>
          <w:b/>
          <w:bCs/>
          <w:sz w:val="24"/>
          <w:szCs w:val="24"/>
        </w:rPr>
        <w:t>6</w:t>
      </w:r>
      <w:r w:rsidRPr="00923288">
        <w:rPr>
          <w:rFonts w:ascii="Times New Roman" w:hAnsi="Times New Roman" w:cs="Times New Roman"/>
          <w:b/>
          <w:bCs/>
          <w:sz w:val="24"/>
          <w:szCs w:val="24"/>
        </w:rPr>
        <w:t>: Effect of different treatment on single cane weight and millable cane yield at harvest.</w:t>
      </w:r>
      <w:r w:rsidR="00202AEB">
        <w:rPr>
          <w:rFonts w:ascii="Times New Roman" w:hAnsi="Times New Roman" w:cs="Times New Roman"/>
          <w:b/>
          <w:bCs/>
          <w:sz w:val="24"/>
          <w:szCs w:val="24"/>
        </w:rPr>
        <w:t xml:space="preserve"> </w:t>
      </w:r>
      <w:r w:rsidR="00402001">
        <w:rPr>
          <w:rFonts w:ascii="Times New Roman" w:hAnsi="Times New Roman" w:cs="Times New Roman"/>
          <w:b/>
          <w:bCs/>
          <w:sz w:val="24"/>
          <w:szCs w:val="24"/>
        </w:rPr>
        <w:t xml:space="preserve"> </w:t>
      </w:r>
      <w:r w:rsidR="0056662A">
        <w:rPr>
          <w:rFonts w:ascii="Times New Roman" w:hAnsi="Times New Roman" w:cs="Times New Roman"/>
          <w:b/>
          <w:bCs/>
          <w:sz w:val="24"/>
          <w:szCs w:val="24"/>
        </w:rPr>
        <w:t xml:space="preserve"> </w:t>
      </w:r>
    </w:p>
    <w:tbl>
      <w:tblPr>
        <w:tblStyle w:val="TableGrid"/>
        <w:tblW w:w="5000" w:type="pct"/>
        <w:jc w:val="center"/>
        <w:tblCellMar>
          <w:top w:w="28" w:type="dxa"/>
          <w:bottom w:w="28" w:type="dxa"/>
        </w:tblCellMar>
        <w:tblLook w:val="04A0" w:firstRow="1" w:lastRow="0" w:firstColumn="1" w:lastColumn="0" w:noHBand="0" w:noVBand="1"/>
      </w:tblPr>
      <w:tblGrid>
        <w:gridCol w:w="3118"/>
        <w:gridCol w:w="1054"/>
        <w:gridCol w:w="471"/>
        <w:gridCol w:w="562"/>
        <w:gridCol w:w="965"/>
        <w:gridCol w:w="79"/>
        <w:gridCol w:w="1043"/>
        <w:gridCol w:w="401"/>
        <w:gridCol w:w="640"/>
        <w:gridCol w:w="910"/>
      </w:tblGrid>
      <w:tr w:rsidR="00C83481" w:rsidRPr="003A3770" w14:paraId="5CC40088" w14:textId="77777777" w:rsidTr="002C41D9">
        <w:trPr>
          <w:trHeight w:val="20"/>
          <w:jc w:val="center"/>
        </w:trPr>
        <w:tc>
          <w:tcPr>
            <w:tcW w:w="1687" w:type="pct"/>
            <w:vMerge w:val="restart"/>
            <w:tcBorders>
              <w:right w:val="single" w:sz="4" w:space="0" w:color="auto"/>
            </w:tcBorders>
          </w:tcPr>
          <w:p w14:paraId="38D010D9" w14:textId="77777777" w:rsidR="00C83481" w:rsidRPr="009D1E67" w:rsidRDefault="00C83481" w:rsidP="00A401C7">
            <w:pPr>
              <w:rPr>
                <w:rFonts w:ascii="Times New Roman" w:hAnsi="Times New Roman" w:cs="Times New Roman"/>
                <w:b/>
                <w:bCs/>
                <w:sz w:val="24"/>
                <w:szCs w:val="24"/>
              </w:rPr>
            </w:pPr>
            <w:r w:rsidRPr="009D1E67">
              <w:rPr>
                <w:rFonts w:ascii="Times New Roman" w:hAnsi="Times New Roman" w:cs="Times New Roman"/>
                <w:b/>
                <w:bCs/>
                <w:sz w:val="24"/>
                <w:szCs w:val="24"/>
              </w:rPr>
              <w:t>Treatments</w:t>
            </w:r>
          </w:p>
        </w:tc>
        <w:tc>
          <w:tcPr>
            <w:tcW w:w="1694" w:type="pct"/>
            <w:gridSpan w:val="5"/>
            <w:tcBorders>
              <w:left w:val="single" w:sz="4" w:space="0" w:color="auto"/>
            </w:tcBorders>
          </w:tcPr>
          <w:p w14:paraId="212330FF"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Single cane weight (kg)</w:t>
            </w:r>
          </w:p>
        </w:tc>
        <w:tc>
          <w:tcPr>
            <w:tcW w:w="1620" w:type="pct"/>
            <w:gridSpan w:val="4"/>
          </w:tcPr>
          <w:p w14:paraId="5E1B6A25"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Millable cane yield (t/ha)</w:t>
            </w:r>
          </w:p>
        </w:tc>
      </w:tr>
      <w:tr w:rsidR="00C83481" w:rsidRPr="003A3770" w14:paraId="495751F1" w14:textId="77777777" w:rsidTr="00A401C7">
        <w:trPr>
          <w:trHeight w:val="20"/>
          <w:jc w:val="center"/>
        </w:trPr>
        <w:tc>
          <w:tcPr>
            <w:tcW w:w="1687" w:type="pct"/>
            <w:vMerge/>
            <w:tcBorders>
              <w:bottom w:val="single" w:sz="4" w:space="0" w:color="auto"/>
              <w:right w:val="single" w:sz="4" w:space="0" w:color="auto"/>
            </w:tcBorders>
          </w:tcPr>
          <w:p w14:paraId="66553B3E" w14:textId="77777777" w:rsidR="00C83481" w:rsidRPr="003A3770" w:rsidRDefault="00C83481" w:rsidP="00A401C7">
            <w:pPr>
              <w:jc w:val="center"/>
              <w:rPr>
                <w:rFonts w:ascii="Times New Roman" w:hAnsi="Times New Roman" w:cs="Times New Roman"/>
                <w:sz w:val="24"/>
                <w:szCs w:val="24"/>
              </w:rPr>
            </w:pPr>
          </w:p>
        </w:tc>
        <w:tc>
          <w:tcPr>
            <w:tcW w:w="570" w:type="pct"/>
            <w:tcBorders>
              <w:left w:val="single" w:sz="4" w:space="0" w:color="auto"/>
            </w:tcBorders>
          </w:tcPr>
          <w:p w14:paraId="6ECEB18E"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559" w:type="pct"/>
            <w:gridSpan w:val="2"/>
          </w:tcPr>
          <w:p w14:paraId="0A7E945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565" w:type="pct"/>
            <w:gridSpan w:val="2"/>
          </w:tcPr>
          <w:p w14:paraId="350D9BE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c>
          <w:tcPr>
            <w:tcW w:w="564" w:type="pct"/>
          </w:tcPr>
          <w:p w14:paraId="6622E600"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2019-20</w:t>
            </w:r>
          </w:p>
        </w:tc>
        <w:tc>
          <w:tcPr>
            <w:tcW w:w="563" w:type="pct"/>
            <w:gridSpan w:val="2"/>
          </w:tcPr>
          <w:p w14:paraId="63DE7C38"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2020-21</w:t>
            </w:r>
          </w:p>
        </w:tc>
        <w:tc>
          <w:tcPr>
            <w:tcW w:w="492" w:type="pct"/>
          </w:tcPr>
          <w:p w14:paraId="69505199" w14:textId="77777777" w:rsidR="00C83481" w:rsidRPr="003A3770" w:rsidRDefault="00C83481" w:rsidP="00A401C7">
            <w:pPr>
              <w:jc w:val="center"/>
              <w:rPr>
                <w:rFonts w:ascii="Times New Roman" w:hAnsi="Times New Roman" w:cs="Times New Roman"/>
                <w:b/>
                <w:bCs/>
                <w:sz w:val="24"/>
                <w:szCs w:val="24"/>
              </w:rPr>
            </w:pPr>
            <w:r w:rsidRPr="003A3770">
              <w:rPr>
                <w:rFonts w:ascii="Times New Roman" w:hAnsi="Times New Roman" w:cs="Times New Roman"/>
                <w:b/>
                <w:bCs/>
                <w:sz w:val="24"/>
                <w:szCs w:val="24"/>
              </w:rPr>
              <w:t>Pooled</w:t>
            </w:r>
          </w:p>
        </w:tc>
      </w:tr>
      <w:tr w:rsidR="00C83481" w:rsidRPr="003A3770" w14:paraId="3DF36A98" w14:textId="77777777" w:rsidTr="00A401C7">
        <w:trPr>
          <w:trHeight w:val="20"/>
          <w:jc w:val="center"/>
        </w:trPr>
        <w:tc>
          <w:tcPr>
            <w:tcW w:w="5000" w:type="pct"/>
            <w:gridSpan w:val="10"/>
            <w:tcBorders>
              <w:top w:val="single" w:sz="4" w:space="0" w:color="auto"/>
            </w:tcBorders>
          </w:tcPr>
          <w:p w14:paraId="35EF71F4" w14:textId="77777777" w:rsidR="00C83481" w:rsidRPr="003A3770" w:rsidRDefault="00C83481" w:rsidP="00A401C7">
            <w:pPr>
              <w:tabs>
                <w:tab w:val="left" w:pos="4110"/>
              </w:tabs>
              <w:rPr>
                <w:rFonts w:ascii="Times New Roman" w:hAnsi="Times New Roman" w:cs="Times New Roman"/>
                <w:color w:val="0D0D0D" w:themeColor="text1" w:themeTint="F2"/>
                <w:sz w:val="24"/>
                <w:szCs w:val="24"/>
              </w:rPr>
            </w:pPr>
            <w:r w:rsidRPr="003A3770">
              <w:rPr>
                <w:rFonts w:ascii="Times New Roman" w:hAnsi="Times New Roman" w:cs="Times New Roman"/>
                <w:b/>
                <w:bCs/>
                <w:color w:val="0D0D0D" w:themeColor="text1" w:themeTint="F2"/>
                <w:sz w:val="24"/>
                <w:szCs w:val="24"/>
              </w:rPr>
              <w:t>Factor I: Spacing</w:t>
            </w:r>
          </w:p>
        </w:tc>
      </w:tr>
      <w:tr w:rsidR="002C41D9" w:rsidRPr="003A3770" w14:paraId="61514B8D" w14:textId="77777777" w:rsidTr="00A401C7">
        <w:trPr>
          <w:trHeight w:val="20"/>
          <w:jc w:val="center"/>
        </w:trPr>
        <w:tc>
          <w:tcPr>
            <w:tcW w:w="1687" w:type="pct"/>
          </w:tcPr>
          <w:p w14:paraId="3E4D119A" w14:textId="7C55AA41" w:rsidR="002C41D9" w:rsidRPr="003A3770" w:rsidRDefault="002C41D9" w:rsidP="002C41D9">
            <w:pPr>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 xml:space="preserve">1 </w:t>
            </w:r>
            <w:r>
              <w:rPr>
                <w:rFonts w:ascii="Times New Roman" w:hAnsi="Times New Roman" w:cs="Times New Roman"/>
                <w:sz w:val="24"/>
                <w:szCs w:val="24"/>
              </w:rPr>
              <w:t>- (</w:t>
            </w:r>
            <w:r w:rsidRPr="00C11236">
              <w:rPr>
                <w:rFonts w:ascii="Times New Roman" w:hAnsi="Times New Roman" w:cs="Times New Roman"/>
                <w:sz w:val="24"/>
                <w:szCs w:val="24"/>
              </w:rPr>
              <w:t>90 cm</w:t>
            </w:r>
            <w:r>
              <w:rPr>
                <w:rFonts w:ascii="Times New Roman" w:hAnsi="Times New Roman" w:cs="Times New Roman"/>
                <w:sz w:val="24"/>
                <w:szCs w:val="24"/>
              </w:rPr>
              <w:t>)</w:t>
            </w:r>
          </w:p>
        </w:tc>
        <w:tc>
          <w:tcPr>
            <w:tcW w:w="570" w:type="pct"/>
          </w:tcPr>
          <w:p w14:paraId="2DA90641"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59" w:type="pct"/>
            <w:gridSpan w:val="2"/>
          </w:tcPr>
          <w:p w14:paraId="4861C62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1.27</w:t>
            </w:r>
          </w:p>
        </w:tc>
        <w:tc>
          <w:tcPr>
            <w:tcW w:w="565" w:type="pct"/>
            <w:gridSpan w:val="2"/>
          </w:tcPr>
          <w:p w14:paraId="69FAA3A5"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1.24</w:t>
            </w:r>
          </w:p>
        </w:tc>
        <w:tc>
          <w:tcPr>
            <w:tcW w:w="564" w:type="pct"/>
          </w:tcPr>
          <w:p w14:paraId="4F64F1F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91.75</w:t>
            </w:r>
          </w:p>
        </w:tc>
        <w:tc>
          <w:tcPr>
            <w:tcW w:w="563" w:type="pct"/>
            <w:gridSpan w:val="2"/>
          </w:tcPr>
          <w:p w14:paraId="6EA388B0"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101.11</w:t>
            </w:r>
          </w:p>
        </w:tc>
        <w:tc>
          <w:tcPr>
            <w:tcW w:w="492" w:type="pct"/>
          </w:tcPr>
          <w:p w14:paraId="12BFC0BA"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96.43</w:t>
            </w:r>
          </w:p>
        </w:tc>
      </w:tr>
      <w:tr w:rsidR="002C41D9" w:rsidRPr="003A3770" w14:paraId="1270AB65" w14:textId="77777777" w:rsidTr="00A401C7">
        <w:trPr>
          <w:trHeight w:val="20"/>
          <w:jc w:val="center"/>
        </w:trPr>
        <w:tc>
          <w:tcPr>
            <w:tcW w:w="1687" w:type="pct"/>
          </w:tcPr>
          <w:p w14:paraId="06CC51F8" w14:textId="0455BCB7" w:rsidR="002C41D9" w:rsidRPr="003A3770" w:rsidRDefault="002C41D9" w:rsidP="002C41D9">
            <w:pPr>
              <w:ind w:left="342" w:hanging="342"/>
              <w:rPr>
                <w:rFonts w:ascii="Times New Roman" w:hAnsi="Times New Roman" w:cs="Times New Roman"/>
                <w:sz w:val="24"/>
                <w:szCs w:val="24"/>
              </w:rPr>
            </w:pPr>
            <w:r w:rsidRPr="00C11236">
              <w:rPr>
                <w:rFonts w:ascii="Times New Roman" w:hAnsi="Times New Roman" w:cs="Times New Roman"/>
                <w:sz w:val="24"/>
                <w:szCs w:val="24"/>
              </w:rPr>
              <w:t>S</w:t>
            </w:r>
            <w:r w:rsidRPr="00C11236">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(60-</w:t>
            </w:r>
            <w:r w:rsidRPr="00C11236">
              <w:rPr>
                <w:rFonts w:ascii="Times New Roman" w:hAnsi="Times New Roman" w:cs="Times New Roman"/>
                <w:sz w:val="24"/>
                <w:szCs w:val="24"/>
              </w:rPr>
              <w:t>120</w:t>
            </w:r>
            <w:r>
              <w:rPr>
                <w:rFonts w:ascii="Times New Roman" w:hAnsi="Times New Roman" w:cs="Times New Roman"/>
                <w:sz w:val="24"/>
                <w:szCs w:val="24"/>
              </w:rPr>
              <w:t>-60</w:t>
            </w:r>
            <w:r w:rsidRPr="00C11236">
              <w:rPr>
                <w:rFonts w:ascii="Times New Roman" w:hAnsi="Times New Roman" w:cs="Times New Roman"/>
                <w:sz w:val="24"/>
                <w:szCs w:val="24"/>
              </w:rPr>
              <w:t xml:space="preserve"> cm </w:t>
            </w:r>
            <w:r>
              <w:rPr>
                <w:rFonts w:ascii="Times New Roman" w:hAnsi="Times New Roman" w:cs="Times New Roman"/>
                <w:sz w:val="24"/>
                <w:szCs w:val="24"/>
              </w:rPr>
              <w:t>with GM)</w:t>
            </w:r>
          </w:p>
        </w:tc>
        <w:tc>
          <w:tcPr>
            <w:tcW w:w="570" w:type="pct"/>
          </w:tcPr>
          <w:p w14:paraId="6771403A"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1.21</w:t>
            </w:r>
          </w:p>
        </w:tc>
        <w:tc>
          <w:tcPr>
            <w:tcW w:w="559" w:type="pct"/>
            <w:gridSpan w:val="2"/>
          </w:tcPr>
          <w:p w14:paraId="7EB9E68E"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1.29</w:t>
            </w:r>
          </w:p>
        </w:tc>
        <w:tc>
          <w:tcPr>
            <w:tcW w:w="565" w:type="pct"/>
            <w:gridSpan w:val="2"/>
          </w:tcPr>
          <w:p w14:paraId="3CCECE9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1.25</w:t>
            </w:r>
          </w:p>
        </w:tc>
        <w:tc>
          <w:tcPr>
            <w:tcW w:w="564" w:type="pct"/>
          </w:tcPr>
          <w:p w14:paraId="64D8848B"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94.25</w:t>
            </w:r>
          </w:p>
        </w:tc>
        <w:tc>
          <w:tcPr>
            <w:tcW w:w="563" w:type="pct"/>
            <w:gridSpan w:val="2"/>
          </w:tcPr>
          <w:p w14:paraId="6161B4D7"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106.25</w:t>
            </w:r>
          </w:p>
        </w:tc>
        <w:tc>
          <w:tcPr>
            <w:tcW w:w="492" w:type="pct"/>
          </w:tcPr>
          <w:p w14:paraId="7C638EF8" w14:textId="77777777" w:rsidR="002C41D9" w:rsidRPr="003A3770" w:rsidRDefault="002C41D9" w:rsidP="002C41D9">
            <w:pPr>
              <w:jc w:val="center"/>
              <w:rPr>
                <w:rFonts w:ascii="Times New Roman" w:hAnsi="Times New Roman" w:cs="Times New Roman"/>
                <w:sz w:val="24"/>
                <w:szCs w:val="24"/>
              </w:rPr>
            </w:pPr>
            <w:r w:rsidRPr="003A3770">
              <w:rPr>
                <w:rFonts w:ascii="Times New Roman" w:hAnsi="Times New Roman" w:cs="Times New Roman"/>
                <w:sz w:val="24"/>
                <w:szCs w:val="24"/>
              </w:rPr>
              <w:t>100.25</w:t>
            </w:r>
          </w:p>
        </w:tc>
      </w:tr>
      <w:tr w:rsidR="00C83481" w:rsidRPr="003A3770" w14:paraId="2A6162A1" w14:textId="77777777" w:rsidTr="00A401C7">
        <w:trPr>
          <w:trHeight w:val="20"/>
          <w:jc w:val="center"/>
        </w:trPr>
        <w:tc>
          <w:tcPr>
            <w:tcW w:w="1687" w:type="pct"/>
          </w:tcPr>
          <w:p w14:paraId="076BF95E" w14:textId="77777777" w:rsidR="00C83481" w:rsidRPr="003A3770" w:rsidRDefault="00C83481" w:rsidP="00A401C7">
            <w:pPr>
              <w:rPr>
                <w:rFonts w:ascii="Times New Roman" w:hAnsi="Times New Roman" w:cs="Times New Roman"/>
                <w:sz w:val="24"/>
                <w:szCs w:val="24"/>
              </w:rPr>
            </w:pPr>
            <w:r w:rsidRPr="00C11236">
              <w:rPr>
                <w:rFonts w:ascii="Times New Roman" w:hAnsi="Times New Roman" w:cs="Times New Roman"/>
                <w:sz w:val="24"/>
                <w:szCs w:val="24"/>
              </w:rPr>
              <w:t>S Em±</w:t>
            </w:r>
          </w:p>
        </w:tc>
        <w:tc>
          <w:tcPr>
            <w:tcW w:w="570" w:type="pct"/>
          </w:tcPr>
          <w:p w14:paraId="544A3D0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59" w:type="pct"/>
            <w:gridSpan w:val="2"/>
          </w:tcPr>
          <w:p w14:paraId="3F14F48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65" w:type="pct"/>
            <w:gridSpan w:val="2"/>
          </w:tcPr>
          <w:p w14:paraId="21F528C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564" w:type="pct"/>
          </w:tcPr>
          <w:p w14:paraId="552AE07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2.58</w:t>
            </w:r>
          </w:p>
        </w:tc>
        <w:tc>
          <w:tcPr>
            <w:tcW w:w="563" w:type="pct"/>
            <w:gridSpan w:val="2"/>
          </w:tcPr>
          <w:p w14:paraId="68F2249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2.14</w:t>
            </w:r>
          </w:p>
        </w:tc>
        <w:tc>
          <w:tcPr>
            <w:tcW w:w="492" w:type="pct"/>
          </w:tcPr>
          <w:p w14:paraId="2C71F21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1.81</w:t>
            </w:r>
          </w:p>
        </w:tc>
      </w:tr>
      <w:tr w:rsidR="00C83481" w:rsidRPr="003A3770" w14:paraId="0046DDE0" w14:textId="77777777" w:rsidTr="00A401C7">
        <w:trPr>
          <w:trHeight w:val="20"/>
          <w:jc w:val="center"/>
        </w:trPr>
        <w:tc>
          <w:tcPr>
            <w:tcW w:w="1687" w:type="pct"/>
          </w:tcPr>
          <w:p w14:paraId="75118125"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p>
        </w:tc>
        <w:tc>
          <w:tcPr>
            <w:tcW w:w="570" w:type="pct"/>
          </w:tcPr>
          <w:p w14:paraId="3B944D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59" w:type="pct"/>
            <w:gridSpan w:val="2"/>
          </w:tcPr>
          <w:p w14:paraId="436622F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5" w:type="pct"/>
            <w:gridSpan w:val="2"/>
          </w:tcPr>
          <w:p w14:paraId="40584D1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4" w:type="pct"/>
          </w:tcPr>
          <w:p w14:paraId="1691A89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3" w:type="pct"/>
            <w:gridSpan w:val="2"/>
          </w:tcPr>
          <w:p w14:paraId="6CFDAF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492" w:type="pct"/>
          </w:tcPr>
          <w:p w14:paraId="5B344BA5"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42FAEBBA" w14:textId="77777777" w:rsidTr="00A401C7">
        <w:trPr>
          <w:trHeight w:val="20"/>
          <w:jc w:val="center"/>
        </w:trPr>
        <w:tc>
          <w:tcPr>
            <w:tcW w:w="5000" w:type="pct"/>
            <w:gridSpan w:val="10"/>
          </w:tcPr>
          <w:p w14:paraId="39BA8130" w14:textId="77777777" w:rsidR="00C83481" w:rsidRPr="003A3770" w:rsidRDefault="00C83481" w:rsidP="00A401C7">
            <w:pPr>
              <w:tabs>
                <w:tab w:val="left" w:pos="4110"/>
              </w:tabs>
              <w:rPr>
                <w:rFonts w:ascii="Times New Roman" w:hAnsi="Times New Roman" w:cs="Times New Roman"/>
                <w:b/>
                <w:bCs/>
                <w:color w:val="0D0D0D" w:themeColor="text1" w:themeTint="F2"/>
                <w:sz w:val="24"/>
                <w:szCs w:val="24"/>
              </w:rPr>
            </w:pPr>
            <w:r w:rsidRPr="003A3770">
              <w:rPr>
                <w:rFonts w:ascii="Times New Roman" w:hAnsi="Times New Roman" w:cs="Times New Roman"/>
                <w:b/>
                <w:bCs/>
                <w:color w:val="0D0D0D" w:themeColor="text1" w:themeTint="F2"/>
                <w:sz w:val="24"/>
                <w:szCs w:val="24"/>
              </w:rPr>
              <w:t>Factor II: Compost levels</w:t>
            </w:r>
          </w:p>
        </w:tc>
      </w:tr>
      <w:tr w:rsidR="00C83481" w:rsidRPr="003A3770" w14:paraId="47F4BD03" w14:textId="77777777" w:rsidTr="00A401C7">
        <w:trPr>
          <w:trHeight w:val="20"/>
          <w:jc w:val="center"/>
        </w:trPr>
        <w:tc>
          <w:tcPr>
            <w:tcW w:w="1687" w:type="pct"/>
          </w:tcPr>
          <w:p w14:paraId="2F3205E7"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lastRenderedPageBreak/>
              <w:t>M</w:t>
            </w:r>
            <w:r w:rsidRPr="00C11236">
              <w:rPr>
                <w:rFonts w:ascii="Times New Roman" w:hAnsi="Times New Roman" w:cs="Times New Roman"/>
                <w:sz w:val="24"/>
                <w:szCs w:val="24"/>
                <w:vertAlign w:val="subscript"/>
              </w:rPr>
              <w:t>1</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100 % RDN</w:t>
            </w:r>
          </w:p>
        </w:tc>
        <w:tc>
          <w:tcPr>
            <w:tcW w:w="570" w:type="pct"/>
          </w:tcPr>
          <w:p w14:paraId="2D1945C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1.29</w:t>
            </w:r>
          </w:p>
        </w:tc>
        <w:tc>
          <w:tcPr>
            <w:tcW w:w="559" w:type="pct"/>
            <w:gridSpan w:val="2"/>
          </w:tcPr>
          <w:p w14:paraId="3D96115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1.35</w:t>
            </w:r>
          </w:p>
        </w:tc>
        <w:tc>
          <w:tcPr>
            <w:tcW w:w="565" w:type="pct"/>
            <w:gridSpan w:val="2"/>
          </w:tcPr>
          <w:p w14:paraId="41235B9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1.32</w:t>
            </w:r>
          </w:p>
        </w:tc>
        <w:tc>
          <w:tcPr>
            <w:tcW w:w="564" w:type="pct"/>
          </w:tcPr>
          <w:p w14:paraId="047CAF4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101.67</w:t>
            </w:r>
          </w:p>
        </w:tc>
        <w:tc>
          <w:tcPr>
            <w:tcW w:w="563" w:type="pct"/>
            <w:gridSpan w:val="2"/>
          </w:tcPr>
          <w:p w14:paraId="3E5D1C5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112.25</w:t>
            </w:r>
          </w:p>
        </w:tc>
        <w:tc>
          <w:tcPr>
            <w:tcW w:w="492" w:type="pct"/>
          </w:tcPr>
          <w:p w14:paraId="1514545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106.96</w:t>
            </w:r>
          </w:p>
        </w:tc>
      </w:tr>
      <w:tr w:rsidR="00C83481" w:rsidRPr="003A3770" w14:paraId="0DE28B67" w14:textId="77777777" w:rsidTr="00A401C7">
        <w:trPr>
          <w:trHeight w:val="20"/>
          <w:jc w:val="center"/>
        </w:trPr>
        <w:tc>
          <w:tcPr>
            <w:tcW w:w="1687" w:type="pct"/>
          </w:tcPr>
          <w:p w14:paraId="1303FE66"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2</w:t>
            </w:r>
            <w:r>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75 % RDN</w:t>
            </w:r>
          </w:p>
        </w:tc>
        <w:tc>
          <w:tcPr>
            <w:tcW w:w="570" w:type="pct"/>
          </w:tcPr>
          <w:p w14:paraId="1B434E8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1.22</w:t>
            </w:r>
          </w:p>
        </w:tc>
        <w:tc>
          <w:tcPr>
            <w:tcW w:w="559" w:type="pct"/>
            <w:gridSpan w:val="2"/>
          </w:tcPr>
          <w:p w14:paraId="0028186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1.32</w:t>
            </w:r>
          </w:p>
        </w:tc>
        <w:tc>
          <w:tcPr>
            <w:tcW w:w="565" w:type="pct"/>
            <w:gridSpan w:val="2"/>
          </w:tcPr>
          <w:p w14:paraId="1D3C602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1.27</w:t>
            </w:r>
          </w:p>
        </w:tc>
        <w:tc>
          <w:tcPr>
            <w:tcW w:w="564" w:type="pct"/>
          </w:tcPr>
          <w:p w14:paraId="3041E8B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95.00</w:t>
            </w:r>
          </w:p>
        </w:tc>
        <w:tc>
          <w:tcPr>
            <w:tcW w:w="563" w:type="pct"/>
            <w:gridSpan w:val="2"/>
          </w:tcPr>
          <w:p w14:paraId="6B89012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110.05</w:t>
            </w:r>
          </w:p>
        </w:tc>
        <w:tc>
          <w:tcPr>
            <w:tcW w:w="492" w:type="pct"/>
          </w:tcPr>
          <w:p w14:paraId="01FE251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102.53</w:t>
            </w:r>
          </w:p>
        </w:tc>
      </w:tr>
      <w:tr w:rsidR="00C83481" w:rsidRPr="003A3770" w14:paraId="7C308B47" w14:textId="77777777" w:rsidTr="00A401C7">
        <w:trPr>
          <w:trHeight w:val="20"/>
          <w:jc w:val="center"/>
        </w:trPr>
        <w:tc>
          <w:tcPr>
            <w:tcW w:w="1687" w:type="pct"/>
          </w:tcPr>
          <w:p w14:paraId="470A94EF" w14:textId="77777777" w:rsidR="00C83481" w:rsidRPr="003A3770" w:rsidRDefault="00C83481" w:rsidP="00A401C7">
            <w:pPr>
              <w:ind w:left="337" w:hanging="337"/>
              <w:jc w:val="both"/>
              <w:rPr>
                <w:rFonts w:ascii="Times New Roman" w:hAnsi="Times New Roman" w:cs="Times New Roman"/>
                <w:sz w:val="24"/>
                <w:szCs w:val="24"/>
              </w:rPr>
            </w:pPr>
            <w:r w:rsidRPr="00C11236">
              <w:rPr>
                <w:rFonts w:ascii="Times New Roman" w:hAnsi="Times New Roman" w:cs="Times New Roman"/>
                <w:sz w:val="24"/>
                <w:szCs w:val="24"/>
              </w:rPr>
              <w:t>M</w:t>
            </w:r>
            <w:r w:rsidRPr="00C11236">
              <w:rPr>
                <w:rFonts w:ascii="Times New Roman" w:hAnsi="Times New Roman" w:cs="Times New Roman"/>
                <w:sz w:val="24"/>
                <w:szCs w:val="24"/>
                <w:vertAlign w:val="subscript"/>
              </w:rPr>
              <w:t>3</w:t>
            </w:r>
            <w:r>
              <w:rPr>
                <w:rFonts w:ascii="Times New Roman" w:hAnsi="Times New Roman" w:cs="Times New Roman"/>
                <w:sz w:val="24"/>
                <w:szCs w:val="24"/>
              </w:rPr>
              <w:t>-</w:t>
            </w:r>
            <w:r w:rsidRPr="000F7865">
              <w:rPr>
                <w:rFonts w:ascii="Times New Roman" w:hAnsi="Times New Roman" w:cs="Times New Roman"/>
                <w:sz w:val="24"/>
                <w:szCs w:val="24"/>
              </w:rPr>
              <w:t>C</w:t>
            </w:r>
            <w:r w:rsidRPr="00C11236">
              <w:rPr>
                <w:rFonts w:ascii="Times New Roman" w:hAnsi="Times New Roman" w:cs="Times New Roman"/>
                <w:sz w:val="24"/>
                <w:szCs w:val="24"/>
              </w:rPr>
              <w:t>om</w:t>
            </w:r>
            <w:r>
              <w:rPr>
                <w:rFonts w:ascii="Times New Roman" w:hAnsi="Times New Roman" w:cs="Times New Roman"/>
                <w:sz w:val="24"/>
                <w:szCs w:val="24"/>
              </w:rPr>
              <w:t>.</w:t>
            </w:r>
            <w:r w:rsidRPr="00C11236">
              <w:rPr>
                <w:rFonts w:ascii="Times New Roman" w:hAnsi="Times New Roman" w:cs="Times New Roman"/>
                <w:sz w:val="24"/>
                <w:szCs w:val="24"/>
              </w:rPr>
              <w:t xml:space="preserve"> @ 50 % RDN</w:t>
            </w:r>
          </w:p>
        </w:tc>
        <w:tc>
          <w:tcPr>
            <w:tcW w:w="570" w:type="pct"/>
          </w:tcPr>
          <w:p w14:paraId="7C006D3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59" w:type="pct"/>
            <w:gridSpan w:val="2"/>
          </w:tcPr>
          <w:p w14:paraId="376BA3E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1.25</w:t>
            </w:r>
          </w:p>
        </w:tc>
        <w:tc>
          <w:tcPr>
            <w:tcW w:w="565" w:type="pct"/>
            <w:gridSpan w:val="2"/>
          </w:tcPr>
          <w:p w14:paraId="377B168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1.22</w:t>
            </w:r>
          </w:p>
        </w:tc>
        <w:tc>
          <w:tcPr>
            <w:tcW w:w="564" w:type="pct"/>
          </w:tcPr>
          <w:p w14:paraId="081B20F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88.83</w:t>
            </w:r>
          </w:p>
        </w:tc>
        <w:tc>
          <w:tcPr>
            <w:tcW w:w="563" w:type="pct"/>
            <w:gridSpan w:val="2"/>
          </w:tcPr>
          <w:p w14:paraId="13CB7B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97.56</w:t>
            </w:r>
          </w:p>
        </w:tc>
        <w:tc>
          <w:tcPr>
            <w:tcW w:w="492" w:type="pct"/>
          </w:tcPr>
          <w:p w14:paraId="004899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93.20</w:t>
            </w:r>
          </w:p>
        </w:tc>
      </w:tr>
      <w:tr w:rsidR="00C83481" w:rsidRPr="003A3770" w14:paraId="62AED55D" w14:textId="77777777" w:rsidTr="00A401C7">
        <w:trPr>
          <w:trHeight w:val="20"/>
          <w:jc w:val="center"/>
        </w:trPr>
        <w:tc>
          <w:tcPr>
            <w:tcW w:w="1687" w:type="pct"/>
          </w:tcPr>
          <w:p w14:paraId="6D5C24B8" w14:textId="1A33CC48" w:rsidR="00C83481" w:rsidRPr="003A3770" w:rsidRDefault="00C83481" w:rsidP="00A401C7">
            <w:pPr>
              <w:ind w:left="337" w:hanging="337"/>
              <w:jc w:val="both"/>
              <w:rPr>
                <w:rFonts w:ascii="Times New Roman" w:hAnsi="Times New Roman" w:cs="Times New Roman"/>
                <w:sz w:val="24"/>
                <w:szCs w:val="24"/>
              </w:rPr>
            </w:pPr>
            <w:r w:rsidRPr="001F402C">
              <w:rPr>
                <w:rFonts w:ascii="Times New Roman" w:hAnsi="Times New Roman" w:cs="Times New Roman"/>
                <w:sz w:val="23"/>
                <w:szCs w:val="23"/>
              </w:rPr>
              <w:t>M</w:t>
            </w:r>
            <w:r w:rsidRPr="001F402C">
              <w:rPr>
                <w:rFonts w:ascii="Times New Roman" w:hAnsi="Times New Roman" w:cs="Times New Roman"/>
                <w:sz w:val="23"/>
                <w:szCs w:val="23"/>
                <w:vertAlign w:val="subscript"/>
              </w:rPr>
              <w:t xml:space="preserve">4 </w:t>
            </w:r>
            <w:r>
              <w:rPr>
                <w:rFonts w:ascii="Times New Roman" w:hAnsi="Times New Roman" w:cs="Times New Roman"/>
                <w:sz w:val="23"/>
                <w:szCs w:val="23"/>
              </w:rPr>
              <w:t>-</w:t>
            </w:r>
            <w:r w:rsidRPr="001F402C">
              <w:rPr>
                <w:rFonts w:ascii="Times New Roman" w:hAnsi="Times New Roman" w:cs="Times New Roman"/>
                <w:sz w:val="23"/>
                <w:szCs w:val="23"/>
              </w:rPr>
              <w:t>Com. @ 25 % RDN</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 ST @ 10t/ha</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w:t>
            </w:r>
            <w:r w:rsidR="0080001A">
              <w:rPr>
                <w:rFonts w:ascii="Times New Roman" w:hAnsi="Times New Roman" w:cs="Times New Roman"/>
                <w:sz w:val="23"/>
                <w:szCs w:val="23"/>
              </w:rPr>
              <w:t xml:space="preserve"> </w:t>
            </w:r>
            <w:r w:rsidRPr="001F402C">
              <w:rPr>
                <w:rFonts w:ascii="Times New Roman" w:hAnsi="Times New Roman" w:cs="Times New Roman"/>
                <w:sz w:val="23"/>
                <w:szCs w:val="23"/>
              </w:rPr>
              <w:t>JM @ 2000 l/ha)</w:t>
            </w:r>
          </w:p>
        </w:tc>
        <w:tc>
          <w:tcPr>
            <w:tcW w:w="570" w:type="pct"/>
          </w:tcPr>
          <w:p w14:paraId="02F98DB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1.12</w:t>
            </w:r>
          </w:p>
        </w:tc>
        <w:tc>
          <w:tcPr>
            <w:tcW w:w="559" w:type="pct"/>
            <w:gridSpan w:val="2"/>
          </w:tcPr>
          <w:p w14:paraId="3ABEB4D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1.20</w:t>
            </w:r>
          </w:p>
        </w:tc>
        <w:tc>
          <w:tcPr>
            <w:tcW w:w="565" w:type="pct"/>
            <w:gridSpan w:val="2"/>
          </w:tcPr>
          <w:p w14:paraId="412BA2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1.16</w:t>
            </w:r>
          </w:p>
        </w:tc>
        <w:tc>
          <w:tcPr>
            <w:tcW w:w="564" w:type="pct"/>
          </w:tcPr>
          <w:p w14:paraId="41F77B3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86.50</w:t>
            </w:r>
          </w:p>
        </w:tc>
        <w:tc>
          <w:tcPr>
            <w:tcW w:w="563" w:type="pct"/>
            <w:gridSpan w:val="2"/>
          </w:tcPr>
          <w:p w14:paraId="4E3DF14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94.87</w:t>
            </w:r>
          </w:p>
        </w:tc>
        <w:tc>
          <w:tcPr>
            <w:tcW w:w="492" w:type="pct"/>
          </w:tcPr>
          <w:p w14:paraId="395DE88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90.68</w:t>
            </w:r>
          </w:p>
        </w:tc>
      </w:tr>
      <w:tr w:rsidR="00C83481" w:rsidRPr="003A3770" w14:paraId="4C274977" w14:textId="77777777" w:rsidTr="00A401C7">
        <w:trPr>
          <w:trHeight w:val="20"/>
          <w:jc w:val="center"/>
        </w:trPr>
        <w:tc>
          <w:tcPr>
            <w:tcW w:w="1687" w:type="pct"/>
          </w:tcPr>
          <w:p w14:paraId="683C4BD1"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sz w:val="24"/>
                <w:szCs w:val="24"/>
              </w:rPr>
              <w:t>S Em±</w:t>
            </w:r>
          </w:p>
        </w:tc>
        <w:tc>
          <w:tcPr>
            <w:tcW w:w="570" w:type="pct"/>
          </w:tcPr>
          <w:p w14:paraId="6C35748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59" w:type="pct"/>
            <w:gridSpan w:val="2"/>
          </w:tcPr>
          <w:p w14:paraId="59C3621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65" w:type="pct"/>
            <w:gridSpan w:val="2"/>
          </w:tcPr>
          <w:p w14:paraId="3795DA8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564" w:type="pct"/>
          </w:tcPr>
          <w:p w14:paraId="0AEE2BC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3.64</w:t>
            </w:r>
          </w:p>
        </w:tc>
        <w:tc>
          <w:tcPr>
            <w:tcW w:w="563" w:type="pct"/>
            <w:gridSpan w:val="2"/>
          </w:tcPr>
          <w:p w14:paraId="6E12B2A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3.03</w:t>
            </w:r>
          </w:p>
        </w:tc>
        <w:tc>
          <w:tcPr>
            <w:tcW w:w="492" w:type="pct"/>
          </w:tcPr>
          <w:p w14:paraId="5E5DB64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2.56</w:t>
            </w:r>
          </w:p>
        </w:tc>
      </w:tr>
      <w:tr w:rsidR="00C83481" w:rsidRPr="003A3770" w14:paraId="68D7E044" w14:textId="77777777" w:rsidTr="00A401C7">
        <w:trPr>
          <w:trHeight w:val="20"/>
          <w:jc w:val="center"/>
        </w:trPr>
        <w:tc>
          <w:tcPr>
            <w:tcW w:w="1687" w:type="pct"/>
          </w:tcPr>
          <w:p w14:paraId="1A3A3B7D" w14:textId="5030A791"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80001A">
              <w:rPr>
                <w:rFonts w:ascii="Times New Roman" w:hAnsi="Times New Roman" w:cs="Times New Roman"/>
                <w:sz w:val="24"/>
                <w:szCs w:val="24"/>
              </w:rPr>
              <w:t xml:space="preserve"> </w:t>
            </w:r>
            <w:r>
              <w:rPr>
                <w:rFonts w:ascii="Times New Roman" w:hAnsi="Times New Roman" w:cs="Times New Roman"/>
                <w:sz w:val="24"/>
                <w:szCs w:val="24"/>
              </w:rPr>
              <w:t>%</w:t>
            </w:r>
          </w:p>
        </w:tc>
        <w:tc>
          <w:tcPr>
            <w:tcW w:w="570" w:type="pct"/>
          </w:tcPr>
          <w:p w14:paraId="4708FB6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0.10</w:t>
            </w:r>
          </w:p>
        </w:tc>
        <w:tc>
          <w:tcPr>
            <w:tcW w:w="559" w:type="pct"/>
            <w:gridSpan w:val="2"/>
          </w:tcPr>
          <w:p w14:paraId="3EA1AC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0.10</w:t>
            </w:r>
          </w:p>
        </w:tc>
        <w:tc>
          <w:tcPr>
            <w:tcW w:w="565" w:type="pct"/>
            <w:gridSpan w:val="2"/>
          </w:tcPr>
          <w:p w14:paraId="5B575406"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0.08</w:t>
            </w:r>
          </w:p>
        </w:tc>
        <w:tc>
          <w:tcPr>
            <w:tcW w:w="564" w:type="pct"/>
          </w:tcPr>
          <w:p w14:paraId="403F58E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11.05</w:t>
            </w:r>
          </w:p>
        </w:tc>
        <w:tc>
          <w:tcPr>
            <w:tcW w:w="563" w:type="pct"/>
            <w:gridSpan w:val="2"/>
          </w:tcPr>
          <w:p w14:paraId="5943416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9.20</w:t>
            </w:r>
          </w:p>
        </w:tc>
        <w:tc>
          <w:tcPr>
            <w:tcW w:w="492" w:type="pct"/>
          </w:tcPr>
          <w:p w14:paraId="04310D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7.48</w:t>
            </w:r>
          </w:p>
        </w:tc>
      </w:tr>
      <w:tr w:rsidR="00C83481" w:rsidRPr="003A3770" w14:paraId="055F1698" w14:textId="77777777" w:rsidTr="00A401C7">
        <w:trPr>
          <w:trHeight w:val="20"/>
          <w:jc w:val="center"/>
        </w:trPr>
        <w:tc>
          <w:tcPr>
            <w:tcW w:w="1687" w:type="pct"/>
          </w:tcPr>
          <w:p w14:paraId="3CC391BB" w14:textId="77777777" w:rsidR="00C83481" w:rsidRPr="003A3770" w:rsidRDefault="00C83481" w:rsidP="00A401C7">
            <w:pPr>
              <w:rPr>
                <w:rFonts w:ascii="Times New Roman" w:hAnsi="Times New Roman" w:cs="Times New Roman"/>
                <w:sz w:val="24"/>
                <w:szCs w:val="24"/>
              </w:rPr>
            </w:pPr>
            <w:r w:rsidRPr="003A3770">
              <w:rPr>
                <w:rFonts w:ascii="Times New Roman" w:hAnsi="Times New Roman" w:cs="Times New Roman"/>
                <w:sz w:val="24"/>
                <w:szCs w:val="24"/>
              </w:rPr>
              <w:t>CV (%)</w:t>
            </w:r>
          </w:p>
        </w:tc>
        <w:tc>
          <w:tcPr>
            <w:tcW w:w="570" w:type="pct"/>
          </w:tcPr>
          <w:p w14:paraId="35BA848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6.78</w:t>
            </w:r>
          </w:p>
        </w:tc>
        <w:tc>
          <w:tcPr>
            <w:tcW w:w="559" w:type="pct"/>
            <w:gridSpan w:val="2"/>
          </w:tcPr>
          <w:p w14:paraId="4F7B27D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6.04</w:t>
            </w:r>
          </w:p>
        </w:tc>
        <w:tc>
          <w:tcPr>
            <w:tcW w:w="565" w:type="pct"/>
            <w:gridSpan w:val="2"/>
          </w:tcPr>
          <w:p w14:paraId="42B3C25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7.47</w:t>
            </w:r>
          </w:p>
        </w:tc>
        <w:tc>
          <w:tcPr>
            <w:tcW w:w="564" w:type="pct"/>
          </w:tcPr>
          <w:p w14:paraId="0534352B"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9.59</w:t>
            </w:r>
          </w:p>
        </w:tc>
        <w:tc>
          <w:tcPr>
            <w:tcW w:w="563" w:type="pct"/>
            <w:gridSpan w:val="2"/>
          </w:tcPr>
          <w:p w14:paraId="3EE85BC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7.16</w:t>
            </w:r>
          </w:p>
        </w:tc>
        <w:tc>
          <w:tcPr>
            <w:tcW w:w="492" w:type="pct"/>
          </w:tcPr>
          <w:p w14:paraId="7314F09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9.02</w:t>
            </w:r>
          </w:p>
        </w:tc>
      </w:tr>
      <w:tr w:rsidR="000429D1" w:rsidRPr="003A3770" w14:paraId="16E98F10" w14:textId="77777777" w:rsidTr="00A401C7">
        <w:trPr>
          <w:trHeight w:val="20"/>
          <w:jc w:val="center"/>
        </w:trPr>
        <w:tc>
          <w:tcPr>
            <w:tcW w:w="1687" w:type="pct"/>
          </w:tcPr>
          <w:p w14:paraId="09386DCC" w14:textId="6BE04B9C" w:rsidR="000429D1" w:rsidRPr="000429D1" w:rsidRDefault="000429D1" w:rsidP="000429D1">
            <w:pPr>
              <w:rPr>
                <w:rFonts w:ascii="Times New Roman" w:hAnsi="Times New Roman" w:cs="Times New Roman"/>
                <w:b/>
                <w:bCs/>
                <w:sz w:val="24"/>
                <w:szCs w:val="24"/>
              </w:rPr>
            </w:pPr>
            <w:r w:rsidRPr="000429D1">
              <w:rPr>
                <w:rFonts w:ascii="Times New Roman" w:hAnsi="Times New Roman" w:cs="Times New Roman"/>
                <w:b/>
                <w:bCs/>
                <w:sz w:val="24"/>
                <w:szCs w:val="24"/>
              </w:rPr>
              <w:t>Year mean</w:t>
            </w:r>
          </w:p>
        </w:tc>
        <w:tc>
          <w:tcPr>
            <w:tcW w:w="570" w:type="pct"/>
          </w:tcPr>
          <w:p w14:paraId="54D8F30A" w14:textId="77290484"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1.20</w:t>
            </w:r>
          </w:p>
        </w:tc>
        <w:tc>
          <w:tcPr>
            <w:tcW w:w="559" w:type="pct"/>
            <w:gridSpan w:val="2"/>
          </w:tcPr>
          <w:p w14:paraId="21F0AEDC" w14:textId="4893AE16"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1.28</w:t>
            </w:r>
          </w:p>
        </w:tc>
        <w:tc>
          <w:tcPr>
            <w:tcW w:w="565" w:type="pct"/>
            <w:gridSpan w:val="2"/>
          </w:tcPr>
          <w:p w14:paraId="2970FACD" w14:textId="6BE73E8E"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1.24</w:t>
            </w:r>
          </w:p>
        </w:tc>
        <w:tc>
          <w:tcPr>
            <w:tcW w:w="564" w:type="pct"/>
          </w:tcPr>
          <w:p w14:paraId="6E524BE2" w14:textId="09BC59FF"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93.0</w:t>
            </w:r>
          </w:p>
        </w:tc>
        <w:tc>
          <w:tcPr>
            <w:tcW w:w="563" w:type="pct"/>
            <w:gridSpan w:val="2"/>
          </w:tcPr>
          <w:p w14:paraId="66360CE4" w14:textId="0E1FADBD"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103.7</w:t>
            </w:r>
          </w:p>
        </w:tc>
        <w:tc>
          <w:tcPr>
            <w:tcW w:w="492" w:type="pct"/>
          </w:tcPr>
          <w:p w14:paraId="42998755" w14:textId="1BA6DFB1" w:rsidR="000429D1" w:rsidRPr="003A3770" w:rsidRDefault="000429D1" w:rsidP="00A401C7">
            <w:pPr>
              <w:jc w:val="center"/>
              <w:rPr>
                <w:rFonts w:ascii="Times New Roman" w:hAnsi="Times New Roman" w:cs="Times New Roman"/>
                <w:sz w:val="24"/>
                <w:szCs w:val="24"/>
              </w:rPr>
            </w:pPr>
            <w:r>
              <w:rPr>
                <w:rFonts w:ascii="Times New Roman" w:hAnsi="Times New Roman" w:cs="Times New Roman"/>
                <w:sz w:val="24"/>
                <w:szCs w:val="24"/>
              </w:rPr>
              <w:t>98.3</w:t>
            </w:r>
          </w:p>
        </w:tc>
      </w:tr>
      <w:tr w:rsidR="000429D1" w:rsidRPr="003A3770" w14:paraId="6A18982A" w14:textId="77777777" w:rsidTr="000429D1">
        <w:trPr>
          <w:trHeight w:val="20"/>
          <w:jc w:val="center"/>
        </w:trPr>
        <w:tc>
          <w:tcPr>
            <w:tcW w:w="5000" w:type="pct"/>
            <w:gridSpan w:val="10"/>
          </w:tcPr>
          <w:p w14:paraId="0FA28D6F" w14:textId="3DF01CB6" w:rsidR="000429D1" w:rsidRPr="003A3770" w:rsidRDefault="000429D1" w:rsidP="000429D1">
            <w:pPr>
              <w:rPr>
                <w:rFonts w:ascii="Times New Roman" w:hAnsi="Times New Roman" w:cs="Times New Roman"/>
                <w:sz w:val="24"/>
                <w:szCs w:val="24"/>
              </w:rPr>
            </w:pPr>
            <w:r w:rsidRPr="003A3770">
              <w:rPr>
                <w:rFonts w:ascii="Times New Roman" w:hAnsi="Times New Roman" w:cs="Times New Roman"/>
                <w:b/>
                <w:bCs/>
                <w:sz w:val="24"/>
                <w:szCs w:val="24"/>
              </w:rPr>
              <w:t>S</w:t>
            </w:r>
            <w:r>
              <w:rPr>
                <w:rFonts w:ascii="Times New Roman" w:hAnsi="Times New Roman" w:cs="Times New Roman"/>
                <w:b/>
                <w:bCs/>
                <w:sz w:val="24"/>
                <w:szCs w:val="24"/>
              </w:rPr>
              <w:t xml:space="preserve"> x </w:t>
            </w:r>
            <w:r w:rsidRPr="003A3770">
              <w:rPr>
                <w:rFonts w:ascii="Times New Roman" w:hAnsi="Times New Roman" w:cs="Times New Roman"/>
                <w:b/>
                <w:bCs/>
                <w:sz w:val="24"/>
                <w:szCs w:val="24"/>
              </w:rPr>
              <w:t>M</w:t>
            </w:r>
          </w:p>
        </w:tc>
      </w:tr>
      <w:tr w:rsidR="00C83481" w:rsidRPr="003A3770" w14:paraId="3D9AC014" w14:textId="77777777" w:rsidTr="00A401C7">
        <w:trPr>
          <w:trHeight w:val="20"/>
          <w:jc w:val="center"/>
        </w:trPr>
        <w:tc>
          <w:tcPr>
            <w:tcW w:w="1687" w:type="pct"/>
          </w:tcPr>
          <w:p w14:paraId="4C926FFA"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S Em±</w:t>
            </w:r>
          </w:p>
        </w:tc>
        <w:tc>
          <w:tcPr>
            <w:tcW w:w="570" w:type="pct"/>
          </w:tcPr>
          <w:p w14:paraId="28DEB92A"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0.05</w:t>
            </w:r>
          </w:p>
        </w:tc>
        <w:tc>
          <w:tcPr>
            <w:tcW w:w="559" w:type="pct"/>
            <w:gridSpan w:val="2"/>
          </w:tcPr>
          <w:p w14:paraId="037256F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565" w:type="pct"/>
            <w:gridSpan w:val="2"/>
          </w:tcPr>
          <w:p w14:paraId="547E882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564" w:type="pct"/>
          </w:tcPr>
          <w:p w14:paraId="153B601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5.15</w:t>
            </w:r>
          </w:p>
        </w:tc>
        <w:tc>
          <w:tcPr>
            <w:tcW w:w="563" w:type="pct"/>
            <w:gridSpan w:val="2"/>
          </w:tcPr>
          <w:p w14:paraId="21E25D9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4.29</w:t>
            </w:r>
          </w:p>
        </w:tc>
        <w:tc>
          <w:tcPr>
            <w:tcW w:w="492" w:type="pct"/>
          </w:tcPr>
          <w:p w14:paraId="042C969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3.62</w:t>
            </w:r>
          </w:p>
        </w:tc>
      </w:tr>
      <w:tr w:rsidR="00C83481" w:rsidRPr="003A3770" w14:paraId="6E9E269C" w14:textId="77777777" w:rsidTr="00A401C7">
        <w:trPr>
          <w:trHeight w:val="20"/>
          <w:jc w:val="center"/>
        </w:trPr>
        <w:tc>
          <w:tcPr>
            <w:tcW w:w="1687" w:type="pct"/>
          </w:tcPr>
          <w:p w14:paraId="74C79E32" w14:textId="4B56A62B"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c>
          <w:tcPr>
            <w:tcW w:w="570" w:type="pct"/>
          </w:tcPr>
          <w:p w14:paraId="290CE9B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59" w:type="pct"/>
            <w:gridSpan w:val="2"/>
          </w:tcPr>
          <w:p w14:paraId="6F6DD2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5" w:type="pct"/>
            <w:gridSpan w:val="2"/>
          </w:tcPr>
          <w:p w14:paraId="633C5EA8"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4" w:type="pct"/>
          </w:tcPr>
          <w:p w14:paraId="1E0833C4"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563" w:type="pct"/>
            <w:gridSpan w:val="2"/>
          </w:tcPr>
          <w:p w14:paraId="3BB6AC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492" w:type="pct"/>
          </w:tcPr>
          <w:p w14:paraId="6A0F78E7"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5836D88A" w14:textId="77777777" w:rsidTr="000429D1">
        <w:trPr>
          <w:trHeight w:val="20"/>
          <w:jc w:val="center"/>
        </w:trPr>
        <w:tc>
          <w:tcPr>
            <w:tcW w:w="1687" w:type="pct"/>
          </w:tcPr>
          <w:p w14:paraId="443C0FB4" w14:textId="77777777" w:rsidR="00C83481" w:rsidRPr="003A3770" w:rsidRDefault="00C83481" w:rsidP="00A401C7">
            <w:pPr>
              <w:rPr>
                <w:rFonts w:ascii="Times New Roman" w:hAnsi="Times New Roman" w:cs="Times New Roman"/>
                <w:sz w:val="24"/>
                <w:szCs w:val="24"/>
              </w:rPr>
            </w:pPr>
            <w:r w:rsidRPr="005E4CED">
              <w:rPr>
                <w:rFonts w:ascii="Times New Roman" w:hAnsi="Times New Roman" w:cs="Times New Roman"/>
                <w:b/>
                <w:bCs/>
                <w:sz w:val="24"/>
                <w:szCs w:val="24"/>
              </w:rPr>
              <w:t>Pooled</w:t>
            </w:r>
          </w:p>
        </w:tc>
        <w:tc>
          <w:tcPr>
            <w:tcW w:w="825" w:type="pct"/>
            <w:gridSpan w:val="2"/>
          </w:tcPr>
          <w:p w14:paraId="4F334EE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826" w:type="pct"/>
            <w:gridSpan w:val="2"/>
          </w:tcPr>
          <w:p w14:paraId="7E67881A" w14:textId="5631A273"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c>
          <w:tcPr>
            <w:tcW w:w="824" w:type="pct"/>
            <w:gridSpan w:val="3"/>
          </w:tcPr>
          <w:p w14:paraId="64DD3B8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S Em±</w:t>
            </w:r>
          </w:p>
        </w:tc>
        <w:tc>
          <w:tcPr>
            <w:tcW w:w="838" w:type="pct"/>
            <w:gridSpan w:val="2"/>
          </w:tcPr>
          <w:p w14:paraId="16410A5A" w14:textId="49320605" w:rsidR="00C83481" w:rsidRPr="003A3770" w:rsidRDefault="00C83481" w:rsidP="00A401C7">
            <w:pPr>
              <w:jc w:val="center"/>
              <w:rPr>
                <w:rFonts w:ascii="Times New Roman" w:hAnsi="Times New Roman" w:cs="Times New Roman"/>
                <w:sz w:val="24"/>
                <w:szCs w:val="24"/>
              </w:rPr>
            </w:pPr>
            <w:r>
              <w:rPr>
                <w:rFonts w:ascii="Times New Roman" w:hAnsi="Times New Roman" w:cs="Times New Roman"/>
                <w:sz w:val="24"/>
                <w:szCs w:val="24"/>
              </w:rPr>
              <w:t>CD at 5</w:t>
            </w:r>
            <w:r w:rsidR="00A30FB8">
              <w:rPr>
                <w:rFonts w:ascii="Times New Roman" w:hAnsi="Times New Roman" w:cs="Times New Roman"/>
                <w:sz w:val="24"/>
                <w:szCs w:val="24"/>
              </w:rPr>
              <w:t xml:space="preserve"> </w:t>
            </w:r>
            <w:r>
              <w:rPr>
                <w:rFonts w:ascii="Times New Roman" w:hAnsi="Times New Roman" w:cs="Times New Roman"/>
                <w:sz w:val="24"/>
                <w:szCs w:val="24"/>
              </w:rPr>
              <w:t>%</w:t>
            </w:r>
          </w:p>
        </w:tc>
      </w:tr>
      <w:tr w:rsidR="00C83481" w:rsidRPr="003A3770" w14:paraId="72B11BAB" w14:textId="77777777" w:rsidTr="000429D1">
        <w:trPr>
          <w:trHeight w:val="20"/>
          <w:jc w:val="center"/>
        </w:trPr>
        <w:tc>
          <w:tcPr>
            <w:tcW w:w="1687" w:type="pct"/>
          </w:tcPr>
          <w:p w14:paraId="4B1E08AA"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w:t>
            </w:r>
          </w:p>
        </w:tc>
        <w:tc>
          <w:tcPr>
            <w:tcW w:w="825" w:type="pct"/>
            <w:gridSpan w:val="2"/>
          </w:tcPr>
          <w:p w14:paraId="5A3F3620"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0.02</w:t>
            </w:r>
          </w:p>
        </w:tc>
        <w:tc>
          <w:tcPr>
            <w:tcW w:w="826" w:type="pct"/>
            <w:gridSpan w:val="2"/>
          </w:tcPr>
          <w:p w14:paraId="460C57B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0.06</w:t>
            </w:r>
          </w:p>
        </w:tc>
        <w:tc>
          <w:tcPr>
            <w:tcW w:w="824" w:type="pct"/>
            <w:gridSpan w:val="3"/>
          </w:tcPr>
          <w:p w14:paraId="628D1AF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1.81</w:t>
            </w:r>
          </w:p>
        </w:tc>
        <w:tc>
          <w:tcPr>
            <w:tcW w:w="838" w:type="pct"/>
            <w:gridSpan w:val="2"/>
          </w:tcPr>
          <w:p w14:paraId="5A510EC9"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5.29</w:t>
            </w:r>
          </w:p>
        </w:tc>
      </w:tr>
      <w:tr w:rsidR="00C83481" w:rsidRPr="003A3770" w14:paraId="00F96D84" w14:textId="77777777" w:rsidTr="000429D1">
        <w:trPr>
          <w:trHeight w:val="20"/>
          <w:jc w:val="center"/>
        </w:trPr>
        <w:tc>
          <w:tcPr>
            <w:tcW w:w="1687" w:type="pct"/>
          </w:tcPr>
          <w:p w14:paraId="0F7F697B"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w:t>
            </w:r>
          </w:p>
        </w:tc>
        <w:tc>
          <w:tcPr>
            <w:tcW w:w="825" w:type="pct"/>
            <w:gridSpan w:val="2"/>
          </w:tcPr>
          <w:p w14:paraId="25FE5EFD"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0.03</w:t>
            </w:r>
          </w:p>
        </w:tc>
        <w:tc>
          <w:tcPr>
            <w:tcW w:w="826" w:type="pct"/>
            <w:gridSpan w:val="2"/>
          </w:tcPr>
          <w:p w14:paraId="2A8ED87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45123A4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2.56</w:t>
            </w:r>
          </w:p>
        </w:tc>
        <w:tc>
          <w:tcPr>
            <w:tcW w:w="838" w:type="pct"/>
            <w:gridSpan w:val="2"/>
          </w:tcPr>
          <w:p w14:paraId="675347E1"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0FCF850A" w14:textId="77777777" w:rsidTr="000429D1">
        <w:trPr>
          <w:trHeight w:val="20"/>
          <w:jc w:val="center"/>
        </w:trPr>
        <w:tc>
          <w:tcPr>
            <w:tcW w:w="1687" w:type="pct"/>
          </w:tcPr>
          <w:p w14:paraId="7BEB0E35"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M</w:t>
            </w:r>
          </w:p>
        </w:tc>
        <w:tc>
          <w:tcPr>
            <w:tcW w:w="825" w:type="pct"/>
            <w:gridSpan w:val="2"/>
          </w:tcPr>
          <w:p w14:paraId="038CFC5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0.04</w:t>
            </w:r>
          </w:p>
        </w:tc>
        <w:tc>
          <w:tcPr>
            <w:tcW w:w="826" w:type="pct"/>
            <w:gridSpan w:val="2"/>
          </w:tcPr>
          <w:p w14:paraId="52BA83EE"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58641CD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3.62</w:t>
            </w:r>
          </w:p>
        </w:tc>
        <w:tc>
          <w:tcPr>
            <w:tcW w:w="838" w:type="pct"/>
            <w:gridSpan w:val="2"/>
          </w:tcPr>
          <w:p w14:paraId="13B487E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r w:rsidR="00C83481" w:rsidRPr="003A3770" w14:paraId="4C6CC19B" w14:textId="77777777" w:rsidTr="000429D1">
        <w:trPr>
          <w:trHeight w:val="20"/>
          <w:jc w:val="center"/>
        </w:trPr>
        <w:tc>
          <w:tcPr>
            <w:tcW w:w="1687" w:type="pct"/>
          </w:tcPr>
          <w:p w14:paraId="272F805D" w14:textId="77777777" w:rsidR="00C83481" w:rsidRPr="003A3770" w:rsidRDefault="00C83481" w:rsidP="00A401C7">
            <w:pPr>
              <w:rPr>
                <w:rFonts w:ascii="Times New Roman" w:hAnsi="Times New Roman" w:cs="Times New Roman"/>
                <w:sz w:val="24"/>
                <w:szCs w:val="24"/>
              </w:rPr>
            </w:pPr>
            <w:r>
              <w:rPr>
                <w:rFonts w:ascii="Times New Roman" w:hAnsi="Times New Roman" w:cs="Times New Roman"/>
                <w:sz w:val="24"/>
                <w:szCs w:val="24"/>
              </w:rPr>
              <w:t>Y x S x M</w:t>
            </w:r>
          </w:p>
        </w:tc>
        <w:tc>
          <w:tcPr>
            <w:tcW w:w="825" w:type="pct"/>
            <w:gridSpan w:val="2"/>
          </w:tcPr>
          <w:p w14:paraId="645C3E4F"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0.05</w:t>
            </w:r>
          </w:p>
        </w:tc>
        <w:tc>
          <w:tcPr>
            <w:tcW w:w="826" w:type="pct"/>
            <w:gridSpan w:val="2"/>
          </w:tcPr>
          <w:p w14:paraId="41CF4453"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c>
          <w:tcPr>
            <w:tcW w:w="824" w:type="pct"/>
            <w:gridSpan w:val="3"/>
          </w:tcPr>
          <w:p w14:paraId="477D0602"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5.12</w:t>
            </w:r>
          </w:p>
        </w:tc>
        <w:tc>
          <w:tcPr>
            <w:tcW w:w="838" w:type="pct"/>
            <w:gridSpan w:val="2"/>
          </w:tcPr>
          <w:p w14:paraId="225C5D1C" w14:textId="77777777" w:rsidR="00C83481" w:rsidRPr="003A3770" w:rsidRDefault="00C83481" w:rsidP="00A401C7">
            <w:pPr>
              <w:jc w:val="center"/>
              <w:rPr>
                <w:rFonts w:ascii="Times New Roman" w:hAnsi="Times New Roman" w:cs="Times New Roman"/>
                <w:sz w:val="24"/>
                <w:szCs w:val="24"/>
              </w:rPr>
            </w:pPr>
            <w:r w:rsidRPr="003A3770">
              <w:rPr>
                <w:rFonts w:ascii="Times New Roman" w:hAnsi="Times New Roman" w:cs="Times New Roman"/>
                <w:sz w:val="24"/>
                <w:szCs w:val="24"/>
              </w:rPr>
              <w:t>NS</w:t>
            </w:r>
          </w:p>
        </w:tc>
      </w:tr>
    </w:tbl>
    <w:p w14:paraId="46F9B436" w14:textId="77777777" w:rsidR="00222188" w:rsidRDefault="00C83481" w:rsidP="00222188">
      <w:pPr>
        <w:tabs>
          <w:tab w:val="left" w:pos="2188"/>
          <w:tab w:val="left" w:pos="4133"/>
        </w:tabs>
        <w:rPr>
          <w:rFonts w:ascii="Times New Roman" w:hAnsi="Times New Roman" w:cs="Times New Roman"/>
          <w:color w:val="0D0D0D" w:themeColor="text1" w:themeTint="F2"/>
          <w:sz w:val="24"/>
          <w:szCs w:val="24"/>
        </w:rPr>
      </w:pPr>
      <w:r w:rsidRPr="00B8105E">
        <w:rPr>
          <w:rFonts w:ascii="Times New Roman" w:hAnsi="Times New Roman" w:cs="Times New Roman"/>
          <w:color w:val="0D0D0D" w:themeColor="text1" w:themeTint="F2"/>
          <w:sz w:val="24"/>
          <w:szCs w:val="24"/>
        </w:rPr>
        <w:t xml:space="preserve">GM: Green Manuring, Com.: NADEP Compost, ST: Sugarcane Trash, JM: </w:t>
      </w:r>
      <w:proofErr w:type="spellStart"/>
      <w:r w:rsidRPr="00B8105E">
        <w:rPr>
          <w:rFonts w:ascii="Times New Roman" w:hAnsi="Times New Roman" w:cs="Times New Roman"/>
          <w:color w:val="0D0D0D" w:themeColor="text1" w:themeTint="F2"/>
          <w:sz w:val="24"/>
          <w:szCs w:val="24"/>
        </w:rPr>
        <w:t>Jivamrut</w:t>
      </w:r>
      <w:proofErr w:type="spellEnd"/>
    </w:p>
    <w:p w14:paraId="74A663CD" w14:textId="0B61A18D" w:rsidR="00333343" w:rsidRDefault="00333343" w:rsidP="003D03E5">
      <w:pPr>
        <w:spacing w:after="0"/>
        <w:rPr>
          <w:rFonts w:ascii="Times New Roman" w:eastAsia="Times New Roman" w:hAnsi="Times New Roman" w:cs="Times New Roman"/>
          <w:b/>
          <w:bCs/>
          <w:sz w:val="28"/>
          <w:szCs w:val="28"/>
          <w:lang w:bidi="ar-SA"/>
        </w:rPr>
      </w:pPr>
      <w:r w:rsidRPr="00333343">
        <w:rPr>
          <w:rFonts w:ascii="Times New Roman" w:eastAsia="Times New Roman" w:hAnsi="Times New Roman" w:cs="Times New Roman"/>
          <w:b/>
          <w:bCs/>
          <w:sz w:val="28"/>
          <w:szCs w:val="28"/>
          <w:lang w:bidi="ar-SA"/>
        </w:rPr>
        <w:t>Conclusion:</w:t>
      </w:r>
      <w:r w:rsidR="0080001A">
        <w:rPr>
          <w:rFonts w:ascii="Times New Roman" w:eastAsia="Times New Roman" w:hAnsi="Times New Roman" w:cs="Times New Roman"/>
          <w:b/>
          <w:bCs/>
          <w:sz w:val="28"/>
          <w:szCs w:val="28"/>
          <w:lang w:bidi="ar-SA"/>
        </w:rPr>
        <w:t xml:space="preserve"> </w:t>
      </w:r>
      <w:r w:rsidR="000C1CAD">
        <w:rPr>
          <w:rFonts w:ascii="Times New Roman" w:eastAsia="Times New Roman" w:hAnsi="Times New Roman" w:cs="Times New Roman"/>
          <w:b/>
          <w:bCs/>
          <w:sz w:val="28"/>
          <w:szCs w:val="28"/>
          <w:lang w:bidi="ar-SA"/>
        </w:rPr>
        <w:t xml:space="preserve"> </w:t>
      </w:r>
      <w:r w:rsidR="000429D1">
        <w:rPr>
          <w:rFonts w:ascii="Times New Roman" w:eastAsia="Times New Roman" w:hAnsi="Times New Roman" w:cs="Times New Roman"/>
          <w:b/>
          <w:bCs/>
          <w:sz w:val="28"/>
          <w:szCs w:val="28"/>
          <w:lang w:bidi="ar-SA"/>
        </w:rPr>
        <w:t xml:space="preserve"> </w:t>
      </w:r>
      <w:r w:rsidR="00A30FB8">
        <w:rPr>
          <w:rFonts w:ascii="Times New Roman" w:eastAsia="Times New Roman" w:hAnsi="Times New Roman" w:cs="Times New Roman"/>
          <w:b/>
          <w:bCs/>
          <w:sz w:val="28"/>
          <w:szCs w:val="28"/>
          <w:lang w:bidi="ar-SA"/>
        </w:rPr>
        <w:t xml:space="preserve"> </w:t>
      </w:r>
      <w:r w:rsidR="002C41D9">
        <w:rPr>
          <w:rFonts w:ascii="Times New Roman" w:eastAsia="Times New Roman" w:hAnsi="Times New Roman" w:cs="Times New Roman"/>
          <w:b/>
          <w:bCs/>
          <w:sz w:val="28"/>
          <w:szCs w:val="28"/>
          <w:lang w:bidi="ar-SA"/>
        </w:rPr>
        <w:t xml:space="preserve"> </w:t>
      </w:r>
      <w:r w:rsidR="001D59B8">
        <w:rPr>
          <w:rFonts w:ascii="Times New Roman" w:eastAsia="Times New Roman" w:hAnsi="Times New Roman" w:cs="Times New Roman"/>
          <w:b/>
          <w:bCs/>
          <w:sz w:val="28"/>
          <w:szCs w:val="28"/>
          <w:lang w:bidi="ar-SA"/>
        </w:rPr>
        <w:t xml:space="preserve"> </w:t>
      </w:r>
    </w:p>
    <w:p w14:paraId="2E4FAF60" w14:textId="4FED42C0" w:rsidR="00333343" w:rsidRDefault="00333343" w:rsidP="00B6289F">
      <w:pPr>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It can be concluded that </w:t>
      </w:r>
      <w:r>
        <w:rPr>
          <w:rFonts w:ascii="Times New Roman" w:eastAsia="Times New Roman" w:hAnsi="Times New Roman" w:cs="Times New Roman"/>
          <w:sz w:val="24"/>
          <w:szCs w:val="24"/>
          <w:lang w:bidi="ar-SA"/>
        </w:rPr>
        <w:t>t</w:t>
      </w:r>
      <w:r w:rsidRPr="008949DF">
        <w:rPr>
          <w:rFonts w:ascii="Times New Roman" w:eastAsia="Times New Roman" w:hAnsi="Times New Roman" w:cs="Times New Roman"/>
          <w:sz w:val="24"/>
          <w:szCs w:val="24"/>
          <w:lang w:bidi="ar-SA"/>
        </w:rPr>
        <w:t xml:space="preserve">he </w:t>
      </w:r>
      <w:r w:rsidR="00B6289F">
        <w:rPr>
          <w:rFonts w:ascii="Times New Roman" w:eastAsia="Times New Roman" w:hAnsi="Times New Roman" w:cs="Times New Roman"/>
          <w:sz w:val="24"/>
          <w:szCs w:val="24"/>
          <w:lang w:bidi="ar-SA"/>
        </w:rPr>
        <w:t xml:space="preserve">sugarcane growth, yield and yield attributes as well as </w:t>
      </w:r>
      <w:r w:rsidR="002F1B0F">
        <w:rPr>
          <w:rFonts w:ascii="Times New Roman" w:eastAsia="Times New Roman" w:hAnsi="Times New Roman" w:cs="Times New Roman"/>
          <w:sz w:val="24"/>
          <w:szCs w:val="24"/>
          <w:lang w:bidi="ar-SA"/>
        </w:rPr>
        <w:t>economics</w:t>
      </w:r>
      <w:r w:rsidRPr="008949DF">
        <w:rPr>
          <w:rFonts w:ascii="Times New Roman" w:eastAsia="Times New Roman" w:hAnsi="Times New Roman" w:cs="Times New Roman"/>
          <w:sz w:val="24"/>
          <w:szCs w:val="24"/>
          <w:lang w:bidi="ar-SA"/>
        </w:rPr>
        <w:t xml:space="preserve"> enumerated</w:t>
      </w:r>
      <w:r>
        <w:rPr>
          <w:rFonts w:ascii="Times New Roman" w:eastAsia="Times New Roman" w:hAnsi="Times New Roman" w:cs="Times New Roman"/>
          <w:sz w:val="24"/>
          <w:szCs w:val="24"/>
          <w:lang w:bidi="ar-SA"/>
        </w:rPr>
        <w:t xml:space="preserve"> with treatment </w:t>
      </w:r>
      <w:r w:rsidRPr="00570030">
        <w:rPr>
          <w:rFonts w:ascii="Times New Roman" w:eastAsia="Times New Roman" w:hAnsi="Times New Roman" w:cs="Times New Roman"/>
          <w:sz w:val="24"/>
          <w:szCs w:val="24"/>
          <w:lang w:bidi="ar-SA"/>
        </w:rPr>
        <w:t>M</w:t>
      </w:r>
      <w:r w:rsidRPr="00570030">
        <w:rPr>
          <w:rFonts w:ascii="Times New Roman" w:eastAsia="Times New Roman" w:hAnsi="Times New Roman" w:cs="Times New Roman"/>
          <w:sz w:val="24"/>
          <w:szCs w:val="24"/>
          <w:vertAlign w:val="subscript"/>
          <w:lang w:bidi="ar-SA"/>
        </w:rPr>
        <w:t>1</w:t>
      </w:r>
      <w:r w:rsidRPr="00570030">
        <w:rPr>
          <w:rFonts w:ascii="Times New Roman" w:eastAsia="Times New Roman" w:hAnsi="Times New Roman" w:cs="Times New Roman"/>
          <w:sz w:val="24"/>
          <w:szCs w:val="24"/>
          <w:lang w:bidi="ar-SA"/>
        </w:rPr>
        <w:t>: NADEP @ 100 % RDN</w:t>
      </w:r>
      <w:r w:rsidR="00B6289F">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its</w:t>
      </w:r>
      <w:r w:rsidRPr="008949DF">
        <w:rPr>
          <w:rFonts w:ascii="Times New Roman" w:eastAsia="Times New Roman" w:hAnsi="Times New Roman" w:cs="Times New Roman"/>
          <w:sz w:val="24"/>
          <w:szCs w:val="24"/>
          <w:lang w:bidi="ar-SA"/>
        </w:rPr>
        <w:t xml:space="preserve">, increasing during both the experimental years of experiment. </w:t>
      </w:r>
      <w:r w:rsidR="002F1B0F">
        <w:rPr>
          <w:rFonts w:ascii="Times New Roman" w:eastAsia="Times New Roman" w:hAnsi="Times New Roman" w:cs="Times New Roman"/>
          <w:sz w:val="24"/>
          <w:szCs w:val="24"/>
          <w:lang w:bidi="ar-SA"/>
        </w:rPr>
        <w:t xml:space="preserve">That’s might be due to the </w:t>
      </w:r>
      <w:r w:rsidR="002F1B0F" w:rsidRPr="008949DF">
        <w:rPr>
          <w:rFonts w:ascii="Times New Roman" w:eastAsia="Times New Roman" w:hAnsi="Times New Roman" w:cs="Times New Roman"/>
          <w:sz w:val="24"/>
          <w:szCs w:val="24"/>
          <w:lang w:bidi="ar-SA"/>
        </w:rPr>
        <w:t>o</w:t>
      </w:r>
      <w:r w:rsidRPr="008949DF">
        <w:rPr>
          <w:rFonts w:ascii="Times New Roman" w:eastAsia="Times New Roman" w:hAnsi="Times New Roman" w:cs="Times New Roman"/>
          <w:sz w:val="24"/>
          <w:szCs w:val="24"/>
          <w:lang w:bidi="ar-SA"/>
        </w:rPr>
        <w:t>rganic farming positively impacts soil health. The Soil Properties reported enhanced soil fertility with organic treatments and reduced depletion of nutrients</w:t>
      </w:r>
      <w:r>
        <w:rPr>
          <w:rFonts w:ascii="Times New Roman" w:eastAsia="Times New Roman" w:hAnsi="Times New Roman" w:cs="Times New Roman"/>
          <w:sz w:val="24"/>
          <w:szCs w:val="24"/>
          <w:lang w:bidi="ar-SA"/>
        </w:rPr>
        <w:t xml:space="preserve">. </w:t>
      </w:r>
      <w:r w:rsidR="004A5556">
        <w:rPr>
          <w:rFonts w:ascii="Times New Roman" w:eastAsia="Times New Roman" w:hAnsi="Times New Roman" w:cs="Times New Roman"/>
          <w:sz w:val="24"/>
          <w:szCs w:val="24"/>
          <w:lang w:bidi="ar-SA"/>
        </w:rPr>
        <w:t>Soil organic carbon improvement might be helpful for nutrient availability as well as biological properties of soil and improvement microbial activity</w:t>
      </w:r>
      <w:r w:rsidR="00704DD3">
        <w:rPr>
          <w:rFonts w:ascii="Times New Roman" w:eastAsia="Times New Roman" w:hAnsi="Times New Roman" w:cs="Times New Roman"/>
          <w:sz w:val="24"/>
          <w:szCs w:val="24"/>
          <w:lang w:bidi="ar-SA"/>
        </w:rPr>
        <w:t xml:space="preserve">. The sustainable agriculture productivity as well as maintenance of soil fertility available organic </w:t>
      </w:r>
      <w:r w:rsidR="002F1B0F">
        <w:rPr>
          <w:rFonts w:ascii="Times New Roman" w:eastAsia="Times New Roman" w:hAnsi="Times New Roman" w:cs="Times New Roman"/>
          <w:sz w:val="24"/>
          <w:szCs w:val="24"/>
          <w:lang w:bidi="ar-SA"/>
        </w:rPr>
        <w:t>resource-based</w:t>
      </w:r>
      <w:r w:rsidR="00704DD3">
        <w:rPr>
          <w:rFonts w:ascii="Times New Roman" w:eastAsia="Times New Roman" w:hAnsi="Times New Roman" w:cs="Times New Roman"/>
          <w:sz w:val="24"/>
          <w:szCs w:val="24"/>
          <w:lang w:bidi="ar-SA"/>
        </w:rPr>
        <w:t xml:space="preserve"> treatment positive impact was noticeable.</w:t>
      </w:r>
      <w:r w:rsidR="0057671B">
        <w:rPr>
          <w:rFonts w:ascii="Times New Roman" w:eastAsia="Times New Roman" w:hAnsi="Times New Roman" w:cs="Times New Roman"/>
          <w:sz w:val="24"/>
          <w:szCs w:val="24"/>
          <w:lang w:bidi="ar-SA"/>
        </w:rPr>
        <w:t xml:space="preserve"> </w:t>
      </w:r>
      <w:r w:rsidR="001449D0">
        <w:rPr>
          <w:rFonts w:ascii="Times New Roman" w:eastAsia="Times New Roman" w:hAnsi="Times New Roman" w:cs="Times New Roman"/>
          <w:sz w:val="24"/>
          <w:szCs w:val="24"/>
          <w:lang w:bidi="ar-SA"/>
        </w:rPr>
        <w:t xml:space="preserve"> </w:t>
      </w:r>
      <w:r w:rsidR="00172314">
        <w:rPr>
          <w:rFonts w:ascii="Times New Roman" w:eastAsia="Times New Roman" w:hAnsi="Times New Roman" w:cs="Times New Roman"/>
          <w:sz w:val="24"/>
          <w:szCs w:val="24"/>
          <w:lang w:bidi="ar-SA"/>
        </w:rPr>
        <w:t xml:space="preserve"> </w:t>
      </w:r>
      <w:r w:rsidR="00E173B4">
        <w:rPr>
          <w:rFonts w:ascii="Times New Roman" w:eastAsia="Times New Roman" w:hAnsi="Times New Roman" w:cs="Times New Roman"/>
          <w:sz w:val="24"/>
          <w:szCs w:val="24"/>
          <w:lang w:bidi="ar-SA"/>
        </w:rPr>
        <w:t xml:space="preserve"> </w:t>
      </w:r>
      <w:r w:rsidR="00704DD3">
        <w:rPr>
          <w:rFonts w:ascii="Times New Roman" w:eastAsia="Times New Roman" w:hAnsi="Times New Roman" w:cs="Times New Roman"/>
          <w:sz w:val="24"/>
          <w:szCs w:val="24"/>
          <w:lang w:bidi="ar-SA"/>
        </w:rPr>
        <w:t xml:space="preserve"> </w:t>
      </w:r>
      <w:r w:rsidR="00E32115">
        <w:rPr>
          <w:rFonts w:ascii="Times New Roman" w:eastAsia="Times New Roman" w:hAnsi="Times New Roman" w:cs="Times New Roman"/>
          <w:sz w:val="24"/>
          <w:szCs w:val="24"/>
          <w:lang w:bidi="ar-SA"/>
        </w:rPr>
        <w:t xml:space="preserve"> </w:t>
      </w:r>
      <w:r w:rsidR="00704DD3">
        <w:rPr>
          <w:rFonts w:ascii="Times New Roman" w:eastAsia="Times New Roman" w:hAnsi="Times New Roman" w:cs="Times New Roman"/>
          <w:sz w:val="24"/>
          <w:szCs w:val="24"/>
          <w:lang w:bidi="ar-SA"/>
        </w:rPr>
        <w:t xml:space="preserve"> </w:t>
      </w:r>
      <w:r w:rsidR="002F1B0F">
        <w:rPr>
          <w:rFonts w:ascii="Times New Roman" w:eastAsia="Times New Roman" w:hAnsi="Times New Roman" w:cs="Times New Roman"/>
          <w:sz w:val="24"/>
          <w:szCs w:val="24"/>
          <w:lang w:bidi="ar-SA"/>
        </w:rPr>
        <w:t xml:space="preserve"> </w:t>
      </w:r>
      <w:r w:rsidR="001449D0">
        <w:rPr>
          <w:rFonts w:ascii="Times New Roman" w:eastAsia="Times New Roman" w:hAnsi="Times New Roman" w:cs="Times New Roman"/>
          <w:sz w:val="24"/>
          <w:szCs w:val="24"/>
          <w:lang w:bidi="ar-SA"/>
        </w:rPr>
        <w:t xml:space="preserve"> </w:t>
      </w:r>
      <w:r w:rsidR="00B6289F">
        <w:rPr>
          <w:rFonts w:ascii="Times New Roman" w:eastAsia="Times New Roman" w:hAnsi="Times New Roman" w:cs="Times New Roman"/>
          <w:sz w:val="24"/>
          <w:szCs w:val="24"/>
          <w:lang w:bidi="ar-SA"/>
        </w:rPr>
        <w:t xml:space="preserve"> </w:t>
      </w:r>
      <w:r w:rsidR="00F2389A">
        <w:rPr>
          <w:rFonts w:ascii="Times New Roman" w:eastAsia="Times New Roman" w:hAnsi="Times New Roman" w:cs="Times New Roman"/>
          <w:sz w:val="24"/>
          <w:szCs w:val="24"/>
          <w:lang w:bidi="ar-SA"/>
        </w:rPr>
        <w:t xml:space="preserve"> </w:t>
      </w:r>
      <w:r w:rsidR="00B6289F">
        <w:rPr>
          <w:rFonts w:ascii="Times New Roman" w:eastAsia="Times New Roman" w:hAnsi="Times New Roman" w:cs="Times New Roman"/>
          <w:sz w:val="24"/>
          <w:szCs w:val="24"/>
          <w:lang w:bidi="ar-SA"/>
        </w:rPr>
        <w:t xml:space="preserve"> </w:t>
      </w:r>
    </w:p>
    <w:p w14:paraId="4207D21D" w14:textId="1024B1BC" w:rsidR="00BB1C8B" w:rsidRDefault="005B3EC6" w:rsidP="00440E2E">
      <w:pPr>
        <w:rPr>
          <w:rFonts w:ascii="Times New Roman" w:eastAsia="Times New Roman" w:hAnsi="Times New Roman" w:cs="Times New Roman"/>
          <w:b/>
          <w:bCs/>
          <w:sz w:val="28"/>
          <w:szCs w:val="28"/>
          <w:lang w:bidi="ar-SA"/>
        </w:rPr>
      </w:pPr>
      <w:r w:rsidRPr="00440E2E">
        <w:rPr>
          <w:rFonts w:ascii="Times New Roman" w:eastAsia="Times New Roman" w:hAnsi="Times New Roman" w:cs="Times New Roman"/>
          <w:b/>
          <w:bCs/>
          <w:sz w:val="28"/>
          <w:szCs w:val="28"/>
          <w:lang w:bidi="ar-SA"/>
        </w:rPr>
        <w:t>DISCLAIMER (ARTIFICIAL INTELLIGENCE</w:t>
      </w:r>
      <w:r w:rsidR="00440E2E" w:rsidRPr="00440E2E">
        <w:rPr>
          <w:rFonts w:ascii="Times New Roman" w:eastAsia="Times New Roman" w:hAnsi="Times New Roman" w:cs="Times New Roman"/>
          <w:b/>
          <w:bCs/>
          <w:sz w:val="28"/>
          <w:szCs w:val="28"/>
          <w:lang w:bidi="ar-SA"/>
        </w:rPr>
        <w:t xml:space="preserve">): </w:t>
      </w:r>
      <w:r w:rsidR="00976FCA">
        <w:rPr>
          <w:rFonts w:ascii="Times New Roman" w:eastAsia="Times New Roman" w:hAnsi="Times New Roman" w:cs="Times New Roman"/>
          <w:b/>
          <w:bCs/>
          <w:sz w:val="28"/>
          <w:szCs w:val="28"/>
          <w:lang w:bidi="ar-SA"/>
        </w:rPr>
        <w:t xml:space="preserve"> </w:t>
      </w:r>
    </w:p>
    <w:p w14:paraId="41146D04" w14:textId="02A7CDAF" w:rsidR="00440E2E" w:rsidRDefault="00440E2E" w:rsidP="00440E2E">
      <w:pPr>
        <w:ind w:firstLine="72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Author(s) hereby declares that no generative AI technologies such as Large Language Models (Chat GPT, COPILOT, etc.) and text-to-image generators have been used during the writing or editing of this manuscript. </w:t>
      </w:r>
      <w:r w:rsidR="00F061DB">
        <w:rPr>
          <w:rFonts w:ascii="Times New Roman" w:eastAsia="Times New Roman" w:hAnsi="Times New Roman" w:cs="Times New Roman"/>
          <w:sz w:val="24"/>
          <w:szCs w:val="24"/>
          <w:lang w:bidi="ar-SA"/>
        </w:rPr>
        <w:t xml:space="preserve"> </w:t>
      </w:r>
      <w:r w:rsidR="00090D27">
        <w:rPr>
          <w:rFonts w:ascii="Times New Roman" w:eastAsia="Times New Roman" w:hAnsi="Times New Roman" w:cs="Times New Roman"/>
          <w:sz w:val="24"/>
          <w:szCs w:val="24"/>
          <w:lang w:bidi="ar-SA"/>
        </w:rPr>
        <w:t xml:space="preserve"> </w:t>
      </w:r>
    </w:p>
    <w:p w14:paraId="7BC26FE8" w14:textId="17FDE786" w:rsidR="00600111" w:rsidRPr="00600111" w:rsidRDefault="00600111" w:rsidP="00935E51">
      <w:pPr>
        <w:tabs>
          <w:tab w:val="left" w:pos="954"/>
        </w:tabs>
        <w:rPr>
          <w:rFonts w:ascii="Times New Roman" w:eastAsia="Times New Roman" w:hAnsi="Times New Roman" w:cs="Times New Roman"/>
          <w:b/>
          <w:bCs/>
          <w:sz w:val="28"/>
          <w:szCs w:val="28"/>
          <w:lang w:bidi="ar-SA"/>
        </w:rPr>
      </w:pPr>
      <w:r w:rsidRPr="00600111">
        <w:rPr>
          <w:rFonts w:ascii="Times New Roman" w:eastAsia="Times New Roman" w:hAnsi="Times New Roman" w:cs="Times New Roman"/>
          <w:b/>
          <w:bCs/>
          <w:sz w:val="28"/>
          <w:szCs w:val="28"/>
          <w:lang w:bidi="ar-SA"/>
        </w:rPr>
        <w:t xml:space="preserve">REFERENCES </w:t>
      </w:r>
      <w:r w:rsidR="002B4ED8">
        <w:rPr>
          <w:rFonts w:ascii="Times New Roman" w:eastAsia="Times New Roman" w:hAnsi="Times New Roman" w:cs="Times New Roman"/>
          <w:b/>
          <w:bCs/>
          <w:sz w:val="28"/>
          <w:szCs w:val="28"/>
          <w:lang w:bidi="ar-SA"/>
        </w:rPr>
        <w:t xml:space="preserve"> </w:t>
      </w:r>
      <w:r w:rsidR="00DB2C34">
        <w:rPr>
          <w:rFonts w:ascii="Times New Roman" w:eastAsia="Times New Roman" w:hAnsi="Times New Roman" w:cs="Times New Roman"/>
          <w:b/>
          <w:bCs/>
          <w:sz w:val="28"/>
          <w:szCs w:val="28"/>
          <w:lang w:bidi="ar-SA"/>
        </w:rPr>
        <w:t xml:space="preserve"> </w:t>
      </w:r>
      <w:r w:rsidR="00090D27">
        <w:rPr>
          <w:rFonts w:ascii="Times New Roman" w:eastAsia="Times New Roman" w:hAnsi="Times New Roman" w:cs="Times New Roman"/>
          <w:b/>
          <w:bCs/>
          <w:sz w:val="28"/>
          <w:szCs w:val="28"/>
          <w:lang w:bidi="ar-SA"/>
        </w:rPr>
        <w:t xml:space="preserve"> </w:t>
      </w:r>
    </w:p>
    <w:p w14:paraId="5438E4B4" w14:textId="77777777" w:rsidR="00FA367F" w:rsidRPr="00FA367F" w:rsidRDefault="00FA367F" w:rsidP="00FA367F">
      <w:pPr>
        <w:ind w:left="720" w:hanging="720"/>
        <w:jc w:val="both"/>
        <w:rPr>
          <w:rFonts w:ascii="Times New Roman" w:hAnsi="Times New Roman" w:cs="Times New Roman"/>
          <w:color w:val="000000" w:themeColor="text1"/>
          <w:sz w:val="24"/>
          <w:szCs w:val="24"/>
        </w:rPr>
      </w:pPr>
      <w:r w:rsidRPr="00FA367F">
        <w:rPr>
          <w:rFonts w:ascii="Times New Roman" w:eastAsia="Times New Roman" w:hAnsi="Times New Roman" w:cs="Times New Roman"/>
          <w:color w:val="000000" w:themeColor="text1"/>
          <w:sz w:val="24"/>
          <w:szCs w:val="24"/>
          <w:lang w:bidi="ar-SA"/>
        </w:rPr>
        <w:t xml:space="preserve">Anonymous, (2013). Indian Sugar Industry, </w:t>
      </w:r>
      <w:r w:rsidRPr="00FA367F">
        <w:rPr>
          <w:rFonts w:ascii="Times New Roman" w:eastAsia="Times New Roman" w:hAnsi="Times New Roman" w:cs="Times New Roman"/>
          <w:i/>
          <w:iCs/>
          <w:color w:val="000000" w:themeColor="text1"/>
          <w:sz w:val="24"/>
          <w:szCs w:val="24"/>
          <w:lang w:bidi="ar-SA"/>
        </w:rPr>
        <w:t>Annual Research report-2013</w:t>
      </w:r>
      <w:r w:rsidRPr="00FA367F">
        <w:rPr>
          <w:rFonts w:ascii="Times New Roman" w:eastAsia="Times New Roman" w:hAnsi="Times New Roman" w:cs="Times New Roman"/>
          <w:color w:val="000000" w:themeColor="text1"/>
          <w:sz w:val="24"/>
          <w:szCs w:val="24"/>
          <w:lang w:bidi="ar-SA"/>
        </w:rPr>
        <w:t>.</w:t>
      </w:r>
    </w:p>
    <w:p w14:paraId="101D864E" w14:textId="7509F2D0" w:rsidR="00FA367F" w:rsidRPr="00FA367F" w:rsidRDefault="00FA367F" w:rsidP="00EF11CB">
      <w:pPr>
        <w:ind w:left="720" w:hanging="720"/>
        <w:jc w:val="both"/>
        <w:rPr>
          <w:rFonts w:ascii="Times New Roman" w:eastAsia="Times New Roman" w:hAnsi="Times New Roman" w:cs="Times New Roman"/>
          <w:color w:val="000000" w:themeColor="text1"/>
          <w:sz w:val="24"/>
          <w:szCs w:val="24"/>
          <w:lang w:bidi="ar-SA"/>
        </w:rPr>
      </w:pPr>
      <w:r w:rsidRPr="00FA367F">
        <w:rPr>
          <w:rFonts w:ascii="Times New Roman" w:eastAsia="Times New Roman" w:hAnsi="Times New Roman" w:cs="Times New Roman"/>
          <w:color w:val="000000" w:themeColor="text1"/>
          <w:sz w:val="24"/>
          <w:szCs w:val="24"/>
          <w:lang w:bidi="ar-SA"/>
        </w:rPr>
        <w:t xml:space="preserve">Anonymous (2020). First advance estimates of production of food grains for 2019-20, </w:t>
      </w:r>
      <w:proofErr w:type="spellStart"/>
      <w:r w:rsidRPr="00FA367F">
        <w:rPr>
          <w:rFonts w:ascii="Times New Roman" w:eastAsia="Times New Roman" w:hAnsi="Times New Roman" w:cs="Times New Roman"/>
          <w:color w:val="000000" w:themeColor="text1"/>
          <w:sz w:val="24"/>
          <w:szCs w:val="24"/>
          <w:lang w:bidi="ar-SA"/>
        </w:rPr>
        <w:t>Mininstry</w:t>
      </w:r>
      <w:proofErr w:type="spellEnd"/>
      <w:r w:rsidRPr="00FA367F">
        <w:rPr>
          <w:rFonts w:ascii="Times New Roman" w:eastAsia="Times New Roman" w:hAnsi="Times New Roman" w:cs="Times New Roman"/>
          <w:color w:val="000000" w:themeColor="text1"/>
          <w:sz w:val="24"/>
          <w:szCs w:val="24"/>
          <w:lang w:bidi="ar-SA"/>
        </w:rPr>
        <w:t xml:space="preserve"> of Agriculture and Farmers Welfare, Department of Agriculture, cooperation and farmer's welfare, http://agricoop.gov.in/sites/default/filesTim.</w:t>
      </w:r>
    </w:p>
    <w:p w14:paraId="639BA58F" w14:textId="77777777" w:rsidR="00FA367F" w:rsidRPr="00FA367F" w:rsidRDefault="00FA367F" w:rsidP="00FA367F">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lastRenderedPageBreak/>
        <w:t>Anonymous (2024a). APEDA. Retrieved from </w:t>
      </w:r>
      <w:r w:rsidRPr="00FA367F">
        <w:rPr>
          <w:rFonts w:ascii="Times New Roman" w:hAnsi="Times New Roman" w:cs="Times New Roman"/>
          <w:i/>
          <w:color w:val="000000" w:themeColor="text1"/>
          <w:sz w:val="24"/>
          <w:szCs w:val="24"/>
        </w:rPr>
        <w:t xml:space="preserve">http://apeda.gov.in/apedawebsite/organic/Organic_Products.htm. </w:t>
      </w:r>
      <w:r w:rsidRPr="00FA367F">
        <w:rPr>
          <w:rFonts w:ascii="Times New Roman" w:hAnsi="Times New Roman" w:cs="Times New Roman"/>
          <w:color w:val="000000" w:themeColor="text1"/>
          <w:sz w:val="24"/>
          <w:szCs w:val="24"/>
        </w:rPr>
        <w:t xml:space="preserve">(Date: 07/01/2024).    </w:t>
      </w:r>
    </w:p>
    <w:p w14:paraId="57B621FF" w14:textId="652B3E1B" w:rsidR="00FA367F" w:rsidRDefault="00FA367F" w:rsidP="005B48DB">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Anonymous (2024b). Advance estimates of area and production of organic farming for 2023-24, Ministry of Agriculture and Farmers Welfare, Department of Agriculture, cooperation and farmer's welfare, </w:t>
      </w:r>
      <w:r w:rsidRPr="00FA367F">
        <w:rPr>
          <w:rFonts w:ascii="Times New Roman" w:hAnsi="Times New Roman" w:cs="Times New Roman"/>
          <w:i/>
          <w:iCs/>
          <w:color w:val="000000" w:themeColor="text1"/>
          <w:sz w:val="24"/>
          <w:szCs w:val="24"/>
        </w:rPr>
        <w:t>http://agricoop.gov.in/sites/default/filesTim</w:t>
      </w:r>
      <w:r w:rsidRPr="00FA367F">
        <w:rPr>
          <w:rFonts w:ascii="Times New Roman" w:hAnsi="Times New Roman" w:cs="Times New Roman"/>
          <w:color w:val="000000" w:themeColor="text1"/>
          <w:sz w:val="24"/>
          <w:szCs w:val="24"/>
        </w:rPr>
        <w:t xml:space="preserve">.N  </w:t>
      </w:r>
    </w:p>
    <w:p w14:paraId="450B65F1" w14:textId="77777777" w:rsidR="00FA367F" w:rsidRPr="00FA367F" w:rsidRDefault="00FA367F" w:rsidP="00FA367F">
      <w:pPr>
        <w:ind w:left="720" w:hanging="720"/>
        <w:jc w:val="both"/>
        <w:rPr>
          <w:rFonts w:ascii="Times New Roman" w:eastAsia="Times New Roman" w:hAnsi="Times New Roman" w:cs="Times New Roman"/>
          <w:color w:val="000000" w:themeColor="text1"/>
          <w:sz w:val="24"/>
          <w:szCs w:val="24"/>
          <w:lang w:bidi="ar-SA"/>
        </w:rPr>
      </w:pPr>
      <w:r w:rsidRPr="00FA367F">
        <w:rPr>
          <w:rFonts w:ascii="Times New Roman" w:eastAsia="Times New Roman" w:hAnsi="Times New Roman" w:cs="Times New Roman"/>
          <w:color w:val="000000" w:themeColor="text1"/>
          <w:sz w:val="24"/>
          <w:szCs w:val="24"/>
          <w:lang w:bidi="ar-SA"/>
        </w:rPr>
        <w:t>Anonymous, (2024c). Commodity Profile for Sugar, March, 2024.http://agricoop.gov.in/sites/default/files/SugarNew29.pdf.</w:t>
      </w:r>
    </w:p>
    <w:p w14:paraId="0179C077" w14:textId="77777777" w:rsidR="00FA367F" w:rsidRPr="00FA367F" w:rsidRDefault="00FA367F" w:rsidP="00EF11CB">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Anonymous, (2024). Commodity Profile for Sugar, March, 2023.http://agricoop.gov.in/sites/default/files/SugarNew29.pdf.  </w:t>
      </w:r>
    </w:p>
    <w:p w14:paraId="4960B484" w14:textId="6152ACCF" w:rsidR="00FA367F" w:rsidRPr="00FA367F" w:rsidRDefault="00FA367F" w:rsidP="001668E5">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Bairwa R.; Jha, C. K., Thakur S. K. and Kumar</w:t>
      </w:r>
      <w:r>
        <w:rPr>
          <w:rFonts w:ascii="Times New Roman" w:hAnsi="Times New Roman" w:cs="Times New Roman"/>
          <w:color w:val="000000" w:themeColor="text1"/>
          <w:sz w:val="24"/>
          <w:szCs w:val="24"/>
        </w:rPr>
        <w:t xml:space="preserve"> </w:t>
      </w:r>
      <w:r w:rsidRPr="00FA367F">
        <w:rPr>
          <w:rFonts w:ascii="Times New Roman" w:hAnsi="Times New Roman" w:cs="Times New Roman"/>
          <w:color w:val="000000" w:themeColor="text1"/>
          <w:sz w:val="24"/>
          <w:szCs w:val="24"/>
        </w:rPr>
        <w:t xml:space="preserve">V. (2022). Soil health, cane productivity and juice quality improvement through sugarcane trash management in plant-ratoon system grown in calcareous soil. </w:t>
      </w:r>
      <w:r w:rsidRPr="00FA367F">
        <w:rPr>
          <w:rFonts w:ascii="Times New Roman" w:hAnsi="Times New Roman" w:cs="Times New Roman"/>
          <w:i/>
          <w:color w:val="000000" w:themeColor="text1"/>
          <w:sz w:val="24"/>
          <w:szCs w:val="24"/>
        </w:rPr>
        <w:t>Biological Forum – An International Journal.</w:t>
      </w:r>
      <w:r w:rsidRPr="00FA367F">
        <w:rPr>
          <w:rFonts w:ascii="Times New Roman" w:hAnsi="Times New Roman" w:cs="Times New Roman"/>
          <w:b/>
          <w:color w:val="000000" w:themeColor="text1"/>
          <w:sz w:val="24"/>
          <w:szCs w:val="24"/>
        </w:rPr>
        <w:t>14</w:t>
      </w:r>
      <w:r w:rsidRPr="00FA367F">
        <w:rPr>
          <w:rFonts w:ascii="Times New Roman" w:hAnsi="Times New Roman" w:cs="Times New Roman"/>
          <w:color w:val="000000" w:themeColor="text1"/>
          <w:sz w:val="24"/>
          <w:szCs w:val="24"/>
        </w:rPr>
        <w:t xml:space="preserve">(2): 1091-1094. </w:t>
      </w:r>
      <w:r>
        <w:rPr>
          <w:rFonts w:ascii="Times New Roman" w:hAnsi="Times New Roman" w:cs="Times New Roman"/>
          <w:color w:val="000000" w:themeColor="text1"/>
          <w:sz w:val="24"/>
          <w:szCs w:val="24"/>
        </w:rPr>
        <w:t xml:space="preserve"> </w:t>
      </w:r>
    </w:p>
    <w:p w14:paraId="1DFA09FE" w14:textId="77777777" w:rsidR="00FA367F" w:rsidRPr="00FA367F" w:rsidRDefault="00FA367F" w:rsidP="001668E5">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Banerjee, K., Puste, A. M., </w:t>
      </w:r>
      <w:proofErr w:type="spellStart"/>
      <w:r w:rsidRPr="00FA367F">
        <w:rPr>
          <w:rFonts w:ascii="Times New Roman" w:hAnsi="Times New Roman" w:cs="Times New Roman"/>
          <w:color w:val="000000" w:themeColor="text1"/>
          <w:sz w:val="24"/>
          <w:szCs w:val="24"/>
        </w:rPr>
        <w:t>Gunri</w:t>
      </w:r>
      <w:proofErr w:type="spellEnd"/>
      <w:r w:rsidRPr="00FA367F">
        <w:rPr>
          <w:rFonts w:ascii="Times New Roman" w:hAnsi="Times New Roman" w:cs="Times New Roman"/>
          <w:color w:val="000000" w:themeColor="text1"/>
          <w:sz w:val="24"/>
          <w:szCs w:val="24"/>
        </w:rPr>
        <w:t>, S. K., Jana, K. and Barman, M. (2018). Effect of integrated nutrient management on growth, yield, quality and soil health of spring planted sugarcane (</w:t>
      </w:r>
      <w:r w:rsidRPr="00FA367F">
        <w:rPr>
          <w:rFonts w:ascii="Times New Roman" w:hAnsi="Times New Roman" w:cs="Times New Roman"/>
          <w:i/>
          <w:color w:val="000000" w:themeColor="text1"/>
          <w:sz w:val="24"/>
          <w:szCs w:val="24"/>
        </w:rPr>
        <w:t>Saccharum officinarum</w:t>
      </w:r>
      <w:r w:rsidRPr="00FA367F">
        <w:rPr>
          <w:rFonts w:ascii="Times New Roman" w:hAnsi="Times New Roman" w:cs="Times New Roman"/>
          <w:color w:val="000000" w:themeColor="text1"/>
          <w:sz w:val="24"/>
          <w:szCs w:val="24"/>
        </w:rPr>
        <w:t xml:space="preserve">) in West Bengal. </w:t>
      </w:r>
      <w:r w:rsidRPr="00FA367F">
        <w:rPr>
          <w:rFonts w:ascii="Times New Roman" w:hAnsi="Times New Roman" w:cs="Times New Roman"/>
          <w:i/>
          <w:color w:val="000000" w:themeColor="text1"/>
          <w:sz w:val="24"/>
          <w:szCs w:val="24"/>
        </w:rPr>
        <w:t>Indian Journal of Agronomy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63</w:t>
      </w:r>
      <w:r w:rsidRPr="00FA367F">
        <w:rPr>
          <w:rFonts w:ascii="Times New Roman" w:hAnsi="Times New Roman" w:cs="Times New Roman"/>
          <w:color w:val="000000" w:themeColor="text1"/>
          <w:sz w:val="24"/>
          <w:szCs w:val="24"/>
        </w:rPr>
        <w:t xml:space="preserve"> (4): 41- 47.</w:t>
      </w:r>
    </w:p>
    <w:p w14:paraId="1C5E072E" w14:textId="77777777" w:rsidR="00FA367F" w:rsidRPr="00FA367F" w:rsidRDefault="00FA367F" w:rsidP="00685E41">
      <w:pPr>
        <w:pStyle w:val="Normal14pt"/>
        <w:spacing w:line="360" w:lineRule="auto"/>
        <w:ind w:left="720" w:right="-175" w:hanging="720"/>
        <w:jc w:val="both"/>
        <w:rPr>
          <w:color w:val="000000" w:themeColor="text1"/>
          <w:sz w:val="24"/>
          <w:szCs w:val="24"/>
          <w:lang w:val="en-US"/>
        </w:rPr>
      </w:pPr>
      <w:r w:rsidRPr="00FA367F">
        <w:rPr>
          <w:color w:val="000000" w:themeColor="text1"/>
          <w:sz w:val="24"/>
          <w:szCs w:val="24"/>
          <w:lang w:val="en-US"/>
        </w:rPr>
        <w:t xml:space="preserve">Desai, R. K. and Patel, M. D. (1970). Report on soil survey of Navsari Taluka. In “Technical Bulletin No.41”. </w:t>
      </w:r>
      <w:r w:rsidRPr="00FA367F">
        <w:rPr>
          <w:i/>
          <w:iCs/>
          <w:color w:val="000000" w:themeColor="text1"/>
          <w:sz w:val="24"/>
          <w:szCs w:val="24"/>
          <w:lang w:val="en-US"/>
        </w:rPr>
        <w:t>Department of Agriculture, Gujarat State, Ahmedabad</w:t>
      </w:r>
      <w:r w:rsidRPr="00FA367F">
        <w:rPr>
          <w:color w:val="000000" w:themeColor="text1"/>
          <w:sz w:val="24"/>
          <w:szCs w:val="24"/>
          <w:lang w:val="en-US"/>
        </w:rPr>
        <w:t xml:space="preserve">. pp.7. </w:t>
      </w:r>
    </w:p>
    <w:p w14:paraId="5E462223" w14:textId="77777777" w:rsidR="00FA367F" w:rsidRPr="00FA367F" w:rsidRDefault="00FA367F" w:rsidP="00931ECD">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Deshmukh, M. S. and Babar, N. (2015). Present status and prospects of organic farming India, </w:t>
      </w:r>
      <w:r w:rsidRPr="00FA367F">
        <w:rPr>
          <w:rFonts w:ascii="Times New Roman" w:hAnsi="Times New Roman" w:cs="Times New Roman"/>
          <w:i/>
          <w:iCs/>
          <w:color w:val="000000" w:themeColor="text1"/>
          <w:sz w:val="24"/>
          <w:szCs w:val="24"/>
        </w:rPr>
        <w:t>European Academic Research</w:t>
      </w:r>
      <w:r w:rsidRPr="00FA367F">
        <w:rPr>
          <w:rFonts w:ascii="Times New Roman" w:hAnsi="Times New Roman" w:cs="Times New Roman"/>
          <w:i/>
          <w:color w:val="000000" w:themeColor="text1"/>
          <w:sz w:val="24"/>
          <w:szCs w:val="24"/>
        </w:rPr>
        <w:t xml:space="preserve">., </w:t>
      </w:r>
      <w:r w:rsidRPr="00FA367F">
        <w:rPr>
          <w:rFonts w:ascii="Times New Roman" w:hAnsi="Times New Roman" w:cs="Times New Roman"/>
          <w:b/>
          <w:bCs/>
          <w:color w:val="000000" w:themeColor="text1"/>
          <w:sz w:val="24"/>
          <w:szCs w:val="24"/>
        </w:rPr>
        <w:t>3</w:t>
      </w:r>
      <w:r w:rsidRPr="00FA367F">
        <w:rPr>
          <w:rFonts w:ascii="Times New Roman" w:hAnsi="Times New Roman" w:cs="Times New Roman"/>
          <w:color w:val="000000" w:themeColor="text1"/>
          <w:sz w:val="24"/>
          <w:szCs w:val="24"/>
        </w:rPr>
        <w:t xml:space="preserve">(4): 4271-4287.    </w:t>
      </w:r>
    </w:p>
    <w:p w14:paraId="43987BEC" w14:textId="77777777" w:rsidR="00FA367F" w:rsidRPr="00FA367F" w:rsidRDefault="00FA367F" w:rsidP="005F25F1">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lang w:val="en-IN"/>
        </w:rPr>
        <w:t xml:space="preserve">Keniya, B. J., </w:t>
      </w:r>
      <w:proofErr w:type="spellStart"/>
      <w:r w:rsidRPr="00FA367F">
        <w:rPr>
          <w:rFonts w:ascii="Times New Roman" w:hAnsi="Times New Roman" w:cs="Times New Roman"/>
          <w:color w:val="000000" w:themeColor="text1"/>
          <w:sz w:val="24"/>
          <w:szCs w:val="24"/>
          <w:lang w:val="en-IN"/>
        </w:rPr>
        <w:t>Zinzala</w:t>
      </w:r>
      <w:proofErr w:type="spellEnd"/>
      <w:r w:rsidRPr="00FA367F">
        <w:rPr>
          <w:rFonts w:ascii="Times New Roman" w:hAnsi="Times New Roman" w:cs="Times New Roman"/>
          <w:color w:val="000000" w:themeColor="text1"/>
          <w:sz w:val="24"/>
          <w:szCs w:val="24"/>
          <w:lang w:val="en-IN"/>
        </w:rPr>
        <w:t xml:space="preserve">, V. J., and </w:t>
      </w:r>
      <w:proofErr w:type="spellStart"/>
      <w:r w:rsidRPr="00FA367F">
        <w:rPr>
          <w:rFonts w:ascii="Times New Roman" w:hAnsi="Times New Roman" w:cs="Times New Roman"/>
          <w:color w:val="000000" w:themeColor="text1"/>
          <w:sz w:val="24"/>
          <w:szCs w:val="24"/>
          <w:lang w:val="en-IN"/>
        </w:rPr>
        <w:t>Sisodiya</w:t>
      </w:r>
      <w:proofErr w:type="spellEnd"/>
      <w:r w:rsidRPr="00FA367F">
        <w:rPr>
          <w:rFonts w:ascii="Times New Roman" w:hAnsi="Times New Roman" w:cs="Times New Roman"/>
          <w:color w:val="000000" w:themeColor="text1"/>
          <w:sz w:val="24"/>
          <w:szCs w:val="24"/>
          <w:lang w:val="en-IN"/>
        </w:rPr>
        <w:t xml:space="preserve">, R. R. (2024). Assessment of soil </w:t>
      </w:r>
      <w:proofErr w:type="spellStart"/>
      <w:r w:rsidRPr="00FA367F">
        <w:rPr>
          <w:rFonts w:ascii="Times New Roman" w:hAnsi="Times New Roman" w:cs="Times New Roman"/>
          <w:color w:val="000000" w:themeColor="text1"/>
          <w:sz w:val="24"/>
          <w:szCs w:val="24"/>
          <w:lang w:val="en-IN"/>
        </w:rPr>
        <w:t>physico</w:t>
      </w:r>
      <w:proofErr w:type="spellEnd"/>
      <w:r w:rsidRPr="00FA367F">
        <w:rPr>
          <w:rFonts w:ascii="Times New Roman" w:hAnsi="Times New Roman" w:cs="Times New Roman"/>
          <w:color w:val="000000" w:themeColor="text1"/>
          <w:sz w:val="24"/>
          <w:szCs w:val="24"/>
          <w:lang w:val="en-IN"/>
        </w:rPr>
        <w:t xml:space="preserve">-chemical properties in sugarcane cultivation areas of Navsari District, Gujarat, India. </w:t>
      </w:r>
      <w:r w:rsidRPr="00FA367F">
        <w:rPr>
          <w:rFonts w:ascii="Times New Roman" w:hAnsi="Times New Roman" w:cs="Times New Roman"/>
          <w:i/>
          <w:iCs/>
          <w:color w:val="000000" w:themeColor="text1"/>
          <w:sz w:val="24"/>
          <w:szCs w:val="24"/>
          <w:lang w:val="en-IN"/>
        </w:rPr>
        <w:t xml:space="preserve">Asian Journal of Soil Science and Plant Nutrition. </w:t>
      </w:r>
      <w:r w:rsidRPr="00FA367F">
        <w:rPr>
          <w:rFonts w:ascii="Times New Roman" w:hAnsi="Times New Roman" w:cs="Times New Roman"/>
          <w:b/>
          <w:bCs/>
          <w:color w:val="000000" w:themeColor="text1"/>
          <w:sz w:val="24"/>
          <w:szCs w:val="24"/>
          <w:lang w:val="en-IN"/>
        </w:rPr>
        <w:t>10</w:t>
      </w:r>
      <w:r w:rsidRPr="00FA367F">
        <w:rPr>
          <w:rFonts w:ascii="Times New Roman" w:hAnsi="Times New Roman" w:cs="Times New Roman"/>
          <w:color w:val="000000" w:themeColor="text1"/>
          <w:sz w:val="24"/>
          <w:szCs w:val="24"/>
          <w:lang w:val="en-IN"/>
        </w:rPr>
        <w:t xml:space="preserve">, 13–20. </w:t>
      </w:r>
      <w:proofErr w:type="spellStart"/>
      <w:r w:rsidRPr="00FA367F">
        <w:rPr>
          <w:rFonts w:ascii="Times New Roman" w:hAnsi="Times New Roman" w:cs="Times New Roman"/>
          <w:color w:val="000000" w:themeColor="text1"/>
          <w:sz w:val="24"/>
          <w:szCs w:val="24"/>
          <w:lang w:val="en-IN"/>
        </w:rPr>
        <w:t>doi</w:t>
      </w:r>
      <w:proofErr w:type="spellEnd"/>
      <w:r w:rsidRPr="00FA367F">
        <w:rPr>
          <w:rFonts w:ascii="Times New Roman" w:hAnsi="Times New Roman" w:cs="Times New Roman"/>
          <w:color w:val="000000" w:themeColor="text1"/>
          <w:sz w:val="24"/>
          <w:szCs w:val="24"/>
          <w:lang w:val="en-IN"/>
        </w:rPr>
        <w:t>: 10.9734/</w:t>
      </w:r>
      <w:proofErr w:type="spellStart"/>
      <w:r w:rsidRPr="00FA367F">
        <w:rPr>
          <w:rFonts w:ascii="Times New Roman" w:hAnsi="Times New Roman" w:cs="Times New Roman"/>
          <w:color w:val="000000" w:themeColor="text1"/>
          <w:sz w:val="24"/>
          <w:szCs w:val="24"/>
          <w:lang w:val="en-IN"/>
        </w:rPr>
        <w:t>ajsspn</w:t>
      </w:r>
      <w:proofErr w:type="spellEnd"/>
      <w:r w:rsidRPr="00FA367F">
        <w:rPr>
          <w:rFonts w:ascii="Times New Roman" w:hAnsi="Times New Roman" w:cs="Times New Roman"/>
          <w:color w:val="000000" w:themeColor="text1"/>
          <w:sz w:val="24"/>
          <w:szCs w:val="24"/>
          <w:lang w:val="en-IN"/>
        </w:rPr>
        <w:t xml:space="preserve">/2024/v10i4377. </w:t>
      </w:r>
    </w:p>
    <w:p w14:paraId="4BD6D317" w14:textId="77777777" w:rsidR="00FA367F" w:rsidRPr="00FA367F" w:rsidRDefault="00FA367F" w:rsidP="00F23FEA">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Patel, D. and Chaudhari, M. (2018). Integrated application of organic, inorganic and biological fertilizers for enhancing sugarcane productivity and improving soil health in plant Ratoon cycle. </w:t>
      </w:r>
      <w:r w:rsidRPr="00FA367F">
        <w:rPr>
          <w:rFonts w:ascii="Times New Roman" w:hAnsi="Times New Roman" w:cs="Times New Roman"/>
          <w:i/>
          <w:color w:val="000000" w:themeColor="text1"/>
          <w:sz w:val="24"/>
          <w:szCs w:val="24"/>
        </w:rPr>
        <w:t>Journal of Pharmacy and Pharmacology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7</w:t>
      </w:r>
      <w:r w:rsidRPr="00FA367F">
        <w:rPr>
          <w:rFonts w:ascii="Times New Roman" w:hAnsi="Times New Roman" w:cs="Times New Roman"/>
          <w:color w:val="000000" w:themeColor="text1"/>
          <w:sz w:val="24"/>
          <w:szCs w:val="24"/>
        </w:rPr>
        <w:t xml:space="preserve"> (3): 1586-1589.</w:t>
      </w:r>
    </w:p>
    <w:p w14:paraId="0B6D08B4" w14:textId="77777777" w:rsidR="00FA367F" w:rsidRPr="00FA367F" w:rsidRDefault="00FA367F" w:rsidP="000C3623">
      <w:pPr>
        <w:ind w:left="720" w:hanging="720"/>
        <w:jc w:val="both"/>
        <w:rPr>
          <w:rFonts w:ascii="Times New Roman" w:eastAsia="Times New Roman" w:hAnsi="Times New Roman" w:cs="Times New Roman"/>
          <w:color w:val="000000" w:themeColor="text1"/>
          <w:sz w:val="24"/>
          <w:szCs w:val="24"/>
        </w:rPr>
      </w:pPr>
      <w:r w:rsidRPr="00FA367F">
        <w:rPr>
          <w:rFonts w:ascii="Times New Roman" w:eastAsia="Times New Roman" w:hAnsi="Times New Roman" w:cs="Times New Roman"/>
          <w:color w:val="000000" w:themeColor="text1"/>
          <w:sz w:val="24"/>
          <w:szCs w:val="24"/>
        </w:rPr>
        <w:t xml:space="preserve">Patel, G. G. (2006). Sustenance of soil health and productivity of sugarcane through integrated nutrient management in </w:t>
      </w:r>
      <w:proofErr w:type="spellStart"/>
      <w:r w:rsidRPr="00FA367F">
        <w:rPr>
          <w:rFonts w:ascii="Times New Roman" w:eastAsia="Times New Roman" w:hAnsi="Times New Roman" w:cs="Times New Roman"/>
          <w:color w:val="000000" w:themeColor="text1"/>
          <w:sz w:val="24"/>
          <w:szCs w:val="24"/>
        </w:rPr>
        <w:t>inceptisols</w:t>
      </w:r>
      <w:proofErr w:type="spellEnd"/>
      <w:r w:rsidRPr="00FA367F">
        <w:rPr>
          <w:rFonts w:ascii="Times New Roman" w:eastAsia="Times New Roman" w:hAnsi="Times New Roman" w:cs="Times New Roman"/>
          <w:color w:val="000000" w:themeColor="text1"/>
          <w:sz w:val="24"/>
          <w:szCs w:val="24"/>
        </w:rPr>
        <w:t xml:space="preserve"> of South Gujarat. </w:t>
      </w:r>
      <w:r w:rsidRPr="00FA367F">
        <w:rPr>
          <w:rFonts w:ascii="Times New Roman" w:eastAsia="Times New Roman" w:hAnsi="Times New Roman" w:cs="Times New Roman"/>
          <w:i/>
          <w:iCs/>
          <w:color w:val="000000" w:themeColor="text1"/>
          <w:sz w:val="24"/>
          <w:szCs w:val="24"/>
        </w:rPr>
        <w:t>Ph. D. Thesis</w:t>
      </w:r>
      <w:r w:rsidRPr="00FA367F">
        <w:rPr>
          <w:rFonts w:ascii="Times New Roman" w:eastAsia="Times New Roman" w:hAnsi="Times New Roman" w:cs="Times New Roman"/>
          <w:color w:val="000000" w:themeColor="text1"/>
          <w:sz w:val="24"/>
          <w:szCs w:val="24"/>
        </w:rPr>
        <w:t xml:space="preserve"> submitted to NAU, Navsari (Gujarat). </w:t>
      </w:r>
    </w:p>
    <w:p w14:paraId="70F391B7" w14:textId="77777777" w:rsidR="00FA367F" w:rsidRPr="00FA367F" w:rsidRDefault="00FA367F" w:rsidP="000C3623">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Singh, K. P.; Archna, S.; Singh, P. N. and </w:t>
      </w:r>
      <w:proofErr w:type="spellStart"/>
      <w:r w:rsidRPr="00FA367F">
        <w:rPr>
          <w:rFonts w:ascii="Times New Roman" w:hAnsi="Times New Roman" w:cs="Times New Roman"/>
          <w:color w:val="000000" w:themeColor="text1"/>
          <w:sz w:val="24"/>
          <w:szCs w:val="24"/>
        </w:rPr>
        <w:t>Menhi</w:t>
      </w:r>
      <w:proofErr w:type="spellEnd"/>
      <w:r w:rsidRPr="00FA367F">
        <w:rPr>
          <w:rFonts w:ascii="Times New Roman" w:hAnsi="Times New Roman" w:cs="Times New Roman"/>
          <w:color w:val="000000" w:themeColor="text1"/>
          <w:sz w:val="24"/>
          <w:szCs w:val="24"/>
        </w:rPr>
        <w:t xml:space="preserve">, L. (2007). Yield and soil nutrient balance of a sugarcane plant–ratoon system with conventional and organic nutrient management in sub-tropical India. </w:t>
      </w:r>
      <w:r w:rsidRPr="00FA367F">
        <w:rPr>
          <w:rFonts w:ascii="Times New Roman" w:hAnsi="Times New Roman" w:cs="Times New Roman"/>
          <w:i/>
          <w:color w:val="000000" w:themeColor="text1"/>
          <w:sz w:val="24"/>
          <w:szCs w:val="24"/>
        </w:rPr>
        <w:t>Nutrient Cycling in Agro Ecosystem</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79</w:t>
      </w:r>
      <w:r w:rsidRPr="00FA367F">
        <w:rPr>
          <w:rFonts w:ascii="Times New Roman" w:hAnsi="Times New Roman" w:cs="Times New Roman"/>
          <w:color w:val="000000" w:themeColor="text1"/>
          <w:sz w:val="24"/>
          <w:szCs w:val="24"/>
        </w:rPr>
        <w:t xml:space="preserve">:209–219. </w:t>
      </w:r>
    </w:p>
    <w:p w14:paraId="4B2A1FC0" w14:textId="77777777" w:rsidR="00FA367F" w:rsidRPr="00FA367F" w:rsidRDefault="00FA367F" w:rsidP="00C6652E">
      <w:pPr>
        <w:ind w:left="720" w:hanging="720"/>
        <w:jc w:val="both"/>
        <w:rPr>
          <w:rFonts w:ascii="Times New Roman" w:hAnsi="Times New Roman" w:cs="Times New Roman"/>
          <w:color w:val="000000" w:themeColor="text1"/>
          <w:sz w:val="24"/>
          <w:szCs w:val="24"/>
        </w:rPr>
      </w:pPr>
      <w:proofErr w:type="spellStart"/>
      <w:r w:rsidRPr="00FA367F">
        <w:rPr>
          <w:rFonts w:ascii="Times New Roman" w:hAnsi="Times New Roman" w:cs="Times New Roman"/>
          <w:color w:val="000000" w:themeColor="text1"/>
          <w:sz w:val="24"/>
          <w:szCs w:val="24"/>
        </w:rPr>
        <w:lastRenderedPageBreak/>
        <w:t>Sisodiya</w:t>
      </w:r>
      <w:proofErr w:type="spellEnd"/>
      <w:r w:rsidRPr="00FA367F">
        <w:rPr>
          <w:rFonts w:ascii="Times New Roman" w:hAnsi="Times New Roman" w:cs="Times New Roman"/>
          <w:color w:val="000000" w:themeColor="text1"/>
          <w:sz w:val="24"/>
          <w:szCs w:val="24"/>
        </w:rPr>
        <w:t xml:space="preserve"> R. R, Vasave J. B and Jaimin R. Naik. (2023). “Crop Residues Management: A Viable Tool for Sustainable Agriculture”. </w:t>
      </w:r>
      <w:r w:rsidRPr="00FA367F">
        <w:rPr>
          <w:rFonts w:ascii="Times New Roman" w:hAnsi="Times New Roman" w:cs="Times New Roman"/>
          <w:i/>
          <w:iCs/>
          <w:color w:val="000000" w:themeColor="text1"/>
          <w:sz w:val="24"/>
          <w:szCs w:val="24"/>
        </w:rPr>
        <w:t>International Journal of Plant &amp; Soil Science</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bCs/>
          <w:color w:val="000000" w:themeColor="text1"/>
          <w:sz w:val="24"/>
          <w:szCs w:val="24"/>
        </w:rPr>
        <w:t>35</w:t>
      </w:r>
      <w:r w:rsidRPr="00FA367F">
        <w:rPr>
          <w:rFonts w:ascii="Times New Roman" w:hAnsi="Times New Roman" w:cs="Times New Roman"/>
          <w:color w:val="000000" w:themeColor="text1"/>
          <w:sz w:val="24"/>
          <w:szCs w:val="24"/>
        </w:rPr>
        <w:t>(19):1750-54.</w:t>
      </w:r>
      <w:r w:rsidRPr="00FA367F">
        <w:rPr>
          <w:color w:val="000000" w:themeColor="text1"/>
        </w:rPr>
        <w:t xml:space="preserve"> </w:t>
      </w:r>
      <w:r w:rsidRPr="00FA367F">
        <w:rPr>
          <w:rFonts w:ascii="Times New Roman" w:hAnsi="Times New Roman" w:cs="Times New Roman"/>
          <w:color w:val="000000" w:themeColor="text1"/>
          <w:sz w:val="24"/>
          <w:szCs w:val="24"/>
        </w:rPr>
        <w:t xml:space="preserve">Available at: https://doi.org/10.9734/ijpss/2023 /v35i193724.  </w:t>
      </w:r>
      <w:r w:rsidRPr="00FA367F">
        <w:rPr>
          <w:rFonts w:ascii="Times New Roman" w:hAnsi="Times New Roman" w:cs="Times New Roman"/>
          <w:color w:val="000000" w:themeColor="text1"/>
          <w:sz w:val="24"/>
          <w:szCs w:val="24"/>
        </w:rPr>
        <w:tab/>
      </w:r>
    </w:p>
    <w:p w14:paraId="2A10F5C6" w14:textId="18B5DE7E" w:rsidR="00FA367F" w:rsidRPr="00FA367F" w:rsidRDefault="00FA367F" w:rsidP="005F25F1">
      <w:pPr>
        <w:ind w:left="720" w:hanging="720"/>
        <w:jc w:val="both"/>
        <w:rPr>
          <w:rFonts w:ascii="Times New Roman" w:hAnsi="Times New Roman" w:cs="Times New Roman"/>
          <w:color w:val="000000" w:themeColor="text1"/>
          <w:sz w:val="24"/>
          <w:szCs w:val="24"/>
        </w:rPr>
      </w:pPr>
      <w:proofErr w:type="spellStart"/>
      <w:r w:rsidRPr="00FA367F">
        <w:rPr>
          <w:rFonts w:ascii="Times New Roman" w:hAnsi="Times New Roman" w:cs="Times New Roman"/>
          <w:color w:val="000000" w:themeColor="text1"/>
          <w:sz w:val="24"/>
          <w:szCs w:val="24"/>
        </w:rPr>
        <w:t>Sisodiya</w:t>
      </w:r>
      <w:proofErr w:type="spellEnd"/>
      <w:r w:rsidRPr="00FA367F">
        <w:rPr>
          <w:rFonts w:ascii="Times New Roman" w:hAnsi="Times New Roman" w:cs="Times New Roman"/>
          <w:color w:val="000000" w:themeColor="text1"/>
          <w:sz w:val="24"/>
          <w:szCs w:val="24"/>
        </w:rPr>
        <w:t xml:space="preserve">, R. R., Patel, K. G., Dubey, P. K., </w:t>
      </w:r>
      <w:proofErr w:type="spellStart"/>
      <w:r w:rsidRPr="00FA367F">
        <w:rPr>
          <w:rFonts w:ascii="Times New Roman" w:hAnsi="Times New Roman" w:cs="Times New Roman"/>
          <w:color w:val="000000" w:themeColor="text1"/>
          <w:sz w:val="24"/>
          <w:szCs w:val="24"/>
        </w:rPr>
        <w:t>Zinzala</w:t>
      </w:r>
      <w:proofErr w:type="spellEnd"/>
      <w:r w:rsidRPr="00FA367F">
        <w:rPr>
          <w:rFonts w:ascii="Times New Roman" w:hAnsi="Times New Roman" w:cs="Times New Roman"/>
          <w:color w:val="000000" w:themeColor="text1"/>
          <w:sz w:val="24"/>
          <w:szCs w:val="24"/>
        </w:rPr>
        <w:t xml:space="preserve">, V. J., </w:t>
      </w:r>
      <w:proofErr w:type="spellStart"/>
      <w:r w:rsidRPr="00FA367F">
        <w:rPr>
          <w:rFonts w:ascii="Times New Roman" w:hAnsi="Times New Roman" w:cs="Times New Roman"/>
          <w:color w:val="000000" w:themeColor="text1"/>
          <w:sz w:val="24"/>
          <w:szCs w:val="24"/>
        </w:rPr>
        <w:t>Kaswala</w:t>
      </w:r>
      <w:proofErr w:type="spellEnd"/>
      <w:r w:rsidRPr="00FA367F">
        <w:rPr>
          <w:rFonts w:ascii="Times New Roman" w:hAnsi="Times New Roman" w:cs="Times New Roman"/>
          <w:color w:val="000000" w:themeColor="text1"/>
          <w:sz w:val="24"/>
          <w:szCs w:val="24"/>
        </w:rPr>
        <w:t xml:space="preserve">., A. R., Narendra Singh and Vasave, J. B. (2025). Impact of </w:t>
      </w:r>
      <w:r w:rsidR="005B7C20" w:rsidRPr="00FA367F">
        <w:rPr>
          <w:rFonts w:ascii="Times New Roman" w:hAnsi="Times New Roman" w:cs="Times New Roman"/>
          <w:color w:val="000000" w:themeColor="text1"/>
          <w:sz w:val="24"/>
          <w:szCs w:val="24"/>
        </w:rPr>
        <w:t>resource based organic farming on soil fertility in sugarcane fields under south Gujarat climatic conditions</w:t>
      </w:r>
      <w:r w:rsidRPr="00FA367F">
        <w:rPr>
          <w:rFonts w:ascii="Times New Roman" w:hAnsi="Times New Roman" w:cs="Times New Roman"/>
          <w:color w:val="000000" w:themeColor="text1"/>
          <w:sz w:val="24"/>
          <w:szCs w:val="24"/>
        </w:rPr>
        <w:t>. </w:t>
      </w:r>
      <w:r w:rsidRPr="00FA367F">
        <w:rPr>
          <w:rFonts w:ascii="Times New Roman" w:hAnsi="Times New Roman" w:cs="Times New Roman"/>
          <w:i/>
          <w:iCs/>
          <w:color w:val="000000" w:themeColor="text1"/>
          <w:sz w:val="24"/>
          <w:szCs w:val="24"/>
        </w:rPr>
        <w:t>International Journal of Plant &amp; Soil Science</w:t>
      </w:r>
      <w:r w:rsidRPr="00FA367F">
        <w:rPr>
          <w:rFonts w:ascii="Times New Roman" w:hAnsi="Times New Roman" w:cs="Times New Roman"/>
          <w:color w:val="000000" w:themeColor="text1"/>
          <w:sz w:val="24"/>
          <w:szCs w:val="24"/>
        </w:rPr>
        <w:t xml:space="preserve">, 2025, </w:t>
      </w:r>
      <w:r w:rsidRPr="00FA367F">
        <w:rPr>
          <w:rFonts w:ascii="Times New Roman" w:hAnsi="Times New Roman" w:cs="Times New Roman"/>
          <w:b/>
          <w:bCs/>
          <w:color w:val="000000" w:themeColor="text1"/>
          <w:sz w:val="24"/>
          <w:szCs w:val="24"/>
        </w:rPr>
        <w:t>37</w:t>
      </w:r>
      <w:r w:rsidRPr="00FA367F">
        <w:rPr>
          <w:rFonts w:ascii="Times New Roman" w:hAnsi="Times New Roman" w:cs="Times New Roman"/>
          <w:color w:val="000000" w:themeColor="text1"/>
          <w:sz w:val="24"/>
          <w:szCs w:val="24"/>
        </w:rPr>
        <w:t xml:space="preserve"> (3): 285-292. Available at </w:t>
      </w:r>
      <w:r w:rsidRPr="00FA367F">
        <w:rPr>
          <w:rFonts w:ascii="Cambria Math" w:hAnsi="Cambria Math" w:cs="Cambria Math"/>
          <w:color w:val="000000" w:themeColor="text1"/>
          <w:sz w:val="24"/>
          <w:szCs w:val="24"/>
        </w:rPr>
        <w:t>⟨</w:t>
      </w:r>
      <w:r w:rsidRPr="00FA367F">
        <w:rPr>
          <w:rFonts w:ascii="Times New Roman" w:hAnsi="Times New Roman" w:cs="Times New Roman"/>
          <w:color w:val="000000" w:themeColor="text1"/>
          <w:sz w:val="24"/>
          <w:szCs w:val="24"/>
        </w:rPr>
        <w:t>10.9734/</w:t>
      </w:r>
      <w:proofErr w:type="spellStart"/>
      <w:r w:rsidRPr="00FA367F">
        <w:rPr>
          <w:rFonts w:ascii="Times New Roman" w:hAnsi="Times New Roman" w:cs="Times New Roman"/>
          <w:color w:val="000000" w:themeColor="text1"/>
          <w:sz w:val="24"/>
          <w:szCs w:val="24"/>
        </w:rPr>
        <w:t>ijpss</w:t>
      </w:r>
      <w:proofErr w:type="spellEnd"/>
      <w:r w:rsidRPr="00FA367F">
        <w:rPr>
          <w:rFonts w:ascii="Times New Roman" w:hAnsi="Times New Roman" w:cs="Times New Roman"/>
          <w:color w:val="000000" w:themeColor="text1"/>
          <w:sz w:val="24"/>
          <w:szCs w:val="24"/>
        </w:rPr>
        <w:t>/2025/v37i35366</w:t>
      </w:r>
      <w:r w:rsidRPr="00FA367F">
        <w:rPr>
          <w:rFonts w:ascii="Cambria Math" w:hAnsi="Cambria Math" w:cs="Cambria Math"/>
          <w:color w:val="000000" w:themeColor="text1"/>
          <w:sz w:val="24"/>
          <w:szCs w:val="24"/>
        </w:rPr>
        <w:t>⟩</w:t>
      </w:r>
      <w:r w:rsidRPr="00FA367F">
        <w:rPr>
          <w:rFonts w:ascii="Times New Roman" w:hAnsi="Times New Roman" w:cs="Times New Roman"/>
          <w:color w:val="000000" w:themeColor="text1"/>
          <w:sz w:val="24"/>
          <w:szCs w:val="24"/>
        </w:rPr>
        <w:t>. </w:t>
      </w:r>
      <w:r w:rsidRPr="00FA367F">
        <w:rPr>
          <w:rFonts w:ascii="Cambria Math" w:hAnsi="Cambria Math" w:cs="Cambria Math"/>
          <w:color w:val="000000" w:themeColor="text1"/>
          <w:sz w:val="24"/>
          <w:szCs w:val="24"/>
        </w:rPr>
        <w:t>⟨</w:t>
      </w:r>
      <w:r w:rsidRPr="00FA367F">
        <w:rPr>
          <w:rFonts w:ascii="Times New Roman" w:hAnsi="Times New Roman" w:cs="Times New Roman"/>
          <w:color w:val="000000" w:themeColor="text1"/>
          <w:sz w:val="24"/>
          <w:szCs w:val="24"/>
        </w:rPr>
        <w:t>hal-05024555</w:t>
      </w:r>
      <w:r w:rsidRPr="00FA367F">
        <w:rPr>
          <w:rFonts w:ascii="Cambria Math" w:hAnsi="Cambria Math" w:cs="Cambria Math"/>
          <w:color w:val="000000" w:themeColor="text1"/>
          <w:sz w:val="24"/>
          <w:szCs w:val="24"/>
        </w:rPr>
        <w:t>⟩</w:t>
      </w:r>
      <w:r w:rsidR="005B7C20">
        <w:rPr>
          <w:rFonts w:ascii="Cambria Math" w:hAnsi="Cambria Math" w:cs="Cambria Math"/>
          <w:color w:val="000000" w:themeColor="text1"/>
          <w:sz w:val="24"/>
          <w:szCs w:val="24"/>
        </w:rPr>
        <w:t xml:space="preserve">. </w:t>
      </w:r>
      <w:r w:rsidR="005D7FF5">
        <w:rPr>
          <w:rFonts w:ascii="Cambria Math" w:hAnsi="Cambria Math" w:cs="Cambria Math"/>
          <w:color w:val="000000" w:themeColor="text1"/>
          <w:sz w:val="24"/>
          <w:szCs w:val="24"/>
        </w:rPr>
        <w:t xml:space="preserve"> </w:t>
      </w:r>
      <w:r w:rsidR="005B7C20">
        <w:rPr>
          <w:rFonts w:ascii="Cambria Math" w:hAnsi="Cambria Math" w:cs="Cambria Math"/>
          <w:color w:val="000000" w:themeColor="text1"/>
          <w:sz w:val="24"/>
          <w:szCs w:val="24"/>
        </w:rPr>
        <w:t xml:space="preserve"> </w:t>
      </w:r>
    </w:p>
    <w:p w14:paraId="67B16B6B" w14:textId="77777777" w:rsidR="00FA367F" w:rsidRPr="00FA367F" w:rsidRDefault="00FA367F" w:rsidP="004B394D">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 xml:space="preserve">Soomro, A. F.; </w:t>
      </w:r>
      <w:proofErr w:type="spellStart"/>
      <w:r w:rsidRPr="00FA367F">
        <w:rPr>
          <w:rFonts w:ascii="Times New Roman" w:hAnsi="Times New Roman" w:cs="Times New Roman"/>
          <w:color w:val="000000" w:themeColor="text1"/>
          <w:sz w:val="24"/>
          <w:szCs w:val="24"/>
        </w:rPr>
        <w:t>Shamasuddin</w:t>
      </w:r>
      <w:proofErr w:type="spellEnd"/>
      <w:r w:rsidRPr="00FA367F">
        <w:rPr>
          <w:rFonts w:ascii="Times New Roman" w:hAnsi="Times New Roman" w:cs="Times New Roman"/>
          <w:color w:val="000000" w:themeColor="text1"/>
          <w:sz w:val="24"/>
          <w:szCs w:val="24"/>
        </w:rPr>
        <w:t xml:space="preserve"> T. F.; Chand O. and </w:t>
      </w:r>
      <w:proofErr w:type="spellStart"/>
      <w:r w:rsidRPr="00FA367F">
        <w:rPr>
          <w:rFonts w:ascii="Times New Roman" w:hAnsi="Times New Roman" w:cs="Times New Roman"/>
          <w:color w:val="000000" w:themeColor="text1"/>
          <w:sz w:val="24"/>
          <w:szCs w:val="24"/>
        </w:rPr>
        <w:t>Inaitullah</w:t>
      </w:r>
      <w:proofErr w:type="spellEnd"/>
      <w:r w:rsidRPr="00FA367F">
        <w:rPr>
          <w:rFonts w:ascii="Times New Roman" w:hAnsi="Times New Roman" w:cs="Times New Roman"/>
          <w:color w:val="000000" w:themeColor="text1"/>
          <w:sz w:val="24"/>
          <w:szCs w:val="24"/>
        </w:rPr>
        <w:t xml:space="preserve"> R. (2013). Integrated effect of inorganic and organic fertilizers on the yield and quality of sugarcane (</w:t>
      </w:r>
      <w:r w:rsidRPr="00FA367F">
        <w:rPr>
          <w:rFonts w:ascii="Times New Roman" w:hAnsi="Times New Roman" w:cs="Times New Roman"/>
          <w:i/>
          <w:iCs/>
          <w:color w:val="000000" w:themeColor="text1"/>
          <w:sz w:val="24"/>
          <w:szCs w:val="24"/>
        </w:rPr>
        <w:t xml:space="preserve">saccharum officinarum </w:t>
      </w:r>
      <w:r w:rsidRPr="00FA367F">
        <w:rPr>
          <w:rFonts w:ascii="Times New Roman" w:hAnsi="Times New Roman" w:cs="Times New Roman"/>
          <w:color w:val="000000" w:themeColor="text1"/>
          <w:sz w:val="24"/>
          <w:szCs w:val="24"/>
        </w:rPr>
        <w:t xml:space="preserve">L). </w:t>
      </w:r>
      <w:r w:rsidRPr="00FA367F">
        <w:rPr>
          <w:rFonts w:ascii="Times New Roman" w:hAnsi="Times New Roman" w:cs="Times New Roman"/>
          <w:i/>
          <w:iCs/>
          <w:color w:val="000000" w:themeColor="text1"/>
          <w:sz w:val="24"/>
          <w:szCs w:val="24"/>
        </w:rPr>
        <w:t>Pakistan Journal of Bot</w:t>
      </w:r>
      <w:r w:rsidRPr="00FA367F">
        <w:rPr>
          <w:rFonts w:ascii="Times New Roman" w:hAnsi="Times New Roman" w:cs="Times New Roman"/>
          <w:color w:val="000000" w:themeColor="text1"/>
          <w:sz w:val="24"/>
          <w:szCs w:val="24"/>
        </w:rPr>
        <w:t xml:space="preserve">any, </w:t>
      </w:r>
      <w:r w:rsidRPr="00FA367F">
        <w:rPr>
          <w:rFonts w:ascii="Times New Roman" w:hAnsi="Times New Roman" w:cs="Times New Roman"/>
          <w:b/>
          <w:color w:val="000000" w:themeColor="text1"/>
          <w:sz w:val="24"/>
          <w:szCs w:val="24"/>
        </w:rPr>
        <w:t>45</w:t>
      </w:r>
      <w:r w:rsidRPr="00FA367F">
        <w:rPr>
          <w:rFonts w:ascii="Times New Roman" w:hAnsi="Times New Roman" w:cs="Times New Roman"/>
          <w:color w:val="000000" w:themeColor="text1"/>
          <w:sz w:val="24"/>
          <w:szCs w:val="24"/>
        </w:rPr>
        <w:t>(4): 1339-1348.</w:t>
      </w:r>
    </w:p>
    <w:p w14:paraId="1C72D472" w14:textId="77777777" w:rsidR="00FA367F" w:rsidRPr="00FA367F" w:rsidRDefault="00FA367F" w:rsidP="00817888">
      <w:pPr>
        <w:ind w:left="720" w:hanging="720"/>
        <w:jc w:val="both"/>
        <w:rPr>
          <w:rFonts w:ascii="Times New Roman" w:hAnsi="Times New Roman" w:cs="Times New Roman"/>
          <w:color w:val="000000" w:themeColor="text1"/>
          <w:sz w:val="24"/>
          <w:szCs w:val="24"/>
        </w:rPr>
      </w:pPr>
      <w:r w:rsidRPr="00FA367F">
        <w:rPr>
          <w:rFonts w:ascii="Times New Roman" w:hAnsi="Times New Roman" w:cs="Times New Roman"/>
          <w:color w:val="000000" w:themeColor="text1"/>
          <w:sz w:val="24"/>
          <w:szCs w:val="24"/>
        </w:rPr>
        <w:t>Teshome; Zeleke, Girma and Hagos, (2014). Effect of nitrogen and compost on sugarcane (</w:t>
      </w:r>
      <w:r w:rsidRPr="00FA367F">
        <w:rPr>
          <w:rFonts w:ascii="Times New Roman" w:hAnsi="Times New Roman" w:cs="Times New Roman"/>
          <w:i/>
          <w:color w:val="000000" w:themeColor="text1"/>
          <w:sz w:val="24"/>
          <w:szCs w:val="24"/>
        </w:rPr>
        <w:t xml:space="preserve">Saccharum Officinarum </w:t>
      </w:r>
      <w:r w:rsidRPr="00FA367F">
        <w:rPr>
          <w:rFonts w:ascii="Times New Roman" w:hAnsi="Times New Roman" w:cs="Times New Roman"/>
          <w:color w:val="000000" w:themeColor="text1"/>
          <w:sz w:val="24"/>
          <w:szCs w:val="24"/>
        </w:rPr>
        <w:t xml:space="preserve">L.) at </w:t>
      </w:r>
      <w:proofErr w:type="spellStart"/>
      <w:r w:rsidRPr="00FA367F">
        <w:rPr>
          <w:rFonts w:ascii="Times New Roman" w:hAnsi="Times New Roman" w:cs="Times New Roman"/>
          <w:color w:val="000000" w:themeColor="text1"/>
          <w:sz w:val="24"/>
          <w:szCs w:val="24"/>
        </w:rPr>
        <w:t>metahara</w:t>
      </w:r>
      <w:proofErr w:type="spellEnd"/>
      <w:r w:rsidRPr="00FA367F">
        <w:rPr>
          <w:rFonts w:ascii="Times New Roman" w:hAnsi="Times New Roman" w:cs="Times New Roman"/>
          <w:color w:val="000000" w:themeColor="text1"/>
          <w:sz w:val="24"/>
          <w:szCs w:val="24"/>
        </w:rPr>
        <w:t xml:space="preserve"> sugarcane plantation. </w:t>
      </w:r>
      <w:r w:rsidRPr="00FA367F">
        <w:rPr>
          <w:rFonts w:ascii="Times New Roman" w:hAnsi="Times New Roman" w:cs="Times New Roman"/>
          <w:i/>
          <w:color w:val="000000" w:themeColor="text1"/>
          <w:sz w:val="24"/>
          <w:szCs w:val="24"/>
        </w:rPr>
        <w:t>Advances in Crop Science and Technology</w:t>
      </w:r>
      <w:r w:rsidRPr="00FA367F">
        <w:rPr>
          <w:rFonts w:ascii="Times New Roman" w:hAnsi="Times New Roman" w:cs="Times New Roman"/>
          <w:color w:val="000000" w:themeColor="text1"/>
          <w:sz w:val="24"/>
          <w:szCs w:val="24"/>
        </w:rPr>
        <w:t xml:space="preserve">, </w:t>
      </w:r>
      <w:r w:rsidRPr="00FA367F">
        <w:rPr>
          <w:rFonts w:ascii="Times New Roman" w:hAnsi="Times New Roman" w:cs="Times New Roman"/>
          <w:b/>
          <w:color w:val="000000" w:themeColor="text1"/>
          <w:sz w:val="24"/>
          <w:szCs w:val="24"/>
        </w:rPr>
        <w:t>2</w:t>
      </w:r>
      <w:r w:rsidRPr="00FA367F">
        <w:rPr>
          <w:rFonts w:ascii="Times New Roman" w:hAnsi="Times New Roman" w:cs="Times New Roman"/>
          <w:color w:val="000000" w:themeColor="text1"/>
          <w:sz w:val="24"/>
          <w:szCs w:val="24"/>
        </w:rPr>
        <w:t xml:space="preserve">: 153.     </w:t>
      </w:r>
    </w:p>
    <w:p w14:paraId="7C4CD474" w14:textId="0F4CF941" w:rsidR="00FA367F" w:rsidRPr="00FA367F" w:rsidRDefault="00FA367F" w:rsidP="00931ECD">
      <w:pPr>
        <w:ind w:left="720" w:hanging="720"/>
        <w:jc w:val="both"/>
        <w:rPr>
          <w:rFonts w:ascii="Times New Roman" w:hAnsi="Times New Roman" w:cs="Times New Roman"/>
          <w:i/>
          <w:color w:val="000000" w:themeColor="text1"/>
          <w:sz w:val="24"/>
          <w:szCs w:val="24"/>
        </w:rPr>
      </w:pPr>
      <w:r w:rsidRPr="00FA367F">
        <w:rPr>
          <w:rFonts w:ascii="Times New Roman" w:hAnsi="Times New Roman" w:cs="Times New Roman"/>
          <w:color w:val="000000" w:themeColor="text1"/>
          <w:sz w:val="24"/>
          <w:szCs w:val="24"/>
        </w:rPr>
        <w:t xml:space="preserve">Yada, A. K. (2012). Organic Agriculture (Concept, Scenario, Principals and Practices). Director National Central of Organic Farming, Ghaziabad. </w:t>
      </w:r>
      <w:r w:rsidRPr="00FA367F">
        <w:rPr>
          <w:rFonts w:ascii="Times New Roman" w:hAnsi="Times New Roman" w:cs="Times New Roman"/>
          <w:i/>
          <w:color w:val="000000" w:themeColor="text1"/>
          <w:sz w:val="24"/>
          <w:szCs w:val="24"/>
        </w:rPr>
        <w:t xml:space="preserve">National Centre of Organic Farming Department of Agriculture and Cooperation, Ministry of Agriculture, Government of India, Utter Pradesh.  </w:t>
      </w:r>
      <w:r w:rsidR="005170BF">
        <w:rPr>
          <w:rFonts w:ascii="Times New Roman" w:hAnsi="Times New Roman" w:cs="Times New Roman"/>
          <w:i/>
          <w:color w:val="000000" w:themeColor="text1"/>
          <w:sz w:val="24"/>
          <w:szCs w:val="24"/>
        </w:rPr>
        <w:t xml:space="preserve"> </w:t>
      </w:r>
    </w:p>
    <w:p w14:paraId="2AC699D6" w14:textId="5F6070F3" w:rsidR="00F564DC" w:rsidRPr="00F564DC" w:rsidRDefault="00772DF9" w:rsidP="00F400FF">
      <w:pPr>
        <w:tabs>
          <w:tab w:val="left" w:pos="1410"/>
        </w:tabs>
        <w:rPr>
          <w:rFonts w:ascii="Times New Roman" w:hAnsi="Times New Roman" w:cs="Times New Roman"/>
          <w:sz w:val="24"/>
          <w:szCs w:val="24"/>
        </w:rPr>
      </w:pPr>
      <w:r>
        <w:rPr>
          <w:rFonts w:ascii="Times New Roman" w:hAnsi="Times New Roman" w:cs="Times New Roman"/>
          <w:sz w:val="24"/>
          <w:szCs w:val="24"/>
        </w:rPr>
        <w:t xml:space="preserve">  </w:t>
      </w:r>
      <w:r w:rsidR="00972CE5">
        <w:rPr>
          <w:rFonts w:ascii="Times New Roman" w:hAnsi="Times New Roman" w:cs="Times New Roman"/>
          <w:sz w:val="24"/>
          <w:szCs w:val="24"/>
        </w:rPr>
        <w:t xml:space="preserve"> </w:t>
      </w:r>
      <w:r w:rsidR="00F400FF">
        <w:rPr>
          <w:rFonts w:ascii="Times New Roman" w:hAnsi="Times New Roman" w:cs="Times New Roman"/>
          <w:sz w:val="24"/>
          <w:szCs w:val="24"/>
        </w:rPr>
        <w:tab/>
      </w:r>
      <w:r w:rsidR="00425B5D">
        <w:rPr>
          <w:rFonts w:ascii="Times New Roman" w:hAnsi="Times New Roman" w:cs="Times New Roman"/>
          <w:sz w:val="24"/>
          <w:szCs w:val="24"/>
        </w:rPr>
        <w:t xml:space="preserve"> </w:t>
      </w:r>
      <w:r w:rsidR="005F25F1">
        <w:rPr>
          <w:rFonts w:ascii="Times New Roman" w:hAnsi="Times New Roman" w:cs="Times New Roman"/>
          <w:sz w:val="24"/>
          <w:szCs w:val="24"/>
        </w:rPr>
        <w:t xml:space="preserve"> </w:t>
      </w:r>
      <w:r w:rsidR="00F400FF">
        <w:rPr>
          <w:rFonts w:ascii="Times New Roman" w:hAnsi="Times New Roman" w:cs="Times New Roman"/>
          <w:sz w:val="24"/>
          <w:szCs w:val="24"/>
        </w:rPr>
        <w:t xml:space="preserve"> </w:t>
      </w:r>
      <w:r w:rsidR="001B3562">
        <w:rPr>
          <w:rFonts w:ascii="Times New Roman" w:hAnsi="Times New Roman" w:cs="Times New Roman"/>
          <w:sz w:val="24"/>
          <w:szCs w:val="24"/>
        </w:rPr>
        <w:t xml:space="preserve"> </w:t>
      </w:r>
    </w:p>
    <w:sectPr w:rsidR="00F564DC" w:rsidRPr="00F564DC" w:rsidSect="001C270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F6DBE" w14:textId="77777777" w:rsidR="001A1254" w:rsidRDefault="001A1254" w:rsidP="001C2701">
      <w:pPr>
        <w:spacing w:after="0" w:line="240" w:lineRule="auto"/>
      </w:pPr>
      <w:r>
        <w:separator/>
      </w:r>
    </w:p>
  </w:endnote>
  <w:endnote w:type="continuationSeparator" w:id="0">
    <w:p w14:paraId="5F5C33F1" w14:textId="77777777" w:rsidR="001A1254" w:rsidRDefault="001A1254" w:rsidP="001C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3557" w14:textId="77777777" w:rsidR="00C677D4" w:rsidRDefault="00C6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6B176" w14:textId="77777777" w:rsidR="00C677D4" w:rsidRDefault="00C67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A139B" w14:textId="77777777" w:rsidR="00C677D4" w:rsidRDefault="00C67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14496" w14:textId="77777777" w:rsidR="001A1254" w:rsidRDefault="001A1254" w:rsidP="001C2701">
      <w:pPr>
        <w:spacing w:after="0" w:line="240" w:lineRule="auto"/>
      </w:pPr>
      <w:r>
        <w:separator/>
      </w:r>
    </w:p>
  </w:footnote>
  <w:footnote w:type="continuationSeparator" w:id="0">
    <w:p w14:paraId="2D5B8D6D" w14:textId="77777777" w:rsidR="001A1254" w:rsidRDefault="001A1254" w:rsidP="001C2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1D4B" w14:textId="3D16F277" w:rsidR="00C677D4" w:rsidRDefault="00C677D4">
    <w:pPr>
      <w:pStyle w:val="Header"/>
    </w:pPr>
    <w:r>
      <w:rPr>
        <w:noProof/>
      </w:rPr>
      <w:pict w14:anchorId="12FAD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348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61EF" w14:textId="5F408F7A" w:rsidR="00C677D4" w:rsidRDefault="00C677D4">
    <w:pPr>
      <w:pStyle w:val="Header"/>
    </w:pPr>
    <w:r>
      <w:rPr>
        <w:noProof/>
      </w:rPr>
      <w:pict w14:anchorId="2F68B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348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CEBF" w14:textId="70165FB2" w:rsidR="00C677D4" w:rsidRDefault="00C677D4">
    <w:pPr>
      <w:pStyle w:val="Header"/>
    </w:pPr>
    <w:r>
      <w:rPr>
        <w:noProof/>
      </w:rPr>
      <w:pict w14:anchorId="2A007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348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65C"/>
    <w:multiLevelType w:val="multilevel"/>
    <w:tmpl w:val="5F48CFF6"/>
    <w:lvl w:ilvl="0">
      <w:numFmt w:val="decimal"/>
      <w:lvlText w:val="(%1"/>
      <w:lvlJc w:val="left"/>
      <w:pPr>
        <w:ind w:left="690" w:hanging="690"/>
      </w:pPr>
      <w:rPr>
        <w:rFonts w:hint="default"/>
      </w:rPr>
    </w:lvl>
    <w:lvl w:ilvl="1">
      <w:start w:val="2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A84283"/>
    <w:multiLevelType w:val="multilevel"/>
    <w:tmpl w:val="97B21D12"/>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2701"/>
    <w:rsid w:val="00007C65"/>
    <w:rsid w:val="00015714"/>
    <w:rsid w:val="00015EE9"/>
    <w:rsid w:val="000239BD"/>
    <w:rsid w:val="00025701"/>
    <w:rsid w:val="000429D1"/>
    <w:rsid w:val="00044C43"/>
    <w:rsid w:val="0008406A"/>
    <w:rsid w:val="0008674D"/>
    <w:rsid w:val="00086A1C"/>
    <w:rsid w:val="00090D27"/>
    <w:rsid w:val="000A4565"/>
    <w:rsid w:val="000A63B3"/>
    <w:rsid w:val="000B6D84"/>
    <w:rsid w:val="000C0ACB"/>
    <w:rsid w:val="000C1CAD"/>
    <w:rsid w:val="000C2909"/>
    <w:rsid w:val="000C3623"/>
    <w:rsid w:val="000C63E5"/>
    <w:rsid w:val="000D4CBC"/>
    <w:rsid w:val="000E4610"/>
    <w:rsid w:val="000F7781"/>
    <w:rsid w:val="0010207D"/>
    <w:rsid w:val="00103384"/>
    <w:rsid w:val="0010758F"/>
    <w:rsid w:val="00111E41"/>
    <w:rsid w:val="001148CD"/>
    <w:rsid w:val="00123F1E"/>
    <w:rsid w:val="00123FC9"/>
    <w:rsid w:val="001260A0"/>
    <w:rsid w:val="001329AC"/>
    <w:rsid w:val="00137196"/>
    <w:rsid w:val="00142070"/>
    <w:rsid w:val="00144025"/>
    <w:rsid w:val="001449D0"/>
    <w:rsid w:val="001567C7"/>
    <w:rsid w:val="001668E5"/>
    <w:rsid w:val="00172314"/>
    <w:rsid w:val="00176358"/>
    <w:rsid w:val="00182710"/>
    <w:rsid w:val="001A1254"/>
    <w:rsid w:val="001A7DFD"/>
    <w:rsid w:val="001B3562"/>
    <w:rsid w:val="001C2701"/>
    <w:rsid w:val="001C4594"/>
    <w:rsid w:val="001D2872"/>
    <w:rsid w:val="001D59B8"/>
    <w:rsid w:val="001E43E1"/>
    <w:rsid w:val="001F2191"/>
    <w:rsid w:val="001F34F6"/>
    <w:rsid w:val="00202AEB"/>
    <w:rsid w:val="0021214E"/>
    <w:rsid w:val="00221A38"/>
    <w:rsid w:val="00222188"/>
    <w:rsid w:val="002253AB"/>
    <w:rsid w:val="00226767"/>
    <w:rsid w:val="00230D9E"/>
    <w:rsid w:val="00233051"/>
    <w:rsid w:val="00233D24"/>
    <w:rsid w:val="0025229D"/>
    <w:rsid w:val="002526E8"/>
    <w:rsid w:val="00265D5A"/>
    <w:rsid w:val="00271425"/>
    <w:rsid w:val="00276F06"/>
    <w:rsid w:val="00283B21"/>
    <w:rsid w:val="00286D93"/>
    <w:rsid w:val="002A49D9"/>
    <w:rsid w:val="002B2516"/>
    <w:rsid w:val="002B28DC"/>
    <w:rsid w:val="002B4ED8"/>
    <w:rsid w:val="002C41D9"/>
    <w:rsid w:val="002D059C"/>
    <w:rsid w:val="002D7BF0"/>
    <w:rsid w:val="002E6598"/>
    <w:rsid w:val="002E78BE"/>
    <w:rsid w:val="002F1B0F"/>
    <w:rsid w:val="00314983"/>
    <w:rsid w:val="00320CFD"/>
    <w:rsid w:val="00333343"/>
    <w:rsid w:val="0033482D"/>
    <w:rsid w:val="0033793B"/>
    <w:rsid w:val="00340394"/>
    <w:rsid w:val="003437D0"/>
    <w:rsid w:val="003460BF"/>
    <w:rsid w:val="003476A8"/>
    <w:rsid w:val="00371118"/>
    <w:rsid w:val="0037644A"/>
    <w:rsid w:val="003849E6"/>
    <w:rsid w:val="003874BC"/>
    <w:rsid w:val="00393A34"/>
    <w:rsid w:val="00395BF0"/>
    <w:rsid w:val="003A162B"/>
    <w:rsid w:val="003A62E8"/>
    <w:rsid w:val="003B1C0F"/>
    <w:rsid w:val="003B56D8"/>
    <w:rsid w:val="003C6095"/>
    <w:rsid w:val="003C644A"/>
    <w:rsid w:val="003D03E5"/>
    <w:rsid w:val="003E608C"/>
    <w:rsid w:val="003F5349"/>
    <w:rsid w:val="00400A55"/>
    <w:rsid w:val="00402001"/>
    <w:rsid w:val="0041485D"/>
    <w:rsid w:val="00421C5C"/>
    <w:rsid w:val="0042379F"/>
    <w:rsid w:val="00425B5D"/>
    <w:rsid w:val="00432DE6"/>
    <w:rsid w:val="004337D4"/>
    <w:rsid w:val="004337DB"/>
    <w:rsid w:val="00440E2E"/>
    <w:rsid w:val="00447869"/>
    <w:rsid w:val="00474626"/>
    <w:rsid w:val="00485D39"/>
    <w:rsid w:val="004A1791"/>
    <w:rsid w:val="004A5556"/>
    <w:rsid w:val="004B2FE2"/>
    <w:rsid w:val="004B3537"/>
    <w:rsid w:val="004B394D"/>
    <w:rsid w:val="004C06DA"/>
    <w:rsid w:val="004C51AF"/>
    <w:rsid w:val="004D00EF"/>
    <w:rsid w:val="004E2CED"/>
    <w:rsid w:val="004E7995"/>
    <w:rsid w:val="004E7B5C"/>
    <w:rsid w:val="004F3ACA"/>
    <w:rsid w:val="00512194"/>
    <w:rsid w:val="00513FC5"/>
    <w:rsid w:val="0051537B"/>
    <w:rsid w:val="00516935"/>
    <w:rsid w:val="005170BF"/>
    <w:rsid w:val="00524974"/>
    <w:rsid w:val="00525DA1"/>
    <w:rsid w:val="005342D4"/>
    <w:rsid w:val="00542FA9"/>
    <w:rsid w:val="0055566B"/>
    <w:rsid w:val="00565E93"/>
    <w:rsid w:val="0056662A"/>
    <w:rsid w:val="00570030"/>
    <w:rsid w:val="0057553E"/>
    <w:rsid w:val="005760E9"/>
    <w:rsid w:val="0057671B"/>
    <w:rsid w:val="005779AE"/>
    <w:rsid w:val="00581003"/>
    <w:rsid w:val="0059301D"/>
    <w:rsid w:val="00593590"/>
    <w:rsid w:val="00594E5B"/>
    <w:rsid w:val="005A0810"/>
    <w:rsid w:val="005A1881"/>
    <w:rsid w:val="005B3EC6"/>
    <w:rsid w:val="005B48DB"/>
    <w:rsid w:val="005B4E74"/>
    <w:rsid w:val="005B7C20"/>
    <w:rsid w:val="005D09AC"/>
    <w:rsid w:val="005D7FF5"/>
    <w:rsid w:val="005F25F1"/>
    <w:rsid w:val="005F3CBB"/>
    <w:rsid w:val="005F410B"/>
    <w:rsid w:val="00600111"/>
    <w:rsid w:val="00617BD1"/>
    <w:rsid w:val="00620AB6"/>
    <w:rsid w:val="0062192B"/>
    <w:rsid w:val="006246CB"/>
    <w:rsid w:val="00625B33"/>
    <w:rsid w:val="00627220"/>
    <w:rsid w:val="0063087C"/>
    <w:rsid w:val="00633B85"/>
    <w:rsid w:val="006359ED"/>
    <w:rsid w:val="00637BB6"/>
    <w:rsid w:val="0064061B"/>
    <w:rsid w:val="00653BE3"/>
    <w:rsid w:val="006637A3"/>
    <w:rsid w:val="00671715"/>
    <w:rsid w:val="0067523A"/>
    <w:rsid w:val="0067778D"/>
    <w:rsid w:val="00685E41"/>
    <w:rsid w:val="00692192"/>
    <w:rsid w:val="00693025"/>
    <w:rsid w:val="006A0A86"/>
    <w:rsid w:val="006A0EAF"/>
    <w:rsid w:val="006A294E"/>
    <w:rsid w:val="006A3AB5"/>
    <w:rsid w:val="006B1B14"/>
    <w:rsid w:val="006B56BC"/>
    <w:rsid w:val="006B66B3"/>
    <w:rsid w:val="006D07D5"/>
    <w:rsid w:val="006D3F05"/>
    <w:rsid w:val="006D4D7E"/>
    <w:rsid w:val="006F45DB"/>
    <w:rsid w:val="006F731F"/>
    <w:rsid w:val="00701A7B"/>
    <w:rsid w:val="007046E1"/>
    <w:rsid w:val="00704DD3"/>
    <w:rsid w:val="007054CF"/>
    <w:rsid w:val="007124C4"/>
    <w:rsid w:val="00732CB4"/>
    <w:rsid w:val="00732EEE"/>
    <w:rsid w:val="00736D05"/>
    <w:rsid w:val="007428EA"/>
    <w:rsid w:val="0075463C"/>
    <w:rsid w:val="007723D9"/>
    <w:rsid w:val="00772DF9"/>
    <w:rsid w:val="007735BF"/>
    <w:rsid w:val="0078559E"/>
    <w:rsid w:val="007A7F66"/>
    <w:rsid w:val="007D1702"/>
    <w:rsid w:val="007F0FE1"/>
    <w:rsid w:val="007F67F0"/>
    <w:rsid w:val="0080001A"/>
    <w:rsid w:val="00813599"/>
    <w:rsid w:val="008161E2"/>
    <w:rsid w:val="00817888"/>
    <w:rsid w:val="00817C85"/>
    <w:rsid w:val="00822E97"/>
    <w:rsid w:val="00824DC8"/>
    <w:rsid w:val="00826018"/>
    <w:rsid w:val="008319A6"/>
    <w:rsid w:val="00842430"/>
    <w:rsid w:val="0084781B"/>
    <w:rsid w:val="0084791F"/>
    <w:rsid w:val="00862394"/>
    <w:rsid w:val="008746BC"/>
    <w:rsid w:val="00881D27"/>
    <w:rsid w:val="00882376"/>
    <w:rsid w:val="008949C3"/>
    <w:rsid w:val="008949DF"/>
    <w:rsid w:val="008A1192"/>
    <w:rsid w:val="008C3121"/>
    <w:rsid w:val="008C32F9"/>
    <w:rsid w:val="008D1195"/>
    <w:rsid w:val="008D519D"/>
    <w:rsid w:val="008E2132"/>
    <w:rsid w:val="008E5C8B"/>
    <w:rsid w:val="00900182"/>
    <w:rsid w:val="00903700"/>
    <w:rsid w:val="00931ECD"/>
    <w:rsid w:val="00935E51"/>
    <w:rsid w:val="00937380"/>
    <w:rsid w:val="009378F8"/>
    <w:rsid w:val="00943AEE"/>
    <w:rsid w:val="009449E0"/>
    <w:rsid w:val="00970AA1"/>
    <w:rsid w:val="00972CE5"/>
    <w:rsid w:val="0097623A"/>
    <w:rsid w:val="00976ABC"/>
    <w:rsid w:val="00976FCA"/>
    <w:rsid w:val="00977037"/>
    <w:rsid w:val="009878FB"/>
    <w:rsid w:val="00992B93"/>
    <w:rsid w:val="009B3CEA"/>
    <w:rsid w:val="009C05DE"/>
    <w:rsid w:val="009C3D37"/>
    <w:rsid w:val="009D5E64"/>
    <w:rsid w:val="009E4340"/>
    <w:rsid w:val="009F02C9"/>
    <w:rsid w:val="009F478E"/>
    <w:rsid w:val="00A00785"/>
    <w:rsid w:val="00A13732"/>
    <w:rsid w:val="00A13E2C"/>
    <w:rsid w:val="00A1453B"/>
    <w:rsid w:val="00A209FA"/>
    <w:rsid w:val="00A2550A"/>
    <w:rsid w:val="00A30FB8"/>
    <w:rsid w:val="00A31B07"/>
    <w:rsid w:val="00A36B75"/>
    <w:rsid w:val="00A401C7"/>
    <w:rsid w:val="00A51FE3"/>
    <w:rsid w:val="00A74715"/>
    <w:rsid w:val="00A75A7D"/>
    <w:rsid w:val="00A8183E"/>
    <w:rsid w:val="00A8235A"/>
    <w:rsid w:val="00A9153F"/>
    <w:rsid w:val="00A920F1"/>
    <w:rsid w:val="00A947BC"/>
    <w:rsid w:val="00AA2D05"/>
    <w:rsid w:val="00AA736F"/>
    <w:rsid w:val="00AC1709"/>
    <w:rsid w:val="00AE0AE6"/>
    <w:rsid w:val="00AE1984"/>
    <w:rsid w:val="00AF14E8"/>
    <w:rsid w:val="00AF15DC"/>
    <w:rsid w:val="00B03F91"/>
    <w:rsid w:val="00B0407E"/>
    <w:rsid w:val="00B1696F"/>
    <w:rsid w:val="00B16FB4"/>
    <w:rsid w:val="00B22159"/>
    <w:rsid w:val="00B24484"/>
    <w:rsid w:val="00B312E5"/>
    <w:rsid w:val="00B413A5"/>
    <w:rsid w:val="00B531D0"/>
    <w:rsid w:val="00B6289F"/>
    <w:rsid w:val="00B717AC"/>
    <w:rsid w:val="00B7199E"/>
    <w:rsid w:val="00B71A0F"/>
    <w:rsid w:val="00B933C0"/>
    <w:rsid w:val="00B94DBB"/>
    <w:rsid w:val="00BA19DC"/>
    <w:rsid w:val="00BA2139"/>
    <w:rsid w:val="00BA6F14"/>
    <w:rsid w:val="00BB1C8B"/>
    <w:rsid w:val="00BB2CF9"/>
    <w:rsid w:val="00BB4C8F"/>
    <w:rsid w:val="00BB52FA"/>
    <w:rsid w:val="00BC64AA"/>
    <w:rsid w:val="00BD51B2"/>
    <w:rsid w:val="00BD5F90"/>
    <w:rsid w:val="00BE6C79"/>
    <w:rsid w:val="00BF269A"/>
    <w:rsid w:val="00C001FB"/>
    <w:rsid w:val="00C0457E"/>
    <w:rsid w:val="00C04E6F"/>
    <w:rsid w:val="00C14647"/>
    <w:rsid w:val="00C34CEC"/>
    <w:rsid w:val="00C47075"/>
    <w:rsid w:val="00C510A1"/>
    <w:rsid w:val="00C5167D"/>
    <w:rsid w:val="00C51B85"/>
    <w:rsid w:val="00C55424"/>
    <w:rsid w:val="00C55B96"/>
    <w:rsid w:val="00C614F5"/>
    <w:rsid w:val="00C6652E"/>
    <w:rsid w:val="00C66863"/>
    <w:rsid w:val="00C671FC"/>
    <w:rsid w:val="00C677D4"/>
    <w:rsid w:val="00C75A05"/>
    <w:rsid w:val="00C76414"/>
    <w:rsid w:val="00C83481"/>
    <w:rsid w:val="00C838FD"/>
    <w:rsid w:val="00C85B2F"/>
    <w:rsid w:val="00C87D2D"/>
    <w:rsid w:val="00C91339"/>
    <w:rsid w:val="00C975E6"/>
    <w:rsid w:val="00CA03F2"/>
    <w:rsid w:val="00CA05A9"/>
    <w:rsid w:val="00CB76EE"/>
    <w:rsid w:val="00CC0E75"/>
    <w:rsid w:val="00CC3BDF"/>
    <w:rsid w:val="00CD690E"/>
    <w:rsid w:val="00CE0380"/>
    <w:rsid w:val="00CE0B1B"/>
    <w:rsid w:val="00CE111F"/>
    <w:rsid w:val="00CE2528"/>
    <w:rsid w:val="00CF5901"/>
    <w:rsid w:val="00CF71C2"/>
    <w:rsid w:val="00D07040"/>
    <w:rsid w:val="00D20074"/>
    <w:rsid w:val="00D21DCB"/>
    <w:rsid w:val="00D25543"/>
    <w:rsid w:val="00D43F7F"/>
    <w:rsid w:val="00D75A96"/>
    <w:rsid w:val="00D75D32"/>
    <w:rsid w:val="00D808CE"/>
    <w:rsid w:val="00D82A61"/>
    <w:rsid w:val="00DA41C6"/>
    <w:rsid w:val="00DA669F"/>
    <w:rsid w:val="00DB2C34"/>
    <w:rsid w:val="00DD254A"/>
    <w:rsid w:val="00DD64A1"/>
    <w:rsid w:val="00DE1B62"/>
    <w:rsid w:val="00DF0206"/>
    <w:rsid w:val="00DF0AE1"/>
    <w:rsid w:val="00DF0EA0"/>
    <w:rsid w:val="00DF5BF8"/>
    <w:rsid w:val="00E01AFC"/>
    <w:rsid w:val="00E04BDC"/>
    <w:rsid w:val="00E173B4"/>
    <w:rsid w:val="00E21320"/>
    <w:rsid w:val="00E2199E"/>
    <w:rsid w:val="00E27AE9"/>
    <w:rsid w:val="00E31850"/>
    <w:rsid w:val="00E32115"/>
    <w:rsid w:val="00E51DFE"/>
    <w:rsid w:val="00E53BDE"/>
    <w:rsid w:val="00E72F2B"/>
    <w:rsid w:val="00E7320F"/>
    <w:rsid w:val="00E774A7"/>
    <w:rsid w:val="00E9044A"/>
    <w:rsid w:val="00E923AC"/>
    <w:rsid w:val="00E92B2E"/>
    <w:rsid w:val="00EA5B9A"/>
    <w:rsid w:val="00EA776E"/>
    <w:rsid w:val="00EA78B3"/>
    <w:rsid w:val="00EB223B"/>
    <w:rsid w:val="00EC2922"/>
    <w:rsid w:val="00ED2FD4"/>
    <w:rsid w:val="00EE74D0"/>
    <w:rsid w:val="00EF11CB"/>
    <w:rsid w:val="00F02D36"/>
    <w:rsid w:val="00F061DB"/>
    <w:rsid w:val="00F125D2"/>
    <w:rsid w:val="00F16AC6"/>
    <w:rsid w:val="00F2389A"/>
    <w:rsid w:val="00F23FEA"/>
    <w:rsid w:val="00F36C7D"/>
    <w:rsid w:val="00F400FF"/>
    <w:rsid w:val="00F472C7"/>
    <w:rsid w:val="00F564DC"/>
    <w:rsid w:val="00F77F8C"/>
    <w:rsid w:val="00F930B8"/>
    <w:rsid w:val="00F94B37"/>
    <w:rsid w:val="00F956BB"/>
    <w:rsid w:val="00F95840"/>
    <w:rsid w:val="00FA367F"/>
    <w:rsid w:val="00FC39EA"/>
    <w:rsid w:val="00FC70FD"/>
    <w:rsid w:val="00FE0E0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5C107"/>
  <w15:docId w15:val="{CA0040DC-B0C3-46D4-A0B4-D687108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01"/>
  </w:style>
  <w:style w:type="paragraph" w:styleId="Footer">
    <w:name w:val="footer"/>
    <w:basedOn w:val="Normal"/>
    <w:link w:val="FooterChar"/>
    <w:uiPriority w:val="99"/>
    <w:unhideWhenUsed/>
    <w:rsid w:val="001C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01"/>
  </w:style>
  <w:style w:type="table" w:styleId="TableGrid">
    <w:name w:val="Table Grid"/>
    <w:basedOn w:val="TableNormal"/>
    <w:uiPriority w:val="39"/>
    <w:rsid w:val="00DA66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3B1C0F"/>
    <w:pPr>
      <w:widowControl w:val="0"/>
      <w:autoSpaceDE w:val="0"/>
      <w:autoSpaceDN w:val="0"/>
      <w:spacing w:after="0" w:line="240" w:lineRule="auto"/>
      <w:ind w:left="820" w:hanging="721"/>
      <w:jc w:val="both"/>
    </w:pPr>
    <w:rPr>
      <w:rFonts w:ascii="Times New Roman" w:eastAsia="Times New Roman" w:hAnsi="Times New Roman" w:cs="Times New Roman"/>
      <w:lang w:bidi="ar-SA"/>
    </w:rPr>
  </w:style>
  <w:style w:type="table" w:customStyle="1" w:styleId="TableGrid1">
    <w:name w:val="Table Grid1"/>
    <w:basedOn w:val="TableNormal"/>
    <w:next w:val="TableGrid"/>
    <w:uiPriority w:val="59"/>
    <w:unhideWhenUsed/>
    <w:rsid w:val="008C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1CB"/>
    <w:rPr>
      <w:color w:val="0000FF" w:themeColor="hyperlink"/>
      <w:u w:val="single"/>
    </w:rPr>
  </w:style>
  <w:style w:type="paragraph" w:customStyle="1" w:styleId="Normal14pt">
    <w:name w:val="Normal + 14 pt"/>
    <w:aliases w:val="Justified,Left:  0&quot;,Hanging:  1&quot;,Expanded by  1 pt,Line s..."/>
    <w:basedOn w:val="Normal"/>
    <w:rsid w:val="00685E41"/>
    <w:pPr>
      <w:spacing w:after="0" w:line="240" w:lineRule="auto"/>
    </w:pPr>
    <w:rPr>
      <w:rFonts w:ascii="Times New Roman" w:eastAsia="Times New Roman" w:hAnsi="Times New Roman" w:cs="Times New Roman"/>
      <w:sz w:val="26"/>
      <w:szCs w:val="26"/>
      <w:lang w:val="en-GB" w:bidi="ar-SA"/>
    </w:rPr>
  </w:style>
  <w:style w:type="character" w:styleId="UnresolvedMention">
    <w:name w:val="Unresolved Mention"/>
    <w:basedOn w:val="DefaultParagraphFont"/>
    <w:uiPriority w:val="99"/>
    <w:semiHidden/>
    <w:unhideWhenUsed/>
    <w:rsid w:val="00F56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92B0-FD83-4A20-8E6E-30707618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13</Pages>
  <Words>4166</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nimisha</dc:creator>
  <cp:keywords/>
  <dc:description/>
  <cp:lastModifiedBy>SDI 1084</cp:lastModifiedBy>
  <cp:revision>378</cp:revision>
  <dcterms:created xsi:type="dcterms:W3CDTF">2025-03-12T06:20:00Z</dcterms:created>
  <dcterms:modified xsi:type="dcterms:W3CDTF">2025-06-06T10:54:00Z</dcterms:modified>
</cp:coreProperties>
</file>