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14F9D" w14:textId="75823879" w:rsidR="0030248B" w:rsidRPr="004534D5" w:rsidRDefault="004534D5" w:rsidP="004534D5">
      <w:pPr>
        <w:jc w:val="center"/>
        <w:rPr>
          <w:rFonts w:ascii="Times New Roman" w:hAnsi="Times New Roman"/>
          <w:b/>
          <w:bCs/>
          <w:color w:val="000000" w:themeColor="text1"/>
          <w:sz w:val="24"/>
          <w:szCs w:val="24"/>
        </w:rPr>
      </w:pPr>
      <w:r w:rsidRPr="004534D5">
        <w:rPr>
          <w:rFonts w:ascii="Times New Roman" w:hAnsi="Times New Roman"/>
          <w:b/>
          <w:bCs/>
          <w:color w:val="000000" w:themeColor="text1"/>
          <w:sz w:val="24"/>
          <w:szCs w:val="24"/>
        </w:rPr>
        <w:t>Comparative Analysis of Microbiological Properties in Forest and Agricultural Soils Across Major Soil Orders of Haryana</w:t>
      </w:r>
    </w:p>
    <w:p w14:paraId="453E0138" w14:textId="77777777" w:rsidR="004534D5" w:rsidRDefault="004534D5" w:rsidP="004534D5">
      <w:pPr>
        <w:jc w:val="both"/>
        <w:rPr>
          <w:rFonts w:asciiTheme="majorBidi" w:hAnsiTheme="majorBidi" w:cstheme="majorBidi"/>
          <w:b/>
          <w:bCs/>
          <w:sz w:val="24"/>
          <w:szCs w:val="24"/>
        </w:rPr>
      </w:pPr>
    </w:p>
    <w:p w14:paraId="436A6675" w14:textId="76C19E67" w:rsidR="004534D5" w:rsidRDefault="004534D5" w:rsidP="004534D5">
      <w:pPr>
        <w:jc w:val="both"/>
        <w:rPr>
          <w:rFonts w:asciiTheme="majorBidi" w:hAnsiTheme="majorBidi" w:cstheme="majorBidi"/>
          <w:b/>
          <w:bCs/>
          <w:sz w:val="24"/>
          <w:szCs w:val="24"/>
        </w:rPr>
      </w:pPr>
      <w:r w:rsidRPr="004534D5">
        <w:rPr>
          <w:rFonts w:asciiTheme="majorBidi" w:hAnsiTheme="majorBidi" w:cstheme="majorBidi"/>
          <w:b/>
          <w:bCs/>
          <w:sz w:val="24"/>
          <w:szCs w:val="24"/>
        </w:rPr>
        <w:t>Abstract</w:t>
      </w:r>
    </w:p>
    <w:p w14:paraId="3C4DE126" w14:textId="22B836A8" w:rsidR="004534D5" w:rsidRDefault="00323EF7" w:rsidP="008335B1">
      <w:pPr>
        <w:spacing w:line="360" w:lineRule="auto"/>
        <w:jc w:val="both"/>
        <w:rPr>
          <w:rFonts w:asciiTheme="majorBidi" w:hAnsiTheme="majorBidi" w:cstheme="majorBidi"/>
          <w:sz w:val="24"/>
          <w:szCs w:val="24"/>
        </w:rPr>
      </w:pPr>
      <w:r w:rsidRPr="00323EF7">
        <w:rPr>
          <w:rFonts w:asciiTheme="majorBidi" w:hAnsiTheme="majorBidi" w:cstheme="majorBidi"/>
          <w:sz w:val="24"/>
          <w:szCs w:val="24"/>
        </w:rPr>
        <w:t>This study evaluates and compares the microbiological properties of forest and agricultural soils across major soil orders (</w:t>
      </w:r>
      <w:proofErr w:type="spellStart"/>
      <w:r w:rsidRPr="00323EF7">
        <w:rPr>
          <w:rFonts w:asciiTheme="majorBidi" w:hAnsiTheme="majorBidi" w:cstheme="majorBidi"/>
          <w:sz w:val="24"/>
          <w:szCs w:val="24"/>
        </w:rPr>
        <w:t>Inceptisols</w:t>
      </w:r>
      <w:proofErr w:type="spellEnd"/>
      <w:r w:rsidRPr="00323EF7">
        <w:rPr>
          <w:rFonts w:asciiTheme="majorBidi" w:hAnsiTheme="majorBidi" w:cstheme="majorBidi"/>
          <w:sz w:val="24"/>
          <w:szCs w:val="24"/>
        </w:rPr>
        <w:t xml:space="preserve">, </w:t>
      </w:r>
      <w:proofErr w:type="spellStart"/>
      <w:r w:rsidRPr="00323EF7">
        <w:rPr>
          <w:rFonts w:asciiTheme="majorBidi" w:hAnsiTheme="majorBidi" w:cstheme="majorBidi"/>
          <w:sz w:val="24"/>
          <w:szCs w:val="24"/>
        </w:rPr>
        <w:t>Entisols</w:t>
      </w:r>
      <w:proofErr w:type="spellEnd"/>
      <w:r w:rsidRPr="00323EF7">
        <w:rPr>
          <w:rFonts w:asciiTheme="majorBidi" w:hAnsiTheme="majorBidi" w:cstheme="majorBidi"/>
          <w:sz w:val="24"/>
          <w:szCs w:val="24"/>
        </w:rPr>
        <w:t xml:space="preserve">, </w:t>
      </w:r>
      <w:proofErr w:type="spellStart"/>
      <w:r w:rsidRPr="00323EF7">
        <w:rPr>
          <w:rFonts w:asciiTheme="majorBidi" w:hAnsiTheme="majorBidi" w:cstheme="majorBidi"/>
          <w:sz w:val="24"/>
          <w:szCs w:val="24"/>
        </w:rPr>
        <w:t>Aridisols</w:t>
      </w:r>
      <w:proofErr w:type="spellEnd"/>
      <w:r w:rsidRPr="00323EF7">
        <w:rPr>
          <w:rFonts w:asciiTheme="majorBidi" w:hAnsiTheme="majorBidi" w:cstheme="majorBidi"/>
          <w:sz w:val="24"/>
          <w:szCs w:val="24"/>
        </w:rPr>
        <w:t xml:space="preserve">, and </w:t>
      </w:r>
      <w:proofErr w:type="spellStart"/>
      <w:r w:rsidRPr="00323EF7">
        <w:rPr>
          <w:rFonts w:asciiTheme="majorBidi" w:hAnsiTheme="majorBidi" w:cstheme="majorBidi"/>
          <w:sz w:val="24"/>
          <w:szCs w:val="24"/>
        </w:rPr>
        <w:t>Alfisols</w:t>
      </w:r>
      <w:proofErr w:type="spellEnd"/>
      <w:r w:rsidRPr="00323EF7">
        <w:rPr>
          <w:rFonts w:asciiTheme="majorBidi" w:hAnsiTheme="majorBidi" w:cstheme="majorBidi"/>
          <w:sz w:val="24"/>
          <w:szCs w:val="24"/>
        </w:rPr>
        <w:t>) in Haryana to assess the impact of land use on soil biological health.</w:t>
      </w:r>
      <w:r w:rsidR="00A55FDD" w:rsidRPr="00A55FDD">
        <w:rPr>
          <w:rFonts w:asciiTheme="majorBidi" w:hAnsiTheme="majorBidi" w:cstheme="majorBidi"/>
          <w:sz w:val="24"/>
          <w:szCs w:val="24"/>
        </w:rPr>
        <w:t xml:space="preserve"> </w:t>
      </w:r>
      <w:r w:rsidR="00EF33A9" w:rsidRPr="00EF33A9">
        <w:rPr>
          <w:rFonts w:asciiTheme="majorBidi" w:hAnsiTheme="majorBidi" w:cstheme="majorBidi"/>
          <w:sz w:val="24"/>
          <w:szCs w:val="24"/>
        </w:rPr>
        <w:t>Surface soil samples were collected</w:t>
      </w:r>
      <w:r w:rsidR="00A55FDD">
        <w:rPr>
          <w:rFonts w:asciiTheme="majorBidi" w:hAnsiTheme="majorBidi" w:cstheme="majorBidi"/>
          <w:sz w:val="24"/>
          <w:szCs w:val="24"/>
        </w:rPr>
        <w:t xml:space="preserve"> </w:t>
      </w:r>
      <w:r w:rsidR="00A55FDD" w:rsidRPr="00A55FDD">
        <w:rPr>
          <w:rFonts w:asciiTheme="majorBidi" w:hAnsiTheme="majorBidi" w:cstheme="majorBidi"/>
          <w:sz w:val="24"/>
          <w:szCs w:val="24"/>
        </w:rPr>
        <w:t xml:space="preserve">at five representative sites </w:t>
      </w:r>
      <w:r w:rsidR="00A55FDD">
        <w:rPr>
          <w:rFonts w:asciiTheme="majorBidi" w:hAnsiTheme="majorBidi" w:cstheme="majorBidi"/>
          <w:sz w:val="24"/>
          <w:szCs w:val="24"/>
        </w:rPr>
        <w:t xml:space="preserve">of each soil order, spanning </w:t>
      </w:r>
      <w:r w:rsidR="00A55FDD" w:rsidRPr="00A55FDD">
        <w:rPr>
          <w:rFonts w:asciiTheme="majorBidi" w:hAnsiTheme="majorBidi" w:cstheme="majorBidi"/>
          <w:sz w:val="24"/>
          <w:szCs w:val="24"/>
        </w:rPr>
        <w:t xml:space="preserve">districts including Sirsa, Hisar, </w:t>
      </w:r>
      <w:proofErr w:type="spellStart"/>
      <w:r w:rsidR="00A55FDD" w:rsidRPr="00A55FDD">
        <w:rPr>
          <w:rFonts w:asciiTheme="majorBidi" w:hAnsiTheme="majorBidi" w:cstheme="majorBidi"/>
          <w:sz w:val="24"/>
          <w:szCs w:val="24"/>
        </w:rPr>
        <w:t>Jind</w:t>
      </w:r>
      <w:proofErr w:type="spellEnd"/>
      <w:r w:rsidR="00A55FDD" w:rsidRPr="00A55FDD">
        <w:rPr>
          <w:rFonts w:asciiTheme="majorBidi" w:hAnsiTheme="majorBidi" w:cstheme="majorBidi"/>
          <w:sz w:val="24"/>
          <w:szCs w:val="24"/>
        </w:rPr>
        <w:t>, Karnal,</w:t>
      </w:r>
      <w:r w:rsidR="00A55FDD">
        <w:rPr>
          <w:rFonts w:asciiTheme="majorBidi" w:hAnsiTheme="majorBidi" w:cstheme="majorBidi"/>
          <w:sz w:val="24"/>
          <w:szCs w:val="24"/>
        </w:rPr>
        <w:t xml:space="preserve"> </w:t>
      </w:r>
      <w:r w:rsidR="00A55FDD" w:rsidRPr="00A55FDD">
        <w:rPr>
          <w:rFonts w:asciiTheme="majorBidi" w:hAnsiTheme="majorBidi" w:cstheme="majorBidi"/>
          <w:sz w:val="24"/>
          <w:szCs w:val="24"/>
        </w:rPr>
        <w:t xml:space="preserve">Ambala, </w:t>
      </w:r>
      <w:proofErr w:type="spellStart"/>
      <w:r w:rsidR="00A55FDD" w:rsidRPr="00A55FDD">
        <w:rPr>
          <w:rFonts w:asciiTheme="majorBidi" w:hAnsiTheme="majorBidi" w:cstheme="majorBidi"/>
          <w:sz w:val="24"/>
          <w:szCs w:val="24"/>
        </w:rPr>
        <w:t>Mahendergarh</w:t>
      </w:r>
      <w:proofErr w:type="spellEnd"/>
      <w:r w:rsidR="00A55FDD" w:rsidRPr="00A55FDD">
        <w:rPr>
          <w:rFonts w:asciiTheme="majorBidi" w:hAnsiTheme="majorBidi" w:cstheme="majorBidi"/>
          <w:sz w:val="24"/>
          <w:szCs w:val="24"/>
        </w:rPr>
        <w:t>, and Bhiwani. Composite soil samples were prepared by mixing three randomly collected auger cores per site, avoiding disturbed or recentl</w:t>
      </w:r>
      <w:bookmarkStart w:id="0" w:name="_GoBack"/>
      <w:bookmarkEnd w:id="0"/>
      <w:r w:rsidR="00A55FDD" w:rsidRPr="00A55FDD">
        <w:rPr>
          <w:rFonts w:asciiTheme="majorBidi" w:hAnsiTheme="majorBidi" w:cstheme="majorBidi"/>
          <w:sz w:val="24"/>
          <w:szCs w:val="24"/>
        </w:rPr>
        <w:t xml:space="preserve">y fertilized areas. Each sample was split: one part air-dried for </w:t>
      </w:r>
      <w:proofErr w:type="spellStart"/>
      <w:r w:rsidR="00A55FDD" w:rsidRPr="00A55FDD">
        <w:rPr>
          <w:rFonts w:asciiTheme="majorBidi" w:hAnsiTheme="majorBidi" w:cstheme="majorBidi"/>
          <w:sz w:val="24"/>
          <w:szCs w:val="24"/>
        </w:rPr>
        <w:t>physico</w:t>
      </w:r>
      <w:proofErr w:type="spellEnd"/>
      <w:r w:rsidR="00A55FDD" w:rsidRPr="00A55FDD">
        <w:rPr>
          <w:rFonts w:asciiTheme="majorBidi" w:hAnsiTheme="majorBidi" w:cstheme="majorBidi"/>
          <w:sz w:val="24"/>
          <w:szCs w:val="24"/>
        </w:rPr>
        <w:t>-chemical analysis, the other kept moist for immediate microbiological assessment.</w:t>
      </w:r>
      <w:r w:rsidR="00EB260B">
        <w:rPr>
          <w:rFonts w:asciiTheme="majorBidi" w:hAnsiTheme="majorBidi" w:cstheme="majorBidi"/>
          <w:sz w:val="24"/>
          <w:szCs w:val="24"/>
        </w:rPr>
        <w:t xml:space="preserve"> </w:t>
      </w:r>
      <w:r w:rsidR="00A55FDD" w:rsidRPr="00A55FDD">
        <w:rPr>
          <w:rFonts w:asciiTheme="majorBidi" w:hAnsiTheme="majorBidi" w:cstheme="majorBidi"/>
          <w:sz w:val="24"/>
          <w:szCs w:val="24"/>
        </w:rPr>
        <w:t xml:space="preserve">Microbial parameters such as soil </w:t>
      </w:r>
      <w:r w:rsidR="00A55FDD">
        <w:rPr>
          <w:rFonts w:asciiTheme="majorBidi" w:hAnsiTheme="majorBidi" w:cstheme="majorBidi"/>
          <w:sz w:val="24"/>
          <w:szCs w:val="24"/>
        </w:rPr>
        <w:t>urease activity</w:t>
      </w:r>
      <w:r w:rsidR="00A55FDD" w:rsidRPr="00A55FDD">
        <w:rPr>
          <w:rFonts w:asciiTheme="majorBidi" w:hAnsiTheme="majorBidi" w:cstheme="majorBidi"/>
          <w:sz w:val="24"/>
          <w:szCs w:val="24"/>
        </w:rPr>
        <w:t xml:space="preserve">, </w:t>
      </w:r>
      <w:r w:rsidR="00A55FDD">
        <w:rPr>
          <w:rFonts w:asciiTheme="majorBidi" w:hAnsiTheme="majorBidi" w:cstheme="majorBidi"/>
          <w:sz w:val="24"/>
          <w:szCs w:val="24"/>
        </w:rPr>
        <w:t xml:space="preserve">dehydrogenase activity, alkaline phosphatase activity, </w:t>
      </w:r>
      <w:r w:rsidR="00A55FDD" w:rsidRPr="00A55FDD">
        <w:rPr>
          <w:rFonts w:asciiTheme="majorBidi" w:hAnsiTheme="majorBidi" w:cstheme="majorBidi"/>
          <w:sz w:val="24"/>
          <w:szCs w:val="24"/>
        </w:rPr>
        <w:t xml:space="preserve">microbial biomass carbon, </w:t>
      </w:r>
      <w:r w:rsidR="00A55FDD">
        <w:rPr>
          <w:rFonts w:asciiTheme="majorBidi" w:hAnsiTheme="majorBidi" w:cstheme="majorBidi"/>
          <w:sz w:val="24"/>
          <w:szCs w:val="24"/>
        </w:rPr>
        <w:t>microbial biomass nitrogen, and total microbial count</w:t>
      </w:r>
      <w:r w:rsidR="00A55FDD" w:rsidRPr="00A55FDD">
        <w:rPr>
          <w:rFonts w:asciiTheme="majorBidi" w:hAnsiTheme="majorBidi" w:cstheme="majorBidi"/>
          <w:sz w:val="24"/>
          <w:szCs w:val="24"/>
        </w:rPr>
        <w:t xml:space="preserve"> showed significant variation between forest and agricultural land</w:t>
      </w:r>
      <w:r w:rsidR="00A55FDD">
        <w:rPr>
          <w:rFonts w:asciiTheme="majorBidi" w:hAnsiTheme="majorBidi" w:cstheme="majorBidi"/>
          <w:sz w:val="24"/>
          <w:szCs w:val="24"/>
        </w:rPr>
        <w:t xml:space="preserve"> use systems</w:t>
      </w:r>
      <w:r w:rsidR="00A55FDD" w:rsidRPr="00A55FDD">
        <w:rPr>
          <w:rFonts w:asciiTheme="majorBidi" w:hAnsiTheme="majorBidi" w:cstheme="majorBidi"/>
          <w:sz w:val="24"/>
          <w:szCs w:val="24"/>
        </w:rPr>
        <w:t xml:space="preserve">, with forest </w:t>
      </w:r>
      <w:r w:rsidR="00A55FDD">
        <w:rPr>
          <w:rFonts w:asciiTheme="majorBidi" w:hAnsiTheme="majorBidi" w:cstheme="majorBidi"/>
          <w:sz w:val="24"/>
          <w:szCs w:val="24"/>
        </w:rPr>
        <w:t>land use</w:t>
      </w:r>
      <w:r w:rsidR="00A55FDD" w:rsidRPr="00A55FDD">
        <w:rPr>
          <w:rFonts w:asciiTheme="majorBidi" w:hAnsiTheme="majorBidi" w:cstheme="majorBidi"/>
          <w:sz w:val="24"/>
          <w:szCs w:val="24"/>
        </w:rPr>
        <w:t xml:space="preserve"> exhibiting higher microbial activity </w:t>
      </w:r>
      <w:r w:rsidR="00A55FDD">
        <w:rPr>
          <w:rFonts w:asciiTheme="majorBidi" w:hAnsiTheme="majorBidi" w:cstheme="majorBidi"/>
          <w:sz w:val="24"/>
          <w:szCs w:val="24"/>
        </w:rPr>
        <w:t>and populations</w:t>
      </w:r>
      <w:r w:rsidR="00A55FDD" w:rsidRPr="00A55FDD">
        <w:rPr>
          <w:rFonts w:asciiTheme="majorBidi" w:hAnsiTheme="majorBidi" w:cstheme="majorBidi"/>
          <w:sz w:val="24"/>
          <w:szCs w:val="24"/>
        </w:rPr>
        <w:t xml:space="preserve">. Among soil orders, </w:t>
      </w:r>
      <w:proofErr w:type="spellStart"/>
      <w:r w:rsidR="00A55FDD" w:rsidRPr="00A55FDD">
        <w:rPr>
          <w:rFonts w:asciiTheme="majorBidi" w:hAnsiTheme="majorBidi" w:cstheme="majorBidi"/>
          <w:sz w:val="24"/>
          <w:szCs w:val="24"/>
        </w:rPr>
        <w:t>Inceptisols</w:t>
      </w:r>
      <w:proofErr w:type="spellEnd"/>
      <w:r w:rsidR="00A55FDD" w:rsidRPr="00A55FDD">
        <w:rPr>
          <w:rFonts w:asciiTheme="majorBidi" w:hAnsiTheme="majorBidi" w:cstheme="majorBidi"/>
          <w:sz w:val="24"/>
          <w:szCs w:val="24"/>
        </w:rPr>
        <w:t xml:space="preserve"> and </w:t>
      </w:r>
      <w:proofErr w:type="spellStart"/>
      <w:r w:rsidR="00A55FDD" w:rsidRPr="00A55FDD">
        <w:rPr>
          <w:rFonts w:asciiTheme="majorBidi" w:hAnsiTheme="majorBidi" w:cstheme="majorBidi"/>
          <w:sz w:val="24"/>
          <w:szCs w:val="24"/>
        </w:rPr>
        <w:t>Alfisols</w:t>
      </w:r>
      <w:proofErr w:type="spellEnd"/>
      <w:r w:rsidR="00A55FDD" w:rsidRPr="00A55FDD">
        <w:rPr>
          <w:rFonts w:asciiTheme="majorBidi" w:hAnsiTheme="majorBidi" w:cstheme="majorBidi"/>
          <w:sz w:val="24"/>
          <w:szCs w:val="24"/>
        </w:rPr>
        <w:t xml:space="preserve"> supported more diverse and active microbial communities compared to </w:t>
      </w:r>
      <w:proofErr w:type="spellStart"/>
      <w:r w:rsidR="00A55FDD" w:rsidRPr="00A55FDD">
        <w:rPr>
          <w:rFonts w:asciiTheme="majorBidi" w:hAnsiTheme="majorBidi" w:cstheme="majorBidi"/>
          <w:sz w:val="24"/>
          <w:szCs w:val="24"/>
        </w:rPr>
        <w:t>Aridisols</w:t>
      </w:r>
      <w:proofErr w:type="spellEnd"/>
      <w:r w:rsidR="00A55FDD" w:rsidRPr="00A55FDD">
        <w:rPr>
          <w:rFonts w:asciiTheme="majorBidi" w:hAnsiTheme="majorBidi" w:cstheme="majorBidi"/>
          <w:sz w:val="24"/>
          <w:szCs w:val="24"/>
        </w:rPr>
        <w:t xml:space="preserve"> and </w:t>
      </w:r>
      <w:proofErr w:type="spellStart"/>
      <w:r w:rsidR="00A55FDD" w:rsidRPr="00A55FDD">
        <w:rPr>
          <w:rFonts w:asciiTheme="majorBidi" w:hAnsiTheme="majorBidi" w:cstheme="majorBidi"/>
          <w:sz w:val="24"/>
          <w:szCs w:val="24"/>
        </w:rPr>
        <w:t>Entisols</w:t>
      </w:r>
      <w:proofErr w:type="spellEnd"/>
      <w:r w:rsidR="00A55FDD" w:rsidRPr="00A55FDD">
        <w:rPr>
          <w:rFonts w:asciiTheme="majorBidi" w:hAnsiTheme="majorBidi" w:cstheme="majorBidi"/>
          <w:sz w:val="24"/>
          <w:szCs w:val="24"/>
        </w:rPr>
        <w:t xml:space="preserve">, indicating a strong relationship between inherent soil characteristics and microbial </w:t>
      </w:r>
      <w:r w:rsidR="00EB260B" w:rsidRPr="00A55FDD">
        <w:rPr>
          <w:rFonts w:asciiTheme="majorBidi" w:hAnsiTheme="majorBidi" w:cstheme="majorBidi"/>
          <w:sz w:val="24"/>
          <w:szCs w:val="24"/>
        </w:rPr>
        <w:t>functionality. The</w:t>
      </w:r>
      <w:r w:rsidR="00A55FDD" w:rsidRPr="00A55FDD">
        <w:rPr>
          <w:rFonts w:asciiTheme="majorBidi" w:hAnsiTheme="majorBidi" w:cstheme="majorBidi"/>
          <w:sz w:val="24"/>
          <w:szCs w:val="24"/>
        </w:rPr>
        <w:t xml:space="preserve"> study concludes that land use type and soil order collectively influence soil microbial dynamics, with forest ecosystems preserving higher microbial vitality. A novel observation in this investigation was the remarkably high enzymatic activity recorded in forest </w:t>
      </w:r>
      <w:proofErr w:type="spellStart"/>
      <w:r w:rsidR="00A55FDD" w:rsidRPr="00A55FDD">
        <w:rPr>
          <w:rFonts w:asciiTheme="majorBidi" w:hAnsiTheme="majorBidi" w:cstheme="majorBidi"/>
          <w:sz w:val="24"/>
          <w:szCs w:val="24"/>
        </w:rPr>
        <w:t>Alfisols</w:t>
      </w:r>
      <w:proofErr w:type="spellEnd"/>
      <w:r w:rsidR="00A55FDD" w:rsidRPr="00A55FDD">
        <w:rPr>
          <w:rFonts w:asciiTheme="majorBidi" w:hAnsiTheme="majorBidi" w:cstheme="majorBidi"/>
          <w:sz w:val="24"/>
          <w:szCs w:val="24"/>
        </w:rPr>
        <w:t xml:space="preserve">, suggesting their exceptional potential for nutrient cycling and soil health preservation. These findings emphasize the need to incorporate soil biological indicators into sustainable land management practices in Haryana’s diverse </w:t>
      </w:r>
      <w:proofErr w:type="spellStart"/>
      <w:r w:rsidR="00A55FDD" w:rsidRPr="00A55FDD">
        <w:rPr>
          <w:rFonts w:asciiTheme="majorBidi" w:hAnsiTheme="majorBidi" w:cstheme="majorBidi"/>
          <w:sz w:val="24"/>
          <w:szCs w:val="24"/>
        </w:rPr>
        <w:t>agro</w:t>
      </w:r>
      <w:proofErr w:type="spellEnd"/>
      <w:r w:rsidR="00A55FDD" w:rsidRPr="00A55FDD">
        <w:rPr>
          <w:rFonts w:asciiTheme="majorBidi" w:hAnsiTheme="majorBidi" w:cstheme="majorBidi"/>
          <w:sz w:val="24"/>
          <w:szCs w:val="24"/>
        </w:rPr>
        <w:t xml:space="preserve">-ecological </w:t>
      </w:r>
      <w:r w:rsidR="00A55FDD" w:rsidRPr="00EB260B">
        <w:rPr>
          <w:rFonts w:asciiTheme="majorBidi" w:hAnsiTheme="majorBidi" w:cstheme="majorBidi"/>
          <w:sz w:val="24"/>
          <w:szCs w:val="24"/>
        </w:rPr>
        <w:t>settings.</w:t>
      </w:r>
    </w:p>
    <w:p w14:paraId="4C78C942" w14:textId="063B41E8" w:rsidR="00323EF7" w:rsidRDefault="00323EF7" w:rsidP="00EB260B">
      <w:pPr>
        <w:jc w:val="both"/>
        <w:rPr>
          <w:rFonts w:asciiTheme="majorBidi" w:hAnsiTheme="majorBidi" w:cstheme="majorBidi"/>
          <w:b/>
          <w:bCs/>
          <w:sz w:val="24"/>
          <w:szCs w:val="24"/>
        </w:rPr>
      </w:pPr>
      <w:r w:rsidRPr="00323EF7">
        <w:rPr>
          <w:rFonts w:asciiTheme="majorBidi" w:hAnsiTheme="majorBidi" w:cstheme="majorBidi"/>
          <w:b/>
          <w:bCs/>
          <w:sz w:val="24"/>
          <w:szCs w:val="24"/>
        </w:rPr>
        <w:t xml:space="preserve">Keywords: </w:t>
      </w:r>
      <w:r w:rsidR="00C714B8">
        <w:rPr>
          <w:rFonts w:asciiTheme="majorBidi" w:hAnsiTheme="majorBidi" w:cstheme="majorBidi"/>
          <w:b/>
          <w:bCs/>
          <w:sz w:val="24"/>
          <w:szCs w:val="24"/>
        </w:rPr>
        <w:t>F</w:t>
      </w:r>
      <w:r w:rsidRPr="00323EF7">
        <w:rPr>
          <w:rFonts w:asciiTheme="majorBidi" w:hAnsiTheme="majorBidi" w:cstheme="majorBidi"/>
          <w:b/>
          <w:bCs/>
          <w:sz w:val="24"/>
          <w:szCs w:val="24"/>
        </w:rPr>
        <w:t xml:space="preserve">orest, </w:t>
      </w:r>
      <w:r w:rsidR="006D5EDE">
        <w:rPr>
          <w:rFonts w:asciiTheme="majorBidi" w:hAnsiTheme="majorBidi" w:cstheme="majorBidi"/>
          <w:b/>
          <w:bCs/>
          <w:sz w:val="24"/>
          <w:szCs w:val="24"/>
        </w:rPr>
        <w:t>a</w:t>
      </w:r>
      <w:r>
        <w:rPr>
          <w:rFonts w:asciiTheme="majorBidi" w:hAnsiTheme="majorBidi" w:cstheme="majorBidi"/>
          <w:b/>
          <w:bCs/>
          <w:sz w:val="24"/>
          <w:szCs w:val="24"/>
        </w:rPr>
        <w:t xml:space="preserve">gricultural, land use, </w:t>
      </w:r>
      <w:r w:rsidRPr="00323EF7">
        <w:rPr>
          <w:rFonts w:asciiTheme="majorBidi" w:hAnsiTheme="majorBidi" w:cstheme="majorBidi"/>
          <w:b/>
          <w:bCs/>
          <w:sz w:val="24"/>
          <w:szCs w:val="24"/>
        </w:rPr>
        <w:t xml:space="preserve">soil orders, </w:t>
      </w:r>
      <w:r w:rsidR="006D5EDE">
        <w:rPr>
          <w:rFonts w:asciiTheme="majorBidi" w:hAnsiTheme="majorBidi" w:cstheme="majorBidi"/>
          <w:b/>
          <w:bCs/>
          <w:sz w:val="24"/>
          <w:szCs w:val="24"/>
        </w:rPr>
        <w:t>m</w:t>
      </w:r>
      <w:r w:rsidRPr="00323EF7">
        <w:rPr>
          <w:rFonts w:asciiTheme="majorBidi" w:hAnsiTheme="majorBidi" w:cstheme="majorBidi"/>
          <w:b/>
          <w:bCs/>
          <w:sz w:val="24"/>
          <w:szCs w:val="24"/>
        </w:rPr>
        <w:t>icrobial parameters,</w:t>
      </w:r>
      <w:r>
        <w:rPr>
          <w:rFonts w:asciiTheme="majorBidi" w:hAnsiTheme="majorBidi" w:cstheme="majorBidi"/>
          <w:sz w:val="24"/>
          <w:szCs w:val="24"/>
        </w:rPr>
        <w:t xml:space="preserve"> </w:t>
      </w:r>
      <w:r w:rsidRPr="00323EF7">
        <w:rPr>
          <w:rFonts w:asciiTheme="majorBidi" w:hAnsiTheme="majorBidi" w:cstheme="majorBidi"/>
          <w:b/>
          <w:bCs/>
          <w:sz w:val="24"/>
          <w:szCs w:val="24"/>
        </w:rPr>
        <w:t>soil health, sustainable land management</w:t>
      </w:r>
    </w:p>
    <w:p w14:paraId="2872D536" w14:textId="77777777" w:rsidR="006D5EDE" w:rsidRDefault="006D5EDE" w:rsidP="00EB260B">
      <w:pPr>
        <w:jc w:val="both"/>
        <w:rPr>
          <w:rFonts w:asciiTheme="majorBidi" w:hAnsiTheme="majorBidi" w:cstheme="majorBidi"/>
          <w:b/>
          <w:bCs/>
          <w:sz w:val="24"/>
          <w:szCs w:val="24"/>
        </w:rPr>
      </w:pPr>
    </w:p>
    <w:p w14:paraId="00FB8EEA" w14:textId="77777777" w:rsidR="006D5EDE" w:rsidRDefault="006D5EDE" w:rsidP="00EB260B">
      <w:pPr>
        <w:jc w:val="both"/>
        <w:rPr>
          <w:rFonts w:asciiTheme="majorBidi" w:hAnsiTheme="majorBidi" w:cstheme="majorBidi"/>
          <w:b/>
          <w:bCs/>
          <w:sz w:val="24"/>
          <w:szCs w:val="24"/>
        </w:rPr>
      </w:pPr>
    </w:p>
    <w:p w14:paraId="4B94CE36" w14:textId="586A4C3C" w:rsidR="00EB260B" w:rsidRDefault="00EB260B" w:rsidP="00EB260B">
      <w:pPr>
        <w:jc w:val="both"/>
        <w:rPr>
          <w:rFonts w:asciiTheme="majorBidi" w:hAnsiTheme="majorBidi" w:cstheme="majorBidi"/>
          <w:b/>
          <w:bCs/>
          <w:sz w:val="24"/>
          <w:szCs w:val="24"/>
        </w:rPr>
      </w:pPr>
      <w:r>
        <w:rPr>
          <w:rFonts w:asciiTheme="majorBidi" w:hAnsiTheme="majorBidi" w:cstheme="majorBidi"/>
          <w:b/>
          <w:bCs/>
          <w:sz w:val="24"/>
          <w:szCs w:val="24"/>
        </w:rPr>
        <w:t>Introduction</w:t>
      </w:r>
    </w:p>
    <w:p w14:paraId="419E51B8" w14:textId="24D345D4" w:rsidR="00323EF7" w:rsidRDefault="00323EF7" w:rsidP="00D3483D">
      <w:pPr>
        <w:spacing w:line="360" w:lineRule="auto"/>
        <w:jc w:val="both"/>
        <w:rPr>
          <w:rFonts w:asciiTheme="majorBidi" w:hAnsiTheme="majorBidi" w:cstheme="majorBidi"/>
          <w:sz w:val="24"/>
          <w:szCs w:val="24"/>
        </w:rPr>
      </w:pPr>
      <w:r w:rsidRPr="00323EF7">
        <w:rPr>
          <w:rFonts w:asciiTheme="majorBidi" w:hAnsiTheme="majorBidi" w:cstheme="majorBidi"/>
          <w:sz w:val="24"/>
          <w:szCs w:val="24"/>
        </w:rPr>
        <w:t>Haryana has a total geographical area of 4.42 million hectares (</w:t>
      </w:r>
      <w:proofErr w:type="spellStart"/>
      <w:r w:rsidRPr="00323EF7">
        <w:rPr>
          <w:rFonts w:asciiTheme="majorBidi" w:hAnsiTheme="majorBidi" w:cstheme="majorBidi"/>
          <w:sz w:val="24"/>
          <w:szCs w:val="24"/>
        </w:rPr>
        <w:t>Mha</w:t>
      </w:r>
      <w:proofErr w:type="spellEnd"/>
      <w:r w:rsidRPr="00323EF7">
        <w:rPr>
          <w:rFonts w:asciiTheme="majorBidi" w:hAnsiTheme="majorBidi" w:cstheme="majorBidi"/>
          <w:sz w:val="24"/>
          <w:szCs w:val="24"/>
        </w:rPr>
        <w:t xml:space="preserve">), with 0.53 </w:t>
      </w:r>
      <w:proofErr w:type="spellStart"/>
      <w:r w:rsidRPr="00323EF7">
        <w:rPr>
          <w:rFonts w:asciiTheme="majorBidi" w:hAnsiTheme="majorBidi" w:cstheme="majorBidi"/>
          <w:sz w:val="24"/>
          <w:szCs w:val="24"/>
        </w:rPr>
        <w:t>Mha</w:t>
      </w:r>
      <w:proofErr w:type="spellEnd"/>
      <w:r w:rsidRPr="00323EF7">
        <w:rPr>
          <w:rFonts w:asciiTheme="majorBidi" w:hAnsiTheme="majorBidi" w:cstheme="majorBidi"/>
          <w:sz w:val="24"/>
          <w:szCs w:val="24"/>
        </w:rPr>
        <w:t xml:space="preserve"> under horticultural crops. Forests and tree crops account for 3.62% and 3.52% of the state's area, respectively</w:t>
      </w:r>
      <w:r>
        <w:rPr>
          <w:rFonts w:asciiTheme="majorBidi" w:hAnsiTheme="majorBidi" w:cstheme="majorBidi"/>
          <w:sz w:val="24"/>
          <w:szCs w:val="24"/>
        </w:rPr>
        <w:t xml:space="preserve"> </w:t>
      </w:r>
      <w:r w:rsidRPr="00D3483D">
        <w:rPr>
          <w:rFonts w:asciiTheme="majorBidi" w:hAnsiTheme="majorBidi" w:cstheme="majorBidi"/>
          <w:sz w:val="24"/>
          <w:szCs w:val="24"/>
        </w:rPr>
        <w:t>(Anonymous, 2017)</w:t>
      </w:r>
      <w:r w:rsidRPr="00323EF7">
        <w:rPr>
          <w:rFonts w:asciiTheme="majorBidi" w:hAnsiTheme="majorBidi" w:cstheme="majorBidi"/>
          <w:sz w:val="24"/>
          <w:szCs w:val="24"/>
        </w:rPr>
        <w:t xml:space="preserve">. According to the 1975 soil taxonomy, Haryana's soils are </w:t>
      </w:r>
      <w:r w:rsidRPr="00323EF7">
        <w:rPr>
          <w:rFonts w:asciiTheme="majorBidi" w:hAnsiTheme="majorBidi" w:cstheme="majorBidi"/>
          <w:sz w:val="24"/>
          <w:szCs w:val="24"/>
        </w:rPr>
        <w:lastRenderedPageBreak/>
        <w:t xml:space="preserve">classified into four orders: </w:t>
      </w:r>
      <w:proofErr w:type="spellStart"/>
      <w:r w:rsidRPr="00323EF7">
        <w:rPr>
          <w:rFonts w:asciiTheme="majorBidi" w:hAnsiTheme="majorBidi" w:cstheme="majorBidi"/>
          <w:sz w:val="24"/>
          <w:szCs w:val="24"/>
        </w:rPr>
        <w:t>Inceptisols</w:t>
      </w:r>
      <w:proofErr w:type="spellEnd"/>
      <w:r w:rsidRPr="00323EF7">
        <w:rPr>
          <w:rFonts w:asciiTheme="majorBidi" w:hAnsiTheme="majorBidi" w:cstheme="majorBidi"/>
          <w:sz w:val="24"/>
          <w:szCs w:val="24"/>
        </w:rPr>
        <w:t xml:space="preserve"> (58%), </w:t>
      </w:r>
      <w:proofErr w:type="spellStart"/>
      <w:r w:rsidRPr="00323EF7">
        <w:rPr>
          <w:rFonts w:asciiTheme="majorBidi" w:hAnsiTheme="majorBidi" w:cstheme="majorBidi"/>
          <w:sz w:val="24"/>
          <w:szCs w:val="24"/>
        </w:rPr>
        <w:t>Entisols</w:t>
      </w:r>
      <w:proofErr w:type="spellEnd"/>
      <w:r w:rsidRPr="00323EF7">
        <w:rPr>
          <w:rFonts w:asciiTheme="majorBidi" w:hAnsiTheme="majorBidi" w:cstheme="majorBidi"/>
          <w:sz w:val="24"/>
          <w:szCs w:val="24"/>
        </w:rPr>
        <w:t xml:space="preserve"> (29%), </w:t>
      </w:r>
      <w:proofErr w:type="spellStart"/>
      <w:r w:rsidRPr="00323EF7">
        <w:rPr>
          <w:rFonts w:asciiTheme="majorBidi" w:hAnsiTheme="majorBidi" w:cstheme="majorBidi"/>
          <w:sz w:val="24"/>
          <w:szCs w:val="24"/>
        </w:rPr>
        <w:t>Aridisols</w:t>
      </w:r>
      <w:proofErr w:type="spellEnd"/>
      <w:r w:rsidRPr="00323EF7">
        <w:rPr>
          <w:rFonts w:asciiTheme="majorBidi" w:hAnsiTheme="majorBidi" w:cstheme="majorBidi"/>
          <w:sz w:val="24"/>
          <w:szCs w:val="24"/>
        </w:rPr>
        <w:t xml:space="preserve"> (9%), and </w:t>
      </w:r>
      <w:proofErr w:type="spellStart"/>
      <w:r w:rsidRPr="00323EF7">
        <w:rPr>
          <w:rFonts w:asciiTheme="majorBidi" w:hAnsiTheme="majorBidi" w:cstheme="majorBidi"/>
          <w:sz w:val="24"/>
          <w:szCs w:val="24"/>
        </w:rPr>
        <w:t>Alfisols</w:t>
      </w:r>
      <w:proofErr w:type="spellEnd"/>
      <w:r w:rsidRPr="00323EF7">
        <w:rPr>
          <w:rFonts w:asciiTheme="majorBidi" w:hAnsiTheme="majorBidi" w:cstheme="majorBidi"/>
          <w:sz w:val="24"/>
          <w:szCs w:val="24"/>
        </w:rPr>
        <w:t xml:space="preserve"> (2%).</w:t>
      </w:r>
    </w:p>
    <w:p w14:paraId="118AA71E" w14:textId="31346383" w:rsidR="00534005" w:rsidRDefault="00534005" w:rsidP="008753DC">
      <w:pPr>
        <w:spacing w:line="360" w:lineRule="auto"/>
        <w:jc w:val="both"/>
        <w:rPr>
          <w:rFonts w:asciiTheme="majorBidi" w:hAnsiTheme="majorBidi" w:cstheme="majorBidi"/>
          <w:sz w:val="24"/>
          <w:szCs w:val="24"/>
        </w:rPr>
      </w:pPr>
      <w:proofErr w:type="spellStart"/>
      <w:r w:rsidRPr="00534005">
        <w:rPr>
          <w:rFonts w:asciiTheme="majorBidi" w:hAnsiTheme="majorBidi" w:cstheme="majorBidi"/>
          <w:sz w:val="24"/>
          <w:szCs w:val="24"/>
        </w:rPr>
        <w:t>Inceptisols</w:t>
      </w:r>
      <w:proofErr w:type="spellEnd"/>
      <w:r w:rsidRPr="00534005">
        <w:rPr>
          <w:rFonts w:asciiTheme="majorBidi" w:hAnsiTheme="majorBidi" w:cstheme="majorBidi"/>
          <w:sz w:val="24"/>
          <w:szCs w:val="24"/>
        </w:rPr>
        <w:t xml:space="preserve"> are young soils beginning to develop, marked by a cambic horizon and typically formed from igneous, sedimentary, or metamorphic rocks (Muslim, 2020; </w:t>
      </w:r>
      <w:proofErr w:type="spellStart"/>
      <w:r w:rsidRPr="00534005">
        <w:rPr>
          <w:rFonts w:asciiTheme="majorBidi" w:hAnsiTheme="majorBidi" w:cstheme="majorBidi"/>
          <w:sz w:val="24"/>
          <w:szCs w:val="24"/>
        </w:rPr>
        <w:t>Marbun</w:t>
      </w:r>
      <w:proofErr w:type="spellEnd"/>
      <w:r w:rsidRPr="00534005">
        <w:rPr>
          <w:rFonts w:asciiTheme="majorBidi" w:hAnsiTheme="majorBidi" w:cstheme="majorBidi"/>
          <w:sz w:val="24"/>
          <w:szCs w:val="24"/>
        </w:rPr>
        <w:t xml:space="preserve">, 2016). </w:t>
      </w:r>
      <w:proofErr w:type="spellStart"/>
      <w:r w:rsidRPr="00534005">
        <w:rPr>
          <w:rFonts w:asciiTheme="majorBidi" w:hAnsiTheme="majorBidi" w:cstheme="majorBidi"/>
          <w:sz w:val="24"/>
          <w:szCs w:val="24"/>
        </w:rPr>
        <w:t>Entisols</w:t>
      </w:r>
      <w:proofErr w:type="spellEnd"/>
      <w:r w:rsidRPr="00534005">
        <w:rPr>
          <w:rFonts w:asciiTheme="majorBidi" w:hAnsiTheme="majorBidi" w:cstheme="majorBidi"/>
          <w:sz w:val="24"/>
          <w:szCs w:val="24"/>
        </w:rPr>
        <w:t xml:space="preserve"> are recently formed soils with little profile development, usually only an A horizon, and occur worldwide, often in areas with severe erosion or heavy agriculture (Islam et al., 2021; Fu et al., 2024; Dai et al., 2022). </w:t>
      </w:r>
      <w:proofErr w:type="spellStart"/>
      <w:r w:rsidRPr="00534005">
        <w:rPr>
          <w:rFonts w:asciiTheme="majorBidi" w:hAnsiTheme="majorBidi" w:cstheme="majorBidi"/>
          <w:sz w:val="24"/>
          <w:szCs w:val="24"/>
        </w:rPr>
        <w:t>Aridisols</w:t>
      </w:r>
      <w:proofErr w:type="spellEnd"/>
      <w:r w:rsidRPr="00534005">
        <w:rPr>
          <w:rFonts w:asciiTheme="majorBidi" w:hAnsiTheme="majorBidi" w:cstheme="majorBidi"/>
          <w:sz w:val="24"/>
          <w:szCs w:val="24"/>
        </w:rPr>
        <w:t xml:space="preserve"> are dry, desert soils with low organic matter, sparse vegetation, and are the most widespread globally (Ogura et al., 2016; </w:t>
      </w:r>
      <w:proofErr w:type="spellStart"/>
      <w:r w:rsidRPr="00534005">
        <w:rPr>
          <w:rFonts w:asciiTheme="majorBidi" w:hAnsiTheme="majorBidi" w:cstheme="majorBidi"/>
          <w:sz w:val="24"/>
          <w:szCs w:val="24"/>
        </w:rPr>
        <w:t>Khademi</w:t>
      </w:r>
      <w:proofErr w:type="spellEnd"/>
      <w:r w:rsidRPr="00534005">
        <w:rPr>
          <w:rFonts w:asciiTheme="majorBidi" w:hAnsiTheme="majorBidi" w:cstheme="majorBidi"/>
          <w:sz w:val="24"/>
          <w:szCs w:val="24"/>
        </w:rPr>
        <w:t xml:space="preserve"> and </w:t>
      </w:r>
      <w:proofErr w:type="spellStart"/>
      <w:r w:rsidRPr="00534005">
        <w:rPr>
          <w:rFonts w:asciiTheme="majorBidi" w:hAnsiTheme="majorBidi" w:cstheme="majorBidi"/>
          <w:sz w:val="24"/>
          <w:szCs w:val="24"/>
        </w:rPr>
        <w:t>Mermut</w:t>
      </w:r>
      <w:proofErr w:type="spellEnd"/>
      <w:r w:rsidRPr="00534005">
        <w:rPr>
          <w:rFonts w:asciiTheme="majorBidi" w:hAnsiTheme="majorBidi" w:cstheme="majorBidi"/>
          <w:sz w:val="24"/>
          <w:szCs w:val="24"/>
        </w:rPr>
        <w:t xml:space="preserve">, 2003). </w:t>
      </w:r>
      <w:proofErr w:type="spellStart"/>
      <w:r w:rsidRPr="00534005">
        <w:rPr>
          <w:rFonts w:asciiTheme="majorBidi" w:hAnsiTheme="majorBidi" w:cstheme="majorBidi"/>
          <w:sz w:val="24"/>
          <w:szCs w:val="24"/>
        </w:rPr>
        <w:t>Alfisols</w:t>
      </w:r>
      <w:proofErr w:type="spellEnd"/>
      <w:r w:rsidRPr="00534005">
        <w:rPr>
          <w:rFonts w:asciiTheme="majorBidi" w:hAnsiTheme="majorBidi" w:cstheme="majorBidi"/>
          <w:sz w:val="24"/>
          <w:szCs w:val="24"/>
        </w:rPr>
        <w:t xml:space="preserve"> are fertile mineral soils found in sub-humid and humid regions, characterized by clay accumulation in the B-horizon and a base saturation of at least 35%, supporting productive agriculture and deciduous forests (Sharma et al., 2008; Bekele and </w:t>
      </w:r>
      <w:proofErr w:type="spellStart"/>
      <w:r w:rsidRPr="00534005">
        <w:rPr>
          <w:rFonts w:asciiTheme="majorBidi" w:hAnsiTheme="majorBidi" w:cstheme="majorBidi"/>
          <w:sz w:val="24"/>
          <w:szCs w:val="24"/>
        </w:rPr>
        <w:t>Birhan</w:t>
      </w:r>
      <w:proofErr w:type="spellEnd"/>
      <w:r w:rsidRPr="00534005">
        <w:rPr>
          <w:rFonts w:asciiTheme="majorBidi" w:hAnsiTheme="majorBidi" w:cstheme="majorBidi"/>
          <w:sz w:val="24"/>
          <w:szCs w:val="24"/>
        </w:rPr>
        <w:t>, 2021; Adams et al., 2019; Aide, 2021).</w:t>
      </w:r>
    </w:p>
    <w:p w14:paraId="33968F08" w14:textId="4E2A4EE9" w:rsidR="00610F53" w:rsidRDefault="00610F53" w:rsidP="00D3483D">
      <w:pPr>
        <w:spacing w:line="360" w:lineRule="auto"/>
        <w:jc w:val="both"/>
        <w:rPr>
          <w:rFonts w:asciiTheme="majorBidi" w:hAnsiTheme="majorBidi" w:cstheme="majorBidi"/>
          <w:sz w:val="24"/>
          <w:szCs w:val="24"/>
        </w:rPr>
      </w:pPr>
      <w:r w:rsidRPr="00610F53">
        <w:rPr>
          <w:rFonts w:asciiTheme="majorBidi" w:hAnsiTheme="majorBidi" w:cstheme="majorBidi"/>
          <w:sz w:val="24"/>
          <w:szCs w:val="24"/>
        </w:rPr>
        <w:t>Soil microorganisms are essential for ecological processes such as organic matter decomposition, nutrient cycling, soil structure formation, and plant health (</w:t>
      </w:r>
      <w:proofErr w:type="spellStart"/>
      <w:r w:rsidRPr="00610F53">
        <w:rPr>
          <w:rFonts w:asciiTheme="majorBidi" w:hAnsiTheme="majorBidi" w:cstheme="majorBidi"/>
          <w:sz w:val="24"/>
          <w:szCs w:val="24"/>
        </w:rPr>
        <w:t>Chene</w:t>
      </w:r>
      <w:proofErr w:type="spellEnd"/>
      <w:r w:rsidRPr="00610F53">
        <w:rPr>
          <w:rFonts w:asciiTheme="majorBidi" w:hAnsiTheme="majorBidi" w:cstheme="majorBidi"/>
          <w:sz w:val="24"/>
          <w:szCs w:val="24"/>
        </w:rPr>
        <w:t xml:space="preserve"> et al., 2024). </w:t>
      </w:r>
      <w:r>
        <w:rPr>
          <w:rFonts w:asciiTheme="majorBidi" w:hAnsiTheme="majorBidi" w:cstheme="majorBidi"/>
          <w:sz w:val="24"/>
          <w:szCs w:val="24"/>
        </w:rPr>
        <w:t>Factors like soil type, land use, vegetation, and management shape their composition and activity</w:t>
      </w:r>
      <w:r w:rsidRPr="00610F53">
        <w:rPr>
          <w:rFonts w:asciiTheme="majorBidi" w:hAnsiTheme="majorBidi" w:cstheme="majorBidi"/>
          <w:sz w:val="24"/>
          <w:szCs w:val="24"/>
        </w:rPr>
        <w:t>. Land use changes, especially between forests and agricultural lands, significantly affect soil microbial diversity and function. A gram of soil can contain over 90 million bacteria that aid plant nutrient uptake by converting nutrients into available forms. Soil enzymes accelerate decomposition and nutrient release, with various microbes and enzymes</w:t>
      </w:r>
      <w:r>
        <w:rPr>
          <w:rFonts w:asciiTheme="majorBidi" w:hAnsiTheme="majorBidi" w:cstheme="majorBidi"/>
          <w:sz w:val="24"/>
          <w:szCs w:val="24"/>
        </w:rPr>
        <w:t xml:space="preserve">, </w:t>
      </w:r>
      <w:r w:rsidRPr="00610F53">
        <w:rPr>
          <w:rFonts w:asciiTheme="majorBidi" w:hAnsiTheme="majorBidi" w:cstheme="majorBidi"/>
          <w:sz w:val="24"/>
          <w:szCs w:val="24"/>
        </w:rPr>
        <w:t xml:space="preserve">such as urease, dehydrogenase, phosphatases, </w:t>
      </w:r>
      <w:proofErr w:type="spellStart"/>
      <w:r w:rsidRPr="00610F53">
        <w:rPr>
          <w:rFonts w:asciiTheme="majorBidi" w:hAnsiTheme="majorBidi" w:cstheme="majorBidi"/>
          <w:sz w:val="24"/>
          <w:szCs w:val="24"/>
        </w:rPr>
        <w:t>arylsulphatase</w:t>
      </w:r>
      <w:proofErr w:type="spellEnd"/>
      <w:r w:rsidRPr="00610F53">
        <w:rPr>
          <w:rFonts w:asciiTheme="majorBidi" w:hAnsiTheme="majorBidi" w:cstheme="majorBidi"/>
          <w:sz w:val="24"/>
          <w:szCs w:val="24"/>
        </w:rPr>
        <w:t>, glucosidases, laccase, cellulases, and amidases</w:t>
      </w:r>
      <w:r>
        <w:rPr>
          <w:rFonts w:asciiTheme="majorBidi" w:hAnsiTheme="majorBidi" w:cstheme="majorBidi"/>
          <w:sz w:val="24"/>
          <w:szCs w:val="24"/>
        </w:rPr>
        <w:t xml:space="preserve"> </w:t>
      </w:r>
      <w:r w:rsidRPr="00610F53">
        <w:rPr>
          <w:rFonts w:asciiTheme="majorBidi" w:hAnsiTheme="majorBidi" w:cstheme="majorBidi"/>
          <w:sz w:val="24"/>
          <w:szCs w:val="24"/>
        </w:rPr>
        <w:t>involved in C, N, P, and S cycling (</w:t>
      </w:r>
      <w:proofErr w:type="spellStart"/>
      <w:r w:rsidRPr="00610F53">
        <w:rPr>
          <w:rFonts w:asciiTheme="majorBidi" w:hAnsiTheme="majorBidi" w:cstheme="majorBidi"/>
          <w:sz w:val="24"/>
          <w:szCs w:val="24"/>
        </w:rPr>
        <w:t>Neemisha</w:t>
      </w:r>
      <w:proofErr w:type="spellEnd"/>
      <w:r w:rsidRPr="00610F53">
        <w:rPr>
          <w:rFonts w:asciiTheme="majorBidi" w:hAnsiTheme="majorBidi" w:cstheme="majorBidi"/>
          <w:sz w:val="24"/>
          <w:szCs w:val="24"/>
        </w:rPr>
        <w:t xml:space="preserve"> and Sharma, 2022). Urease facilitates urea hydrolysis, making N accessible for plants (</w:t>
      </w:r>
      <w:proofErr w:type="spellStart"/>
      <w:r w:rsidRPr="00610F53">
        <w:rPr>
          <w:rFonts w:asciiTheme="majorBidi" w:hAnsiTheme="majorBidi" w:cstheme="majorBidi"/>
          <w:sz w:val="24"/>
          <w:szCs w:val="24"/>
        </w:rPr>
        <w:t>Koçak</w:t>
      </w:r>
      <w:proofErr w:type="spellEnd"/>
      <w:r w:rsidRPr="00610F53">
        <w:rPr>
          <w:rFonts w:asciiTheme="majorBidi" w:hAnsiTheme="majorBidi" w:cstheme="majorBidi"/>
          <w:sz w:val="24"/>
          <w:szCs w:val="24"/>
        </w:rPr>
        <w:t>, 2020), while dehydrogenase is key to soil biochemical cycles (Kumar et al., 2013), and alkaline phosphatase recycles organic phosphorus.</w:t>
      </w:r>
    </w:p>
    <w:p w14:paraId="5B1ECB9F" w14:textId="0E782E58" w:rsidR="008753DC" w:rsidRDefault="008753DC" w:rsidP="00D3483D">
      <w:pPr>
        <w:spacing w:line="360" w:lineRule="auto"/>
        <w:jc w:val="both"/>
        <w:rPr>
          <w:rFonts w:asciiTheme="majorBidi" w:hAnsiTheme="majorBidi" w:cstheme="majorBidi"/>
          <w:sz w:val="24"/>
          <w:szCs w:val="24"/>
        </w:rPr>
      </w:pPr>
      <w:r w:rsidRPr="008753DC">
        <w:rPr>
          <w:rFonts w:asciiTheme="majorBidi" w:hAnsiTheme="majorBidi" w:cstheme="majorBidi"/>
          <w:sz w:val="24"/>
          <w:szCs w:val="24"/>
        </w:rPr>
        <w:t>This study aims to perform a comparative analysis of microbiological</w:t>
      </w:r>
      <w:r w:rsidR="00D5321E">
        <w:rPr>
          <w:rFonts w:asciiTheme="majorBidi" w:hAnsiTheme="majorBidi" w:cstheme="majorBidi"/>
          <w:sz w:val="24"/>
          <w:szCs w:val="24"/>
        </w:rPr>
        <w:t xml:space="preserve"> properties </w:t>
      </w:r>
      <w:r w:rsidRPr="008753DC">
        <w:rPr>
          <w:rFonts w:asciiTheme="majorBidi" w:hAnsiTheme="majorBidi" w:cstheme="majorBidi"/>
          <w:sz w:val="24"/>
          <w:szCs w:val="24"/>
        </w:rPr>
        <w:t>across forest and agricultural soils within the dominant soil orders of Haryana. The objective is to understand how land use and soil taxonomy interact to shape microbial communities and their ecological functions. The results of this research will contribute to the knowledge base necessary for promoting soil health, sustainable land use, and ecosystem resilience in the region.</w:t>
      </w:r>
    </w:p>
    <w:p w14:paraId="11C0F17B" w14:textId="5F05BF90" w:rsidR="00324F8D" w:rsidRDefault="00324F8D" w:rsidP="00D3483D">
      <w:pPr>
        <w:spacing w:line="360" w:lineRule="auto"/>
        <w:jc w:val="both"/>
        <w:rPr>
          <w:rFonts w:asciiTheme="majorBidi" w:hAnsiTheme="majorBidi" w:cstheme="majorBidi"/>
          <w:b/>
          <w:bCs/>
          <w:sz w:val="24"/>
          <w:szCs w:val="24"/>
        </w:rPr>
      </w:pPr>
      <w:r w:rsidRPr="0092540C">
        <w:rPr>
          <w:rFonts w:asciiTheme="majorBidi" w:hAnsiTheme="majorBidi" w:cstheme="majorBidi"/>
          <w:b/>
          <w:bCs/>
          <w:sz w:val="24"/>
          <w:szCs w:val="24"/>
        </w:rPr>
        <w:t>Material and methods</w:t>
      </w:r>
    </w:p>
    <w:p w14:paraId="050DE21E" w14:textId="77777777" w:rsidR="00CB7C66" w:rsidRDefault="00CB7C66" w:rsidP="00CB7C6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Study area</w:t>
      </w:r>
    </w:p>
    <w:p w14:paraId="0A17348F" w14:textId="77777777" w:rsidR="00550FEC" w:rsidRDefault="00CB7C66" w:rsidP="00D5321E">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 xml:space="preserve">       </w:t>
      </w:r>
      <w:r w:rsidR="0092540C" w:rsidRPr="0092540C">
        <w:rPr>
          <w:rFonts w:asciiTheme="majorBidi" w:hAnsiTheme="majorBidi" w:cstheme="majorBidi"/>
          <w:sz w:val="24"/>
          <w:szCs w:val="24"/>
        </w:rPr>
        <w:t xml:space="preserve">The present investigation was conducted to compare the microbiological properties of forest and agricultural/horticultural soils across different soil orders in Haryana, India. Soil sampling was carried out across four major soil orders: </w:t>
      </w:r>
      <w:proofErr w:type="spellStart"/>
      <w:r w:rsidR="0092540C" w:rsidRPr="0092540C">
        <w:rPr>
          <w:rFonts w:asciiTheme="majorBidi" w:hAnsiTheme="majorBidi" w:cstheme="majorBidi"/>
          <w:sz w:val="24"/>
          <w:szCs w:val="24"/>
        </w:rPr>
        <w:t>Inceptisols</w:t>
      </w:r>
      <w:proofErr w:type="spellEnd"/>
      <w:r w:rsidR="0092540C" w:rsidRPr="0092540C">
        <w:rPr>
          <w:rFonts w:asciiTheme="majorBidi" w:hAnsiTheme="majorBidi" w:cstheme="majorBidi"/>
          <w:sz w:val="24"/>
          <w:szCs w:val="24"/>
        </w:rPr>
        <w:t xml:space="preserve">, </w:t>
      </w:r>
      <w:proofErr w:type="spellStart"/>
      <w:r w:rsidR="0092540C" w:rsidRPr="0092540C">
        <w:rPr>
          <w:rFonts w:asciiTheme="majorBidi" w:hAnsiTheme="majorBidi" w:cstheme="majorBidi"/>
          <w:sz w:val="24"/>
          <w:szCs w:val="24"/>
        </w:rPr>
        <w:t>Entisols</w:t>
      </w:r>
      <w:proofErr w:type="spellEnd"/>
      <w:r w:rsidR="0092540C" w:rsidRPr="0092540C">
        <w:rPr>
          <w:rFonts w:asciiTheme="majorBidi" w:hAnsiTheme="majorBidi" w:cstheme="majorBidi"/>
          <w:sz w:val="24"/>
          <w:szCs w:val="24"/>
        </w:rPr>
        <w:t xml:space="preserve">, </w:t>
      </w:r>
      <w:proofErr w:type="spellStart"/>
      <w:r w:rsidR="0092540C" w:rsidRPr="0092540C">
        <w:rPr>
          <w:rFonts w:asciiTheme="majorBidi" w:hAnsiTheme="majorBidi" w:cstheme="majorBidi"/>
          <w:sz w:val="24"/>
          <w:szCs w:val="24"/>
        </w:rPr>
        <w:t>Aridisols</w:t>
      </w:r>
      <w:proofErr w:type="spellEnd"/>
      <w:r w:rsidR="0092540C" w:rsidRPr="0092540C">
        <w:rPr>
          <w:rFonts w:asciiTheme="majorBidi" w:hAnsiTheme="majorBidi" w:cstheme="majorBidi"/>
          <w:sz w:val="24"/>
          <w:szCs w:val="24"/>
        </w:rPr>
        <w:t xml:space="preserve">, and </w:t>
      </w:r>
      <w:proofErr w:type="spellStart"/>
      <w:r w:rsidR="0092540C" w:rsidRPr="0092540C">
        <w:rPr>
          <w:rFonts w:asciiTheme="majorBidi" w:hAnsiTheme="majorBidi" w:cstheme="majorBidi"/>
          <w:sz w:val="24"/>
          <w:szCs w:val="24"/>
        </w:rPr>
        <w:t>Alfisols</w:t>
      </w:r>
      <w:proofErr w:type="spellEnd"/>
      <w:r w:rsidR="0092540C" w:rsidRPr="0092540C">
        <w:rPr>
          <w:rFonts w:asciiTheme="majorBidi" w:hAnsiTheme="majorBidi" w:cstheme="majorBidi"/>
          <w:sz w:val="24"/>
          <w:szCs w:val="24"/>
        </w:rPr>
        <w:t xml:space="preserve">. Representative sites were selected across the districts of Sirsa, Hisar, </w:t>
      </w:r>
      <w:proofErr w:type="spellStart"/>
      <w:r w:rsidR="0092540C" w:rsidRPr="0092540C">
        <w:rPr>
          <w:rFonts w:asciiTheme="majorBidi" w:hAnsiTheme="majorBidi" w:cstheme="majorBidi"/>
          <w:sz w:val="24"/>
          <w:szCs w:val="24"/>
        </w:rPr>
        <w:t>Jind</w:t>
      </w:r>
      <w:proofErr w:type="spellEnd"/>
      <w:r w:rsidR="0092540C" w:rsidRPr="0092540C">
        <w:rPr>
          <w:rFonts w:asciiTheme="majorBidi" w:hAnsiTheme="majorBidi" w:cstheme="majorBidi"/>
          <w:sz w:val="24"/>
          <w:szCs w:val="24"/>
        </w:rPr>
        <w:t xml:space="preserve">, Karnal, Ambala, </w:t>
      </w:r>
      <w:proofErr w:type="spellStart"/>
      <w:r w:rsidR="00D5321E" w:rsidRPr="00D5321E">
        <w:rPr>
          <w:rFonts w:asciiTheme="majorBidi" w:hAnsiTheme="majorBidi" w:cstheme="majorBidi"/>
          <w:sz w:val="24"/>
          <w:szCs w:val="24"/>
        </w:rPr>
        <w:t>Yamunanagar</w:t>
      </w:r>
      <w:proofErr w:type="spellEnd"/>
      <w:r w:rsidR="00D5321E">
        <w:rPr>
          <w:rFonts w:asciiTheme="majorBidi" w:hAnsiTheme="majorBidi" w:cstheme="majorBidi"/>
          <w:sz w:val="24"/>
          <w:szCs w:val="24"/>
        </w:rPr>
        <w:t xml:space="preserve">, </w:t>
      </w:r>
      <w:proofErr w:type="spellStart"/>
      <w:r w:rsidR="0092540C" w:rsidRPr="0092540C">
        <w:rPr>
          <w:rFonts w:asciiTheme="majorBidi" w:hAnsiTheme="majorBidi" w:cstheme="majorBidi"/>
          <w:sz w:val="24"/>
          <w:szCs w:val="24"/>
        </w:rPr>
        <w:t>Mahendergarh</w:t>
      </w:r>
      <w:proofErr w:type="spellEnd"/>
      <w:r w:rsidR="0092540C" w:rsidRPr="0092540C">
        <w:rPr>
          <w:rFonts w:asciiTheme="majorBidi" w:hAnsiTheme="majorBidi" w:cstheme="majorBidi"/>
          <w:sz w:val="24"/>
          <w:szCs w:val="24"/>
        </w:rPr>
        <w:t>, and Bhiwani. From each soil order, five sites were selected from both forest and agricultural/horticultural lands, making a total of 40 composite samples (4 soil orders × 2 land uses × 5 replicates).</w:t>
      </w:r>
      <w:r w:rsidR="0092540C">
        <w:rPr>
          <w:rFonts w:asciiTheme="majorBidi" w:hAnsiTheme="majorBidi" w:cstheme="majorBidi"/>
          <w:sz w:val="24"/>
          <w:szCs w:val="24"/>
        </w:rPr>
        <w:t xml:space="preserve"> </w:t>
      </w:r>
      <w:r w:rsidR="0092540C" w:rsidRPr="0092540C">
        <w:rPr>
          <w:rFonts w:asciiTheme="majorBidi" w:hAnsiTheme="majorBidi" w:cstheme="majorBidi"/>
          <w:sz w:val="24"/>
          <w:szCs w:val="24"/>
        </w:rPr>
        <w:t xml:space="preserve">Soil samples were collected from a depth of 0–20 cm using a soil auger. At each site, samples were collected from multiple random spots within the plot and combined to form a single composite sample per plot. Three sub-samples were collected from each field and thoroughly mixed to ensure representativeness. </w:t>
      </w:r>
    </w:p>
    <w:p w14:paraId="60F698EA" w14:textId="2658E9EA" w:rsidR="00550FEC" w:rsidRPr="00550FEC" w:rsidRDefault="00550FEC" w:rsidP="00550FEC">
      <w:pPr>
        <w:spacing w:line="360" w:lineRule="auto"/>
        <w:jc w:val="both"/>
        <w:rPr>
          <w:rFonts w:asciiTheme="majorBidi" w:hAnsiTheme="majorBidi" w:cstheme="majorBidi"/>
          <w:b/>
          <w:bCs/>
          <w:sz w:val="24"/>
          <w:szCs w:val="24"/>
        </w:rPr>
      </w:pPr>
      <w:r w:rsidRPr="00550FEC">
        <w:rPr>
          <w:rFonts w:asciiTheme="majorBidi" w:hAnsiTheme="majorBidi" w:cstheme="majorBidi"/>
          <w:b/>
          <w:bCs/>
          <w:sz w:val="24"/>
          <w:szCs w:val="24"/>
        </w:rPr>
        <w:t xml:space="preserve">Collection of soil samples </w:t>
      </w:r>
    </w:p>
    <w:p w14:paraId="2FFA16F1" w14:textId="731A3A35" w:rsidR="0092540C" w:rsidRPr="00550FEC" w:rsidRDefault="00550FEC" w:rsidP="00550FEC">
      <w:pPr>
        <w:spacing w:line="360" w:lineRule="auto"/>
        <w:jc w:val="both"/>
        <w:rPr>
          <w:rFonts w:asciiTheme="majorBidi" w:hAnsiTheme="majorBidi" w:cstheme="majorBidi"/>
          <w:sz w:val="24"/>
          <w:szCs w:val="24"/>
        </w:rPr>
      </w:pPr>
      <w:r w:rsidRPr="00550FEC">
        <w:rPr>
          <w:rFonts w:asciiTheme="majorBidi" w:hAnsiTheme="majorBidi" w:cstheme="majorBidi"/>
          <w:sz w:val="24"/>
          <w:szCs w:val="24"/>
        </w:rPr>
        <w:t>The collected soil samples accurately represented the characteristics of the sampled area.</w:t>
      </w:r>
      <w:r>
        <w:rPr>
          <w:rFonts w:asciiTheme="majorBidi" w:hAnsiTheme="majorBidi" w:cstheme="majorBidi"/>
          <w:sz w:val="24"/>
          <w:szCs w:val="24"/>
        </w:rPr>
        <w:t xml:space="preserve"> </w:t>
      </w:r>
      <w:r w:rsidR="0092540C" w:rsidRPr="0092540C">
        <w:rPr>
          <w:rFonts w:asciiTheme="majorBidi" w:hAnsiTheme="majorBidi" w:cstheme="majorBidi"/>
          <w:sz w:val="24"/>
          <w:szCs w:val="24"/>
        </w:rPr>
        <w:t>Care was taken to avoid non-representative areas such as recently fertilized fields, bunds, irrigation channels, tree bases, paths, buildings, wells, and compost piles.</w:t>
      </w:r>
      <w:r w:rsidR="0092540C">
        <w:rPr>
          <w:rFonts w:asciiTheme="majorBidi" w:hAnsiTheme="majorBidi" w:cstheme="majorBidi"/>
          <w:sz w:val="24"/>
          <w:szCs w:val="24"/>
        </w:rPr>
        <w:t xml:space="preserve"> </w:t>
      </w:r>
      <w:r w:rsidR="0092540C" w:rsidRPr="0092540C">
        <w:rPr>
          <w:rFonts w:asciiTheme="majorBidi" w:hAnsiTheme="majorBidi" w:cstheme="majorBidi"/>
          <w:sz w:val="24"/>
          <w:szCs w:val="24"/>
        </w:rPr>
        <w:t>Each composite sample was divided into two portions:</w:t>
      </w:r>
    </w:p>
    <w:p w14:paraId="2B0464F4" w14:textId="77777777" w:rsidR="0092540C" w:rsidRPr="0092540C" w:rsidRDefault="0092540C" w:rsidP="0092540C">
      <w:pPr>
        <w:pStyle w:val="ListParagraph"/>
        <w:numPr>
          <w:ilvl w:val="0"/>
          <w:numId w:val="1"/>
        </w:numPr>
        <w:spacing w:line="360" w:lineRule="auto"/>
        <w:jc w:val="both"/>
        <w:rPr>
          <w:rFonts w:asciiTheme="majorBidi" w:hAnsiTheme="majorBidi" w:cstheme="majorBidi"/>
        </w:rPr>
      </w:pPr>
      <w:r w:rsidRPr="0092540C">
        <w:rPr>
          <w:rFonts w:asciiTheme="majorBidi" w:hAnsiTheme="majorBidi" w:cstheme="majorBidi"/>
        </w:rPr>
        <w:t xml:space="preserve">One portion was air-dried, sieved (2 mm mesh), and stored for analysis of physicochemical properties. </w:t>
      </w:r>
    </w:p>
    <w:p w14:paraId="71A9432D" w14:textId="66216AA0" w:rsidR="0092540C" w:rsidRDefault="0092540C" w:rsidP="0092540C">
      <w:pPr>
        <w:pStyle w:val="ListParagraph"/>
        <w:numPr>
          <w:ilvl w:val="0"/>
          <w:numId w:val="1"/>
        </w:numPr>
        <w:spacing w:line="360" w:lineRule="auto"/>
        <w:jc w:val="both"/>
        <w:rPr>
          <w:rFonts w:asciiTheme="majorBidi" w:hAnsiTheme="majorBidi" w:cstheme="majorBidi"/>
        </w:rPr>
      </w:pPr>
      <w:r w:rsidRPr="0092540C">
        <w:rPr>
          <w:rFonts w:asciiTheme="majorBidi" w:hAnsiTheme="majorBidi" w:cstheme="majorBidi"/>
        </w:rPr>
        <w:t>The other portion was stored in moist conditions at 4°C and used immediately for microbiological analyses.</w:t>
      </w:r>
    </w:p>
    <w:p w14:paraId="5C0A36E7" w14:textId="77777777" w:rsidR="00D76D82" w:rsidRDefault="00D76D82" w:rsidP="0092540C">
      <w:pPr>
        <w:spacing w:line="360" w:lineRule="auto"/>
        <w:jc w:val="both"/>
        <w:rPr>
          <w:rFonts w:asciiTheme="majorBidi" w:hAnsiTheme="majorBidi" w:cstheme="majorBidi"/>
          <w:b/>
          <w:bCs/>
          <w:sz w:val="24"/>
          <w:szCs w:val="24"/>
        </w:rPr>
      </w:pPr>
      <w:r w:rsidRPr="00D76D82">
        <w:rPr>
          <w:rFonts w:asciiTheme="majorBidi" w:hAnsiTheme="majorBidi" w:cstheme="majorBidi"/>
          <w:b/>
          <w:bCs/>
          <w:sz w:val="24"/>
          <w:szCs w:val="24"/>
        </w:rPr>
        <w:t>Processing of soil samples</w:t>
      </w:r>
    </w:p>
    <w:p w14:paraId="764E63F9" w14:textId="4E182C9A" w:rsidR="00C714B8" w:rsidRDefault="00C714B8" w:rsidP="00C714B8">
      <w:pPr>
        <w:spacing w:line="360" w:lineRule="auto"/>
        <w:jc w:val="both"/>
        <w:rPr>
          <w:rFonts w:asciiTheme="majorBidi" w:hAnsiTheme="majorBidi" w:cstheme="majorBidi"/>
          <w:sz w:val="24"/>
          <w:szCs w:val="24"/>
        </w:rPr>
      </w:pPr>
      <w:r w:rsidRPr="00C714B8">
        <w:rPr>
          <w:rFonts w:asciiTheme="majorBidi" w:hAnsiTheme="majorBidi" w:cstheme="majorBidi"/>
          <w:sz w:val="24"/>
          <w:szCs w:val="24"/>
        </w:rPr>
        <w:t>Soil microbial populations were enumerated using the serial dilution plate technique as described by Salle (1973).</w:t>
      </w:r>
      <w:r>
        <w:rPr>
          <w:rFonts w:asciiTheme="majorBidi" w:hAnsiTheme="majorBidi" w:cstheme="majorBidi"/>
          <w:sz w:val="24"/>
          <w:szCs w:val="24"/>
        </w:rPr>
        <w:t xml:space="preserve"> </w:t>
      </w:r>
      <w:r w:rsidRPr="00C714B8">
        <w:rPr>
          <w:rFonts w:asciiTheme="majorBidi" w:hAnsiTheme="majorBidi" w:cstheme="majorBidi"/>
          <w:sz w:val="24"/>
          <w:szCs w:val="24"/>
        </w:rPr>
        <w:t>Microbial biomass carbon was determined by the chloroform fumigation method following Vance et al. (1987).</w:t>
      </w:r>
      <w:r>
        <w:rPr>
          <w:rFonts w:asciiTheme="majorBidi" w:hAnsiTheme="majorBidi" w:cstheme="majorBidi"/>
          <w:sz w:val="24"/>
          <w:szCs w:val="24"/>
        </w:rPr>
        <w:t xml:space="preserve"> </w:t>
      </w:r>
      <w:r w:rsidRPr="00C714B8">
        <w:rPr>
          <w:rFonts w:asciiTheme="majorBidi" w:hAnsiTheme="majorBidi" w:cstheme="majorBidi"/>
          <w:sz w:val="24"/>
          <w:szCs w:val="24"/>
        </w:rPr>
        <w:t>Microbial biomass nitrogen was estimated using the fumigation extraction method according to Brookes et al. (1985).</w:t>
      </w:r>
      <w:r>
        <w:rPr>
          <w:rFonts w:asciiTheme="majorBidi" w:hAnsiTheme="majorBidi" w:cstheme="majorBidi"/>
          <w:sz w:val="24"/>
          <w:szCs w:val="24"/>
        </w:rPr>
        <w:t xml:space="preserve"> </w:t>
      </w:r>
      <w:r w:rsidRPr="00C714B8">
        <w:rPr>
          <w:rFonts w:asciiTheme="majorBidi" w:hAnsiTheme="majorBidi" w:cstheme="majorBidi"/>
          <w:sz w:val="24"/>
          <w:szCs w:val="24"/>
        </w:rPr>
        <w:t xml:space="preserve">Urease activity was measured using the method of </w:t>
      </w:r>
      <w:proofErr w:type="spellStart"/>
      <w:r w:rsidRPr="00C714B8">
        <w:rPr>
          <w:rFonts w:asciiTheme="majorBidi" w:hAnsiTheme="majorBidi" w:cstheme="majorBidi"/>
          <w:sz w:val="24"/>
          <w:szCs w:val="24"/>
        </w:rPr>
        <w:t>Tabatabai</w:t>
      </w:r>
      <w:proofErr w:type="spellEnd"/>
      <w:r w:rsidRPr="00C714B8">
        <w:rPr>
          <w:rFonts w:asciiTheme="majorBidi" w:hAnsiTheme="majorBidi" w:cstheme="majorBidi"/>
          <w:sz w:val="24"/>
          <w:szCs w:val="24"/>
        </w:rPr>
        <w:t xml:space="preserve"> and </w:t>
      </w:r>
      <w:proofErr w:type="spellStart"/>
      <w:r w:rsidRPr="00C714B8">
        <w:rPr>
          <w:rFonts w:asciiTheme="majorBidi" w:hAnsiTheme="majorBidi" w:cstheme="majorBidi"/>
          <w:sz w:val="24"/>
          <w:szCs w:val="24"/>
        </w:rPr>
        <w:t>Bremner</w:t>
      </w:r>
      <w:proofErr w:type="spellEnd"/>
      <w:r w:rsidRPr="00C714B8">
        <w:rPr>
          <w:rFonts w:asciiTheme="majorBidi" w:hAnsiTheme="majorBidi" w:cstheme="majorBidi"/>
          <w:sz w:val="24"/>
          <w:szCs w:val="24"/>
        </w:rPr>
        <w:t xml:space="preserve"> (1972).</w:t>
      </w:r>
      <w:r>
        <w:rPr>
          <w:rFonts w:asciiTheme="majorBidi" w:hAnsiTheme="majorBidi" w:cstheme="majorBidi"/>
          <w:sz w:val="24"/>
          <w:szCs w:val="24"/>
        </w:rPr>
        <w:t xml:space="preserve"> </w:t>
      </w:r>
      <w:r w:rsidRPr="00C714B8">
        <w:rPr>
          <w:rFonts w:asciiTheme="majorBidi" w:hAnsiTheme="majorBidi" w:cstheme="majorBidi"/>
          <w:sz w:val="24"/>
          <w:szCs w:val="24"/>
        </w:rPr>
        <w:t xml:space="preserve">Dehydrogenase activity was assessed by the TTC method as outlined by </w:t>
      </w:r>
      <w:proofErr w:type="spellStart"/>
      <w:r w:rsidRPr="00C714B8">
        <w:rPr>
          <w:rFonts w:asciiTheme="majorBidi" w:hAnsiTheme="majorBidi" w:cstheme="majorBidi"/>
          <w:sz w:val="24"/>
          <w:szCs w:val="24"/>
        </w:rPr>
        <w:t>Casida</w:t>
      </w:r>
      <w:proofErr w:type="spellEnd"/>
      <w:r w:rsidRPr="00C714B8">
        <w:rPr>
          <w:rFonts w:asciiTheme="majorBidi" w:hAnsiTheme="majorBidi" w:cstheme="majorBidi"/>
          <w:sz w:val="24"/>
          <w:szCs w:val="24"/>
        </w:rPr>
        <w:t xml:space="preserve"> et al. (1964)</w:t>
      </w:r>
      <w:r>
        <w:rPr>
          <w:rFonts w:asciiTheme="majorBidi" w:hAnsiTheme="majorBidi" w:cstheme="majorBidi"/>
          <w:sz w:val="24"/>
          <w:szCs w:val="24"/>
        </w:rPr>
        <w:t xml:space="preserve">. </w:t>
      </w:r>
      <w:r w:rsidRPr="00C714B8">
        <w:rPr>
          <w:rFonts w:asciiTheme="majorBidi" w:hAnsiTheme="majorBidi" w:cstheme="majorBidi"/>
          <w:sz w:val="24"/>
          <w:szCs w:val="24"/>
        </w:rPr>
        <w:t xml:space="preserve">Alkaline phosphatase activity was determined using the MUB method following </w:t>
      </w:r>
      <w:proofErr w:type="spellStart"/>
      <w:r w:rsidRPr="00C714B8">
        <w:rPr>
          <w:rFonts w:asciiTheme="majorBidi" w:hAnsiTheme="majorBidi" w:cstheme="majorBidi"/>
          <w:sz w:val="24"/>
          <w:szCs w:val="24"/>
        </w:rPr>
        <w:t>Tabatabai</w:t>
      </w:r>
      <w:proofErr w:type="spellEnd"/>
      <w:r w:rsidRPr="00C714B8">
        <w:rPr>
          <w:rFonts w:asciiTheme="majorBidi" w:hAnsiTheme="majorBidi" w:cstheme="majorBidi"/>
          <w:sz w:val="24"/>
          <w:szCs w:val="24"/>
        </w:rPr>
        <w:t xml:space="preserve"> and </w:t>
      </w:r>
      <w:proofErr w:type="spellStart"/>
      <w:r w:rsidRPr="00C714B8">
        <w:rPr>
          <w:rFonts w:asciiTheme="majorBidi" w:hAnsiTheme="majorBidi" w:cstheme="majorBidi"/>
          <w:sz w:val="24"/>
          <w:szCs w:val="24"/>
        </w:rPr>
        <w:t>Bremner</w:t>
      </w:r>
      <w:proofErr w:type="spellEnd"/>
      <w:r w:rsidRPr="00C714B8">
        <w:rPr>
          <w:rFonts w:asciiTheme="majorBidi" w:hAnsiTheme="majorBidi" w:cstheme="majorBidi"/>
          <w:sz w:val="24"/>
          <w:szCs w:val="24"/>
        </w:rPr>
        <w:t xml:space="preserve"> (1969).</w:t>
      </w:r>
    </w:p>
    <w:p w14:paraId="38791B7F" w14:textId="43C84D68" w:rsidR="00397BA2" w:rsidRDefault="00397BA2" w:rsidP="00C714B8">
      <w:pPr>
        <w:spacing w:line="360" w:lineRule="auto"/>
        <w:jc w:val="both"/>
        <w:rPr>
          <w:rFonts w:asciiTheme="majorBidi" w:hAnsiTheme="majorBidi" w:cstheme="majorBidi"/>
        </w:rPr>
      </w:pPr>
      <w:r w:rsidRPr="00E81009">
        <w:rPr>
          <w:rFonts w:asciiTheme="majorBidi" w:hAnsiTheme="majorBidi" w:cstheme="majorBidi"/>
          <w:b/>
          <w:bCs/>
        </w:rPr>
        <w:t xml:space="preserve">Table </w:t>
      </w:r>
      <w:r w:rsidR="00D11BCA">
        <w:rPr>
          <w:rFonts w:asciiTheme="majorBidi" w:hAnsiTheme="majorBidi" w:cstheme="majorBidi"/>
          <w:b/>
          <w:bCs/>
        </w:rPr>
        <w:t>1</w:t>
      </w:r>
      <w:r w:rsidRPr="00E81009">
        <w:rPr>
          <w:rFonts w:asciiTheme="majorBidi" w:hAnsiTheme="majorBidi" w:cstheme="majorBidi"/>
          <w:b/>
          <w:bCs/>
        </w:rPr>
        <w:t>.</w:t>
      </w:r>
      <w:r w:rsidRPr="00E81009">
        <w:rPr>
          <w:rFonts w:asciiTheme="majorBidi" w:hAnsiTheme="majorBidi" w:cstheme="majorBidi"/>
        </w:rPr>
        <w:t xml:space="preserve"> Growth media used for microbial analysis</w:t>
      </w:r>
    </w:p>
    <w:tbl>
      <w:tblPr>
        <w:tblStyle w:val="TableGrid"/>
        <w:tblW w:w="0" w:type="auto"/>
        <w:tblLook w:val="04A0" w:firstRow="1" w:lastRow="0" w:firstColumn="1" w:lastColumn="0" w:noHBand="0" w:noVBand="1"/>
      </w:tblPr>
      <w:tblGrid>
        <w:gridCol w:w="1980"/>
        <w:gridCol w:w="2551"/>
        <w:gridCol w:w="2835"/>
      </w:tblGrid>
      <w:tr w:rsidR="00397BA2" w:rsidRPr="00950F25" w14:paraId="34AC9C0F" w14:textId="77777777" w:rsidTr="00397BA2">
        <w:tc>
          <w:tcPr>
            <w:tcW w:w="1980" w:type="dxa"/>
          </w:tcPr>
          <w:p w14:paraId="1920BB2B" w14:textId="77777777" w:rsidR="00397BA2" w:rsidRPr="00950F25" w:rsidRDefault="00397BA2" w:rsidP="00C874FE">
            <w:pPr>
              <w:spacing w:line="360" w:lineRule="auto"/>
              <w:jc w:val="both"/>
              <w:rPr>
                <w:rFonts w:asciiTheme="majorBidi" w:hAnsiTheme="majorBidi" w:cstheme="majorBidi"/>
                <w:b/>
                <w:bCs/>
              </w:rPr>
            </w:pPr>
            <w:r w:rsidRPr="00950F25">
              <w:rPr>
                <w:rFonts w:asciiTheme="majorBidi" w:hAnsiTheme="majorBidi" w:cstheme="majorBidi"/>
                <w:b/>
                <w:bCs/>
              </w:rPr>
              <w:t>Sr. No.</w:t>
            </w:r>
          </w:p>
        </w:tc>
        <w:tc>
          <w:tcPr>
            <w:tcW w:w="2551" w:type="dxa"/>
          </w:tcPr>
          <w:p w14:paraId="17B926E8" w14:textId="77777777" w:rsidR="00397BA2" w:rsidRPr="00950F25" w:rsidRDefault="00397BA2" w:rsidP="00C874FE">
            <w:pPr>
              <w:spacing w:line="360" w:lineRule="auto"/>
              <w:jc w:val="both"/>
              <w:rPr>
                <w:rFonts w:asciiTheme="majorBidi" w:hAnsiTheme="majorBidi" w:cstheme="majorBidi"/>
                <w:b/>
                <w:bCs/>
              </w:rPr>
            </w:pPr>
            <w:r w:rsidRPr="00950F25">
              <w:rPr>
                <w:rFonts w:asciiTheme="majorBidi" w:hAnsiTheme="majorBidi" w:cstheme="majorBidi"/>
                <w:b/>
                <w:bCs/>
              </w:rPr>
              <w:t>Microbe</w:t>
            </w:r>
            <w:r>
              <w:rPr>
                <w:rFonts w:asciiTheme="majorBidi" w:hAnsiTheme="majorBidi" w:cstheme="majorBidi"/>
                <w:b/>
                <w:bCs/>
              </w:rPr>
              <w:t>s</w:t>
            </w:r>
          </w:p>
        </w:tc>
        <w:tc>
          <w:tcPr>
            <w:tcW w:w="2835" w:type="dxa"/>
          </w:tcPr>
          <w:p w14:paraId="3516544B" w14:textId="77777777" w:rsidR="00397BA2" w:rsidRPr="00950F25" w:rsidRDefault="00397BA2" w:rsidP="00C874FE">
            <w:pPr>
              <w:spacing w:line="360" w:lineRule="auto"/>
              <w:jc w:val="both"/>
              <w:rPr>
                <w:rFonts w:asciiTheme="majorBidi" w:hAnsiTheme="majorBidi" w:cstheme="majorBidi"/>
                <w:b/>
                <w:bCs/>
              </w:rPr>
            </w:pPr>
            <w:r>
              <w:rPr>
                <w:rFonts w:asciiTheme="majorBidi" w:hAnsiTheme="majorBidi" w:cstheme="majorBidi"/>
                <w:b/>
                <w:bCs/>
              </w:rPr>
              <w:t>Media</w:t>
            </w:r>
          </w:p>
        </w:tc>
      </w:tr>
      <w:tr w:rsidR="00397BA2" w14:paraId="678FB574" w14:textId="77777777" w:rsidTr="00397BA2">
        <w:tc>
          <w:tcPr>
            <w:tcW w:w="1980" w:type="dxa"/>
          </w:tcPr>
          <w:p w14:paraId="5CEBCAFB" w14:textId="77777777" w:rsidR="00397BA2" w:rsidRPr="00950F25" w:rsidRDefault="00397BA2" w:rsidP="00C874FE">
            <w:pPr>
              <w:spacing w:line="360" w:lineRule="auto"/>
              <w:jc w:val="both"/>
              <w:rPr>
                <w:rFonts w:asciiTheme="majorBidi" w:hAnsiTheme="majorBidi" w:cstheme="majorBidi"/>
                <w:b/>
                <w:bCs/>
              </w:rPr>
            </w:pPr>
            <w:r w:rsidRPr="00950F25">
              <w:rPr>
                <w:rFonts w:asciiTheme="majorBidi" w:hAnsiTheme="majorBidi" w:cstheme="majorBidi"/>
                <w:b/>
                <w:bCs/>
              </w:rPr>
              <w:t>1.</w:t>
            </w:r>
          </w:p>
        </w:tc>
        <w:tc>
          <w:tcPr>
            <w:tcW w:w="2551" w:type="dxa"/>
          </w:tcPr>
          <w:p w14:paraId="5CD6EFB9" w14:textId="77777777" w:rsidR="00397BA2" w:rsidRDefault="00397BA2" w:rsidP="00C874FE">
            <w:pPr>
              <w:spacing w:line="360" w:lineRule="auto"/>
              <w:jc w:val="both"/>
              <w:rPr>
                <w:rFonts w:asciiTheme="majorBidi" w:hAnsiTheme="majorBidi" w:cstheme="majorBidi"/>
              </w:rPr>
            </w:pPr>
            <w:r>
              <w:rPr>
                <w:rFonts w:asciiTheme="majorBidi" w:hAnsiTheme="majorBidi" w:cstheme="majorBidi"/>
              </w:rPr>
              <w:t>Bacteria</w:t>
            </w:r>
          </w:p>
        </w:tc>
        <w:tc>
          <w:tcPr>
            <w:tcW w:w="2835" w:type="dxa"/>
          </w:tcPr>
          <w:p w14:paraId="3CB785AB" w14:textId="77777777" w:rsidR="00397BA2" w:rsidRDefault="00397BA2" w:rsidP="00C874FE">
            <w:pPr>
              <w:spacing w:line="360" w:lineRule="auto"/>
              <w:jc w:val="both"/>
              <w:rPr>
                <w:rFonts w:asciiTheme="majorBidi" w:hAnsiTheme="majorBidi" w:cstheme="majorBidi"/>
              </w:rPr>
            </w:pPr>
            <w:r w:rsidRPr="00E81009">
              <w:rPr>
                <w:rFonts w:asciiTheme="majorBidi" w:hAnsiTheme="majorBidi" w:cstheme="majorBidi"/>
              </w:rPr>
              <w:t>Nutrient Agar</w:t>
            </w:r>
          </w:p>
        </w:tc>
      </w:tr>
      <w:tr w:rsidR="00397BA2" w14:paraId="02D088A3" w14:textId="77777777" w:rsidTr="00397BA2">
        <w:tc>
          <w:tcPr>
            <w:tcW w:w="1980" w:type="dxa"/>
          </w:tcPr>
          <w:p w14:paraId="0F311629" w14:textId="77777777" w:rsidR="00397BA2" w:rsidRPr="00950F25" w:rsidRDefault="00397BA2" w:rsidP="00C874FE">
            <w:pPr>
              <w:spacing w:line="360" w:lineRule="auto"/>
              <w:jc w:val="both"/>
              <w:rPr>
                <w:rFonts w:asciiTheme="majorBidi" w:hAnsiTheme="majorBidi" w:cstheme="majorBidi"/>
                <w:b/>
                <w:bCs/>
              </w:rPr>
            </w:pPr>
            <w:r w:rsidRPr="00950F25">
              <w:rPr>
                <w:rFonts w:asciiTheme="majorBidi" w:hAnsiTheme="majorBidi" w:cstheme="majorBidi"/>
                <w:b/>
                <w:bCs/>
              </w:rPr>
              <w:t>2.</w:t>
            </w:r>
          </w:p>
        </w:tc>
        <w:tc>
          <w:tcPr>
            <w:tcW w:w="2551" w:type="dxa"/>
          </w:tcPr>
          <w:p w14:paraId="692BCF66" w14:textId="77777777" w:rsidR="00397BA2" w:rsidRDefault="00397BA2" w:rsidP="00C874FE">
            <w:pPr>
              <w:spacing w:line="360" w:lineRule="auto"/>
              <w:jc w:val="both"/>
              <w:rPr>
                <w:rFonts w:asciiTheme="majorBidi" w:hAnsiTheme="majorBidi" w:cstheme="majorBidi"/>
              </w:rPr>
            </w:pPr>
            <w:r>
              <w:rPr>
                <w:rFonts w:asciiTheme="majorBidi" w:hAnsiTheme="majorBidi" w:cstheme="majorBidi"/>
              </w:rPr>
              <w:t>Fungi</w:t>
            </w:r>
          </w:p>
        </w:tc>
        <w:tc>
          <w:tcPr>
            <w:tcW w:w="2835" w:type="dxa"/>
          </w:tcPr>
          <w:p w14:paraId="50C07836" w14:textId="77777777" w:rsidR="00397BA2" w:rsidRDefault="00397BA2" w:rsidP="00C874FE">
            <w:pPr>
              <w:spacing w:line="360" w:lineRule="auto"/>
              <w:jc w:val="both"/>
              <w:rPr>
                <w:rFonts w:asciiTheme="majorBidi" w:hAnsiTheme="majorBidi" w:cstheme="majorBidi"/>
              </w:rPr>
            </w:pPr>
            <w:r w:rsidRPr="00E81009">
              <w:rPr>
                <w:rFonts w:asciiTheme="majorBidi" w:hAnsiTheme="majorBidi" w:cstheme="majorBidi"/>
              </w:rPr>
              <w:t>Potato Dextrose Agar</w:t>
            </w:r>
          </w:p>
        </w:tc>
      </w:tr>
      <w:tr w:rsidR="00397BA2" w14:paraId="1BF2755E" w14:textId="77777777" w:rsidTr="00397BA2">
        <w:tc>
          <w:tcPr>
            <w:tcW w:w="1980" w:type="dxa"/>
          </w:tcPr>
          <w:p w14:paraId="1A49895D" w14:textId="2B2405E9" w:rsidR="00397BA2" w:rsidRPr="00950F25" w:rsidRDefault="00397BA2" w:rsidP="00C874FE">
            <w:pPr>
              <w:spacing w:line="360" w:lineRule="auto"/>
              <w:jc w:val="both"/>
              <w:rPr>
                <w:rFonts w:asciiTheme="majorBidi" w:hAnsiTheme="majorBidi" w:cstheme="majorBidi"/>
                <w:b/>
                <w:bCs/>
              </w:rPr>
            </w:pPr>
            <w:r>
              <w:rPr>
                <w:rFonts w:asciiTheme="majorBidi" w:hAnsiTheme="majorBidi" w:cstheme="majorBidi"/>
                <w:b/>
                <w:bCs/>
              </w:rPr>
              <w:lastRenderedPageBreak/>
              <w:t>3.</w:t>
            </w:r>
          </w:p>
        </w:tc>
        <w:tc>
          <w:tcPr>
            <w:tcW w:w="2551" w:type="dxa"/>
          </w:tcPr>
          <w:p w14:paraId="12277AD9" w14:textId="0742D727" w:rsidR="00397BA2" w:rsidRDefault="00397BA2" w:rsidP="00C874FE">
            <w:pPr>
              <w:spacing w:line="360" w:lineRule="auto"/>
              <w:jc w:val="both"/>
              <w:rPr>
                <w:rFonts w:asciiTheme="majorBidi" w:hAnsiTheme="majorBidi" w:cstheme="majorBidi"/>
              </w:rPr>
            </w:pPr>
            <w:r>
              <w:rPr>
                <w:rFonts w:asciiTheme="majorBidi" w:hAnsiTheme="majorBidi" w:cstheme="majorBidi"/>
              </w:rPr>
              <w:t>Actinomycetes</w:t>
            </w:r>
          </w:p>
        </w:tc>
        <w:tc>
          <w:tcPr>
            <w:tcW w:w="2835" w:type="dxa"/>
          </w:tcPr>
          <w:p w14:paraId="0FA083F1" w14:textId="44C5197D" w:rsidR="00397BA2" w:rsidRPr="00E81009" w:rsidRDefault="00397BA2" w:rsidP="00C874FE">
            <w:pPr>
              <w:spacing w:line="360" w:lineRule="auto"/>
              <w:jc w:val="both"/>
              <w:rPr>
                <w:rFonts w:asciiTheme="majorBidi" w:hAnsiTheme="majorBidi" w:cstheme="majorBidi"/>
              </w:rPr>
            </w:pPr>
            <w:r w:rsidRPr="00397BA2">
              <w:rPr>
                <w:rFonts w:asciiTheme="majorBidi" w:hAnsiTheme="majorBidi" w:cstheme="majorBidi"/>
              </w:rPr>
              <w:t>Ken-Knight ‘s Medium</w:t>
            </w:r>
          </w:p>
        </w:tc>
      </w:tr>
    </w:tbl>
    <w:p w14:paraId="32795D88" w14:textId="77777777" w:rsidR="00D43E31" w:rsidRDefault="00D43E31" w:rsidP="00397BA2">
      <w:pPr>
        <w:spacing w:line="360" w:lineRule="auto"/>
        <w:jc w:val="both"/>
        <w:rPr>
          <w:rFonts w:asciiTheme="majorBidi" w:hAnsiTheme="majorBidi" w:cstheme="majorBidi"/>
          <w:b/>
          <w:bCs/>
          <w:sz w:val="24"/>
          <w:szCs w:val="24"/>
        </w:rPr>
      </w:pPr>
    </w:p>
    <w:p w14:paraId="6C078820" w14:textId="7F13B7A6" w:rsidR="00D76D82" w:rsidRDefault="00D76D82" w:rsidP="00397BA2">
      <w:pPr>
        <w:spacing w:line="360" w:lineRule="auto"/>
        <w:jc w:val="both"/>
        <w:rPr>
          <w:rFonts w:asciiTheme="majorBidi" w:hAnsiTheme="majorBidi" w:cstheme="majorBidi"/>
          <w:b/>
          <w:bCs/>
          <w:sz w:val="24"/>
          <w:szCs w:val="24"/>
        </w:rPr>
      </w:pPr>
      <w:r w:rsidRPr="00D76D82">
        <w:rPr>
          <w:rFonts w:asciiTheme="majorBidi" w:hAnsiTheme="majorBidi" w:cstheme="majorBidi"/>
          <w:b/>
          <w:bCs/>
          <w:sz w:val="24"/>
          <w:szCs w:val="24"/>
        </w:rPr>
        <w:t xml:space="preserve">Statistical </w:t>
      </w:r>
      <w:r w:rsidR="00D43E31" w:rsidRPr="00D76D82">
        <w:rPr>
          <w:rFonts w:asciiTheme="majorBidi" w:hAnsiTheme="majorBidi" w:cstheme="majorBidi"/>
          <w:b/>
          <w:bCs/>
          <w:sz w:val="24"/>
          <w:szCs w:val="24"/>
        </w:rPr>
        <w:t>analysis</w:t>
      </w:r>
    </w:p>
    <w:p w14:paraId="30B0A8CC" w14:textId="3FC7BA49" w:rsidR="0025241B" w:rsidRDefault="003700D6" w:rsidP="00397BA2">
      <w:pPr>
        <w:spacing w:line="360" w:lineRule="auto"/>
        <w:jc w:val="both"/>
        <w:rPr>
          <w:rFonts w:asciiTheme="majorBidi" w:hAnsiTheme="majorBidi" w:cstheme="majorBidi"/>
          <w:sz w:val="24"/>
          <w:szCs w:val="24"/>
        </w:rPr>
      </w:pPr>
      <w:r w:rsidRPr="003700D6">
        <w:rPr>
          <w:rFonts w:asciiTheme="majorBidi" w:hAnsiTheme="majorBidi" w:cstheme="majorBidi"/>
          <w:sz w:val="24"/>
          <w:szCs w:val="24"/>
        </w:rPr>
        <w:t xml:space="preserve">The significance of treatment effects was </w:t>
      </w:r>
      <w:proofErr w:type="spellStart"/>
      <w:r w:rsidRPr="003700D6">
        <w:rPr>
          <w:rFonts w:asciiTheme="majorBidi" w:hAnsiTheme="majorBidi" w:cstheme="majorBidi"/>
          <w:sz w:val="24"/>
          <w:szCs w:val="24"/>
        </w:rPr>
        <w:t>analyzed</w:t>
      </w:r>
      <w:proofErr w:type="spellEnd"/>
      <w:r w:rsidRPr="003700D6">
        <w:rPr>
          <w:rFonts w:asciiTheme="majorBidi" w:hAnsiTheme="majorBidi" w:cstheme="majorBidi"/>
          <w:sz w:val="24"/>
          <w:szCs w:val="24"/>
        </w:rPr>
        <w:t xml:space="preserve"> using two-factor analysis in Origin software</w:t>
      </w:r>
      <w:r>
        <w:rPr>
          <w:rFonts w:asciiTheme="majorBidi" w:hAnsiTheme="majorBidi" w:cstheme="majorBidi"/>
          <w:sz w:val="24"/>
          <w:szCs w:val="24"/>
        </w:rPr>
        <w:t>.</w:t>
      </w:r>
    </w:p>
    <w:p w14:paraId="2C069EA0" w14:textId="77777777" w:rsidR="00535560" w:rsidRDefault="003700D6" w:rsidP="00535560">
      <w:pPr>
        <w:spacing w:line="360" w:lineRule="auto"/>
        <w:jc w:val="both"/>
        <w:rPr>
          <w:rFonts w:asciiTheme="majorBidi" w:hAnsiTheme="majorBidi" w:cstheme="majorBidi"/>
          <w:b/>
          <w:bCs/>
          <w:sz w:val="24"/>
          <w:szCs w:val="24"/>
        </w:rPr>
      </w:pPr>
      <w:r w:rsidRPr="00E92DB6">
        <w:rPr>
          <w:rFonts w:asciiTheme="majorBidi" w:hAnsiTheme="majorBidi" w:cstheme="majorBidi"/>
          <w:b/>
          <w:bCs/>
          <w:sz w:val="24"/>
          <w:szCs w:val="24"/>
        </w:rPr>
        <w:t>Results</w:t>
      </w:r>
    </w:p>
    <w:p w14:paraId="7F441A7C" w14:textId="27C2A600" w:rsidR="00535560" w:rsidRDefault="00535560" w:rsidP="00535560">
      <w:pPr>
        <w:spacing w:line="360" w:lineRule="auto"/>
        <w:jc w:val="both"/>
        <w:rPr>
          <w:rFonts w:asciiTheme="majorBidi" w:hAnsiTheme="majorBidi" w:cstheme="majorBidi"/>
          <w:sz w:val="24"/>
          <w:szCs w:val="24"/>
        </w:rPr>
      </w:pPr>
      <w:r w:rsidRPr="00535560">
        <w:rPr>
          <w:rFonts w:asciiTheme="majorBidi" w:hAnsiTheme="majorBidi" w:cstheme="majorBidi"/>
          <w:sz w:val="24"/>
          <w:szCs w:val="24"/>
        </w:rPr>
        <w:t xml:space="preserve">Microbial properties of </w:t>
      </w:r>
      <w:proofErr w:type="spellStart"/>
      <w:r w:rsidRPr="00535560">
        <w:rPr>
          <w:rFonts w:asciiTheme="majorBidi" w:hAnsiTheme="majorBidi" w:cstheme="majorBidi"/>
          <w:sz w:val="24"/>
          <w:szCs w:val="24"/>
        </w:rPr>
        <w:t>Aridisols</w:t>
      </w:r>
      <w:proofErr w:type="spellEnd"/>
      <w:r w:rsidRPr="00535560">
        <w:rPr>
          <w:rFonts w:asciiTheme="majorBidi" w:hAnsiTheme="majorBidi" w:cstheme="majorBidi"/>
          <w:sz w:val="24"/>
          <w:szCs w:val="24"/>
        </w:rPr>
        <w:t xml:space="preserve"> under forest and agricultural land use are summarized in Table </w:t>
      </w:r>
      <w:r w:rsidR="00D11BCA">
        <w:rPr>
          <w:rFonts w:asciiTheme="majorBidi" w:hAnsiTheme="majorBidi" w:cstheme="majorBidi"/>
          <w:sz w:val="24"/>
          <w:szCs w:val="24"/>
        </w:rPr>
        <w:t>2</w:t>
      </w:r>
      <w:r w:rsidRPr="00535560">
        <w:rPr>
          <w:rFonts w:asciiTheme="majorBidi" w:hAnsiTheme="majorBidi" w:cstheme="majorBidi"/>
          <w:sz w:val="24"/>
          <w:szCs w:val="24"/>
        </w:rPr>
        <w:t xml:space="preserve">. Urease activity ranged from 26.60 to 79.15 µg NH4-N g h⁻¹ overall, with forest soils showing 65.00–79.15 (mean 72.29) and agricultural soils 26.60–45.26 (mean 38.36). The highest and lowest urease activities in forests were at </w:t>
      </w:r>
      <w:proofErr w:type="spellStart"/>
      <w:r w:rsidRPr="00535560">
        <w:rPr>
          <w:rFonts w:asciiTheme="majorBidi" w:hAnsiTheme="majorBidi" w:cstheme="majorBidi"/>
          <w:sz w:val="24"/>
          <w:szCs w:val="24"/>
        </w:rPr>
        <w:t>Balsmand</w:t>
      </w:r>
      <w:proofErr w:type="spellEnd"/>
      <w:r w:rsidRPr="00535560">
        <w:rPr>
          <w:rFonts w:asciiTheme="majorBidi" w:hAnsiTheme="majorBidi" w:cstheme="majorBidi"/>
          <w:sz w:val="24"/>
          <w:szCs w:val="24"/>
        </w:rPr>
        <w:t xml:space="preserve"> (Hisar) and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respectively; in agriculture, highest at </w:t>
      </w:r>
      <w:proofErr w:type="spellStart"/>
      <w:r w:rsidRPr="00535560">
        <w:rPr>
          <w:rFonts w:asciiTheme="majorBidi" w:hAnsiTheme="majorBidi" w:cstheme="majorBidi"/>
          <w:sz w:val="24"/>
          <w:szCs w:val="24"/>
        </w:rPr>
        <w:t>Balsmand</w:t>
      </w:r>
      <w:proofErr w:type="spellEnd"/>
      <w:r w:rsidRPr="00535560">
        <w:rPr>
          <w:rFonts w:asciiTheme="majorBidi" w:hAnsiTheme="majorBidi" w:cstheme="majorBidi"/>
          <w:sz w:val="24"/>
          <w:szCs w:val="24"/>
        </w:rPr>
        <w:t xml:space="preserve"> (Hisar) and lowest at </w:t>
      </w:r>
      <w:proofErr w:type="spellStart"/>
      <w:r w:rsidRPr="00535560">
        <w:rPr>
          <w:rFonts w:asciiTheme="majorBidi" w:hAnsiTheme="majorBidi" w:cstheme="majorBidi"/>
          <w:sz w:val="24"/>
          <w:szCs w:val="24"/>
        </w:rPr>
        <w:t>Bandakheri</w:t>
      </w:r>
      <w:proofErr w:type="spellEnd"/>
      <w:r w:rsidRPr="00535560">
        <w:rPr>
          <w:rFonts w:asciiTheme="majorBidi" w:hAnsiTheme="majorBidi" w:cstheme="majorBidi"/>
          <w:sz w:val="24"/>
          <w:szCs w:val="24"/>
        </w:rPr>
        <w:t xml:space="preserve"> (Hisar). Alkaline phosphatase activity (APA) ranged from 209.50 to 858.00 µg PNP/g/h overall. Forest soils had 401.50–858.00 (mean 558.60), highest at </w:t>
      </w:r>
      <w:proofErr w:type="spellStart"/>
      <w:r w:rsidRPr="00535560">
        <w:rPr>
          <w:rFonts w:asciiTheme="majorBidi" w:hAnsiTheme="majorBidi" w:cstheme="majorBidi"/>
          <w:sz w:val="24"/>
          <w:szCs w:val="24"/>
        </w:rPr>
        <w:t>Balsmand</w:t>
      </w:r>
      <w:proofErr w:type="spellEnd"/>
      <w:r w:rsidRPr="00535560">
        <w:rPr>
          <w:rFonts w:asciiTheme="majorBidi" w:hAnsiTheme="majorBidi" w:cstheme="majorBidi"/>
          <w:sz w:val="24"/>
          <w:szCs w:val="24"/>
        </w:rPr>
        <w:t xml:space="preserve"> (Hisar) and lowest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Agricultural soils had 209.50–544.50 (mean 406.80), highest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and lowest at </w:t>
      </w:r>
      <w:proofErr w:type="spellStart"/>
      <w:r w:rsidRPr="00535560">
        <w:rPr>
          <w:rFonts w:asciiTheme="majorBidi" w:hAnsiTheme="majorBidi" w:cstheme="majorBidi"/>
          <w:sz w:val="24"/>
          <w:szCs w:val="24"/>
        </w:rPr>
        <w:t>Payal</w:t>
      </w:r>
      <w:proofErr w:type="spellEnd"/>
      <w:r w:rsidRPr="00535560">
        <w:rPr>
          <w:rFonts w:asciiTheme="majorBidi" w:hAnsiTheme="majorBidi" w:cstheme="majorBidi"/>
          <w:sz w:val="24"/>
          <w:szCs w:val="24"/>
        </w:rPr>
        <w:t xml:space="preserve"> (Hisar).</w:t>
      </w:r>
      <w:r>
        <w:rPr>
          <w:rFonts w:asciiTheme="majorBidi" w:hAnsiTheme="majorBidi" w:cstheme="majorBidi"/>
          <w:b/>
          <w:bCs/>
          <w:sz w:val="24"/>
          <w:szCs w:val="24"/>
        </w:rPr>
        <w:t xml:space="preserve"> </w:t>
      </w:r>
      <w:r w:rsidRPr="00535560">
        <w:rPr>
          <w:rFonts w:asciiTheme="majorBidi" w:hAnsiTheme="majorBidi" w:cstheme="majorBidi"/>
          <w:sz w:val="24"/>
          <w:szCs w:val="24"/>
        </w:rPr>
        <w:t xml:space="preserve">Dehydrogenase activity (DHA) ranged from 24.00 to 60.25 TPF/g/h overall. Forest soils ranged 45.80–60.25 (mean 54.90), highest at </w:t>
      </w:r>
      <w:proofErr w:type="spellStart"/>
      <w:r w:rsidRPr="00535560">
        <w:rPr>
          <w:rFonts w:asciiTheme="majorBidi" w:hAnsiTheme="majorBidi" w:cstheme="majorBidi"/>
          <w:sz w:val="24"/>
          <w:szCs w:val="24"/>
        </w:rPr>
        <w:t>Balsmand</w:t>
      </w:r>
      <w:proofErr w:type="spellEnd"/>
      <w:r w:rsidRPr="00535560">
        <w:rPr>
          <w:rFonts w:asciiTheme="majorBidi" w:hAnsiTheme="majorBidi" w:cstheme="majorBidi"/>
          <w:sz w:val="24"/>
          <w:szCs w:val="24"/>
        </w:rPr>
        <w:t xml:space="preserve"> (Hisar) and lowest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Agricultural soils ranged 24.00–29.45 (mean 27.13), highest at </w:t>
      </w:r>
      <w:proofErr w:type="spellStart"/>
      <w:r w:rsidRPr="00535560">
        <w:rPr>
          <w:rFonts w:asciiTheme="majorBidi" w:hAnsiTheme="majorBidi" w:cstheme="majorBidi"/>
          <w:sz w:val="24"/>
          <w:szCs w:val="24"/>
        </w:rPr>
        <w:t>Balsmand</w:t>
      </w:r>
      <w:proofErr w:type="spellEnd"/>
      <w:r w:rsidRPr="00535560">
        <w:rPr>
          <w:rFonts w:asciiTheme="majorBidi" w:hAnsiTheme="majorBidi" w:cstheme="majorBidi"/>
          <w:sz w:val="24"/>
          <w:szCs w:val="24"/>
        </w:rPr>
        <w:t xml:space="preserve"> (Hisar) and lowest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w:t>
      </w:r>
      <w:r>
        <w:rPr>
          <w:rFonts w:asciiTheme="majorBidi" w:hAnsiTheme="majorBidi" w:cstheme="majorBidi"/>
          <w:b/>
          <w:bCs/>
          <w:sz w:val="24"/>
          <w:szCs w:val="24"/>
        </w:rPr>
        <w:t xml:space="preserve"> </w:t>
      </w:r>
      <w:r w:rsidRPr="00535560">
        <w:rPr>
          <w:rFonts w:asciiTheme="majorBidi" w:hAnsiTheme="majorBidi" w:cstheme="majorBidi"/>
          <w:sz w:val="24"/>
          <w:szCs w:val="24"/>
        </w:rPr>
        <w:t xml:space="preserve">Microbial biomass carbon (MBC) ranged from 99.20 to 355.30 mg/kg overall. Forest soils had 300.18–355.30 (mean 325.84), highest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and lowest at </w:t>
      </w:r>
      <w:proofErr w:type="spellStart"/>
      <w:r w:rsidRPr="00535560">
        <w:rPr>
          <w:rFonts w:asciiTheme="majorBidi" w:hAnsiTheme="majorBidi" w:cstheme="majorBidi"/>
          <w:sz w:val="24"/>
          <w:szCs w:val="24"/>
        </w:rPr>
        <w:t>Siwan</w:t>
      </w:r>
      <w:proofErr w:type="spellEnd"/>
      <w:r w:rsidRPr="00535560">
        <w:rPr>
          <w:rFonts w:asciiTheme="majorBidi" w:hAnsiTheme="majorBidi" w:cstheme="majorBidi"/>
          <w:sz w:val="24"/>
          <w:szCs w:val="24"/>
        </w:rPr>
        <w:t xml:space="preserve"> Mandi (Bhiwani). Agricultural soils had 99.20–126.00 (mean 107.33), highest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and lowest at </w:t>
      </w:r>
      <w:proofErr w:type="spellStart"/>
      <w:r w:rsidRPr="00535560">
        <w:rPr>
          <w:rFonts w:asciiTheme="majorBidi" w:hAnsiTheme="majorBidi" w:cstheme="majorBidi"/>
          <w:sz w:val="24"/>
          <w:szCs w:val="24"/>
        </w:rPr>
        <w:t>Siwan</w:t>
      </w:r>
      <w:proofErr w:type="spellEnd"/>
      <w:r w:rsidRPr="00535560">
        <w:rPr>
          <w:rFonts w:asciiTheme="majorBidi" w:hAnsiTheme="majorBidi" w:cstheme="majorBidi"/>
          <w:sz w:val="24"/>
          <w:szCs w:val="24"/>
        </w:rPr>
        <w:t xml:space="preserve"> Mandi (Bhiwani).</w:t>
      </w:r>
      <w:r>
        <w:rPr>
          <w:rFonts w:asciiTheme="majorBidi" w:hAnsiTheme="majorBidi" w:cstheme="majorBidi"/>
          <w:b/>
          <w:bCs/>
          <w:sz w:val="24"/>
          <w:szCs w:val="24"/>
        </w:rPr>
        <w:t xml:space="preserve"> </w:t>
      </w:r>
      <w:r w:rsidRPr="00535560">
        <w:rPr>
          <w:rFonts w:asciiTheme="majorBidi" w:hAnsiTheme="majorBidi" w:cstheme="majorBidi"/>
          <w:sz w:val="24"/>
          <w:szCs w:val="24"/>
        </w:rPr>
        <w:t xml:space="preserve">Microbial biomass nitrogen (MBN) ranged from 24.40 to 68.90 mg/kg overall. Forest soils had 52.60–68.90 (mean 60.32), highest at </w:t>
      </w:r>
      <w:proofErr w:type="spellStart"/>
      <w:r w:rsidRPr="00535560">
        <w:rPr>
          <w:rFonts w:asciiTheme="majorBidi" w:hAnsiTheme="majorBidi" w:cstheme="majorBidi"/>
          <w:sz w:val="24"/>
          <w:szCs w:val="24"/>
        </w:rPr>
        <w:t>Bandakheri</w:t>
      </w:r>
      <w:proofErr w:type="spellEnd"/>
      <w:r w:rsidRPr="00535560">
        <w:rPr>
          <w:rFonts w:asciiTheme="majorBidi" w:hAnsiTheme="majorBidi" w:cstheme="majorBidi"/>
          <w:sz w:val="24"/>
          <w:szCs w:val="24"/>
        </w:rPr>
        <w:t xml:space="preserve"> (Hisar) and lowest at </w:t>
      </w:r>
      <w:proofErr w:type="spellStart"/>
      <w:r w:rsidRPr="00535560">
        <w:rPr>
          <w:rFonts w:asciiTheme="majorBidi" w:hAnsiTheme="majorBidi" w:cstheme="majorBidi"/>
          <w:sz w:val="24"/>
          <w:szCs w:val="24"/>
        </w:rPr>
        <w:t>Mahendergarh</w:t>
      </w:r>
      <w:proofErr w:type="spellEnd"/>
      <w:r w:rsidRPr="00535560">
        <w:rPr>
          <w:rFonts w:asciiTheme="majorBidi" w:hAnsiTheme="majorBidi" w:cstheme="majorBidi"/>
          <w:sz w:val="24"/>
          <w:szCs w:val="24"/>
        </w:rPr>
        <w:t xml:space="preserve">. Agricultural soils had 24.40–32.10 (mean 28.32), highest at </w:t>
      </w:r>
      <w:proofErr w:type="spellStart"/>
      <w:r w:rsidRPr="00535560">
        <w:rPr>
          <w:rFonts w:asciiTheme="majorBidi" w:hAnsiTheme="majorBidi" w:cstheme="majorBidi"/>
          <w:sz w:val="24"/>
          <w:szCs w:val="24"/>
        </w:rPr>
        <w:t>Siwan</w:t>
      </w:r>
      <w:proofErr w:type="spellEnd"/>
      <w:r w:rsidRPr="00535560">
        <w:rPr>
          <w:rFonts w:asciiTheme="majorBidi" w:hAnsiTheme="majorBidi" w:cstheme="majorBidi"/>
          <w:sz w:val="24"/>
          <w:szCs w:val="24"/>
        </w:rPr>
        <w:t xml:space="preserve"> Mandi (Bhiwani) and lowest at </w:t>
      </w:r>
      <w:proofErr w:type="spellStart"/>
      <w:r w:rsidRPr="00535560">
        <w:rPr>
          <w:rFonts w:asciiTheme="majorBidi" w:hAnsiTheme="majorBidi" w:cstheme="majorBidi"/>
          <w:sz w:val="24"/>
          <w:szCs w:val="24"/>
        </w:rPr>
        <w:t>Bandakheri</w:t>
      </w:r>
      <w:proofErr w:type="spellEnd"/>
      <w:r w:rsidRPr="00535560">
        <w:rPr>
          <w:rFonts w:asciiTheme="majorBidi" w:hAnsiTheme="majorBidi" w:cstheme="majorBidi"/>
          <w:sz w:val="24"/>
          <w:szCs w:val="24"/>
        </w:rPr>
        <w:t xml:space="preserve"> (Hisar).</w:t>
      </w:r>
      <w:r>
        <w:rPr>
          <w:rFonts w:asciiTheme="majorBidi" w:hAnsiTheme="majorBidi" w:cstheme="majorBidi"/>
          <w:sz w:val="24"/>
          <w:szCs w:val="24"/>
        </w:rPr>
        <w:t xml:space="preserve"> </w:t>
      </w:r>
      <w:r w:rsidR="00D11BCA">
        <w:rPr>
          <w:rFonts w:asciiTheme="majorBidi" w:hAnsiTheme="majorBidi" w:cstheme="majorBidi"/>
          <w:sz w:val="24"/>
          <w:szCs w:val="24"/>
        </w:rPr>
        <w:t xml:space="preserve">Forest soils consistently showed higher urease, APA, DHA, MBC, and MBN at all locations </w:t>
      </w:r>
      <w:r w:rsidRPr="00535560">
        <w:rPr>
          <w:rFonts w:asciiTheme="majorBidi" w:hAnsiTheme="majorBidi" w:cstheme="majorBidi"/>
          <w:sz w:val="24"/>
          <w:szCs w:val="24"/>
        </w:rPr>
        <w:t>than agricultural soils.</w:t>
      </w:r>
    </w:p>
    <w:p w14:paraId="20BCCD9B" w14:textId="7F5EF34E" w:rsidR="0025241B" w:rsidRPr="00535560" w:rsidRDefault="00AC6451" w:rsidP="00535560">
      <w:pPr>
        <w:spacing w:line="360" w:lineRule="auto"/>
        <w:jc w:val="both"/>
        <w:rPr>
          <w:rFonts w:asciiTheme="majorBidi" w:hAnsiTheme="majorBidi" w:cstheme="majorBidi"/>
          <w:b/>
          <w:bCs/>
          <w:sz w:val="24"/>
          <w:szCs w:val="24"/>
        </w:rPr>
      </w:pPr>
      <w:r w:rsidRPr="00AC62F4">
        <w:rPr>
          <w:rFonts w:asciiTheme="majorBidi" w:hAnsiTheme="majorBidi" w:cstheme="majorBidi"/>
          <w:b/>
          <w:bCs/>
        </w:rPr>
        <w:t>Ta</w:t>
      </w:r>
      <w:r>
        <w:rPr>
          <w:rFonts w:asciiTheme="majorBidi" w:hAnsiTheme="majorBidi" w:cstheme="majorBidi"/>
          <w:b/>
          <w:bCs/>
        </w:rPr>
        <w:t xml:space="preserve">ble </w:t>
      </w:r>
      <w:r w:rsidR="00D11BCA">
        <w:rPr>
          <w:rFonts w:asciiTheme="majorBidi" w:hAnsiTheme="majorBidi" w:cstheme="majorBidi"/>
          <w:b/>
          <w:bCs/>
        </w:rPr>
        <w:t>2</w:t>
      </w:r>
      <w:r>
        <w:rPr>
          <w:rFonts w:asciiTheme="majorBidi" w:hAnsiTheme="majorBidi" w:cstheme="majorBidi"/>
          <w:b/>
          <w:bCs/>
        </w:rPr>
        <w:t xml:space="preserve">: Effect of land use systems and orders on microbial properties in </w:t>
      </w:r>
      <w:proofErr w:type="spellStart"/>
      <w:r>
        <w:rPr>
          <w:rFonts w:asciiTheme="majorBidi" w:hAnsiTheme="majorBidi" w:cstheme="majorBidi"/>
          <w:b/>
          <w:bCs/>
        </w:rPr>
        <w:t>Aridisols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AC6451" w:rsidRPr="00EF7B0E" w14:paraId="59875E3A" w14:textId="77777777" w:rsidTr="00DF7878">
        <w:tc>
          <w:tcPr>
            <w:tcW w:w="1502" w:type="dxa"/>
            <w:tcBorders>
              <w:top w:val="single" w:sz="4" w:space="0" w:color="auto"/>
              <w:bottom w:val="single" w:sz="4" w:space="0" w:color="auto"/>
            </w:tcBorders>
          </w:tcPr>
          <w:p w14:paraId="542C7D02" w14:textId="77777777" w:rsidR="00AC6451" w:rsidRPr="00EF7B0E" w:rsidRDefault="00AC6451" w:rsidP="00DF7878">
            <w:pPr>
              <w:rPr>
                <w:rFonts w:asciiTheme="majorBidi" w:hAnsiTheme="majorBidi" w:cstheme="majorBidi"/>
                <w:b/>
                <w:bCs/>
              </w:rPr>
            </w:pPr>
            <w:bookmarkStart w:id="1" w:name="_Hlk179877702"/>
            <w:r w:rsidRPr="00EF7B0E">
              <w:rPr>
                <w:rFonts w:asciiTheme="majorBidi" w:hAnsiTheme="majorBidi" w:cstheme="majorBidi"/>
                <w:b/>
                <w:bCs/>
              </w:rPr>
              <w:t>Locations</w:t>
            </w:r>
          </w:p>
        </w:tc>
        <w:tc>
          <w:tcPr>
            <w:tcW w:w="1502" w:type="dxa"/>
            <w:tcBorders>
              <w:top w:val="single" w:sz="4" w:space="0" w:color="auto"/>
              <w:bottom w:val="single" w:sz="4" w:space="0" w:color="auto"/>
            </w:tcBorders>
          </w:tcPr>
          <w:p w14:paraId="49C49A35" w14:textId="77777777" w:rsidR="00AC6451" w:rsidRPr="00EF7B0E" w:rsidRDefault="00AC6451" w:rsidP="00DF7878">
            <w:pPr>
              <w:jc w:val="center"/>
              <w:rPr>
                <w:rFonts w:asciiTheme="majorBidi" w:hAnsiTheme="majorBidi" w:cstheme="majorBidi"/>
                <w:b/>
                <w:bCs/>
                <w:color w:val="000000"/>
              </w:rPr>
            </w:pPr>
            <w:r w:rsidRPr="00EF7B0E">
              <w:rPr>
                <w:rFonts w:asciiTheme="majorBidi" w:hAnsiTheme="majorBidi" w:cstheme="majorBidi"/>
                <w:b/>
                <w:bCs/>
                <w:color w:val="000000"/>
              </w:rPr>
              <w:t>Urease</w:t>
            </w:r>
          </w:p>
          <w:p w14:paraId="165CACFC"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rPr>
              <w:t>(µgNH</w:t>
            </w:r>
            <w:r w:rsidRPr="00EF7B0E">
              <w:rPr>
                <w:rFonts w:asciiTheme="majorBidi" w:hAnsiTheme="majorBidi" w:cstheme="majorBidi"/>
                <w:b/>
                <w:bCs/>
                <w:vertAlign w:val="subscript"/>
              </w:rPr>
              <w:t>4</w:t>
            </w:r>
            <w:r w:rsidRPr="00EF7B0E">
              <w:rPr>
                <w:rFonts w:asciiTheme="majorBidi" w:hAnsiTheme="majorBidi" w:cstheme="majorBidi"/>
                <w:b/>
                <w:bCs/>
              </w:rPr>
              <w:t>-N g h</w:t>
            </w:r>
            <w:r w:rsidRPr="00EF7B0E">
              <w:rPr>
                <w:rFonts w:asciiTheme="majorBidi" w:hAnsiTheme="majorBidi" w:cstheme="majorBidi"/>
                <w:b/>
                <w:bCs/>
                <w:vertAlign w:val="superscript"/>
              </w:rPr>
              <w:t>-1</w:t>
            </w:r>
            <w:r w:rsidRPr="00EF7B0E">
              <w:rPr>
                <w:rFonts w:asciiTheme="majorBidi" w:hAnsiTheme="majorBidi" w:cstheme="majorBidi"/>
                <w:b/>
                <w:bCs/>
                <w:color w:val="000000"/>
              </w:rPr>
              <w:t>)</w:t>
            </w:r>
          </w:p>
        </w:tc>
        <w:tc>
          <w:tcPr>
            <w:tcW w:w="1503" w:type="dxa"/>
            <w:tcBorders>
              <w:top w:val="single" w:sz="4" w:space="0" w:color="auto"/>
              <w:bottom w:val="single" w:sz="4" w:space="0" w:color="auto"/>
            </w:tcBorders>
          </w:tcPr>
          <w:p w14:paraId="7C650F31" w14:textId="77777777" w:rsidR="00AC6451" w:rsidRPr="00EF7B0E" w:rsidRDefault="00AC6451" w:rsidP="00DF7878">
            <w:pPr>
              <w:ind w:left="-92"/>
              <w:jc w:val="center"/>
              <w:rPr>
                <w:rFonts w:asciiTheme="majorBidi" w:hAnsiTheme="majorBidi" w:cstheme="majorBidi"/>
                <w:b/>
                <w:bCs/>
                <w:color w:val="000000"/>
              </w:rPr>
            </w:pPr>
            <w:r w:rsidRPr="00EF7B0E">
              <w:rPr>
                <w:rFonts w:asciiTheme="majorBidi" w:hAnsiTheme="majorBidi" w:cstheme="majorBidi"/>
                <w:b/>
                <w:bCs/>
                <w:color w:val="000000"/>
              </w:rPr>
              <w:t xml:space="preserve">APA </w:t>
            </w:r>
          </w:p>
          <w:p w14:paraId="4C04CE39"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color w:val="000000"/>
              </w:rPr>
              <w:t xml:space="preserve">  (µ</w:t>
            </w:r>
            <w:proofErr w:type="spellStart"/>
            <w:r w:rsidRPr="00EF7B0E">
              <w:rPr>
                <w:rFonts w:asciiTheme="majorBidi" w:hAnsiTheme="majorBidi" w:cstheme="majorBidi"/>
                <w:b/>
                <w:bCs/>
                <w:color w:val="000000"/>
              </w:rPr>
              <w:t>gPNP</w:t>
            </w:r>
            <w:proofErr w:type="spellEnd"/>
            <w:r w:rsidRPr="00EF7B0E">
              <w:rPr>
                <w:rFonts w:asciiTheme="majorBidi" w:hAnsiTheme="majorBidi" w:cstheme="majorBidi"/>
                <w:b/>
                <w:bCs/>
                <w:color w:val="000000"/>
              </w:rPr>
              <w:t>/g/h)</w:t>
            </w:r>
          </w:p>
        </w:tc>
        <w:tc>
          <w:tcPr>
            <w:tcW w:w="1503" w:type="dxa"/>
            <w:tcBorders>
              <w:top w:val="single" w:sz="4" w:space="0" w:color="auto"/>
              <w:bottom w:val="single" w:sz="4" w:space="0" w:color="auto"/>
            </w:tcBorders>
          </w:tcPr>
          <w:p w14:paraId="6F68519F" w14:textId="77777777" w:rsidR="00AC6451" w:rsidRPr="00EF7B0E" w:rsidRDefault="00AC6451" w:rsidP="00DF7878">
            <w:pPr>
              <w:ind w:left="-512"/>
              <w:jc w:val="center"/>
              <w:rPr>
                <w:rFonts w:asciiTheme="majorBidi" w:hAnsiTheme="majorBidi" w:cstheme="majorBidi"/>
                <w:b/>
                <w:bCs/>
                <w:color w:val="000000"/>
              </w:rPr>
            </w:pPr>
            <w:r w:rsidRPr="00EF7B0E">
              <w:rPr>
                <w:rFonts w:asciiTheme="majorBidi" w:hAnsiTheme="majorBidi" w:cstheme="majorBidi"/>
                <w:b/>
                <w:bCs/>
                <w:color w:val="000000"/>
              </w:rPr>
              <w:t xml:space="preserve">     DHA</w:t>
            </w:r>
          </w:p>
          <w:p w14:paraId="101036B4"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590F4745" w14:textId="77777777" w:rsidR="00AC6451" w:rsidRPr="00EF7B0E" w:rsidRDefault="00AC6451" w:rsidP="00DF7878">
            <w:pPr>
              <w:jc w:val="center"/>
              <w:rPr>
                <w:rFonts w:asciiTheme="majorBidi" w:hAnsiTheme="majorBidi" w:cstheme="majorBidi"/>
                <w:b/>
                <w:bCs/>
                <w:color w:val="000000"/>
              </w:rPr>
            </w:pPr>
            <w:r w:rsidRPr="00EF7B0E">
              <w:rPr>
                <w:rFonts w:asciiTheme="majorBidi" w:hAnsiTheme="majorBidi" w:cstheme="majorBidi"/>
                <w:b/>
                <w:bCs/>
                <w:color w:val="000000"/>
              </w:rPr>
              <w:t>MBC</w:t>
            </w:r>
          </w:p>
          <w:p w14:paraId="3A2DFE87"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color w:val="000000"/>
              </w:rPr>
              <w:t>(mg kg</w:t>
            </w:r>
            <w:r w:rsidRPr="00EF7B0E">
              <w:rPr>
                <w:rFonts w:asciiTheme="majorBidi" w:hAnsiTheme="majorBidi" w:cstheme="majorBidi"/>
                <w:b/>
                <w:bCs/>
                <w:color w:val="000000"/>
                <w:vertAlign w:val="superscript"/>
              </w:rPr>
              <w:t>-1</w:t>
            </w:r>
            <w:r w:rsidRPr="00EF7B0E">
              <w:rPr>
                <w:rFonts w:asciiTheme="majorBidi" w:hAnsiTheme="majorBidi" w:cstheme="majorBidi"/>
                <w:b/>
                <w:bCs/>
                <w:color w:val="000000"/>
              </w:rPr>
              <w:t>)</w:t>
            </w:r>
          </w:p>
        </w:tc>
        <w:tc>
          <w:tcPr>
            <w:tcW w:w="1503" w:type="dxa"/>
            <w:tcBorders>
              <w:top w:val="single" w:sz="4" w:space="0" w:color="auto"/>
              <w:bottom w:val="single" w:sz="4" w:space="0" w:color="auto"/>
            </w:tcBorders>
          </w:tcPr>
          <w:p w14:paraId="118A606E"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rPr>
              <w:t>MBN</w:t>
            </w:r>
          </w:p>
          <w:p w14:paraId="04A21835"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color w:val="000000"/>
              </w:rPr>
              <w:t>(mg kg</w:t>
            </w:r>
            <w:r w:rsidRPr="00EF7B0E">
              <w:rPr>
                <w:rFonts w:asciiTheme="majorBidi" w:hAnsiTheme="majorBidi" w:cstheme="majorBidi"/>
                <w:b/>
                <w:bCs/>
                <w:color w:val="000000"/>
                <w:vertAlign w:val="superscript"/>
              </w:rPr>
              <w:t>-1</w:t>
            </w:r>
            <w:r w:rsidRPr="00EF7B0E">
              <w:rPr>
                <w:rFonts w:asciiTheme="majorBidi" w:hAnsiTheme="majorBidi" w:cstheme="majorBidi"/>
                <w:b/>
                <w:bCs/>
                <w:color w:val="000000"/>
              </w:rPr>
              <w:t>)</w:t>
            </w:r>
          </w:p>
        </w:tc>
      </w:tr>
      <w:tr w:rsidR="00AC6451" w:rsidRPr="00EF7B0E" w14:paraId="0497B084" w14:textId="77777777" w:rsidTr="00DF7878">
        <w:tc>
          <w:tcPr>
            <w:tcW w:w="9016" w:type="dxa"/>
            <w:gridSpan w:val="6"/>
            <w:tcBorders>
              <w:top w:val="single" w:sz="4" w:space="0" w:color="auto"/>
              <w:bottom w:val="single" w:sz="4" w:space="0" w:color="auto"/>
            </w:tcBorders>
          </w:tcPr>
          <w:p w14:paraId="3936C105" w14:textId="77777777" w:rsidR="00AC6451" w:rsidRPr="00EF7B0E" w:rsidRDefault="00AC6451" w:rsidP="00DF7878">
            <w:pPr>
              <w:jc w:val="center"/>
              <w:rPr>
                <w:rFonts w:asciiTheme="majorBidi" w:hAnsiTheme="majorBidi" w:cstheme="majorBidi"/>
                <w:b/>
                <w:bCs/>
              </w:rPr>
            </w:pPr>
            <w:r w:rsidRPr="00EF7B0E">
              <w:rPr>
                <w:rFonts w:asciiTheme="majorBidi" w:eastAsia="Times New Roman" w:hAnsiTheme="majorBidi" w:cstheme="majorBidi"/>
                <w:b/>
                <w:bCs/>
                <w:color w:val="000000"/>
                <w:lang w:eastAsia="en-IN" w:bidi="hi-IN"/>
              </w:rPr>
              <w:t>Forest land use</w:t>
            </w:r>
          </w:p>
        </w:tc>
      </w:tr>
      <w:tr w:rsidR="00AC6451" w:rsidRPr="00EF7B0E" w14:paraId="4F36AE3C" w14:textId="77777777" w:rsidTr="00DF7878">
        <w:tc>
          <w:tcPr>
            <w:tcW w:w="1502" w:type="dxa"/>
            <w:tcBorders>
              <w:top w:val="single" w:sz="4" w:space="0" w:color="auto"/>
              <w:bottom w:val="single" w:sz="4" w:space="0" w:color="auto"/>
            </w:tcBorders>
          </w:tcPr>
          <w:p w14:paraId="4A5B674F"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w:t>
            </w:r>
          </w:p>
          <w:p w14:paraId="2F9713BF"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2</w:t>
            </w:r>
          </w:p>
          <w:p w14:paraId="51DD5C41"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lastRenderedPageBreak/>
              <w:t>L</w:t>
            </w:r>
            <w:r w:rsidRPr="00EF7B0E">
              <w:rPr>
                <w:rFonts w:asciiTheme="majorBidi" w:hAnsiTheme="majorBidi" w:cstheme="majorBidi"/>
                <w:b/>
                <w:bCs/>
                <w:vertAlign w:val="subscript"/>
              </w:rPr>
              <w:t>3</w:t>
            </w:r>
          </w:p>
          <w:p w14:paraId="34290999"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4</w:t>
            </w:r>
          </w:p>
          <w:p w14:paraId="25620036"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5</w:t>
            </w:r>
          </w:p>
        </w:tc>
        <w:tc>
          <w:tcPr>
            <w:tcW w:w="1502" w:type="dxa"/>
            <w:tcBorders>
              <w:top w:val="single" w:sz="4" w:space="0" w:color="auto"/>
              <w:bottom w:val="single" w:sz="4" w:space="0" w:color="auto"/>
            </w:tcBorders>
          </w:tcPr>
          <w:p w14:paraId="3BAED1F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76.56</w:t>
            </w:r>
          </w:p>
          <w:p w14:paraId="3CBA9D7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79.15</w:t>
            </w:r>
          </w:p>
          <w:p w14:paraId="5E38C8A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68.45</w:t>
            </w:r>
          </w:p>
          <w:p w14:paraId="4376C5B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72.30</w:t>
            </w:r>
          </w:p>
          <w:p w14:paraId="3E8C2B3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65.00</w:t>
            </w:r>
          </w:p>
        </w:tc>
        <w:tc>
          <w:tcPr>
            <w:tcW w:w="1503" w:type="dxa"/>
            <w:tcBorders>
              <w:top w:val="single" w:sz="4" w:space="0" w:color="auto"/>
              <w:bottom w:val="single" w:sz="4" w:space="0" w:color="auto"/>
            </w:tcBorders>
          </w:tcPr>
          <w:p w14:paraId="2263A59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525.00</w:t>
            </w:r>
          </w:p>
          <w:p w14:paraId="63D56BC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858.00</w:t>
            </w:r>
          </w:p>
          <w:p w14:paraId="0D95634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428.00</w:t>
            </w:r>
          </w:p>
          <w:p w14:paraId="370F53E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580.50</w:t>
            </w:r>
          </w:p>
          <w:p w14:paraId="62133B2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401.50</w:t>
            </w:r>
          </w:p>
        </w:tc>
        <w:tc>
          <w:tcPr>
            <w:tcW w:w="1503" w:type="dxa"/>
            <w:tcBorders>
              <w:top w:val="single" w:sz="4" w:space="0" w:color="auto"/>
              <w:bottom w:val="single" w:sz="4" w:space="0" w:color="auto"/>
            </w:tcBorders>
          </w:tcPr>
          <w:p w14:paraId="16D05C4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58.45</w:t>
            </w:r>
          </w:p>
          <w:p w14:paraId="526FAF0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60.25</w:t>
            </w:r>
          </w:p>
          <w:p w14:paraId="2199BC9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55.12</w:t>
            </w:r>
          </w:p>
          <w:p w14:paraId="21E3BC2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45.80</w:t>
            </w:r>
          </w:p>
          <w:p w14:paraId="38B6D85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54.90</w:t>
            </w:r>
          </w:p>
        </w:tc>
        <w:tc>
          <w:tcPr>
            <w:tcW w:w="1503" w:type="dxa"/>
            <w:tcBorders>
              <w:top w:val="single" w:sz="4" w:space="0" w:color="auto"/>
              <w:bottom w:val="single" w:sz="4" w:space="0" w:color="auto"/>
            </w:tcBorders>
          </w:tcPr>
          <w:p w14:paraId="5996AB8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320.30</w:t>
            </w:r>
          </w:p>
          <w:p w14:paraId="043FCBD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313.20</w:t>
            </w:r>
          </w:p>
          <w:p w14:paraId="1E7BB08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300.18</w:t>
            </w:r>
          </w:p>
          <w:p w14:paraId="0A2EFD96"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355.30</w:t>
            </w:r>
          </w:p>
          <w:p w14:paraId="47C32A3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340.20</w:t>
            </w:r>
          </w:p>
        </w:tc>
        <w:tc>
          <w:tcPr>
            <w:tcW w:w="1503" w:type="dxa"/>
            <w:tcBorders>
              <w:top w:val="single" w:sz="4" w:space="0" w:color="auto"/>
              <w:bottom w:val="single" w:sz="4" w:space="0" w:color="auto"/>
            </w:tcBorders>
          </w:tcPr>
          <w:p w14:paraId="2537B88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68.90</w:t>
            </w:r>
          </w:p>
          <w:p w14:paraId="65AEFB7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59.90</w:t>
            </w:r>
          </w:p>
          <w:p w14:paraId="04F2F28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lastRenderedPageBreak/>
              <w:t>60.00</w:t>
            </w:r>
          </w:p>
          <w:p w14:paraId="77500CF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60.20</w:t>
            </w:r>
          </w:p>
          <w:p w14:paraId="550F838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52.60</w:t>
            </w:r>
          </w:p>
        </w:tc>
      </w:tr>
      <w:tr w:rsidR="00AC6451" w:rsidRPr="00EF7B0E" w14:paraId="12B04ADD" w14:textId="77777777" w:rsidTr="00DF7878">
        <w:tc>
          <w:tcPr>
            <w:tcW w:w="1502" w:type="dxa"/>
            <w:tcBorders>
              <w:top w:val="single" w:sz="4" w:space="0" w:color="auto"/>
              <w:bottom w:val="single" w:sz="4" w:space="0" w:color="auto"/>
            </w:tcBorders>
          </w:tcPr>
          <w:p w14:paraId="7FC710DB"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lastRenderedPageBreak/>
              <w:t>Mean</w:t>
            </w:r>
          </w:p>
          <w:p w14:paraId="12DE9254"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SD</w:t>
            </w:r>
          </w:p>
          <w:p w14:paraId="7FA06239"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46E5306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72.29</w:t>
            </w:r>
          </w:p>
          <w:p w14:paraId="617D9C8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5.77</w:t>
            </w:r>
          </w:p>
          <w:p w14:paraId="2AEAD617"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2.58</w:t>
            </w:r>
          </w:p>
        </w:tc>
        <w:tc>
          <w:tcPr>
            <w:tcW w:w="1503" w:type="dxa"/>
            <w:tcBorders>
              <w:top w:val="single" w:sz="4" w:space="0" w:color="auto"/>
              <w:bottom w:val="single" w:sz="4" w:space="0" w:color="auto"/>
            </w:tcBorders>
          </w:tcPr>
          <w:p w14:paraId="0E23EB2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558.60</w:t>
            </w:r>
          </w:p>
          <w:p w14:paraId="1301E76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182.34</w:t>
            </w:r>
          </w:p>
          <w:p w14:paraId="4B163966"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81.54</w:t>
            </w:r>
          </w:p>
        </w:tc>
        <w:tc>
          <w:tcPr>
            <w:tcW w:w="1503" w:type="dxa"/>
            <w:tcBorders>
              <w:top w:val="single" w:sz="4" w:space="0" w:color="auto"/>
              <w:bottom w:val="single" w:sz="4" w:space="0" w:color="auto"/>
            </w:tcBorders>
          </w:tcPr>
          <w:p w14:paraId="2EA4CAA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54.90</w:t>
            </w:r>
          </w:p>
          <w:p w14:paraId="02FE74C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5.57</w:t>
            </w:r>
          </w:p>
          <w:p w14:paraId="76D1EA06"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2.49</w:t>
            </w:r>
          </w:p>
        </w:tc>
        <w:tc>
          <w:tcPr>
            <w:tcW w:w="1503" w:type="dxa"/>
            <w:tcBorders>
              <w:top w:val="single" w:sz="4" w:space="0" w:color="auto"/>
              <w:bottom w:val="single" w:sz="4" w:space="0" w:color="auto"/>
            </w:tcBorders>
          </w:tcPr>
          <w:p w14:paraId="6E0BE72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325.84</w:t>
            </w:r>
          </w:p>
          <w:p w14:paraId="59B0E25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21.93</w:t>
            </w:r>
          </w:p>
          <w:p w14:paraId="71E835F0"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9.81</w:t>
            </w:r>
          </w:p>
        </w:tc>
        <w:tc>
          <w:tcPr>
            <w:tcW w:w="1503" w:type="dxa"/>
            <w:tcBorders>
              <w:top w:val="single" w:sz="4" w:space="0" w:color="auto"/>
              <w:bottom w:val="single" w:sz="4" w:space="0" w:color="auto"/>
            </w:tcBorders>
          </w:tcPr>
          <w:p w14:paraId="746A2E9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60.32</w:t>
            </w:r>
          </w:p>
          <w:p w14:paraId="288996F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5.78</w:t>
            </w:r>
          </w:p>
          <w:p w14:paraId="417077CA"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2.58</w:t>
            </w:r>
          </w:p>
        </w:tc>
      </w:tr>
      <w:tr w:rsidR="00AC6451" w:rsidRPr="00EF7B0E" w14:paraId="540BAD0A" w14:textId="77777777" w:rsidTr="00DF7878">
        <w:tc>
          <w:tcPr>
            <w:tcW w:w="9016" w:type="dxa"/>
            <w:gridSpan w:val="6"/>
            <w:tcBorders>
              <w:top w:val="single" w:sz="4" w:space="0" w:color="auto"/>
              <w:bottom w:val="single" w:sz="4" w:space="0" w:color="auto"/>
            </w:tcBorders>
          </w:tcPr>
          <w:p w14:paraId="1034C8E5" w14:textId="77777777" w:rsidR="00AC6451" w:rsidRPr="00EF7B0E" w:rsidRDefault="00AC6451" w:rsidP="00DF7878">
            <w:pPr>
              <w:jc w:val="center"/>
              <w:rPr>
                <w:rFonts w:asciiTheme="majorBidi" w:hAnsiTheme="majorBidi" w:cstheme="majorBidi"/>
                <w:b/>
                <w:bCs/>
              </w:rPr>
            </w:pPr>
            <w:r w:rsidRPr="00EF7B0E">
              <w:rPr>
                <w:rFonts w:asciiTheme="majorBidi" w:eastAsia="Times New Roman" w:hAnsiTheme="majorBidi" w:cstheme="majorBidi"/>
                <w:b/>
                <w:bCs/>
                <w:color w:val="000000"/>
                <w:lang w:eastAsia="en-IN" w:bidi="hi-IN"/>
              </w:rPr>
              <w:t>Agricultural land use</w:t>
            </w:r>
          </w:p>
        </w:tc>
      </w:tr>
      <w:tr w:rsidR="00AC6451" w:rsidRPr="00EF7B0E" w14:paraId="7A7243D5" w14:textId="77777777" w:rsidTr="00DF7878">
        <w:tc>
          <w:tcPr>
            <w:tcW w:w="1502" w:type="dxa"/>
            <w:tcBorders>
              <w:top w:val="single" w:sz="4" w:space="0" w:color="auto"/>
              <w:bottom w:val="single" w:sz="4" w:space="0" w:color="auto"/>
            </w:tcBorders>
          </w:tcPr>
          <w:p w14:paraId="5EFA4D25"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6</w:t>
            </w:r>
          </w:p>
          <w:p w14:paraId="436E6F97"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7</w:t>
            </w:r>
          </w:p>
          <w:p w14:paraId="7EBBC3F3"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8</w:t>
            </w:r>
          </w:p>
          <w:p w14:paraId="04594827"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9</w:t>
            </w:r>
          </w:p>
          <w:p w14:paraId="7031B1D8"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10</w:t>
            </w:r>
          </w:p>
        </w:tc>
        <w:tc>
          <w:tcPr>
            <w:tcW w:w="1502" w:type="dxa"/>
            <w:tcBorders>
              <w:top w:val="single" w:sz="4" w:space="0" w:color="auto"/>
              <w:bottom w:val="single" w:sz="4" w:space="0" w:color="auto"/>
            </w:tcBorders>
          </w:tcPr>
          <w:p w14:paraId="3D8095B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40.12</w:t>
            </w:r>
          </w:p>
          <w:p w14:paraId="08FC7D3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45.26</w:t>
            </w:r>
          </w:p>
          <w:p w14:paraId="595BE0B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42.00</w:t>
            </w:r>
          </w:p>
          <w:p w14:paraId="34C7FE5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26.60</w:t>
            </w:r>
          </w:p>
          <w:p w14:paraId="7774CB6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37.80</w:t>
            </w:r>
          </w:p>
        </w:tc>
        <w:tc>
          <w:tcPr>
            <w:tcW w:w="1503" w:type="dxa"/>
            <w:tcBorders>
              <w:top w:val="single" w:sz="4" w:space="0" w:color="auto"/>
              <w:bottom w:val="single" w:sz="4" w:space="0" w:color="auto"/>
            </w:tcBorders>
          </w:tcPr>
          <w:p w14:paraId="56AC4E6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413.00</w:t>
            </w:r>
          </w:p>
          <w:p w14:paraId="2B4824A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354.00</w:t>
            </w:r>
          </w:p>
          <w:p w14:paraId="09B3CC3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209.50</w:t>
            </w:r>
          </w:p>
          <w:p w14:paraId="51AE9C9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513.00</w:t>
            </w:r>
          </w:p>
          <w:p w14:paraId="32B95C2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544.50</w:t>
            </w:r>
          </w:p>
        </w:tc>
        <w:tc>
          <w:tcPr>
            <w:tcW w:w="1503" w:type="dxa"/>
            <w:tcBorders>
              <w:top w:val="single" w:sz="4" w:space="0" w:color="auto"/>
              <w:bottom w:val="single" w:sz="4" w:space="0" w:color="auto"/>
            </w:tcBorders>
          </w:tcPr>
          <w:p w14:paraId="0C1189E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28.52</w:t>
            </w:r>
          </w:p>
          <w:p w14:paraId="17E44A2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29.45</w:t>
            </w:r>
          </w:p>
          <w:p w14:paraId="2BFE390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24.56</w:t>
            </w:r>
          </w:p>
          <w:p w14:paraId="52DD859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29.12</w:t>
            </w:r>
          </w:p>
          <w:p w14:paraId="175C0FB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24.00</w:t>
            </w:r>
          </w:p>
        </w:tc>
        <w:tc>
          <w:tcPr>
            <w:tcW w:w="1503" w:type="dxa"/>
            <w:tcBorders>
              <w:top w:val="single" w:sz="4" w:space="0" w:color="auto"/>
              <w:bottom w:val="single" w:sz="4" w:space="0" w:color="auto"/>
            </w:tcBorders>
          </w:tcPr>
          <w:p w14:paraId="41D28E2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99.20</w:t>
            </w:r>
          </w:p>
          <w:p w14:paraId="45A374D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102.23</w:t>
            </w:r>
          </w:p>
          <w:p w14:paraId="2AC6F2D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100.00</w:t>
            </w:r>
          </w:p>
          <w:p w14:paraId="2D5EF08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109.20</w:t>
            </w:r>
          </w:p>
          <w:p w14:paraId="2E3F583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126.00</w:t>
            </w:r>
          </w:p>
        </w:tc>
        <w:tc>
          <w:tcPr>
            <w:tcW w:w="1503" w:type="dxa"/>
            <w:tcBorders>
              <w:top w:val="single" w:sz="4" w:space="0" w:color="auto"/>
              <w:bottom w:val="single" w:sz="4" w:space="0" w:color="auto"/>
            </w:tcBorders>
          </w:tcPr>
          <w:p w14:paraId="4F29288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32.10</w:t>
            </w:r>
          </w:p>
          <w:p w14:paraId="7903988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30.20</w:t>
            </w:r>
          </w:p>
          <w:p w14:paraId="19FE7D2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28.60</w:t>
            </w:r>
          </w:p>
          <w:p w14:paraId="5315325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24.40</w:t>
            </w:r>
          </w:p>
          <w:p w14:paraId="6F390B4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26.30</w:t>
            </w:r>
          </w:p>
        </w:tc>
      </w:tr>
      <w:tr w:rsidR="00AC6451" w:rsidRPr="00EF7B0E" w14:paraId="2695A098" w14:textId="77777777" w:rsidTr="00DF7878">
        <w:tc>
          <w:tcPr>
            <w:tcW w:w="1502" w:type="dxa"/>
            <w:tcBorders>
              <w:top w:val="single" w:sz="4" w:space="0" w:color="auto"/>
              <w:bottom w:val="single" w:sz="4" w:space="0" w:color="auto"/>
            </w:tcBorders>
          </w:tcPr>
          <w:p w14:paraId="0CA146A1"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Mean</w:t>
            </w:r>
          </w:p>
          <w:p w14:paraId="221F58E5"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SD</w:t>
            </w:r>
          </w:p>
          <w:p w14:paraId="27A20AD5"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0E86455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38.36</w:t>
            </w:r>
          </w:p>
          <w:p w14:paraId="501F5B7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7.05</w:t>
            </w:r>
          </w:p>
          <w:p w14:paraId="5E04F943"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3.15</w:t>
            </w:r>
          </w:p>
        </w:tc>
        <w:tc>
          <w:tcPr>
            <w:tcW w:w="1503" w:type="dxa"/>
            <w:tcBorders>
              <w:top w:val="single" w:sz="4" w:space="0" w:color="auto"/>
              <w:bottom w:val="single" w:sz="4" w:space="0" w:color="auto"/>
            </w:tcBorders>
          </w:tcPr>
          <w:p w14:paraId="7FDB640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406.80</w:t>
            </w:r>
          </w:p>
          <w:p w14:paraId="1E99D8A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134.60</w:t>
            </w:r>
          </w:p>
          <w:p w14:paraId="0F188237"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60.00</w:t>
            </w:r>
          </w:p>
        </w:tc>
        <w:tc>
          <w:tcPr>
            <w:tcW w:w="1503" w:type="dxa"/>
            <w:tcBorders>
              <w:top w:val="single" w:sz="4" w:space="0" w:color="auto"/>
              <w:bottom w:val="single" w:sz="4" w:space="0" w:color="auto"/>
            </w:tcBorders>
          </w:tcPr>
          <w:p w14:paraId="3A4836C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27.13</w:t>
            </w:r>
          </w:p>
          <w:p w14:paraId="7F6A05A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2.63</w:t>
            </w:r>
          </w:p>
          <w:p w14:paraId="2167823B"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1.18</w:t>
            </w:r>
          </w:p>
        </w:tc>
        <w:tc>
          <w:tcPr>
            <w:tcW w:w="1503" w:type="dxa"/>
            <w:tcBorders>
              <w:top w:val="single" w:sz="4" w:space="0" w:color="auto"/>
              <w:bottom w:val="single" w:sz="4" w:space="0" w:color="auto"/>
            </w:tcBorders>
          </w:tcPr>
          <w:p w14:paraId="1AFBCB8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107.33</w:t>
            </w:r>
          </w:p>
          <w:p w14:paraId="48BAE4E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11.16</w:t>
            </w:r>
          </w:p>
          <w:p w14:paraId="44ED9332"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4.99</w:t>
            </w:r>
          </w:p>
        </w:tc>
        <w:tc>
          <w:tcPr>
            <w:tcW w:w="1503" w:type="dxa"/>
            <w:tcBorders>
              <w:top w:val="single" w:sz="4" w:space="0" w:color="auto"/>
              <w:bottom w:val="single" w:sz="4" w:space="0" w:color="auto"/>
            </w:tcBorders>
          </w:tcPr>
          <w:p w14:paraId="6934ADF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28.32</w:t>
            </w:r>
          </w:p>
          <w:p w14:paraId="2503D86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3.06</w:t>
            </w:r>
          </w:p>
          <w:p w14:paraId="1F915C7B"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1.37</w:t>
            </w:r>
          </w:p>
        </w:tc>
      </w:tr>
    </w:tbl>
    <w:bookmarkEnd w:id="1"/>
    <w:p w14:paraId="4BFD99B6" w14:textId="40C3CD12" w:rsidR="00764D7D" w:rsidRDefault="00764D7D" w:rsidP="001953CB">
      <w:pPr>
        <w:spacing w:line="360" w:lineRule="auto"/>
        <w:jc w:val="both"/>
        <w:rPr>
          <w:rFonts w:asciiTheme="majorBidi" w:hAnsiTheme="majorBidi" w:cstheme="majorBidi"/>
          <w:sz w:val="24"/>
          <w:szCs w:val="24"/>
        </w:rPr>
      </w:pPr>
      <w:r w:rsidRPr="00764D7D">
        <w:rPr>
          <w:rFonts w:asciiTheme="majorBidi" w:hAnsiTheme="majorBidi" w:cstheme="majorBidi"/>
          <w:sz w:val="24"/>
          <w:szCs w:val="24"/>
        </w:rPr>
        <w:t xml:space="preserve">Microbial properties in </w:t>
      </w:r>
      <w:proofErr w:type="spellStart"/>
      <w:r w:rsidRPr="00764D7D">
        <w:rPr>
          <w:rFonts w:asciiTheme="majorBidi" w:hAnsiTheme="majorBidi" w:cstheme="majorBidi"/>
          <w:sz w:val="24"/>
          <w:szCs w:val="24"/>
        </w:rPr>
        <w:t>Entisols</w:t>
      </w:r>
      <w:proofErr w:type="spellEnd"/>
      <w:r w:rsidRPr="00764D7D">
        <w:rPr>
          <w:rFonts w:asciiTheme="majorBidi" w:hAnsiTheme="majorBidi" w:cstheme="majorBidi"/>
          <w:sz w:val="24"/>
          <w:szCs w:val="24"/>
        </w:rPr>
        <w:t xml:space="preserve"> of Haryana under forest and agricultural land use are shown in Table </w:t>
      </w:r>
      <w:r w:rsidR="00D11BCA">
        <w:rPr>
          <w:rFonts w:asciiTheme="majorBidi" w:hAnsiTheme="majorBidi" w:cstheme="majorBidi"/>
          <w:sz w:val="24"/>
          <w:szCs w:val="24"/>
        </w:rPr>
        <w:t>3</w:t>
      </w:r>
      <w:r w:rsidRPr="00764D7D">
        <w:rPr>
          <w:rFonts w:asciiTheme="majorBidi" w:hAnsiTheme="majorBidi" w:cstheme="majorBidi"/>
          <w:sz w:val="24"/>
          <w:szCs w:val="24"/>
        </w:rPr>
        <w:t xml:space="preserve">. Urease activity ranged from 33.00 to 127.40 µg NH4-N g h⁻¹ overall, with forest soils at 42.00–127.40 (mean 77.84) and agricultural soils at 33.00–56.00 (mean 40.02). The highest and lowest urease activities in forests were at </w:t>
      </w:r>
      <w:proofErr w:type="spellStart"/>
      <w:r w:rsidRPr="00764D7D">
        <w:rPr>
          <w:rFonts w:asciiTheme="majorBidi" w:hAnsiTheme="majorBidi" w:cstheme="majorBidi"/>
          <w:sz w:val="24"/>
          <w:szCs w:val="24"/>
        </w:rPr>
        <w:t>Segta</w:t>
      </w:r>
      <w:proofErr w:type="spellEnd"/>
      <w:r w:rsidRPr="00764D7D">
        <w:rPr>
          <w:rFonts w:asciiTheme="majorBidi" w:hAnsiTheme="majorBidi" w:cstheme="majorBidi"/>
          <w:sz w:val="24"/>
          <w:szCs w:val="24"/>
        </w:rPr>
        <w:t xml:space="preserve"> (Ambala) and </w:t>
      </w:r>
      <w:proofErr w:type="spellStart"/>
      <w:r w:rsidRPr="00764D7D">
        <w:rPr>
          <w:rFonts w:asciiTheme="majorBidi" w:hAnsiTheme="majorBidi" w:cstheme="majorBidi"/>
          <w:sz w:val="24"/>
          <w:szCs w:val="24"/>
        </w:rPr>
        <w:t>Bisamgarh</w:t>
      </w:r>
      <w:proofErr w:type="spellEnd"/>
      <w:r w:rsidRPr="00764D7D">
        <w:rPr>
          <w:rFonts w:asciiTheme="majorBidi" w:hAnsiTheme="majorBidi" w:cstheme="majorBidi"/>
          <w:sz w:val="24"/>
          <w:szCs w:val="24"/>
        </w:rPr>
        <w:t xml:space="preserve"> (Ambala), respectively; in agriculture, highest at Kelaniya (Sirsa) and lowest at </w:t>
      </w:r>
      <w:proofErr w:type="spellStart"/>
      <w:r w:rsidRPr="00764D7D">
        <w:rPr>
          <w:rFonts w:asciiTheme="majorBidi" w:hAnsiTheme="majorBidi" w:cstheme="majorBidi"/>
          <w:sz w:val="24"/>
          <w:szCs w:val="24"/>
        </w:rPr>
        <w:t>Sahuwala</w:t>
      </w:r>
      <w:proofErr w:type="spellEnd"/>
      <w:r w:rsidRPr="00764D7D">
        <w:rPr>
          <w:rFonts w:asciiTheme="majorBidi" w:hAnsiTheme="majorBidi" w:cstheme="majorBidi"/>
          <w:sz w:val="24"/>
          <w:szCs w:val="24"/>
        </w:rPr>
        <w:t xml:space="preserve"> (Sirsa).</w:t>
      </w:r>
      <w:r>
        <w:rPr>
          <w:rFonts w:asciiTheme="majorBidi" w:hAnsiTheme="majorBidi" w:cstheme="majorBidi"/>
          <w:sz w:val="24"/>
          <w:szCs w:val="24"/>
        </w:rPr>
        <w:t xml:space="preserve"> </w:t>
      </w:r>
      <w:r w:rsidRPr="00764D7D">
        <w:rPr>
          <w:rFonts w:asciiTheme="majorBidi" w:hAnsiTheme="majorBidi" w:cstheme="majorBidi"/>
          <w:sz w:val="24"/>
          <w:szCs w:val="24"/>
        </w:rPr>
        <w:t>Alkaline phosphatase activity (APA) ranged from 556.50 to 949.20 µg PNP/g/h overall. Forest soils had 631.50–949.20 (mean 792.24), highest at Ambala (</w:t>
      </w:r>
      <w:proofErr w:type="spellStart"/>
      <w:r w:rsidRPr="00764D7D">
        <w:rPr>
          <w:rFonts w:asciiTheme="majorBidi" w:hAnsiTheme="majorBidi" w:cstheme="majorBidi"/>
          <w:sz w:val="24"/>
          <w:szCs w:val="24"/>
        </w:rPr>
        <w:t>Sahapur</w:t>
      </w:r>
      <w:proofErr w:type="spellEnd"/>
      <w:r w:rsidRPr="00764D7D">
        <w:rPr>
          <w:rFonts w:asciiTheme="majorBidi" w:hAnsiTheme="majorBidi" w:cstheme="majorBidi"/>
          <w:sz w:val="24"/>
          <w:szCs w:val="24"/>
        </w:rPr>
        <w:t xml:space="preserve">) and lowest at </w:t>
      </w:r>
      <w:proofErr w:type="spellStart"/>
      <w:r w:rsidRPr="00764D7D">
        <w:rPr>
          <w:rFonts w:asciiTheme="majorBidi" w:hAnsiTheme="majorBidi" w:cstheme="majorBidi"/>
          <w:sz w:val="24"/>
          <w:szCs w:val="24"/>
        </w:rPr>
        <w:t>Sakaraho</w:t>
      </w:r>
      <w:proofErr w:type="spellEnd"/>
      <w:r w:rsidRPr="00764D7D">
        <w:rPr>
          <w:rFonts w:asciiTheme="majorBidi" w:hAnsiTheme="majorBidi" w:cstheme="majorBidi"/>
          <w:sz w:val="24"/>
          <w:szCs w:val="24"/>
        </w:rPr>
        <w:t xml:space="preserve"> (Ambala). Agricultural soils had 556.50–723.50 (mean 629.30), highest at </w:t>
      </w:r>
      <w:proofErr w:type="spellStart"/>
      <w:r w:rsidRPr="00764D7D">
        <w:rPr>
          <w:rFonts w:asciiTheme="majorBidi" w:hAnsiTheme="majorBidi" w:cstheme="majorBidi"/>
          <w:sz w:val="24"/>
          <w:szCs w:val="24"/>
        </w:rPr>
        <w:t>Meerpur</w:t>
      </w:r>
      <w:proofErr w:type="spellEnd"/>
      <w:r w:rsidRPr="00764D7D">
        <w:rPr>
          <w:rFonts w:asciiTheme="majorBidi" w:hAnsiTheme="majorBidi" w:cstheme="majorBidi"/>
          <w:sz w:val="24"/>
          <w:szCs w:val="24"/>
        </w:rPr>
        <w:t xml:space="preserve"> (Sirsa) and lowest at </w:t>
      </w:r>
      <w:proofErr w:type="spellStart"/>
      <w:r w:rsidRPr="00764D7D">
        <w:rPr>
          <w:rFonts w:asciiTheme="majorBidi" w:hAnsiTheme="majorBidi" w:cstheme="majorBidi"/>
          <w:sz w:val="24"/>
          <w:szCs w:val="24"/>
        </w:rPr>
        <w:t>Sahuwala</w:t>
      </w:r>
      <w:proofErr w:type="spellEnd"/>
      <w:r w:rsidRPr="00764D7D">
        <w:rPr>
          <w:rFonts w:asciiTheme="majorBidi" w:hAnsiTheme="majorBidi" w:cstheme="majorBidi"/>
          <w:sz w:val="24"/>
          <w:szCs w:val="24"/>
        </w:rPr>
        <w:t xml:space="preserve"> (Sirsa).</w:t>
      </w:r>
      <w:r>
        <w:rPr>
          <w:rFonts w:asciiTheme="majorBidi" w:hAnsiTheme="majorBidi" w:cstheme="majorBidi"/>
          <w:sz w:val="24"/>
          <w:szCs w:val="24"/>
        </w:rPr>
        <w:t xml:space="preserve"> </w:t>
      </w:r>
      <w:r w:rsidRPr="00764D7D">
        <w:rPr>
          <w:rFonts w:asciiTheme="majorBidi" w:hAnsiTheme="majorBidi" w:cstheme="majorBidi"/>
          <w:sz w:val="24"/>
          <w:szCs w:val="24"/>
        </w:rPr>
        <w:t xml:space="preserve">Dehydrogenase activity (DHA) ranged from 32.26 to 62.12 TPF/g/h overall. Forest soils ranged 55.65–62.12 (mean 59.38), highest at </w:t>
      </w:r>
      <w:proofErr w:type="spellStart"/>
      <w:r w:rsidRPr="00764D7D">
        <w:rPr>
          <w:rFonts w:asciiTheme="majorBidi" w:hAnsiTheme="majorBidi" w:cstheme="majorBidi"/>
          <w:sz w:val="24"/>
          <w:szCs w:val="24"/>
        </w:rPr>
        <w:t>Balsmand</w:t>
      </w:r>
      <w:proofErr w:type="spellEnd"/>
      <w:r w:rsidRPr="00764D7D">
        <w:rPr>
          <w:rFonts w:asciiTheme="majorBidi" w:hAnsiTheme="majorBidi" w:cstheme="majorBidi"/>
          <w:sz w:val="24"/>
          <w:szCs w:val="24"/>
        </w:rPr>
        <w:t xml:space="preserve"> (Hisar) and lowest at </w:t>
      </w:r>
      <w:proofErr w:type="spellStart"/>
      <w:r w:rsidRPr="00764D7D">
        <w:rPr>
          <w:rFonts w:asciiTheme="majorBidi" w:hAnsiTheme="majorBidi" w:cstheme="majorBidi"/>
          <w:sz w:val="24"/>
          <w:szCs w:val="24"/>
        </w:rPr>
        <w:t>Mahendergarh</w:t>
      </w:r>
      <w:proofErr w:type="spellEnd"/>
      <w:r w:rsidRPr="00764D7D">
        <w:rPr>
          <w:rFonts w:asciiTheme="majorBidi" w:hAnsiTheme="majorBidi" w:cstheme="majorBidi"/>
          <w:sz w:val="24"/>
          <w:szCs w:val="24"/>
        </w:rPr>
        <w:t xml:space="preserve">. Agricultural soils ranged 32.26–36.42 (mean 33.95), highest at </w:t>
      </w:r>
      <w:proofErr w:type="spellStart"/>
      <w:r w:rsidRPr="00764D7D">
        <w:rPr>
          <w:rFonts w:asciiTheme="majorBidi" w:hAnsiTheme="majorBidi" w:cstheme="majorBidi"/>
          <w:sz w:val="24"/>
          <w:szCs w:val="24"/>
        </w:rPr>
        <w:t>Nanakpura</w:t>
      </w:r>
      <w:proofErr w:type="spellEnd"/>
      <w:r w:rsidRPr="00764D7D">
        <w:rPr>
          <w:rFonts w:asciiTheme="majorBidi" w:hAnsiTheme="majorBidi" w:cstheme="majorBidi"/>
          <w:sz w:val="24"/>
          <w:szCs w:val="24"/>
        </w:rPr>
        <w:t xml:space="preserve"> (Sirsa) and lowest at </w:t>
      </w:r>
      <w:proofErr w:type="spellStart"/>
      <w:r w:rsidRPr="00764D7D">
        <w:rPr>
          <w:rFonts w:asciiTheme="majorBidi" w:hAnsiTheme="majorBidi" w:cstheme="majorBidi"/>
          <w:sz w:val="24"/>
          <w:szCs w:val="24"/>
        </w:rPr>
        <w:t>Meerpur</w:t>
      </w:r>
      <w:proofErr w:type="spellEnd"/>
      <w:r w:rsidRPr="00764D7D">
        <w:rPr>
          <w:rFonts w:asciiTheme="majorBidi" w:hAnsiTheme="majorBidi" w:cstheme="majorBidi"/>
          <w:sz w:val="24"/>
          <w:szCs w:val="24"/>
        </w:rPr>
        <w:t xml:space="preserve"> (Sirsa).</w:t>
      </w:r>
      <w:r>
        <w:rPr>
          <w:rFonts w:asciiTheme="majorBidi" w:hAnsiTheme="majorBidi" w:cstheme="majorBidi"/>
          <w:sz w:val="24"/>
          <w:szCs w:val="24"/>
        </w:rPr>
        <w:t xml:space="preserve"> </w:t>
      </w:r>
      <w:r w:rsidRPr="00764D7D">
        <w:rPr>
          <w:rFonts w:asciiTheme="majorBidi" w:hAnsiTheme="majorBidi" w:cstheme="majorBidi"/>
          <w:sz w:val="24"/>
          <w:szCs w:val="24"/>
        </w:rPr>
        <w:t xml:space="preserve">Microbial biomass carbon (MBC) ranged from 112.20 to 371.40 mg/kg overall. Forest soils had 302.00–371.40 (mean 332.87), highest at </w:t>
      </w:r>
      <w:proofErr w:type="spellStart"/>
      <w:r w:rsidRPr="00764D7D">
        <w:rPr>
          <w:rFonts w:asciiTheme="majorBidi" w:hAnsiTheme="majorBidi" w:cstheme="majorBidi"/>
          <w:sz w:val="24"/>
          <w:szCs w:val="24"/>
        </w:rPr>
        <w:t>Segta</w:t>
      </w:r>
      <w:proofErr w:type="spellEnd"/>
      <w:r w:rsidRPr="00764D7D">
        <w:rPr>
          <w:rFonts w:asciiTheme="majorBidi" w:hAnsiTheme="majorBidi" w:cstheme="majorBidi"/>
          <w:sz w:val="24"/>
          <w:szCs w:val="24"/>
        </w:rPr>
        <w:t xml:space="preserve"> (Ambala) and lowest at </w:t>
      </w:r>
      <w:proofErr w:type="spellStart"/>
      <w:r w:rsidRPr="00764D7D">
        <w:rPr>
          <w:rFonts w:asciiTheme="majorBidi" w:hAnsiTheme="majorBidi" w:cstheme="majorBidi"/>
          <w:sz w:val="24"/>
          <w:szCs w:val="24"/>
        </w:rPr>
        <w:t>Sakaraho</w:t>
      </w:r>
      <w:proofErr w:type="spellEnd"/>
      <w:r w:rsidRPr="00764D7D">
        <w:rPr>
          <w:rFonts w:asciiTheme="majorBidi" w:hAnsiTheme="majorBidi" w:cstheme="majorBidi"/>
          <w:sz w:val="24"/>
          <w:szCs w:val="24"/>
        </w:rPr>
        <w:t xml:space="preserve"> (Ambala). Agricultural soils had 112.20–124.20 (mean 120.20), highest at </w:t>
      </w:r>
      <w:proofErr w:type="spellStart"/>
      <w:r w:rsidRPr="00764D7D">
        <w:rPr>
          <w:rFonts w:asciiTheme="majorBidi" w:hAnsiTheme="majorBidi" w:cstheme="majorBidi"/>
          <w:sz w:val="24"/>
          <w:szCs w:val="24"/>
        </w:rPr>
        <w:t>Meerpur</w:t>
      </w:r>
      <w:proofErr w:type="spellEnd"/>
      <w:r w:rsidRPr="00764D7D">
        <w:rPr>
          <w:rFonts w:asciiTheme="majorBidi" w:hAnsiTheme="majorBidi" w:cstheme="majorBidi"/>
          <w:sz w:val="24"/>
          <w:szCs w:val="24"/>
        </w:rPr>
        <w:t xml:space="preserve"> (Sirsa) and lowest at </w:t>
      </w:r>
      <w:proofErr w:type="spellStart"/>
      <w:r w:rsidRPr="00764D7D">
        <w:rPr>
          <w:rFonts w:asciiTheme="majorBidi" w:hAnsiTheme="majorBidi" w:cstheme="majorBidi"/>
          <w:sz w:val="24"/>
          <w:szCs w:val="24"/>
        </w:rPr>
        <w:t>Jhopra</w:t>
      </w:r>
      <w:proofErr w:type="spellEnd"/>
      <w:r w:rsidRPr="00764D7D">
        <w:rPr>
          <w:rFonts w:asciiTheme="majorBidi" w:hAnsiTheme="majorBidi" w:cstheme="majorBidi"/>
          <w:sz w:val="24"/>
          <w:szCs w:val="24"/>
        </w:rPr>
        <w:t xml:space="preserve"> (Sirsa).</w:t>
      </w:r>
      <w:r>
        <w:rPr>
          <w:rFonts w:asciiTheme="majorBidi" w:hAnsiTheme="majorBidi" w:cstheme="majorBidi"/>
          <w:sz w:val="24"/>
          <w:szCs w:val="24"/>
        </w:rPr>
        <w:t xml:space="preserve"> </w:t>
      </w:r>
      <w:r w:rsidRPr="00764D7D">
        <w:rPr>
          <w:rFonts w:asciiTheme="majorBidi" w:hAnsiTheme="majorBidi" w:cstheme="majorBidi"/>
          <w:sz w:val="24"/>
          <w:szCs w:val="24"/>
        </w:rPr>
        <w:t xml:space="preserve">Microbial biomass nitrogen (MBN) ranged from 30.60 to 78.60 mg/kg overall. Forest soils had 63.80–78.60 (mean 70.36), highest at </w:t>
      </w:r>
      <w:proofErr w:type="spellStart"/>
      <w:r w:rsidRPr="00764D7D">
        <w:rPr>
          <w:rFonts w:asciiTheme="majorBidi" w:hAnsiTheme="majorBidi" w:cstheme="majorBidi"/>
          <w:sz w:val="24"/>
          <w:szCs w:val="24"/>
        </w:rPr>
        <w:t>Dukhari</w:t>
      </w:r>
      <w:proofErr w:type="spellEnd"/>
      <w:r w:rsidRPr="00764D7D">
        <w:rPr>
          <w:rFonts w:asciiTheme="majorBidi" w:hAnsiTheme="majorBidi" w:cstheme="majorBidi"/>
          <w:sz w:val="24"/>
          <w:szCs w:val="24"/>
        </w:rPr>
        <w:t xml:space="preserve"> (Ambala) and lowest at </w:t>
      </w:r>
      <w:proofErr w:type="spellStart"/>
      <w:r w:rsidRPr="00764D7D">
        <w:rPr>
          <w:rFonts w:asciiTheme="majorBidi" w:hAnsiTheme="majorBidi" w:cstheme="majorBidi"/>
          <w:sz w:val="24"/>
          <w:szCs w:val="24"/>
        </w:rPr>
        <w:t>Sakaraho</w:t>
      </w:r>
      <w:proofErr w:type="spellEnd"/>
      <w:r w:rsidRPr="00764D7D">
        <w:rPr>
          <w:rFonts w:asciiTheme="majorBidi" w:hAnsiTheme="majorBidi" w:cstheme="majorBidi"/>
          <w:sz w:val="24"/>
          <w:szCs w:val="24"/>
        </w:rPr>
        <w:t xml:space="preserve"> (Ambala). Agricultural soils had 30.60–34.60 (mean 33.14), highest at </w:t>
      </w:r>
      <w:proofErr w:type="spellStart"/>
      <w:r w:rsidRPr="00764D7D">
        <w:rPr>
          <w:rFonts w:asciiTheme="majorBidi" w:hAnsiTheme="majorBidi" w:cstheme="majorBidi"/>
          <w:sz w:val="24"/>
          <w:szCs w:val="24"/>
        </w:rPr>
        <w:t>Nanakpura</w:t>
      </w:r>
      <w:proofErr w:type="spellEnd"/>
      <w:r w:rsidRPr="00764D7D">
        <w:rPr>
          <w:rFonts w:asciiTheme="majorBidi" w:hAnsiTheme="majorBidi" w:cstheme="majorBidi"/>
          <w:sz w:val="24"/>
          <w:szCs w:val="24"/>
        </w:rPr>
        <w:t xml:space="preserve"> (Sirsa) and lowest at </w:t>
      </w:r>
      <w:proofErr w:type="spellStart"/>
      <w:r w:rsidRPr="00764D7D">
        <w:rPr>
          <w:rFonts w:asciiTheme="majorBidi" w:hAnsiTheme="majorBidi" w:cstheme="majorBidi"/>
          <w:sz w:val="24"/>
          <w:szCs w:val="24"/>
        </w:rPr>
        <w:t>Jhopra</w:t>
      </w:r>
      <w:proofErr w:type="spellEnd"/>
      <w:r w:rsidRPr="00764D7D">
        <w:rPr>
          <w:rFonts w:asciiTheme="majorBidi" w:hAnsiTheme="majorBidi" w:cstheme="majorBidi"/>
          <w:sz w:val="24"/>
          <w:szCs w:val="24"/>
        </w:rPr>
        <w:t xml:space="preserve"> (Sirsa).</w:t>
      </w:r>
      <w:r>
        <w:rPr>
          <w:rFonts w:asciiTheme="majorBidi" w:hAnsiTheme="majorBidi" w:cstheme="majorBidi"/>
          <w:sz w:val="24"/>
          <w:szCs w:val="24"/>
        </w:rPr>
        <w:t xml:space="preserve"> </w:t>
      </w:r>
      <w:r w:rsidRPr="00764D7D">
        <w:rPr>
          <w:rFonts w:asciiTheme="majorBidi" w:hAnsiTheme="majorBidi" w:cstheme="majorBidi"/>
          <w:sz w:val="24"/>
          <w:szCs w:val="24"/>
        </w:rPr>
        <w:t>Across all sites, forest soils consistently showed higher urease activity, APA, DHA, MBC, and MBN than agricultural soils.</w:t>
      </w:r>
    </w:p>
    <w:p w14:paraId="0D2CA970" w14:textId="18173D80" w:rsidR="00AC6451" w:rsidRPr="00764D7D" w:rsidRDefault="00AC6451" w:rsidP="00764D7D">
      <w:pPr>
        <w:rPr>
          <w:rFonts w:asciiTheme="majorBidi" w:hAnsiTheme="majorBidi" w:cstheme="majorBidi"/>
          <w:sz w:val="24"/>
          <w:szCs w:val="24"/>
        </w:rPr>
      </w:pPr>
      <w:r w:rsidRPr="00AC6451">
        <w:rPr>
          <w:rFonts w:asciiTheme="majorBidi" w:hAnsiTheme="majorBidi" w:cstheme="majorBidi"/>
          <w:b/>
          <w:bCs/>
          <w:sz w:val="24"/>
          <w:szCs w:val="24"/>
        </w:rPr>
        <w:t xml:space="preserve">Table </w:t>
      </w:r>
      <w:r w:rsidR="00D11BCA">
        <w:rPr>
          <w:rFonts w:asciiTheme="majorBidi" w:hAnsiTheme="majorBidi" w:cstheme="majorBidi"/>
          <w:b/>
          <w:bCs/>
          <w:sz w:val="24"/>
          <w:szCs w:val="24"/>
        </w:rPr>
        <w:t>3</w:t>
      </w:r>
      <w:r w:rsidRPr="00AC6451">
        <w:rPr>
          <w:rFonts w:asciiTheme="majorBidi" w:hAnsiTheme="majorBidi" w:cstheme="majorBidi"/>
          <w:b/>
          <w:bCs/>
          <w:sz w:val="24"/>
          <w:szCs w:val="24"/>
        </w:rPr>
        <w:t xml:space="preserve">: Influence of land use systems and orders on microbial properties in </w:t>
      </w:r>
      <w:proofErr w:type="spellStart"/>
      <w:r w:rsidRPr="00AC6451">
        <w:rPr>
          <w:rFonts w:asciiTheme="majorBidi" w:hAnsiTheme="majorBidi" w:cstheme="majorBidi"/>
          <w:b/>
          <w:bCs/>
          <w:sz w:val="24"/>
          <w:szCs w:val="24"/>
        </w:rPr>
        <w:t>Entisols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AC6451" w:rsidRPr="00EF7B0E" w14:paraId="491D2C77" w14:textId="77777777" w:rsidTr="00DF7878">
        <w:tc>
          <w:tcPr>
            <w:tcW w:w="1502" w:type="dxa"/>
            <w:tcBorders>
              <w:top w:val="single" w:sz="4" w:space="0" w:color="auto"/>
              <w:bottom w:val="single" w:sz="4" w:space="0" w:color="auto"/>
            </w:tcBorders>
          </w:tcPr>
          <w:p w14:paraId="28076019" w14:textId="77777777" w:rsidR="00AC6451" w:rsidRPr="00EF7B0E" w:rsidRDefault="00AC6451" w:rsidP="00DF7878">
            <w:pPr>
              <w:rPr>
                <w:rFonts w:asciiTheme="majorBidi" w:hAnsiTheme="majorBidi" w:cstheme="majorBidi"/>
                <w:b/>
                <w:bCs/>
              </w:rPr>
            </w:pPr>
            <w:bookmarkStart w:id="2" w:name="_Hlk195438648"/>
            <w:r w:rsidRPr="00EF7B0E">
              <w:rPr>
                <w:rFonts w:asciiTheme="majorBidi" w:hAnsiTheme="majorBidi" w:cstheme="majorBidi"/>
                <w:b/>
                <w:bCs/>
              </w:rPr>
              <w:t>Locations</w:t>
            </w:r>
          </w:p>
        </w:tc>
        <w:tc>
          <w:tcPr>
            <w:tcW w:w="1502" w:type="dxa"/>
            <w:tcBorders>
              <w:top w:val="single" w:sz="4" w:space="0" w:color="auto"/>
              <w:bottom w:val="single" w:sz="4" w:space="0" w:color="auto"/>
            </w:tcBorders>
          </w:tcPr>
          <w:p w14:paraId="3DFE5E79" w14:textId="77777777" w:rsidR="00AC6451" w:rsidRPr="00EF7B0E" w:rsidRDefault="00AC6451" w:rsidP="00DF7878">
            <w:pPr>
              <w:jc w:val="center"/>
              <w:rPr>
                <w:rFonts w:asciiTheme="majorBidi" w:hAnsiTheme="majorBidi" w:cstheme="majorBidi"/>
                <w:b/>
                <w:bCs/>
                <w:color w:val="000000"/>
              </w:rPr>
            </w:pPr>
            <w:r w:rsidRPr="00EF7B0E">
              <w:rPr>
                <w:rFonts w:asciiTheme="majorBidi" w:hAnsiTheme="majorBidi" w:cstheme="majorBidi"/>
                <w:b/>
                <w:bCs/>
                <w:color w:val="000000"/>
              </w:rPr>
              <w:t>Urease</w:t>
            </w:r>
          </w:p>
          <w:p w14:paraId="627B150E"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rPr>
              <w:t>(µgNH</w:t>
            </w:r>
            <w:r w:rsidRPr="00EF7B0E">
              <w:rPr>
                <w:rFonts w:asciiTheme="majorBidi" w:hAnsiTheme="majorBidi" w:cstheme="majorBidi"/>
                <w:b/>
                <w:bCs/>
                <w:vertAlign w:val="subscript"/>
              </w:rPr>
              <w:t>4</w:t>
            </w:r>
            <w:r w:rsidRPr="00EF7B0E">
              <w:rPr>
                <w:rFonts w:asciiTheme="majorBidi" w:hAnsiTheme="majorBidi" w:cstheme="majorBidi"/>
                <w:b/>
                <w:bCs/>
              </w:rPr>
              <w:t>-N g h</w:t>
            </w:r>
            <w:r w:rsidRPr="00EF7B0E">
              <w:rPr>
                <w:rFonts w:asciiTheme="majorBidi" w:hAnsiTheme="majorBidi" w:cstheme="majorBidi"/>
                <w:b/>
                <w:bCs/>
                <w:vertAlign w:val="superscript"/>
              </w:rPr>
              <w:t>-1</w:t>
            </w:r>
            <w:r w:rsidRPr="00EF7B0E">
              <w:rPr>
                <w:rFonts w:asciiTheme="majorBidi" w:hAnsiTheme="majorBidi" w:cstheme="majorBidi"/>
                <w:b/>
                <w:bCs/>
                <w:color w:val="000000"/>
              </w:rPr>
              <w:t>)</w:t>
            </w:r>
          </w:p>
        </w:tc>
        <w:tc>
          <w:tcPr>
            <w:tcW w:w="1503" w:type="dxa"/>
            <w:tcBorders>
              <w:top w:val="single" w:sz="4" w:space="0" w:color="auto"/>
              <w:bottom w:val="single" w:sz="4" w:space="0" w:color="auto"/>
            </w:tcBorders>
          </w:tcPr>
          <w:p w14:paraId="26E3B6C5" w14:textId="77777777" w:rsidR="00AC6451" w:rsidRPr="00EF7B0E" w:rsidRDefault="00AC6451" w:rsidP="00DF7878">
            <w:pPr>
              <w:ind w:left="-92"/>
              <w:jc w:val="center"/>
              <w:rPr>
                <w:rFonts w:asciiTheme="majorBidi" w:hAnsiTheme="majorBidi" w:cstheme="majorBidi"/>
                <w:b/>
                <w:bCs/>
                <w:color w:val="000000"/>
              </w:rPr>
            </w:pPr>
            <w:r w:rsidRPr="00EF7B0E">
              <w:rPr>
                <w:rFonts w:asciiTheme="majorBidi" w:hAnsiTheme="majorBidi" w:cstheme="majorBidi"/>
                <w:b/>
                <w:bCs/>
                <w:color w:val="000000"/>
              </w:rPr>
              <w:t xml:space="preserve">APA </w:t>
            </w:r>
          </w:p>
          <w:p w14:paraId="08E760A3"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color w:val="000000"/>
              </w:rPr>
              <w:t xml:space="preserve">  (µ</w:t>
            </w:r>
            <w:proofErr w:type="spellStart"/>
            <w:r w:rsidRPr="00EF7B0E">
              <w:rPr>
                <w:rFonts w:asciiTheme="majorBidi" w:hAnsiTheme="majorBidi" w:cstheme="majorBidi"/>
                <w:b/>
                <w:bCs/>
                <w:color w:val="000000"/>
              </w:rPr>
              <w:t>gPNP</w:t>
            </w:r>
            <w:proofErr w:type="spellEnd"/>
            <w:r w:rsidRPr="00EF7B0E">
              <w:rPr>
                <w:rFonts w:asciiTheme="majorBidi" w:hAnsiTheme="majorBidi" w:cstheme="majorBidi"/>
                <w:b/>
                <w:bCs/>
                <w:color w:val="000000"/>
              </w:rPr>
              <w:t>/g/h)</w:t>
            </w:r>
          </w:p>
        </w:tc>
        <w:tc>
          <w:tcPr>
            <w:tcW w:w="1503" w:type="dxa"/>
            <w:tcBorders>
              <w:top w:val="single" w:sz="4" w:space="0" w:color="auto"/>
              <w:bottom w:val="single" w:sz="4" w:space="0" w:color="auto"/>
            </w:tcBorders>
          </w:tcPr>
          <w:p w14:paraId="2F73021E" w14:textId="77777777" w:rsidR="00AC6451" w:rsidRPr="00EF7B0E" w:rsidRDefault="00AC6451" w:rsidP="00DF7878">
            <w:pPr>
              <w:ind w:left="-512"/>
              <w:jc w:val="center"/>
              <w:rPr>
                <w:rFonts w:asciiTheme="majorBidi" w:hAnsiTheme="majorBidi" w:cstheme="majorBidi"/>
                <w:b/>
                <w:bCs/>
                <w:color w:val="000000"/>
              </w:rPr>
            </w:pPr>
            <w:r w:rsidRPr="00EF7B0E">
              <w:rPr>
                <w:rFonts w:asciiTheme="majorBidi" w:hAnsiTheme="majorBidi" w:cstheme="majorBidi"/>
                <w:b/>
                <w:bCs/>
                <w:color w:val="000000"/>
              </w:rPr>
              <w:t xml:space="preserve">     DHA</w:t>
            </w:r>
          </w:p>
          <w:p w14:paraId="6A24F583"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26EBA0C5" w14:textId="77777777" w:rsidR="00AC6451" w:rsidRPr="00EF7B0E" w:rsidRDefault="00AC6451" w:rsidP="00DF7878">
            <w:pPr>
              <w:jc w:val="center"/>
              <w:rPr>
                <w:rFonts w:asciiTheme="majorBidi" w:hAnsiTheme="majorBidi" w:cstheme="majorBidi"/>
                <w:b/>
                <w:bCs/>
                <w:color w:val="000000"/>
              </w:rPr>
            </w:pPr>
            <w:r w:rsidRPr="00EF7B0E">
              <w:rPr>
                <w:rFonts w:asciiTheme="majorBidi" w:hAnsiTheme="majorBidi" w:cstheme="majorBidi"/>
                <w:b/>
                <w:bCs/>
                <w:color w:val="000000"/>
              </w:rPr>
              <w:t>MBC</w:t>
            </w:r>
          </w:p>
          <w:p w14:paraId="38837AE9"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color w:val="000000"/>
              </w:rPr>
              <w:t>(mg kg</w:t>
            </w:r>
            <w:r w:rsidRPr="00EF7B0E">
              <w:rPr>
                <w:rFonts w:asciiTheme="majorBidi" w:hAnsiTheme="majorBidi" w:cstheme="majorBidi"/>
                <w:b/>
                <w:bCs/>
                <w:color w:val="000000"/>
                <w:vertAlign w:val="superscript"/>
              </w:rPr>
              <w:t>-1</w:t>
            </w:r>
            <w:r w:rsidRPr="00EF7B0E">
              <w:rPr>
                <w:rFonts w:asciiTheme="majorBidi" w:hAnsiTheme="majorBidi" w:cstheme="majorBidi"/>
                <w:b/>
                <w:bCs/>
                <w:color w:val="000000"/>
              </w:rPr>
              <w:t>)</w:t>
            </w:r>
          </w:p>
        </w:tc>
        <w:tc>
          <w:tcPr>
            <w:tcW w:w="1503" w:type="dxa"/>
            <w:tcBorders>
              <w:top w:val="single" w:sz="4" w:space="0" w:color="auto"/>
              <w:bottom w:val="single" w:sz="4" w:space="0" w:color="auto"/>
            </w:tcBorders>
          </w:tcPr>
          <w:p w14:paraId="270F1237"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rPr>
              <w:t>MBN</w:t>
            </w:r>
          </w:p>
          <w:p w14:paraId="083A8C18" w14:textId="77777777" w:rsidR="00AC6451" w:rsidRPr="00EF7B0E" w:rsidRDefault="00AC6451" w:rsidP="00DF7878">
            <w:pPr>
              <w:jc w:val="center"/>
              <w:rPr>
                <w:rFonts w:asciiTheme="majorBidi" w:hAnsiTheme="majorBidi" w:cstheme="majorBidi"/>
                <w:b/>
                <w:bCs/>
              </w:rPr>
            </w:pPr>
            <w:r w:rsidRPr="00EF7B0E">
              <w:rPr>
                <w:rFonts w:asciiTheme="majorBidi" w:hAnsiTheme="majorBidi" w:cstheme="majorBidi"/>
                <w:b/>
                <w:bCs/>
                <w:color w:val="000000"/>
              </w:rPr>
              <w:t>(mg kg</w:t>
            </w:r>
            <w:r w:rsidRPr="00EF7B0E">
              <w:rPr>
                <w:rFonts w:asciiTheme="majorBidi" w:hAnsiTheme="majorBidi" w:cstheme="majorBidi"/>
                <w:b/>
                <w:bCs/>
                <w:color w:val="000000"/>
                <w:vertAlign w:val="superscript"/>
              </w:rPr>
              <w:t>-1</w:t>
            </w:r>
            <w:r w:rsidRPr="00EF7B0E">
              <w:rPr>
                <w:rFonts w:asciiTheme="majorBidi" w:hAnsiTheme="majorBidi" w:cstheme="majorBidi"/>
                <w:b/>
                <w:bCs/>
                <w:color w:val="000000"/>
              </w:rPr>
              <w:t>)</w:t>
            </w:r>
          </w:p>
        </w:tc>
      </w:tr>
      <w:tr w:rsidR="00AC6451" w:rsidRPr="00EF7B0E" w14:paraId="496199E6" w14:textId="77777777" w:rsidTr="00DF7878">
        <w:tc>
          <w:tcPr>
            <w:tcW w:w="9016" w:type="dxa"/>
            <w:gridSpan w:val="6"/>
            <w:tcBorders>
              <w:top w:val="single" w:sz="4" w:space="0" w:color="auto"/>
              <w:bottom w:val="single" w:sz="4" w:space="0" w:color="auto"/>
            </w:tcBorders>
          </w:tcPr>
          <w:p w14:paraId="7F3FB076" w14:textId="77777777" w:rsidR="00AC6451" w:rsidRPr="00EF7B0E" w:rsidRDefault="00AC6451" w:rsidP="00DF7878">
            <w:pPr>
              <w:jc w:val="center"/>
              <w:rPr>
                <w:rFonts w:asciiTheme="majorBidi" w:hAnsiTheme="majorBidi" w:cstheme="majorBidi"/>
                <w:b/>
                <w:bCs/>
              </w:rPr>
            </w:pPr>
            <w:r w:rsidRPr="00EF7B0E">
              <w:rPr>
                <w:rFonts w:asciiTheme="majorBidi" w:eastAsia="Times New Roman" w:hAnsiTheme="majorBidi" w:cstheme="majorBidi"/>
                <w:b/>
                <w:bCs/>
                <w:color w:val="000000"/>
                <w:lang w:eastAsia="en-IN" w:bidi="hi-IN"/>
              </w:rPr>
              <w:lastRenderedPageBreak/>
              <w:t>Forest land use</w:t>
            </w:r>
          </w:p>
        </w:tc>
      </w:tr>
      <w:tr w:rsidR="00AC6451" w:rsidRPr="00EF7B0E" w14:paraId="0FECB227" w14:textId="77777777" w:rsidTr="00DF7878">
        <w:tc>
          <w:tcPr>
            <w:tcW w:w="1502" w:type="dxa"/>
            <w:tcBorders>
              <w:top w:val="single" w:sz="4" w:space="0" w:color="auto"/>
              <w:bottom w:val="single" w:sz="4" w:space="0" w:color="auto"/>
            </w:tcBorders>
          </w:tcPr>
          <w:p w14:paraId="4059F049"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11</w:t>
            </w:r>
          </w:p>
          <w:p w14:paraId="5563F14B"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12</w:t>
            </w:r>
          </w:p>
          <w:p w14:paraId="762C9CBD"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13</w:t>
            </w:r>
          </w:p>
          <w:p w14:paraId="2885FE57"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14</w:t>
            </w:r>
          </w:p>
          <w:p w14:paraId="377B16DD"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15</w:t>
            </w:r>
          </w:p>
        </w:tc>
        <w:tc>
          <w:tcPr>
            <w:tcW w:w="1502" w:type="dxa"/>
            <w:tcBorders>
              <w:top w:val="single" w:sz="4" w:space="0" w:color="auto"/>
              <w:bottom w:val="single" w:sz="4" w:space="0" w:color="auto"/>
            </w:tcBorders>
          </w:tcPr>
          <w:p w14:paraId="0828EC2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42.00</w:t>
            </w:r>
          </w:p>
          <w:p w14:paraId="24F8AC8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127.40</w:t>
            </w:r>
          </w:p>
          <w:p w14:paraId="72FE688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81.20</w:t>
            </w:r>
          </w:p>
          <w:p w14:paraId="24FD5F4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98.00</w:t>
            </w:r>
          </w:p>
          <w:p w14:paraId="273C3AD3"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40.60</w:t>
            </w:r>
          </w:p>
        </w:tc>
        <w:tc>
          <w:tcPr>
            <w:tcW w:w="1503" w:type="dxa"/>
            <w:tcBorders>
              <w:top w:val="single" w:sz="4" w:space="0" w:color="auto"/>
              <w:bottom w:val="single" w:sz="4" w:space="0" w:color="auto"/>
            </w:tcBorders>
          </w:tcPr>
          <w:p w14:paraId="4CA96DF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869.00</w:t>
            </w:r>
          </w:p>
          <w:p w14:paraId="1AEBA6B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798.00</w:t>
            </w:r>
          </w:p>
          <w:p w14:paraId="5D67B776"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631.50</w:t>
            </w:r>
          </w:p>
          <w:p w14:paraId="6EF602C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949.20</w:t>
            </w:r>
          </w:p>
          <w:p w14:paraId="6ED689F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713.50</w:t>
            </w:r>
          </w:p>
        </w:tc>
        <w:tc>
          <w:tcPr>
            <w:tcW w:w="1503" w:type="dxa"/>
            <w:tcBorders>
              <w:top w:val="single" w:sz="4" w:space="0" w:color="auto"/>
              <w:bottom w:val="single" w:sz="4" w:space="0" w:color="auto"/>
            </w:tcBorders>
          </w:tcPr>
          <w:p w14:paraId="37782073"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55.65</w:t>
            </w:r>
          </w:p>
          <w:p w14:paraId="1681B38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62.12</w:t>
            </w:r>
          </w:p>
          <w:p w14:paraId="08D0C3B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59.25</w:t>
            </w:r>
          </w:p>
          <w:p w14:paraId="4BF036FD"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60.45</w:t>
            </w:r>
          </w:p>
          <w:p w14:paraId="597A720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59.43</w:t>
            </w:r>
          </w:p>
        </w:tc>
        <w:tc>
          <w:tcPr>
            <w:tcW w:w="1503" w:type="dxa"/>
            <w:tcBorders>
              <w:top w:val="single" w:sz="4" w:space="0" w:color="auto"/>
              <w:bottom w:val="single" w:sz="4" w:space="0" w:color="auto"/>
            </w:tcBorders>
          </w:tcPr>
          <w:p w14:paraId="4974985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307.04</w:t>
            </w:r>
          </w:p>
          <w:p w14:paraId="1905CEE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371.40</w:t>
            </w:r>
          </w:p>
          <w:p w14:paraId="0EDF205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302.00</w:t>
            </w:r>
          </w:p>
          <w:p w14:paraId="20E8EB86"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361.10</w:t>
            </w:r>
          </w:p>
          <w:p w14:paraId="22A02A7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322.80</w:t>
            </w:r>
          </w:p>
        </w:tc>
        <w:tc>
          <w:tcPr>
            <w:tcW w:w="1503" w:type="dxa"/>
            <w:tcBorders>
              <w:top w:val="single" w:sz="4" w:space="0" w:color="auto"/>
              <w:bottom w:val="single" w:sz="4" w:space="0" w:color="auto"/>
            </w:tcBorders>
          </w:tcPr>
          <w:p w14:paraId="75897583"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69.20</w:t>
            </w:r>
          </w:p>
          <w:p w14:paraId="356E067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67.60</w:t>
            </w:r>
          </w:p>
          <w:p w14:paraId="58FB086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63.80</w:t>
            </w:r>
          </w:p>
          <w:p w14:paraId="317D4276"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72.60</w:t>
            </w:r>
          </w:p>
          <w:p w14:paraId="2D6B7ED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78.60</w:t>
            </w:r>
          </w:p>
        </w:tc>
      </w:tr>
      <w:tr w:rsidR="00AC6451" w:rsidRPr="00EF7B0E" w14:paraId="3359E81A" w14:textId="77777777" w:rsidTr="00DF7878">
        <w:tc>
          <w:tcPr>
            <w:tcW w:w="1502" w:type="dxa"/>
            <w:tcBorders>
              <w:top w:val="single" w:sz="4" w:space="0" w:color="auto"/>
              <w:bottom w:val="single" w:sz="4" w:space="0" w:color="auto"/>
            </w:tcBorders>
          </w:tcPr>
          <w:p w14:paraId="067B4BAD"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Mean</w:t>
            </w:r>
          </w:p>
          <w:p w14:paraId="4312E697"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SD</w:t>
            </w:r>
          </w:p>
          <w:p w14:paraId="47251848"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75214B6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77.84</w:t>
            </w:r>
          </w:p>
          <w:p w14:paraId="1957D3E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37.23</w:t>
            </w:r>
          </w:p>
          <w:p w14:paraId="5968A153"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16.65</w:t>
            </w:r>
          </w:p>
        </w:tc>
        <w:tc>
          <w:tcPr>
            <w:tcW w:w="1503" w:type="dxa"/>
            <w:tcBorders>
              <w:top w:val="single" w:sz="4" w:space="0" w:color="auto"/>
              <w:bottom w:val="single" w:sz="4" w:space="0" w:color="auto"/>
            </w:tcBorders>
          </w:tcPr>
          <w:p w14:paraId="1E01E2A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792.24</w:t>
            </w:r>
          </w:p>
          <w:p w14:paraId="4960803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125.10</w:t>
            </w:r>
            <w:r w:rsidRPr="00EF7B0E">
              <w:rPr>
                <w:rFonts w:asciiTheme="majorBidi" w:hAnsiTheme="majorBidi" w:cstheme="majorBidi"/>
              </w:rPr>
              <w:tab/>
            </w:r>
          </w:p>
          <w:p w14:paraId="1623F1F6"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55.95</w:t>
            </w:r>
          </w:p>
        </w:tc>
        <w:tc>
          <w:tcPr>
            <w:tcW w:w="1503" w:type="dxa"/>
            <w:tcBorders>
              <w:top w:val="single" w:sz="4" w:space="0" w:color="auto"/>
              <w:bottom w:val="single" w:sz="4" w:space="0" w:color="auto"/>
            </w:tcBorders>
          </w:tcPr>
          <w:p w14:paraId="7C06296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59.38</w:t>
            </w:r>
          </w:p>
          <w:p w14:paraId="136E653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2.38</w:t>
            </w:r>
          </w:p>
          <w:p w14:paraId="0D2E26A2"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1.06</w:t>
            </w:r>
          </w:p>
        </w:tc>
        <w:tc>
          <w:tcPr>
            <w:tcW w:w="1503" w:type="dxa"/>
            <w:tcBorders>
              <w:top w:val="single" w:sz="4" w:space="0" w:color="auto"/>
              <w:bottom w:val="single" w:sz="4" w:space="0" w:color="auto"/>
            </w:tcBorders>
          </w:tcPr>
          <w:p w14:paraId="3E8CD00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332.87</w:t>
            </w:r>
          </w:p>
          <w:p w14:paraId="3B1622D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31.63</w:t>
            </w:r>
          </w:p>
          <w:p w14:paraId="5B447590"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14.15</w:t>
            </w:r>
          </w:p>
        </w:tc>
        <w:tc>
          <w:tcPr>
            <w:tcW w:w="1503" w:type="dxa"/>
            <w:tcBorders>
              <w:top w:val="single" w:sz="4" w:space="0" w:color="auto"/>
              <w:bottom w:val="single" w:sz="4" w:space="0" w:color="auto"/>
            </w:tcBorders>
          </w:tcPr>
          <w:p w14:paraId="6C5F0A2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70.36</w:t>
            </w:r>
          </w:p>
          <w:p w14:paraId="15144E4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5.59</w:t>
            </w:r>
          </w:p>
          <w:p w14:paraId="470C0649"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2.50</w:t>
            </w:r>
          </w:p>
        </w:tc>
      </w:tr>
      <w:tr w:rsidR="00AC6451" w:rsidRPr="00EF7B0E" w14:paraId="32C8B6D6" w14:textId="77777777" w:rsidTr="00DF7878">
        <w:tc>
          <w:tcPr>
            <w:tcW w:w="9016" w:type="dxa"/>
            <w:gridSpan w:val="6"/>
            <w:tcBorders>
              <w:top w:val="single" w:sz="4" w:space="0" w:color="auto"/>
              <w:bottom w:val="single" w:sz="4" w:space="0" w:color="auto"/>
            </w:tcBorders>
          </w:tcPr>
          <w:p w14:paraId="1B29EF29" w14:textId="77777777" w:rsidR="00AC6451" w:rsidRPr="00EF7B0E" w:rsidRDefault="00AC6451" w:rsidP="00DF7878">
            <w:pPr>
              <w:jc w:val="center"/>
              <w:rPr>
                <w:rFonts w:asciiTheme="majorBidi" w:hAnsiTheme="majorBidi" w:cstheme="majorBidi"/>
                <w:b/>
                <w:bCs/>
              </w:rPr>
            </w:pPr>
            <w:r w:rsidRPr="00EF7B0E">
              <w:rPr>
                <w:rFonts w:asciiTheme="majorBidi" w:eastAsia="Times New Roman" w:hAnsiTheme="majorBidi" w:cstheme="majorBidi"/>
                <w:b/>
                <w:bCs/>
                <w:color w:val="000000"/>
                <w:lang w:eastAsia="en-IN" w:bidi="hi-IN"/>
              </w:rPr>
              <w:t>Agricultural land use</w:t>
            </w:r>
          </w:p>
        </w:tc>
      </w:tr>
      <w:tr w:rsidR="00AC6451" w:rsidRPr="00EF7B0E" w14:paraId="75ED5AD5" w14:textId="77777777" w:rsidTr="00DF7878">
        <w:tc>
          <w:tcPr>
            <w:tcW w:w="1502" w:type="dxa"/>
            <w:tcBorders>
              <w:top w:val="single" w:sz="4" w:space="0" w:color="auto"/>
              <w:bottom w:val="single" w:sz="4" w:space="0" w:color="auto"/>
            </w:tcBorders>
          </w:tcPr>
          <w:p w14:paraId="591AF965"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16</w:t>
            </w:r>
          </w:p>
          <w:p w14:paraId="7ADE86BB"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17</w:t>
            </w:r>
          </w:p>
          <w:p w14:paraId="45E3BB7B"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18</w:t>
            </w:r>
          </w:p>
          <w:p w14:paraId="4C9C27CA"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19</w:t>
            </w:r>
          </w:p>
          <w:p w14:paraId="1DAF3C83"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L</w:t>
            </w:r>
            <w:r w:rsidRPr="00EF7B0E">
              <w:rPr>
                <w:rFonts w:asciiTheme="majorBidi" w:hAnsiTheme="majorBidi" w:cstheme="majorBidi"/>
                <w:b/>
                <w:bCs/>
                <w:vertAlign w:val="subscript"/>
              </w:rPr>
              <w:t>20</w:t>
            </w:r>
          </w:p>
        </w:tc>
        <w:tc>
          <w:tcPr>
            <w:tcW w:w="1502" w:type="dxa"/>
            <w:tcBorders>
              <w:top w:val="single" w:sz="4" w:space="0" w:color="auto"/>
              <w:bottom w:val="single" w:sz="4" w:space="0" w:color="auto"/>
            </w:tcBorders>
          </w:tcPr>
          <w:p w14:paraId="66B1360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35.00</w:t>
            </w:r>
          </w:p>
          <w:p w14:paraId="377336A3"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34.10</w:t>
            </w:r>
          </w:p>
          <w:p w14:paraId="5A03E19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56.00</w:t>
            </w:r>
          </w:p>
          <w:p w14:paraId="61F2E1B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42.00</w:t>
            </w:r>
          </w:p>
          <w:p w14:paraId="3DC9B3E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33.00</w:t>
            </w:r>
          </w:p>
        </w:tc>
        <w:tc>
          <w:tcPr>
            <w:tcW w:w="1503" w:type="dxa"/>
            <w:tcBorders>
              <w:top w:val="single" w:sz="4" w:space="0" w:color="auto"/>
              <w:bottom w:val="single" w:sz="4" w:space="0" w:color="auto"/>
            </w:tcBorders>
          </w:tcPr>
          <w:p w14:paraId="7E073B8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654.50</w:t>
            </w:r>
          </w:p>
          <w:p w14:paraId="76843E2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723.50</w:t>
            </w:r>
          </w:p>
          <w:p w14:paraId="4A51455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615.50</w:t>
            </w:r>
          </w:p>
          <w:p w14:paraId="2ADE1F7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596.50</w:t>
            </w:r>
          </w:p>
          <w:p w14:paraId="266980DB"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556.50</w:t>
            </w:r>
          </w:p>
        </w:tc>
        <w:tc>
          <w:tcPr>
            <w:tcW w:w="1503" w:type="dxa"/>
            <w:tcBorders>
              <w:top w:val="single" w:sz="4" w:space="0" w:color="auto"/>
              <w:bottom w:val="single" w:sz="4" w:space="0" w:color="auto"/>
            </w:tcBorders>
          </w:tcPr>
          <w:p w14:paraId="388111A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33.45</w:t>
            </w:r>
          </w:p>
          <w:p w14:paraId="4A8DE637"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32.26</w:t>
            </w:r>
          </w:p>
          <w:p w14:paraId="40C5A39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34.68</w:t>
            </w:r>
          </w:p>
          <w:p w14:paraId="7920FED6"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36.42</w:t>
            </w:r>
          </w:p>
          <w:p w14:paraId="01DD600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32.95</w:t>
            </w:r>
          </w:p>
        </w:tc>
        <w:tc>
          <w:tcPr>
            <w:tcW w:w="1503" w:type="dxa"/>
            <w:tcBorders>
              <w:top w:val="single" w:sz="4" w:space="0" w:color="auto"/>
              <w:bottom w:val="single" w:sz="4" w:space="0" w:color="auto"/>
            </w:tcBorders>
          </w:tcPr>
          <w:p w14:paraId="24BA22B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112.20</w:t>
            </w:r>
          </w:p>
          <w:p w14:paraId="13D1CFF3"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124.20</w:t>
            </w:r>
          </w:p>
          <w:p w14:paraId="73235A1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120.20</w:t>
            </w:r>
          </w:p>
          <w:p w14:paraId="2E451D9F"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123.00</w:t>
            </w:r>
          </w:p>
          <w:p w14:paraId="2C8E25D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121.40</w:t>
            </w:r>
          </w:p>
        </w:tc>
        <w:tc>
          <w:tcPr>
            <w:tcW w:w="1503" w:type="dxa"/>
            <w:tcBorders>
              <w:top w:val="single" w:sz="4" w:space="0" w:color="auto"/>
              <w:bottom w:val="single" w:sz="4" w:space="0" w:color="auto"/>
            </w:tcBorders>
          </w:tcPr>
          <w:p w14:paraId="644DA096"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30.60</w:t>
            </w:r>
          </w:p>
          <w:p w14:paraId="1116764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35.30</w:t>
            </w:r>
          </w:p>
          <w:p w14:paraId="25C46F31"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32.60</w:t>
            </w:r>
          </w:p>
          <w:p w14:paraId="7BEA65C4"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34.60</w:t>
            </w:r>
          </w:p>
          <w:p w14:paraId="6A4F0E88"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32.60</w:t>
            </w:r>
          </w:p>
        </w:tc>
      </w:tr>
      <w:tr w:rsidR="00AC6451" w:rsidRPr="00EF7B0E" w14:paraId="67D8ACA2" w14:textId="77777777" w:rsidTr="00DF7878">
        <w:tc>
          <w:tcPr>
            <w:tcW w:w="1502" w:type="dxa"/>
            <w:tcBorders>
              <w:top w:val="single" w:sz="4" w:space="0" w:color="auto"/>
              <w:bottom w:val="single" w:sz="4" w:space="0" w:color="auto"/>
            </w:tcBorders>
          </w:tcPr>
          <w:p w14:paraId="2DC29F02" w14:textId="77777777" w:rsidR="00AC6451" w:rsidRPr="00EF7B0E" w:rsidRDefault="00AC6451" w:rsidP="00DF7878">
            <w:pPr>
              <w:rPr>
                <w:rFonts w:asciiTheme="majorBidi" w:hAnsiTheme="majorBidi" w:cstheme="majorBidi"/>
                <w:b/>
                <w:bCs/>
              </w:rPr>
            </w:pPr>
            <w:r w:rsidRPr="00EF7B0E">
              <w:rPr>
                <w:rFonts w:asciiTheme="majorBidi" w:hAnsiTheme="majorBidi" w:cstheme="majorBidi"/>
                <w:b/>
                <w:bCs/>
              </w:rPr>
              <w:t>Mean</w:t>
            </w:r>
          </w:p>
          <w:p w14:paraId="1E5ACC7F"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SD</w:t>
            </w:r>
          </w:p>
          <w:p w14:paraId="1C63E387" w14:textId="77777777" w:rsidR="00AC6451" w:rsidRPr="00EF7B0E" w:rsidRDefault="00AC6451" w:rsidP="00DF7878">
            <w:pPr>
              <w:rPr>
                <w:rFonts w:asciiTheme="majorBidi" w:hAnsiTheme="majorBidi" w:cstheme="majorBidi"/>
                <w:b/>
                <w:bCs/>
              </w:rPr>
            </w:pPr>
            <w:r w:rsidRPr="00EF7B0E">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3F1C7F2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40.02</w:t>
            </w:r>
          </w:p>
          <w:p w14:paraId="434684C2"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9.60</w:t>
            </w:r>
          </w:p>
          <w:p w14:paraId="035FE9E9"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4.29</w:t>
            </w:r>
          </w:p>
        </w:tc>
        <w:tc>
          <w:tcPr>
            <w:tcW w:w="1503" w:type="dxa"/>
            <w:tcBorders>
              <w:top w:val="single" w:sz="4" w:space="0" w:color="auto"/>
              <w:bottom w:val="single" w:sz="4" w:space="0" w:color="auto"/>
            </w:tcBorders>
          </w:tcPr>
          <w:p w14:paraId="119D448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629.30</w:t>
            </w:r>
          </w:p>
          <w:p w14:paraId="595B6B7A"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63.39</w:t>
            </w:r>
          </w:p>
          <w:p w14:paraId="2336FF23"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28.35</w:t>
            </w:r>
          </w:p>
        </w:tc>
        <w:tc>
          <w:tcPr>
            <w:tcW w:w="1503" w:type="dxa"/>
            <w:tcBorders>
              <w:top w:val="single" w:sz="4" w:space="0" w:color="auto"/>
              <w:bottom w:val="single" w:sz="4" w:space="0" w:color="auto"/>
            </w:tcBorders>
          </w:tcPr>
          <w:p w14:paraId="0FE6B710"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33.95</w:t>
            </w:r>
          </w:p>
          <w:p w14:paraId="2109900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1.64</w:t>
            </w:r>
          </w:p>
          <w:p w14:paraId="06E6D3EE"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0.73</w:t>
            </w:r>
          </w:p>
        </w:tc>
        <w:tc>
          <w:tcPr>
            <w:tcW w:w="1503" w:type="dxa"/>
            <w:tcBorders>
              <w:top w:val="single" w:sz="4" w:space="0" w:color="auto"/>
              <w:bottom w:val="single" w:sz="4" w:space="0" w:color="auto"/>
            </w:tcBorders>
          </w:tcPr>
          <w:p w14:paraId="605D0935"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120.20</w:t>
            </w:r>
          </w:p>
          <w:p w14:paraId="6C37157C"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4.72</w:t>
            </w:r>
          </w:p>
          <w:p w14:paraId="18403115"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2.11</w:t>
            </w:r>
          </w:p>
        </w:tc>
        <w:tc>
          <w:tcPr>
            <w:tcW w:w="1503" w:type="dxa"/>
            <w:tcBorders>
              <w:top w:val="single" w:sz="4" w:space="0" w:color="auto"/>
              <w:bottom w:val="single" w:sz="4" w:space="0" w:color="auto"/>
            </w:tcBorders>
          </w:tcPr>
          <w:p w14:paraId="71A7AFFE"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33.14</w:t>
            </w:r>
          </w:p>
          <w:p w14:paraId="49179A69" w14:textId="77777777" w:rsidR="00AC6451" w:rsidRPr="00EF7B0E" w:rsidRDefault="00AC6451" w:rsidP="00DF7878">
            <w:pPr>
              <w:jc w:val="center"/>
              <w:rPr>
                <w:rFonts w:asciiTheme="majorBidi" w:hAnsiTheme="majorBidi" w:cstheme="majorBidi"/>
              </w:rPr>
            </w:pPr>
            <w:r w:rsidRPr="00EF7B0E">
              <w:rPr>
                <w:rFonts w:asciiTheme="majorBidi" w:hAnsiTheme="majorBidi" w:cstheme="majorBidi"/>
              </w:rPr>
              <w:t>1.86</w:t>
            </w:r>
          </w:p>
          <w:p w14:paraId="298B80CB" w14:textId="77777777" w:rsidR="00AC6451" w:rsidRPr="00EF7B0E" w:rsidRDefault="00AC6451" w:rsidP="00DF7878">
            <w:pPr>
              <w:jc w:val="center"/>
              <w:rPr>
                <w:rFonts w:asciiTheme="majorBidi" w:hAnsiTheme="majorBidi" w:cstheme="majorBidi"/>
              </w:rPr>
            </w:pPr>
            <w:r w:rsidRPr="00EF7B0E">
              <w:rPr>
                <w:rFonts w:asciiTheme="majorBidi" w:eastAsia="Times New Roman" w:hAnsiTheme="majorBidi" w:cstheme="majorBidi"/>
                <w:color w:val="000000"/>
                <w:lang w:eastAsia="en-IN" w:bidi="hi-IN"/>
              </w:rPr>
              <w:t>±</w:t>
            </w:r>
            <w:r w:rsidRPr="00EF7B0E">
              <w:rPr>
                <w:rFonts w:asciiTheme="majorBidi" w:hAnsiTheme="majorBidi" w:cstheme="majorBidi"/>
              </w:rPr>
              <w:t>0.83</w:t>
            </w:r>
          </w:p>
        </w:tc>
      </w:tr>
    </w:tbl>
    <w:bookmarkEnd w:id="2"/>
    <w:p w14:paraId="71BDF87B" w14:textId="49E482EB" w:rsidR="001953CB" w:rsidRPr="001953CB" w:rsidRDefault="001953CB" w:rsidP="001953CB">
      <w:pPr>
        <w:spacing w:line="360" w:lineRule="auto"/>
        <w:jc w:val="both"/>
        <w:rPr>
          <w:rFonts w:asciiTheme="majorBidi" w:hAnsiTheme="majorBidi" w:cstheme="majorBidi"/>
          <w:sz w:val="24"/>
          <w:szCs w:val="24"/>
        </w:rPr>
      </w:pPr>
      <w:r w:rsidRPr="001953CB">
        <w:rPr>
          <w:rFonts w:asciiTheme="majorBidi" w:hAnsiTheme="majorBidi" w:cstheme="majorBidi"/>
          <w:sz w:val="24"/>
          <w:szCs w:val="24"/>
        </w:rPr>
        <w:t xml:space="preserve">Microbial properties in </w:t>
      </w:r>
      <w:proofErr w:type="spellStart"/>
      <w:r w:rsidRPr="001953CB">
        <w:rPr>
          <w:rFonts w:asciiTheme="majorBidi" w:hAnsiTheme="majorBidi" w:cstheme="majorBidi"/>
          <w:sz w:val="24"/>
          <w:szCs w:val="24"/>
        </w:rPr>
        <w:t>Inceptisols</w:t>
      </w:r>
      <w:proofErr w:type="spellEnd"/>
      <w:r w:rsidRPr="001953CB">
        <w:rPr>
          <w:rFonts w:asciiTheme="majorBidi" w:hAnsiTheme="majorBidi" w:cstheme="majorBidi"/>
          <w:sz w:val="24"/>
          <w:szCs w:val="24"/>
        </w:rPr>
        <w:t xml:space="preserve"> of Haryana under forest and agricultural land use are summarized in Table </w:t>
      </w:r>
      <w:r w:rsidR="00D11BCA">
        <w:rPr>
          <w:rFonts w:asciiTheme="majorBidi" w:hAnsiTheme="majorBidi" w:cstheme="majorBidi"/>
          <w:sz w:val="24"/>
          <w:szCs w:val="24"/>
        </w:rPr>
        <w:t>4</w:t>
      </w:r>
      <w:r w:rsidRPr="001953CB">
        <w:rPr>
          <w:rFonts w:asciiTheme="majorBidi" w:hAnsiTheme="majorBidi" w:cstheme="majorBidi"/>
          <w:sz w:val="24"/>
          <w:szCs w:val="24"/>
        </w:rPr>
        <w:t xml:space="preserve">. Urease activity ranged from 26.60 to 90.00 µg NH4-N g h⁻¹ overall, with forest soils at 46.90–90.00 (mean 73.18) and agricultural soils at 26.60–67.90 (mean 51.48). The highest and lowest urease activities in forests were at </w:t>
      </w:r>
      <w:proofErr w:type="spellStart"/>
      <w:r w:rsidRPr="001953CB">
        <w:rPr>
          <w:rFonts w:asciiTheme="majorBidi" w:hAnsiTheme="majorBidi" w:cstheme="majorBidi"/>
          <w:sz w:val="24"/>
          <w:szCs w:val="24"/>
        </w:rPr>
        <w:t>Bhitha</w:t>
      </w:r>
      <w:proofErr w:type="spellEnd"/>
      <w:r w:rsidRPr="001953CB">
        <w:rPr>
          <w:rFonts w:asciiTheme="majorBidi" w:hAnsiTheme="majorBidi" w:cstheme="majorBidi"/>
          <w:sz w:val="24"/>
          <w:szCs w:val="24"/>
        </w:rPr>
        <w:t xml:space="preserve"> Bilaspur (Yamuna Nagar) and Aadi Badri (Yamuna Nagar), respectively; in agriculture, highest at </w:t>
      </w:r>
      <w:proofErr w:type="spellStart"/>
      <w:r w:rsidRPr="001953CB">
        <w:rPr>
          <w:rFonts w:asciiTheme="majorBidi" w:hAnsiTheme="majorBidi" w:cstheme="majorBidi"/>
          <w:sz w:val="24"/>
          <w:szCs w:val="24"/>
        </w:rPr>
        <w:t>Kathgarh</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Kisanpura</w:t>
      </w:r>
      <w:proofErr w:type="spellEnd"/>
      <w:r w:rsidRPr="001953CB">
        <w:rPr>
          <w:rFonts w:asciiTheme="majorBidi" w:hAnsiTheme="majorBidi" w:cstheme="majorBidi"/>
          <w:sz w:val="24"/>
          <w:szCs w:val="24"/>
        </w:rPr>
        <w:t xml:space="preserve"> (Yamuna Nagar).</w:t>
      </w:r>
      <w:r>
        <w:rPr>
          <w:rFonts w:asciiTheme="majorBidi" w:hAnsiTheme="majorBidi" w:cstheme="majorBidi"/>
          <w:sz w:val="24"/>
          <w:szCs w:val="24"/>
        </w:rPr>
        <w:t xml:space="preserve"> </w:t>
      </w:r>
      <w:r w:rsidRPr="001953CB">
        <w:rPr>
          <w:rFonts w:asciiTheme="majorBidi" w:hAnsiTheme="majorBidi" w:cstheme="majorBidi"/>
          <w:sz w:val="24"/>
          <w:szCs w:val="24"/>
        </w:rPr>
        <w:t>Alkaline phosphatase activity (APA) ranged from 692.00 to 984.00 µg PNP/g/h overall. Forest soils had 798.50–984.00 (mean 911.80), highest at near canal (</w:t>
      </w:r>
      <w:proofErr w:type="spellStart"/>
      <w:r w:rsidRPr="001953CB">
        <w:rPr>
          <w:rFonts w:asciiTheme="majorBidi" w:hAnsiTheme="majorBidi" w:cstheme="majorBidi"/>
          <w:sz w:val="24"/>
          <w:szCs w:val="24"/>
        </w:rPr>
        <w:t>Jind</w:t>
      </w:r>
      <w:proofErr w:type="spellEnd"/>
      <w:r w:rsidRPr="001953CB">
        <w:rPr>
          <w:rFonts w:asciiTheme="majorBidi" w:hAnsiTheme="majorBidi" w:cstheme="majorBidi"/>
          <w:sz w:val="24"/>
          <w:szCs w:val="24"/>
        </w:rPr>
        <w:t xml:space="preserve">) and lowest at Aadi Badri (Yamuna Nagar). Agricultural soils had 692.00–845.50 (mean 779.25), highest at </w:t>
      </w:r>
      <w:proofErr w:type="spellStart"/>
      <w:r w:rsidRPr="001953CB">
        <w:rPr>
          <w:rFonts w:asciiTheme="majorBidi" w:hAnsiTheme="majorBidi" w:cstheme="majorBidi"/>
          <w:sz w:val="24"/>
          <w:szCs w:val="24"/>
        </w:rPr>
        <w:t>Bahadurpur</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Kisanpura</w:t>
      </w:r>
      <w:proofErr w:type="spellEnd"/>
      <w:r w:rsidRPr="001953CB">
        <w:rPr>
          <w:rFonts w:asciiTheme="majorBidi" w:hAnsiTheme="majorBidi" w:cstheme="majorBidi"/>
          <w:sz w:val="24"/>
          <w:szCs w:val="24"/>
        </w:rPr>
        <w:t xml:space="preserve"> (Yamuna Nagar).</w:t>
      </w:r>
      <w:r>
        <w:rPr>
          <w:rFonts w:asciiTheme="majorBidi" w:hAnsiTheme="majorBidi" w:cstheme="majorBidi"/>
          <w:sz w:val="24"/>
          <w:szCs w:val="24"/>
        </w:rPr>
        <w:t xml:space="preserve"> </w:t>
      </w:r>
      <w:r w:rsidRPr="001953CB">
        <w:rPr>
          <w:rFonts w:asciiTheme="majorBidi" w:hAnsiTheme="majorBidi" w:cstheme="majorBidi"/>
          <w:sz w:val="24"/>
          <w:szCs w:val="24"/>
        </w:rPr>
        <w:t>Dehydrogenase activity (DHA) ranged from 29.78 to 60.25 TPF/g/h overall. Forest soils ranged 55.85–60.25 (mean 58.04), highest at near canal (</w:t>
      </w:r>
      <w:proofErr w:type="spellStart"/>
      <w:r w:rsidRPr="001953CB">
        <w:rPr>
          <w:rFonts w:asciiTheme="majorBidi" w:hAnsiTheme="majorBidi" w:cstheme="majorBidi"/>
          <w:sz w:val="24"/>
          <w:szCs w:val="24"/>
        </w:rPr>
        <w:t>Jind</w:t>
      </w:r>
      <w:proofErr w:type="spellEnd"/>
      <w:r w:rsidRPr="001953CB">
        <w:rPr>
          <w:rFonts w:asciiTheme="majorBidi" w:hAnsiTheme="majorBidi" w:cstheme="majorBidi"/>
          <w:sz w:val="24"/>
          <w:szCs w:val="24"/>
        </w:rPr>
        <w:t xml:space="preserve">) and lowest at </w:t>
      </w:r>
      <w:proofErr w:type="spellStart"/>
      <w:r w:rsidRPr="001953CB">
        <w:rPr>
          <w:rFonts w:asciiTheme="majorBidi" w:hAnsiTheme="majorBidi" w:cstheme="majorBidi"/>
          <w:sz w:val="24"/>
          <w:szCs w:val="24"/>
        </w:rPr>
        <w:t>Bhitha</w:t>
      </w:r>
      <w:proofErr w:type="spellEnd"/>
      <w:r w:rsidRPr="001953CB">
        <w:rPr>
          <w:rFonts w:asciiTheme="majorBidi" w:hAnsiTheme="majorBidi" w:cstheme="majorBidi"/>
          <w:sz w:val="24"/>
          <w:szCs w:val="24"/>
        </w:rPr>
        <w:t xml:space="preserve"> Bilaspur (Yamuna Nagar). Agricultural soils ranged 29.78–34.25 (mean 31.45), highest at </w:t>
      </w:r>
      <w:proofErr w:type="spellStart"/>
      <w:r w:rsidRPr="001953CB">
        <w:rPr>
          <w:rFonts w:asciiTheme="majorBidi" w:hAnsiTheme="majorBidi" w:cstheme="majorBidi"/>
          <w:sz w:val="24"/>
          <w:szCs w:val="24"/>
        </w:rPr>
        <w:t>Kathgarh</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Bahadurpur</w:t>
      </w:r>
      <w:proofErr w:type="spellEnd"/>
      <w:r w:rsidRPr="001953CB">
        <w:rPr>
          <w:rFonts w:asciiTheme="majorBidi" w:hAnsiTheme="majorBidi" w:cstheme="majorBidi"/>
          <w:sz w:val="24"/>
          <w:szCs w:val="24"/>
        </w:rPr>
        <w:t xml:space="preserve"> (Yamuna Nagar).</w:t>
      </w:r>
      <w:r>
        <w:rPr>
          <w:rFonts w:asciiTheme="majorBidi" w:hAnsiTheme="majorBidi" w:cstheme="majorBidi"/>
          <w:sz w:val="24"/>
          <w:szCs w:val="24"/>
        </w:rPr>
        <w:t xml:space="preserve"> </w:t>
      </w:r>
      <w:r w:rsidRPr="001953CB">
        <w:rPr>
          <w:rFonts w:asciiTheme="majorBidi" w:hAnsiTheme="majorBidi" w:cstheme="majorBidi"/>
          <w:sz w:val="24"/>
          <w:szCs w:val="24"/>
        </w:rPr>
        <w:t xml:space="preserve">Microbial biomass carbon (MBC) ranged from 122.23 to 386.00 mg/kg overall. Forest soils had 368.45–386.00 (mean 375.49), highest at </w:t>
      </w:r>
      <w:proofErr w:type="spellStart"/>
      <w:r w:rsidRPr="001953CB">
        <w:rPr>
          <w:rFonts w:asciiTheme="majorBidi" w:hAnsiTheme="majorBidi" w:cstheme="majorBidi"/>
          <w:sz w:val="24"/>
          <w:szCs w:val="24"/>
        </w:rPr>
        <w:t>Kisanpura</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Bhitha</w:t>
      </w:r>
      <w:proofErr w:type="spellEnd"/>
      <w:r w:rsidRPr="001953CB">
        <w:rPr>
          <w:rFonts w:asciiTheme="majorBidi" w:hAnsiTheme="majorBidi" w:cstheme="majorBidi"/>
          <w:sz w:val="24"/>
          <w:szCs w:val="24"/>
        </w:rPr>
        <w:t xml:space="preserve"> Bilaspur (Yamuna Nagar). Agricultural soils had 122.23–177.58 (mean 152.46), highest at </w:t>
      </w:r>
      <w:proofErr w:type="spellStart"/>
      <w:r w:rsidRPr="001953CB">
        <w:rPr>
          <w:rFonts w:asciiTheme="majorBidi" w:hAnsiTheme="majorBidi" w:cstheme="majorBidi"/>
          <w:sz w:val="24"/>
          <w:szCs w:val="24"/>
        </w:rPr>
        <w:t>Bahadurpur</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Samthali</w:t>
      </w:r>
      <w:proofErr w:type="spellEnd"/>
      <w:r w:rsidRPr="001953CB">
        <w:rPr>
          <w:rFonts w:asciiTheme="majorBidi" w:hAnsiTheme="majorBidi" w:cstheme="majorBidi"/>
          <w:sz w:val="24"/>
          <w:szCs w:val="24"/>
        </w:rPr>
        <w:t xml:space="preserve"> (Yamuna Nagar).</w:t>
      </w:r>
      <w:r>
        <w:rPr>
          <w:rFonts w:asciiTheme="majorBidi" w:hAnsiTheme="majorBidi" w:cstheme="majorBidi"/>
          <w:sz w:val="24"/>
          <w:szCs w:val="24"/>
        </w:rPr>
        <w:t xml:space="preserve"> </w:t>
      </w:r>
      <w:r w:rsidRPr="001953CB">
        <w:rPr>
          <w:rFonts w:asciiTheme="majorBidi" w:hAnsiTheme="majorBidi" w:cstheme="majorBidi"/>
          <w:sz w:val="24"/>
          <w:szCs w:val="24"/>
        </w:rPr>
        <w:t xml:space="preserve">Microbial biomass nitrogen (MBN) ranged from 30.30 to 87.80 mg/kg overall. Forest soils had 75.00–87.80 (mean 81.02), highest at </w:t>
      </w:r>
      <w:proofErr w:type="spellStart"/>
      <w:r w:rsidRPr="001953CB">
        <w:rPr>
          <w:rFonts w:asciiTheme="majorBidi" w:hAnsiTheme="majorBidi" w:cstheme="majorBidi"/>
          <w:sz w:val="24"/>
          <w:szCs w:val="24"/>
        </w:rPr>
        <w:t>Kisanpura</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Bhitha</w:t>
      </w:r>
      <w:proofErr w:type="spellEnd"/>
      <w:r w:rsidRPr="001953CB">
        <w:rPr>
          <w:rFonts w:asciiTheme="majorBidi" w:hAnsiTheme="majorBidi" w:cstheme="majorBidi"/>
          <w:sz w:val="24"/>
          <w:szCs w:val="24"/>
        </w:rPr>
        <w:t xml:space="preserve"> Bilaspur (Yamuna Nagar). Agricultural soils had 30.30–39.80 (mean 34.66), highest at </w:t>
      </w:r>
      <w:proofErr w:type="spellStart"/>
      <w:r w:rsidRPr="001953CB">
        <w:rPr>
          <w:rFonts w:asciiTheme="majorBidi" w:hAnsiTheme="majorBidi" w:cstheme="majorBidi"/>
          <w:sz w:val="24"/>
          <w:szCs w:val="24"/>
        </w:rPr>
        <w:t>Gumthala</w:t>
      </w:r>
      <w:proofErr w:type="spellEnd"/>
      <w:r w:rsidRPr="001953CB">
        <w:rPr>
          <w:rFonts w:asciiTheme="majorBidi" w:hAnsiTheme="majorBidi" w:cstheme="majorBidi"/>
          <w:sz w:val="24"/>
          <w:szCs w:val="24"/>
        </w:rPr>
        <w:t xml:space="preserve"> (Yamuna Nagar) and lowest at </w:t>
      </w:r>
      <w:proofErr w:type="spellStart"/>
      <w:r w:rsidRPr="001953CB">
        <w:rPr>
          <w:rFonts w:asciiTheme="majorBidi" w:hAnsiTheme="majorBidi" w:cstheme="majorBidi"/>
          <w:sz w:val="24"/>
          <w:szCs w:val="24"/>
        </w:rPr>
        <w:t>Kisanpura</w:t>
      </w:r>
      <w:proofErr w:type="spellEnd"/>
      <w:r w:rsidRPr="001953CB">
        <w:rPr>
          <w:rFonts w:asciiTheme="majorBidi" w:hAnsiTheme="majorBidi" w:cstheme="majorBidi"/>
          <w:sz w:val="24"/>
          <w:szCs w:val="24"/>
        </w:rPr>
        <w:t xml:space="preserve"> (Yamuna Nagar).</w:t>
      </w:r>
    </w:p>
    <w:p w14:paraId="2DBB89AE" w14:textId="77777777" w:rsidR="001953CB" w:rsidRDefault="001953CB" w:rsidP="001953CB">
      <w:pPr>
        <w:spacing w:line="360" w:lineRule="auto"/>
        <w:jc w:val="both"/>
        <w:rPr>
          <w:rFonts w:asciiTheme="majorBidi" w:hAnsiTheme="majorBidi" w:cstheme="majorBidi"/>
          <w:sz w:val="24"/>
          <w:szCs w:val="24"/>
        </w:rPr>
      </w:pPr>
      <w:r w:rsidRPr="001953CB">
        <w:rPr>
          <w:rFonts w:asciiTheme="majorBidi" w:hAnsiTheme="majorBidi" w:cstheme="majorBidi"/>
          <w:sz w:val="24"/>
          <w:szCs w:val="24"/>
        </w:rPr>
        <w:lastRenderedPageBreak/>
        <w:t>At all sites, forest soils showed higher urease activity, APA, DHA, MBC, and MBN than agricultural soils</w:t>
      </w:r>
    </w:p>
    <w:p w14:paraId="12B56D68" w14:textId="5521A087" w:rsidR="00AC6451" w:rsidRPr="00EF7B0E" w:rsidRDefault="00AC6451" w:rsidP="001953CB">
      <w:pPr>
        <w:spacing w:line="360" w:lineRule="auto"/>
        <w:jc w:val="both"/>
        <w:rPr>
          <w:rFonts w:asciiTheme="majorBidi" w:hAnsiTheme="majorBidi" w:cstheme="majorBidi"/>
          <w:b/>
          <w:bCs/>
          <w:sz w:val="24"/>
          <w:szCs w:val="24"/>
        </w:rPr>
      </w:pPr>
      <w:r w:rsidRPr="00EF7B0E">
        <w:rPr>
          <w:rFonts w:asciiTheme="majorBidi" w:hAnsiTheme="majorBidi" w:cstheme="majorBidi"/>
          <w:b/>
          <w:bCs/>
          <w:sz w:val="24"/>
          <w:szCs w:val="24"/>
        </w:rPr>
        <w:t xml:space="preserve">Table </w:t>
      </w:r>
      <w:r w:rsidR="00D11BCA">
        <w:rPr>
          <w:rFonts w:asciiTheme="majorBidi" w:hAnsiTheme="majorBidi" w:cstheme="majorBidi"/>
          <w:b/>
          <w:bCs/>
          <w:sz w:val="24"/>
          <w:szCs w:val="24"/>
        </w:rPr>
        <w:t>4</w:t>
      </w:r>
      <w:r w:rsidRPr="00EF7B0E">
        <w:rPr>
          <w:rFonts w:asciiTheme="majorBidi" w:hAnsiTheme="majorBidi" w:cstheme="majorBidi"/>
          <w:b/>
          <w:bCs/>
          <w:sz w:val="24"/>
          <w:szCs w:val="24"/>
        </w:rPr>
        <w:t>:</w:t>
      </w:r>
      <w:r w:rsidRPr="00EF7B0E">
        <w:rPr>
          <w:rFonts w:asciiTheme="majorBidi" w:hAnsiTheme="majorBidi" w:cstheme="majorBidi"/>
          <w:sz w:val="24"/>
          <w:szCs w:val="24"/>
        </w:rPr>
        <w:t xml:space="preserve"> </w:t>
      </w:r>
      <w:r w:rsidR="00EF7B0E">
        <w:rPr>
          <w:rFonts w:asciiTheme="majorBidi" w:hAnsiTheme="majorBidi" w:cstheme="majorBidi"/>
          <w:b/>
          <w:bCs/>
          <w:sz w:val="24"/>
          <w:szCs w:val="24"/>
        </w:rPr>
        <w:t xml:space="preserve">Effect of different soil orders and land use systems on microbial properties in </w:t>
      </w:r>
      <w:proofErr w:type="spellStart"/>
      <w:r w:rsidR="00EF7B0E">
        <w:rPr>
          <w:rFonts w:asciiTheme="majorBidi" w:hAnsiTheme="majorBidi" w:cstheme="majorBidi"/>
          <w:b/>
          <w:bCs/>
          <w:sz w:val="24"/>
          <w:szCs w:val="24"/>
        </w:rPr>
        <w:t>Inceptisols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EF7B0E" w:rsidRPr="008742A5" w14:paraId="21816FBE" w14:textId="77777777" w:rsidTr="00DF7878">
        <w:tc>
          <w:tcPr>
            <w:tcW w:w="1502" w:type="dxa"/>
            <w:tcBorders>
              <w:top w:val="single" w:sz="4" w:space="0" w:color="auto"/>
              <w:bottom w:val="single" w:sz="4" w:space="0" w:color="auto"/>
            </w:tcBorders>
          </w:tcPr>
          <w:p w14:paraId="4805AA5F" w14:textId="77777777" w:rsidR="00EF7B0E" w:rsidRPr="008742A5" w:rsidRDefault="00EF7B0E" w:rsidP="00DF7878">
            <w:pPr>
              <w:rPr>
                <w:rFonts w:asciiTheme="majorBidi" w:hAnsiTheme="majorBidi" w:cstheme="majorBidi"/>
                <w:b/>
                <w:bCs/>
              </w:rPr>
            </w:pPr>
            <w:bookmarkStart w:id="3" w:name="_Hlk196732093"/>
            <w:r w:rsidRPr="008742A5">
              <w:rPr>
                <w:rFonts w:asciiTheme="majorBidi" w:hAnsiTheme="majorBidi" w:cstheme="majorBidi"/>
                <w:b/>
                <w:bCs/>
              </w:rPr>
              <w:t>Locations</w:t>
            </w:r>
          </w:p>
        </w:tc>
        <w:tc>
          <w:tcPr>
            <w:tcW w:w="1502" w:type="dxa"/>
            <w:tcBorders>
              <w:top w:val="single" w:sz="4" w:space="0" w:color="auto"/>
              <w:bottom w:val="single" w:sz="4" w:space="0" w:color="auto"/>
            </w:tcBorders>
          </w:tcPr>
          <w:p w14:paraId="1C65E46B" w14:textId="77777777" w:rsidR="00EF7B0E" w:rsidRPr="008742A5" w:rsidRDefault="00EF7B0E" w:rsidP="00DF7878">
            <w:pPr>
              <w:jc w:val="center"/>
              <w:rPr>
                <w:rFonts w:asciiTheme="majorBidi" w:hAnsiTheme="majorBidi" w:cstheme="majorBidi"/>
                <w:b/>
                <w:bCs/>
                <w:color w:val="000000"/>
              </w:rPr>
            </w:pPr>
            <w:r w:rsidRPr="008742A5">
              <w:rPr>
                <w:rFonts w:asciiTheme="majorBidi" w:hAnsiTheme="majorBidi" w:cstheme="majorBidi"/>
                <w:b/>
                <w:bCs/>
                <w:color w:val="000000"/>
              </w:rPr>
              <w:t>Urease</w:t>
            </w:r>
          </w:p>
          <w:p w14:paraId="0BF8918D" w14:textId="77777777" w:rsidR="00EF7B0E" w:rsidRPr="008742A5" w:rsidRDefault="00EF7B0E" w:rsidP="00DF7878">
            <w:pPr>
              <w:jc w:val="center"/>
              <w:rPr>
                <w:rFonts w:asciiTheme="majorBidi" w:hAnsiTheme="majorBidi" w:cstheme="majorBidi"/>
                <w:b/>
                <w:bCs/>
              </w:rPr>
            </w:pPr>
            <w:r>
              <w:rPr>
                <w:rFonts w:asciiTheme="majorBidi" w:hAnsiTheme="majorBidi" w:cstheme="majorBidi"/>
                <w:b/>
                <w:bCs/>
              </w:rPr>
              <w:t>(</w:t>
            </w:r>
            <w:r w:rsidRPr="00676B1B">
              <w:rPr>
                <w:rFonts w:asciiTheme="majorBidi" w:hAnsiTheme="majorBidi" w:cstheme="majorBidi"/>
                <w:b/>
                <w:bCs/>
              </w:rPr>
              <w:t>µgNH</w:t>
            </w:r>
            <w:r w:rsidRPr="00676B1B">
              <w:rPr>
                <w:rFonts w:asciiTheme="majorBidi" w:hAnsiTheme="majorBidi" w:cstheme="majorBidi"/>
                <w:b/>
                <w:bCs/>
                <w:vertAlign w:val="subscript"/>
              </w:rPr>
              <w:t>4</w:t>
            </w:r>
            <w:r w:rsidRPr="00676B1B">
              <w:rPr>
                <w:rFonts w:asciiTheme="majorBidi" w:hAnsiTheme="majorBidi" w:cstheme="majorBidi"/>
                <w:b/>
                <w:bCs/>
              </w:rPr>
              <w:t>-N g h</w:t>
            </w:r>
            <w:r w:rsidRPr="00676B1B">
              <w:rPr>
                <w:rFonts w:asciiTheme="majorBidi" w:hAnsiTheme="majorBidi" w:cstheme="majorBidi"/>
                <w:b/>
                <w:bCs/>
                <w:vertAlign w:val="superscript"/>
              </w:rPr>
              <w:t>-1</w:t>
            </w:r>
            <w:r w:rsidRPr="008742A5">
              <w:rPr>
                <w:rFonts w:asciiTheme="majorBidi" w:hAnsiTheme="majorBidi" w:cstheme="majorBidi"/>
                <w:b/>
                <w:bCs/>
                <w:color w:val="000000"/>
              </w:rPr>
              <w:t>)</w:t>
            </w:r>
          </w:p>
        </w:tc>
        <w:tc>
          <w:tcPr>
            <w:tcW w:w="1503" w:type="dxa"/>
            <w:tcBorders>
              <w:top w:val="single" w:sz="4" w:space="0" w:color="auto"/>
              <w:bottom w:val="single" w:sz="4" w:space="0" w:color="auto"/>
            </w:tcBorders>
          </w:tcPr>
          <w:p w14:paraId="59F475EF" w14:textId="77777777" w:rsidR="00EF7B0E" w:rsidRPr="008742A5" w:rsidRDefault="00EF7B0E" w:rsidP="00DF7878">
            <w:pPr>
              <w:ind w:left="-92"/>
              <w:jc w:val="center"/>
              <w:rPr>
                <w:rFonts w:asciiTheme="majorBidi" w:hAnsiTheme="majorBidi" w:cstheme="majorBidi"/>
                <w:b/>
                <w:bCs/>
                <w:color w:val="000000"/>
              </w:rPr>
            </w:pPr>
            <w:r w:rsidRPr="008742A5">
              <w:rPr>
                <w:rFonts w:asciiTheme="majorBidi" w:hAnsiTheme="majorBidi" w:cstheme="majorBidi"/>
                <w:b/>
                <w:bCs/>
                <w:color w:val="000000"/>
              </w:rPr>
              <w:t xml:space="preserve">APA </w:t>
            </w:r>
          </w:p>
          <w:p w14:paraId="125D3602"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color w:val="000000"/>
              </w:rPr>
              <w:t xml:space="preserve">  (µ</w:t>
            </w:r>
            <w:proofErr w:type="spellStart"/>
            <w:r w:rsidRPr="008742A5">
              <w:rPr>
                <w:rFonts w:asciiTheme="majorBidi" w:hAnsiTheme="majorBidi" w:cstheme="majorBidi"/>
                <w:b/>
                <w:bCs/>
                <w:color w:val="000000"/>
              </w:rPr>
              <w:t>gPNP</w:t>
            </w:r>
            <w:proofErr w:type="spellEnd"/>
            <w:r w:rsidRPr="008742A5">
              <w:rPr>
                <w:rFonts w:asciiTheme="majorBidi" w:hAnsiTheme="majorBidi" w:cstheme="majorBidi"/>
                <w:b/>
                <w:bCs/>
                <w:color w:val="000000"/>
              </w:rPr>
              <w:t>/g/h)</w:t>
            </w:r>
          </w:p>
        </w:tc>
        <w:tc>
          <w:tcPr>
            <w:tcW w:w="1503" w:type="dxa"/>
            <w:tcBorders>
              <w:top w:val="single" w:sz="4" w:space="0" w:color="auto"/>
              <w:bottom w:val="single" w:sz="4" w:space="0" w:color="auto"/>
            </w:tcBorders>
          </w:tcPr>
          <w:p w14:paraId="1CED9896" w14:textId="77777777" w:rsidR="00EF7B0E" w:rsidRPr="008742A5" w:rsidRDefault="00EF7B0E" w:rsidP="00DF7878">
            <w:pPr>
              <w:ind w:left="-512"/>
              <w:jc w:val="center"/>
              <w:rPr>
                <w:rFonts w:asciiTheme="majorBidi" w:hAnsiTheme="majorBidi" w:cstheme="majorBidi"/>
                <w:b/>
                <w:bCs/>
                <w:color w:val="000000"/>
              </w:rPr>
            </w:pPr>
            <w:r w:rsidRPr="008742A5">
              <w:rPr>
                <w:rFonts w:asciiTheme="majorBidi" w:hAnsiTheme="majorBidi" w:cstheme="majorBidi"/>
                <w:b/>
                <w:bCs/>
                <w:color w:val="000000"/>
              </w:rPr>
              <w:t xml:space="preserve">     DHA</w:t>
            </w:r>
          </w:p>
          <w:p w14:paraId="62036C43" w14:textId="77777777" w:rsidR="00EF7B0E" w:rsidRPr="008742A5" w:rsidRDefault="00EF7B0E" w:rsidP="00DF7878">
            <w:pPr>
              <w:jc w:val="center"/>
              <w:rPr>
                <w:rFonts w:asciiTheme="majorBidi" w:hAnsiTheme="majorBidi" w:cstheme="majorBidi"/>
                <w:b/>
                <w:bCs/>
              </w:rPr>
            </w:pPr>
            <w:r w:rsidRPr="008742A5">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385D21E7" w14:textId="77777777" w:rsidR="00EF7B0E" w:rsidRPr="008742A5" w:rsidRDefault="00EF7B0E" w:rsidP="00DF7878">
            <w:pPr>
              <w:jc w:val="center"/>
              <w:rPr>
                <w:rFonts w:asciiTheme="majorBidi" w:hAnsiTheme="majorBidi" w:cstheme="majorBidi"/>
                <w:b/>
                <w:bCs/>
                <w:color w:val="000000"/>
              </w:rPr>
            </w:pPr>
            <w:r w:rsidRPr="008742A5">
              <w:rPr>
                <w:rFonts w:asciiTheme="majorBidi" w:hAnsiTheme="majorBidi" w:cstheme="majorBidi"/>
                <w:b/>
                <w:bCs/>
                <w:color w:val="000000"/>
              </w:rPr>
              <w:t>MBC</w:t>
            </w:r>
          </w:p>
          <w:p w14:paraId="67EA7368" w14:textId="77777777" w:rsidR="00EF7B0E" w:rsidRPr="008742A5" w:rsidRDefault="00EF7B0E" w:rsidP="00DF7878">
            <w:pPr>
              <w:jc w:val="center"/>
              <w:rPr>
                <w:rFonts w:asciiTheme="majorBidi" w:hAnsiTheme="majorBidi" w:cstheme="majorBidi"/>
                <w:b/>
                <w:bCs/>
              </w:rPr>
            </w:pPr>
            <w:r w:rsidRPr="008742A5">
              <w:rPr>
                <w:rFonts w:asciiTheme="majorBidi" w:hAnsiTheme="majorBidi" w:cstheme="majorBidi"/>
                <w:b/>
                <w:bCs/>
                <w:color w:val="000000"/>
              </w:rPr>
              <w:t>(mg</w:t>
            </w:r>
            <w:r>
              <w:rPr>
                <w:rFonts w:asciiTheme="majorBidi" w:hAnsiTheme="majorBidi" w:cstheme="majorBidi"/>
                <w:b/>
                <w:bCs/>
                <w:color w:val="000000"/>
              </w:rPr>
              <w:t xml:space="preserve"> </w:t>
            </w:r>
            <w:r w:rsidRPr="008742A5">
              <w:rPr>
                <w:rFonts w:asciiTheme="majorBidi" w:hAnsiTheme="majorBidi" w:cstheme="majorBidi"/>
                <w:b/>
                <w:bCs/>
                <w:color w:val="000000"/>
              </w:rPr>
              <w:t>kg</w:t>
            </w:r>
            <w:r w:rsidRPr="008D014B">
              <w:rPr>
                <w:rFonts w:asciiTheme="majorBidi" w:hAnsiTheme="majorBidi" w:cstheme="majorBidi"/>
                <w:b/>
                <w:bCs/>
                <w:color w:val="000000"/>
                <w:vertAlign w:val="superscript"/>
              </w:rPr>
              <w:t>-1</w:t>
            </w:r>
            <w:r w:rsidRPr="008742A5">
              <w:rPr>
                <w:rFonts w:asciiTheme="majorBidi" w:hAnsiTheme="majorBidi" w:cstheme="majorBidi"/>
                <w:b/>
                <w:bCs/>
                <w:color w:val="000000"/>
              </w:rPr>
              <w:t>)</w:t>
            </w:r>
          </w:p>
        </w:tc>
        <w:tc>
          <w:tcPr>
            <w:tcW w:w="1503" w:type="dxa"/>
            <w:tcBorders>
              <w:top w:val="single" w:sz="4" w:space="0" w:color="auto"/>
              <w:bottom w:val="single" w:sz="4" w:space="0" w:color="auto"/>
            </w:tcBorders>
          </w:tcPr>
          <w:p w14:paraId="285A4A7A" w14:textId="77777777" w:rsidR="00EF7B0E" w:rsidRPr="008742A5" w:rsidRDefault="00EF7B0E" w:rsidP="00DF7878">
            <w:pPr>
              <w:jc w:val="center"/>
              <w:rPr>
                <w:rFonts w:asciiTheme="majorBidi" w:hAnsiTheme="majorBidi" w:cstheme="majorBidi"/>
                <w:b/>
                <w:bCs/>
              </w:rPr>
            </w:pPr>
            <w:r w:rsidRPr="008742A5">
              <w:rPr>
                <w:rFonts w:asciiTheme="majorBidi" w:hAnsiTheme="majorBidi" w:cstheme="majorBidi"/>
                <w:b/>
                <w:bCs/>
              </w:rPr>
              <w:t>MBN</w:t>
            </w:r>
          </w:p>
          <w:p w14:paraId="2AE8012A" w14:textId="77777777" w:rsidR="00EF7B0E" w:rsidRPr="008742A5" w:rsidRDefault="00EF7B0E" w:rsidP="00DF7878">
            <w:pPr>
              <w:jc w:val="center"/>
              <w:rPr>
                <w:rFonts w:asciiTheme="majorBidi" w:hAnsiTheme="majorBidi" w:cstheme="majorBidi"/>
                <w:b/>
                <w:bCs/>
              </w:rPr>
            </w:pPr>
            <w:r w:rsidRPr="008742A5">
              <w:rPr>
                <w:rFonts w:asciiTheme="majorBidi" w:hAnsiTheme="majorBidi" w:cstheme="majorBidi"/>
                <w:b/>
                <w:bCs/>
                <w:color w:val="000000"/>
              </w:rPr>
              <w:t>(mg</w:t>
            </w:r>
            <w:r>
              <w:rPr>
                <w:rFonts w:asciiTheme="majorBidi" w:hAnsiTheme="majorBidi" w:cstheme="majorBidi"/>
                <w:b/>
                <w:bCs/>
                <w:color w:val="000000"/>
              </w:rPr>
              <w:t xml:space="preserve"> </w:t>
            </w:r>
            <w:r w:rsidRPr="008742A5">
              <w:rPr>
                <w:rFonts w:asciiTheme="majorBidi" w:hAnsiTheme="majorBidi" w:cstheme="majorBidi"/>
                <w:b/>
                <w:bCs/>
                <w:color w:val="000000"/>
              </w:rPr>
              <w:t>kg</w:t>
            </w:r>
            <w:r w:rsidRPr="008D014B">
              <w:rPr>
                <w:rFonts w:asciiTheme="majorBidi" w:hAnsiTheme="majorBidi" w:cstheme="majorBidi"/>
                <w:b/>
                <w:bCs/>
                <w:color w:val="000000"/>
                <w:vertAlign w:val="superscript"/>
              </w:rPr>
              <w:t>-1</w:t>
            </w:r>
            <w:r w:rsidRPr="008742A5">
              <w:rPr>
                <w:rFonts w:asciiTheme="majorBidi" w:hAnsiTheme="majorBidi" w:cstheme="majorBidi"/>
                <w:b/>
                <w:bCs/>
                <w:color w:val="000000"/>
              </w:rPr>
              <w:t>)</w:t>
            </w:r>
          </w:p>
        </w:tc>
      </w:tr>
      <w:tr w:rsidR="00EF7B0E" w:rsidRPr="008742A5" w14:paraId="45D3D04A" w14:textId="77777777" w:rsidTr="00DF7878">
        <w:tc>
          <w:tcPr>
            <w:tcW w:w="9016" w:type="dxa"/>
            <w:gridSpan w:val="6"/>
            <w:tcBorders>
              <w:top w:val="single" w:sz="4" w:space="0" w:color="auto"/>
              <w:bottom w:val="single" w:sz="4" w:space="0" w:color="auto"/>
            </w:tcBorders>
          </w:tcPr>
          <w:p w14:paraId="7DA88A6F" w14:textId="77777777" w:rsidR="00EF7B0E" w:rsidRPr="008742A5" w:rsidRDefault="00EF7B0E" w:rsidP="00DF7878">
            <w:pPr>
              <w:jc w:val="center"/>
              <w:rPr>
                <w:rFonts w:asciiTheme="majorBidi" w:hAnsiTheme="majorBidi" w:cstheme="majorBidi"/>
                <w:b/>
                <w:bCs/>
              </w:rPr>
            </w:pPr>
            <w:r w:rsidRPr="008742A5">
              <w:rPr>
                <w:rFonts w:asciiTheme="majorBidi" w:eastAsia="Times New Roman" w:hAnsiTheme="majorBidi" w:cstheme="majorBidi"/>
                <w:b/>
                <w:bCs/>
                <w:color w:val="000000"/>
                <w:lang w:eastAsia="en-IN" w:bidi="hi-IN"/>
              </w:rPr>
              <w:t>Forest land use</w:t>
            </w:r>
          </w:p>
        </w:tc>
      </w:tr>
      <w:tr w:rsidR="00EF7B0E" w:rsidRPr="008742A5" w14:paraId="0D8E7AA7" w14:textId="77777777" w:rsidTr="00DF7878">
        <w:tc>
          <w:tcPr>
            <w:tcW w:w="1502" w:type="dxa"/>
            <w:tcBorders>
              <w:top w:val="single" w:sz="4" w:space="0" w:color="auto"/>
              <w:bottom w:val="single" w:sz="4" w:space="0" w:color="auto"/>
            </w:tcBorders>
          </w:tcPr>
          <w:p w14:paraId="69EA8C69"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21</w:t>
            </w:r>
          </w:p>
          <w:p w14:paraId="661976B4"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22</w:t>
            </w:r>
          </w:p>
          <w:p w14:paraId="79EBBA11"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23</w:t>
            </w:r>
          </w:p>
          <w:p w14:paraId="634E26D8"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24</w:t>
            </w:r>
          </w:p>
          <w:p w14:paraId="4835124C"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25</w:t>
            </w:r>
          </w:p>
        </w:tc>
        <w:tc>
          <w:tcPr>
            <w:tcW w:w="1502" w:type="dxa"/>
            <w:tcBorders>
              <w:top w:val="single" w:sz="4" w:space="0" w:color="auto"/>
              <w:bottom w:val="single" w:sz="4" w:space="0" w:color="auto"/>
            </w:tcBorders>
          </w:tcPr>
          <w:p w14:paraId="370BC1AE"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70.00</w:t>
            </w:r>
          </w:p>
          <w:p w14:paraId="59120268"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46.90</w:t>
            </w:r>
          </w:p>
          <w:p w14:paraId="22F33396"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90.00</w:t>
            </w:r>
          </w:p>
          <w:p w14:paraId="670ED93B"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77.00</w:t>
            </w:r>
          </w:p>
          <w:p w14:paraId="3FB0A12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82.00</w:t>
            </w:r>
          </w:p>
        </w:tc>
        <w:tc>
          <w:tcPr>
            <w:tcW w:w="1503" w:type="dxa"/>
            <w:tcBorders>
              <w:top w:val="single" w:sz="4" w:space="0" w:color="auto"/>
              <w:bottom w:val="single" w:sz="4" w:space="0" w:color="auto"/>
            </w:tcBorders>
          </w:tcPr>
          <w:p w14:paraId="7623EEA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984.00</w:t>
            </w:r>
          </w:p>
          <w:p w14:paraId="5B882695"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798.50</w:t>
            </w:r>
          </w:p>
          <w:p w14:paraId="113D03C3"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973.80</w:t>
            </w:r>
          </w:p>
          <w:p w14:paraId="6CC61D50"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935.90</w:t>
            </w:r>
          </w:p>
          <w:p w14:paraId="075F7F3A"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866.80</w:t>
            </w:r>
          </w:p>
        </w:tc>
        <w:tc>
          <w:tcPr>
            <w:tcW w:w="1503" w:type="dxa"/>
            <w:tcBorders>
              <w:top w:val="single" w:sz="4" w:space="0" w:color="auto"/>
              <w:bottom w:val="single" w:sz="4" w:space="0" w:color="auto"/>
            </w:tcBorders>
          </w:tcPr>
          <w:p w14:paraId="75A07C9B"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60.25</w:t>
            </w:r>
          </w:p>
          <w:p w14:paraId="28D92A6A"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59.54</w:t>
            </w:r>
          </w:p>
          <w:p w14:paraId="2E3CF1C3"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55.85</w:t>
            </w:r>
          </w:p>
          <w:p w14:paraId="731383BA"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56.45</w:t>
            </w:r>
          </w:p>
          <w:p w14:paraId="4EB1781F"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58.12</w:t>
            </w:r>
          </w:p>
        </w:tc>
        <w:tc>
          <w:tcPr>
            <w:tcW w:w="1503" w:type="dxa"/>
            <w:tcBorders>
              <w:top w:val="single" w:sz="4" w:space="0" w:color="auto"/>
              <w:bottom w:val="single" w:sz="4" w:space="0" w:color="auto"/>
            </w:tcBorders>
          </w:tcPr>
          <w:p w14:paraId="095A195A"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369.20</w:t>
            </w:r>
          </w:p>
          <w:p w14:paraId="608B4E3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377.23</w:t>
            </w:r>
          </w:p>
          <w:p w14:paraId="5B454B02"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368.45</w:t>
            </w:r>
          </w:p>
          <w:p w14:paraId="0C5B6532"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376.56</w:t>
            </w:r>
          </w:p>
          <w:p w14:paraId="2945DDFF"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386.00</w:t>
            </w:r>
          </w:p>
        </w:tc>
        <w:tc>
          <w:tcPr>
            <w:tcW w:w="1503" w:type="dxa"/>
            <w:tcBorders>
              <w:top w:val="single" w:sz="4" w:space="0" w:color="auto"/>
              <w:bottom w:val="single" w:sz="4" w:space="0" w:color="auto"/>
            </w:tcBorders>
          </w:tcPr>
          <w:p w14:paraId="7862474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82.70</w:t>
            </w:r>
          </w:p>
          <w:p w14:paraId="6D54EE6A"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79.40</w:t>
            </w:r>
          </w:p>
          <w:p w14:paraId="6E4B5C4E"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75.00</w:t>
            </w:r>
          </w:p>
          <w:p w14:paraId="5C2109A8"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80.20</w:t>
            </w:r>
          </w:p>
          <w:p w14:paraId="7A7C4C77"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87.80</w:t>
            </w:r>
          </w:p>
        </w:tc>
      </w:tr>
      <w:tr w:rsidR="00EF7B0E" w:rsidRPr="008742A5" w14:paraId="4DB7D465" w14:textId="77777777" w:rsidTr="00DF7878">
        <w:tc>
          <w:tcPr>
            <w:tcW w:w="1502" w:type="dxa"/>
            <w:tcBorders>
              <w:top w:val="single" w:sz="4" w:space="0" w:color="auto"/>
              <w:bottom w:val="single" w:sz="4" w:space="0" w:color="auto"/>
            </w:tcBorders>
          </w:tcPr>
          <w:p w14:paraId="2E04113E"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Mean</w:t>
            </w:r>
          </w:p>
          <w:p w14:paraId="6D163051" w14:textId="77777777" w:rsidR="00EF7B0E" w:rsidRPr="008742A5" w:rsidRDefault="00EF7B0E" w:rsidP="00DF7878">
            <w:pPr>
              <w:rPr>
                <w:rFonts w:asciiTheme="majorBidi" w:hAnsiTheme="majorBidi" w:cstheme="majorBidi"/>
                <w:b/>
                <w:bCs/>
              </w:rPr>
            </w:pPr>
            <w:r w:rsidRPr="008742A5">
              <w:rPr>
                <w:rFonts w:asciiTheme="majorBidi" w:eastAsia="Times New Roman" w:hAnsiTheme="majorBidi" w:cstheme="majorBidi"/>
                <w:b/>
                <w:bCs/>
                <w:color w:val="000000"/>
                <w:lang w:eastAsia="en-IN" w:bidi="hi-IN"/>
              </w:rPr>
              <w:t>SD</w:t>
            </w:r>
          </w:p>
          <w:p w14:paraId="0748877E" w14:textId="77777777" w:rsidR="00EF7B0E" w:rsidRPr="008742A5" w:rsidRDefault="00EF7B0E" w:rsidP="00DF7878">
            <w:pPr>
              <w:rPr>
                <w:rFonts w:asciiTheme="majorBidi" w:hAnsiTheme="majorBidi" w:cstheme="majorBidi"/>
                <w:b/>
                <w:bCs/>
              </w:rPr>
            </w:pPr>
            <w:r w:rsidRPr="008742A5">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0482AE31"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73.18</w:t>
            </w:r>
          </w:p>
          <w:p w14:paraId="246130DF"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16.40</w:t>
            </w:r>
          </w:p>
          <w:p w14:paraId="3F9C8ECA"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7.34</w:t>
            </w:r>
          </w:p>
        </w:tc>
        <w:tc>
          <w:tcPr>
            <w:tcW w:w="1503" w:type="dxa"/>
            <w:tcBorders>
              <w:top w:val="single" w:sz="4" w:space="0" w:color="auto"/>
              <w:bottom w:val="single" w:sz="4" w:space="0" w:color="auto"/>
            </w:tcBorders>
          </w:tcPr>
          <w:p w14:paraId="741EA290"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911.80</w:t>
            </w:r>
          </w:p>
          <w:p w14:paraId="564F5D9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78.26</w:t>
            </w:r>
          </w:p>
          <w:p w14:paraId="3DC5ECEE"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35.00</w:t>
            </w:r>
          </w:p>
        </w:tc>
        <w:tc>
          <w:tcPr>
            <w:tcW w:w="1503" w:type="dxa"/>
            <w:tcBorders>
              <w:top w:val="single" w:sz="4" w:space="0" w:color="auto"/>
              <w:bottom w:val="single" w:sz="4" w:space="0" w:color="auto"/>
            </w:tcBorders>
          </w:tcPr>
          <w:p w14:paraId="6D1F2B18"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58.04</w:t>
            </w:r>
          </w:p>
          <w:p w14:paraId="5FC5203E"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1.90</w:t>
            </w:r>
          </w:p>
          <w:p w14:paraId="2872D35A"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0.85</w:t>
            </w:r>
          </w:p>
        </w:tc>
        <w:tc>
          <w:tcPr>
            <w:tcW w:w="1503" w:type="dxa"/>
            <w:tcBorders>
              <w:top w:val="single" w:sz="4" w:space="0" w:color="auto"/>
              <w:bottom w:val="single" w:sz="4" w:space="0" w:color="auto"/>
            </w:tcBorders>
          </w:tcPr>
          <w:p w14:paraId="5822DB97"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375.49</w:t>
            </w:r>
          </w:p>
          <w:p w14:paraId="4C4F1D07"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7.14</w:t>
            </w:r>
          </w:p>
          <w:p w14:paraId="121961F9"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3.19</w:t>
            </w:r>
          </w:p>
        </w:tc>
        <w:tc>
          <w:tcPr>
            <w:tcW w:w="1503" w:type="dxa"/>
            <w:tcBorders>
              <w:top w:val="single" w:sz="4" w:space="0" w:color="auto"/>
              <w:bottom w:val="single" w:sz="4" w:space="0" w:color="auto"/>
            </w:tcBorders>
          </w:tcPr>
          <w:p w14:paraId="72D04B6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81.02</w:t>
            </w:r>
          </w:p>
          <w:p w14:paraId="3BEA506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4.70</w:t>
            </w:r>
          </w:p>
          <w:p w14:paraId="271AE45F"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2.10</w:t>
            </w:r>
          </w:p>
        </w:tc>
      </w:tr>
      <w:tr w:rsidR="00EF7B0E" w:rsidRPr="008742A5" w14:paraId="07CECD94" w14:textId="77777777" w:rsidTr="00DF7878">
        <w:tc>
          <w:tcPr>
            <w:tcW w:w="9016" w:type="dxa"/>
            <w:gridSpan w:val="6"/>
            <w:tcBorders>
              <w:top w:val="single" w:sz="4" w:space="0" w:color="auto"/>
              <w:bottom w:val="single" w:sz="4" w:space="0" w:color="auto"/>
            </w:tcBorders>
          </w:tcPr>
          <w:p w14:paraId="205C1643" w14:textId="77777777" w:rsidR="00EF7B0E" w:rsidRPr="008742A5" w:rsidRDefault="00EF7B0E" w:rsidP="00DF7878">
            <w:pPr>
              <w:jc w:val="center"/>
              <w:rPr>
                <w:rFonts w:asciiTheme="majorBidi" w:hAnsiTheme="majorBidi" w:cstheme="majorBidi"/>
                <w:b/>
                <w:bCs/>
              </w:rPr>
            </w:pPr>
            <w:r w:rsidRPr="008742A5">
              <w:rPr>
                <w:rFonts w:asciiTheme="majorBidi" w:eastAsia="Times New Roman" w:hAnsiTheme="majorBidi" w:cstheme="majorBidi"/>
                <w:b/>
                <w:bCs/>
                <w:color w:val="000000"/>
                <w:lang w:eastAsia="en-IN" w:bidi="hi-IN"/>
              </w:rPr>
              <w:t>Agricultural land use</w:t>
            </w:r>
          </w:p>
        </w:tc>
      </w:tr>
      <w:tr w:rsidR="00EF7B0E" w:rsidRPr="008742A5" w14:paraId="2FB2ACF0" w14:textId="77777777" w:rsidTr="00DF7878">
        <w:tc>
          <w:tcPr>
            <w:tcW w:w="1502" w:type="dxa"/>
            <w:tcBorders>
              <w:top w:val="single" w:sz="4" w:space="0" w:color="auto"/>
              <w:bottom w:val="single" w:sz="4" w:space="0" w:color="auto"/>
            </w:tcBorders>
          </w:tcPr>
          <w:p w14:paraId="23B153F3"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26</w:t>
            </w:r>
          </w:p>
          <w:p w14:paraId="64EE590F"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27</w:t>
            </w:r>
          </w:p>
          <w:p w14:paraId="26DB6EBD"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28</w:t>
            </w:r>
          </w:p>
          <w:p w14:paraId="4B341DC7"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29</w:t>
            </w:r>
          </w:p>
          <w:p w14:paraId="29674252"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L</w:t>
            </w:r>
            <w:r w:rsidRPr="008742A5">
              <w:rPr>
                <w:rFonts w:asciiTheme="majorBidi" w:hAnsiTheme="majorBidi" w:cstheme="majorBidi"/>
                <w:b/>
                <w:bCs/>
                <w:vertAlign w:val="subscript"/>
              </w:rPr>
              <w:t>30</w:t>
            </w:r>
          </w:p>
        </w:tc>
        <w:tc>
          <w:tcPr>
            <w:tcW w:w="1502" w:type="dxa"/>
            <w:tcBorders>
              <w:top w:val="single" w:sz="4" w:space="0" w:color="auto"/>
              <w:bottom w:val="single" w:sz="4" w:space="0" w:color="auto"/>
            </w:tcBorders>
          </w:tcPr>
          <w:p w14:paraId="79681442"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46.90</w:t>
            </w:r>
          </w:p>
          <w:p w14:paraId="28DE2B5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67.90</w:t>
            </w:r>
          </w:p>
          <w:p w14:paraId="6E30F906"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26.60</w:t>
            </w:r>
          </w:p>
          <w:p w14:paraId="67CE4E4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60.00</w:t>
            </w:r>
          </w:p>
          <w:p w14:paraId="709D86E7"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56.00</w:t>
            </w:r>
          </w:p>
        </w:tc>
        <w:tc>
          <w:tcPr>
            <w:tcW w:w="1503" w:type="dxa"/>
            <w:tcBorders>
              <w:top w:val="single" w:sz="4" w:space="0" w:color="auto"/>
              <w:bottom w:val="single" w:sz="4" w:space="0" w:color="auto"/>
            </w:tcBorders>
          </w:tcPr>
          <w:p w14:paraId="664D43F3"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765.00</w:t>
            </w:r>
          </w:p>
          <w:p w14:paraId="3D34C12E"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809.00</w:t>
            </w:r>
          </w:p>
          <w:p w14:paraId="2BE3DDE0"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692.00</w:t>
            </w:r>
          </w:p>
          <w:p w14:paraId="5FC39DE2"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845.50</w:t>
            </w:r>
          </w:p>
          <w:p w14:paraId="6E8CDA30"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784.74</w:t>
            </w:r>
          </w:p>
        </w:tc>
        <w:tc>
          <w:tcPr>
            <w:tcW w:w="1503" w:type="dxa"/>
            <w:tcBorders>
              <w:top w:val="single" w:sz="4" w:space="0" w:color="auto"/>
              <w:bottom w:val="single" w:sz="4" w:space="0" w:color="auto"/>
            </w:tcBorders>
          </w:tcPr>
          <w:p w14:paraId="2C9B63A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30.63</w:t>
            </w:r>
          </w:p>
          <w:p w14:paraId="604A5C53"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34.25</w:t>
            </w:r>
          </w:p>
          <w:p w14:paraId="1FC4BC83"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30.12</w:t>
            </w:r>
          </w:p>
          <w:p w14:paraId="5980B7B1"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29.78</w:t>
            </w:r>
          </w:p>
          <w:p w14:paraId="3A13F3CB"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32.45</w:t>
            </w:r>
          </w:p>
        </w:tc>
        <w:tc>
          <w:tcPr>
            <w:tcW w:w="1503" w:type="dxa"/>
            <w:tcBorders>
              <w:top w:val="single" w:sz="4" w:space="0" w:color="auto"/>
              <w:bottom w:val="single" w:sz="4" w:space="0" w:color="auto"/>
            </w:tcBorders>
          </w:tcPr>
          <w:p w14:paraId="2A7C7B3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122.23</w:t>
            </w:r>
          </w:p>
          <w:p w14:paraId="048F462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177.36</w:t>
            </w:r>
          </w:p>
          <w:p w14:paraId="0783B60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155.59</w:t>
            </w:r>
          </w:p>
          <w:p w14:paraId="62EA7B7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177.58</w:t>
            </w:r>
          </w:p>
          <w:p w14:paraId="5890418D"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129.54</w:t>
            </w:r>
          </w:p>
        </w:tc>
        <w:tc>
          <w:tcPr>
            <w:tcW w:w="1503" w:type="dxa"/>
            <w:tcBorders>
              <w:top w:val="single" w:sz="4" w:space="0" w:color="auto"/>
              <w:bottom w:val="single" w:sz="4" w:space="0" w:color="auto"/>
            </w:tcBorders>
          </w:tcPr>
          <w:p w14:paraId="312FA19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36.20</w:t>
            </w:r>
          </w:p>
          <w:p w14:paraId="0B567F10"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32.00</w:t>
            </w:r>
          </w:p>
          <w:p w14:paraId="1055498E"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30.30</w:t>
            </w:r>
          </w:p>
          <w:p w14:paraId="32F37DAA"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35.00</w:t>
            </w:r>
          </w:p>
          <w:p w14:paraId="4228BB9F"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39.80</w:t>
            </w:r>
          </w:p>
        </w:tc>
      </w:tr>
      <w:tr w:rsidR="00EF7B0E" w:rsidRPr="008742A5" w14:paraId="11CC7A1B" w14:textId="77777777" w:rsidTr="00DF7878">
        <w:tc>
          <w:tcPr>
            <w:tcW w:w="1502" w:type="dxa"/>
            <w:tcBorders>
              <w:top w:val="single" w:sz="4" w:space="0" w:color="auto"/>
              <w:bottom w:val="single" w:sz="4" w:space="0" w:color="auto"/>
            </w:tcBorders>
          </w:tcPr>
          <w:p w14:paraId="74A1356C" w14:textId="77777777" w:rsidR="00EF7B0E" w:rsidRPr="008742A5" w:rsidRDefault="00EF7B0E" w:rsidP="00DF7878">
            <w:pPr>
              <w:rPr>
                <w:rFonts w:asciiTheme="majorBidi" w:hAnsiTheme="majorBidi" w:cstheme="majorBidi"/>
                <w:b/>
                <w:bCs/>
              </w:rPr>
            </w:pPr>
            <w:r w:rsidRPr="008742A5">
              <w:rPr>
                <w:rFonts w:asciiTheme="majorBidi" w:hAnsiTheme="majorBidi" w:cstheme="majorBidi"/>
                <w:b/>
                <w:bCs/>
              </w:rPr>
              <w:t>Mean</w:t>
            </w:r>
          </w:p>
          <w:p w14:paraId="678B5FF3" w14:textId="77777777" w:rsidR="00EF7B0E" w:rsidRPr="008742A5" w:rsidRDefault="00EF7B0E" w:rsidP="00DF7878">
            <w:pPr>
              <w:rPr>
                <w:rFonts w:asciiTheme="majorBidi" w:hAnsiTheme="majorBidi" w:cstheme="majorBidi"/>
                <w:b/>
                <w:bCs/>
              </w:rPr>
            </w:pPr>
            <w:r w:rsidRPr="008742A5">
              <w:rPr>
                <w:rFonts w:asciiTheme="majorBidi" w:eastAsia="Times New Roman" w:hAnsiTheme="majorBidi" w:cstheme="majorBidi"/>
                <w:b/>
                <w:bCs/>
                <w:color w:val="000000"/>
                <w:lang w:eastAsia="en-IN" w:bidi="hi-IN"/>
              </w:rPr>
              <w:t>SD</w:t>
            </w:r>
          </w:p>
          <w:p w14:paraId="68ECE6E2" w14:textId="77777777" w:rsidR="00EF7B0E" w:rsidRPr="008742A5" w:rsidRDefault="00EF7B0E" w:rsidP="00DF7878">
            <w:pPr>
              <w:rPr>
                <w:rFonts w:asciiTheme="majorBidi" w:hAnsiTheme="majorBidi" w:cstheme="majorBidi"/>
                <w:b/>
                <w:bCs/>
              </w:rPr>
            </w:pPr>
            <w:r w:rsidRPr="008742A5">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636264B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51.48</w:t>
            </w:r>
          </w:p>
          <w:p w14:paraId="50BF6B12"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15.83</w:t>
            </w:r>
          </w:p>
          <w:p w14:paraId="5A7B6528"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7.08</w:t>
            </w:r>
          </w:p>
        </w:tc>
        <w:tc>
          <w:tcPr>
            <w:tcW w:w="1503" w:type="dxa"/>
            <w:tcBorders>
              <w:top w:val="single" w:sz="4" w:space="0" w:color="auto"/>
              <w:bottom w:val="single" w:sz="4" w:space="0" w:color="auto"/>
            </w:tcBorders>
          </w:tcPr>
          <w:p w14:paraId="4AE4A4A5"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779.25</w:t>
            </w:r>
          </w:p>
          <w:p w14:paraId="408D241C"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57.27</w:t>
            </w:r>
          </w:p>
          <w:p w14:paraId="01AF1BAB"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25.61</w:t>
            </w:r>
          </w:p>
        </w:tc>
        <w:tc>
          <w:tcPr>
            <w:tcW w:w="1503" w:type="dxa"/>
            <w:tcBorders>
              <w:top w:val="single" w:sz="4" w:space="0" w:color="auto"/>
              <w:bottom w:val="single" w:sz="4" w:space="0" w:color="auto"/>
            </w:tcBorders>
          </w:tcPr>
          <w:p w14:paraId="35C52C43"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31.45</w:t>
            </w:r>
          </w:p>
          <w:p w14:paraId="683FE892"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1.88</w:t>
            </w:r>
          </w:p>
          <w:p w14:paraId="76CA1EE6"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0.84</w:t>
            </w:r>
          </w:p>
        </w:tc>
        <w:tc>
          <w:tcPr>
            <w:tcW w:w="1503" w:type="dxa"/>
            <w:tcBorders>
              <w:top w:val="single" w:sz="4" w:space="0" w:color="auto"/>
              <w:bottom w:val="single" w:sz="4" w:space="0" w:color="auto"/>
            </w:tcBorders>
          </w:tcPr>
          <w:p w14:paraId="4310530B"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152.46</w:t>
            </w:r>
          </w:p>
          <w:p w14:paraId="644E9FA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25.98</w:t>
            </w:r>
          </w:p>
          <w:p w14:paraId="374F3DD5"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11.62</w:t>
            </w:r>
          </w:p>
        </w:tc>
        <w:tc>
          <w:tcPr>
            <w:tcW w:w="1503" w:type="dxa"/>
            <w:tcBorders>
              <w:top w:val="single" w:sz="4" w:space="0" w:color="auto"/>
              <w:bottom w:val="single" w:sz="4" w:space="0" w:color="auto"/>
            </w:tcBorders>
          </w:tcPr>
          <w:p w14:paraId="7603D364"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34.66</w:t>
            </w:r>
          </w:p>
          <w:p w14:paraId="0BD19A51" w14:textId="77777777" w:rsidR="00EF7B0E" w:rsidRPr="008742A5" w:rsidRDefault="00EF7B0E" w:rsidP="00DF7878">
            <w:pPr>
              <w:jc w:val="center"/>
              <w:rPr>
                <w:rFonts w:asciiTheme="majorBidi" w:hAnsiTheme="majorBidi" w:cstheme="majorBidi"/>
              </w:rPr>
            </w:pPr>
            <w:r w:rsidRPr="008742A5">
              <w:rPr>
                <w:rFonts w:asciiTheme="majorBidi" w:hAnsiTheme="majorBidi" w:cstheme="majorBidi"/>
              </w:rPr>
              <w:t>3.71</w:t>
            </w:r>
          </w:p>
          <w:p w14:paraId="0319D9FD" w14:textId="77777777" w:rsidR="00EF7B0E" w:rsidRPr="008742A5" w:rsidRDefault="00EF7B0E" w:rsidP="00DF7878">
            <w:pPr>
              <w:jc w:val="center"/>
              <w:rPr>
                <w:rFonts w:asciiTheme="majorBidi" w:hAnsiTheme="majorBidi" w:cstheme="majorBidi"/>
              </w:rPr>
            </w:pPr>
            <w:r w:rsidRPr="008742A5">
              <w:rPr>
                <w:rFonts w:asciiTheme="majorBidi" w:eastAsia="Times New Roman" w:hAnsiTheme="majorBidi" w:cstheme="majorBidi"/>
                <w:color w:val="000000"/>
                <w:lang w:eastAsia="en-IN" w:bidi="hi-IN"/>
              </w:rPr>
              <w:t>±</w:t>
            </w:r>
            <w:r w:rsidRPr="008742A5">
              <w:rPr>
                <w:rFonts w:asciiTheme="majorBidi" w:hAnsiTheme="majorBidi" w:cstheme="majorBidi"/>
              </w:rPr>
              <w:t>1.66</w:t>
            </w:r>
          </w:p>
        </w:tc>
      </w:tr>
    </w:tbl>
    <w:bookmarkEnd w:id="3"/>
    <w:p w14:paraId="6D0EF52C" w14:textId="6CD0AFD2" w:rsidR="001953CB" w:rsidRDefault="001953CB" w:rsidP="001953CB">
      <w:pPr>
        <w:spacing w:line="360" w:lineRule="auto"/>
        <w:jc w:val="both"/>
        <w:rPr>
          <w:rFonts w:asciiTheme="majorBidi" w:hAnsiTheme="majorBidi" w:cstheme="majorBidi"/>
          <w:sz w:val="24"/>
          <w:szCs w:val="24"/>
        </w:rPr>
      </w:pPr>
      <w:r w:rsidRPr="001953CB">
        <w:rPr>
          <w:rFonts w:asciiTheme="majorBidi" w:hAnsiTheme="majorBidi" w:cstheme="majorBidi"/>
          <w:sz w:val="24"/>
          <w:szCs w:val="24"/>
        </w:rPr>
        <w:t xml:space="preserve">Microbial properties in </w:t>
      </w:r>
      <w:proofErr w:type="spellStart"/>
      <w:r w:rsidRPr="001953CB">
        <w:rPr>
          <w:rFonts w:asciiTheme="majorBidi" w:hAnsiTheme="majorBidi" w:cstheme="majorBidi"/>
          <w:sz w:val="24"/>
          <w:szCs w:val="24"/>
        </w:rPr>
        <w:t>Alfisols</w:t>
      </w:r>
      <w:proofErr w:type="spellEnd"/>
      <w:r w:rsidRPr="001953CB">
        <w:rPr>
          <w:rFonts w:asciiTheme="majorBidi" w:hAnsiTheme="majorBidi" w:cstheme="majorBidi"/>
          <w:sz w:val="24"/>
          <w:szCs w:val="24"/>
        </w:rPr>
        <w:t xml:space="preserve"> of Haryana under forest and agricultural land use are summarized in Table </w:t>
      </w:r>
      <w:r w:rsidR="00D11BCA">
        <w:rPr>
          <w:rFonts w:asciiTheme="majorBidi" w:hAnsiTheme="majorBidi" w:cstheme="majorBidi"/>
          <w:sz w:val="24"/>
          <w:szCs w:val="24"/>
        </w:rPr>
        <w:t>5</w:t>
      </w:r>
      <w:r w:rsidRPr="001953CB">
        <w:rPr>
          <w:rFonts w:asciiTheme="majorBidi" w:hAnsiTheme="majorBidi" w:cstheme="majorBidi"/>
          <w:sz w:val="24"/>
          <w:szCs w:val="24"/>
        </w:rPr>
        <w:t xml:space="preserve">. Urease activity ranged from 42.00 to 95.00 µg NH4-N g h⁻¹ overall, with forest soils at 72.70–95.00 (mean 83.78) and agricultural soils at 42.00–52.00 (mean 47.76). The highest and lowest urease activities in forests were at </w:t>
      </w:r>
      <w:proofErr w:type="spellStart"/>
      <w:r w:rsidRPr="001953CB">
        <w:rPr>
          <w:rFonts w:asciiTheme="majorBidi" w:hAnsiTheme="majorBidi" w:cstheme="majorBidi"/>
          <w:sz w:val="24"/>
          <w:szCs w:val="24"/>
        </w:rPr>
        <w:t>Siwan</w:t>
      </w:r>
      <w:proofErr w:type="spellEnd"/>
      <w:r w:rsidRPr="001953CB">
        <w:rPr>
          <w:rFonts w:asciiTheme="majorBidi" w:hAnsiTheme="majorBidi" w:cstheme="majorBidi"/>
          <w:sz w:val="24"/>
          <w:szCs w:val="24"/>
        </w:rPr>
        <w:t xml:space="preserve"> Mandi (Bhiwani) and </w:t>
      </w:r>
      <w:proofErr w:type="spellStart"/>
      <w:r w:rsidRPr="001953CB">
        <w:rPr>
          <w:rFonts w:asciiTheme="majorBidi" w:hAnsiTheme="majorBidi" w:cstheme="majorBidi"/>
          <w:sz w:val="24"/>
          <w:szCs w:val="24"/>
        </w:rPr>
        <w:t>Bandakheri</w:t>
      </w:r>
      <w:proofErr w:type="spellEnd"/>
      <w:r w:rsidRPr="001953CB">
        <w:rPr>
          <w:rFonts w:asciiTheme="majorBidi" w:hAnsiTheme="majorBidi" w:cstheme="majorBidi"/>
          <w:sz w:val="24"/>
          <w:szCs w:val="24"/>
        </w:rPr>
        <w:t xml:space="preserve"> (Hisar), respectively; in agriculture, highest at </w:t>
      </w:r>
      <w:proofErr w:type="spellStart"/>
      <w:r w:rsidRPr="001953CB">
        <w:rPr>
          <w:rFonts w:asciiTheme="majorBidi" w:hAnsiTheme="majorBidi" w:cstheme="majorBidi"/>
          <w:sz w:val="24"/>
          <w:szCs w:val="24"/>
        </w:rPr>
        <w:t>Balsmand</w:t>
      </w:r>
      <w:proofErr w:type="spellEnd"/>
      <w:r w:rsidRPr="001953CB">
        <w:rPr>
          <w:rFonts w:asciiTheme="majorBidi" w:hAnsiTheme="majorBidi" w:cstheme="majorBidi"/>
          <w:sz w:val="24"/>
          <w:szCs w:val="24"/>
        </w:rPr>
        <w:t xml:space="preserve"> (Hisar) and lowest at </w:t>
      </w:r>
      <w:proofErr w:type="spellStart"/>
      <w:r w:rsidRPr="001953CB">
        <w:rPr>
          <w:rFonts w:asciiTheme="majorBidi" w:hAnsiTheme="majorBidi" w:cstheme="majorBidi"/>
          <w:sz w:val="24"/>
          <w:szCs w:val="24"/>
        </w:rPr>
        <w:t>Siwan</w:t>
      </w:r>
      <w:proofErr w:type="spellEnd"/>
      <w:r w:rsidRPr="001953CB">
        <w:rPr>
          <w:rFonts w:asciiTheme="majorBidi" w:hAnsiTheme="majorBidi" w:cstheme="majorBidi"/>
          <w:sz w:val="24"/>
          <w:szCs w:val="24"/>
        </w:rPr>
        <w:t xml:space="preserve"> Mandi (Bhiwani).</w:t>
      </w:r>
      <w:r>
        <w:rPr>
          <w:rFonts w:asciiTheme="majorBidi" w:hAnsiTheme="majorBidi" w:cstheme="majorBidi"/>
          <w:sz w:val="24"/>
          <w:szCs w:val="24"/>
        </w:rPr>
        <w:t xml:space="preserve"> </w:t>
      </w:r>
      <w:r w:rsidRPr="001953CB">
        <w:rPr>
          <w:rFonts w:asciiTheme="majorBidi" w:hAnsiTheme="majorBidi" w:cstheme="majorBidi"/>
          <w:sz w:val="24"/>
          <w:szCs w:val="24"/>
        </w:rPr>
        <w:t xml:space="preserve">Alkaline phosphatase activity (APA) in forest soils ranged from 736.00 to 1031.40 (mean 937.60), highest at </w:t>
      </w:r>
      <w:proofErr w:type="spellStart"/>
      <w:r w:rsidRPr="001953CB">
        <w:rPr>
          <w:rFonts w:asciiTheme="majorBidi" w:hAnsiTheme="majorBidi" w:cstheme="majorBidi"/>
          <w:sz w:val="24"/>
          <w:szCs w:val="24"/>
        </w:rPr>
        <w:t>Bundanpur</w:t>
      </w:r>
      <w:proofErr w:type="spellEnd"/>
      <w:r w:rsidRPr="001953CB">
        <w:rPr>
          <w:rFonts w:asciiTheme="majorBidi" w:hAnsiTheme="majorBidi" w:cstheme="majorBidi"/>
          <w:sz w:val="24"/>
          <w:szCs w:val="24"/>
        </w:rPr>
        <w:t xml:space="preserve"> (Karnal) and lowest at </w:t>
      </w:r>
      <w:proofErr w:type="spellStart"/>
      <w:r w:rsidRPr="001953CB">
        <w:rPr>
          <w:rFonts w:asciiTheme="majorBidi" w:hAnsiTheme="majorBidi" w:cstheme="majorBidi"/>
          <w:sz w:val="24"/>
          <w:szCs w:val="24"/>
        </w:rPr>
        <w:t>Katlaheri</w:t>
      </w:r>
      <w:proofErr w:type="spellEnd"/>
      <w:r w:rsidRPr="001953CB">
        <w:rPr>
          <w:rFonts w:asciiTheme="majorBidi" w:hAnsiTheme="majorBidi" w:cstheme="majorBidi"/>
          <w:sz w:val="24"/>
          <w:szCs w:val="24"/>
        </w:rPr>
        <w:t xml:space="preserve"> (Karnal). In agriculture, APA ranged from 748.00 to 848.00 (mean 804.98), highest at Rambha (Karnal) and lowest at </w:t>
      </w:r>
      <w:proofErr w:type="spellStart"/>
      <w:r w:rsidRPr="001953CB">
        <w:rPr>
          <w:rFonts w:asciiTheme="majorBidi" w:hAnsiTheme="majorBidi" w:cstheme="majorBidi"/>
          <w:sz w:val="24"/>
          <w:szCs w:val="24"/>
        </w:rPr>
        <w:t>Janesaro</w:t>
      </w:r>
      <w:proofErr w:type="spellEnd"/>
      <w:r w:rsidRPr="001953CB">
        <w:rPr>
          <w:rFonts w:asciiTheme="majorBidi" w:hAnsiTheme="majorBidi" w:cstheme="majorBidi"/>
          <w:sz w:val="24"/>
          <w:szCs w:val="24"/>
        </w:rPr>
        <w:t xml:space="preserve"> (Karnal).</w:t>
      </w:r>
      <w:r>
        <w:rPr>
          <w:rFonts w:asciiTheme="majorBidi" w:hAnsiTheme="majorBidi" w:cstheme="majorBidi"/>
          <w:sz w:val="24"/>
          <w:szCs w:val="24"/>
        </w:rPr>
        <w:t xml:space="preserve"> </w:t>
      </w:r>
      <w:r w:rsidRPr="001953CB">
        <w:rPr>
          <w:rFonts w:asciiTheme="majorBidi" w:hAnsiTheme="majorBidi" w:cstheme="majorBidi"/>
          <w:sz w:val="24"/>
          <w:szCs w:val="24"/>
        </w:rPr>
        <w:t xml:space="preserve">Dehydrogenase activity (DHA) overall ranged from 30.90 to 70.15 TPF/g/h. In forests, DHA ranged from 56.12–70.15 (mean 65.25), highest at </w:t>
      </w:r>
      <w:proofErr w:type="spellStart"/>
      <w:r w:rsidRPr="001953CB">
        <w:rPr>
          <w:rFonts w:asciiTheme="majorBidi" w:hAnsiTheme="majorBidi" w:cstheme="majorBidi"/>
          <w:sz w:val="24"/>
          <w:szCs w:val="24"/>
        </w:rPr>
        <w:t>Katlaheri</w:t>
      </w:r>
      <w:proofErr w:type="spellEnd"/>
      <w:r w:rsidRPr="001953CB">
        <w:rPr>
          <w:rFonts w:asciiTheme="majorBidi" w:hAnsiTheme="majorBidi" w:cstheme="majorBidi"/>
          <w:sz w:val="24"/>
          <w:szCs w:val="24"/>
        </w:rPr>
        <w:t xml:space="preserve"> (Karnal) and lowest at </w:t>
      </w:r>
      <w:proofErr w:type="spellStart"/>
      <w:r w:rsidRPr="001953CB">
        <w:rPr>
          <w:rFonts w:asciiTheme="majorBidi" w:hAnsiTheme="majorBidi" w:cstheme="majorBidi"/>
          <w:sz w:val="24"/>
          <w:szCs w:val="24"/>
        </w:rPr>
        <w:t>Alawala</w:t>
      </w:r>
      <w:proofErr w:type="spellEnd"/>
      <w:r w:rsidRPr="001953CB">
        <w:rPr>
          <w:rFonts w:asciiTheme="majorBidi" w:hAnsiTheme="majorBidi" w:cstheme="majorBidi"/>
          <w:sz w:val="24"/>
          <w:szCs w:val="24"/>
        </w:rPr>
        <w:t xml:space="preserve"> (Karnal). In agriculture, DHA ranged from 30.90–34.56 (mean 32.76), highest at </w:t>
      </w:r>
      <w:proofErr w:type="spellStart"/>
      <w:r w:rsidRPr="001953CB">
        <w:rPr>
          <w:rFonts w:asciiTheme="majorBidi" w:hAnsiTheme="majorBidi" w:cstheme="majorBidi"/>
          <w:sz w:val="24"/>
          <w:szCs w:val="24"/>
        </w:rPr>
        <w:t>Bijna</w:t>
      </w:r>
      <w:proofErr w:type="spellEnd"/>
      <w:r w:rsidRPr="001953CB">
        <w:rPr>
          <w:rFonts w:asciiTheme="majorBidi" w:hAnsiTheme="majorBidi" w:cstheme="majorBidi"/>
          <w:sz w:val="24"/>
          <w:szCs w:val="24"/>
        </w:rPr>
        <w:t xml:space="preserve"> (Karnal) and lowest at </w:t>
      </w:r>
      <w:proofErr w:type="spellStart"/>
      <w:r w:rsidRPr="001953CB">
        <w:rPr>
          <w:rFonts w:asciiTheme="majorBidi" w:hAnsiTheme="majorBidi" w:cstheme="majorBidi"/>
          <w:sz w:val="24"/>
          <w:szCs w:val="24"/>
        </w:rPr>
        <w:t>Janesaro</w:t>
      </w:r>
      <w:proofErr w:type="spellEnd"/>
      <w:r w:rsidRPr="001953CB">
        <w:rPr>
          <w:rFonts w:asciiTheme="majorBidi" w:hAnsiTheme="majorBidi" w:cstheme="majorBidi"/>
          <w:sz w:val="24"/>
          <w:szCs w:val="24"/>
        </w:rPr>
        <w:t xml:space="preserve"> (Karnal).</w:t>
      </w:r>
      <w:r>
        <w:rPr>
          <w:rFonts w:asciiTheme="majorBidi" w:hAnsiTheme="majorBidi" w:cstheme="majorBidi"/>
          <w:sz w:val="24"/>
          <w:szCs w:val="24"/>
        </w:rPr>
        <w:t xml:space="preserve"> </w:t>
      </w:r>
      <w:r w:rsidRPr="001953CB">
        <w:rPr>
          <w:rFonts w:asciiTheme="majorBidi" w:hAnsiTheme="majorBidi" w:cstheme="majorBidi"/>
          <w:sz w:val="24"/>
          <w:szCs w:val="24"/>
        </w:rPr>
        <w:t xml:space="preserve">Microbial biomass carbon (MBC) ranged from 176.26 to 490.20 mg/kg overall. Forest soils had 380.42–490.20 (mean 383.89), highest at </w:t>
      </w:r>
      <w:proofErr w:type="spellStart"/>
      <w:r w:rsidRPr="001953CB">
        <w:rPr>
          <w:rFonts w:asciiTheme="majorBidi" w:hAnsiTheme="majorBidi" w:cstheme="majorBidi"/>
          <w:sz w:val="24"/>
          <w:szCs w:val="24"/>
        </w:rPr>
        <w:t>Ghoghripur</w:t>
      </w:r>
      <w:proofErr w:type="spellEnd"/>
      <w:r w:rsidRPr="001953CB">
        <w:rPr>
          <w:rFonts w:asciiTheme="majorBidi" w:hAnsiTheme="majorBidi" w:cstheme="majorBidi"/>
          <w:sz w:val="24"/>
          <w:szCs w:val="24"/>
        </w:rPr>
        <w:t xml:space="preserve"> (Karnal) and lowest at </w:t>
      </w:r>
      <w:proofErr w:type="spellStart"/>
      <w:r w:rsidRPr="001953CB">
        <w:rPr>
          <w:rFonts w:asciiTheme="majorBidi" w:hAnsiTheme="majorBidi" w:cstheme="majorBidi"/>
          <w:sz w:val="24"/>
          <w:szCs w:val="24"/>
        </w:rPr>
        <w:t>Katlaheri</w:t>
      </w:r>
      <w:proofErr w:type="spellEnd"/>
      <w:r w:rsidRPr="001953CB">
        <w:rPr>
          <w:rFonts w:asciiTheme="majorBidi" w:hAnsiTheme="majorBidi" w:cstheme="majorBidi"/>
          <w:sz w:val="24"/>
          <w:szCs w:val="24"/>
        </w:rPr>
        <w:t xml:space="preserve"> (Karnal). Agricultural soils had 176.26–204.24 (mean 193.33), highest at </w:t>
      </w:r>
      <w:proofErr w:type="spellStart"/>
      <w:r w:rsidRPr="001953CB">
        <w:rPr>
          <w:rFonts w:asciiTheme="majorBidi" w:hAnsiTheme="majorBidi" w:cstheme="majorBidi"/>
          <w:sz w:val="24"/>
          <w:szCs w:val="24"/>
        </w:rPr>
        <w:t>Tarawari</w:t>
      </w:r>
      <w:proofErr w:type="spellEnd"/>
      <w:r w:rsidRPr="001953CB">
        <w:rPr>
          <w:rFonts w:asciiTheme="majorBidi" w:hAnsiTheme="majorBidi" w:cstheme="majorBidi"/>
          <w:sz w:val="24"/>
          <w:szCs w:val="24"/>
        </w:rPr>
        <w:t xml:space="preserve"> (Karnal) and lowest </w:t>
      </w:r>
      <w:r w:rsidRPr="001953CB">
        <w:rPr>
          <w:rFonts w:asciiTheme="majorBidi" w:hAnsiTheme="majorBidi" w:cstheme="majorBidi"/>
          <w:sz w:val="24"/>
          <w:szCs w:val="24"/>
        </w:rPr>
        <w:lastRenderedPageBreak/>
        <w:t>at Rambha (Karnal).</w:t>
      </w:r>
      <w:r>
        <w:rPr>
          <w:rFonts w:asciiTheme="majorBidi" w:hAnsiTheme="majorBidi" w:cstheme="majorBidi"/>
          <w:sz w:val="24"/>
          <w:szCs w:val="24"/>
        </w:rPr>
        <w:t xml:space="preserve"> </w:t>
      </w:r>
      <w:r w:rsidRPr="001953CB">
        <w:rPr>
          <w:rFonts w:asciiTheme="majorBidi" w:hAnsiTheme="majorBidi" w:cstheme="majorBidi"/>
          <w:sz w:val="24"/>
          <w:szCs w:val="24"/>
        </w:rPr>
        <w:t xml:space="preserve">Microbial biomass nitrogen (MBN) ranged from 32.60 to 90.60 mg/kg overall. Forest soils had 84.50–90.60 (mean 88.82), highest at </w:t>
      </w:r>
      <w:proofErr w:type="spellStart"/>
      <w:r w:rsidRPr="001953CB">
        <w:rPr>
          <w:rFonts w:asciiTheme="majorBidi" w:hAnsiTheme="majorBidi" w:cstheme="majorBidi"/>
          <w:sz w:val="24"/>
          <w:szCs w:val="24"/>
        </w:rPr>
        <w:t>Alawala</w:t>
      </w:r>
      <w:proofErr w:type="spellEnd"/>
      <w:r w:rsidRPr="001953CB">
        <w:rPr>
          <w:rFonts w:asciiTheme="majorBidi" w:hAnsiTheme="majorBidi" w:cstheme="majorBidi"/>
          <w:sz w:val="24"/>
          <w:szCs w:val="24"/>
        </w:rPr>
        <w:t xml:space="preserve"> (Karnal) and lowest at </w:t>
      </w:r>
      <w:proofErr w:type="spellStart"/>
      <w:r w:rsidRPr="001953CB">
        <w:rPr>
          <w:rFonts w:asciiTheme="majorBidi" w:hAnsiTheme="majorBidi" w:cstheme="majorBidi"/>
          <w:sz w:val="24"/>
          <w:szCs w:val="24"/>
        </w:rPr>
        <w:t>Bundanpur</w:t>
      </w:r>
      <w:proofErr w:type="spellEnd"/>
      <w:r w:rsidRPr="001953CB">
        <w:rPr>
          <w:rFonts w:asciiTheme="majorBidi" w:hAnsiTheme="majorBidi" w:cstheme="majorBidi"/>
          <w:sz w:val="24"/>
          <w:szCs w:val="24"/>
        </w:rPr>
        <w:t xml:space="preserve"> (Karnal). Agricultural soils had 32.60–42.20 (mean 37.02), highest at </w:t>
      </w:r>
      <w:proofErr w:type="spellStart"/>
      <w:r w:rsidRPr="001953CB">
        <w:rPr>
          <w:rFonts w:asciiTheme="majorBidi" w:hAnsiTheme="majorBidi" w:cstheme="majorBidi"/>
          <w:sz w:val="24"/>
          <w:szCs w:val="24"/>
        </w:rPr>
        <w:t>Gumto</w:t>
      </w:r>
      <w:proofErr w:type="spellEnd"/>
      <w:r w:rsidRPr="001953CB">
        <w:rPr>
          <w:rFonts w:asciiTheme="majorBidi" w:hAnsiTheme="majorBidi" w:cstheme="majorBidi"/>
          <w:sz w:val="24"/>
          <w:szCs w:val="24"/>
        </w:rPr>
        <w:t xml:space="preserve"> (Karnal) and lowest at </w:t>
      </w:r>
      <w:proofErr w:type="spellStart"/>
      <w:r w:rsidRPr="001953CB">
        <w:rPr>
          <w:rFonts w:asciiTheme="majorBidi" w:hAnsiTheme="majorBidi" w:cstheme="majorBidi"/>
          <w:sz w:val="24"/>
          <w:szCs w:val="24"/>
        </w:rPr>
        <w:t>Bijna</w:t>
      </w:r>
      <w:proofErr w:type="spellEnd"/>
      <w:r w:rsidRPr="001953CB">
        <w:rPr>
          <w:rFonts w:asciiTheme="majorBidi" w:hAnsiTheme="majorBidi" w:cstheme="majorBidi"/>
          <w:sz w:val="24"/>
          <w:szCs w:val="24"/>
        </w:rPr>
        <w:t xml:space="preserve"> (Karnal).</w:t>
      </w:r>
      <w:r>
        <w:rPr>
          <w:rFonts w:asciiTheme="majorBidi" w:hAnsiTheme="majorBidi" w:cstheme="majorBidi"/>
          <w:sz w:val="24"/>
          <w:szCs w:val="24"/>
        </w:rPr>
        <w:t xml:space="preserve"> </w:t>
      </w:r>
    </w:p>
    <w:p w14:paraId="4D597B1A" w14:textId="7CD47506" w:rsidR="001953CB" w:rsidRDefault="001953CB" w:rsidP="001953CB">
      <w:pPr>
        <w:spacing w:line="360" w:lineRule="auto"/>
        <w:jc w:val="both"/>
        <w:rPr>
          <w:rFonts w:asciiTheme="majorBidi" w:hAnsiTheme="majorBidi" w:cstheme="majorBidi"/>
          <w:sz w:val="24"/>
          <w:szCs w:val="24"/>
        </w:rPr>
      </w:pPr>
      <w:r w:rsidRPr="001953CB">
        <w:rPr>
          <w:rFonts w:asciiTheme="majorBidi" w:hAnsiTheme="majorBidi" w:cstheme="majorBidi"/>
          <w:sz w:val="24"/>
          <w:szCs w:val="24"/>
        </w:rPr>
        <w:t>At all sites, forest soils consistently showed higher urease activity, APA, DHA, MBC, and MBN than agricultural soils</w:t>
      </w:r>
      <w:r>
        <w:rPr>
          <w:rFonts w:asciiTheme="majorBidi" w:hAnsiTheme="majorBidi" w:cstheme="majorBidi"/>
          <w:sz w:val="24"/>
          <w:szCs w:val="24"/>
        </w:rPr>
        <w:t>.</w:t>
      </w:r>
    </w:p>
    <w:p w14:paraId="6D015CCC" w14:textId="211BEC76" w:rsidR="00EF7B0E" w:rsidRPr="001953CB" w:rsidRDefault="00EF7B0E" w:rsidP="001953CB">
      <w:pPr>
        <w:spacing w:line="360" w:lineRule="auto"/>
        <w:rPr>
          <w:rFonts w:asciiTheme="majorBidi" w:hAnsiTheme="majorBidi" w:cstheme="majorBidi"/>
          <w:sz w:val="24"/>
          <w:szCs w:val="24"/>
        </w:rPr>
      </w:pPr>
      <w:r w:rsidRPr="00EF7B0E">
        <w:rPr>
          <w:rFonts w:asciiTheme="majorBidi" w:hAnsiTheme="majorBidi" w:cstheme="majorBidi"/>
          <w:b/>
          <w:bCs/>
          <w:sz w:val="24"/>
          <w:szCs w:val="24"/>
        </w:rPr>
        <w:t xml:space="preserve">Table </w:t>
      </w:r>
      <w:r w:rsidR="00D11BCA">
        <w:rPr>
          <w:rFonts w:asciiTheme="majorBidi" w:hAnsiTheme="majorBidi" w:cstheme="majorBidi"/>
          <w:b/>
          <w:bCs/>
          <w:sz w:val="24"/>
          <w:szCs w:val="24"/>
        </w:rPr>
        <w:t>5</w:t>
      </w:r>
      <w:r w:rsidRPr="00EF7B0E">
        <w:rPr>
          <w:rFonts w:asciiTheme="majorBidi" w:hAnsiTheme="majorBidi" w:cstheme="majorBidi"/>
          <w:b/>
          <w:bCs/>
          <w:sz w:val="24"/>
          <w:szCs w:val="24"/>
        </w:rPr>
        <w:t>:</w:t>
      </w:r>
      <w:r w:rsidRPr="00EF7B0E">
        <w:rPr>
          <w:rFonts w:asciiTheme="majorBidi" w:hAnsiTheme="majorBidi" w:cstheme="majorBidi"/>
          <w:sz w:val="24"/>
          <w:szCs w:val="24"/>
        </w:rPr>
        <w:t xml:space="preserve"> </w:t>
      </w:r>
      <w:r w:rsidRPr="00EF7B0E">
        <w:rPr>
          <w:rFonts w:asciiTheme="majorBidi" w:hAnsiTheme="majorBidi" w:cstheme="majorBidi"/>
          <w:b/>
          <w:bCs/>
          <w:sz w:val="24"/>
          <w:szCs w:val="24"/>
        </w:rPr>
        <w:t xml:space="preserve">Effect of land use system and soil orders on microbial properties in </w:t>
      </w:r>
      <w:proofErr w:type="spellStart"/>
      <w:r w:rsidRPr="00EF7B0E">
        <w:rPr>
          <w:rFonts w:asciiTheme="majorBidi" w:hAnsiTheme="majorBidi" w:cstheme="majorBidi"/>
          <w:b/>
          <w:bCs/>
          <w:sz w:val="24"/>
          <w:szCs w:val="24"/>
        </w:rPr>
        <w:t>Alfisols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EF7B0E" w14:paraId="54E2536A" w14:textId="77777777" w:rsidTr="00DF7878">
        <w:tc>
          <w:tcPr>
            <w:tcW w:w="1502" w:type="dxa"/>
            <w:tcBorders>
              <w:top w:val="single" w:sz="4" w:space="0" w:color="auto"/>
              <w:bottom w:val="single" w:sz="4" w:space="0" w:color="auto"/>
            </w:tcBorders>
          </w:tcPr>
          <w:p w14:paraId="364936A2" w14:textId="77777777" w:rsidR="00EF7B0E" w:rsidRDefault="00EF7B0E" w:rsidP="00DF7878">
            <w:pPr>
              <w:rPr>
                <w:rFonts w:asciiTheme="majorBidi" w:hAnsiTheme="majorBidi" w:cstheme="majorBidi"/>
                <w:b/>
                <w:bCs/>
              </w:rPr>
            </w:pPr>
            <w:bookmarkStart w:id="4" w:name="_Hlk196732591"/>
            <w:r>
              <w:rPr>
                <w:rFonts w:asciiTheme="majorBidi" w:hAnsiTheme="majorBidi" w:cstheme="majorBidi"/>
                <w:b/>
                <w:bCs/>
              </w:rPr>
              <w:t>Locations</w:t>
            </w:r>
          </w:p>
        </w:tc>
        <w:tc>
          <w:tcPr>
            <w:tcW w:w="1502" w:type="dxa"/>
            <w:tcBorders>
              <w:top w:val="single" w:sz="4" w:space="0" w:color="auto"/>
              <w:bottom w:val="single" w:sz="4" w:space="0" w:color="auto"/>
            </w:tcBorders>
          </w:tcPr>
          <w:p w14:paraId="31C1A704" w14:textId="77777777" w:rsidR="00EF7B0E" w:rsidRPr="00A823F3" w:rsidRDefault="00EF7B0E" w:rsidP="00DF7878">
            <w:pPr>
              <w:jc w:val="center"/>
              <w:rPr>
                <w:rFonts w:asciiTheme="majorBidi" w:hAnsiTheme="majorBidi" w:cstheme="majorBidi"/>
                <w:b/>
                <w:bCs/>
                <w:color w:val="000000"/>
              </w:rPr>
            </w:pPr>
            <w:r w:rsidRPr="00A823F3">
              <w:rPr>
                <w:rFonts w:asciiTheme="majorBidi" w:hAnsiTheme="majorBidi" w:cstheme="majorBidi"/>
                <w:b/>
                <w:bCs/>
                <w:color w:val="000000"/>
              </w:rPr>
              <w:t>Urease</w:t>
            </w:r>
          </w:p>
          <w:p w14:paraId="6D3106D6" w14:textId="77777777" w:rsidR="00EF7B0E" w:rsidRDefault="00EF7B0E" w:rsidP="00DF7878">
            <w:pPr>
              <w:jc w:val="center"/>
              <w:rPr>
                <w:rFonts w:asciiTheme="majorBidi" w:hAnsiTheme="majorBidi" w:cstheme="majorBidi"/>
                <w:b/>
                <w:bCs/>
              </w:rPr>
            </w:pPr>
            <w:r>
              <w:rPr>
                <w:rFonts w:asciiTheme="majorBidi" w:hAnsiTheme="majorBidi" w:cstheme="majorBidi"/>
                <w:b/>
                <w:bCs/>
              </w:rPr>
              <w:t>(</w:t>
            </w:r>
            <w:r w:rsidRPr="00676B1B">
              <w:rPr>
                <w:rFonts w:asciiTheme="majorBidi" w:hAnsiTheme="majorBidi" w:cstheme="majorBidi"/>
                <w:b/>
                <w:bCs/>
              </w:rPr>
              <w:t>µgNH</w:t>
            </w:r>
            <w:r w:rsidRPr="00676B1B">
              <w:rPr>
                <w:rFonts w:asciiTheme="majorBidi" w:hAnsiTheme="majorBidi" w:cstheme="majorBidi"/>
                <w:b/>
                <w:bCs/>
                <w:vertAlign w:val="subscript"/>
              </w:rPr>
              <w:t>4</w:t>
            </w:r>
            <w:r w:rsidRPr="00676B1B">
              <w:rPr>
                <w:rFonts w:asciiTheme="majorBidi" w:hAnsiTheme="majorBidi" w:cstheme="majorBidi"/>
                <w:b/>
                <w:bCs/>
              </w:rPr>
              <w:t>-N g h</w:t>
            </w:r>
            <w:r w:rsidRPr="00676B1B">
              <w:rPr>
                <w:rFonts w:asciiTheme="majorBidi" w:hAnsiTheme="majorBidi" w:cstheme="majorBidi"/>
                <w:b/>
                <w:bCs/>
                <w:vertAlign w:val="superscript"/>
              </w:rPr>
              <w:t>-1</w:t>
            </w:r>
            <w:r w:rsidRPr="008742A5">
              <w:rPr>
                <w:rFonts w:asciiTheme="majorBidi" w:hAnsiTheme="majorBidi" w:cstheme="majorBidi"/>
                <w:b/>
                <w:bCs/>
                <w:color w:val="000000"/>
              </w:rPr>
              <w:t>)</w:t>
            </w:r>
          </w:p>
        </w:tc>
        <w:tc>
          <w:tcPr>
            <w:tcW w:w="1503" w:type="dxa"/>
            <w:tcBorders>
              <w:top w:val="single" w:sz="4" w:space="0" w:color="auto"/>
              <w:bottom w:val="single" w:sz="4" w:space="0" w:color="auto"/>
            </w:tcBorders>
          </w:tcPr>
          <w:p w14:paraId="0CE03D66" w14:textId="77777777" w:rsidR="00EF7B0E" w:rsidRDefault="00EF7B0E" w:rsidP="00DF7878">
            <w:pPr>
              <w:ind w:left="-92"/>
              <w:jc w:val="center"/>
              <w:rPr>
                <w:rFonts w:asciiTheme="majorBidi" w:hAnsiTheme="majorBidi" w:cstheme="majorBidi"/>
                <w:b/>
                <w:bCs/>
                <w:color w:val="000000"/>
              </w:rPr>
            </w:pPr>
            <w:r w:rsidRPr="006C7600">
              <w:rPr>
                <w:rFonts w:asciiTheme="majorBidi" w:hAnsiTheme="majorBidi" w:cstheme="majorBidi"/>
                <w:b/>
                <w:bCs/>
                <w:color w:val="000000"/>
              </w:rPr>
              <w:t xml:space="preserve">APA </w:t>
            </w:r>
          </w:p>
          <w:p w14:paraId="11A03D10" w14:textId="77777777" w:rsidR="00EF7B0E" w:rsidRDefault="00EF7B0E" w:rsidP="00DF7878">
            <w:pPr>
              <w:rPr>
                <w:rFonts w:asciiTheme="majorBidi" w:hAnsiTheme="majorBidi" w:cstheme="majorBidi"/>
                <w:b/>
                <w:bCs/>
              </w:rPr>
            </w:pPr>
            <w:r>
              <w:rPr>
                <w:rFonts w:asciiTheme="majorBidi" w:hAnsiTheme="majorBidi" w:cstheme="majorBidi"/>
                <w:b/>
                <w:bCs/>
                <w:color w:val="000000"/>
              </w:rPr>
              <w:t xml:space="preserve">  </w:t>
            </w:r>
            <w:r w:rsidRPr="006C7600">
              <w:rPr>
                <w:rFonts w:asciiTheme="majorBidi" w:hAnsiTheme="majorBidi" w:cstheme="majorBidi"/>
                <w:b/>
                <w:bCs/>
                <w:color w:val="000000"/>
              </w:rPr>
              <w:t>(µ</w:t>
            </w:r>
            <w:proofErr w:type="spellStart"/>
            <w:r w:rsidRPr="006C7600">
              <w:rPr>
                <w:rFonts w:asciiTheme="majorBidi" w:hAnsiTheme="majorBidi" w:cstheme="majorBidi"/>
                <w:b/>
                <w:bCs/>
                <w:color w:val="000000"/>
              </w:rPr>
              <w:t>gPNP</w:t>
            </w:r>
            <w:proofErr w:type="spellEnd"/>
            <w:r w:rsidRPr="006C7600">
              <w:rPr>
                <w:rFonts w:asciiTheme="majorBidi" w:hAnsiTheme="majorBidi" w:cstheme="majorBidi"/>
                <w:b/>
                <w:bCs/>
                <w:color w:val="000000"/>
              </w:rPr>
              <w:t>/g/h)</w:t>
            </w:r>
          </w:p>
        </w:tc>
        <w:tc>
          <w:tcPr>
            <w:tcW w:w="1503" w:type="dxa"/>
            <w:tcBorders>
              <w:top w:val="single" w:sz="4" w:space="0" w:color="auto"/>
              <w:bottom w:val="single" w:sz="4" w:space="0" w:color="auto"/>
            </w:tcBorders>
          </w:tcPr>
          <w:p w14:paraId="4B533B78" w14:textId="77777777" w:rsidR="00EF7B0E" w:rsidRPr="00B62832" w:rsidRDefault="00EF7B0E" w:rsidP="00DF7878">
            <w:pPr>
              <w:ind w:left="-512"/>
              <w:jc w:val="center"/>
              <w:rPr>
                <w:rFonts w:asciiTheme="majorBidi" w:hAnsiTheme="majorBidi" w:cstheme="majorBidi"/>
                <w:b/>
                <w:bCs/>
                <w:color w:val="000000"/>
              </w:rPr>
            </w:pPr>
            <w:r w:rsidRPr="00B62832">
              <w:rPr>
                <w:rFonts w:asciiTheme="majorBidi" w:hAnsiTheme="majorBidi" w:cstheme="majorBidi"/>
                <w:b/>
                <w:bCs/>
                <w:color w:val="000000"/>
              </w:rPr>
              <w:t xml:space="preserve">     DHA</w:t>
            </w:r>
          </w:p>
          <w:p w14:paraId="531D4E53" w14:textId="77777777" w:rsidR="00EF7B0E" w:rsidRPr="00B62832" w:rsidRDefault="00EF7B0E" w:rsidP="00DF7878">
            <w:pPr>
              <w:jc w:val="center"/>
              <w:rPr>
                <w:rFonts w:asciiTheme="majorBidi" w:hAnsiTheme="majorBidi" w:cstheme="majorBidi"/>
                <w:b/>
                <w:bCs/>
              </w:rPr>
            </w:pPr>
            <w:r w:rsidRPr="00B62832">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265296ED" w14:textId="77777777" w:rsidR="00EF7B0E" w:rsidRPr="00B62832" w:rsidRDefault="00EF7B0E" w:rsidP="00DF7878">
            <w:pPr>
              <w:jc w:val="center"/>
              <w:rPr>
                <w:rFonts w:asciiTheme="majorBidi" w:hAnsiTheme="majorBidi" w:cstheme="majorBidi"/>
                <w:b/>
                <w:bCs/>
                <w:color w:val="000000"/>
              </w:rPr>
            </w:pPr>
            <w:r w:rsidRPr="00B62832">
              <w:rPr>
                <w:rFonts w:asciiTheme="majorBidi" w:hAnsiTheme="majorBidi" w:cstheme="majorBidi"/>
                <w:b/>
                <w:bCs/>
                <w:color w:val="000000"/>
              </w:rPr>
              <w:t>MBC</w:t>
            </w:r>
          </w:p>
          <w:p w14:paraId="4974D498" w14:textId="77777777" w:rsidR="00EF7B0E" w:rsidRPr="00B62832" w:rsidRDefault="00EF7B0E" w:rsidP="00DF7878">
            <w:pPr>
              <w:jc w:val="center"/>
              <w:rPr>
                <w:rFonts w:asciiTheme="majorBidi" w:hAnsiTheme="majorBidi" w:cstheme="majorBidi"/>
                <w:b/>
                <w:bCs/>
              </w:rPr>
            </w:pPr>
            <w:r w:rsidRPr="00B62832">
              <w:rPr>
                <w:rFonts w:asciiTheme="majorBidi" w:hAnsiTheme="majorBidi" w:cstheme="majorBidi"/>
                <w:b/>
                <w:bCs/>
                <w:color w:val="000000"/>
              </w:rPr>
              <w:t>(</w:t>
            </w:r>
            <w:bookmarkStart w:id="5" w:name="_Hlk180152081"/>
            <w:r w:rsidRPr="00B62832">
              <w:rPr>
                <w:rFonts w:asciiTheme="majorBidi" w:hAnsiTheme="majorBidi" w:cstheme="majorBidi"/>
                <w:b/>
                <w:bCs/>
                <w:color w:val="000000"/>
              </w:rPr>
              <w:t>mg</w:t>
            </w:r>
            <w:r>
              <w:rPr>
                <w:rFonts w:asciiTheme="majorBidi" w:hAnsiTheme="majorBidi" w:cstheme="majorBidi"/>
                <w:b/>
                <w:bCs/>
                <w:color w:val="000000"/>
              </w:rPr>
              <w:t xml:space="preserve"> </w:t>
            </w:r>
            <w:r w:rsidRPr="00B62832">
              <w:rPr>
                <w:rFonts w:asciiTheme="majorBidi" w:hAnsiTheme="majorBidi" w:cstheme="majorBidi"/>
                <w:b/>
                <w:bCs/>
                <w:color w:val="000000"/>
              </w:rPr>
              <w:t>kg</w:t>
            </w:r>
            <w:bookmarkEnd w:id="5"/>
            <w:r w:rsidRPr="00326313">
              <w:rPr>
                <w:rFonts w:asciiTheme="majorBidi" w:hAnsiTheme="majorBidi" w:cstheme="majorBidi"/>
                <w:b/>
                <w:bCs/>
                <w:color w:val="000000"/>
                <w:vertAlign w:val="superscript"/>
              </w:rPr>
              <w:t>-1</w:t>
            </w:r>
            <w:r w:rsidRPr="00B62832">
              <w:rPr>
                <w:rFonts w:asciiTheme="majorBidi" w:hAnsiTheme="majorBidi" w:cstheme="majorBidi"/>
                <w:b/>
                <w:bCs/>
                <w:color w:val="000000"/>
              </w:rPr>
              <w:t>)</w:t>
            </w:r>
          </w:p>
        </w:tc>
        <w:tc>
          <w:tcPr>
            <w:tcW w:w="1503" w:type="dxa"/>
            <w:tcBorders>
              <w:top w:val="single" w:sz="4" w:space="0" w:color="auto"/>
              <w:bottom w:val="single" w:sz="4" w:space="0" w:color="auto"/>
            </w:tcBorders>
          </w:tcPr>
          <w:p w14:paraId="220CA489" w14:textId="77777777" w:rsidR="00EF7B0E" w:rsidRPr="00B62832" w:rsidRDefault="00EF7B0E" w:rsidP="00DF7878">
            <w:pPr>
              <w:jc w:val="center"/>
              <w:rPr>
                <w:rFonts w:asciiTheme="majorBidi" w:hAnsiTheme="majorBidi" w:cstheme="majorBidi"/>
                <w:b/>
                <w:bCs/>
              </w:rPr>
            </w:pPr>
            <w:r w:rsidRPr="00B62832">
              <w:rPr>
                <w:rFonts w:asciiTheme="majorBidi" w:hAnsiTheme="majorBidi" w:cstheme="majorBidi"/>
                <w:b/>
                <w:bCs/>
              </w:rPr>
              <w:t>MBN</w:t>
            </w:r>
          </w:p>
          <w:p w14:paraId="5A10E306" w14:textId="77777777" w:rsidR="00EF7B0E" w:rsidRPr="00B62832" w:rsidRDefault="00EF7B0E" w:rsidP="00DF7878">
            <w:pPr>
              <w:jc w:val="center"/>
              <w:rPr>
                <w:rFonts w:asciiTheme="majorBidi" w:hAnsiTheme="majorBidi" w:cstheme="majorBidi"/>
                <w:b/>
                <w:bCs/>
              </w:rPr>
            </w:pPr>
            <w:r w:rsidRPr="00B62832">
              <w:rPr>
                <w:rFonts w:asciiTheme="majorBidi" w:hAnsiTheme="majorBidi" w:cstheme="majorBidi"/>
                <w:b/>
                <w:bCs/>
                <w:color w:val="000000"/>
              </w:rPr>
              <w:t>(mg</w:t>
            </w:r>
            <w:r>
              <w:rPr>
                <w:rFonts w:asciiTheme="majorBidi" w:hAnsiTheme="majorBidi" w:cstheme="majorBidi"/>
                <w:b/>
                <w:bCs/>
                <w:color w:val="000000"/>
              </w:rPr>
              <w:t xml:space="preserve"> </w:t>
            </w:r>
            <w:r w:rsidRPr="00B62832">
              <w:rPr>
                <w:rFonts w:asciiTheme="majorBidi" w:hAnsiTheme="majorBidi" w:cstheme="majorBidi"/>
                <w:b/>
                <w:bCs/>
                <w:color w:val="000000"/>
              </w:rPr>
              <w:t>kg</w:t>
            </w:r>
            <w:r w:rsidRPr="00326313">
              <w:rPr>
                <w:rFonts w:asciiTheme="majorBidi" w:hAnsiTheme="majorBidi" w:cstheme="majorBidi"/>
                <w:b/>
                <w:bCs/>
                <w:color w:val="000000"/>
                <w:vertAlign w:val="superscript"/>
              </w:rPr>
              <w:t>-1</w:t>
            </w:r>
            <w:r w:rsidRPr="00B62832">
              <w:rPr>
                <w:rFonts w:asciiTheme="majorBidi" w:hAnsiTheme="majorBidi" w:cstheme="majorBidi"/>
                <w:b/>
                <w:bCs/>
                <w:color w:val="000000"/>
              </w:rPr>
              <w:t>)</w:t>
            </w:r>
          </w:p>
        </w:tc>
      </w:tr>
      <w:tr w:rsidR="00EF7B0E" w14:paraId="660A355C" w14:textId="77777777" w:rsidTr="00DF7878">
        <w:tc>
          <w:tcPr>
            <w:tcW w:w="9016" w:type="dxa"/>
            <w:gridSpan w:val="6"/>
            <w:tcBorders>
              <w:top w:val="single" w:sz="4" w:space="0" w:color="auto"/>
              <w:bottom w:val="single" w:sz="4" w:space="0" w:color="auto"/>
            </w:tcBorders>
          </w:tcPr>
          <w:p w14:paraId="09A6FB7A" w14:textId="77777777" w:rsidR="00EF7B0E" w:rsidRPr="00B62832" w:rsidRDefault="00EF7B0E" w:rsidP="00DF7878">
            <w:pPr>
              <w:jc w:val="center"/>
              <w:rPr>
                <w:rFonts w:asciiTheme="majorBidi" w:hAnsiTheme="majorBidi" w:cstheme="majorBidi"/>
                <w:b/>
                <w:bCs/>
              </w:rPr>
            </w:pPr>
            <w:r w:rsidRPr="00BD6DD0">
              <w:rPr>
                <w:rFonts w:asciiTheme="majorBidi" w:eastAsia="Times New Roman" w:hAnsiTheme="majorBidi" w:cstheme="majorBidi"/>
                <w:b/>
                <w:bCs/>
                <w:color w:val="000000"/>
                <w:lang w:eastAsia="en-IN" w:bidi="hi-IN"/>
              </w:rPr>
              <w:t>Forest land use</w:t>
            </w:r>
          </w:p>
        </w:tc>
      </w:tr>
      <w:tr w:rsidR="00EF7B0E" w14:paraId="3B7FC33F" w14:textId="77777777" w:rsidTr="00DF7878">
        <w:tc>
          <w:tcPr>
            <w:tcW w:w="1502" w:type="dxa"/>
            <w:tcBorders>
              <w:top w:val="single" w:sz="4" w:space="0" w:color="auto"/>
              <w:bottom w:val="single" w:sz="4" w:space="0" w:color="auto"/>
            </w:tcBorders>
          </w:tcPr>
          <w:p w14:paraId="30ADF38C"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31</w:t>
            </w:r>
          </w:p>
          <w:p w14:paraId="1C6515A2"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32</w:t>
            </w:r>
          </w:p>
          <w:p w14:paraId="6CFB9E2C"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33</w:t>
            </w:r>
          </w:p>
          <w:p w14:paraId="0BEFF247"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34</w:t>
            </w:r>
          </w:p>
          <w:p w14:paraId="0F2E3DAD"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35</w:t>
            </w:r>
          </w:p>
        </w:tc>
        <w:tc>
          <w:tcPr>
            <w:tcW w:w="1502" w:type="dxa"/>
            <w:tcBorders>
              <w:top w:val="single" w:sz="4" w:space="0" w:color="auto"/>
              <w:bottom w:val="single" w:sz="4" w:space="0" w:color="auto"/>
            </w:tcBorders>
          </w:tcPr>
          <w:p w14:paraId="7C00CBF1" w14:textId="77777777" w:rsidR="00EF7B0E" w:rsidRDefault="00EF7B0E" w:rsidP="00DF7878">
            <w:pPr>
              <w:jc w:val="center"/>
              <w:rPr>
                <w:rFonts w:asciiTheme="majorBidi" w:hAnsiTheme="majorBidi" w:cstheme="majorBidi"/>
              </w:rPr>
            </w:pPr>
            <w:r w:rsidRPr="00370F0E">
              <w:rPr>
                <w:rFonts w:asciiTheme="majorBidi" w:hAnsiTheme="majorBidi" w:cstheme="majorBidi"/>
              </w:rPr>
              <w:t>72.7</w:t>
            </w:r>
            <w:r>
              <w:rPr>
                <w:rFonts w:asciiTheme="majorBidi" w:hAnsiTheme="majorBidi" w:cstheme="majorBidi"/>
              </w:rPr>
              <w:t>0</w:t>
            </w:r>
          </w:p>
          <w:p w14:paraId="459CE24C" w14:textId="77777777" w:rsidR="00EF7B0E" w:rsidRDefault="00EF7B0E" w:rsidP="00DF7878">
            <w:pPr>
              <w:jc w:val="center"/>
              <w:rPr>
                <w:rFonts w:asciiTheme="majorBidi" w:hAnsiTheme="majorBidi" w:cstheme="majorBidi"/>
              </w:rPr>
            </w:pPr>
            <w:r w:rsidRPr="00370F0E">
              <w:rPr>
                <w:rFonts w:asciiTheme="majorBidi" w:hAnsiTheme="majorBidi" w:cstheme="majorBidi"/>
              </w:rPr>
              <w:t>79.4</w:t>
            </w:r>
            <w:r>
              <w:rPr>
                <w:rFonts w:asciiTheme="majorBidi" w:hAnsiTheme="majorBidi" w:cstheme="majorBidi"/>
              </w:rPr>
              <w:t>0</w:t>
            </w:r>
          </w:p>
          <w:p w14:paraId="2EA2604B" w14:textId="77777777" w:rsidR="00EF7B0E" w:rsidRDefault="00EF7B0E" w:rsidP="00DF7878">
            <w:pPr>
              <w:jc w:val="center"/>
              <w:rPr>
                <w:rFonts w:asciiTheme="majorBidi" w:hAnsiTheme="majorBidi" w:cstheme="majorBidi"/>
              </w:rPr>
            </w:pPr>
            <w:r w:rsidRPr="00370F0E">
              <w:rPr>
                <w:rFonts w:asciiTheme="majorBidi" w:hAnsiTheme="majorBidi" w:cstheme="majorBidi"/>
              </w:rPr>
              <w:t>95</w:t>
            </w:r>
            <w:r>
              <w:rPr>
                <w:rFonts w:asciiTheme="majorBidi" w:hAnsiTheme="majorBidi" w:cstheme="majorBidi"/>
              </w:rPr>
              <w:t>.00</w:t>
            </w:r>
          </w:p>
          <w:p w14:paraId="2654D931" w14:textId="77777777" w:rsidR="00EF7B0E" w:rsidRDefault="00EF7B0E" w:rsidP="00DF7878">
            <w:pPr>
              <w:jc w:val="center"/>
              <w:rPr>
                <w:rFonts w:asciiTheme="majorBidi" w:hAnsiTheme="majorBidi" w:cstheme="majorBidi"/>
              </w:rPr>
            </w:pPr>
            <w:r w:rsidRPr="00370F0E">
              <w:rPr>
                <w:rFonts w:asciiTheme="majorBidi" w:hAnsiTheme="majorBidi" w:cstheme="majorBidi"/>
              </w:rPr>
              <w:t>84</w:t>
            </w:r>
            <w:r>
              <w:rPr>
                <w:rFonts w:asciiTheme="majorBidi" w:hAnsiTheme="majorBidi" w:cstheme="majorBidi"/>
              </w:rPr>
              <w:t>.00</w:t>
            </w:r>
          </w:p>
          <w:p w14:paraId="201CEC44" w14:textId="77777777" w:rsidR="00EF7B0E" w:rsidRPr="0027324B" w:rsidRDefault="00EF7B0E" w:rsidP="00DF7878">
            <w:pPr>
              <w:jc w:val="center"/>
              <w:rPr>
                <w:rFonts w:asciiTheme="majorBidi" w:hAnsiTheme="majorBidi" w:cstheme="majorBidi"/>
              </w:rPr>
            </w:pPr>
            <w:r w:rsidRPr="00370F0E">
              <w:rPr>
                <w:rFonts w:asciiTheme="majorBidi" w:hAnsiTheme="majorBidi" w:cstheme="majorBidi"/>
              </w:rPr>
              <w:t>87.8</w:t>
            </w:r>
            <w:r>
              <w:rPr>
                <w:rFonts w:asciiTheme="majorBidi" w:hAnsiTheme="majorBidi" w:cstheme="majorBidi"/>
              </w:rPr>
              <w:t>0</w:t>
            </w:r>
          </w:p>
        </w:tc>
        <w:tc>
          <w:tcPr>
            <w:tcW w:w="1503" w:type="dxa"/>
            <w:tcBorders>
              <w:top w:val="single" w:sz="4" w:space="0" w:color="auto"/>
              <w:bottom w:val="single" w:sz="4" w:space="0" w:color="auto"/>
            </w:tcBorders>
          </w:tcPr>
          <w:p w14:paraId="10A0C0C7"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1017.60</w:t>
            </w:r>
          </w:p>
          <w:p w14:paraId="02103E21"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1031.40</w:t>
            </w:r>
          </w:p>
          <w:p w14:paraId="442C356E"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736.00</w:t>
            </w:r>
          </w:p>
          <w:p w14:paraId="6F0A94B4"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923.00</w:t>
            </w:r>
          </w:p>
          <w:p w14:paraId="03F7A2C6" w14:textId="77777777" w:rsidR="00EF7B0E" w:rsidRPr="0027324B" w:rsidRDefault="00EF7B0E" w:rsidP="00DF7878">
            <w:pPr>
              <w:jc w:val="center"/>
              <w:rPr>
                <w:rFonts w:asciiTheme="majorBidi" w:hAnsiTheme="majorBidi" w:cstheme="majorBidi"/>
              </w:rPr>
            </w:pPr>
            <w:r w:rsidRPr="00172CD0">
              <w:rPr>
                <w:rFonts w:asciiTheme="majorBidi" w:hAnsiTheme="majorBidi" w:cstheme="majorBidi"/>
              </w:rPr>
              <w:t>980.00</w:t>
            </w:r>
          </w:p>
        </w:tc>
        <w:tc>
          <w:tcPr>
            <w:tcW w:w="1503" w:type="dxa"/>
            <w:tcBorders>
              <w:top w:val="single" w:sz="4" w:space="0" w:color="auto"/>
              <w:bottom w:val="single" w:sz="4" w:space="0" w:color="auto"/>
            </w:tcBorders>
          </w:tcPr>
          <w:p w14:paraId="4E2C3043"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65.25</w:t>
            </w:r>
          </w:p>
          <w:p w14:paraId="10446C3C"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68.20</w:t>
            </w:r>
          </w:p>
          <w:p w14:paraId="2BF8F0DF"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70.15</w:t>
            </w:r>
          </w:p>
          <w:p w14:paraId="083D61E6"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66.55</w:t>
            </w:r>
          </w:p>
          <w:p w14:paraId="35E16196" w14:textId="77777777" w:rsidR="00EF7B0E" w:rsidRPr="0027324B" w:rsidRDefault="00EF7B0E" w:rsidP="00DF7878">
            <w:pPr>
              <w:jc w:val="center"/>
              <w:rPr>
                <w:rFonts w:asciiTheme="majorBidi" w:hAnsiTheme="majorBidi" w:cstheme="majorBidi"/>
              </w:rPr>
            </w:pPr>
            <w:r w:rsidRPr="00172CD0">
              <w:rPr>
                <w:rFonts w:asciiTheme="majorBidi" w:hAnsiTheme="majorBidi" w:cstheme="majorBidi"/>
              </w:rPr>
              <w:t>56.12</w:t>
            </w:r>
          </w:p>
        </w:tc>
        <w:tc>
          <w:tcPr>
            <w:tcW w:w="1503" w:type="dxa"/>
            <w:tcBorders>
              <w:top w:val="single" w:sz="4" w:space="0" w:color="auto"/>
              <w:bottom w:val="single" w:sz="4" w:space="0" w:color="auto"/>
            </w:tcBorders>
          </w:tcPr>
          <w:p w14:paraId="226997B4"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490.20</w:t>
            </w:r>
          </w:p>
          <w:p w14:paraId="47ED908F"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473.24</w:t>
            </w:r>
          </w:p>
          <w:p w14:paraId="7FCF9251"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470.75</w:t>
            </w:r>
          </w:p>
          <w:p w14:paraId="592D1B7F"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38</w:t>
            </w:r>
            <w:r>
              <w:rPr>
                <w:rFonts w:asciiTheme="majorBidi" w:hAnsiTheme="majorBidi" w:cstheme="majorBidi"/>
              </w:rPr>
              <w:t>0</w:t>
            </w:r>
            <w:r w:rsidRPr="00172CD0">
              <w:rPr>
                <w:rFonts w:asciiTheme="majorBidi" w:hAnsiTheme="majorBidi" w:cstheme="majorBidi"/>
              </w:rPr>
              <w:t>.42</w:t>
            </w:r>
          </w:p>
          <w:p w14:paraId="3284AA88" w14:textId="77777777" w:rsidR="00EF7B0E" w:rsidRPr="0027324B" w:rsidRDefault="00EF7B0E" w:rsidP="00DF7878">
            <w:pPr>
              <w:jc w:val="center"/>
              <w:rPr>
                <w:rFonts w:asciiTheme="majorBidi" w:hAnsiTheme="majorBidi" w:cstheme="majorBidi"/>
              </w:rPr>
            </w:pPr>
            <w:r w:rsidRPr="00172CD0">
              <w:rPr>
                <w:rFonts w:asciiTheme="majorBidi" w:hAnsiTheme="majorBidi" w:cstheme="majorBidi"/>
              </w:rPr>
              <w:t>446.82</w:t>
            </w:r>
          </w:p>
        </w:tc>
        <w:tc>
          <w:tcPr>
            <w:tcW w:w="1503" w:type="dxa"/>
            <w:tcBorders>
              <w:top w:val="single" w:sz="4" w:space="0" w:color="auto"/>
              <w:bottom w:val="single" w:sz="4" w:space="0" w:color="auto"/>
            </w:tcBorders>
          </w:tcPr>
          <w:p w14:paraId="268F039E"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88.60</w:t>
            </w:r>
          </w:p>
          <w:p w14:paraId="578A8091"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84.50</w:t>
            </w:r>
          </w:p>
          <w:p w14:paraId="77730F0B"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90.10</w:t>
            </w:r>
          </w:p>
          <w:p w14:paraId="14150712" w14:textId="77777777" w:rsidR="00EF7B0E" w:rsidRPr="00172CD0" w:rsidRDefault="00EF7B0E" w:rsidP="00DF7878">
            <w:pPr>
              <w:jc w:val="center"/>
              <w:rPr>
                <w:rFonts w:asciiTheme="majorBidi" w:hAnsiTheme="majorBidi" w:cstheme="majorBidi"/>
              </w:rPr>
            </w:pPr>
            <w:r w:rsidRPr="00172CD0">
              <w:rPr>
                <w:rFonts w:asciiTheme="majorBidi" w:hAnsiTheme="majorBidi" w:cstheme="majorBidi"/>
              </w:rPr>
              <w:t>90.30</w:t>
            </w:r>
          </w:p>
          <w:p w14:paraId="05BCEA93" w14:textId="77777777" w:rsidR="00EF7B0E" w:rsidRPr="0027324B" w:rsidRDefault="00EF7B0E" w:rsidP="00DF7878">
            <w:pPr>
              <w:jc w:val="center"/>
              <w:rPr>
                <w:rFonts w:asciiTheme="majorBidi" w:hAnsiTheme="majorBidi" w:cstheme="majorBidi"/>
              </w:rPr>
            </w:pPr>
            <w:r w:rsidRPr="00172CD0">
              <w:rPr>
                <w:rFonts w:asciiTheme="majorBidi" w:hAnsiTheme="majorBidi" w:cstheme="majorBidi"/>
              </w:rPr>
              <w:t>90.60</w:t>
            </w:r>
          </w:p>
        </w:tc>
      </w:tr>
      <w:tr w:rsidR="00EF7B0E" w14:paraId="2D270431" w14:textId="77777777" w:rsidTr="00DF7878">
        <w:tc>
          <w:tcPr>
            <w:tcW w:w="1502" w:type="dxa"/>
            <w:tcBorders>
              <w:top w:val="single" w:sz="4" w:space="0" w:color="auto"/>
              <w:bottom w:val="single" w:sz="4" w:space="0" w:color="auto"/>
            </w:tcBorders>
          </w:tcPr>
          <w:p w14:paraId="2F722A6B" w14:textId="77777777" w:rsidR="00EF7B0E" w:rsidRDefault="00EF7B0E" w:rsidP="00DF7878">
            <w:pPr>
              <w:rPr>
                <w:rFonts w:asciiTheme="majorBidi" w:hAnsiTheme="majorBidi" w:cstheme="majorBidi"/>
                <w:b/>
                <w:bCs/>
              </w:rPr>
            </w:pPr>
            <w:r>
              <w:rPr>
                <w:rFonts w:asciiTheme="majorBidi" w:hAnsiTheme="majorBidi" w:cstheme="majorBidi"/>
                <w:b/>
                <w:bCs/>
              </w:rPr>
              <w:t>Mean</w:t>
            </w:r>
          </w:p>
          <w:p w14:paraId="49D21F3D" w14:textId="77777777" w:rsidR="00EF7B0E" w:rsidRDefault="00EF7B0E" w:rsidP="00DF7878">
            <w:pPr>
              <w:rPr>
                <w:rFonts w:asciiTheme="majorBidi" w:hAnsiTheme="majorBidi" w:cstheme="majorBidi"/>
                <w:b/>
                <w:bCs/>
              </w:rPr>
            </w:pPr>
            <w:r w:rsidRPr="00BD6DD0">
              <w:rPr>
                <w:rFonts w:asciiTheme="majorBidi" w:eastAsia="Times New Roman" w:hAnsiTheme="majorBidi" w:cstheme="majorBidi"/>
                <w:b/>
                <w:bCs/>
                <w:color w:val="000000"/>
                <w:lang w:eastAsia="en-IN" w:bidi="hi-IN"/>
              </w:rPr>
              <w:t>SD</w:t>
            </w:r>
          </w:p>
          <w:p w14:paraId="1D05553B" w14:textId="77777777" w:rsidR="00EF7B0E" w:rsidRDefault="00EF7B0E" w:rsidP="00DF7878">
            <w:pPr>
              <w:rPr>
                <w:rFonts w:asciiTheme="majorBidi" w:hAnsiTheme="majorBidi" w:cstheme="majorBidi"/>
                <w:b/>
                <w:bCs/>
              </w:rPr>
            </w:pPr>
            <w:r w:rsidRPr="00BD6DD0">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70A38BC0" w14:textId="77777777" w:rsidR="00EF7B0E" w:rsidRDefault="00EF7B0E" w:rsidP="00DF7878">
            <w:pPr>
              <w:jc w:val="center"/>
              <w:rPr>
                <w:rFonts w:asciiTheme="majorBidi" w:hAnsiTheme="majorBidi" w:cstheme="majorBidi"/>
              </w:rPr>
            </w:pPr>
            <w:r>
              <w:rPr>
                <w:rFonts w:asciiTheme="majorBidi" w:hAnsiTheme="majorBidi" w:cstheme="majorBidi"/>
              </w:rPr>
              <w:t>83.78</w:t>
            </w:r>
          </w:p>
          <w:p w14:paraId="4D35445A" w14:textId="77777777" w:rsidR="00EF7B0E" w:rsidRDefault="00EF7B0E" w:rsidP="00DF7878">
            <w:pPr>
              <w:jc w:val="center"/>
              <w:rPr>
                <w:rFonts w:asciiTheme="majorBidi" w:hAnsiTheme="majorBidi" w:cstheme="majorBidi"/>
              </w:rPr>
            </w:pPr>
            <w:r>
              <w:rPr>
                <w:rFonts w:asciiTheme="majorBidi" w:hAnsiTheme="majorBidi" w:cstheme="majorBidi"/>
              </w:rPr>
              <w:t>8.43</w:t>
            </w:r>
          </w:p>
          <w:p w14:paraId="0F8C176D" w14:textId="77777777" w:rsidR="00EF7B0E" w:rsidRPr="00022DE5" w:rsidRDefault="00EF7B0E" w:rsidP="00DF7878">
            <w:pPr>
              <w:jc w:val="center"/>
              <w:rPr>
                <w:rFonts w:asciiTheme="majorBidi" w:hAnsiTheme="majorBidi" w:cstheme="majorBidi"/>
              </w:rPr>
            </w:pPr>
            <w:r w:rsidRPr="0027324B">
              <w:rPr>
                <w:rFonts w:asciiTheme="majorBidi" w:eastAsia="Times New Roman" w:hAnsiTheme="majorBidi" w:cstheme="majorBidi"/>
                <w:color w:val="000000"/>
                <w:lang w:eastAsia="en-IN" w:bidi="hi-IN"/>
              </w:rPr>
              <w:t>±</w:t>
            </w:r>
            <w:r>
              <w:rPr>
                <w:rFonts w:asciiTheme="majorBidi" w:hAnsiTheme="majorBidi" w:cstheme="majorBidi"/>
              </w:rPr>
              <w:t>3.77</w:t>
            </w:r>
          </w:p>
        </w:tc>
        <w:tc>
          <w:tcPr>
            <w:tcW w:w="1503" w:type="dxa"/>
            <w:tcBorders>
              <w:top w:val="single" w:sz="4" w:space="0" w:color="auto"/>
              <w:bottom w:val="single" w:sz="4" w:space="0" w:color="auto"/>
            </w:tcBorders>
          </w:tcPr>
          <w:p w14:paraId="0C6B6533" w14:textId="77777777" w:rsidR="00EF7B0E" w:rsidRDefault="00EF7B0E" w:rsidP="00DF7878">
            <w:pPr>
              <w:jc w:val="center"/>
              <w:rPr>
                <w:rFonts w:asciiTheme="majorBidi" w:hAnsiTheme="majorBidi" w:cstheme="majorBidi"/>
              </w:rPr>
            </w:pPr>
            <w:r w:rsidRPr="00022AC9">
              <w:rPr>
                <w:rFonts w:asciiTheme="majorBidi" w:hAnsiTheme="majorBidi" w:cstheme="majorBidi"/>
              </w:rPr>
              <w:t>937.60</w:t>
            </w:r>
          </w:p>
          <w:p w14:paraId="0F161CA3" w14:textId="77777777" w:rsidR="00EF7B0E" w:rsidRDefault="00EF7B0E" w:rsidP="00DF7878">
            <w:pPr>
              <w:jc w:val="center"/>
              <w:rPr>
                <w:rFonts w:asciiTheme="majorBidi" w:hAnsiTheme="majorBidi" w:cstheme="majorBidi"/>
              </w:rPr>
            </w:pPr>
            <w:r w:rsidRPr="00022AC9">
              <w:rPr>
                <w:rFonts w:asciiTheme="majorBidi" w:hAnsiTheme="majorBidi" w:cstheme="majorBidi"/>
              </w:rPr>
              <w:t>120.6</w:t>
            </w:r>
          </w:p>
          <w:p w14:paraId="5E555B26" w14:textId="77777777" w:rsidR="00EF7B0E" w:rsidRPr="00022DE5" w:rsidRDefault="00EF7B0E" w:rsidP="00DF7878">
            <w:pPr>
              <w:jc w:val="center"/>
              <w:rPr>
                <w:rFonts w:asciiTheme="majorBidi" w:hAnsiTheme="majorBidi" w:cstheme="majorBidi"/>
              </w:rPr>
            </w:pPr>
            <w:r w:rsidRPr="00022AC9">
              <w:rPr>
                <w:rFonts w:asciiTheme="majorBidi" w:hAnsiTheme="majorBidi" w:cstheme="majorBidi"/>
              </w:rPr>
              <w:t>53.78</w:t>
            </w:r>
          </w:p>
        </w:tc>
        <w:tc>
          <w:tcPr>
            <w:tcW w:w="1503" w:type="dxa"/>
            <w:tcBorders>
              <w:top w:val="single" w:sz="4" w:space="0" w:color="auto"/>
              <w:bottom w:val="single" w:sz="4" w:space="0" w:color="auto"/>
            </w:tcBorders>
          </w:tcPr>
          <w:p w14:paraId="0B96BB04" w14:textId="77777777" w:rsidR="00EF7B0E" w:rsidRDefault="00EF7B0E" w:rsidP="00DF7878">
            <w:pPr>
              <w:jc w:val="center"/>
              <w:rPr>
                <w:rFonts w:asciiTheme="majorBidi" w:hAnsiTheme="majorBidi" w:cstheme="majorBidi"/>
              </w:rPr>
            </w:pPr>
            <w:r w:rsidRPr="00022AC9">
              <w:rPr>
                <w:rFonts w:asciiTheme="majorBidi" w:hAnsiTheme="majorBidi" w:cstheme="majorBidi"/>
              </w:rPr>
              <w:t>65.25</w:t>
            </w:r>
          </w:p>
          <w:p w14:paraId="309145BF" w14:textId="77777777" w:rsidR="00EF7B0E" w:rsidRDefault="00EF7B0E" w:rsidP="00DF7878">
            <w:pPr>
              <w:jc w:val="center"/>
              <w:rPr>
                <w:rFonts w:asciiTheme="majorBidi" w:hAnsiTheme="majorBidi" w:cstheme="majorBidi"/>
              </w:rPr>
            </w:pPr>
            <w:r w:rsidRPr="00022AC9">
              <w:rPr>
                <w:rFonts w:asciiTheme="majorBidi" w:hAnsiTheme="majorBidi" w:cstheme="majorBidi"/>
              </w:rPr>
              <w:t>5.43</w:t>
            </w:r>
          </w:p>
          <w:p w14:paraId="502D7A31" w14:textId="77777777" w:rsidR="00EF7B0E" w:rsidRPr="00022DE5" w:rsidRDefault="00EF7B0E" w:rsidP="00DF7878">
            <w:pPr>
              <w:jc w:val="center"/>
              <w:rPr>
                <w:rFonts w:asciiTheme="majorBidi" w:hAnsiTheme="majorBidi" w:cstheme="majorBidi"/>
              </w:rPr>
            </w:pPr>
            <w:r w:rsidRPr="00022AC9">
              <w:rPr>
                <w:rFonts w:asciiTheme="majorBidi" w:hAnsiTheme="majorBidi" w:cstheme="majorBidi"/>
              </w:rPr>
              <w:t>2.43</w:t>
            </w:r>
          </w:p>
        </w:tc>
        <w:tc>
          <w:tcPr>
            <w:tcW w:w="1503" w:type="dxa"/>
            <w:tcBorders>
              <w:top w:val="single" w:sz="4" w:space="0" w:color="auto"/>
              <w:bottom w:val="single" w:sz="4" w:space="0" w:color="auto"/>
            </w:tcBorders>
          </w:tcPr>
          <w:p w14:paraId="7BB5806A" w14:textId="77777777" w:rsidR="00EF7B0E" w:rsidRDefault="00EF7B0E" w:rsidP="00DF7878">
            <w:pPr>
              <w:jc w:val="center"/>
              <w:rPr>
                <w:rFonts w:asciiTheme="majorBidi" w:hAnsiTheme="majorBidi" w:cstheme="majorBidi"/>
              </w:rPr>
            </w:pPr>
            <w:r w:rsidRPr="00022AC9">
              <w:rPr>
                <w:rFonts w:asciiTheme="majorBidi" w:hAnsiTheme="majorBidi" w:cstheme="majorBidi"/>
              </w:rPr>
              <w:t>383.89</w:t>
            </w:r>
          </w:p>
          <w:p w14:paraId="7D0C61CF" w14:textId="77777777" w:rsidR="00EF7B0E" w:rsidRDefault="00EF7B0E" w:rsidP="00DF7878">
            <w:pPr>
              <w:jc w:val="center"/>
              <w:rPr>
                <w:rFonts w:asciiTheme="majorBidi" w:hAnsiTheme="majorBidi" w:cstheme="majorBidi"/>
              </w:rPr>
            </w:pPr>
            <w:r w:rsidRPr="00022AC9">
              <w:rPr>
                <w:rFonts w:asciiTheme="majorBidi" w:hAnsiTheme="majorBidi" w:cstheme="majorBidi"/>
              </w:rPr>
              <w:t>193.</w:t>
            </w:r>
            <w:r>
              <w:rPr>
                <w:rFonts w:asciiTheme="majorBidi" w:hAnsiTheme="majorBidi" w:cstheme="majorBidi"/>
              </w:rPr>
              <w:t>7</w:t>
            </w:r>
            <w:r w:rsidRPr="00022AC9">
              <w:rPr>
                <w:rFonts w:asciiTheme="majorBidi" w:hAnsiTheme="majorBidi" w:cstheme="majorBidi"/>
              </w:rPr>
              <w:t>4</w:t>
            </w:r>
          </w:p>
          <w:p w14:paraId="5F11336A" w14:textId="77777777" w:rsidR="00EF7B0E" w:rsidRPr="00022DE5" w:rsidRDefault="00EF7B0E" w:rsidP="00DF7878">
            <w:pPr>
              <w:jc w:val="center"/>
              <w:rPr>
                <w:rFonts w:asciiTheme="majorBidi" w:hAnsiTheme="majorBidi" w:cstheme="majorBidi"/>
              </w:rPr>
            </w:pPr>
            <w:r w:rsidRPr="00022AC9">
              <w:rPr>
                <w:rFonts w:asciiTheme="majorBidi" w:hAnsiTheme="majorBidi" w:cstheme="majorBidi"/>
              </w:rPr>
              <w:t>86.64</w:t>
            </w:r>
          </w:p>
        </w:tc>
        <w:tc>
          <w:tcPr>
            <w:tcW w:w="1503" w:type="dxa"/>
            <w:tcBorders>
              <w:top w:val="single" w:sz="4" w:space="0" w:color="auto"/>
              <w:bottom w:val="single" w:sz="4" w:space="0" w:color="auto"/>
            </w:tcBorders>
          </w:tcPr>
          <w:p w14:paraId="31EE5508" w14:textId="77777777" w:rsidR="00EF7B0E" w:rsidRDefault="00EF7B0E" w:rsidP="00DF7878">
            <w:pPr>
              <w:jc w:val="center"/>
              <w:rPr>
                <w:rFonts w:asciiTheme="majorBidi" w:hAnsiTheme="majorBidi" w:cstheme="majorBidi"/>
              </w:rPr>
            </w:pPr>
            <w:r w:rsidRPr="00C15956">
              <w:rPr>
                <w:rFonts w:asciiTheme="majorBidi" w:hAnsiTheme="majorBidi" w:cstheme="majorBidi"/>
              </w:rPr>
              <w:t>88.82</w:t>
            </w:r>
          </w:p>
          <w:p w14:paraId="1F40E07C" w14:textId="77777777" w:rsidR="00EF7B0E" w:rsidRDefault="00EF7B0E" w:rsidP="00DF7878">
            <w:pPr>
              <w:jc w:val="center"/>
              <w:rPr>
                <w:rFonts w:asciiTheme="majorBidi" w:hAnsiTheme="majorBidi" w:cstheme="majorBidi"/>
              </w:rPr>
            </w:pPr>
            <w:r w:rsidRPr="00C15956">
              <w:rPr>
                <w:rFonts w:asciiTheme="majorBidi" w:hAnsiTheme="majorBidi" w:cstheme="majorBidi"/>
              </w:rPr>
              <w:t>2.54</w:t>
            </w:r>
          </w:p>
          <w:p w14:paraId="16F0C0F4" w14:textId="77777777" w:rsidR="00EF7B0E" w:rsidRPr="00022DE5" w:rsidRDefault="00EF7B0E" w:rsidP="00DF7878">
            <w:pPr>
              <w:jc w:val="center"/>
              <w:rPr>
                <w:rFonts w:asciiTheme="majorBidi" w:hAnsiTheme="majorBidi" w:cstheme="majorBidi"/>
              </w:rPr>
            </w:pPr>
            <w:r w:rsidRPr="00C15956">
              <w:rPr>
                <w:rFonts w:asciiTheme="majorBidi" w:hAnsiTheme="majorBidi" w:cstheme="majorBidi"/>
              </w:rPr>
              <w:t>1.13</w:t>
            </w:r>
          </w:p>
        </w:tc>
      </w:tr>
      <w:tr w:rsidR="00EF7B0E" w14:paraId="2E295852" w14:textId="77777777" w:rsidTr="00DF7878">
        <w:tc>
          <w:tcPr>
            <w:tcW w:w="9016" w:type="dxa"/>
            <w:gridSpan w:val="6"/>
            <w:tcBorders>
              <w:top w:val="single" w:sz="4" w:space="0" w:color="auto"/>
              <w:bottom w:val="single" w:sz="4" w:space="0" w:color="auto"/>
            </w:tcBorders>
          </w:tcPr>
          <w:p w14:paraId="4CD8A471" w14:textId="77777777" w:rsidR="00EF7B0E" w:rsidRDefault="00EF7B0E" w:rsidP="00DF7878">
            <w:pPr>
              <w:jc w:val="center"/>
              <w:rPr>
                <w:rFonts w:asciiTheme="majorBidi" w:hAnsiTheme="majorBidi" w:cstheme="majorBidi"/>
                <w:b/>
                <w:bCs/>
              </w:rPr>
            </w:pPr>
            <w:r w:rsidRPr="00BD6DD0">
              <w:rPr>
                <w:rFonts w:asciiTheme="majorBidi" w:eastAsia="Times New Roman" w:hAnsiTheme="majorBidi" w:cstheme="majorBidi"/>
                <w:b/>
                <w:bCs/>
                <w:color w:val="000000"/>
                <w:lang w:eastAsia="en-IN" w:bidi="hi-IN"/>
              </w:rPr>
              <w:t>Agricultural land use</w:t>
            </w:r>
          </w:p>
        </w:tc>
      </w:tr>
      <w:tr w:rsidR="00EF7B0E" w14:paraId="48C40674" w14:textId="77777777" w:rsidTr="00DF7878">
        <w:tc>
          <w:tcPr>
            <w:tcW w:w="1502" w:type="dxa"/>
            <w:tcBorders>
              <w:top w:val="single" w:sz="4" w:space="0" w:color="auto"/>
              <w:bottom w:val="single" w:sz="4" w:space="0" w:color="auto"/>
            </w:tcBorders>
          </w:tcPr>
          <w:p w14:paraId="032E1065"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36</w:t>
            </w:r>
          </w:p>
          <w:p w14:paraId="19379490"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37</w:t>
            </w:r>
          </w:p>
          <w:p w14:paraId="044B0FB1"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38</w:t>
            </w:r>
          </w:p>
          <w:p w14:paraId="4EA5A655"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39</w:t>
            </w:r>
          </w:p>
          <w:p w14:paraId="43EAEB16" w14:textId="77777777" w:rsidR="00EF7B0E" w:rsidRDefault="00EF7B0E" w:rsidP="00DF7878">
            <w:pPr>
              <w:rPr>
                <w:rFonts w:asciiTheme="majorBidi" w:hAnsiTheme="majorBidi" w:cstheme="majorBidi"/>
                <w:b/>
                <w:bCs/>
              </w:rPr>
            </w:pPr>
            <w:r>
              <w:rPr>
                <w:rFonts w:asciiTheme="majorBidi" w:hAnsiTheme="majorBidi" w:cstheme="majorBidi"/>
                <w:b/>
                <w:bCs/>
              </w:rPr>
              <w:t>L</w:t>
            </w:r>
            <w:r>
              <w:rPr>
                <w:rFonts w:asciiTheme="majorBidi" w:hAnsiTheme="majorBidi" w:cstheme="majorBidi"/>
                <w:b/>
                <w:bCs/>
                <w:vertAlign w:val="subscript"/>
              </w:rPr>
              <w:t>40</w:t>
            </w:r>
          </w:p>
        </w:tc>
        <w:tc>
          <w:tcPr>
            <w:tcW w:w="1502" w:type="dxa"/>
            <w:tcBorders>
              <w:top w:val="single" w:sz="4" w:space="0" w:color="auto"/>
              <w:bottom w:val="single" w:sz="4" w:space="0" w:color="auto"/>
            </w:tcBorders>
          </w:tcPr>
          <w:p w14:paraId="26498D86" w14:textId="77777777" w:rsidR="00EF7B0E" w:rsidRDefault="00EF7B0E" w:rsidP="00DF7878">
            <w:pPr>
              <w:jc w:val="center"/>
              <w:rPr>
                <w:rFonts w:asciiTheme="majorBidi" w:hAnsiTheme="majorBidi" w:cstheme="majorBidi"/>
              </w:rPr>
            </w:pPr>
            <w:r w:rsidRPr="00370F0E">
              <w:rPr>
                <w:rFonts w:asciiTheme="majorBidi" w:hAnsiTheme="majorBidi" w:cstheme="majorBidi"/>
              </w:rPr>
              <w:t>42</w:t>
            </w:r>
            <w:r>
              <w:rPr>
                <w:rFonts w:asciiTheme="majorBidi" w:hAnsiTheme="majorBidi" w:cstheme="majorBidi"/>
              </w:rPr>
              <w:t>.00</w:t>
            </w:r>
          </w:p>
          <w:p w14:paraId="6EC7220C" w14:textId="77777777" w:rsidR="00EF7B0E" w:rsidRDefault="00EF7B0E" w:rsidP="00DF7878">
            <w:pPr>
              <w:jc w:val="center"/>
              <w:rPr>
                <w:rFonts w:asciiTheme="majorBidi" w:hAnsiTheme="majorBidi" w:cstheme="majorBidi"/>
              </w:rPr>
            </w:pPr>
            <w:r w:rsidRPr="00370F0E">
              <w:rPr>
                <w:rFonts w:asciiTheme="majorBidi" w:hAnsiTheme="majorBidi" w:cstheme="majorBidi"/>
              </w:rPr>
              <w:t>5</w:t>
            </w:r>
            <w:r>
              <w:rPr>
                <w:rFonts w:asciiTheme="majorBidi" w:hAnsiTheme="majorBidi" w:cstheme="majorBidi"/>
              </w:rPr>
              <w:t>2.00</w:t>
            </w:r>
          </w:p>
          <w:p w14:paraId="6872146D" w14:textId="77777777" w:rsidR="00EF7B0E" w:rsidRDefault="00EF7B0E" w:rsidP="00DF7878">
            <w:pPr>
              <w:jc w:val="center"/>
              <w:rPr>
                <w:rFonts w:asciiTheme="majorBidi" w:hAnsiTheme="majorBidi" w:cstheme="majorBidi"/>
              </w:rPr>
            </w:pPr>
            <w:r w:rsidRPr="00370F0E">
              <w:rPr>
                <w:rFonts w:asciiTheme="majorBidi" w:hAnsiTheme="majorBidi" w:cstheme="majorBidi"/>
              </w:rPr>
              <w:t>50</w:t>
            </w:r>
            <w:r>
              <w:rPr>
                <w:rFonts w:asciiTheme="majorBidi" w:hAnsiTheme="majorBidi" w:cstheme="majorBidi"/>
              </w:rPr>
              <w:t>.00</w:t>
            </w:r>
          </w:p>
          <w:p w14:paraId="7B86935A" w14:textId="77777777" w:rsidR="00EF7B0E" w:rsidRDefault="00EF7B0E" w:rsidP="00DF7878">
            <w:pPr>
              <w:jc w:val="center"/>
              <w:rPr>
                <w:rFonts w:asciiTheme="majorBidi" w:hAnsiTheme="majorBidi" w:cstheme="majorBidi"/>
              </w:rPr>
            </w:pPr>
            <w:r w:rsidRPr="00370F0E">
              <w:rPr>
                <w:rFonts w:asciiTheme="majorBidi" w:hAnsiTheme="majorBidi" w:cstheme="majorBidi"/>
              </w:rPr>
              <w:t>45</w:t>
            </w:r>
            <w:r>
              <w:rPr>
                <w:rFonts w:asciiTheme="majorBidi" w:hAnsiTheme="majorBidi" w:cstheme="majorBidi"/>
              </w:rPr>
              <w:t>.00</w:t>
            </w:r>
          </w:p>
          <w:p w14:paraId="74CFEA43" w14:textId="77777777" w:rsidR="00EF7B0E" w:rsidRPr="0027324B" w:rsidRDefault="00EF7B0E" w:rsidP="00DF7878">
            <w:pPr>
              <w:jc w:val="center"/>
              <w:rPr>
                <w:rFonts w:asciiTheme="majorBidi" w:hAnsiTheme="majorBidi" w:cstheme="majorBidi"/>
              </w:rPr>
            </w:pPr>
            <w:r w:rsidRPr="00370F0E">
              <w:rPr>
                <w:rFonts w:asciiTheme="majorBidi" w:hAnsiTheme="majorBidi" w:cstheme="majorBidi"/>
              </w:rPr>
              <w:t>49.8</w:t>
            </w:r>
            <w:r>
              <w:rPr>
                <w:rFonts w:asciiTheme="majorBidi" w:hAnsiTheme="majorBidi" w:cstheme="majorBidi"/>
              </w:rPr>
              <w:t>0</w:t>
            </w:r>
          </w:p>
        </w:tc>
        <w:tc>
          <w:tcPr>
            <w:tcW w:w="1503" w:type="dxa"/>
            <w:tcBorders>
              <w:top w:val="single" w:sz="4" w:space="0" w:color="auto"/>
              <w:bottom w:val="single" w:sz="4" w:space="0" w:color="auto"/>
            </w:tcBorders>
          </w:tcPr>
          <w:p w14:paraId="675B153B"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776.00</w:t>
            </w:r>
          </w:p>
          <w:p w14:paraId="2C4A733E"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821.50</w:t>
            </w:r>
          </w:p>
          <w:p w14:paraId="3F33E033"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748.00</w:t>
            </w:r>
          </w:p>
          <w:p w14:paraId="442CD3BA"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848.00</w:t>
            </w:r>
          </w:p>
          <w:p w14:paraId="06C36030" w14:textId="77777777" w:rsidR="00EF7B0E" w:rsidRPr="0027324B" w:rsidRDefault="00EF7B0E" w:rsidP="00DF7878">
            <w:pPr>
              <w:jc w:val="center"/>
              <w:rPr>
                <w:rFonts w:asciiTheme="majorBidi" w:hAnsiTheme="majorBidi" w:cstheme="majorBidi"/>
              </w:rPr>
            </w:pPr>
            <w:r w:rsidRPr="007A0CE8">
              <w:rPr>
                <w:rFonts w:asciiTheme="majorBidi" w:hAnsiTheme="majorBidi" w:cstheme="majorBidi"/>
              </w:rPr>
              <w:t>831.40</w:t>
            </w:r>
          </w:p>
        </w:tc>
        <w:tc>
          <w:tcPr>
            <w:tcW w:w="1503" w:type="dxa"/>
            <w:tcBorders>
              <w:top w:val="single" w:sz="4" w:space="0" w:color="auto"/>
              <w:bottom w:val="single" w:sz="4" w:space="0" w:color="auto"/>
            </w:tcBorders>
          </w:tcPr>
          <w:p w14:paraId="104DCE35"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32.16</w:t>
            </w:r>
          </w:p>
          <w:p w14:paraId="13EC86A5"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33.45</w:t>
            </w:r>
          </w:p>
          <w:p w14:paraId="73F6350A"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30.90</w:t>
            </w:r>
          </w:p>
          <w:p w14:paraId="475DBD50"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32.75</w:t>
            </w:r>
          </w:p>
          <w:p w14:paraId="7234897D" w14:textId="77777777" w:rsidR="00EF7B0E" w:rsidRPr="0027324B" w:rsidRDefault="00EF7B0E" w:rsidP="00DF7878">
            <w:pPr>
              <w:jc w:val="center"/>
              <w:rPr>
                <w:rFonts w:asciiTheme="majorBidi" w:hAnsiTheme="majorBidi" w:cstheme="majorBidi"/>
              </w:rPr>
            </w:pPr>
            <w:r w:rsidRPr="007A0CE8">
              <w:rPr>
                <w:rFonts w:asciiTheme="majorBidi" w:hAnsiTheme="majorBidi" w:cstheme="majorBidi"/>
              </w:rPr>
              <w:t>34.56</w:t>
            </w:r>
          </w:p>
        </w:tc>
        <w:tc>
          <w:tcPr>
            <w:tcW w:w="1503" w:type="dxa"/>
            <w:tcBorders>
              <w:top w:val="single" w:sz="4" w:space="0" w:color="auto"/>
              <w:bottom w:val="single" w:sz="4" w:space="0" w:color="auto"/>
            </w:tcBorders>
          </w:tcPr>
          <w:p w14:paraId="648B8209"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204.24</w:t>
            </w:r>
          </w:p>
          <w:p w14:paraId="57087666"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193.75</w:t>
            </w:r>
          </w:p>
          <w:p w14:paraId="7AB30CCE"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194.42</w:t>
            </w:r>
          </w:p>
          <w:p w14:paraId="41FF2E4D"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176.26</w:t>
            </w:r>
          </w:p>
          <w:p w14:paraId="75A0165D" w14:textId="77777777" w:rsidR="00EF7B0E" w:rsidRPr="0027324B" w:rsidRDefault="00EF7B0E" w:rsidP="00DF7878">
            <w:pPr>
              <w:jc w:val="center"/>
              <w:rPr>
                <w:rFonts w:asciiTheme="majorBidi" w:hAnsiTheme="majorBidi" w:cstheme="majorBidi"/>
              </w:rPr>
            </w:pPr>
            <w:r w:rsidRPr="007A0CE8">
              <w:rPr>
                <w:rFonts w:asciiTheme="majorBidi" w:hAnsiTheme="majorBidi" w:cstheme="majorBidi"/>
              </w:rPr>
              <w:t>198.00</w:t>
            </w:r>
          </w:p>
        </w:tc>
        <w:tc>
          <w:tcPr>
            <w:tcW w:w="1503" w:type="dxa"/>
            <w:tcBorders>
              <w:top w:val="single" w:sz="4" w:space="0" w:color="auto"/>
              <w:bottom w:val="single" w:sz="4" w:space="0" w:color="auto"/>
            </w:tcBorders>
          </w:tcPr>
          <w:p w14:paraId="1986D830"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34.90</w:t>
            </w:r>
          </w:p>
          <w:p w14:paraId="65205A37"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42.20</w:t>
            </w:r>
          </w:p>
          <w:p w14:paraId="2531D356"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35.20</w:t>
            </w:r>
          </w:p>
          <w:p w14:paraId="03855E8A" w14:textId="77777777" w:rsidR="00EF7B0E" w:rsidRPr="007A0CE8" w:rsidRDefault="00EF7B0E" w:rsidP="00DF7878">
            <w:pPr>
              <w:jc w:val="center"/>
              <w:rPr>
                <w:rFonts w:asciiTheme="majorBidi" w:hAnsiTheme="majorBidi" w:cstheme="majorBidi"/>
              </w:rPr>
            </w:pPr>
            <w:r w:rsidRPr="007A0CE8">
              <w:rPr>
                <w:rFonts w:asciiTheme="majorBidi" w:hAnsiTheme="majorBidi" w:cstheme="majorBidi"/>
              </w:rPr>
              <w:t>40.20</w:t>
            </w:r>
          </w:p>
          <w:p w14:paraId="2E8894DF" w14:textId="77777777" w:rsidR="00EF7B0E" w:rsidRPr="0027324B" w:rsidRDefault="00EF7B0E" w:rsidP="00DF7878">
            <w:pPr>
              <w:jc w:val="center"/>
              <w:rPr>
                <w:rFonts w:asciiTheme="majorBidi" w:hAnsiTheme="majorBidi" w:cstheme="majorBidi"/>
              </w:rPr>
            </w:pPr>
            <w:r w:rsidRPr="007A0CE8">
              <w:rPr>
                <w:rFonts w:asciiTheme="majorBidi" w:hAnsiTheme="majorBidi" w:cstheme="majorBidi"/>
              </w:rPr>
              <w:t>32.60</w:t>
            </w:r>
          </w:p>
        </w:tc>
      </w:tr>
      <w:tr w:rsidR="00EF7B0E" w14:paraId="63BB0073" w14:textId="77777777" w:rsidTr="00DF7878">
        <w:tc>
          <w:tcPr>
            <w:tcW w:w="1502" w:type="dxa"/>
            <w:tcBorders>
              <w:top w:val="single" w:sz="4" w:space="0" w:color="auto"/>
              <w:bottom w:val="single" w:sz="4" w:space="0" w:color="auto"/>
            </w:tcBorders>
          </w:tcPr>
          <w:p w14:paraId="23386902" w14:textId="77777777" w:rsidR="00EF7B0E" w:rsidRDefault="00EF7B0E" w:rsidP="00DF7878">
            <w:pPr>
              <w:rPr>
                <w:rFonts w:asciiTheme="majorBidi" w:hAnsiTheme="majorBidi" w:cstheme="majorBidi"/>
                <w:b/>
                <w:bCs/>
              </w:rPr>
            </w:pPr>
            <w:r>
              <w:rPr>
                <w:rFonts w:asciiTheme="majorBidi" w:hAnsiTheme="majorBidi" w:cstheme="majorBidi"/>
                <w:b/>
                <w:bCs/>
              </w:rPr>
              <w:t>Mean</w:t>
            </w:r>
          </w:p>
          <w:p w14:paraId="46213589" w14:textId="77777777" w:rsidR="00EF7B0E" w:rsidRDefault="00EF7B0E" w:rsidP="00DF7878">
            <w:pPr>
              <w:rPr>
                <w:rFonts w:asciiTheme="majorBidi" w:hAnsiTheme="majorBidi" w:cstheme="majorBidi"/>
                <w:b/>
                <w:bCs/>
              </w:rPr>
            </w:pPr>
            <w:r w:rsidRPr="00BD6DD0">
              <w:rPr>
                <w:rFonts w:asciiTheme="majorBidi" w:eastAsia="Times New Roman" w:hAnsiTheme="majorBidi" w:cstheme="majorBidi"/>
                <w:b/>
                <w:bCs/>
                <w:color w:val="000000"/>
                <w:lang w:eastAsia="en-IN" w:bidi="hi-IN"/>
              </w:rPr>
              <w:t>SD</w:t>
            </w:r>
          </w:p>
          <w:p w14:paraId="030FB160" w14:textId="77777777" w:rsidR="00EF7B0E" w:rsidRDefault="00EF7B0E" w:rsidP="00DF7878">
            <w:pPr>
              <w:rPr>
                <w:rFonts w:asciiTheme="majorBidi" w:hAnsiTheme="majorBidi" w:cstheme="majorBidi"/>
                <w:b/>
                <w:bCs/>
              </w:rPr>
            </w:pPr>
            <w:r w:rsidRPr="00BD6DD0">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0C1452DF" w14:textId="77777777" w:rsidR="00EF7B0E" w:rsidRDefault="00EF7B0E" w:rsidP="00DF7878">
            <w:pPr>
              <w:jc w:val="center"/>
              <w:rPr>
                <w:rFonts w:asciiTheme="majorBidi" w:hAnsiTheme="majorBidi" w:cstheme="majorBidi"/>
              </w:rPr>
            </w:pPr>
            <w:r>
              <w:rPr>
                <w:rFonts w:asciiTheme="majorBidi" w:hAnsiTheme="majorBidi" w:cstheme="majorBidi"/>
              </w:rPr>
              <w:t>47.76</w:t>
            </w:r>
          </w:p>
          <w:p w14:paraId="02BBE1D3" w14:textId="77777777" w:rsidR="00EF7B0E" w:rsidRDefault="00EF7B0E" w:rsidP="00DF7878">
            <w:pPr>
              <w:jc w:val="center"/>
              <w:rPr>
                <w:rFonts w:asciiTheme="majorBidi" w:hAnsiTheme="majorBidi" w:cstheme="majorBidi"/>
              </w:rPr>
            </w:pPr>
            <w:r>
              <w:rPr>
                <w:rFonts w:asciiTheme="majorBidi" w:hAnsiTheme="majorBidi" w:cstheme="majorBidi"/>
              </w:rPr>
              <w:t>4.12</w:t>
            </w:r>
          </w:p>
          <w:p w14:paraId="7CD31795" w14:textId="77777777" w:rsidR="00EF7B0E" w:rsidRPr="0027324B" w:rsidRDefault="00EF7B0E" w:rsidP="00DF7878">
            <w:pPr>
              <w:jc w:val="center"/>
              <w:rPr>
                <w:rFonts w:asciiTheme="majorBidi" w:hAnsiTheme="majorBidi" w:cstheme="majorBidi"/>
              </w:rPr>
            </w:pPr>
            <w:r w:rsidRPr="0027324B">
              <w:rPr>
                <w:rFonts w:asciiTheme="majorBidi" w:eastAsia="Times New Roman" w:hAnsiTheme="majorBidi" w:cstheme="majorBidi"/>
                <w:color w:val="000000"/>
                <w:lang w:eastAsia="en-IN" w:bidi="hi-IN"/>
              </w:rPr>
              <w:t>±</w:t>
            </w:r>
            <w:r>
              <w:rPr>
                <w:rFonts w:asciiTheme="majorBidi" w:hAnsiTheme="majorBidi" w:cstheme="majorBidi"/>
              </w:rPr>
              <w:t>1.84</w:t>
            </w:r>
          </w:p>
        </w:tc>
        <w:tc>
          <w:tcPr>
            <w:tcW w:w="1503" w:type="dxa"/>
            <w:tcBorders>
              <w:top w:val="single" w:sz="4" w:space="0" w:color="auto"/>
              <w:bottom w:val="single" w:sz="4" w:space="0" w:color="auto"/>
            </w:tcBorders>
          </w:tcPr>
          <w:p w14:paraId="493CAC11" w14:textId="77777777" w:rsidR="00EF7B0E" w:rsidRDefault="00EF7B0E" w:rsidP="00DF7878">
            <w:pPr>
              <w:jc w:val="center"/>
              <w:rPr>
                <w:rFonts w:asciiTheme="majorBidi" w:hAnsiTheme="majorBidi" w:cstheme="majorBidi"/>
              </w:rPr>
            </w:pPr>
            <w:r w:rsidRPr="007A0CE8">
              <w:rPr>
                <w:rFonts w:asciiTheme="majorBidi" w:hAnsiTheme="majorBidi" w:cstheme="majorBidi"/>
              </w:rPr>
              <w:t>804.98</w:t>
            </w:r>
          </w:p>
          <w:p w14:paraId="37A1D248" w14:textId="77777777" w:rsidR="00EF7B0E" w:rsidRDefault="00EF7B0E" w:rsidP="00DF7878">
            <w:pPr>
              <w:jc w:val="center"/>
              <w:rPr>
                <w:rFonts w:asciiTheme="majorBidi" w:hAnsiTheme="majorBidi" w:cstheme="majorBidi"/>
              </w:rPr>
            </w:pPr>
            <w:r w:rsidRPr="007A0CE8">
              <w:rPr>
                <w:rFonts w:asciiTheme="majorBidi" w:hAnsiTheme="majorBidi" w:cstheme="majorBidi"/>
              </w:rPr>
              <w:t>41.56</w:t>
            </w:r>
          </w:p>
          <w:p w14:paraId="560CE048" w14:textId="77777777" w:rsidR="00EF7B0E" w:rsidRPr="0027324B" w:rsidRDefault="00EF7B0E" w:rsidP="00DF7878">
            <w:pPr>
              <w:jc w:val="center"/>
              <w:rPr>
                <w:rFonts w:asciiTheme="majorBidi" w:hAnsiTheme="majorBidi" w:cstheme="majorBidi"/>
              </w:rPr>
            </w:pPr>
            <w:r w:rsidRPr="0027324B">
              <w:rPr>
                <w:rFonts w:asciiTheme="majorBidi" w:eastAsia="Times New Roman" w:hAnsiTheme="majorBidi" w:cstheme="majorBidi"/>
                <w:color w:val="000000"/>
                <w:lang w:eastAsia="en-IN" w:bidi="hi-IN"/>
              </w:rPr>
              <w:t>±</w:t>
            </w:r>
            <w:r w:rsidRPr="007A0CE8">
              <w:rPr>
                <w:rFonts w:asciiTheme="majorBidi" w:hAnsiTheme="majorBidi" w:cstheme="majorBidi"/>
              </w:rPr>
              <w:t>18.59</w:t>
            </w:r>
          </w:p>
        </w:tc>
        <w:tc>
          <w:tcPr>
            <w:tcW w:w="1503" w:type="dxa"/>
            <w:tcBorders>
              <w:top w:val="single" w:sz="4" w:space="0" w:color="auto"/>
              <w:bottom w:val="single" w:sz="4" w:space="0" w:color="auto"/>
            </w:tcBorders>
          </w:tcPr>
          <w:p w14:paraId="470518FA" w14:textId="77777777" w:rsidR="00EF7B0E" w:rsidRDefault="00EF7B0E" w:rsidP="00DF7878">
            <w:pPr>
              <w:jc w:val="center"/>
              <w:rPr>
                <w:rFonts w:asciiTheme="majorBidi" w:hAnsiTheme="majorBidi" w:cstheme="majorBidi"/>
              </w:rPr>
            </w:pPr>
            <w:r w:rsidRPr="007A0CE8">
              <w:rPr>
                <w:rFonts w:asciiTheme="majorBidi" w:hAnsiTheme="majorBidi" w:cstheme="majorBidi"/>
              </w:rPr>
              <w:t>32.76</w:t>
            </w:r>
          </w:p>
          <w:p w14:paraId="299BFB19" w14:textId="77777777" w:rsidR="00EF7B0E" w:rsidRDefault="00EF7B0E" w:rsidP="00DF7878">
            <w:pPr>
              <w:jc w:val="center"/>
              <w:rPr>
                <w:rFonts w:asciiTheme="majorBidi" w:hAnsiTheme="majorBidi" w:cstheme="majorBidi"/>
              </w:rPr>
            </w:pPr>
            <w:r w:rsidRPr="007A0CE8">
              <w:rPr>
                <w:rFonts w:asciiTheme="majorBidi" w:hAnsiTheme="majorBidi" w:cstheme="majorBidi"/>
              </w:rPr>
              <w:t>1.37</w:t>
            </w:r>
          </w:p>
          <w:p w14:paraId="5FFCC479" w14:textId="77777777" w:rsidR="00EF7B0E" w:rsidRPr="0027324B" w:rsidRDefault="00EF7B0E" w:rsidP="00DF7878">
            <w:pPr>
              <w:jc w:val="center"/>
              <w:rPr>
                <w:rFonts w:asciiTheme="majorBidi" w:hAnsiTheme="majorBidi" w:cstheme="majorBidi"/>
              </w:rPr>
            </w:pPr>
            <w:r w:rsidRPr="0027324B">
              <w:rPr>
                <w:rFonts w:asciiTheme="majorBidi" w:eastAsia="Times New Roman" w:hAnsiTheme="majorBidi" w:cstheme="majorBidi"/>
                <w:color w:val="000000"/>
                <w:lang w:eastAsia="en-IN" w:bidi="hi-IN"/>
              </w:rPr>
              <w:t>±</w:t>
            </w:r>
            <w:r w:rsidRPr="007A0CE8">
              <w:rPr>
                <w:rFonts w:asciiTheme="majorBidi" w:hAnsiTheme="majorBidi" w:cstheme="majorBidi"/>
              </w:rPr>
              <w:t>0.61</w:t>
            </w:r>
          </w:p>
        </w:tc>
        <w:tc>
          <w:tcPr>
            <w:tcW w:w="1503" w:type="dxa"/>
            <w:tcBorders>
              <w:top w:val="single" w:sz="4" w:space="0" w:color="auto"/>
              <w:bottom w:val="single" w:sz="4" w:space="0" w:color="auto"/>
            </w:tcBorders>
          </w:tcPr>
          <w:p w14:paraId="7F0A405A" w14:textId="77777777" w:rsidR="00EF7B0E" w:rsidRDefault="00EF7B0E" w:rsidP="00DF7878">
            <w:pPr>
              <w:jc w:val="center"/>
              <w:rPr>
                <w:rFonts w:asciiTheme="majorBidi" w:hAnsiTheme="majorBidi" w:cstheme="majorBidi"/>
              </w:rPr>
            </w:pPr>
            <w:r w:rsidRPr="007A0CE8">
              <w:rPr>
                <w:rFonts w:asciiTheme="majorBidi" w:hAnsiTheme="majorBidi" w:cstheme="majorBidi"/>
              </w:rPr>
              <w:t>193.33</w:t>
            </w:r>
          </w:p>
          <w:p w14:paraId="4753BA33" w14:textId="77777777" w:rsidR="00EF7B0E" w:rsidRDefault="00EF7B0E" w:rsidP="00DF7878">
            <w:pPr>
              <w:jc w:val="center"/>
              <w:rPr>
                <w:rFonts w:asciiTheme="majorBidi" w:hAnsiTheme="majorBidi" w:cstheme="majorBidi"/>
              </w:rPr>
            </w:pPr>
            <w:r w:rsidRPr="007A0CE8">
              <w:rPr>
                <w:rFonts w:asciiTheme="majorBidi" w:hAnsiTheme="majorBidi" w:cstheme="majorBidi"/>
              </w:rPr>
              <w:t>10.41</w:t>
            </w:r>
          </w:p>
          <w:p w14:paraId="721B19F4" w14:textId="77777777" w:rsidR="00EF7B0E" w:rsidRPr="0027324B" w:rsidRDefault="00EF7B0E" w:rsidP="00DF7878">
            <w:pPr>
              <w:jc w:val="center"/>
              <w:rPr>
                <w:rFonts w:asciiTheme="majorBidi" w:hAnsiTheme="majorBidi" w:cstheme="majorBidi"/>
              </w:rPr>
            </w:pPr>
            <w:r w:rsidRPr="0027324B">
              <w:rPr>
                <w:rFonts w:asciiTheme="majorBidi" w:eastAsia="Times New Roman" w:hAnsiTheme="majorBidi" w:cstheme="majorBidi"/>
                <w:color w:val="000000"/>
                <w:lang w:eastAsia="en-IN" w:bidi="hi-IN"/>
              </w:rPr>
              <w:t>±</w:t>
            </w:r>
            <w:r w:rsidRPr="007A0CE8">
              <w:rPr>
                <w:rFonts w:asciiTheme="majorBidi" w:hAnsiTheme="majorBidi" w:cstheme="majorBidi"/>
              </w:rPr>
              <w:t>4.66</w:t>
            </w:r>
          </w:p>
        </w:tc>
        <w:tc>
          <w:tcPr>
            <w:tcW w:w="1503" w:type="dxa"/>
            <w:tcBorders>
              <w:top w:val="single" w:sz="4" w:space="0" w:color="auto"/>
              <w:bottom w:val="single" w:sz="4" w:space="0" w:color="auto"/>
            </w:tcBorders>
          </w:tcPr>
          <w:p w14:paraId="14BFA745" w14:textId="77777777" w:rsidR="00EF7B0E" w:rsidRDefault="00EF7B0E" w:rsidP="00DF7878">
            <w:pPr>
              <w:jc w:val="center"/>
              <w:rPr>
                <w:rFonts w:asciiTheme="majorBidi" w:hAnsiTheme="majorBidi" w:cstheme="majorBidi"/>
              </w:rPr>
            </w:pPr>
            <w:r w:rsidRPr="007A0CE8">
              <w:rPr>
                <w:rFonts w:asciiTheme="majorBidi" w:hAnsiTheme="majorBidi" w:cstheme="majorBidi"/>
              </w:rPr>
              <w:t>37.02</w:t>
            </w:r>
          </w:p>
          <w:p w14:paraId="1780BED6" w14:textId="77777777" w:rsidR="00EF7B0E" w:rsidRDefault="00EF7B0E" w:rsidP="00DF7878">
            <w:pPr>
              <w:jc w:val="center"/>
              <w:rPr>
                <w:rFonts w:asciiTheme="majorBidi" w:hAnsiTheme="majorBidi" w:cstheme="majorBidi"/>
              </w:rPr>
            </w:pPr>
            <w:r w:rsidRPr="007A0CE8">
              <w:rPr>
                <w:rFonts w:asciiTheme="majorBidi" w:hAnsiTheme="majorBidi" w:cstheme="majorBidi"/>
              </w:rPr>
              <w:t>4.01</w:t>
            </w:r>
          </w:p>
          <w:p w14:paraId="4125D722" w14:textId="77777777" w:rsidR="00EF7B0E" w:rsidRPr="0027324B" w:rsidRDefault="00EF7B0E" w:rsidP="00DF7878">
            <w:pPr>
              <w:jc w:val="center"/>
              <w:rPr>
                <w:rFonts w:asciiTheme="majorBidi" w:hAnsiTheme="majorBidi" w:cstheme="majorBidi"/>
              </w:rPr>
            </w:pPr>
            <w:r w:rsidRPr="0027324B">
              <w:rPr>
                <w:rFonts w:asciiTheme="majorBidi" w:eastAsia="Times New Roman" w:hAnsiTheme="majorBidi" w:cstheme="majorBidi"/>
                <w:color w:val="000000"/>
                <w:lang w:eastAsia="en-IN" w:bidi="hi-IN"/>
              </w:rPr>
              <w:t>±</w:t>
            </w:r>
            <w:r w:rsidRPr="007A0CE8">
              <w:rPr>
                <w:rFonts w:asciiTheme="majorBidi" w:hAnsiTheme="majorBidi" w:cstheme="majorBidi"/>
              </w:rPr>
              <w:t>1.79</w:t>
            </w:r>
          </w:p>
        </w:tc>
      </w:tr>
    </w:tbl>
    <w:bookmarkEnd w:id="4"/>
    <w:p w14:paraId="7B8A1D93" w14:textId="7B73FA91" w:rsidR="00E1095F" w:rsidRDefault="00EF7B0E" w:rsidP="008B6D7C">
      <w:pPr>
        <w:spacing w:line="360" w:lineRule="auto"/>
        <w:jc w:val="both"/>
        <w:rPr>
          <w:rFonts w:asciiTheme="majorBidi" w:hAnsiTheme="majorBidi" w:cstheme="majorBidi"/>
        </w:rPr>
      </w:pPr>
      <w:r w:rsidRPr="00EF7B0E">
        <w:rPr>
          <w:rFonts w:asciiTheme="majorBidi" w:hAnsiTheme="majorBidi" w:cstheme="majorBidi"/>
          <w:sz w:val="24"/>
          <w:szCs w:val="24"/>
        </w:rPr>
        <w:t xml:space="preserve"> </w:t>
      </w:r>
      <w:r w:rsidR="008B6D7C" w:rsidRPr="008B6D7C">
        <w:rPr>
          <w:rFonts w:asciiTheme="majorBidi" w:hAnsiTheme="majorBidi" w:cstheme="majorBidi"/>
        </w:rPr>
        <w:t>Figure 1 shows that across all soil orders, mean bacterial counts were higher in forest land use than in agricultural systems. In forests, bacterial counts ranged from 4.94 to 6.68 cfu×10⁵ g⁻¹ soil, while in agriculture they ranged from 3.64 to 4.60 cfu×10⁵ g⁻¹ soil. Mean bacterial counts in forest soils were 4.94 (</w:t>
      </w:r>
      <w:proofErr w:type="spellStart"/>
      <w:r w:rsidR="008B6D7C" w:rsidRPr="008B6D7C">
        <w:rPr>
          <w:rFonts w:asciiTheme="majorBidi" w:hAnsiTheme="majorBidi" w:cstheme="majorBidi"/>
        </w:rPr>
        <w:t>Aridisols</w:t>
      </w:r>
      <w:proofErr w:type="spellEnd"/>
      <w:r w:rsidR="008B6D7C" w:rsidRPr="008B6D7C">
        <w:rPr>
          <w:rFonts w:asciiTheme="majorBidi" w:hAnsiTheme="majorBidi" w:cstheme="majorBidi"/>
        </w:rPr>
        <w:t>), 5.20 (</w:t>
      </w:r>
      <w:proofErr w:type="spellStart"/>
      <w:r w:rsidR="008B6D7C" w:rsidRPr="008B6D7C">
        <w:rPr>
          <w:rFonts w:asciiTheme="majorBidi" w:hAnsiTheme="majorBidi" w:cstheme="majorBidi"/>
        </w:rPr>
        <w:t>Entisols</w:t>
      </w:r>
      <w:proofErr w:type="spellEnd"/>
      <w:r w:rsidR="008B6D7C" w:rsidRPr="008B6D7C">
        <w:rPr>
          <w:rFonts w:asciiTheme="majorBidi" w:hAnsiTheme="majorBidi" w:cstheme="majorBidi"/>
        </w:rPr>
        <w:t>), 6.01 (</w:t>
      </w:r>
      <w:proofErr w:type="spellStart"/>
      <w:r w:rsidR="008B6D7C" w:rsidRPr="008B6D7C">
        <w:rPr>
          <w:rFonts w:asciiTheme="majorBidi" w:hAnsiTheme="majorBidi" w:cstheme="majorBidi"/>
        </w:rPr>
        <w:t>Inceptisols</w:t>
      </w:r>
      <w:proofErr w:type="spellEnd"/>
      <w:r w:rsidR="008B6D7C" w:rsidRPr="008B6D7C">
        <w:rPr>
          <w:rFonts w:asciiTheme="majorBidi" w:hAnsiTheme="majorBidi" w:cstheme="majorBidi"/>
        </w:rPr>
        <w:t>), and 6.68 (</w:t>
      </w:r>
      <w:proofErr w:type="spellStart"/>
      <w:r w:rsidR="008B6D7C" w:rsidRPr="008B6D7C">
        <w:rPr>
          <w:rFonts w:asciiTheme="majorBidi" w:hAnsiTheme="majorBidi" w:cstheme="majorBidi"/>
        </w:rPr>
        <w:t>Alfisols</w:t>
      </w:r>
      <w:proofErr w:type="spellEnd"/>
      <w:r w:rsidR="008B6D7C" w:rsidRPr="008B6D7C">
        <w:rPr>
          <w:rFonts w:asciiTheme="majorBidi" w:hAnsiTheme="majorBidi" w:cstheme="majorBidi"/>
        </w:rPr>
        <w:t xml:space="preserve">); in agricultural soils, the means were 3.64, 4.02, 4.14, and 4.60 cfu×10⁵ g⁻¹ soil for the same respective orders. The highest bacterial count (6.68 cfu×10⁵ g⁻¹) was in forest </w:t>
      </w:r>
      <w:proofErr w:type="spellStart"/>
      <w:r w:rsidR="008B6D7C" w:rsidRPr="008B6D7C">
        <w:rPr>
          <w:rFonts w:asciiTheme="majorBidi" w:hAnsiTheme="majorBidi" w:cstheme="majorBidi"/>
        </w:rPr>
        <w:t>Alfisols</w:t>
      </w:r>
      <w:proofErr w:type="spellEnd"/>
      <w:r w:rsidR="008B6D7C" w:rsidRPr="008B6D7C">
        <w:rPr>
          <w:rFonts w:asciiTheme="majorBidi" w:hAnsiTheme="majorBidi" w:cstheme="majorBidi"/>
        </w:rPr>
        <w:t xml:space="preserve">, and the lowest (3.64 cfu×10⁵ g⁻¹) in agricultural </w:t>
      </w:r>
      <w:proofErr w:type="spellStart"/>
      <w:r w:rsidR="008B6D7C" w:rsidRPr="008B6D7C">
        <w:rPr>
          <w:rFonts w:asciiTheme="majorBidi" w:hAnsiTheme="majorBidi" w:cstheme="majorBidi"/>
        </w:rPr>
        <w:t>Aridisols</w:t>
      </w:r>
      <w:proofErr w:type="spellEnd"/>
      <w:r w:rsidR="008B6D7C" w:rsidRPr="008B6D7C">
        <w:rPr>
          <w:rFonts w:asciiTheme="majorBidi" w:hAnsiTheme="majorBidi" w:cstheme="majorBidi"/>
        </w:rPr>
        <w:t xml:space="preserve">. Overall, bacterial counts followed the order: </w:t>
      </w:r>
      <w:proofErr w:type="spellStart"/>
      <w:r w:rsidR="008B6D7C" w:rsidRPr="008B6D7C">
        <w:rPr>
          <w:rFonts w:asciiTheme="majorBidi" w:hAnsiTheme="majorBidi" w:cstheme="majorBidi"/>
        </w:rPr>
        <w:t>Alfisols</w:t>
      </w:r>
      <w:proofErr w:type="spellEnd"/>
      <w:r w:rsidR="008B6D7C" w:rsidRPr="008B6D7C">
        <w:rPr>
          <w:rFonts w:asciiTheme="majorBidi" w:hAnsiTheme="majorBidi" w:cstheme="majorBidi"/>
        </w:rPr>
        <w:t xml:space="preserve"> &gt; </w:t>
      </w:r>
      <w:proofErr w:type="spellStart"/>
      <w:r w:rsidR="008B6D7C" w:rsidRPr="008B6D7C">
        <w:rPr>
          <w:rFonts w:asciiTheme="majorBidi" w:hAnsiTheme="majorBidi" w:cstheme="majorBidi"/>
        </w:rPr>
        <w:t>Inceptisols</w:t>
      </w:r>
      <w:proofErr w:type="spellEnd"/>
      <w:r w:rsidR="008B6D7C" w:rsidRPr="008B6D7C">
        <w:rPr>
          <w:rFonts w:asciiTheme="majorBidi" w:hAnsiTheme="majorBidi" w:cstheme="majorBidi"/>
        </w:rPr>
        <w:t xml:space="preserve"> &gt; </w:t>
      </w:r>
      <w:proofErr w:type="spellStart"/>
      <w:r w:rsidR="008B6D7C" w:rsidRPr="008B6D7C">
        <w:rPr>
          <w:rFonts w:asciiTheme="majorBidi" w:hAnsiTheme="majorBidi" w:cstheme="majorBidi"/>
        </w:rPr>
        <w:t>Entisols</w:t>
      </w:r>
      <w:proofErr w:type="spellEnd"/>
      <w:r w:rsidR="008B6D7C" w:rsidRPr="008B6D7C">
        <w:rPr>
          <w:rFonts w:asciiTheme="majorBidi" w:hAnsiTheme="majorBidi" w:cstheme="majorBidi"/>
        </w:rPr>
        <w:t xml:space="preserve"> &gt; </w:t>
      </w:r>
      <w:proofErr w:type="spellStart"/>
      <w:r w:rsidR="008B6D7C" w:rsidRPr="008B6D7C">
        <w:rPr>
          <w:rFonts w:asciiTheme="majorBidi" w:hAnsiTheme="majorBidi" w:cstheme="majorBidi"/>
        </w:rPr>
        <w:t>Aridisols</w:t>
      </w:r>
      <w:proofErr w:type="spellEnd"/>
      <w:r w:rsidR="008B6D7C" w:rsidRPr="008B6D7C">
        <w:rPr>
          <w:rFonts w:asciiTheme="majorBidi" w:hAnsiTheme="majorBidi" w:cstheme="majorBidi"/>
        </w:rPr>
        <w:t xml:space="preserve"> in both land use systems.</w:t>
      </w:r>
    </w:p>
    <w:p w14:paraId="12BF475F" w14:textId="436EBE28" w:rsidR="008B6D7C" w:rsidRDefault="008B6D7C" w:rsidP="008B6D7C">
      <w:pPr>
        <w:spacing w:line="360" w:lineRule="auto"/>
        <w:jc w:val="both"/>
        <w:rPr>
          <w:rFonts w:asciiTheme="majorBidi" w:hAnsiTheme="majorBidi" w:cstheme="majorBidi"/>
          <w:sz w:val="24"/>
          <w:szCs w:val="24"/>
        </w:rPr>
      </w:pPr>
      <w:r w:rsidRPr="008B6D7C">
        <w:rPr>
          <w:rFonts w:asciiTheme="majorBidi" w:hAnsiTheme="majorBidi" w:cstheme="majorBidi"/>
          <w:sz w:val="24"/>
          <w:szCs w:val="24"/>
        </w:rPr>
        <w:t xml:space="preserve">Figure 2 shows that fungi counts were consistently higher in forest soils than in agricultural soils across all soil orders. In forests, fungi count ranged from 2.64 to 4.06 </w:t>
      </w:r>
      <w:proofErr w:type="spellStart"/>
      <w:r w:rsidRPr="008B6D7C">
        <w:rPr>
          <w:rFonts w:asciiTheme="majorBidi" w:hAnsiTheme="majorBidi" w:cstheme="majorBidi"/>
          <w:sz w:val="24"/>
          <w:szCs w:val="24"/>
        </w:rPr>
        <w:t>cfu</w:t>
      </w:r>
      <w:proofErr w:type="spellEnd"/>
      <w:r w:rsidRPr="008B6D7C">
        <w:rPr>
          <w:rFonts w:asciiTheme="majorBidi" w:hAnsiTheme="majorBidi" w:cstheme="majorBidi"/>
          <w:sz w:val="24"/>
          <w:szCs w:val="24"/>
        </w:rPr>
        <w:t xml:space="preserve"> × 10³ g⁻¹ soil, while in agriculture they ranged from 1.84 to 3.18 </w:t>
      </w:r>
      <w:proofErr w:type="spellStart"/>
      <w:r w:rsidRPr="008B6D7C">
        <w:rPr>
          <w:rFonts w:asciiTheme="majorBidi" w:hAnsiTheme="majorBidi" w:cstheme="majorBidi"/>
          <w:sz w:val="24"/>
          <w:szCs w:val="24"/>
        </w:rPr>
        <w:t>cfu</w:t>
      </w:r>
      <w:proofErr w:type="spellEnd"/>
      <w:r w:rsidRPr="008B6D7C">
        <w:rPr>
          <w:rFonts w:asciiTheme="majorBidi" w:hAnsiTheme="majorBidi" w:cstheme="majorBidi"/>
          <w:sz w:val="24"/>
          <w:szCs w:val="24"/>
        </w:rPr>
        <w:t xml:space="preserve"> × 10³ g⁻¹ soil. Mean fungi count in forest soils were 2.64 (</w:t>
      </w:r>
      <w:proofErr w:type="spellStart"/>
      <w:r w:rsidRPr="008B6D7C">
        <w:rPr>
          <w:rFonts w:asciiTheme="majorBidi" w:hAnsiTheme="majorBidi" w:cstheme="majorBidi"/>
          <w:sz w:val="24"/>
          <w:szCs w:val="24"/>
        </w:rPr>
        <w:t>Aridisols</w:t>
      </w:r>
      <w:proofErr w:type="spellEnd"/>
      <w:r w:rsidRPr="008B6D7C">
        <w:rPr>
          <w:rFonts w:asciiTheme="majorBidi" w:hAnsiTheme="majorBidi" w:cstheme="majorBidi"/>
          <w:sz w:val="24"/>
          <w:szCs w:val="24"/>
        </w:rPr>
        <w:t>), 3.24 (</w:t>
      </w:r>
      <w:proofErr w:type="spellStart"/>
      <w:r w:rsidRPr="008B6D7C">
        <w:rPr>
          <w:rFonts w:asciiTheme="majorBidi" w:hAnsiTheme="majorBidi" w:cstheme="majorBidi"/>
          <w:sz w:val="24"/>
          <w:szCs w:val="24"/>
        </w:rPr>
        <w:t>Entisols</w:t>
      </w:r>
      <w:proofErr w:type="spellEnd"/>
      <w:r w:rsidRPr="008B6D7C">
        <w:rPr>
          <w:rFonts w:asciiTheme="majorBidi" w:hAnsiTheme="majorBidi" w:cstheme="majorBidi"/>
          <w:sz w:val="24"/>
          <w:szCs w:val="24"/>
        </w:rPr>
        <w:t>), 4.06 (</w:t>
      </w:r>
      <w:proofErr w:type="spellStart"/>
      <w:r w:rsidRPr="008B6D7C">
        <w:rPr>
          <w:rFonts w:asciiTheme="majorBidi" w:hAnsiTheme="majorBidi" w:cstheme="majorBidi"/>
          <w:sz w:val="24"/>
          <w:szCs w:val="24"/>
        </w:rPr>
        <w:t>Inceptisols</w:t>
      </w:r>
      <w:proofErr w:type="spellEnd"/>
      <w:r w:rsidRPr="008B6D7C">
        <w:rPr>
          <w:rFonts w:asciiTheme="majorBidi" w:hAnsiTheme="majorBidi" w:cstheme="majorBidi"/>
          <w:sz w:val="24"/>
          <w:szCs w:val="24"/>
        </w:rPr>
        <w:t>), and 3.98 (</w:t>
      </w:r>
      <w:proofErr w:type="spellStart"/>
      <w:r w:rsidRPr="008B6D7C">
        <w:rPr>
          <w:rFonts w:asciiTheme="majorBidi" w:hAnsiTheme="majorBidi" w:cstheme="majorBidi"/>
          <w:sz w:val="24"/>
          <w:szCs w:val="24"/>
        </w:rPr>
        <w:t>Alfisols</w:t>
      </w:r>
      <w:proofErr w:type="spellEnd"/>
      <w:r w:rsidRPr="008B6D7C">
        <w:rPr>
          <w:rFonts w:asciiTheme="majorBidi" w:hAnsiTheme="majorBidi" w:cstheme="majorBidi"/>
          <w:sz w:val="24"/>
          <w:szCs w:val="24"/>
        </w:rPr>
        <w:t xml:space="preserve">); in </w:t>
      </w:r>
      <w:r w:rsidRPr="008B6D7C">
        <w:rPr>
          <w:rFonts w:asciiTheme="majorBidi" w:hAnsiTheme="majorBidi" w:cstheme="majorBidi"/>
          <w:sz w:val="24"/>
          <w:szCs w:val="24"/>
        </w:rPr>
        <w:lastRenderedPageBreak/>
        <w:t xml:space="preserve">agricultural soils, the means were 1.84, 2.24, 3.18, and 2.80 </w:t>
      </w:r>
      <w:proofErr w:type="spellStart"/>
      <w:r w:rsidRPr="008B6D7C">
        <w:rPr>
          <w:rFonts w:asciiTheme="majorBidi" w:hAnsiTheme="majorBidi" w:cstheme="majorBidi"/>
          <w:sz w:val="24"/>
          <w:szCs w:val="24"/>
        </w:rPr>
        <w:t>cfu</w:t>
      </w:r>
      <w:proofErr w:type="spellEnd"/>
      <w:r w:rsidRPr="008B6D7C">
        <w:rPr>
          <w:rFonts w:asciiTheme="majorBidi" w:hAnsiTheme="majorBidi" w:cstheme="majorBidi"/>
          <w:sz w:val="24"/>
          <w:szCs w:val="24"/>
        </w:rPr>
        <w:t xml:space="preserve"> × 10³ g⁻¹ soil, respectively. The highest fungi count (4.06 </w:t>
      </w:r>
      <w:proofErr w:type="spellStart"/>
      <w:r w:rsidRPr="008B6D7C">
        <w:rPr>
          <w:rFonts w:asciiTheme="majorBidi" w:hAnsiTheme="majorBidi" w:cstheme="majorBidi"/>
          <w:sz w:val="24"/>
          <w:szCs w:val="24"/>
        </w:rPr>
        <w:t>cfu</w:t>
      </w:r>
      <w:proofErr w:type="spellEnd"/>
      <w:r w:rsidRPr="008B6D7C">
        <w:rPr>
          <w:rFonts w:asciiTheme="majorBidi" w:hAnsiTheme="majorBidi" w:cstheme="majorBidi"/>
          <w:sz w:val="24"/>
          <w:szCs w:val="24"/>
        </w:rPr>
        <w:t xml:space="preserve"> × 10³ g⁻¹) was in forest </w:t>
      </w:r>
      <w:proofErr w:type="spellStart"/>
      <w:r w:rsidRPr="008B6D7C">
        <w:rPr>
          <w:rFonts w:asciiTheme="majorBidi" w:hAnsiTheme="majorBidi" w:cstheme="majorBidi"/>
          <w:sz w:val="24"/>
          <w:szCs w:val="24"/>
        </w:rPr>
        <w:t>Inceptisols</w:t>
      </w:r>
      <w:proofErr w:type="spellEnd"/>
      <w:r w:rsidRPr="008B6D7C">
        <w:rPr>
          <w:rFonts w:asciiTheme="majorBidi" w:hAnsiTheme="majorBidi" w:cstheme="majorBidi"/>
          <w:sz w:val="24"/>
          <w:szCs w:val="24"/>
        </w:rPr>
        <w:t xml:space="preserve">, and the lowest (1.84 </w:t>
      </w:r>
      <w:proofErr w:type="spellStart"/>
      <w:r w:rsidRPr="008B6D7C">
        <w:rPr>
          <w:rFonts w:asciiTheme="majorBidi" w:hAnsiTheme="majorBidi" w:cstheme="majorBidi"/>
          <w:sz w:val="24"/>
          <w:szCs w:val="24"/>
        </w:rPr>
        <w:t>cfu</w:t>
      </w:r>
      <w:proofErr w:type="spellEnd"/>
      <w:r w:rsidRPr="008B6D7C">
        <w:rPr>
          <w:rFonts w:asciiTheme="majorBidi" w:hAnsiTheme="majorBidi" w:cstheme="majorBidi"/>
          <w:sz w:val="24"/>
          <w:szCs w:val="24"/>
        </w:rPr>
        <w:t xml:space="preserve"> × 10³ g⁻¹) in agricultural </w:t>
      </w:r>
      <w:proofErr w:type="spellStart"/>
      <w:r w:rsidRPr="008B6D7C">
        <w:rPr>
          <w:rFonts w:asciiTheme="majorBidi" w:hAnsiTheme="majorBidi" w:cstheme="majorBidi"/>
          <w:sz w:val="24"/>
          <w:szCs w:val="24"/>
        </w:rPr>
        <w:t>Aridisols</w:t>
      </w:r>
      <w:proofErr w:type="spellEnd"/>
      <w:r w:rsidRPr="008B6D7C">
        <w:rPr>
          <w:rFonts w:asciiTheme="majorBidi" w:hAnsiTheme="majorBidi" w:cstheme="majorBidi"/>
          <w:sz w:val="24"/>
          <w:szCs w:val="24"/>
        </w:rPr>
        <w:t xml:space="preserve">. Fungi count followed the sequence: </w:t>
      </w:r>
      <w:proofErr w:type="spellStart"/>
      <w:r w:rsidRPr="008B6D7C">
        <w:rPr>
          <w:rFonts w:asciiTheme="majorBidi" w:hAnsiTheme="majorBidi" w:cstheme="majorBidi"/>
          <w:sz w:val="24"/>
          <w:szCs w:val="24"/>
        </w:rPr>
        <w:t>Inceptisols</w:t>
      </w:r>
      <w:proofErr w:type="spellEnd"/>
      <w:r w:rsidRPr="008B6D7C">
        <w:rPr>
          <w:rFonts w:asciiTheme="majorBidi" w:hAnsiTheme="majorBidi" w:cstheme="majorBidi"/>
          <w:sz w:val="24"/>
          <w:szCs w:val="24"/>
        </w:rPr>
        <w:t xml:space="preserve"> &gt; </w:t>
      </w:r>
      <w:proofErr w:type="spellStart"/>
      <w:r w:rsidRPr="008B6D7C">
        <w:rPr>
          <w:rFonts w:asciiTheme="majorBidi" w:hAnsiTheme="majorBidi" w:cstheme="majorBidi"/>
          <w:sz w:val="24"/>
          <w:szCs w:val="24"/>
        </w:rPr>
        <w:t>Alfisols</w:t>
      </w:r>
      <w:proofErr w:type="spellEnd"/>
      <w:r w:rsidRPr="008B6D7C">
        <w:rPr>
          <w:rFonts w:asciiTheme="majorBidi" w:hAnsiTheme="majorBidi" w:cstheme="majorBidi"/>
          <w:sz w:val="24"/>
          <w:szCs w:val="24"/>
        </w:rPr>
        <w:t xml:space="preserve"> &gt; </w:t>
      </w:r>
      <w:proofErr w:type="spellStart"/>
      <w:r w:rsidRPr="008B6D7C">
        <w:rPr>
          <w:rFonts w:asciiTheme="majorBidi" w:hAnsiTheme="majorBidi" w:cstheme="majorBidi"/>
          <w:sz w:val="24"/>
          <w:szCs w:val="24"/>
        </w:rPr>
        <w:t>Entisols</w:t>
      </w:r>
      <w:proofErr w:type="spellEnd"/>
      <w:r w:rsidRPr="008B6D7C">
        <w:rPr>
          <w:rFonts w:asciiTheme="majorBidi" w:hAnsiTheme="majorBidi" w:cstheme="majorBidi"/>
          <w:sz w:val="24"/>
          <w:szCs w:val="24"/>
        </w:rPr>
        <w:t xml:space="preserve"> &gt; </w:t>
      </w:r>
      <w:proofErr w:type="spellStart"/>
      <w:r w:rsidRPr="008B6D7C">
        <w:rPr>
          <w:rFonts w:asciiTheme="majorBidi" w:hAnsiTheme="majorBidi" w:cstheme="majorBidi"/>
          <w:sz w:val="24"/>
          <w:szCs w:val="24"/>
        </w:rPr>
        <w:t>Aridisols</w:t>
      </w:r>
      <w:proofErr w:type="spellEnd"/>
      <w:r w:rsidRPr="008B6D7C">
        <w:rPr>
          <w:rFonts w:asciiTheme="majorBidi" w:hAnsiTheme="majorBidi" w:cstheme="majorBidi"/>
          <w:sz w:val="24"/>
          <w:szCs w:val="24"/>
        </w:rPr>
        <w:t xml:space="preserve"> in both land use systems.</w:t>
      </w:r>
    </w:p>
    <w:p w14:paraId="418835AA" w14:textId="1E422CAD" w:rsidR="00E1095F" w:rsidRDefault="001953CB" w:rsidP="00D3483D">
      <w:pPr>
        <w:spacing w:line="360" w:lineRule="auto"/>
        <w:jc w:val="both"/>
        <w:rPr>
          <w:rFonts w:asciiTheme="majorBidi" w:hAnsiTheme="majorBidi" w:cstheme="majorBidi"/>
          <w:sz w:val="24"/>
          <w:szCs w:val="24"/>
        </w:rPr>
      </w:pPr>
      <w:r>
        <w:rPr>
          <w:noProof/>
        </w:rPr>
        <w:drawing>
          <wp:anchor distT="0" distB="0" distL="114300" distR="114300" simplePos="0" relativeHeight="251665408" behindDoc="0" locked="0" layoutInCell="1" allowOverlap="1" wp14:anchorId="6BB8B426" wp14:editId="4B924650">
            <wp:simplePos x="0" y="0"/>
            <wp:positionH relativeFrom="margin">
              <wp:posOffset>619125</wp:posOffset>
            </wp:positionH>
            <wp:positionV relativeFrom="paragraph">
              <wp:posOffset>0</wp:posOffset>
            </wp:positionV>
            <wp:extent cx="4495800" cy="2705100"/>
            <wp:effectExtent l="0" t="0" r="0" b="0"/>
            <wp:wrapSquare wrapText="bothSides"/>
            <wp:docPr id="99341720" name="Chart 1">
              <a:extLst xmlns:a="http://schemas.openxmlformats.org/drawingml/2006/main">
                <a:ext uri="{FF2B5EF4-FFF2-40B4-BE49-F238E27FC236}">
                  <a16:creationId xmlns:a16="http://schemas.microsoft.com/office/drawing/2014/main" id="{4D110FBE-F28C-F4D5-7812-11D7DCBC2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33E683E" w14:textId="77777777" w:rsidR="00E1095F" w:rsidRDefault="00E1095F" w:rsidP="00D3483D">
      <w:pPr>
        <w:spacing w:line="360" w:lineRule="auto"/>
        <w:jc w:val="both"/>
        <w:rPr>
          <w:rFonts w:asciiTheme="majorBidi" w:hAnsiTheme="majorBidi" w:cstheme="majorBidi"/>
          <w:sz w:val="24"/>
          <w:szCs w:val="24"/>
        </w:rPr>
      </w:pPr>
    </w:p>
    <w:p w14:paraId="209C1099" w14:textId="77777777" w:rsidR="00E1095F" w:rsidRDefault="00E1095F" w:rsidP="00D3483D">
      <w:pPr>
        <w:spacing w:line="360" w:lineRule="auto"/>
        <w:jc w:val="both"/>
        <w:rPr>
          <w:rFonts w:asciiTheme="majorBidi" w:hAnsiTheme="majorBidi" w:cstheme="majorBidi"/>
          <w:sz w:val="24"/>
          <w:szCs w:val="24"/>
        </w:rPr>
      </w:pPr>
    </w:p>
    <w:p w14:paraId="085DE327" w14:textId="77777777" w:rsidR="00E1095F" w:rsidRDefault="00E1095F" w:rsidP="00D3483D">
      <w:pPr>
        <w:spacing w:line="360" w:lineRule="auto"/>
        <w:jc w:val="both"/>
        <w:rPr>
          <w:rFonts w:asciiTheme="majorBidi" w:hAnsiTheme="majorBidi" w:cstheme="majorBidi"/>
          <w:sz w:val="24"/>
          <w:szCs w:val="24"/>
        </w:rPr>
      </w:pPr>
    </w:p>
    <w:p w14:paraId="70D8055A" w14:textId="77777777" w:rsidR="00E1095F" w:rsidRDefault="00E1095F" w:rsidP="00D3483D">
      <w:pPr>
        <w:spacing w:line="360" w:lineRule="auto"/>
        <w:jc w:val="both"/>
        <w:rPr>
          <w:rFonts w:asciiTheme="majorBidi" w:hAnsiTheme="majorBidi" w:cstheme="majorBidi"/>
          <w:sz w:val="24"/>
          <w:szCs w:val="24"/>
        </w:rPr>
      </w:pPr>
    </w:p>
    <w:p w14:paraId="61C89B8F" w14:textId="77777777" w:rsidR="00E1095F" w:rsidRDefault="00E1095F" w:rsidP="00E1095F">
      <w:pPr>
        <w:spacing w:after="0" w:line="360" w:lineRule="auto"/>
        <w:jc w:val="center"/>
        <w:rPr>
          <w:rFonts w:asciiTheme="majorBidi" w:hAnsiTheme="majorBidi" w:cstheme="majorBidi"/>
          <w:sz w:val="24"/>
          <w:szCs w:val="24"/>
        </w:rPr>
      </w:pPr>
    </w:p>
    <w:p w14:paraId="5A550B19" w14:textId="77777777" w:rsidR="001953CB" w:rsidRDefault="001953CB" w:rsidP="00E1095F">
      <w:pPr>
        <w:spacing w:after="0" w:line="360" w:lineRule="auto"/>
        <w:jc w:val="center"/>
        <w:rPr>
          <w:rFonts w:asciiTheme="majorBidi" w:hAnsiTheme="majorBidi" w:cstheme="majorBidi"/>
          <w:sz w:val="24"/>
          <w:szCs w:val="24"/>
        </w:rPr>
      </w:pPr>
    </w:p>
    <w:p w14:paraId="390E88EC" w14:textId="77777777" w:rsidR="001953CB" w:rsidRDefault="001953CB" w:rsidP="00E1095F">
      <w:pPr>
        <w:spacing w:after="0" w:line="360" w:lineRule="auto"/>
        <w:jc w:val="center"/>
        <w:rPr>
          <w:rFonts w:asciiTheme="majorBidi" w:hAnsiTheme="majorBidi" w:cstheme="majorBidi"/>
          <w:sz w:val="24"/>
          <w:szCs w:val="24"/>
        </w:rPr>
      </w:pPr>
    </w:p>
    <w:p w14:paraId="4F42293C" w14:textId="77777777" w:rsidR="001953CB" w:rsidRDefault="001953CB" w:rsidP="00E1095F">
      <w:pPr>
        <w:spacing w:after="0" w:line="360" w:lineRule="auto"/>
        <w:jc w:val="center"/>
        <w:rPr>
          <w:rFonts w:asciiTheme="majorBidi" w:hAnsiTheme="majorBidi" w:cstheme="majorBidi"/>
          <w:sz w:val="24"/>
          <w:szCs w:val="24"/>
        </w:rPr>
      </w:pPr>
    </w:p>
    <w:p w14:paraId="6433E6E6" w14:textId="4FA75730" w:rsidR="00E1095F" w:rsidRDefault="00E1095F" w:rsidP="00E1095F">
      <w:pPr>
        <w:spacing w:after="0" w:line="360" w:lineRule="auto"/>
        <w:jc w:val="center"/>
        <w:rPr>
          <w:rFonts w:asciiTheme="majorBidi" w:hAnsiTheme="majorBidi" w:cstheme="majorBidi"/>
        </w:rPr>
      </w:pPr>
      <w:r w:rsidRPr="00E1095F">
        <w:rPr>
          <w:rFonts w:asciiTheme="majorBidi" w:hAnsiTheme="majorBidi" w:cstheme="majorBidi"/>
          <w:b/>
          <w:bCs/>
        </w:rPr>
        <w:t>Figure 1:</w:t>
      </w:r>
      <w:r>
        <w:rPr>
          <w:rFonts w:asciiTheme="majorBidi" w:hAnsiTheme="majorBidi" w:cstheme="majorBidi"/>
        </w:rPr>
        <w:t xml:space="preserve"> Bacteria count in </w:t>
      </w:r>
      <w:r w:rsidRPr="00D819EF">
        <w:rPr>
          <w:rFonts w:asciiTheme="majorBidi" w:hAnsiTheme="majorBidi" w:cstheme="majorBidi"/>
        </w:rPr>
        <w:t>different soil orders of Haryana</w:t>
      </w:r>
    </w:p>
    <w:p w14:paraId="3135D14E" w14:textId="2D13F32D" w:rsidR="00E1095F" w:rsidRDefault="001876E5" w:rsidP="00D3483D">
      <w:pPr>
        <w:spacing w:line="360" w:lineRule="auto"/>
        <w:jc w:val="both"/>
        <w:rPr>
          <w:rFonts w:asciiTheme="majorBidi" w:hAnsiTheme="majorBidi" w:cstheme="majorBidi"/>
          <w:sz w:val="24"/>
          <w:szCs w:val="24"/>
        </w:rPr>
      </w:pPr>
      <w:r>
        <w:rPr>
          <w:noProof/>
        </w:rPr>
        <w:drawing>
          <wp:anchor distT="0" distB="0" distL="114300" distR="114300" simplePos="0" relativeHeight="251661312" behindDoc="0" locked="0" layoutInCell="1" allowOverlap="1" wp14:anchorId="3AE324BF" wp14:editId="78AD6939">
            <wp:simplePos x="0" y="0"/>
            <wp:positionH relativeFrom="column">
              <wp:posOffset>593128</wp:posOffset>
            </wp:positionH>
            <wp:positionV relativeFrom="paragraph">
              <wp:posOffset>285</wp:posOffset>
            </wp:positionV>
            <wp:extent cx="4572000" cy="2743200"/>
            <wp:effectExtent l="0" t="0" r="0" b="0"/>
            <wp:wrapSquare wrapText="bothSides"/>
            <wp:docPr id="272448392" name="Chart 1">
              <a:extLst xmlns:a="http://schemas.openxmlformats.org/drawingml/2006/main">
                <a:ext uri="{FF2B5EF4-FFF2-40B4-BE49-F238E27FC236}">
                  <a16:creationId xmlns:a16="http://schemas.microsoft.com/office/drawing/2014/main" id="{C7522703-AB20-943F-53B9-F8DD8F59CA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2D5A2FE" w14:textId="56A74B5F" w:rsidR="00E1095F" w:rsidRDefault="00E1095F" w:rsidP="00D3483D">
      <w:pPr>
        <w:spacing w:line="360" w:lineRule="auto"/>
        <w:jc w:val="both"/>
        <w:rPr>
          <w:rFonts w:asciiTheme="majorBidi" w:hAnsiTheme="majorBidi" w:cstheme="majorBidi"/>
          <w:sz w:val="24"/>
          <w:szCs w:val="24"/>
        </w:rPr>
      </w:pPr>
    </w:p>
    <w:p w14:paraId="18F91CDC" w14:textId="2D28DF72" w:rsidR="00E1095F" w:rsidRDefault="00E1095F" w:rsidP="00D3483D">
      <w:pPr>
        <w:spacing w:line="360" w:lineRule="auto"/>
        <w:jc w:val="both"/>
        <w:rPr>
          <w:rFonts w:asciiTheme="majorBidi" w:hAnsiTheme="majorBidi" w:cstheme="majorBidi"/>
          <w:sz w:val="24"/>
          <w:szCs w:val="24"/>
        </w:rPr>
      </w:pPr>
    </w:p>
    <w:p w14:paraId="2DEA781D" w14:textId="7DEDEE84" w:rsidR="00E1095F" w:rsidRDefault="00E1095F" w:rsidP="00D3483D">
      <w:pPr>
        <w:spacing w:line="360" w:lineRule="auto"/>
        <w:jc w:val="both"/>
        <w:rPr>
          <w:rFonts w:asciiTheme="majorBidi" w:hAnsiTheme="majorBidi" w:cstheme="majorBidi"/>
          <w:sz w:val="24"/>
          <w:szCs w:val="24"/>
        </w:rPr>
      </w:pPr>
    </w:p>
    <w:p w14:paraId="29F2DF07" w14:textId="64FF3152" w:rsidR="00E1095F" w:rsidRDefault="00E1095F" w:rsidP="00D3483D">
      <w:pPr>
        <w:spacing w:line="360" w:lineRule="auto"/>
        <w:jc w:val="both"/>
        <w:rPr>
          <w:rFonts w:asciiTheme="majorBidi" w:hAnsiTheme="majorBidi" w:cstheme="majorBidi"/>
          <w:sz w:val="24"/>
          <w:szCs w:val="24"/>
        </w:rPr>
      </w:pPr>
    </w:p>
    <w:p w14:paraId="1C642003" w14:textId="77777777" w:rsidR="00E1095F" w:rsidRDefault="00E1095F" w:rsidP="00D3483D">
      <w:pPr>
        <w:spacing w:line="360" w:lineRule="auto"/>
        <w:jc w:val="both"/>
        <w:rPr>
          <w:rFonts w:asciiTheme="majorBidi" w:hAnsiTheme="majorBidi" w:cstheme="majorBidi"/>
          <w:sz w:val="24"/>
          <w:szCs w:val="24"/>
        </w:rPr>
      </w:pPr>
    </w:p>
    <w:p w14:paraId="7AE40229" w14:textId="77777777" w:rsidR="00E1095F" w:rsidRDefault="00E1095F" w:rsidP="00D3483D">
      <w:pPr>
        <w:spacing w:line="360" w:lineRule="auto"/>
        <w:jc w:val="both"/>
        <w:rPr>
          <w:rFonts w:asciiTheme="majorBidi" w:hAnsiTheme="majorBidi" w:cstheme="majorBidi"/>
          <w:sz w:val="24"/>
          <w:szCs w:val="24"/>
        </w:rPr>
      </w:pPr>
    </w:p>
    <w:p w14:paraId="186FFA5A" w14:textId="77777777" w:rsidR="00E1095F" w:rsidRDefault="00E1095F" w:rsidP="00D3483D">
      <w:pPr>
        <w:spacing w:line="360" w:lineRule="auto"/>
        <w:jc w:val="both"/>
        <w:rPr>
          <w:rFonts w:asciiTheme="majorBidi" w:hAnsiTheme="majorBidi" w:cstheme="majorBidi"/>
          <w:sz w:val="24"/>
          <w:szCs w:val="24"/>
        </w:rPr>
      </w:pPr>
    </w:p>
    <w:p w14:paraId="07195296" w14:textId="77777777" w:rsidR="00E1095F" w:rsidRDefault="00E1095F" w:rsidP="00E1095F">
      <w:pPr>
        <w:spacing w:after="0" w:line="360" w:lineRule="auto"/>
        <w:jc w:val="center"/>
        <w:rPr>
          <w:rFonts w:asciiTheme="majorBidi" w:hAnsiTheme="majorBidi" w:cstheme="majorBidi"/>
        </w:rPr>
      </w:pPr>
      <w:r>
        <w:rPr>
          <w:rFonts w:asciiTheme="majorBidi" w:hAnsiTheme="majorBidi" w:cstheme="majorBidi"/>
        </w:rPr>
        <w:t xml:space="preserve">Figure 2: Fungi count </w:t>
      </w:r>
      <w:r w:rsidRPr="004F599F">
        <w:rPr>
          <w:rFonts w:asciiTheme="majorBidi" w:hAnsiTheme="majorBidi" w:cstheme="majorBidi"/>
        </w:rPr>
        <w:t xml:space="preserve">in </w:t>
      </w:r>
      <w:r w:rsidRPr="00D819EF">
        <w:rPr>
          <w:rFonts w:asciiTheme="majorBidi" w:hAnsiTheme="majorBidi" w:cstheme="majorBidi"/>
        </w:rPr>
        <w:t>different soil orders of Haryana</w:t>
      </w:r>
    </w:p>
    <w:p w14:paraId="6823F893" w14:textId="459D7F4D" w:rsidR="008B6D7C" w:rsidRDefault="008B6D7C" w:rsidP="008B6D7C">
      <w:pPr>
        <w:spacing w:after="0" w:line="360" w:lineRule="auto"/>
        <w:jc w:val="both"/>
        <w:rPr>
          <w:rFonts w:asciiTheme="majorBidi" w:hAnsiTheme="majorBidi" w:cstheme="majorBidi"/>
        </w:rPr>
      </w:pPr>
      <w:r w:rsidRPr="008B6D7C">
        <w:rPr>
          <w:rFonts w:asciiTheme="majorBidi" w:hAnsiTheme="majorBidi" w:cstheme="majorBidi"/>
        </w:rPr>
        <w:t xml:space="preserve">Figure 3 shows that actinomycetes counts were consistently higher in forest soils than in agricultural soils across all soil orders. In forests, counts ranged from 1.44 to 2.36 </w:t>
      </w:r>
      <w:proofErr w:type="spellStart"/>
      <w:r w:rsidRPr="008B6D7C">
        <w:rPr>
          <w:rFonts w:asciiTheme="majorBidi" w:hAnsiTheme="majorBidi" w:cstheme="majorBidi"/>
        </w:rPr>
        <w:t>cfu</w:t>
      </w:r>
      <w:proofErr w:type="spellEnd"/>
      <w:r w:rsidRPr="008B6D7C">
        <w:rPr>
          <w:rFonts w:asciiTheme="majorBidi" w:hAnsiTheme="majorBidi" w:cstheme="majorBidi"/>
        </w:rPr>
        <w:t xml:space="preserve"> × 10⁴ g⁻¹ soil, while in agriculture they ranged from 1.10 to 1.78 </w:t>
      </w:r>
      <w:proofErr w:type="spellStart"/>
      <w:r w:rsidRPr="008B6D7C">
        <w:rPr>
          <w:rFonts w:asciiTheme="majorBidi" w:hAnsiTheme="majorBidi" w:cstheme="majorBidi"/>
        </w:rPr>
        <w:t>cfu</w:t>
      </w:r>
      <w:proofErr w:type="spellEnd"/>
      <w:r w:rsidRPr="008B6D7C">
        <w:rPr>
          <w:rFonts w:asciiTheme="majorBidi" w:hAnsiTheme="majorBidi" w:cstheme="majorBidi"/>
        </w:rPr>
        <w:t xml:space="preserve"> × 10⁴ g⁻¹ soil. Mean actinomycete counts in forest soils were 1.44 (</w:t>
      </w:r>
      <w:proofErr w:type="spellStart"/>
      <w:r w:rsidRPr="008B6D7C">
        <w:rPr>
          <w:rFonts w:asciiTheme="majorBidi" w:hAnsiTheme="majorBidi" w:cstheme="majorBidi"/>
        </w:rPr>
        <w:t>Aridisols</w:t>
      </w:r>
      <w:proofErr w:type="spellEnd"/>
      <w:r w:rsidRPr="008B6D7C">
        <w:rPr>
          <w:rFonts w:asciiTheme="majorBidi" w:hAnsiTheme="majorBidi" w:cstheme="majorBidi"/>
        </w:rPr>
        <w:t>), 1.94 (</w:t>
      </w:r>
      <w:proofErr w:type="spellStart"/>
      <w:r w:rsidRPr="008B6D7C">
        <w:rPr>
          <w:rFonts w:asciiTheme="majorBidi" w:hAnsiTheme="majorBidi" w:cstheme="majorBidi"/>
        </w:rPr>
        <w:t>Entisols</w:t>
      </w:r>
      <w:proofErr w:type="spellEnd"/>
      <w:r w:rsidRPr="008B6D7C">
        <w:rPr>
          <w:rFonts w:asciiTheme="majorBidi" w:hAnsiTheme="majorBidi" w:cstheme="majorBidi"/>
        </w:rPr>
        <w:t>), 2.00 (</w:t>
      </w:r>
      <w:proofErr w:type="spellStart"/>
      <w:r w:rsidRPr="008B6D7C">
        <w:rPr>
          <w:rFonts w:asciiTheme="majorBidi" w:hAnsiTheme="majorBidi" w:cstheme="majorBidi"/>
        </w:rPr>
        <w:t>Inceptisols</w:t>
      </w:r>
      <w:proofErr w:type="spellEnd"/>
      <w:r w:rsidRPr="008B6D7C">
        <w:rPr>
          <w:rFonts w:asciiTheme="majorBidi" w:hAnsiTheme="majorBidi" w:cstheme="majorBidi"/>
        </w:rPr>
        <w:t>), and 2.36 (</w:t>
      </w:r>
      <w:proofErr w:type="spellStart"/>
      <w:r w:rsidRPr="008B6D7C">
        <w:rPr>
          <w:rFonts w:asciiTheme="majorBidi" w:hAnsiTheme="majorBidi" w:cstheme="majorBidi"/>
        </w:rPr>
        <w:t>Alfisols</w:t>
      </w:r>
      <w:proofErr w:type="spellEnd"/>
      <w:r w:rsidRPr="008B6D7C">
        <w:rPr>
          <w:rFonts w:asciiTheme="majorBidi" w:hAnsiTheme="majorBidi" w:cstheme="majorBidi"/>
        </w:rPr>
        <w:t xml:space="preserve">); in agriculture, the means were 1.11, 1.26, 1.10, and 1.78 </w:t>
      </w:r>
      <w:proofErr w:type="spellStart"/>
      <w:r w:rsidRPr="008B6D7C">
        <w:rPr>
          <w:rFonts w:asciiTheme="majorBidi" w:hAnsiTheme="majorBidi" w:cstheme="majorBidi"/>
        </w:rPr>
        <w:t>cfu</w:t>
      </w:r>
      <w:proofErr w:type="spellEnd"/>
      <w:r w:rsidRPr="008B6D7C">
        <w:rPr>
          <w:rFonts w:asciiTheme="majorBidi" w:hAnsiTheme="majorBidi" w:cstheme="majorBidi"/>
        </w:rPr>
        <w:t xml:space="preserve"> × 10⁴ g⁻¹ soil, respectively. The highest count (2.36 </w:t>
      </w:r>
      <w:proofErr w:type="spellStart"/>
      <w:r w:rsidRPr="008B6D7C">
        <w:rPr>
          <w:rFonts w:asciiTheme="majorBidi" w:hAnsiTheme="majorBidi" w:cstheme="majorBidi"/>
        </w:rPr>
        <w:t>cfu</w:t>
      </w:r>
      <w:proofErr w:type="spellEnd"/>
      <w:r w:rsidRPr="008B6D7C">
        <w:rPr>
          <w:rFonts w:asciiTheme="majorBidi" w:hAnsiTheme="majorBidi" w:cstheme="majorBidi"/>
        </w:rPr>
        <w:t xml:space="preserve"> × 10⁴ g⁻¹) was in forest </w:t>
      </w:r>
      <w:proofErr w:type="spellStart"/>
      <w:r w:rsidRPr="008B6D7C">
        <w:rPr>
          <w:rFonts w:asciiTheme="majorBidi" w:hAnsiTheme="majorBidi" w:cstheme="majorBidi"/>
        </w:rPr>
        <w:t>Alfisols</w:t>
      </w:r>
      <w:proofErr w:type="spellEnd"/>
      <w:r w:rsidRPr="008B6D7C">
        <w:rPr>
          <w:rFonts w:asciiTheme="majorBidi" w:hAnsiTheme="majorBidi" w:cstheme="majorBidi"/>
        </w:rPr>
        <w:t xml:space="preserve">, and the lowest (1.10 </w:t>
      </w:r>
      <w:proofErr w:type="spellStart"/>
      <w:r w:rsidRPr="008B6D7C">
        <w:rPr>
          <w:rFonts w:asciiTheme="majorBidi" w:hAnsiTheme="majorBidi" w:cstheme="majorBidi"/>
        </w:rPr>
        <w:t>cfu</w:t>
      </w:r>
      <w:proofErr w:type="spellEnd"/>
      <w:r w:rsidRPr="008B6D7C">
        <w:rPr>
          <w:rFonts w:asciiTheme="majorBidi" w:hAnsiTheme="majorBidi" w:cstheme="majorBidi"/>
        </w:rPr>
        <w:t xml:space="preserve"> × 10⁴ g⁻¹) in agricultural </w:t>
      </w:r>
      <w:proofErr w:type="spellStart"/>
      <w:r w:rsidRPr="008B6D7C">
        <w:rPr>
          <w:rFonts w:asciiTheme="majorBidi" w:hAnsiTheme="majorBidi" w:cstheme="majorBidi"/>
        </w:rPr>
        <w:t>Inceptisols</w:t>
      </w:r>
      <w:proofErr w:type="spellEnd"/>
      <w:r w:rsidRPr="008B6D7C">
        <w:rPr>
          <w:rFonts w:asciiTheme="majorBidi" w:hAnsiTheme="majorBidi" w:cstheme="majorBidi"/>
        </w:rPr>
        <w:t xml:space="preserve">. In forests, </w:t>
      </w:r>
      <w:r w:rsidRPr="008B6D7C">
        <w:rPr>
          <w:rFonts w:asciiTheme="majorBidi" w:hAnsiTheme="majorBidi" w:cstheme="majorBidi"/>
        </w:rPr>
        <w:lastRenderedPageBreak/>
        <w:t xml:space="preserve">actinomycetes followed the order: </w:t>
      </w:r>
      <w:proofErr w:type="spellStart"/>
      <w:r w:rsidRPr="008B6D7C">
        <w:rPr>
          <w:rFonts w:asciiTheme="majorBidi" w:hAnsiTheme="majorBidi" w:cstheme="majorBidi"/>
        </w:rPr>
        <w:t>Alfisols</w:t>
      </w:r>
      <w:proofErr w:type="spellEnd"/>
      <w:r w:rsidRPr="008B6D7C">
        <w:rPr>
          <w:rFonts w:asciiTheme="majorBidi" w:hAnsiTheme="majorBidi" w:cstheme="majorBidi"/>
        </w:rPr>
        <w:t xml:space="preserve"> &gt; </w:t>
      </w:r>
      <w:proofErr w:type="spellStart"/>
      <w:r w:rsidRPr="008B6D7C">
        <w:rPr>
          <w:rFonts w:asciiTheme="majorBidi" w:hAnsiTheme="majorBidi" w:cstheme="majorBidi"/>
        </w:rPr>
        <w:t>Inceptisols</w:t>
      </w:r>
      <w:proofErr w:type="spellEnd"/>
      <w:r w:rsidRPr="008B6D7C">
        <w:rPr>
          <w:rFonts w:asciiTheme="majorBidi" w:hAnsiTheme="majorBidi" w:cstheme="majorBidi"/>
        </w:rPr>
        <w:t xml:space="preserve"> &gt; </w:t>
      </w:r>
      <w:proofErr w:type="spellStart"/>
      <w:r w:rsidRPr="008B6D7C">
        <w:rPr>
          <w:rFonts w:asciiTheme="majorBidi" w:hAnsiTheme="majorBidi" w:cstheme="majorBidi"/>
        </w:rPr>
        <w:t>Entisols</w:t>
      </w:r>
      <w:proofErr w:type="spellEnd"/>
      <w:r w:rsidRPr="008B6D7C">
        <w:rPr>
          <w:rFonts w:asciiTheme="majorBidi" w:hAnsiTheme="majorBidi" w:cstheme="majorBidi"/>
        </w:rPr>
        <w:t xml:space="preserve"> &gt; </w:t>
      </w:r>
      <w:proofErr w:type="spellStart"/>
      <w:r w:rsidRPr="008B6D7C">
        <w:rPr>
          <w:rFonts w:asciiTheme="majorBidi" w:hAnsiTheme="majorBidi" w:cstheme="majorBidi"/>
        </w:rPr>
        <w:t>Aridisols</w:t>
      </w:r>
      <w:proofErr w:type="spellEnd"/>
      <w:r w:rsidRPr="008B6D7C">
        <w:rPr>
          <w:rFonts w:asciiTheme="majorBidi" w:hAnsiTheme="majorBidi" w:cstheme="majorBidi"/>
        </w:rPr>
        <w:t xml:space="preserve">; in agriculture: </w:t>
      </w:r>
      <w:proofErr w:type="spellStart"/>
      <w:r w:rsidRPr="008B6D7C">
        <w:rPr>
          <w:rFonts w:asciiTheme="majorBidi" w:hAnsiTheme="majorBidi" w:cstheme="majorBidi"/>
        </w:rPr>
        <w:t>Alfisols</w:t>
      </w:r>
      <w:proofErr w:type="spellEnd"/>
      <w:r w:rsidRPr="008B6D7C">
        <w:rPr>
          <w:rFonts w:asciiTheme="majorBidi" w:hAnsiTheme="majorBidi" w:cstheme="majorBidi"/>
        </w:rPr>
        <w:t xml:space="preserve"> &gt; </w:t>
      </w:r>
      <w:proofErr w:type="spellStart"/>
      <w:r w:rsidRPr="008B6D7C">
        <w:rPr>
          <w:rFonts w:asciiTheme="majorBidi" w:hAnsiTheme="majorBidi" w:cstheme="majorBidi"/>
        </w:rPr>
        <w:t>Entisols</w:t>
      </w:r>
      <w:proofErr w:type="spellEnd"/>
      <w:r w:rsidRPr="008B6D7C">
        <w:rPr>
          <w:rFonts w:asciiTheme="majorBidi" w:hAnsiTheme="majorBidi" w:cstheme="majorBidi"/>
        </w:rPr>
        <w:t xml:space="preserve"> &gt; </w:t>
      </w:r>
      <w:proofErr w:type="spellStart"/>
      <w:r w:rsidRPr="008B6D7C">
        <w:rPr>
          <w:rFonts w:asciiTheme="majorBidi" w:hAnsiTheme="majorBidi" w:cstheme="majorBidi"/>
        </w:rPr>
        <w:t>Aridisols</w:t>
      </w:r>
      <w:proofErr w:type="spellEnd"/>
      <w:r w:rsidRPr="008B6D7C">
        <w:rPr>
          <w:rFonts w:asciiTheme="majorBidi" w:hAnsiTheme="majorBidi" w:cstheme="majorBidi"/>
        </w:rPr>
        <w:t xml:space="preserve"> &gt; </w:t>
      </w:r>
      <w:proofErr w:type="spellStart"/>
      <w:r w:rsidRPr="008B6D7C">
        <w:rPr>
          <w:rFonts w:asciiTheme="majorBidi" w:hAnsiTheme="majorBidi" w:cstheme="majorBidi"/>
        </w:rPr>
        <w:t>Inceptisols</w:t>
      </w:r>
      <w:proofErr w:type="spellEnd"/>
      <w:r w:rsidRPr="008B6D7C">
        <w:rPr>
          <w:rFonts w:asciiTheme="majorBidi" w:hAnsiTheme="majorBidi" w:cstheme="majorBidi"/>
        </w:rPr>
        <w:t>.</w:t>
      </w:r>
    </w:p>
    <w:p w14:paraId="190C87AA" w14:textId="5E67A6E9" w:rsidR="00E1095F" w:rsidRDefault="008B6D7C" w:rsidP="00E1095F">
      <w:pPr>
        <w:spacing w:line="360" w:lineRule="auto"/>
        <w:jc w:val="both"/>
        <w:rPr>
          <w:rFonts w:asciiTheme="majorBidi" w:hAnsiTheme="majorBidi" w:cstheme="majorBidi"/>
        </w:rPr>
      </w:pPr>
      <w:r>
        <w:rPr>
          <w:noProof/>
        </w:rPr>
        <w:drawing>
          <wp:anchor distT="0" distB="0" distL="114300" distR="114300" simplePos="0" relativeHeight="251663360" behindDoc="0" locked="0" layoutInCell="1" allowOverlap="1" wp14:anchorId="51CE2997" wp14:editId="739BBA52">
            <wp:simplePos x="0" y="0"/>
            <wp:positionH relativeFrom="column">
              <wp:posOffset>320040</wp:posOffset>
            </wp:positionH>
            <wp:positionV relativeFrom="paragraph">
              <wp:posOffset>0</wp:posOffset>
            </wp:positionV>
            <wp:extent cx="4572000" cy="2743200"/>
            <wp:effectExtent l="0" t="0" r="0" b="0"/>
            <wp:wrapSquare wrapText="bothSides"/>
            <wp:docPr id="1790880964" name="Chart 1">
              <a:extLst xmlns:a="http://schemas.openxmlformats.org/drawingml/2006/main">
                <a:ext uri="{FF2B5EF4-FFF2-40B4-BE49-F238E27FC236}">
                  <a16:creationId xmlns:a16="http://schemas.microsoft.com/office/drawing/2014/main" id="{447C88F2-61F2-8B96-388A-BFCD3FAC9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997EEA7" w14:textId="4F467E49" w:rsidR="00E1095F" w:rsidRDefault="00E1095F" w:rsidP="00E1095F">
      <w:pPr>
        <w:spacing w:line="360" w:lineRule="auto"/>
        <w:jc w:val="both"/>
        <w:rPr>
          <w:rFonts w:asciiTheme="majorBidi" w:hAnsiTheme="majorBidi" w:cstheme="majorBidi"/>
        </w:rPr>
      </w:pPr>
    </w:p>
    <w:p w14:paraId="10BD56CF" w14:textId="77777777" w:rsidR="00E1095F" w:rsidRPr="000A7B17" w:rsidRDefault="00E1095F" w:rsidP="00E1095F">
      <w:pPr>
        <w:spacing w:line="360" w:lineRule="auto"/>
        <w:jc w:val="both"/>
        <w:rPr>
          <w:rFonts w:asciiTheme="majorBidi" w:hAnsiTheme="majorBidi" w:cstheme="majorBidi"/>
        </w:rPr>
      </w:pPr>
    </w:p>
    <w:p w14:paraId="62E88376" w14:textId="10391C2C" w:rsidR="00E1095F" w:rsidRDefault="00E1095F" w:rsidP="00D3483D">
      <w:pPr>
        <w:spacing w:line="360" w:lineRule="auto"/>
        <w:jc w:val="both"/>
        <w:rPr>
          <w:rFonts w:asciiTheme="majorBidi" w:hAnsiTheme="majorBidi" w:cstheme="majorBidi"/>
          <w:sz w:val="24"/>
          <w:szCs w:val="24"/>
        </w:rPr>
      </w:pPr>
    </w:p>
    <w:p w14:paraId="767464FC" w14:textId="54E92F9C" w:rsidR="00E1095F" w:rsidRDefault="00E1095F" w:rsidP="00D3483D">
      <w:pPr>
        <w:spacing w:line="360" w:lineRule="auto"/>
        <w:jc w:val="both"/>
        <w:rPr>
          <w:rFonts w:asciiTheme="majorBidi" w:hAnsiTheme="majorBidi" w:cstheme="majorBidi"/>
          <w:sz w:val="24"/>
          <w:szCs w:val="24"/>
        </w:rPr>
      </w:pPr>
    </w:p>
    <w:p w14:paraId="0CB54143" w14:textId="1F8BB2B2" w:rsidR="00E1095F" w:rsidRDefault="00E1095F" w:rsidP="00D3483D">
      <w:pPr>
        <w:spacing w:line="360" w:lineRule="auto"/>
        <w:jc w:val="both"/>
        <w:rPr>
          <w:rFonts w:asciiTheme="majorBidi" w:hAnsiTheme="majorBidi" w:cstheme="majorBidi"/>
          <w:sz w:val="24"/>
          <w:szCs w:val="24"/>
        </w:rPr>
      </w:pPr>
    </w:p>
    <w:p w14:paraId="1D8A6CEF" w14:textId="615E7726" w:rsidR="00E1095F" w:rsidRDefault="00E1095F" w:rsidP="00D3483D">
      <w:pPr>
        <w:spacing w:line="360" w:lineRule="auto"/>
        <w:jc w:val="both"/>
        <w:rPr>
          <w:rFonts w:asciiTheme="majorBidi" w:hAnsiTheme="majorBidi" w:cstheme="majorBidi"/>
          <w:sz w:val="24"/>
          <w:szCs w:val="24"/>
        </w:rPr>
      </w:pPr>
    </w:p>
    <w:p w14:paraId="2B474745" w14:textId="77777777" w:rsidR="00E1095F" w:rsidRDefault="00E1095F" w:rsidP="00D3483D">
      <w:pPr>
        <w:spacing w:line="360" w:lineRule="auto"/>
        <w:jc w:val="both"/>
        <w:rPr>
          <w:rFonts w:asciiTheme="majorBidi" w:hAnsiTheme="majorBidi" w:cstheme="majorBidi"/>
          <w:sz w:val="24"/>
          <w:szCs w:val="24"/>
        </w:rPr>
      </w:pPr>
    </w:p>
    <w:p w14:paraId="74240739" w14:textId="2AA9EBC0" w:rsidR="00E1095F" w:rsidRDefault="001876E5" w:rsidP="001876E5">
      <w:pPr>
        <w:spacing w:after="0" w:line="360" w:lineRule="auto"/>
        <w:rPr>
          <w:rFonts w:asciiTheme="majorBidi" w:hAnsiTheme="majorBidi" w:cstheme="majorBidi"/>
        </w:rPr>
      </w:pPr>
      <w:r>
        <w:rPr>
          <w:rFonts w:asciiTheme="majorBidi" w:hAnsiTheme="majorBidi" w:cstheme="majorBidi"/>
        </w:rPr>
        <w:t xml:space="preserve">                       </w:t>
      </w:r>
      <w:r w:rsidRPr="001876E5">
        <w:rPr>
          <w:rFonts w:asciiTheme="majorBidi" w:hAnsiTheme="majorBidi" w:cstheme="majorBidi"/>
          <w:b/>
          <w:bCs/>
        </w:rPr>
        <w:t>Figure 3:</w:t>
      </w:r>
      <w:r>
        <w:rPr>
          <w:rFonts w:asciiTheme="majorBidi" w:hAnsiTheme="majorBidi" w:cstheme="majorBidi"/>
        </w:rPr>
        <w:t xml:space="preserve"> Actinomycetes count </w:t>
      </w:r>
      <w:r w:rsidRPr="004F599F">
        <w:rPr>
          <w:rFonts w:asciiTheme="majorBidi" w:hAnsiTheme="majorBidi" w:cstheme="majorBidi"/>
        </w:rPr>
        <w:t xml:space="preserve">in </w:t>
      </w:r>
      <w:r w:rsidRPr="00D819EF">
        <w:rPr>
          <w:rFonts w:asciiTheme="majorBidi" w:hAnsiTheme="majorBidi" w:cstheme="majorBidi"/>
        </w:rPr>
        <w:t>different soil orders of Haryana</w:t>
      </w:r>
    </w:p>
    <w:p w14:paraId="5C7EDCFB" w14:textId="30224426" w:rsidR="001876E5" w:rsidRDefault="001876E5" w:rsidP="001876E5">
      <w:pPr>
        <w:spacing w:after="0" w:line="360" w:lineRule="auto"/>
        <w:rPr>
          <w:rFonts w:asciiTheme="majorBidi" w:hAnsiTheme="majorBidi" w:cstheme="majorBidi"/>
          <w:b/>
          <w:bCs/>
        </w:rPr>
      </w:pPr>
      <w:r w:rsidRPr="001876E5">
        <w:rPr>
          <w:rFonts w:asciiTheme="majorBidi" w:hAnsiTheme="majorBidi" w:cstheme="majorBidi"/>
          <w:b/>
          <w:bCs/>
        </w:rPr>
        <w:t>Overall mean comparison</w:t>
      </w:r>
    </w:p>
    <w:p w14:paraId="2594B39C" w14:textId="737FB02B" w:rsidR="00A64186" w:rsidRDefault="001876E5" w:rsidP="006F54A4">
      <w:pPr>
        <w:spacing w:line="360" w:lineRule="auto"/>
        <w:jc w:val="both"/>
        <w:rPr>
          <w:rFonts w:asciiTheme="majorBidi" w:hAnsiTheme="majorBidi" w:cstheme="majorBidi"/>
          <w:sz w:val="24"/>
          <w:szCs w:val="24"/>
        </w:rPr>
        <w:sectPr w:rsidR="00A6418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A64186">
        <w:rPr>
          <w:rFonts w:asciiTheme="majorBidi" w:hAnsiTheme="majorBidi" w:cstheme="majorBidi"/>
          <w:sz w:val="24"/>
          <w:szCs w:val="24"/>
        </w:rPr>
        <w:t xml:space="preserve">The content in Table </w:t>
      </w:r>
      <w:r w:rsidR="00D11BCA">
        <w:rPr>
          <w:rFonts w:asciiTheme="majorBidi" w:hAnsiTheme="majorBidi" w:cstheme="majorBidi"/>
          <w:sz w:val="24"/>
          <w:szCs w:val="24"/>
        </w:rPr>
        <w:t>6</w:t>
      </w:r>
      <w:r w:rsidRPr="00A64186">
        <w:rPr>
          <w:rFonts w:asciiTheme="majorBidi" w:hAnsiTheme="majorBidi" w:cstheme="majorBidi"/>
          <w:sz w:val="24"/>
          <w:szCs w:val="24"/>
        </w:rPr>
        <w:t xml:space="preserve"> indicates that the urease activity significantly differed between the two land use systems, where the forest land use system showed a significantly higher (76.77 µgNH</w:t>
      </w:r>
      <w:r w:rsidRPr="00A64186">
        <w:rPr>
          <w:rFonts w:asciiTheme="majorBidi" w:hAnsiTheme="majorBidi" w:cstheme="majorBidi"/>
          <w:sz w:val="24"/>
          <w:szCs w:val="24"/>
          <w:vertAlign w:val="subscript"/>
        </w:rPr>
        <w:t>4</w:t>
      </w:r>
      <w:r w:rsidRPr="00A64186">
        <w:rPr>
          <w:rFonts w:asciiTheme="majorBidi" w:hAnsiTheme="majorBidi" w:cstheme="majorBidi"/>
          <w:sz w:val="24"/>
          <w:szCs w:val="24"/>
        </w:rPr>
        <w:t>-N g h</w:t>
      </w:r>
      <w:r w:rsidRPr="00A64186">
        <w:rPr>
          <w:rFonts w:asciiTheme="majorBidi" w:hAnsiTheme="majorBidi" w:cstheme="majorBidi"/>
          <w:sz w:val="24"/>
          <w:szCs w:val="24"/>
          <w:vertAlign w:val="superscript"/>
        </w:rPr>
        <w:t>-1</w:t>
      </w:r>
      <w:r w:rsidRPr="00A64186">
        <w:rPr>
          <w:rFonts w:asciiTheme="majorBidi" w:hAnsiTheme="majorBidi" w:cstheme="majorBidi"/>
          <w:sz w:val="24"/>
          <w:szCs w:val="24"/>
        </w:rPr>
        <w:t xml:space="preserve">) compared to the </w:t>
      </w:r>
      <w:proofErr w:type="spellStart"/>
      <w:r w:rsidRPr="00A64186">
        <w:rPr>
          <w:rFonts w:asciiTheme="majorBidi" w:hAnsiTheme="majorBidi" w:cstheme="majorBidi"/>
          <w:sz w:val="24"/>
          <w:szCs w:val="24"/>
        </w:rPr>
        <w:t>agri</w:t>
      </w:r>
      <w:proofErr w:type="spellEnd"/>
      <w:r w:rsidRPr="00A64186">
        <w:rPr>
          <w:rFonts w:asciiTheme="majorBidi" w:hAnsiTheme="majorBidi" w:cstheme="majorBidi"/>
          <w:sz w:val="24"/>
          <w:szCs w:val="24"/>
        </w:rPr>
        <w:t>/</w:t>
      </w:r>
      <w:proofErr w:type="spellStart"/>
      <w:r w:rsidRPr="00A64186">
        <w:rPr>
          <w:rFonts w:asciiTheme="majorBidi" w:hAnsiTheme="majorBidi" w:cstheme="majorBidi"/>
          <w:sz w:val="24"/>
          <w:szCs w:val="24"/>
        </w:rPr>
        <w:t>horti</w:t>
      </w:r>
      <w:proofErr w:type="spellEnd"/>
      <w:r w:rsidRPr="00A64186">
        <w:rPr>
          <w:rFonts w:asciiTheme="majorBidi" w:hAnsiTheme="majorBidi" w:cstheme="majorBidi"/>
          <w:sz w:val="24"/>
          <w:szCs w:val="24"/>
        </w:rPr>
        <w:t xml:space="preserve"> land use systems (45.25 µgNH</w:t>
      </w:r>
      <w:r w:rsidRPr="00A64186">
        <w:rPr>
          <w:rFonts w:asciiTheme="majorBidi" w:hAnsiTheme="majorBidi" w:cstheme="majorBidi"/>
          <w:sz w:val="24"/>
          <w:szCs w:val="24"/>
          <w:vertAlign w:val="subscript"/>
        </w:rPr>
        <w:t>4</w:t>
      </w:r>
      <w:r w:rsidRPr="00A64186">
        <w:rPr>
          <w:rFonts w:asciiTheme="majorBidi" w:hAnsiTheme="majorBidi" w:cstheme="majorBidi"/>
          <w:sz w:val="24"/>
          <w:szCs w:val="24"/>
        </w:rPr>
        <w:t>-N g h</w:t>
      </w:r>
      <w:r w:rsidRPr="00A64186">
        <w:rPr>
          <w:rFonts w:asciiTheme="majorBidi" w:hAnsiTheme="majorBidi" w:cstheme="majorBidi"/>
          <w:sz w:val="24"/>
          <w:szCs w:val="24"/>
          <w:vertAlign w:val="superscript"/>
        </w:rPr>
        <w:t>-1</w:t>
      </w:r>
      <w:r w:rsidRPr="00A64186">
        <w:rPr>
          <w:rFonts w:asciiTheme="majorBidi" w:hAnsiTheme="majorBidi" w:cstheme="majorBidi"/>
          <w:sz w:val="24"/>
          <w:szCs w:val="24"/>
        </w:rPr>
        <w:t>).  There was no significant difference among the different soil orders; however, the highest mean value (65.77 µgNH</w:t>
      </w:r>
      <w:r w:rsidRPr="00A64186">
        <w:rPr>
          <w:rFonts w:asciiTheme="majorBidi" w:hAnsiTheme="majorBidi" w:cstheme="majorBidi"/>
          <w:sz w:val="24"/>
          <w:szCs w:val="24"/>
          <w:vertAlign w:val="subscript"/>
        </w:rPr>
        <w:t>4</w:t>
      </w:r>
      <w:r w:rsidRPr="00A64186">
        <w:rPr>
          <w:rFonts w:asciiTheme="majorBidi" w:hAnsiTheme="majorBidi" w:cstheme="majorBidi"/>
          <w:sz w:val="24"/>
          <w:szCs w:val="24"/>
        </w:rPr>
        <w:t>-N g h</w:t>
      </w:r>
      <w:r w:rsidRPr="00A64186">
        <w:rPr>
          <w:rFonts w:asciiTheme="majorBidi" w:hAnsiTheme="majorBidi" w:cstheme="majorBidi"/>
          <w:sz w:val="24"/>
          <w:szCs w:val="24"/>
          <w:vertAlign w:val="superscript"/>
        </w:rPr>
        <w:t>-1</w:t>
      </w:r>
      <w:r w:rsidRPr="00A64186">
        <w:rPr>
          <w:rFonts w:asciiTheme="majorBidi" w:hAnsiTheme="majorBidi" w:cstheme="majorBidi"/>
          <w:sz w:val="24"/>
          <w:szCs w:val="24"/>
        </w:rPr>
        <w:t xml:space="preserve">) was observed in </w:t>
      </w:r>
      <w:proofErr w:type="spellStart"/>
      <w:r w:rsidRPr="00A64186">
        <w:rPr>
          <w:rFonts w:asciiTheme="majorBidi" w:hAnsiTheme="majorBidi" w:cstheme="majorBidi"/>
          <w:sz w:val="24"/>
          <w:szCs w:val="24"/>
        </w:rPr>
        <w:t>Alfisols</w:t>
      </w:r>
      <w:proofErr w:type="spellEnd"/>
      <w:r w:rsidRPr="00A64186">
        <w:rPr>
          <w:rFonts w:asciiTheme="majorBidi" w:hAnsiTheme="majorBidi" w:cstheme="majorBidi"/>
          <w:sz w:val="24"/>
          <w:szCs w:val="24"/>
        </w:rPr>
        <w:t>, while the lowest (55.32 µgNH</w:t>
      </w:r>
      <w:r w:rsidRPr="00A64186">
        <w:rPr>
          <w:rFonts w:asciiTheme="majorBidi" w:hAnsiTheme="majorBidi" w:cstheme="majorBidi"/>
          <w:sz w:val="24"/>
          <w:szCs w:val="24"/>
          <w:vertAlign w:val="subscript"/>
        </w:rPr>
        <w:t>4</w:t>
      </w:r>
      <w:r w:rsidRPr="00A64186">
        <w:rPr>
          <w:rFonts w:asciiTheme="majorBidi" w:hAnsiTheme="majorBidi" w:cstheme="majorBidi"/>
          <w:sz w:val="24"/>
          <w:szCs w:val="24"/>
        </w:rPr>
        <w:t>-N g h</w:t>
      </w:r>
      <w:r w:rsidRPr="00A64186">
        <w:rPr>
          <w:rFonts w:asciiTheme="majorBidi" w:hAnsiTheme="majorBidi" w:cstheme="majorBidi"/>
          <w:sz w:val="24"/>
          <w:szCs w:val="24"/>
          <w:vertAlign w:val="superscript"/>
        </w:rPr>
        <w:t>-1</w:t>
      </w:r>
      <w:r w:rsidRPr="00A64186">
        <w:rPr>
          <w:rFonts w:asciiTheme="majorBidi" w:hAnsiTheme="majorBidi" w:cstheme="majorBidi"/>
          <w:sz w:val="24"/>
          <w:szCs w:val="24"/>
        </w:rPr>
        <w:t xml:space="preserve">) was recorded in </w:t>
      </w:r>
      <w:proofErr w:type="spellStart"/>
      <w:r w:rsidRPr="00A64186">
        <w:rPr>
          <w:rFonts w:asciiTheme="majorBidi" w:hAnsiTheme="majorBidi" w:cstheme="majorBidi"/>
          <w:sz w:val="24"/>
          <w:szCs w:val="24"/>
        </w:rPr>
        <w:t>Aridisols</w:t>
      </w:r>
      <w:proofErr w:type="spellEnd"/>
      <w:r w:rsidRPr="00A64186">
        <w:rPr>
          <w:rFonts w:asciiTheme="majorBidi" w:hAnsiTheme="majorBidi" w:cstheme="majorBidi"/>
          <w:sz w:val="24"/>
          <w:szCs w:val="24"/>
        </w:rPr>
        <w:t>. A significant difference in APA was observed between the two land use systems, with the forest land use system exhibiting notably higher values (800.06 µ</w:t>
      </w:r>
      <w:proofErr w:type="spellStart"/>
      <w:r w:rsidRPr="00A64186">
        <w:rPr>
          <w:rFonts w:asciiTheme="majorBidi" w:hAnsiTheme="majorBidi" w:cstheme="majorBidi"/>
          <w:sz w:val="24"/>
          <w:szCs w:val="24"/>
        </w:rPr>
        <w:t>gPNP</w:t>
      </w:r>
      <w:proofErr w:type="spellEnd"/>
      <w:r w:rsidRPr="00A64186">
        <w:rPr>
          <w:rFonts w:asciiTheme="majorBidi" w:hAnsiTheme="majorBidi" w:cstheme="majorBidi"/>
          <w:sz w:val="24"/>
          <w:szCs w:val="24"/>
        </w:rPr>
        <w:t xml:space="preserve">/g/h) than the </w:t>
      </w:r>
      <w:proofErr w:type="spellStart"/>
      <w:r w:rsidRPr="00A64186">
        <w:rPr>
          <w:rFonts w:asciiTheme="majorBidi" w:hAnsiTheme="majorBidi" w:cstheme="majorBidi"/>
          <w:sz w:val="24"/>
          <w:szCs w:val="24"/>
        </w:rPr>
        <w:t>agri</w:t>
      </w:r>
      <w:proofErr w:type="spellEnd"/>
      <w:r w:rsidRPr="00A64186">
        <w:rPr>
          <w:rFonts w:asciiTheme="majorBidi" w:hAnsiTheme="majorBidi" w:cstheme="majorBidi"/>
          <w:sz w:val="24"/>
          <w:szCs w:val="24"/>
        </w:rPr>
        <w:t>/</w:t>
      </w:r>
      <w:proofErr w:type="spellStart"/>
      <w:r w:rsidRPr="00A64186">
        <w:rPr>
          <w:rFonts w:asciiTheme="majorBidi" w:hAnsiTheme="majorBidi" w:cstheme="majorBidi"/>
          <w:sz w:val="24"/>
          <w:szCs w:val="24"/>
        </w:rPr>
        <w:t>horti</w:t>
      </w:r>
      <w:proofErr w:type="spellEnd"/>
      <w:r w:rsidRPr="00A64186">
        <w:rPr>
          <w:rFonts w:asciiTheme="majorBidi" w:hAnsiTheme="majorBidi" w:cstheme="majorBidi"/>
          <w:sz w:val="24"/>
          <w:szCs w:val="24"/>
        </w:rPr>
        <w:t xml:space="preserve"> land use system (655.08 µ</w:t>
      </w:r>
      <w:proofErr w:type="spellStart"/>
      <w:r w:rsidRPr="00A64186">
        <w:rPr>
          <w:rFonts w:asciiTheme="majorBidi" w:hAnsiTheme="majorBidi" w:cstheme="majorBidi"/>
          <w:sz w:val="24"/>
          <w:szCs w:val="24"/>
        </w:rPr>
        <w:t>gPNP</w:t>
      </w:r>
      <w:proofErr w:type="spellEnd"/>
      <w:r w:rsidRPr="00A64186">
        <w:rPr>
          <w:rFonts w:asciiTheme="majorBidi" w:hAnsiTheme="majorBidi" w:cstheme="majorBidi"/>
          <w:sz w:val="24"/>
          <w:szCs w:val="24"/>
        </w:rPr>
        <w:t xml:space="preserve">/g/h). Among the soil orders, </w:t>
      </w:r>
      <w:proofErr w:type="spellStart"/>
      <w:r w:rsidRPr="00A64186">
        <w:rPr>
          <w:rFonts w:asciiTheme="majorBidi" w:hAnsiTheme="majorBidi" w:cstheme="majorBidi"/>
          <w:sz w:val="24"/>
          <w:szCs w:val="24"/>
        </w:rPr>
        <w:t>Alfisols</w:t>
      </w:r>
      <w:proofErr w:type="spellEnd"/>
      <w:r w:rsidRPr="00A64186">
        <w:rPr>
          <w:rFonts w:asciiTheme="majorBidi" w:hAnsiTheme="majorBidi" w:cstheme="majorBidi"/>
          <w:sz w:val="24"/>
          <w:szCs w:val="24"/>
        </w:rPr>
        <w:t xml:space="preserve"> exhibited significantly higher (871.29 µ</w:t>
      </w:r>
      <w:proofErr w:type="spellStart"/>
      <w:r w:rsidRPr="00A64186">
        <w:rPr>
          <w:rFonts w:asciiTheme="majorBidi" w:hAnsiTheme="majorBidi" w:cstheme="majorBidi"/>
          <w:sz w:val="24"/>
          <w:szCs w:val="24"/>
        </w:rPr>
        <w:t>gPNP</w:t>
      </w:r>
      <w:proofErr w:type="spellEnd"/>
      <w:r w:rsidRPr="00A64186">
        <w:rPr>
          <w:rFonts w:asciiTheme="majorBidi" w:hAnsiTheme="majorBidi" w:cstheme="majorBidi"/>
          <w:sz w:val="24"/>
          <w:szCs w:val="24"/>
        </w:rPr>
        <w:t xml:space="preserve">/g/h) APA than </w:t>
      </w:r>
      <w:proofErr w:type="spellStart"/>
      <w:r w:rsidRPr="00A64186">
        <w:rPr>
          <w:rFonts w:asciiTheme="majorBidi" w:hAnsiTheme="majorBidi" w:cstheme="majorBidi"/>
          <w:sz w:val="24"/>
          <w:szCs w:val="24"/>
        </w:rPr>
        <w:t>Aridisols</w:t>
      </w:r>
      <w:proofErr w:type="spellEnd"/>
      <w:r w:rsidRPr="00A64186">
        <w:rPr>
          <w:rFonts w:asciiTheme="majorBidi" w:hAnsiTheme="majorBidi" w:cstheme="majorBidi"/>
          <w:sz w:val="24"/>
          <w:szCs w:val="24"/>
        </w:rPr>
        <w:t xml:space="preserve">, and </w:t>
      </w:r>
      <w:proofErr w:type="spellStart"/>
      <w:r w:rsidRPr="00A64186">
        <w:rPr>
          <w:rFonts w:asciiTheme="majorBidi" w:hAnsiTheme="majorBidi" w:cstheme="majorBidi"/>
          <w:sz w:val="24"/>
          <w:szCs w:val="24"/>
        </w:rPr>
        <w:t>Entisols</w:t>
      </w:r>
      <w:proofErr w:type="spellEnd"/>
      <w:r w:rsidRPr="00A64186">
        <w:rPr>
          <w:rFonts w:asciiTheme="majorBidi" w:hAnsiTheme="majorBidi" w:cstheme="majorBidi"/>
          <w:sz w:val="24"/>
          <w:szCs w:val="24"/>
        </w:rPr>
        <w:t xml:space="preserve"> (480.70, 710.77 µ</w:t>
      </w:r>
      <w:proofErr w:type="spellStart"/>
      <w:r w:rsidRPr="00A64186">
        <w:rPr>
          <w:rFonts w:asciiTheme="majorBidi" w:hAnsiTheme="majorBidi" w:cstheme="majorBidi"/>
          <w:sz w:val="24"/>
          <w:szCs w:val="24"/>
        </w:rPr>
        <w:t>gPNP</w:t>
      </w:r>
      <w:proofErr w:type="spellEnd"/>
      <w:r w:rsidRPr="00A64186">
        <w:rPr>
          <w:rFonts w:asciiTheme="majorBidi" w:hAnsiTheme="majorBidi" w:cstheme="majorBidi"/>
          <w:sz w:val="24"/>
          <w:szCs w:val="24"/>
        </w:rPr>
        <w:t xml:space="preserve">/g/h), which was statistically at par with </w:t>
      </w:r>
      <w:proofErr w:type="spellStart"/>
      <w:r w:rsidRPr="00A64186">
        <w:rPr>
          <w:rFonts w:asciiTheme="majorBidi" w:hAnsiTheme="majorBidi" w:cstheme="majorBidi"/>
          <w:sz w:val="24"/>
          <w:szCs w:val="24"/>
        </w:rPr>
        <w:t>Inceptisols</w:t>
      </w:r>
      <w:proofErr w:type="spellEnd"/>
      <w:r w:rsidRPr="00A64186">
        <w:rPr>
          <w:rFonts w:asciiTheme="majorBidi" w:hAnsiTheme="majorBidi" w:cstheme="majorBidi"/>
          <w:sz w:val="24"/>
          <w:szCs w:val="24"/>
        </w:rPr>
        <w:t xml:space="preserve">. A significant difference in DHA was observed between the forest and </w:t>
      </w:r>
      <w:proofErr w:type="spellStart"/>
      <w:r w:rsidRPr="00A64186">
        <w:rPr>
          <w:rFonts w:asciiTheme="majorBidi" w:hAnsiTheme="majorBidi" w:cstheme="majorBidi"/>
          <w:sz w:val="24"/>
          <w:szCs w:val="24"/>
        </w:rPr>
        <w:t>agri</w:t>
      </w:r>
      <w:proofErr w:type="spellEnd"/>
      <w:r w:rsidRPr="00A64186">
        <w:rPr>
          <w:rFonts w:asciiTheme="majorBidi" w:hAnsiTheme="majorBidi" w:cstheme="majorBidi"/>
          <w:sz w:val="24"/>
          <w:szCs w:val="24"/>
        </w:rPr>
        <w:t>/</w:t>
      </w:r>
      <w:proofErr w:type="spellStart"/>
      <w:r w:rsidRPr="00A64186">
        <w:rPr>
          <w:rFonts w:asciiTheme="majorBidi" w:hAnsiTheme="majorBidi" w:cstheme="majorBidi"/>
          <w:sz w:val="24"/>
          <w:szCs w:val="24"/>
        </w:rPr>
        <w:t>horti</w:t>
      </w:r>
      <w:proofErr w:type="spellEnd"/>
      <w:r w:rsidRPr="00A64186">
        <w:rPr>
          <w:rFonts w:asciiTheme="majorBidi" w:hAnsiTheme="majorBidi" w:cstheme="majorBidi"/>
          <w:sz w:val="24"/>
          <w:szCs w:val="24"/>
        </w:rPr>
        <w:t xml:space="preserve"> land use systems, with forest land exhibiting significantly higher mean values (59.39 µg TPF/g/ h) than </w:t>
      </w:r>
      <w:proofErr w:type="spellStart"/>
      <w:r w:rsidRPr="00A64186">
        <w:rPr>
          <w:rFonts w:asciiTheme="majorBidi" w:hAnsiTheme="majorBidi" w:cstheme="majorBidi"/>
          <w:sz w:val="24"/>
          <w:szCs w:val="24"/>
        </w:rPr>
        <w:t>agri</w:t>
      </w:r>
      <w:proofErr w:type="spellEnd"/>
      <w:r w:rsidRPr="00A64186">
        <w:rPr>
          <w:rFonts w:asciiTheme="majorBidi" w:hAnsiTheme="majorBidi" w:cstheme="majorBidi"/>
          <w:sz w:val="24"/>
          <w:szCs w:val="24"/>
        </w:rPr>
        <w:t>/</w:t>
      </w:r>
      <w:proofErr w:type="spellStart"/>
      <w:r w:rsidRPr="00A64186">
        <w:rPr>
          <w:rFonts w:asciiTheme="majorBidi" w:hAnsiTheme="majorBidi" w:cstheme="majorBidi"/>
          <w:sz w:val="24"/>
          <w:szCs w:val="24"/>
        </w:rPr>
        <w:t>horti</w:t>
      </w:r>
      <w:proofErr w:type="spellEnd"/>
      <w:r w:rsidRPr="00A64186">
        <w:rPr>
          <w:rFonts w:asciiTheme="majorBidi" w:hAnsiTheme="majorBidi" w:cstheme="majorBidi"/>
          <w:sz w:val="24"/>
          <w:szCs w:val="24"/>
        </w:rPr>
        <w:t xml:space="preserve"> land (31.32 µg TPF/g/ h). Among soil orders, </w:t>
      </w:r>
      <w:proofErr w:type="spellStart"/>
      <w:r w:rsidRPr="00A64186">
        <w:rPr>
          <w:rFonts w:asciiTheme="majorBidi" w:hAnsiTheme="majorBidi" w:cstheme="majorBidi"/>
          <w:sz w:val="24"/>
          <w:szCs w:val="24"/>
        </w:rPr>
        <w:t>Alfisols</w:t>
      </w:r>
      <w:proofErr w:type="spellEnd"/>
      <w:r w:rsidRPr="00A64186">
        <w:rPr>
          <w:rFonts w:asciiTheme="majorBidi" w:hAnsiTheme="majorBidi" w:cstheme="majorBidi"/>
          <w:sz w:val="24"/>
          <w:szCs w:val="24"/>
        </w:rPr>
        <w:t xml:space="preserve"> recorded significantly higher (49.01 µg TPF/g/ h) DHA than </w:t>
      </w:r>
      <w:proofErr w:type="spellStart"/>
      <w:r w:rsidRPr="00A64186">
        <w:rPr>
          <w:rFonts w:asciiTheme="majorBidi" w:hAnsiTheme="majorBidi" w:cstheme="majorBidi"/>
          <w:sz w:val="24"/>
          <w:szCs w:val="24"/>
        </w:rPr>
        <w:t>Aridisols</w:t>
      </w:r>
      <w:proofErr w:type="spellEnd"/>
      <w:r w:rsidRPr="00A64186">
        <w:rPr>
          <w:rFonts w:asciiTheme="majorBidi" w:hAnsiTheme="majorBidi" w:cstheme="majorBidi"/>
          <w:sz w:val="24"/>
          <w:szCs w:val="24"/>
        </w:rPr>
        <w:t xml:space="preserve"> and </w:t>
      </w:r>
      <w:proofErr w:type="spellStart"/>
      <w:r w:rsidRPr="00A64186">
        <w:rPr>
          <w:rFonts w:asciiTheme="majorBidi" w:hAnsiTheme="majorBidi" w:cstheme="majorBidi"/>
          <w:sz w:val="24"/>
          <w:szCs w:val="24"/>
        </w:rPr>
        <w:t>Inceptisols</w:t>
      </w:r>
      <w:proofErr w:type="spellEnd"/>
      <w:r w:rsidRPr="00A64186">
        <w:rPr>
          <w:rFonts w:asciiTheme="majorBidi" w:hAnsiTheme="majorBidi" w:cstheme="majorBidi"/>
          <w:sz w:val="24"/>
          <w:szCs w:val="24"/>
        </w:rPr>
        <w:t xml:space="preserve"> (41.01, 44.74 µg TPF/g/ h), however, it was statistically at par with </w:t>
      </w:r>
      <w:proofErr w:type="spellStart"/>
      <w:r w:rsidRPr="00A64186">
        <w:rPr>
          <w:rFonts w:asciiTheme="majorBidi" w:hAnsiTheme="majorBidi" w:cstheme="majorBidi"/>
          <w:sz w:val="24"/>
          <w:szCs w:val="24"/>
        </w:rPr>
        <w:t>Entisols</w:t>
      </w:r>
      <w:proofErr w:type="spellEnd"/>
      <w:r w:rsidRPr="00A64186">
        <w:rPr>
          <w:rFonts w:asciiTheme="majorBidi" w:hAnsiTheme="majorBidi" w:cstheme="majorBidi"/>
          <w:sz w:val="24"/>
          <w:szCs w:val="24"/>
        </w:rPr>
        <w:t>.</w:t>
      </w:r>
      <w:r w:rsidR="00A64186">
        <w:rPr>
          <w:rFonts w:asciiTheme="majorBidi" w:hAnsiTheme="majorBidi" w:cstheme="majorBidi"/>
          <w:sz w:val="24"/>
          <w:szCs w:val="24"/>
        </w:rPr>
        <w:t xml:space="preserve"> </w:t>
      </w:r>
      <w:r w:rsidR="006F54A4" w:rsidRPr="006F54A4">
        <w:rPr>
          <w:rFonts w:asciiTheme="majorBidi" w:hAnsiTheme="majorBidi" w:cstheme="majorBidi"/>
          <w:sz w:val="24"/>
          <w:szCs w:val="24"/>
        </w:rPr>
        <w:t xml:space="preserve">Forest land use systems had significantly higher MBC (371.61 mg/kg) and MBN (75.13 mg/kg) than </w:t>
      </w:r>
      <w:proofErr w:type="spellStart"/>
      <w:r w:rsidR="006F54A4" w:rsidRPr="006F54A4">
        <w:rPr>
          <w:rFonts w:asciiTheme="majorBidi" w:hAnsiTheme="majorBidi" w:cstheme="majorBidi"/>
          <w:sz w:val="24"/>
          <w:szCs w:val="24"/>
        </w:rPr>
        <w:t>agri</w:t>
      </w:r>
      <w:proofErr w:type="spellEnd"/>
      <w:r w:rsidR="006F54A4" w:rsidRPr="006F54A4">
        <w:rPr>
          <w:rFonts w:asciiTheme="majorBidi" w:hAnsiTheme="majorBidi" w:cstheme="majorBidi"/>
          <w:sz w:val="24"/>
          <w:szCs w:val="24"/>
        </w:rPr>
        <w:t>/</w:t>
      </w:r>
      <w:proofErr w:type="spellStart"/>
      <w:r w:rsidR="006F54A4" w:rsidRPr="006F54A4">
        <w:rPr>
          <w:rFonts w:asciiTheme="majorBidi" w:hAnsiTheme="majorBidi" w:cstheme="majorBidi"/>
          <w:sz w:val="24"/>
          <w:szCs w:val="24"/>
        </w:rPr>
        <w:t>horti</w:t>
      </w:r>
      <w:proofErr w:type="spellEnd"/>
      <w:r w:rsidR="006F54A4" w:rsidRPr="006F54A4">
        <w:rPr>
          <w:rFonts w:asciiTheme="majorBidi" w:hAnsiTheme="majorBidi" w:cstheme="majorBidi"/>
          <w:sz w:val="24"/>
          <w:szCs w:val="24"/>
        </w:rPr>
        <w:t xml:space="preserve"> systems (143.33 and 33.29 mg/kg, respectively). Among soil orders, </w:t>
      </w:r>
      <w:proofErr w:type="spellStart"/>
      <w:r w:rsidR="006F54A4" w:rsidRPr="006F54A4">
        <w:rPr>
          <w:rFonts w:asciiTheme="majorBidi" w:hAnsiTheme="majorBidi" w:cstheme="majorBidi"/>
          <w:sz w:val="24"/>
          <w:szCs w:val="24"/>
        </w:rPr>
        <w:t>Alfisols</w:t>
      </w:r>
      <w:proofErr w:type="spellEnd"/>
      <w:r w:rsidR="006F54A4" w:rsidRPr="006F54A4">
        <w:rPr>
          <w:rFonts w:asciiTheme="majorBidi" w:hAnsiTheme="majorBidi" w:cstheme="majorBidi"/>
          <w:sz w:val="24"/>
          <w:szCs w:val="24"/>
        </w:rPr>
        <w:t xml:space="preserve"> showed the highest MBC (322.81 mg/kg) and MBN (62.92 mg/kg), while </w:t>
      </w:r>
      <w:proofErr w:type="spellStart"/>
      <w:r w:rsidR="006F54A4" w:rsidRPr="006F54A4">
        <w:rPr>
          <w:rFonts w:asciiTheme="majorBidi" w:hAnsiTheme="majorBidi" w:cstheme="majorBidi"/>
          <w:sz w:val="24"/>
          <w:szCs w:val="24"/>
        </w:rPr>
        <w:t>Aridisols</w:t>
      </w:r>
      <w:proofErr w:type="spellEnd"/>
      <w:r w:rsidR="006F54A4" w:rsidRPr="006F54A4">
        <w:rPr>
          <w:rFonts w:asciiTheme="majorBidi" w:hAnsiTheme="majorBidi" w:cstheme="majorBidi"/>
          <w:sz w:val="24"/>
          <w:szCs w:val="24"/>
        </w:rPr>
        <w:t xml:space="preserve">, </w:t>
      </w:r>
      <w:proofErr w:type="spellStart"/>
      <w:r w:rsidR="006F54A4" w:rsidRPr="006F54A4">
        <w:rPr>
          <w:rFonts w:asciiTheme="majorBidi" w:hAnsiTheme="majorBidi" w:cstheme="majorBidi"/>
          <w:sz w:val="24"/>
          <w:szCs w:val="24"/>
        </w:rPr>
        <w:t>Entisols</w:t>
      </w:r>
      <w:proofErr w:type="spellEnd"/>
      <w:r w:rsidR="006F54A4" w:rsidRPr="006F54A4">
        <w:rPr>
          <w:rFonts w:asciiTheme="majorBidi" w:hAnsiTheme="majorBidi" w:cstheme="majorBidi"/>
          <w:sz w:val="24"/>
          <w:szCs w:val="24"/>
        </w:rPr>
        <w:t xml:space="preserve">, and </w:t>
      </w:r>
      <w:proofErr w:type="spellStart"/>
      <w:r w:rsidR="006F54A4" w:rsidRPr="006F54A4">
        <w:rPr>
          <w:rFonts w:asciiTheme="majorBidi" w:hAnsiTheme="majorBidi" w:cstheme="majorBidi"/>
          <w:sz w:val="24"/>
          <w:szCs w:val="24"/>
        </w:rPr>
        <w:t>Inceptisols</w:t>
      </w:r>
      <w:proofErr w:type="spellEnd"/>
      <w:r w:rsidR="006F54A4" w:rsidRPr="006F54A4">
        <w:rPr>
          <w:rFonts w:asciiTheme="majorBidi" w:hAnsiTheme="majorBidi" w:cstheme="majorBidi"/>
          <w:sz w:val="24"/>
          <w:szCs w:val="24"/>
        </w:rPr>
        <w:t xml:space="preserve"> had lower values</w:t>
      </w:r>
      <w:r w:rsidR="006F54A4">
        <w:rPr>
          <w:rFonts w:asciiTheme="majorBidi" w:hAnsiTheme="majorBidi" w:cstheme="majorBidi"/>
          <w:sz w:val="24"/>
          <w:szCs w:val="24"/>
        </w:rPr>
        <w:t>.</w:t>
      </w:r>
    </w:p>
    <w:p w14:paraId="082E7430" w14:textId="77777777" w:rsidR="00A64186" w:rsidRDefault="00A64186" w:rsidP="001876E5">
      <w:pPr>
        <w:spacing w:after="0" w:line="360" w:lineRule="auto"/>
        <w:rPr>
          <w:rFonts w:asciiTheme="majorBidi" w:hAnsiTheme="majorBidi" w:cstheme="majorBidi"/>
          <w:sz w:val="24"/>
          <w:szCs w:val="24"/>
        </w:rPr>
      </w:pPr>
    </w:p>
    <w:p w14:paraId="0673B9C8" w14:textId="2989F41D" w:rsidR="00A64186" w:rsidRDefault="00A64186" w:rsidP="00A64186">
      <w:pPr>
        <w:rPr>
          <w:rFonts w:asciiTheme="majorBidi" w:hAnsiTheme="majorBidi" w:cstheme="majorBidi"/>
          <w:sz w:val="24"/>
          <w:szCs w:val="24"/>
        </w:rPr>
      </w:pPr>
      <w:r w:rsidRPr="00A64186">
        <w:rPr>
          <w:rFonts w:asciiTheme="majorBidi" w:hAnsiTheme="majorBidi" w:cstheme="majorBidi"/>
          <w:sz w:val="24"/>
          <w:szCs w:val="24"/>
        </w:rPr>
        <w:t xml:space="preserve">Table </w:t>
      </w:r>
      <w:r w:rsidR="00D11BCA">
        <w:rPr>
          <w:rFonts w:asciiTheme="majorBidi" w:hAnsiTheme="majorBidi" w:cstheme="majorBidi"/>
          <w:sz w:val="24"/>
          <w:szCs w:val="24"/>
        </w:rPr>
        <w:t>6</w:t>
      </w:r>
      <w:r w:rsidRPr="00A64186">
        <w:rPr>
          <w:rFonts w:asciiTheme="majorBidi" w:hAnsiTheme="majorBidi" w:cstheme="majorBidi"/>
          <w:sz w:val="24"/>
          <w:szCs w:val="24"/>
        </w:rPr>
        <w:t>. Effect of land use and orders on microbial properties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26"/>
        <w:gridCol w:w="2325"/>
        <w:gridCol w:w="2328"/>
        <w:gridCol w:w="2328"/>
        <w:gridCol w:w="2325"/>
      </w:tblGrid>
      <w:tr w:rsidR="00A64186" w14:paraId="42161AC7" w14:textId="77777777" w:rsidTr="00D147C0">
        <w:trPr>
          <w:trHeight w:val="562"/>
        </w:trPr>
        <w:tc>
          <w:tcPr>
            <w:tcW w:w="833" w:type="pct"/>
            <w:tcBorders>
              <w:top w:val="single" w:sz="4" w:space="0" w:color="auto"/>
              <w:bottom w:val="single" w:sz="4" w:space="0" w:color="auto"/>
            </w:tcBorders>
          </w:tcPr>
          <w:p w14:paraId="3CD2BC09" w14:textId="77777777" w:rsidR="00A64186" w:rsidRPr="00D14371" w:rsidRDefault="00A64186" w:rsidP="00D147C0">
            <w:pPr>
              <w:rPr>
                <w:rFonts w:asciiTheme="majorBidi" w:hAnsiTheme="majorBidi" w:cstheme="majorBidi"/>
                <w:b/>
                <w:bCs/>
              </w:rPr>
            </w:pPr>
            <w:bookmarkStart w:id="6" w:name="_Hlk194937180"/>
            <w:r w:rsidRPr="00D14371">
              <w:rPr>
                <w:rFonts w:asciiTheme="majorBidi" w:hAnsiTheme="majorBidi" w:cstheme="majorBidi"/>
                <w:b/>
                <w:bCs/>
              </w:rPr>
              <w:t>Parameters</w:t>
            </w:r>
          </w:p>
        </w:tc>
        <w:tc>
          <w:tcPr>
            <w:tcW w:w="833" w:type="pct"/>
            <w:tcBorders>
              <w:top w:val="single" w:sz="4" w:space="0" w:color="auto"/>
              <w:bottom w:val="single" w:sz="4" w:space="0" w:color="auto"/>
            </w:tcBorders>
          </w:tcPr>
          <w:p w14:paraId="7B84871F" w14:textId="77777777" w:rsidR="00A64186" w:rsidRPr="00D14371" w:rsidRDefault="00A64186" w:rsidP="00D147C0">
            <w:pPr>
              <w:jc w:val="center"/>
              <w:rPr>
                <w:rFonts w:asciiTheme="majorBidi" w:hAnsiTheme="majorBidi" w:cstheme="majorBidi"/>
                <w:b/>
                <w:bCs/>
              </w:rPr>
            </w:pPr>
            <w:r w:rsidRPr="00D14371">
              <w:rPr>
                <w:rFonts w:asciiTheme="majorBidi" w:hAnsiTheme="majorBidi" w:cstheme="majorBidi"/>
                <w:b/>
                <w:bCs/>
              </w:rPr>
              <w:t>Urease activity</w:t>
            </w:r>
          </w:p>
          <w:p w14:paraId="2640B902" w14:textId="77777777" w:rsidR="00A64186" w:rsidRDefault="00A64186" w:rsidP="00D147C0">
            <w:pPr>
              <w:jc w:val="center"/>
              <w:rPr>
                <w:rFonts w:asciiTheme="majorBidi" w:hAnsiTheme="majorBidi" w:cstheme="majorBidi"/>
              </w:rPr>
            </w:pPr>
            <w:r>
              <w:rPr>
                <w:rFonts w:asciiTheme="majorBidi" w:hAnsiTheme="majorBidi" w:cstheme="majorBidi"/>
              </w:rPr>
              <w:t>(</w:t>
            </w:r>
            <w:r w:rsidRPr="00F16763">
              <w:rPr>
                <w:rFonts w:asciiTheme="majorBidi" w:hAnsiTheme="majorBidi" w:cstheme="majorBidi"/>
              </w:rPr>
              <w:t>µgNH</w:t>
            </w:r>
            <w:r w:rsidRPr="00F16763">
              <w:rPr>
                <w:rFonts w:asciiTheme="majorBidi" w:hAnsiTheme="majorBidi" w:cstheme="majorBidi"/>
                <w:vertAlign w:val="subscript"/>
              </w:rPr>
              <w:t>4</w:t>
            </w:r>
            <w:r w:rsidRPr="00F16763">
              <w:rPr>
                <w:rFonts w:asciiTheme="majorBidi" w:hAnsiTheme="majorBidi" w:cstheme="majorBidi"/>
              </w:rPr>
              <w:t>-N g h</w:t>
            </w:r>
            <w:r w:rsidRPr="00F16763">
              <w:rPr>
                <w:rFonts w:asciiTheme="majorBidi" w:hAnsiTheme="majorBidi" w:cstheme="majorBidi"/>
                <w:vertAlign w:val="superscript"/>
              </w:rPr>
              <w:t>-1</w:t>
            </w:r>
            <w:r>
              <w:rPr>
                <w:rFonts w:asciiTheme="majorBidi" w:hAnsiTheme="majorBidi" w:cstheme="majorBidi"/>
              </w:rPr>
              <w:t>)</w:t>
            </w:r>
          </w:p>
        </w:tc>
        <w:tc>
          <w:tcPr>
            <w:tcW w:w="833" w:type="pct"/>
            <w:tcBorders>
              <w:top w:val="single" w:sz="4" w:space="0" w:color="auto"/>
              <w:bottom w:val="single" w:sz="4" w:space="0" w:color="auto"/>
            </w:tcBorders>
          </w:tcPr>
          <w:p w14:paraId="1C06483D" w14:textId="77777777" w:rsidR="00A64186" w:rsidRPr="00D14371" w:rsidRDefault="00A64186" w:rsidP="00D147C0">
            <w:pPr>
              <w:jc w:val="center"/>
              <w:rPr>
                <w:rFonts w:asciiTheme="majorBidi" w:hAnsiTheme="majorBidi" w:cstheme="majorBidi"/>
                <w:b/>
                <w:bCs/>
              </w:rPr>
            </w:pPr>
            <w:r w:rsidRPr="00D14371">
              <w:rPr>
                <w:rFonts w:asciiTheme="majorBidi" w:hAnsiTheme="majorBidi" w:cstheme="majorBidi"/>
                <w:b/>
                <w:bCs/>
              </w:rPr>
              <w:t>APA</w:t>
            </w:r>
          </w:p>
          <w:p w14:paraId="380DFCB7" w14:textId="77777777" w:rsidR="00A64186" w:rsidRDefault="00A64186" w:rsidP="00D147C0">
            <w:pPr>
              <w:jc w:val="center"/>
              <w:rPr>
                <w:rFonts w:asciiTheme="majorBidi" w:hAnsiTheme="majorBidi" w:cstheme="majorBidi"/>
              </w:rPr>
            </w:pPr>
            <w:r>
              <w:rPr>
                <w:rFonts w:asciiTheme="majorBidi" w:hAnsiTheme="majorBidi" w:cstheme="majorBidi"/>
              </w:rPr>
              <w:t>(</w:t>
            </w:r>
            <w:r w:rsidRPr="00F16763">
              <w:rPr>
                <w:rFonts w:asciiTheme="majorBidi" w:hAnsiTheme="majorBidi" w:cstheme="majorBidi"/>
              </w:rPr>
              <w:t>µ</w:t>
            </w:r>
            <w:proofErr w:type="spellStart"/>
            <w:r w:rsidRPr="00F16763">
              <w:rPr>
                <w:rFonts w:asciiTheme="majorBidi" w:hAnsiTheme="majorBidi" w:cstheme="majorBidi"/>
              </w:rPr>
              <w:t>gPNP</w:t>
            </w:r>
            <w:proofErr w:type="spellEnd"/>
            <w:r w:rsidRPr="00F16763">
              <w:rPr>
                <w:rFonts w:asciiTheme="majorBidi" w:hAnsiTheme="majorBidi" w:cstheme="majorBidi"/>
              </w:rPr>
              <w:t>/g/h</w:t>
            </w:r>
            <w:r>
              <w:rPr>
                <w:rFonts w:asciiTheme="majorBidi" w:hAnsiTheme="majorBidi" w:cstheme="majorBidi"/>
              </w:rPr>
              <w:t>)</w:t>
            </w:r>
          </w:p>
        </w:tc>
        <w:tc>
          <w:tcPr>
            <w:tcW w:w="834" w:type="pct"/>
            <w:tcBorders>
              <w:top w:val="single" w:sz="4" w:space="0" w:color="auto"/>
              <w:bottom w:val="single" w:sz="4" w:space="0" w:color="auto"/>
            </w:tcBorders>
          </w:tcPr>
          <w:p w14:paraId="0BA4C6EF" w14:textId="77777777" w:rsidR="00A64186" w:rsidRPr="00D14371" w:rsidRDefault="00A64186" w:rsidP="00D147C0">
            <w:pPr>
              <w:jc w:val="center"/>
              <w:rPr>
                <w:rFonts w:asciiTheme="majorBidi" w:hAnsiTheme="majorBidi" w:cstheme="majorBidi"/>
                <w:b/>
                <w:bCs/>
              </w:rPr>
            </w:pPr>
            <w:r w:rsidRPr="00D14371">
              <w:rPr>
                <w:rFonts w:asciiTheme="majorBidi" w:hAnsiTheme="majorBidi" w:cstheme="majorBidi"/>
                <w:b/>
                <w:bCs/>
              </w:rPr>
              <w:t>DHA</w:t>
            </w:r>
          </w:p>
          <w:p w14:paraId="4B70791E" w14:textId="77777777" w:rsidR="00A64186" w:rsidRDefault="00A64186" w:rsidP="00D147C0">
            <w:pPr>
              <w:jc w:val="center"/>
              <w:rPr>
                <w:rFonts w:asciiTheme="majorBidi" w:hAnsiTheme="majorBidi" w:cstheme="majorBidi"/>
              </w:rPr>
            </w:pPr>
            <w:r>
              <w:rPr>
                <w:rFonts w:asciiTheme="majorBidi" w:hAnsiTheme="majorBidi" w:cstheme="majorBidi"/>
              </w:rPr>
              <w:t>(</w:t>
            </w:r>
            <w:r w:rsidRPr="00F16763">
              <w:rPr>
                <w:rFonts w:asciiTheme="majorBidi" w:hAnsiTheme="majorBidi" w:cstheme="majorBidi"/>
              </w:rPr>
              <w:t>µg TPF/g/ h</w:t>
            </w:r>
            <w:r>
              <w:rPr>
                <w:rFonts w:asciiTheme="majorBidi" w:hAnsiTheme="majorBidi" w:cstheme="majorBidi"/>
              </w:rPr>
              <w:t>)</w:t>
            </w:r>
          </w:p>
        </w:tc>
        <w:tc>
          <w:tcPr>
            <w:tcW w:w="834" w:type="pct"/>
            <w:tcBorders>
              <w:top w:val="single" w:sz="4" w:space="0" w:color="auto"/>
              <w:bottom w:val="single" w:sz="4" w:space="0" w:color="auto"/>
            </w:tcBorders>
          </w:tcPr>
          <w:p w14:paraId="34E359E0" w14:textId="77777777" w:rsidR="00A64186" w:rsidRPr="00D14371" w:rsidRDefault="00A64186" w:rsidP="00D147C0">
            <w:pPr>
              <w:jc w:val="center"/>
              <w:rPr>
                <w:rFonts w:asciiTheme="majorBidi" w:hAnsiTheme="majorBidi" w:cstheme="majorBidi"/>
                <w:b/>
                <w:bCs/>
              </w:rPr>
            </w:pPr>
            <w:r w:rsidRPr="00D14371">
              <w:rPr>
                <w:rFonts w:asciiTheme="majorBidi" w:hAnsiTheme="majorBidi" w:cstheme="majorBidi"/>
                <w:b/>
                <w:bCs/>
              </w:rPr>
              <w:t>MBC</w:t>
            </w:r>
          </w:p>
          <w:p w14:paraId="10FBC862" w14:textId="77777777" w:rsidR="00A64186" w:rsidRDefault="00A64186" w:rsidP="00D147C0">
            <w:pPr>
              <w:jc w:val="center"/>
              <w:rPr>
                <w:rFonts w:asciiTheme="majorBidi" w:hAnsiTheme="majorBidi" w:cstheme="majorBidi"/>
              </w:rPr>
            </w:pPr>
            <w:r>
              <w:rPr>
                <w:rFonts w:asciiTheme="majorBidi" w:hAnsiTheme="majorBidi" w:cstheme="majorBidi"/>
              </w:rPr>
              <w:t>(m</w:t>
            </w:r>
            <w:r w:rsidRPr="00F16763">
              <w:rPr>
                <w:rFonts w:asciiTheme="majorBidi" w:hAnsiTheme="majorBidi" w:cstheme="majorBidi"/>
              </w:rPr>
              <w:t>g</w:t>
            </w:r>
            <w:r>
              <w:rPr>
                <w:rFonts w:asciiTheme="majorBidi" w:hAnsiTheme="majorBidi" w:cstheme="majorBidi"/>
              </w:rPr>
              <w:t xml:space="preserve"> </w:t>
            </w:r>
            <w:r w:rsidRPr="00F16763">
              <w:rPr>
                <w:rFonts w:asciiTheme="majorBidi" w:hAnsiTheme="majorBidi" w:cstheme="majorBidi"/>
              </w:rPr>
              <w:t>kg</w:t>
            </w:r>
            <w:r w:rsidRPr="00F16763">
              <w:rPr>
                <w:rFonts w:asciiTheme="majorBidi" w:hAnsiTheme="majorBidi" w:cstheme="majorBidi"/>
                <w:vertAlign w:val="superscript"/>
              </w:rPr>
              <w:t>-1</w:t>
            </w:r>
            <w:r>
              <w:rPr>
                <w:rFonts w:asciiTheme="majorBidi" w:hAnsiTheme="majorBidi" w:cstheme="majorBidi"/>
              </w:rPr>
              <w:t>)</w:t>
            </w:r>
          </w:p>
        </w:tc>
        <w:tc>
          <w:tcPr>
            <w:tcW w:w="833" w:type="pct"/>
            <w:tcBorders>
              <w:top w:val="single" w:sz="4" w:space="0" w:color="auto"/>
              <w:bottom w:val="single" w:sz="4" w:space="0" w:color="auto"/>
            </w:tcBorders>
          </w:tcPr>
          <w:p w14:paraId="2643218F" w14:textId="77777777" w:rsidR="00A64186" w:rsidRPr="00D14371" w:rsidRDefault="00A64186" w:rsidP="00D147C0">
            <w:pPr>
              <w:jc w:val="center"/>
              <w:rPr>
                <w:rFonts w:asciiTheme="majorBidi" w:hAnsiTheme="majorBidi" w:cstheme="majorBidi"/>
                <w:b/>
                <w:bCs/>
              </w:rPr>
            </w:pPr>
            <w:r w:rsidRPr="00D14371">
              <w:rPr>
                <w:rFonts w:asciiTheme="majorBidi" w:hAnsiTheme="majorBidi" w:cstheme="majorBidi"/>
                <w:b/>
                <w:bCs/>
              </w:rPr>
              <w:t>MBN</w:t>
            </w:r>
          </w:p>
          <w:p w14:paraId="786B2923" w14:textId="77777777" w:rsidR="00A64186" w:rsidRDefault="00A64186" w:rsidP="00D147C0">
            <w:pPr>
              <w:jc w:val="center"/>
              <w:rPr>
                <w:rFonts w:asciiTheme="majorBidi" w:hAnsiTheme="majorBidi" w:cstheme="majorBidi"/>
              </w:rPr>
            </w:pPr>
            <w:r>
              <w:rPr>
                <w:rFonts w:asciiTheme="majorBidi" w:hAnsiTheme="majorBidi" w:cstheme="majorBidi"/>
              </w:rPr>
              <w:t>(m</w:t>
            </w:r>
            <w:r w:rsidRPr="00F16763">
              <w:rPr>
                <w:rFonts w:asciiTheme="majorBidi" w:hAnsiTheme="majorBidi" w:cstheme="majorBidi"/>
              </w:rPr>
              <w:t>g</w:t>
            </w:r>
            <w:r>
              <w:rPr>
                <w:rFonts w:asciiTheme="majorBidi" w:hAnsiTheme="majorBidi" w:cstheme="majorBidi"/>
              </w:rPr>
              <w:t xml:space="preserve"> </w:t>
            </w:r>
            <w:r w:rsidRPr="00F16763">
              <w:rPr>
                <w:rFonts w:asciiTheme="majorBidi" w:hAnsiTheme="majorBidi" w:cstheme="majorBidi"/>
              </w:rPr>
              <w:t>kg</w:t>
            </w:r>
            <w:r w:rsidRPr="00F16763">
              <w:rPr>
                <w:rFonts w:asciiTheme="majorBidi" w:hAnsiTheme="majorBidi" w:cstheme="majorBidi"/>
                <w:vertAlign w:val="superscript"/>
              </w:rPr>
              <w:t>-1</w:t>
            </w:r>
            <w:r>
              <w:rPr>
                <w:rFonts w:asciiTheme="majorBidi" w:hAnsiTheme="majorBidi" w:cstheme="majorBidi"/>
              </w:rPr>
              <w:t>)</w:t>
            </w:r>
          </w:p>
        </w:tc>
      </w:tr>
      <w:tr w:rsidR="00A64186" w14:paraId="6784A898" w14:textId="77777777" w:rsidTr="00D147C0">
        <w:tc>
          <w:tcPr>
            <w:tcW w:w="5000" w:type="pct"/>
            <w:gridSpan w:val="6"/>
            <w:tcBorders>
              <w:top w:val="single" w:sz="4" w:space="0" w:color="auto"/>
              <w:bottom w:val="single" w:sz="4" w:space="0" w:color="auto"/>
            </w:tcBorders>
          </w:tcPr>
          <w:p w14:paraId="650E0FE5" w14:textId="77777777" w:rsidR="00A64186" w:rsidRDefault="00A64186" w:rsidP="00D147C0">
            <w:pPr>
              <w:jc w:val="center"/>
              <w:rPr>
                <w:rFonts w:asciiTheme="majorBidi" w:hAnsiTheme="majorBidi" w:cstheme="majorBidi"/>
              </w:rPr>
            </w:pPr>
            <w:r>
              <w:rPr>
                <w:rFonts w:asciiTheme="majorBidi" w:hAnsiTheme="majorBidi" w:cstheme="majorBidi"/>
              </w:rPr>
              <w:t>Land use</w:t>
            </w:r>
          </w:p>
        </w:tc>
      </w:tr>
      <w:tr w:rsidR="00A64186" w14:paraId="6146798F" w14:textId="77777777" w:rsidTr="00D147C0">
        <w:tc>
          <w:tcPr>
            <w:tcW w:w="833" w:type="pct"/>
            <w:tcBorders>
              <w:top w:val="single" w:sz="4" w:space="0" w:color="auto"/>
              <w:bottom w:val="single" w:sz="4" w:space="0" w:color="auto"/>
            </w:tcBorders>
          </w:tcPr>
          <w:p w14:paraId="6744B857" w14:textId="77777777" w:rsidR="00A64186" w:rsidRPr="00D14371" w:rsidRDefault="00A64186" w:rsidP="00D147C0">
            <w:pPr>
              <w:rPr>
                <w:rFonts w:asciiTheme="majorBidi" w:hAnsiTheme="majorBidi" w:cstheme="majorBidi"/>
                <w:b/>
                <w:bCs/>
              </w:rPr>
            </w:pPr>
            <w:r w:rsidRPr="00D14371">
              <w:rPr>
                <w:rFonts w:asciiTheme="majorBidi" w:hAnsiTheme="majorBidi" w:cstheme="majorBidi"/>
                <w:b/>
                <w:bCs/>
              </w:rPr>
              <w:t>Forest</w:t>
            </w:r>
          </w:p>
          <w:p w14:paraId="5260DBBD" w14:textId="77777777" w:rsidR="00A64186" w:rsidRPr="00D14371" w:rsidRDefault="00A64186" w:rsidP="00D147C0">
            <w:pPr>
              <w:rPr>
                <w:rFonts w:asciiTheme="majorBidi" w:hAnsiTheme="majorBidi" w:cstheme="majorBidi"/>
                <w:b/>
                <w:bCs/>
              </w:rPr>
            </w:pPr>
            <w:r w:rsidRPr="00D14371">
              <w:rPr>
                <w:rFonts w:asciiTheme="majorBidi" w:hAnsiTheme="majorBidi" w:cstheme="majorBidi"/>
                <w:b/>
                <w:bCs/>
              </w:rPr>
              <w:t>Agri/</w:t>
            </w:r>
            <w:proofErr w:type="spellStart"/>
            <w:r w:rsidRPr="00D14371">
              <w:rPr>
                <w:rFonts w:asciiTheme="majorBidi" w:hAnsiTheme="majorBidi" w:cstheme="majorBidi"/>
                <w:b/>
                <w:bCs/>
              </w:rPr>
              <w:t>Horti</w:t>
            </w:r>
            <w:proofErr w:type="spellEnd"/>
          </w:p>
          <w:p w14:paraId="68DABE58" w14:textId="77777777" w:rsidR="00A64186" w:rsidRDefault="00A64186" w:rsidP="00D147C0">
            <w:pPr>
              <w:rPr>
                <w:rFonts w:asciiTheme="majorBidi" w:hAnsiTheme="majorBidi" w:cstheme="majorBidi"/>
              </w:rPr>
            </w:pPr>
            <w:r w:rsidRPr="00D14371">
              <w:rPr>
                <w:rFonts w:asciiTheme="majorBidi" w:hAnsiTheme="majorBidi" w:cstheme="majorBidi"/>
                <w:b/>
                <w:bCs/>
              </w:rPr>
              <w:t>p &lt; 0.05</w:t>
            </w:r>
          </w:p>
        </w:tc>
        <w:tc>
          <w:tcPr>
            <w:tcW w:w="833" w:type="pct"/>
            <w:tcBorders>
              <w:top w:val="single" w:sz="4" w:space="0" w:color="auto"/>
              <w:bottom w:val="single" w:sz="4" w:space="0" w:color="auto"/>
            </w:tcBorders>
          </w:tcPr>
          <w:p w14:paraId="2AC52A42"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76.77</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4.42</w:t>
            </w:r>
            <w:r>
              <w:rPr>
                <w:rFonts w:asciiTheme="majorBidi" w:hAnsiTheme="majorBidi" w:cstheme="majorBidi"/>
              </w:rPr>
              <w:t>)</w:t>
            </w:r>
          </w:p>
          <w:p w14:paraId="68F2FC38"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45.25</w:t>
            </w:r>
            <w:r w:rsidRPr="00F16763">
              <w:rPr>
                <w:rFonts w:asciiTheme="majorBidi" w:eastAsia="Times New Roman" w:hAnsiTheme="majorBidi" w:cstheme="majorBidi"/>
                <w:color w:val="000000"/>
                <w:vertAlign w:val="superscript"/>
                <w:lang w:eastAsia="en-IN" w:bidi="hi-IN"/>
              </w:rPr>
              <w:t>b</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2.65</w:t>
            </w:r>
            <w:r>
              <w:rPr>
                <w:rFonts w:asciiTheme="majorBidi" w:hAnsiTheme="majorBidi" w:cstheme="majorBidi"/>
              </w:rPr>
              <w:t>)</w:t>
            </w:r>
          </w:p>
          <w:p w14:paraId="4CC2CCCE" w14:textId="77777777" w:rsidR="00A64186" w:rsidRDefault="00A64186" w:rsidP="00D147C0">
            <w:pPr>
              <w:rPr>
                <w:rFonts w:asciiTheme="majorBidi" w:hAnsiTheme="majorBidi" w:cstheme="majorBidi"/>
              </w:rPr>
            </w:pPr>
            <w:r>
              <w:rPr>
                <w:rFonts w:asciiTheme="majorBidi" w:hAnsiTheme="majorBidi" w:cstheme="majorBidi"/>
              </w:rPr>
              <w:t>0.0001</w:t>
            </w:r>
          </w:p>
        </w:tc>
        <w:tc>
          <w:tcPr>
            <w:tcW w:w="833" w:type="pct"/>
            <w:tcBorders>
              <w:top w:val="single" w:sz="4" w:space="0" w:color="auto"/>
              <w:bottom w:val="single" w:sz="4" w:space="0" w:color="auto"/>
            </w:tcBorders>
          </w:tcPr>
          <w:p w14:paraId="6837DA38"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800.06</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43.73</w:t>
            </w:r>
            <w:r>
              <w:rPr>
                <w:rFonts w:asciiTheme="majorBidi" w:hAnsiTheme="majorBidi" w:cstheme="majorBidi"/>
              </w:rPr>
              <w:t>)</w:t>
            </w:r>
          </w:p>
          <w:p w14:paraId="41BB78F3"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655.08</w:t>
            </w:r>
            <w:r w:rsidRPr="00F16763">
              <w:rPr>
                <w:rFonts w:asciiTheme="majorBidi" w:eastAsia="Times New Roman" w:hAnsiTheme="majorBidi" w:cstheme="majorBidi"/>
                <w:color w:val="000000"/>
                <w:vertAlign w:val="superscript"/>
                <w:lang w:eastAsia="en-IN" w:bidi="hi-IN"/>
              </w:rPr>
              <w:t>b</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40.03</w:t>
            </w:r>
            <w:r>
              <w:rPr>
                <w:rFonts w:asciiTheme="majorBidi" w:hAnsiTheme="majorBidi" w:cstheme="majorBidi"/>
              </w:rPr>
              <w:t>)</w:t>
            </w:r>
          </w:p>
          <w:p w14:paraId="501BDD9D" w14:textId="77777777" w:rsidR="00A64186" w:rsidRDefault="00A64186" w:rsidP="00D147C0">
            <w:pPr>
              <w:rPr>
                <w:rFonts w:asciiTheme="majorBidi" w:hAnsiTheme="majorBidi" w:cstheme="majorBidi"/>
              </w:rPr>
            </w:pPr>
            <w:r>
              <w:rPr>
                <w:rFonts w:asciiTheme="majorBidi" w:hAnsiTheme="majorBidi" w:cstheme="majorBidi"/>
              </w:rPr>
              <w:t>2.1420</w:t>
            </w:r>
          </w:p>
        </w:tc>
        <w:tc>
          <w:tcPr>
            <w:tcW w:w="834" w:type="pct"/>
            <w:tcBorders>
              <w:top w:val="single" w:sz="4" w:space="0" w:color="auto"/>
              <w:bottom w:val="single" w:sz="4" w:space="0" w:color="auto"/>
            </w:tcBorders>
          </w:tcPr>
          <w:p w14:paraId="5811B9FC"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59.39</w:t>
            </w:r>
            <w:r w:rsidRPr="00CC7D61">
              <w:rPr>
                <w:rFonts w:asciiTheme="majorBidi" w:eastAsia="Times New Roman" w:hAnsiTheme="majorBidi" w:cstheme="majorBidi"/>
                <w:color w:val="000000"/>
                <w:vertAlign w:val="superscript"/>
                <w:lang w:eastAsia="en-IN" w:bidi="hi-IN"/>
              </w:rPr>
              <w:t>a</w:t>
            </w:r>
            <w:r w:rsidRPr="00CC7D61">
              <w:rPr>
                <w:rFonts w:asciiTheme="majorBidi" w:eastAsia="Times New Roman" w:hAnsiTheme="majorBidi" w:cstheme="majorBidi"/>
                <w:color w:val="000000"/>
                <w:lang w:eastAsia="en-IN" w:bidi="hi-IN"/>
              </w:rPr>
              <w:t xml:space="preserve"> (± 1.21</w:t>
            </w:r>
            <w:r w:rsidRPr="00CC7D61">
              <w:rPr>
                <w:rFonts w:asciiTheme="majorBidi" w:hAnsiTheme="majorBidi" w:cstheme="majorBidi"/>
              </w:rPr>
              <w:t>)</w:t>
            </w:r>
          </w:p>
          <w:p w14:paraId="3B18CC3E"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31.32</w:t>
            </w:r>
            <w:r w:rsidRPr="00CC7D61">
              <w:rPr>
                <w:rFonts w:asciiTheme="majorBidi" w:eastAsia="Times New Roman" w:hAnsiTheme="majorBidi" w:cstheme="majorBidi"/>
                <w:color w:val="000000"/>
                <w:vertAlign w:val="superscript"/>
                <w:lang w:eastAsia="en-IN" w:bidi="hi-IN"/>
              </w:rPr>
              <w:t>b</w:t>
            </w:r>
            <w:r w:rsidRPr="00CC7D61">
              <w:rPr>
                <w:rFonts w:asciiTheme="majorBidi" w:eastAsia="Times New Roman" w:hAnsiTheme="majorBidi" w:cstheme="majorBidi"/>
                <w:color w:val="000000"/>
                <w:lang w:eastAsia="en-IN" w:bidi="hi-IN"/>
              </w:rPr>
              <w:t xml:space="preserve"> (± 0.71</w:t>
            </w:r>
            <w:r w:rsidRPr="00CC7D61">
              <w:rPr>
                <w:rFonts w:asciiTheme="majorBidi" w:hAnsiTheme="majorBidi" w:cstheme="majorBidi"/>
              </w:rPr>
              <w:t>)</w:t>
            </w:r>
          </w:p>
          <w:p w14:paraId="41603C3E" w14:textId="77777777" w:rsidR="00A64186" w:rsidRDefault="00A64186" w:rsidP="00D147C0">
            <w:pPr>
              <w:rPr>
                <w:rFonts w:asciiTheme="majorBidi" w:hAnsiTheme="majorBidi" w:cstheme="majorBidi"/>
              </w:rPr>
            </w:pPr>
            <w:r w:rsidRPr="00CC7D61">
              <w:rPr>
                <w:rFonts w:asciiTheme="majorBidi" w:hAnsiTheme="majorBidi" w:cstheme="majorBidi"/>
              </w:rPr>
              <w:t>0.0001</w:t>
            </w:r>
          </w:p>
        </w:tc>
        <w:tc>
          <w:tcPr>
            <w:tcW w:w="834" w:type="pct"/>
            <w:tcBorders>
              <w:top w:val="single" w:sz="4" w:space="0" w:color="auto"/>
              <w:bottom w:val="single" w:sz="4" w:space="0" w:color="auto"/>
            </w:tcBorders>
          </w:tcPr>
          <w:p w14:paraId="23F3E892"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371.61</w:t>
            </w:r>
            <w:r w:rsidRPr="00CC7D61">
              <w:rPr>
                <w:rFonts w:asciiTheme="majorBidi" w:eastAsia="Times New Roman" w:hAnsiTheme="majorBidi" w:cstheme="majorBidi"/>
                <w:color w:val="000000"/>
                <w:vertAlign w:val="superscript"/>
                <w:lang w:eastAsia="en-IN" w:bidi="hi-IN"/>
              </w:rPr>
              <w:t>a</w:t>
            </w:r>
            <w:r w:rsidRPr="00CC7D61">
              <w:rPr>
                <w:rFonts w:asciiTheme="majorBidi" w:eastAsia="Times New Roman" w:hAnsiTheme="majorBidi" w:cstheme="majorBidi"/>
                <w:color w:val="000000"/>
                <w:lang w:eastAsia="en-IN" w:bidi="hi-IN"/>
              </w:rPr>
              <w:t xml:space="preserve"> (± 12.99</w:t>
            </w:r>
            <w:r w:rsidRPr="00CC7D61">
              <w:rPr>
                <w:rFonts w:asciiTheme="majorBidi" w:hAnsiTheme="majorBidi" w:cstheme="majorBidi"/>
              </w:rPr>
              <w:t>)</w:t>
            </w:r>
          </w:p>
          <w:p w14:paraId="5F2DFEE8"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143.33</w:t>
            </w:r>
            <w:r w:rsidRPr="00CC7D61">
              <w:rPr>
                <w:rFonts w:asciiTheme="majorBidi" w:eastAsia="Times New Roman" w:hAnsiTheme="majorBidi" w:cstheme="majorBidi"/>
                <w:color w:val="000000"/>
                <w:vertAlign w:val="superscript"/>
                <w:lang w:eastAsia="en-IN" w:bidi="hi-IN"/>
              </w:rPr>
              <w:t>b</w:t>
            </w:r>
            <w:r w:rsidRPr="00CC7D61">
              <w:rPr>
                <w:rFonts w:asciiTheme="majorBidi" w:eastAsia="Times New Roman" w:hAnsiTheme="majorBidi" w:cstheme="majorBidi"/>
                <w:color w:val="000000"/>
                <w:lang w:eastAsia="en-IN" w:bidi="hi-IN"/>
              </w:rPr>
              <w:t xml:space="preserve"> (± 8.23</w:t>
            </w:r>
            <w:r w:rsidRPr="00CC7D61">
              <w:rPr>
                <w:rFonts w:asciiTheme="majorBidi" w:hAnsiTheme="majorBidi" w:cstheme="majorBidi"/>
              </w:rPr>
              <w:t>)</w:t>
            </w:r>
          </w:p>
          <w:p w14:paraId="0298EA45" w14:textId="77777777" w:rsidR="00A64186" w:rsidRPr="00CC7D61" w:rsidRDefault="00A64186" w:rsidP="00D147C0">
            <w:pPr>
              <w:rPr>
                <w:rFonts w:asciiTheme="majorBidi" w:hAnsiTheme="majorBidi" w:cstheme="majorBidi"/>
              </w:rPr>
            </w:pPr>
            <w:r w:rsidRPr="00CC7D61">
              <w:rPr>
                <w:rFonts w:asciiTheme="majorBidi" w:hAnsiTheme="majorBidi" w:cstheme="majorBidi"/>
              </w:rPr>
              <w:t>0.0001</w:t>
            </w:r>
          </w:p>
        </w:tc>
        <w:tc>
          <w:tcPr>
            <w:tcW w:w="833" w:type="pct"/>
            <w:tcBorders>
              <w:top w:val="single" w:sz="4" w:space="0" w:color="auto"/>
              <w:bottom w:val="single" w:sz="4" w:space="0" w:color="auto"/>
            </w:tcBorders>
          </w:tcPr>
          <w:p w14:paraId="3F600054"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75.13</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2.66</w:t>
            </w:r>
            <w:r>
              <w:rPr>
                <w:rFonts w:asciiTheme="majorBidi" w:hAnsiTheme="majorBidi" w:cstheme="majorBidi"/>
              </w:rPr>
              <w:t>)</w:t>
            </w:r>
          </w:p>
          <w:p w14:paraId="60F97740"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33.29</w:t>
            </w:r>
            <w:r w:rsidRPr="00F16763">
              <w:rPr>
                <w:rFonts w:asciiTheme="majorBidi" w:eastAsia="Times New Roman" w:hAnsiTheme="majorBidi" w:cstheme="majorBidi"/>
                <w:color w:val="000000"/>
                <w:vertAlign w:val="superscript"/>
                <w:lang w:eastAsia="en-IN" w:bidi="hi-IN"/>
              </w:rPr>
              <w:t>b</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0.99</w:t>
            </w:r>
            <w:r>
              <w:rPr>
                <w:rFonts w:asciiTheme="majorBidi" w:hAnsiTheme="majorBidi" w:cstheme="majorBidi"/>
              </w:rPr>
              <w:t>)</w:t>
            </w:r>
          </w:p>
          <w:p w14:paraId="5D60AFD5" w14:textId="77777777" w:rsidR="00A64186" w:rsidRDefault="00A64186" w:rsidP="00D147C0">
            <w:pPr>
              <w:rPr>
                <w:rFonts w:asciiTheme="majorBidi" w:hAnsiTheme="majorBidi" w:cstheme="majorBidi"/>
              </w:rPr>
            </w:pPr>
            <w:r>
              <w:rPr>
                <w:rFonts w:asciiTheme="majorBidi" w:hAnsiTheme="majorBidi" w:cstheme="majorBidi"/>
              </w:rPr>
              <w:t>0.0001</w:t>
            </w:r>
          </w:p>
        </w:tc>
      </w:tr>
      <w:tr w:rsidR="00A64186" w14:paraId="3F5F3A30" w14:textId="77777777" w:rsidTr="00D147C0">
        <w:tc>
          <w:tcPr>
            <w:tcW w:w="5000" w:type="pct"/>
            <w:gridSpan w:val="6"/>
            <w:tcBorders>
              <w:top w:val="single" w:sz="4" w:space="0" w:color="auto"/>
              <w:bottom w:val="single" w:sz="4" w:space="0" w:color="auto"/>
            </w:tcBorders>
          </w:tcPr>
          <w:p w14:paraId="67B25477" w14:textId="77777777" w:rsidR="00A64186" w:rsidRDefault="00A64186" w:rsidP="00D147C0">
            <w:pPr>
              <w:jc w:val="center"/>
              <w:rPr>
                <w:rFonts w:asciiTheme="majorBidi" w:hAnsiTheme="majorBidi" w:cstheme="majorBidi"/>
              </w:rPr>
            </w:pPr>
            <w:r>
              <w:rPr>
                <w:rFonts w:asciiTheme="majorBidi" w:hAnsiTheme="majorBidi" w:cstheme="majorBidi"/>
              </w:rPr>
              <w:t>Orders</w:t>
            </w:r>
          </w:p>
        </w:tc>
      </w:tr>
      <w:tr w:rsidR="00A64186" w14:paraId="31B76019" w14:textId="77777777" w:rsidTr="00D147C0">
        <w:tc>
          <w:tcPr>
            <w:tcW w:w="833" w:type="pct"/>
            <w:tcBorders>
              <w:top w:val="single" w:sz="4" w:space="0" w:color="auto"/>
              <w:bottom w:val="single" w:sz="4" w:space="0" w:color="auto"/>
            </w:tcBorders>
          </w:tcPr>
          <w:p w14:paraId="43481EED" w14:textId="77777777" w:rsidR="00A64186" w:rsidRPr="00D14371" w:rsidRDefault="00A64186" w:rsidP="00D147C0">
            <w:pPr>
              <w:rPr>
                <w:rFonts w:asciiTheme="majorBidi" w:hAnsiTheme="majorBidi" w:cstheme="majorBidi"/>
                <w:b/>
                <w:bCs/>
              </w:rPr>
            </w:pPr>
            <w:proofErr w:type="spellStart"/>
            <w:r w:rsidRPr="00D14371">
              <w:rPr>
                <w:rFonts w:asciiTheme="majorBidi" w:hAnsiTheme="majorBidi" w:cstheme="majorBidi"/>
                <w:b/>
                <w:bCs/>
              </w:rPr>
              <w:t>Aridisols</w:t>
            </w:r>
            <w:proofErr w:type="spellEnd"/>
          </w:p>
          <w:p w14:paraId="40D73B9F" w14:textId="77777777" w:rsidR="00A64186" w:rsidRPr="00D14371" w:rsidRDefault="00A64186" w:rsidP="00D147C0">
            <w:pPr>
              <w:rPr>
                <w:rFonts w:asciiTheme="majorBidi" w:hAnsiTheme="majorBidi" w:cstheme="majorBidi"/>
                <w:b/>
                <w:bCs/>
              </w:rPr>
            </w:pPr>
            <w:proofErr w:type="spellStart"/>
            <w:r w:rsidRPr="00D14371">
              <w:rPr>
                <w:rFonts w:asciiTheme="majorBidi" w:hAnsiTheme="majorBidi" w:cstheme="majorBidi"/>
                <w:b/>
                <w:bCs/>
              </w:rPr>
              <w:t>Entisols</w:t>
            </w:r>
            <w:proofErr w:type="spellEnd"/>
          </w:p>
          <w:p w14:paraId="1C170E38" w14:textId="77777777" w:rsidR="00A64186" w:rsidRPr="00D14371" w:rsidRDefault="00A64186" w:rsidP="00D147C0">
            <w:pPr>
              <w:rPr>
                <w:rFonts w:asciiTheme="majorBidi" w:hAnsiTheme="majorBidi" w:cstheme="majorBidi"/>
                <w:b/>
                <w:bCs/>
              </w:rPr>
            </w:pPr>
            <w:proofErr w:type="spellStart"/>
            <w:r w:rsidRPr="00D14371">
              <w:rPr>
                <w:rFonts w:asciiTheme="majorBidi" w:hAnsiTheme="majorBidi" w:cstheme="majorBidi"/>
                <w:b/>
                <w:bCs/>
              </w:rPr>
              <w:t>Inceptisols</w:t>
            </w:r>
            <w:proofErr w:type="spellEnd"/>
          </w:p>
          <w:p w14:paraId="3B892A73" w14:textId="77777777" w:rsidR="00A64186" w:rsidRPr="00D14371" w:rsidRDefault="00A64186" w:rsidP="00D147C0">
            <w:pPr>
              <w:rPr>
                <w:rFonts w:asciiTheme="majorBidi" w:hAnsiTheme="majorBidi" w:cstheme="majorBidi"/>
                <w:b/>
                <w:bCs/>
              </w:rPr>
            </w:pPr>
            <w:proofErr w:type="spellStart"/>
            <w:r w:rsidRPr="00D14371">
              <w:rPr>
                <w:rFonts w:asciiTheme="majorBidi" w:hAnsiTheme="majorBidi" w:cstheme="majorBidi"/>
                <w:b/>
                <w:bCs/>
              </w:rPr>
              <w:t>Alfisols</w:t>
            </w:r>
            <w:proofErr w:type="spellEnd"/>
          </w:p>
          <w:p w14:paraId="182E48C9" w14:textId="77777777" w:rsidR="00A64186" w:rsidRPr="00FB28F8" w:rsidRDefault="00A64186" w:rsidP="00D147C0">
            <w:pPr>
              <w:rPr>
                <w:rFonts w:asciiTheme="majorBidi" w:hAnsiTheme="majorBidi" w:cstheme="majorBidi"/>
                <w:b/>
                <w:bCs/>
              </w:rPr>
            </w:pPr>
            <w:r w:rsidRPr="00FB28F8">
              <w:rPr>
                <w:rFonts w:asciiTheme="majorBidi" w:hAnsiTheme="majorBidi" w:cstheme="majorBidi"/>
                <w:b/>
                <w:bCs/>
              </w:rPr>
              <w:t>p &lt; 0.05</w:t>
            </w:r>
          </w:p>
          <w:p w14:paraId="42AAF3AD" w14:textId="77777777" w:rsidR="00A64186" w:rsidRDefault="00A64186" w:rsidP="00D147C0">
            <w:pPr>
              <w:rPr>
                <w:rFonts w:asciiTheme="majorBidi" w:hAnsiTheme="majorBidi" w:cstheme="majorBidi"/>
              </w:rPr>
            </w:pPr>
            <w:r w:rsidRPr="00FB28F8">
              <w:rPr>
                <w:rFonts w:asciiTheme="majorBidi" w:hAnsiTheme="majorBidi" w:cstheme="majorBidi"/>
                <w:b/>
                <w:bCs/>
                <w:sz w:val="20"/>
                <w:szCs w:val="20"/>
              </w:rPr>
              <w:t>Land use x orders</w:t>
            </w:r>
          </w:p>
        </w:tc>
        <w:tc>
          <w:tcPr>
            <w:tcW w:w="833" w:type="pct"/>
            <w:tcBorders>
              <w:top w:val="single" w:sz="4" w:space="0" w:color="auto"/>
              <w:bottom w:val="single" w:sz="4" w:space="0" w:color="auto"/>
            </w:tcBorders>
          </w:tcPr>
          <w:p w14:paraId="33531794"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55.32</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5.98</w:t>
            </w:r>
            <w:r>
              <w:rPr>
                <w:rFonts w:asciiTheme="majorBidi" w:hAnsiTheme="majorBidi" w:cstheme="majorBidi"/>
              </w:rPr>
              <w:t>)</w:t>
            </w:r>
          </w:p>
          <w:p w14:paraId="15BC598B"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60.62</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10.24</w:t>
            </w:r>
            <w:r>
              <w:rPr>
                <w:rFonts w:asciiTheme="majorBidi" w:hAnsiTheme="majorBidi" w:cstheme="majorBidi"/>
              </w:rPr>
              <w:t>)</w:t>
            </w:r>
          </w:p>
          <w:p w14:paraId="75C3D5A0"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62.33</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6.01</w:t>
            </w:r>
            <w:r>
              <w:rPr>
                <w:rFonts w:asciiTheme="majorBidi" w:hAnsiTheme="majorBidi" w:cstheme="majorBidi"/>
              </w:rPr>
              <w:t>)</w:t>
            </w:r>
          </w:p>
          <w:p w14:paraId="74E75ACD"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65.77</w:t>
            </w:r>
            <w:r w:rsidRPr="00F16763">
              <w:rPr>
                <w:rFonts w:asciiTheme="majorBidi" w:eastAsia="Times New Roman" w:hAnsiTheme="majorBidi" w:cstheme="majorBidi"/>
                <w:color w:val="000000"/>
                <w:vertAlign w:val="superscript"/>
                <w:lang w:eastAsia="en-IN" w:bidi="hi-IN"/>
              </w:rPr>
              <w:t xml:space="preserve">a </w:t>
            </w:r>
            <w:r>
              <w:rPr>
                <w:rFonts w:asciiTheme="majorBidi" w:eastAsia="Times New Roman" w:hAnsiTheme="majorBidi" w:cstheme="majorBidi"/>
                <w:color w:val="000000"/>
                <w:lang w:eastAsia="en-IN" w:bidi="hi-IN"/>
              </w:rPr>
              <w:t>(</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6.32</w:t>
            </w:r>
            <w:r>
              <w:rPr>
                <w:rFonts w:asciiTheme="majorBidi" w:hAnsiTheme="majorBidi" w:cstheme="majorBidi"/>
              </w:rPr>
              <w:t>)</w:t>
            </w:r>
          </w:p>
          <w:p w14:paraId="6A935817" w14:textId="77777777" w:rsidR="00A64186" w:rsidRDefault="00A64186" w:rsidP="00D147C0">
            <w:pPr>
              <w:rPr>
                <w:rFonts w:asciiTheme="majorBidi" w:hAnsiTheme="majorBidi" w:cstheme="majorBidi"/>
              </w:rPr>
            </w:pPr>
            <w:r>
              <w:rPr>
                <w:rFonts w:asciiTheme="majorBidi" w:hAnsiTheme="majorBidi" w:cstheme="majorBidi"/>
              </w:rPr>
              <w:t>0.5844</w:t>
            </w:r>
          </w:p>
          <w:p w14:paraId="31A760AB" w14:textId="77777777" w:rsidR="00A64186" w:rsidRDefault="00A64186" w:rsidP="00D147C0">
            <w:pPr>
              <w:rPr>
                <w:rFonts w:asciiTheme="majorBidi" w:hAnsiTheme="majorBidi" w:cstheme="majorBidi"/>
              </w:rPr>
            </w:pPr>
            <w:r>
              <w:rPr>
                <w:rFonts w:asciiTheme="majorBidi" w:hAnsiTheme="majorBidi" w:cstheme="majorBidi"/>
              </w:rPr>
              <w:t>0.7691</w:t>
            </w:r>
          </w:p>
        </w:tc>
        <w:tc>
          <w:tcPr>
            <w:tcW w:w="833" w:type="pct"/>
            <w:tcBorders>
              <w:top w:val="single" w:sz="4" w:space="0" w:color="auto"/>
              <w:bottom w:val="single" w:sz="4" w:space="0" w:color="auto"/>
            </w:tcBorders>
          </w:tcPr>
          <w:p w14:paraId="7D3452B0"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482.70</w:t>
            </w:r>
            <w:r w:rsidRPr="00F16763">
              <w:rPr>
                <w:rFonts w:asciiTheme="majorBidi" w:eastAsia="Times New Roman" w:hAnsiTheme="majorBidi" w:cstheme="majorBidi"/>
                <w:color w:val="000000"/>
                <w:vertAlign w:val="superscript"/>
                <w:lang w:eastAsia="en-IN" w:bidi="hi-IN"/>
              </w:rPr>
              <w:t>c</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54.01</w:t>
            </w:r>
            <w:r>
              <w:rPr>
                <w:rFonts w:asciiTheme="majorBidi" w:hAnsiTheme="majorBidi" w:cstheme="majorBidi"/>
              </w:rPr>
              <w:t>)</w:t>
            </w:r>
          </w:p>
          <w:p w14:paraId="5B553095"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710.77</w:t>
            </w:r>
            <w:r w:rsidRPr="00F16763">
              <w:rPr>
                <w:rFonts w:asciiTheme="majorBidi" w:eastAsia="Times New Roman" w:hAnsiTheme="majorBidi" w:cstheme="majorBidi"/>
                <w:color w:val="000000"/>
                <w:vertAlign w:val="superscript"/>
                <w:lang w:eastAsia="en-IN" w:bidi="hi-IN"/>
              </w:rPr>
              <w:t>b</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40.14</w:t>
            </w:r>
            <w:r>
              <w:rPr>
                <w:rFonts w:asciiTheme="majorBidi" w:hAnsiTheme="majorBidi" w:cstheme="majorBidi"/>
              </w:rPr>
              <w:t>)</w:t>
            </w:r>
          </w:p>
          <w:p w14:paraId="6E35ADB3"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845.52</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30.10</w:t>
            </w:r>
            <w:r>
              <w:rPr>
                <w:rFonts w:asciiTheme="majorBidi" w:hAnsiTheme="majorBidi" w:cstheme="majorBidi"/>
              </w:rPr>
              <w:t>)</w:t>
            </w:r>
          </w:p>
          <w:p w14:paraId="1C55A99C"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871.29</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34.75</w:t>
            </w:r>
            <w:r>
              <w:rPr>
                <w:rFonts w:asciiTheme="majorBidi" w:hAnsiTheme="majorBidi" w:cstheme="majorBidi"/>
              </w:rPr>
              <w:t>)</w:t>
            </w:r>
          </w:p>
          <w:p w14:paraId="1D5889A2" w14:textId="77777777" w:rsidR="00A64186" w:rsidRDefault="00A64186" w:rsidP="00D147C0">
            <w:pPr>
              <w:rPr>
                <w:rFonts w:asciiTheme="majorBidi" w:hAnsiTheme="majorBidi" w:cstheme="majorBidi"/>
              </w:rPr>
            </w:pPr>
            <w:r>
              <w:rPr>
                <w:rFonts w:asciiTheme="majorBidi" w:hAnsiTheme="majorBidi" w:cstheme="majorBidi"/>
              </w:rPr>
              <w:t>0.0001</w:t>
            </w:r>
          </w:p>
          <w:p w14:paraId="68A4DC06" w14:textId="77777777" w:rsidR="00A64186" w:rsidRDefault="00A64186" w:rsidP="00D147C0">
            <w:pPr>
              <w:rPr>
                <w:rFonts w:asciiTheme="majorBidi" w:hAnsiTheme="majorBidi" w:cstheme="majorBidi"/>
              </w:rPr>
            </w:pPr>
            <w:r>
              <w:rPr>
                <w:rFonts w:asciiTheme="majorBidi" w:hAnsiTheme="majorBidi" w:cstheme="majorBidi"/>
              </w:rPr>
              <w:t>0.9864</w:t>
            </w:r>
          </w:p>
        </w:tc>
        <w:tc>
          <w:tcPr>
            <w:tcW w:w="834" w:type="pct"/>
            <w:tcBorders>
              <w:top w:val="single" w:sz="4" w:space="0" w:color="auto"/>
              <w:bottom w:val="single" w:sz="4" w:space="0" w:color="auto"/>
            </w:tcBorders>
          </w:tcPr>
          <w:p w14:paraId="1799B9A9"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41.01</w:t>
            </w:r>
            <w:r w:rsidRPr="00CC7D61">
              <w:rPr>
                <w:rFonts w:asciiTheme="majorBidi" w:eastAsia="Times New Roman" w:hAnsiTheme="majorBidi" w:cstheme="majorBidi"/>
                <w:color w:val="000000"/>
                <w:vertAlign w:val="superscript"/>
                <w:lang w:eastAsia="en-IN" w:bidi="hi-IN"/>
              </w:rPr>
              <w:t>c</w:t>
            </w:r>
            <w:r w:rsidRPr="00CC7D61">
              <w:rPr>
                <w:rFonts w:asciiTheme="majorBidi" w:eastAsia="Times New Roman" w:hAnsiTheme="majorBidi" w:cstheme="majorBidi"/>
                <w:color w:val="000000"/>
                <w:lang w:eastAsia="en-IN" w:bidi="hi-IN"/>
              </w:rPr>
              <w:t xml:space="preserve"> (± 4.81</w:t>
            </w:r>
            <w:r w:rsidRPr="00CC7D61">
              <w:rPr>
                <w:rFonts w:asciiTheme="majorBidi" w:hAnsiTheme="majorBidi" w:cstheme="majorBidi"/>
              </w:rPr>
              <w:t>)</w:t>
            </w:r>
          </w:p>
          <w:p w14:paraId="7F7435F3"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46.67</w:t>
            </w:r>
            <w:r w:rsidRPr="00CC7D61">
              <w:rPr>
                <w:rFonts w:asciiTheme="majorBidi" w:eastAsia="Times New Roman" w:hAnsiTheme="majorBidi" w:cstheme="majorBidi"/>
                <w:color w:val="000000"/>
                <w:vertAlign w:val="superscript"/>
                <w:lang w:eastAsia="en-IN" w:bidi="hi-IN"/>
              </w:rPr>
              <w:t>ab</w:t>
            </w:r>
            <w:r w:rsidRPr="00CC7D61">
              <w:rPr>
                <w:rFonts w:asciiTheme="majorBidi" w:eastAsia="Times New Roman" w:hAnsiTheme="majorBidi" w:cstheme="majorBidi"/>
                <w:color w:val="000000"/>
                <w:lang w:eastAsia="en-IN" w:bidi="hi-IN"/>
              </w:rPr>
              <w:t xml:space="preserve"> (± 4.28</w:t>
            </w:r>
            <w:r w:rsidRPr="00CC7D61">
              <w:rPr>
                <w:rFonts w:asciiTheme="majorBidi" w:hAnsiTheme="majorBidi" w:cstheme="majorBidi"/>
              </w:rPr>
              <w:t>)</w:t>
            </w:r>
          </w:p>
          <w:p w14:paraId="284695E7"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44.74</w:t>
            </w:r>
            <w:r w:rsidRPr="00CC7D61">
              <w:rPr>
                <w:rFonts w:asciiTheme="majorBidi" w:eastAsia="Times New Roman" w:hAnsiTheme="majorBidi" w:cstheme="majorBidi"/>
                <w:color w:val="000000"/>
                <w:vertAlign w:val="superscript"/>
                <w:lang w:eastAsia="en-IN" w:bidi="hi-IN"/>
              </w:rPr>
              <w:t>bc</w:t>
            </w:r>
            <w:r w:rsidRPr="00CC7D61">
              <w:rPr>
                <w:rFonts w:asciiTheme="majorBidi" w:eastAsia="Times New Roman" w:hAnsiTheme="majorBidi" w:cstheme="majorBidi"/>
                <w:color w:val="000000"/>
                <w:lang w:eastAsia="en-IN" w:bidi="hi-IN"/>
              </w:rPr>
              <w:t xml:space="preserve"> (± 4.46</w:t>
            </w:r>
            <w:r w:rsidRPr="00CC7D61">
              <w:rPr>
                <w:rFonts w:asciiTheme="majorBidi" w:hAnsiTheme="majorBidi" w:cstheme="majorBidi"/>
              </w:rPr>
              <w:t>)</w:t>
            </w:r>
          </w:p>
          <w:p w14:paraId="36F184AD"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49.01</w:t>
            </w:r>
            <w:r w:rsidRPr="00CC7D61">
              <w:rPr>
                <w:rFonts w:asciiTheme="majorBidi" w:eastAsia="Times New Roman" w:hAnsiTheme="majorBidi" w:cstheme="majorBidi"/>
                <w:color w:val="000000"/>
                <w:vertAlign w:val="superscript"/>
                <w:lang w:eastAsia="en-IN" w:bidi="hi-IN"/>
              </w:rPr>
              <w:t xml:space="preserve">a </w:t>
            </w:r>
            <w:r w:rsidRPr="00CC7D61">
              <w:rPr>
                <w:rFonts w:asciiTheme="majorBidi" w:eastAsia="Times New Roman" w:hAnsiTheme="majorBidi" w:cstheme="majorBidi"/>
                <w:color w:val="000000"/>
                <w:lang w:eastAsia="en-IN" w:bidi="hi-IN"/>
              </w:rPr>
              <w:t>(± 5.54</w:t>
            </w:r>
            <w:r w:rsidRPr="00CC7D61">
              <w:rPr>
                <w:rFonts w:asciiTheme="majorBidi" w:hAnsiTheme="majorBidi" w:cstheme="majorBidi"/>
              </w:rPr>
              <w:t>)</w:t>
            </w:r>
          </w:p>
          <w:p w14:paraId="6A7BBECE" w14:textId="77777777" w:rsidR="00A64186" w:rsidRPr="00CC7D61" w:rsidRDefault="00A64186" w:rsidP="00D147C0">
            <w:pPr>
              <w:rPr>
                <w:rFonts w:asciiTheme="majorBidi" w:hAnsiTheme="majorBidi" w:cstheme="majorBidi"/>
              </w:rPr>
            </w:pPr>
            <w:r w:rsidRPr="00CC7D61">
              <w:rPr>
                <w:rFonts w:asciiTheme="majorBidi" w:hAnsiTheme="majorBidi" w:cstheme="majorBidi"/>
              </w:rPr>
              <w:t>0.0001</w:t>
            </w:r>
          </w:p>
          <w:p w14:paraId="2853DC80" w14:textId="77777777" w:rsidR="00A64186" w:rsidRDefault="00A64186" w:rsidP="00D147C0">
            <w:pPr>
              <w:rPr>
                <w:rFonts w:asciiTheme="majorBidi" w:hAnsiTheme="majorBidi" w:cstheme="majorBidi"/>
              </w:rPr>
            </w:pPr>
            <w:r w:rsidRPr="00CC7D61">
              <w:rPr>
                <w:rFonts w:asciiTheme="majorBidi" w:hAnsiTheme="majorBidi" w:cstheme="majorBidi"/>
              </w:rPr>
              <w:t>0.0999</w:t>
            </w:r>
          </w:p>
        </w:tc>
        <w:tc>
          <w:tcPr>
            <w:tcW w:w="834" w:type="pct"/>
            <w:tcBorders>
              <w:top w:val="single" w:sz="4" w:space="0" w:color="auto"/>
              <w:bottom w:val="single" w:sz="4" w:space="0" w:color="auto"/>
            </w:tcBorders>
          </w:tcPr>
          <w:p w14:paraId="343ED10D"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216.58</w:t>
            </w:r>
            <w:r w:rsidRPr="00CC7D61">
              <w:rPr>
                <w:rFonts w:asciiTheme="majorBidi" w:eastAsia="Times New Roman" w:hAnsiTheme="majorBidi" w:cstheme="majorBidi"/>
                <w:color w:val="000000"/>
                <w:vertAlign w:val="superscript"/>
                <w:lang w:eastAsia="en-IN" w:bidi="hi-IN"/>
              </w:rPr>
              <w:t>c</w:t>
            </w:r>
            <w:r w:rsidRPr="00CC7D61">
              <w:rPr>
                <w:rFonts w:asciiTheme="majorBidi" w:eastAsia="Times New Roman" w:hAnsiTheme="majorBidi" w:cstheme="majorBidi"/>
                <w:color w:val="000000"/>
                <w:lang w:eastAsia="en-IN" w:bidi="hi-IN"/>
              </w:rPr>
              <w:t xml:space="preserve"> (± 36.78</w:t>
            </w:r>
            <w:r w:rsidRPr="00CC7D61">
              <w:rPr>
                <w:rFonts w:asciiTheme="majorBidi" w:hAnsiTheme="majorBidi" w:cstheme="majorBidi"/>
              </w:rPr>
              <w:t>)</w:t>
            </w:r>
          </w:p>
          <w:p w14:paraId="68E69C30"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226.53</w:t>
            </w:r>
            <w:r w:rsidRPr="00CC7D61">
              <w:rPr>
                <w:rFonts w:asciiTheme="majorBidi" w:eastAsia="Times New Roman" w:hAnsiTheme="majorBidi" w:cstheme="majorBidi"/>
                <w:color w:val="000000"/>
                <w:vertAlign w:val="superscript"/>
                <w:lang w:eastAsia="en-IN" w:bidi="hi-IN"/>
              </w:rPr>
              <w:t>c</w:t>
            </w:r>
            <w:r w:rsidRPr="00CC7D61">
              <w:rPr>
                <w:rFonts w:asciiTheme="majorBidi" w:eastAsia="Times New Roman" w:hAnsiTheme="majorBidi" w:cstheme="majorBidi"/>
                <w:color w:val="000000"/>
                <w:lang w:eastAsia="en-IN" w:bidi="hi-IN"/>
              </w:rPr>
              <w:t xml:space="preserve"> (± 36.08</w:t>
            </w:r>
            <w:r w:rsidRPr="00CC7D61">
              <w:rPr>
                <w:rFonts w:asciiTheme="majorBidi" w:hAnsiTheme="majorBidi" w:cstheme="majorBidi"/>
              </w:rPr>
              <w:t>)</w:t>
            </w:r>
          </w:p>
          <w:p w14:paraId="7202CDAD"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263.97</w:t>
            </w:r>
            <w:r w:rsidRPr="00CC7D61">
              <w:rPr>
                <w:rFonts w:asciiTheme="majorBidi" w:eastAsia="Times New Roman" w:hAnsiTheme="majorBidi" w:cstheme="majorBidi"/>
                <w:color w:val="000000"/>
                <w:vertAlign w:val="superscript"/>
                <w:lang w:eastAsia="en-IN" w:bidi="hi-IN"/>
              </w:rPr>
              <w:t>b</w:t>
            </w:r>
            <w:r w:rsidRPr="00CC7D61">
              <w:rPr>
                <w:rFonts w:asciiTheme="majorBidi" w:eastAsia="Times New Roman" w:hAnsiTheme="majorBidi" w:cstheme="majorBidi"/>
                <w:color w:val="000000"/>
                <w:lang w:eastAsia="en-IN" w:bidi="hi-IN"/>
              </w:rPr>
              <w:t xml:space="preserve"> (± 37.60</w:t>
            </w:r>
            <w:r w:rsidRPr="00CC7D61">
              <w:rPr>
                <w:rFonts w:asciiTheme="majorBidi" w:hAnsiTheme="majorBidi" w:cstheme="majorBidi"/>
              </w:rPr>
              <w:t>)</w:t>
            </w:r>
          </w:p>
          <w:p w14:paraId="709969CB" w14:textId="77777777" w:rsidR="00A64186" w:rsidRPr="00CC7D61" w:rsidRDefault="00A64186" w:rsidP="00D147C0">
            <w:pPr>
              <w:rPr>
                <w:rFonts w:asciiTheme="majorBidi" w:hAnsiTheme="majorBidi" w:cstheme="majorBidi"/>
              </w:rPr>
            </w:pPr>
            <w:r w:rsidRPr="00CC7D61">
              <w:rPr>
                <w:rFonts w:asciiTheme="majorBidi" w:eastAsia="Times New Roman" w:hAnsiTheme="majorBidi" w:cstheme="majorBidi"/>
                <w:color w:val="000000"/>
                <w:lang w:eastAsia="en-IN" w:bidi="hi-IN"/>
              </w:rPr>
              <w:t>322.81</w:t>
            </w:r>
            <w:r w:rsidRPr="00CC7D61">
              <w:rPr>
                <w:rFonts w:asciiTheme="majorBidi" w:eastAsia="Times New Roman" w:hAnsiTheme="majorBidi" w:cstheme="majorBidi"/>
                <w:color w:val="000000"/>
                <w:vertAlign w:val="superscript"/>
                <w:lang w:eastAsia="en-IN" w:bidi="hi-IN"/>
              </w:rPr>
              <w:t>a</w:t>
            </w:r>
            <w:r w:rsidRPr="00CC7D61">
              <w:rPr>
                <w:rFonts w:asciiTheme="majorBidi" w:eastAsia="Times New Roman" w:hAnsiTheme="majorBidi" w:cstheme="majorBidi"/>
                <w:color w:val="000000"/>
                <w:lang w:eastAsia="en-IN" w:bidi="hi-IN"/>
              </w:rPr>
              <w:t xml:space="preserve"> (± 44.15</w:t>
            </w:r>
            <w:r w:rsidRPr="00CC7D61">
              <w:rPr>
                <w:rFonts w:asciiTheme="majorBidi" w:hAnsiTheme="majorBidi" w:cstheme="majorBidi"/>
              </w:rPr>
              <w:t>)</w:t>
            </w:r>
          </w:p>
          <w:p w14:paraId="487C8C01" w14:textId="77777777" w:rsidR="00A64186" w:rsidRPr="00CC7D61" w:rsidRDefault="00A64186" w:rsidP="00D147C0">
            <w:pPr>
              <w:rPr>
                <w:rFonts w:asciiTheme="majorBidi" w:hAnsiTheme="majorBidi" w:cstheme="majorBidi"/>
              </w:rPr>
            </w:pPr>
            <w:r w:rsidRPr="00CC7D61">
              <w:rPr>
                <w:rFonts w:asciiTheme="majorBidi" w:hAnsiTheme="majorBidi" w:cstheme="majorBidi"/>
              </w:rPr>
              <w:t>0.0001</w:t>
            </w:r>
          </w:p>
          <w:p w14:paraId="6D13D48F" w14:textId="77777777" w:rsidR="00A64186" w:rsidRDefault="00A64186" w:rsidP="00D147C0">
            <w:pPr>
              <w:rPr>
                <w:rFonts w:asciiTheme="majorBidi" w:hAnsiTheme="majorBidi" w:cstheme="majorBidi"/>
              </w:rPr>
            </w:pPr>
            <w:r w:rsidRPr="00CC7D61">
              <w:rPr>
                <w:rFonts w:asciiTheme="majorBidi" w:hAnsiTheme="majorBidi" w:cstheme="majorBidi"/>
              </w:rPr>
              <w:t>0.1309</w:t>
            </w:r>
          </w:p>
        </w:tc>
        <w:tc>
          <w:tcPr>
            <w:tcW w:w="833" w:type="pct"/>
            <w:tcBorders>
              <w:top w:val="single" w:sz="4" w:space="0" w:color="auto"/>
              <w:bottom w:val="single" w:sz="4" w:space="0" w:color="auto"/>
            </w:tcBorders>
          </w:tcPr>
          <w:p w14:paraId="2CCE55C1"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44.32</w:t>
            </w:r>
            <w:r w:rsidRPr="00F16763">
              <w:rPr>
                <w:rFonts w:asciiTheme="majorBidi" w:eastAsia="Times New Roman" w:hAnsiTheme="majorBidi" w:cstheme="majorBidi"/>
                <w:color w:val="000000"/>
                <w:vertAlign w:val="superscript"/>
                <w:lang w:eastAsia="en-IN" w:bidi="hi-IN"/>
              </w:rPr>
              <w:t xml:space="preserve">d </w:t>
            </w:r>
            <w:r>
              <w:rPr>
                <w:rFonts w:asciiTheme="majorBidi" w:eastAsia="Times New Roman" w:hAnsiTheme="majorBidi" w:cstheme="majorBidi"/>
                <w:color w:val="000000"/>
                <w:lang w:eastAsia="en-IN" w:bidi="hi-IN"/>
              </w:rPr>
              <w:t>(</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5.50</w:t>
            </w:r>
            <w:r>
              <w:rPr>
                <w:rFonts w:asciiTheme="majorBidi" w:hAnsiTheme="majorBidi" w:cstheme="majorBidi"/>
              </w:rPr>
              <w:t>)</w:t>
            </w:r>
          </w:p>
          <w:p w14:paraId="02BCA4DC"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51.75</w:t>
            </w:r>
            <w:r w:rsidRPr="00F16763">
              <w:rPr>
                <w:rFonts w:asciiTheme="majorBidi" w:eastAsia="Times New Roman" w:hAnsiTheme="majorBidi" w:cstheme="majorBidi"/>
                <w:color w:val="000000"/>
                <w:vertAlign w:val="superscript"/>
                <w:lang w:eastAsia="en-IN" w:bidi="hi-IN"/>
              </w:rPr>
              <w:t>c</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6.32</w:t>
            </w:r>
            <w:r>
              <w:rPr>
                <w:rFonts w:asciiTheme="majorBidi" w:hAnsiTheme="majorBidi" w:cstheme="majorBidi"/>
              </w:rPr>
              <w:t>)</w:t>
            </w:r>
          </w:p>
          <w:p w14:paraId="1A0D33F0"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57.84</w:t>
            </w:r>
            <w:r w:rsidRPr="00F16763">
              <w:rPr>
                <w:rFonts w:asciiTheme="majorBidi" w:eastAsia="Times New Roman" w:hAnsiTheme="majorBidi" w:cstheme="majorBidi"/>
                <w:color w:val="000000"/>
                <w:vertAlign w:val="superscript"/>
                <w:lang w:eastAsia="en-IN" w:bidi="hi-IN"/>
              </w:rPr>
              <w:t>b</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7.82</w:t>
            </w:r>
            <w:r>
              <w:rPr>
                <w:rFonts w:asciiTheme="majorBidi" w:hAnsiTheme="majorBidi" w:cstheme="majorBidi"/>
              </w:rPr>
              <w:t>)</w:t>
            </w:r>
          </w:p>
          <w:p w14:paraId="078E3185" w14:textId="77777777" w:rsidR="00A64186" w:rsidRDefault="00A64186" w:rsidP="00D147C0">
            <w:pPr>
              <w:rPr>
                <w:rFonts w:asciiTheme="majorBidi" w:hAnsiTheme="majorBidi" w:cstheme="majorBidi"/>
              </w:rPr>
            </w:pPr>
            <w:r>
              <w:rPr>
                <w:rFonts w:asciiTheme="majorBidi" w:eastAsia="Times New Roman" w:hAnsiTheme="majorBidi" w:cstheme="majorBidi"/>
                <w:color w:val="000000"/>
                <w:lang w:eastAsia="en-IN" w:bidi="hi-IN"/>
              </w:rPr>
              <w:t>62.92</w:t>
            </w:r>
            <w:r w:rsidRPr="00F16763">
              <w:rPr>
                <w:rFonts w:asciiTheme="majorBidi" w:eastAsia="Times New Roman" w:hAnsiTheme="majorBidi" w:cstheme="majorBidi"/>
                <w:color w:val="000000"/>
                <w:vertAlign w:val="superscript"/>
                <w:lang w:eastAsia="en-IN" w:bidi="hi-IN"/>
              </w:rPr>
              <w:t>a</w:t>
            </w:r>
            <w:r>
              <w:rPr>
                <w:rFonts w:asciiTheme="majorBidi" w:eastAsia="Times New Roman" w:hAnsiTheme="majorBidi" w:cstheme="majorBidi"/>
                <w:color w:val="000000"/>
                <w:lang w:eastAsia="en-IN" w:bidi="hi-IN"/>
              </w:rPr>
              <w:t xml:space="preserve"> (</w:t>
            </w:r>
            <w:r w:rsidRPr="0027324B">
              <w:rPr>
                <w:rFonts w:asciiTheme="majorBidi" w:eastAsia="Times New Roman" w:hAnsiTheme="majorBidi" w:cstheme="majorBidi"/>
                <w:color w:val="000000"/>
                <w:lang w:eastAsia="en-IN" w:bidi="hi-IN"/>
              </w:rPr>
              <w:t>±</w:t>
            </w:r>
            <w:r>
              <w:rPr>
                <w:rFonts w:asciiTheme="majorBidi" w:eastAsia="Times New Roman" w:hAnsiTheme="majorBidi" w:cstheme="majorBidi"/>
                <w:color w:val="000000"/>
                <w:lang w:eastAsia="en-IN" w:bidi="hi-IN"/>
              </w:rPr>
              <w:t xml:space="preserve"> 8.69</w:t>
            </w:r>
            <w:r>
              <w:rPr>
                <w:rFonts w:asciiTheme="majorBidi" w:hAnsiTheme="majorBidi" w:cstheme="majorBidi"/>
              </w:rPr>
              <w:t>)</w:t>
            </w:r>
          </w:p>
          <w:p w14:paraId="750E6FB0" w14:textId="77777777" w:rsidR="00A64186" w:rsidRDefault="00A64186" w:rsidP="00D147C0">
            <w:pPr>
              <w:rPr>
                <w:rFonts w:asciiTheme="majorBidi" w:hAnsiTheme="majorBidi" w:cstheme="majorBidi"/>
              </w:rPr>
            </w:pPr>
            <w:r>
              <w:rPr>
                <w:rFonts w:asciiTheme="majorBidi" w:hAnsiTheme="majorBidi" w:cstheme="majorBidi"/>
              </w:rPr>
              <w:t>0.0001</w:t>
            </w:r>
          </w:p>
          <w:p w14:paraId="45DFB1DE" w14:textId="77777777" w:rsidR="00A64186" w:rsidRDefault="00A64186" w:rsidP="00D147C0">
            <w:pPr>
              <w:rPr>
                <w:rFonts w:asciiTheme="majorBidi" w:hAnsiTheme="majorBidi" w:cstheme="majorBidi"/>
              </w:rPr>
            </w:pPr>
            <w:r>
              <w:rPr>
                <w:rFonts w:asciiTheme="majorBidi" w:hAnsiTheme="majorBidi" w:cstheme="majorBidi"/>
              </w:rPr>
              <w:t>0.0001</w:t>
            </w:r>
          </w:p>
        </w:tc>
      </w:tr>
      <w:bookmarkEnd w:id="6"/>
    </w:tbl>
    <w:p w14:paraId="55FBED7D" w14:textId="77777777" w:rsidR="00A64186" w:rsidRDefault="00A64186" w:rsidP="001876E5">
      <w:pPr>
        <w:spacing w:after="0" w:line="360" w:lineRule="auto"/>
        <w:rPr>
          <w:rFonts w:asciiTheme="majorBidi" w:hAnsiTheme="majorBidi" w:cstheme="majorBidi"/>
          <w:sz w:val="24"/>
          <w:szCs w:val="24"/>
        </w:rPr>
      </w:pPr>
    </w:p>
    <w:p w14:paraId="2A6C02B3" w14:textId="77777777" w:rsidR="00A64186" w:rsidRDefault="00A64186" w:rsidP="001876E5">
      <w:pPr>
        <w:spacing w:after="0" w:line="360" w:lineRule="auto"/>
        <w:rPr>
          <w:rFonts w:asciiTheme="majorBidi" w:hAnsiTheme="majorBidi" w:cstheme="majorBidi"/>
          <w:sz w:val="24"/>
          <w:szCs w:val="24"/>
        </w:rPr>
      </w:pPr>
    </w:p>
    <w:p w14:paraId="65BAAC14" w14:textId="77777777" w:rsidR="00A64186" w:rsidRDefault="00A64186" w:rsidP="001876E5">
      <w:pPr>
        <w:spacing w:after="0" w:line="360" w:lineRule="auto"/>
        <w:rPr>
          <w:rFonts w:asciiTheme="majorBidi" w:hAnsiTheme="majorBidi" w:cstheme="majorBidi"/>
          <w:sz w:val="24"/>
          <w:szCs w:val="24"/>
        </w:rPr>
      </w:pPr>
    </w:p>
    <w:p w14:paraId="5113E1C5" w14:textId="77777777" w:rsidR="00A64186" w:rsidRDefault="00A64186" w:rsidP="001876E5">
      <w:pPr>
        <w:spacing w:after="0" w:line="360" w:lineRule="auto"/>
        <w:rPr>
          <w:rFonts w:asciiTheme="majorBidi" w:hAnsiTheme="majorBidi" w:cstheme="majorBidi"/>
          <w:sz w:val="24"/>
          <w:szCs w:val="24"/>
        </w:rPr>
      </w:pPr>
    </w:p>
    <w:p w14:paraId="79228A23" w14:textId="77777777" w:rsidR="00A64186" w:rsidRDefault="00A64186" w:rsidP="001876E5">
      <w:pPr>
        <w:spacing w:after="0" w:line="360" w:lineRule="auto"/>
        <w:rPr>
          <w:rFonts w:asciiTheme="majorBidi" w:hAnsiTheme="majorBidi" w:cstheme="majorBidi"/>
          <w:sz w:val="24"/>
          <w:szCs w:val="24"/>
        </w:rPr>
      </w:pPr>
    </w:p>
    <w:p w14:paraId="397AAF3C" w14:textId="77777777" w:rsidR="00A64186" w:rsidRDefault="00A64186" w:rsidP="001876E5">
      <w:pPr>
        <w:spacing w:after="0" w:line="360" w:lineRule="auto"/>
        <w:rPr>
          <w:rFonts w:asciiTheme="majorBidi" w:hAnsiTheme="majorBidi" w:cstheme="majorBidi"/>
          <w:sz w:val="24"/>
          <w:szCs w:val="24"/>
        </w:rPr>
      </w:pPr>
    </w:p>
    <w:p w14:paraId="4CAC543F" w14:textId="77777777" w:rsidR="00A64186" w:rsidRDefault="00A64186" w:rsidP="001876E5">
      <w:pPr>
        <w:spacing w:after="0" w:line="360" w:lineRule="auto"/>
        <w:rPr>
          <w:rFonts w:asciiTheme="majorBidi" w:hAnsiTheme="majorBidi" w:cstheme="majorBidi"/>
          <w:sz w:val="24"/>
          <w:szCs w:val="24"/>
        </w:rPr>
      </w:pPr>
    </w:p>
    <w:p w14:paraId="5B4D4A2B" w14:textId="77777777" w:rsidR="00A64186" w:rsidRDefault="00A64186" w:rsidP="001876E5">
      <w:pPr>
        <w:spacing w:after="0" w:line="360" w:lineRule="auto"/>
        <w:rPr>
          <w:rFonts w:asciiTheme="majorBidi" w:hAnsiTheme="majorBidi" w:cstheme="majorBidi"/>
          <w:sz w:val="24"/>
          <w:szCs w:val="24"/>
        </w:rPr>
      </w:pPr>
    </w:p>
    <w:p w14:paraId="478A8BE3" w14:textId="77777777" w:rsidR="00A64186" w:rsidRDefault="00A64186" w:rsidP="001876E5">
      <w:pPr>
        <w:spacing w:after="0" w:line="360" w:lineRule="auto"/>
        <w:rPr>
          <w:rFonts w:asciiTheme="majorBidi" w:hAnsiTheme="majorBidi" w:cstheme="majorBidi"/>
          <w:sz w:val="24"/>
          <w:szCs w:val="24"/>
        </w:rPr>
      </w:pPr>
    </w:p>
    <w:p w14:paraId="19DDE67C" w14:textId="77777777" w:rsidR="00A64186" w:rsidRDefault="00A64186" w:rsidP="001876E5">
      <w:pPr>
        <w:spacing w:after="0" w:line="360" w:lineRule="auto"/>
        <w:rPr>
          <w:rFonts w:asciiTheme="majorBidi" w:hAnsiTheme="majorBidi" w:cstheme="majorBidi"/>
          <w:sz w:val="24"/>
          <w:szCs w:val="24"/>
        </w:rPr>
      </w:pPr>
    </w:p>
    <w:p w14:paraId="744B6EFB" w14:textId="77777777" w:rsidR="00A64186" w:rsidRDefault="00A64186" w:rsidP="001876E5">
      <w:pPr>
        <w:spacing w:after="0" w:line="360" w:lineRule="auto"/>
        <w:rPr>
          <w:rFonts w:asciiTheme="majorBidi" w:hAnsiTheme="majorBidi" w:cstheme="majorBidi"/>
          <w:sz w:val="24"/>
          <w:szCs w:val="24"/>
        </w:rPr>
      </w:pPr>
    </w:p>
    <w:p w14:paraId="43C8389B" w14:textId="77777777" w:rsidR="00A64186" w:rsidRDefault="00A64186" w:rsidP="001876E5">
      <w:pPr>
        <w:spacing w:after="0" w:line="360" w:lineRule="auto"/>
        <w:rPr>
          <w:rFonts w:asciiTheme="majorBidi" w:hAnsiTheme="majorBidi" w:cstheme="majorBidi"/>
          <w:sz w:val="24"/>
          <w:szCs w:val="24"/>
        </w:rPr>
        <w:sectPr w:rsidR="00A64186" w:rsidSect="00A64186">
          <w:pgSz w:w="16838" w:h="11906" w:orient="landscape"/>
          <w:pgMar w:top="1440" w:right="1440" w:bottom="1440" w:left="1440" w:header="708" w:footer="708" w:gutter="0"/>
          <w:cols w:space="708"/>
          <w:docGrid w:linePitch="360"/>
        </w:sectPr>
      </w:pPr>
    </w:p>
    <w:p w14:paraId="2D3CDB51" w14:textId="77777777" w:rsidR="00A64186" w:rsidRDefault="00A64186" w:rsidP="00A64186">
      <w:pPr>
        <w:spacing w:line="360" w:lineRule="auto"/>
        <w:jc w:val="both"/>
        <w:rPr>
          <w:rFonts w:asciiTheme="majorBidi" w:hAnsiTheme="majorBidi" w:cstheme="majorBidi"/>
          <w:b/>
          <w:bCs/>
          <w:sz w:val="24"/>
          <w:szCs w:val="24"/>
        </w:rPr>
      </w:pPr>
      <w:bookmarkStart w:id="7" w:name="_Hlk199929935"/>
      <w:r w:rsidRPr="00EF7B0E">
        <w:rPr>
          <w:rFonts w:asciiTheme="majorBidi" w:hAnsiTheme="majorBidi" w:cstheme="majorBidi"/>
          <w:b/>
          <w:bCs/>
          <w:sz w:val="24"/>
          <w:szCs w:val="24"/>
        </w:rPr>
        <w:lastRenderedPageBreak/>
        <w:t>Discussion</w:t>
      </w:r>
    </w:p>
    <w:p w14:paraId="0EB7DB2E" w14:textId="77777777" w:rsidR="006F54A4" w:rsidRPr="006F54A4" w:rsidRDefault="006F54A4" w:rsidP="006F54A4">
      <w:pPr>
        <w:spacing w:line="360" w:lineRule="auto"/>
        <w:jc w:val="both"/>
        <w:rPr>
          <w:rFonts w:ascii="Times New Roman" w:hAnsi="Times New Roman" w:cs="Times New Roman"/>
          <w:sz w:val="24"/>
          <w:szCs w:val="24"/>
        </w:rPr>
      </w:pPr>
      <w:r w:rsidRPr="006F54A4">
        <w:rPr>
          <w:rFonts w:ascii="Times New Roman" w:hAnsi="Times New Roman" w:cs="Times New Roman"/>
          <w:sz w:val="24"/>
          <w:szCs w:val="24"/>
        </w:rPr>
        <w:t xml:space="preserve">Our study found that urease activity was consistently higher in forest soils than in agricultural soils across all soil orders. This aligns with Bhat (2022), who reported significantly greater urease activity in forest soils compared to agricultural paddy soils, attributing this to higher organic carbon and microbial biomass. Similarly, Meena and Rao (2021) observed higher urease activity in mixed forest cover than in agricultural fields, linking the increase to greater organic matter and microbial activity. </w:t>
      </w:r>
      <w:proofErr w:type="spellStart"/>
      <w:r w:rsidRPr="006F54A4">
        <w:rPr>
          <w:rFonts w:ascii="Times New Roman" w:hAnsi="Times New Roman" w:cs="Times New Roman"/>
          <w:sz w:val="24"/>
          <w:szCs w:val="24"/>
        </w:rPr>
        <w:t>Błońska</w:t>
      </w:r>
      <w:proofErr w:type="spellEnd"/>
      <w:r w:rsidRPr="006F54A4">
        <w:rPr>
          <w:rFonts w:ascii="Times New Roman" w:hAnsi="Times New Roman" w:cs="Times New Roman"/>
          <w:sz w:val="24"/>
          <w:szCs w:val="24"/>
        </w:rPr>
        <w:t xml:space="preserve"> et al. (2017) also noted elevated urease activity in forest soils, emphasizing the impact of organic matter and land use on enzyme dynamics. These findings are further supported by Freitas et al. (2013), </w:t>
      </w:r>
      <w:proofErr w:type="spellStart"/>
      <w:r w:rsidRPr="006F54A4">
        <w:rPr>
          <w:rFonts w:ascii="Times New Roman" w:hAnsi="Times New Roman" w:cs="Times New Roman"/>
          <w:sz w:val="24"/>
          <w:szCs w:val="24"/>
        </w:rPr>
        <w:t>Sehrawat</w:t>
      </w:r>
      <w:proofErr w:type="spellEnd"/>
      <w:r w:rsidRPr="006F54A4">
        <w:rPr>
          <w:rFonts w:ascii="Times New Roman" w:hAnsi="Times New Roman" w:cs="Times New Roman"/>
          <w:sz w:val="24"/>
          <w:szCs w:val="24"/>
        </w:rPr>
        <w:t xml:space="preserve"> (1984), and Fenn et al. (1992).</w:t>
      </w:r>
    </w:p>
    <w:p w14:paraId="0C950E0A" w14:textId="77777777" w:rsidR="006F54A4" w:rsidRPr="006F54A4" w:rsidRDefault="006F54A4" w:rsidP="006F54A4">
      <w:pPr>
        <w:spacing w:line="360" w:lineRule="auto"/>
        <w:jc w:val="both"/>
        <w:rPr>
          <w:rFonts w:ascii="Times New Roman" w:hAnsi="Times New Roman" w:cs="Times New Roman"/>
          <w:sz w:val="24"/>
          <w:szCs w:val="24"/>
        </w:rPr>
      </w:pPr>
      <w:r w:rsidRPr="006F54A4">
        <w:rPr>
          <w:rFonts w:ascii="Times New Roman" w:hAnsi="Times New Roman" w:cs="Times New Roman"/>
          <w:sz w:val="24"/>
          <w:szCs w:val="24"/>
        </w:rPr>
        <w:t xml:space="preserve">For dehydrogenase activity (DHA), our results showed higher values in forest land use systems across all soil orders, with the highest DHA (65.25 µg TPF/g/h) in forest </w:t>
      </w:r>
      <w:proofErr w:type="spellStart"/>
      <w:r w:rsidRPr="006F54A4">
        <w:rPr>
          <w:rFonts w:ascii="Times New Roman" w:hAnsi="Times New Roman" w:cs="Times New Roman"/>
          <w:sz w:val="24"/>
          <w:szCs w:val="24"/>
        </w:rPr>
        <w:t>Alfisols</w:t>
      </w:r>
      <w:proofErr w:type="spellEnd"/>
      <w:r w:rsidRPr="006F54A4">
        <w:rPr>
          <w:rFonts w:ascii="Times New Roman" w:hAnsi="Times New Roman" w:cs="Times New Roman"/>
          <w:sz w:val="24"/>
          <w:szCs w:val="24"/>
        </w:rPr>
        <w:t xml:space="preserve"> and the lowest (27.13 µg TPF/g/h) in agricultural </w:t>
      </w:r>
      <w:proofErr w:type="spellStart"/>
      <w:r w:rsidRPr="006F54A4">
        <w:rPr>
          <w:rFonts w:ascii="Times New Roman" w:hAnsi="Times New Roman" w:cs="Times New Roman"/>
          <w:sz w:val="24"/>
          <w:szCs w:val="24"/>
        </w:rPr>
        <w:t>Aridisols</w:t>
      </w:r>
      <w:proofErr w:type="spellEnd"/>
      <w:r w:rsidRPr="006F54A4">
        <w:rPr>
          <w:rFonts w:ascii="Times New Roman" w:hAnsi="Times New Roman" w:cs="Times New Roman"/>
          <w:sz w:val="24"/>
          <w:szCs w:val="24"/>
        </w:rPr>
        <w:t xml:space="preserve">. </w:t>
      </w:r>
      <w:proofErr w:type="spellStart"/>
      <w:r w:rsidRPr="006F54A4">
        <w:rPr>
          <w:rFonts w:ascii="Times New Roman" w:hAnsi="Times New Roman" w:cs="Times New Roman"/>
          <w:sz w:val="24"/>
          <w:szCs w:val="24"/>
        </w:rPr>
        <w:t>Velmourougane</w:t>
      </w:r>
      <w:proofErr w:type="spellEnd"/>
      <w:r w:rsidRPr="006F54A4">
        <w:rPr>
          <w:rFonts w:ascii="Times New Roman" w:hAnsi="Times New Roman" w:cs="Times New Roman"/>
          <w:sz w:val="24"/>
          <w:szCs w:val="24"/>
        </w:rPr>
        <w:t xml:space="preserve"> et al. (2013) found that DHA was significantly higher in sub-humid, moist regions and lower in arid areas, highlighting the influence of climate and land use on DHA levels. Our findings are consistent with Pandey et al. (2005) and Kang et al. (2009) for forest soils, and </w:t>
      </w:r>
      <w:proofErr w:type="spellStart"/>
      <w:r w:rsidRPr="006F54A4">
        <w:rPr>
          <w:rFonts w:ascii="Times New Roman" w:hAnsi="Times New Roman" w:cs="Times New Roman"/>
          <w:sz w:val="24"/>
          <w:szCs w:val="24"/>
        </w:rPr>
        <w:t>Gaind</w:t>
      </w:r>
      <w:proofErr w:type="spellEnd"/>
      <w:r w:rsidRPr="006F54A4">
        <w:rPr>
          <w:rFonts w:ascii="Times New Roman" w:hAnsi="Times New Roman" w:cs="Times New Roman"/>
          <w:sz w:val="24"/>
          <w:szCs w:val="24"/>
        </w:rPr>
        <w:t xml:space="preserve"> and Nain (2011) for agricultural soils. Forest soils benefit from regular litter input and decomposition, which boost organic matter and microbial activity, whereas prolonged chemical fertilizer use in agriculture can suppress dehydrogenase activity by inhibiting microbial growth, as also reported by Singh et al. (2014).</w:t>
      </w:r>
    </w:p>
    <w:p w14:paraId="730B0C5F" w14:textId="77777777" w:rsidR="006F54A4" w:rsidRDefault="006F54A4" w:rsidP="00A64186">
      <w:pPr>
        <w:spacing w:line="360" w:lineRule="auto"/>
        <w:jc w:val="both"/>
        <w:rPr>
          <w:rFonts w:ascii="Times New Roman" w:hAnsi="Times New Roman" w:cs="Times New Roman"/>
          <w:sz w:val="24"/>
          <w:szCs w:val="24"/>
        </w:rPr>
      </w:pPr>
      <w:r w:rsidRPr="006F54A4">
        <w:rPr>
          <w:rFonts w:ascii="Times New Roman" w:hAnsi="Times New Roman" w:cs="Times New Roman"/>
          <w:sz w:val="24"/>
          <w:szCs w:val="24"/>
        </w:rPr>
        <w:t xml:space="preserve">The mean alkaline phosphatase activity (APA) was generally higher in forest land use systems than in agricultural systems across all soil orders, with values ranging from 406.80 to 937.60 µg PNP/g/h. The highest mean APA was found in forest </w:t>
      </w:r>
      <w:proofErr w:type="spellStart"/>
      <w:r w:rsidRPr="006F54A4">
        <w:rPr>
          <w:rFonts w:ascii="Times New Roman" w:hAnsi="Times New Roman" w:cs="Times New Roman"/>
          <w:sz w:val="24"/>
          <w:szCs w:val="24"/>
        </w:rPr>
        <w:t>Alfisols</w:t>
      </w:r>
      <w:proofErr w:type="spellEnd"/>
      <w:r w:rsidRPr="006F54A4">
        <w:rPr>
          <w:rFonts w:ascii="Times New Roman" w:hAnsi="Times New Roman" w:cs="Times New Roman"/>
          <w:sz w:val="24"/>
          <w:szCs w:val="24"/>
        </w:rPr>
        <w:t xml:space="preserve">, while the lowest was in agricultural </w:t>
      </w:r>
      <w:proofErr w:type="spellStart"/>
      <w:r w:rsidRPr="006F54A4">
        <w:rPr>
          <w:rFonts w:ascii="Times New Roman" w:hAnsi="Times New Roman" w:cs="Times New Roman"/>
          <w:sz w:val="24"/>
          <w:szCs w:val="24"/>
        </w:rPr>
        <w:t>Aridisols</w:t>
      </w:r>
      <w:proofErr w:type="spellEnd"/>
      <w:r w:rsidRPr="006F54A4">
        <w:rPr>
          <w:rFonts w:ascii="Times New Roman" w:hAnsi="Times New Roman" w:cs="Times New Roman"/>
          <w:sz w:val="24"/>
          <w:szCs w:val="24"/>
        </w:rPr>
        <w:t xml:space="preserve">. These findings are consistent with Mir et al. (2023), who reported significantly greater APA in forest soils compared to cultivated soils, attributing this to higher organic matter and microbial diversity in forests. Similarly, Singh et al. (2014) observed that undisturbed forest soils had elevated APA due to richer organic content and microbial activity, whereas intensive agriculture reduced enzyme activity. Our results are also supported by </w:t>
      </w:r>
      <w:proofErr w:type="spellStart"/>
      <w:r w:rsidRPr="006F54A4">
        <w:rPr>
          <w:rFonts w:ascii="Times New Roman" w:hAnsi="Times New Roman" w:cs="Times New Roman"/>
          <w:sz w:val="24"/>
          <w:szCs w:val="24"/>
        </w:rPr>
        <w:t>Uthappa</w:t>
      </w:r>
      <w:proofErr w:type="spellEnd"/>
      <w:r w:rsidRPr="006F54A4">
        <w:rPr>
          <w:rFonts w:ascii="Times New Roman" w:hAnsi="Times New Roman" w:cs="Times New Roman"/>
          <w:sz w:val="24"/>
          <w:szCs w:val="24"/>
        </w:rPr>
        <w:t xml:space="preserve"> et al. (2024), Ma et al. (2024), and Jiang et al. (2024).</w:t>
      </w:r>
    </w:p>
    <w:p w14:paraId="538FC4BA" w14:textId="6135BC30" w:rsidR="00A64186" w:rsidRDefault="007D0B2C" w:rsidP="00A64186">
      <w:pPr>
        <w:spacing w:line="360" w:lineRule="auto"/>
        <w:jc w:val="both"/>
        <w:rPr>
          <w:rFonts w:asciiTheme="majorBidi" w:hAnsiTheme="majorBidi" w:cstheme="majorBidi"/>
          <w:sz w:val="24"/>
          <w:szCs w:val="24"/>
        </w:rPr>
      </w:pPr>
      <w:r w:rsidRPr="007D0B2C">
        <w:rPr>
          <w:rFonts w:ascii="Times New Roman" w:hAnsi="Times New Roman" w:cs="Times New Roman"/>
          <w:sz w:val="24"/>
          <w:szCs w:val="24"/>
        </w:rPr>
        <w:t xml:space="preserve">Across all soil orders, our study found that mean microbial biomass carbon (MBC) was consistently higher in forest soils than in agricultural soils, with the highest MBC (383.89 mg kg⁻¹) in forest </w:t>
      </w:r>
      <w:proofErr w:type="spellStart"/>
      <w:r w:rsidRPr="007D0B2C">
        <w:rPr>
          <w:rFonts w:ascii="Times New Roman" w:hAnsi="Times New Roman" w:cs="Times New Roman"/>
          <w:sz w:val="24"/>
          <w:szCs w:val="24"/>
        </w:rPr>
        <w:t>Alfisols</w:t>
      </w:r>
      <w:proofErr w:type="spellEnd"/>
      <w:r w:rsidRPr="007D0B2C">
        <w:rPr>
          <w:rFonts w:ascii="Times New Roman" w:hAnsi="Times New Roman" w:cs="Times New Roman"/>
          <w:sz w:val="24"/>
          <w:szCs w:val="24"/>
        </w:rPr>
        <w:t xml:space="preserve"> and the lowest (107.33 mg kg⁻¹) in agricultural </w:t>
      </w:r>
      <w:proofErr w:type="spellStart"/>
      <w:r w:rsidRPr="007D0B2C">
        <w:rPr>
          <w:rFonts w:ascii="Times New Roman" w:hAnsi="Times New Roman" w:cs="Times New Roman"/>
          <w:sz w:val="24"/>
          <w:szCs w:val="24"/>
        </w:rPr>
        <w:t>Aridisols</w:t>
      </w:r>
      <w:proofErr w:type="spellEnd"/>
      <w:r w:rsidRPr="007D0B2C">
        <w:rPr>
          <w:rFonts w:ascii="Times New Roman" w:hAnsi="Times New Roman" w:cs="Times New Roman"/>
          <w:sz w:val="24"/>
          <w:szCs w:val="24"/>
        </w:rPr>
        <w:t xml:space="preserve">. These results </w:t>
      </w:r>
      <w:r w:rsidRPr="007D0B2C">
        <w:rPr>
          <w:rFonts w:ascii="Times New Roman" w:hAnsi="Times New Roman" w:cs="Times New Roman"/>
          <w:sz w:val="24"/>
          <w:szCs w:val="24"/>
        </w:rPr>
        <w:lastRenderedPageBreak/>
        <w:t xml:space="preserve">are in line with Apoorva et al. (2022), who reported maximum MBC in forest soils and lower values under intensive cropping. </w:t>
      </w:r>
      <w:proofErr w:type="spellStart"/>
      <w:r w:rsidRPr="007D0B2C">
        <w:rPr>
          <w:rFonts w:ascii="Times New Roman" w:hAnsi="Times New Roman" w:cs="Times New Roman"/>
          <w:sz w:val="24"/>
          <w:szCs w:val="24"/>
        </w:rPr>
        <w:t>Padbhushan</w:t>
      </w:r>
      <w:proofErr w:type="spellEnd"/>
      <w:r w:rsidRPr="007D0B2C">
        <w:rPr>
          <w:rFonts w:ascii="Times New Roman" w:hAnsi="Times New Roman" w:cs="Times New Roman"/>
          <w:sz w:val="24"/>
          <w:szCs w:val="24"/>
        </w:rPr>
        <w:t xml:space="preserve"> et al. (2022) also observed a 26% decline in MBC following conversion from forest to cultivated land, highlighting the negative impact of land-use change on soil microbial properties. Similarly, Meena and Rao (2021) found significantly higher MBC in forested areas, while Singh et al. (2022) noted that agroforestry systems supported greater MBC than monoculture plantations or croplands, attributing this to higher organic matter inputs and better soil structure. Pan et al. (2024) further demonstrated that forest land use can increase MBC by up to 84.48%, whereas conversion to agriculture reduces microbial indicators. These findings, supported by Jindo et al. (2024) and Xiang et al. (2017), reinforce that forest and tree-based systems enhance soil microbial biomass and overall soil health, consistent with our observations</w:t>
      </w:r>
    </w:p>
    <w:p w14:paraId="4FAD09E6" w14:textId="77777777" w:rsidR="007D0B2C" w:rsidRDefault="007D0B2C" w:rsidP="002817C9">
      <w:pPr>
        <w:spacing w:line="360" w:lineRule="auto"/>
        <w:jc w:val="both"/>
        <w:rPr>
          <w:rFonts w:ascii="Times New Roman" w:hAnsi="Times New Roman" w:cs="Times New Roman"/>
        </w:rPr>
      </w:pPr>
      <w:r w:rsidRPr="007D0B2C">
        <w:rPr>
          <w:rFonts w:ascii="Times New Roman" w:hAnsi="Times New Roman" w:cs="Times New Roman"/>
        </w:rPr>
        <w:t xml:space="preserve">Our results showed that mean microbial biomass nitrogen (MBN) was higher in forest soils than in agricultural soils across all soil orders, with values ranging from 28.32 to 88.82 mg kg⁻¹. The highest mean MBN was observed in forest </w:t>
      </w:r>
      <w:proofErr w:type="spellStart"/>
      <w:r w:rsidRPr="007D0B2C">
        <w:rPr>
          <w:rFonts w:ascii="Times New Roman" w:hAnsi="Times New Roman" w:cs="Times New Roman"/>
        </w:rPr>
        <w:t>Alfisols</w:t>
      </w:r>
      <w:proofErr w:type="spellEnd"/>
      <w:r w:rsidRPr="007D0B2C">
        <w:rPr>
          <w:rFonts w:ascii="Times New Roman" w:hAnsi="Times New Roman" w:cs="Times New Roman"/>
        </w:rPr>
        <w:t xml:space="preserve">, while the lowest was in agricultural </w:t>
      </w:r>
      <w:proofErr w:type="spellStart"/>
      <w:r w:rsidRPr="007D0B2C">
        <w:rPr>
          <w:rFonts w:ascii="Times New Roman" w:hAnsi="Times New Roman" w:cs="Times New Roman"/>
        </w:rPr>
        <w:t>Aridisols</w:t>
      </w:r>
      <w:proofErr w:type="spellEnd"/>
      <w:r w:rsidRPr="007D0B2C">
        <w:rPr>
          <w:rFonts w:ascii="Times New Roman" w:hAnsi="Times New Roman" w:cs="Times New Roman"/>
        </w:rPr>
        <w:t xml:space="preserve">. These findings are consistent with Fang et al. (2014), who reported significantly greater MBC and MBN in natural forests compared to croplands and plantations. Our results also align with those of </w:t>
      </w:r>
      <w:proofErr w:type="spellStart"/>
      <w:r w:rsidRPr="007D0B2C">
        <w:rPr>
          <w:rFonts w:ascii="Times New Roman" w:hAnsi="Times New Roman" w:cs="Times New Roman"/>
        </w:rPr>
        <w:t>Karimzadeh</w:t>
      </w:r>
      <w:proofErr w:type="spellEnd"/>
      <w:r w:rsidRPr="007D0B2C">
        <w:rPr>
          <w:rFonts w:ascii="Times New Roman" w:hAnsi="Times New Roman" w:cs="Times New Roman"/>
        </w:rPr>
        <w:t xml:space="preserve"> et al. (2025), Pan et al. (2024), Deng et al. (2016), Kara and </w:t>
      </w:r>
      <w:proofErr w:type="spellStart"/>
      <w:r w:rsidRPr="007D0B2C">
        <w:rPr>
          <w:rFonts w:ascii="Times New Roman" w:hAnsi="Times New Roman" w:cs="Times New Roman"/>
        </w:rPr>
        <w:t>Bolat</w:t>
      </w:r>
      <w:proofErr w:type="spellEnd"/>
      <w:r w:rsidRPr="007D0B2C">
        <w:rPr>
          <w:rFonts w:ascii="Times New Roman" w:hAnsi="Times New Roman" w:cs="Times New Roman"/>
        </w:rPr>
        <w:t xml:space="preserve"> (2008), and Wang et al. (2020), all of whom found higher microbial biomass in forested systems than in agricultural lands.</w:t>
      </w:r>
    </w:p>
    <w:bookmarkEnd w:id="7"/>
    <w:p w14:paraId="50233BA5" w14:textId="1A32EAF6" w:rsidR="00A64186" w:rsidRPr="004F7979" w:rsidRDefault="007D0B2C" w:rsidP="00A64186">
      <w:pPr>
        <w:spacing w:line="360" w:lineRule="auto"/>
        <w:jc w:val="both"/>
        <w:rPr>
          <w:rFonts w:asciiTheme="majorBidi" w:hAnsiTheme="majorBidi" w:cstheme="majorBidi"/>
          <w:sz w:val="28"/>
          <w:szCs w:val="28"/>
        </w:rPr>
      </w:pPr>
      <w:r w:rsidRPr="007D0B2C">
        <w:rPr>
          <w:rFonts w:asciiTheme="majorBidi" w:hAnsiTheme="majorBidi" w:cstheme="majorBidi"/>
          <w:sz w:val="24"/>
          <w:szCs w:val="24"/>
        </w:rPr>
        <w:t xml:space="preserve">The populations of bacteria, fungi, and actinomycetes were consistently higher in forest land use systems than in agricultural systems across all soil orders. Bacterial counts ranged from 4.94 to 6.68 </w:t>
      </w:r>
      <w:proofErr w:type="spellStart"/>
      <w:r w:rsidRPr="007D0B2C">
        <w:rPr>
          <w:rFonts w:asciiTheme="majorBidi" w:hAnsiTheme="majorBidi" w:cstheme="majorBidi"/>
          <w:sz w:val="24"/>
          <w:szCs w:val="24"/>
        </w:rPr>
        <w:t>cfu</w:t>
      </w:r>
      <w:proofErr w:type="spellEnd"/>
      <w:r w:rsidRPr="007D0B2C">
        <w:rPr>
          <w:rFonts w:asciiTheme="majorBidi" w:hAnsiTheme="majorBidi" w:cstheme="majorBidi"/>
          <w:sz w:val="24"/>
          <w:szCs w:val="24"/>
        </w:rPr>
        <w:t xml:space="preserve"> × 10⁵ g⁻¹ soil in forests and 3.64 to 4.60 </w:t>
      </w:r>
      <w:proofErr w:type="spellStart"/>
      <w:r w:rsidRPr="007D0B2C">
        <w:rPr>
          <w:rFonts w:asciiTheme="majorBidi" w:hAnsiTheme="majorBidi" w:cstheme="majorBidi"/>
          <w:sz w:val="24"/>
          <w:szCs w:val="24"/>
        </w:rPr>
        <w:t>cfu</w:t>
      </w:r>
      <w:proofErr w:type="spellEnd"/>
      <w:r w:rsidRPr="007D0B2C">
        <w:rPr>
          <w:rFonts w:asciiTheme="majorBidi" w:hAnsiTheme="majorBidi" w:cstheme="majorBidi"/>
          <w:sz w:val="24"/>
          <w:szCs w:val="24"/>
        </w:rPr>
        <w:t xml:space="preserve"> × 10⁵ g⁻¹ in agriculture. Fungi counts were 2.64 to 4.06 </w:t>
      </w:r>
      <w:proofErr w:type="spellStart"/>
      <w:r w:rsidRPr="007D0B2C">
        <w:rPr>
          <w:rFonts w:asciiTheme="majorBidi" w:hAnsiTheme="majorBidi" w:cstheme="majorBidi"/>
          <w:sz w:val="24"/>
          <w:szCs w:val="24"/>
        </w:rPr>
        <w:t>cfu</w:t>
      </w:r>
      <w:proofErr w:type="spellEnd"/>
      <w:r w:rsidRPr="007D0B2C">
        <w:rPr>
          <w:rFonts w:asciiTheme="majorBidi" w:hAnsiTheme="majorBidi" w:cstheme="majorBidi"/>
          <w:sz w:val="24"/>
          <w:szCs w:val="24"/>
        </w:rPr>
        <w:t xml:space="preserve"> × 10³ g⁻¹ in forests and 1.84 to 3.18 </w:t>
      </w:r>
      <w:proofErr w:type="spellStart"/>
      <w:r w:rsidRPr="007D0B2C">
        <w:rPr>
          <w:rFonts w:asciiTheme="majorBidi" w:hAnsiTheme="majorBidi" w:cstheme="majorBidi"/>
          <w:sz w:val="24"/>
          <w:szCs w:val="24"/>
        </w:rPr>
        <w:t>cfu</w:t>
      </w:r>
      <w:proofErr w:type="spellEnd"/>
      <w:r w:rsidRPr="007D0B2C">
        <w:rPr>
          <w:rFonts w:asciiTheme="majorBidi" w:hAnsiTheme="majorBidi" w:cstheme="majorBidi"/>
          <w:sz w:val="24"/>
          <w:szCs w:val="24"/>
        </w:rPr>
        <w:t xml:space="preserve"> × 10³ g⁻¹ in agriculture. Actinomycetes ranged from 1.44 to 2.36 </w:t>
      </w:r>
      <w:proofErr w:type="spellStart"/>
      <w:r w:rsidRPr="007D0B2C">
        <w:rPr>
          <w:rFonts w:asciiTheme="majorBidi" w:hAnsiTheme="majorBidi" w:cstheme="majorBidi"/>
          <w:sz w:val="24"/>
          <w:szCs w:val="24"/>
        </w:rPr>
        <w:t>cfu</w:t>
      </w:r>
      <w:proofErr w:type="spellEnd"/>
      <w:r w:rsidRPr="007D0B2C">
        <w:rPr>
          <w:rFonts w:asciiTheme="majorBidi" w:hAnsiTheme="majorBidi" w:cstheme="majorBidi"/>
          <w:sz w:val="24"/>
          <w:szCs w:val="24"/>
        </w:rPr>
        <w:t xml:space="preserve"> × 10⁴ g⁻¹ in forests and 1.10 to 1.78 </w:t>
      </w:r>
      <w:proofErr w:type="spellStart"/>
      <w:r w:rsidRPr="007D0B2C">
        <w:rPr>
          <w:rFonts w:asciiTheme="majorBidi" w:hAnsiTheme="majorBidi" w:cstheme="majorBidi"/>
          <w:sz w:val="24"/>
          <w:szCs w:val="24"/>
        </w:rPr>
        <w:t>cfu</w:t>
      </w:r>
      <w:proofErr w:type="spellEnd"/>
      <w:r w:rsidRPr="007D0B2C">
        <w:rPr>
          <w:rFonts w:asciiTheme="majorBidi" w:hAnsiTheme="majorBidi" w:cstheme="majorBidi"/>
          <w:sz w:val="24"/>
          <w:szCs w:val="24"/>
        </w:rPr>
        <w:t xml:space="preserve"> × 10⁴ g⁻¹ in agriculture. These findings are supported by Mir et al. (2023), who reported the highest bacterial counts in forest soils, attributed to greater substrate availability, vegetation cover, and </w:t>
      </w:r>
      <w:proofErr w:type="spellStart"/>
      <w:r w:rsidRPr="007D0B2C">
        <w:rPr>
          <w:rFonts w:asciiTheme="majorBidi" w:hAnsiTheme="majorBidi" w:cstheme="majorBidi"/>
          <w:sz w:val="24"/>
          <w:szCs w:val="24"/>
        </w:rPr>
        <w:t>favorable</w:t>
      </w:r>
      <w:proofErr w:type="spellEnd"/>
      <w:r w:rsidRPr="007D0B2C">
        <w:rPr>
          <w:rFonts w:asciiTheme="majorBidi" w:hAnsiTheme="majorBidi" w:cstheme="majorBidi"/>
          <w:sz w:val="24"/>
          <w:szCs w:val="24"/>
        </w:rPr>
        <w:t xml:space="preserve"> soil conditions, while cultivated soils had reduced bacterial activity due to limited organic inputs and decreased counts with soil depth. </w:t>
      </w:r>
      <w:proofErr w:type="spellStart"/>
      <w:r w:rsidRPr="007D0B2C">
        <w:rPr>
          <w:rFonts w:asciiTheme="majorBidi" w:hAnsiTheme="majorBidi" w:cstheme="majorBidi"/>
          <w:sz w:val="24"/>
          <w:szCs w:val="24"/>
        </w:rPr>
        <w:t>Wani</w:t>
      </w:r>
      <w:proofErr w:type="spellEnd"/>
      <w:r w:rsidRPr="007D0B2C">
        <w:rPr>
          <w:rFonts w:asciiTheme="majorBidi" w:hAnsiTheme="majorBidi" w:cstheme="majorBidi"/>
          <w:sz w:val="24"/>
          <w:szCs w:val="24"/>
        </w:rPr>
        <w:t xml:space="preserve"> et al. (2018) also found higher populations of bacteria, fungi, and actinomycetes in forests, likely due to greater organic matter. Our results are further supported by Gong et al. (2022) and Zhang et al. (2016</w:t>
      </w:r>
      <w:r>
        <w:rPr>
          <w:rFonts w:asciiTheme="majorBidi" w:hAnsiTheme="majorBidi" w:cstheme="majorBidi"/>
          <w:sz w:val="24"/>
          <w:szCs w:val="24"/>
        </w:rPr>
        <w:t xml:space="preserve">). </w:t>
      </w:r>
    </w:p>
    <w:p w14:paraId="7D8C5749" w14:textId="77777777" w:rsidR="00A64186" w:rsidRDefault="00A64186" w:rsidP="001876E5">
      <w:pPr>
        <w:spacing w:after="0" w:line="360" w:lineRule="auto"/>
        <w:rPr>
          <w:rFonts w:asciiTheme="majorBidi" w:hAnsiTheme="majorBidi" w:cstheme="majorBidi"/>
          <w:sz w:val="24"/>
          <w:szCs w:val="24"/>
        </w:rPr>
      </w:pPr>
    </w:p>
    <w:p w14:paraId="00C88703" w14:textId="77777777" w:rsidR="007D0B2C" w:rsidRPr="007D0B2C" w:rsidRDefault="007D0B2C" w:rsidP="007D0B2C">
      <w:pPr>
        <w:spacing w:after="0" w:line="360" w:lineRule="auto"/>
        <w:rPr>
          <w:rFonts w:asciiTheme="majorBidi" w:hAnsiTheme="majorBidi" w:cstheme="majorBidi"/>
          <w:b/>
          <w:bCs/>
          <w:sz w:val="24"/>
          <w:szCs w:val="24"/>
        </w:rPr>
      </w:pPr>
      <w:r w:rsidRPr="007D0B2C">
        <w:rPr>
          <w:rFonts w:asciiTheme="majorBidi" w:hAnsiTheme="majorBidi" w:cstheme="majorBidi"/>
          <w:b/>
          <w:bCs/>
          <w:sz w:val="24"/>
          <w:szCs w:val="24"/>
        </w:rPr>
        <w:t>Conclusion</w:t>
      </w:r>
    </w:p>
    <w:p w14:paraId="0A205E0A" w14:textId="77777777" w:rsidR="007D0B2C" w:rsidRDefault="007D0B2C" w:rsidP="007D0B2C">
      <w:pPr>
        <w:spacing w:after="0" w:line="360" w:lineRule="auto"/>
        <w:jc w:val="both"/>
        <w:rPr>
          <w:rFonts w:asciiTheme="majorBidi" w:hAnsiTheme="majorBidi" w:cstheme="majorBidi"/>
          <w:sz w:val="24"/>
          <w:szCs w:val="24"/>
        </w:rPr>
      </w:pPr>
      <w:r w:rsidRPr="007D0B2C">
        <w:rPr>
          <w:rFonts w:asciiTheme="majorBidi" w:hAnsiTheme="majorBidi" w:cstheme="majorBidi"/>
          <w:sz w:val="24"/>
          <w:szCs w:val="24"/>
        </w:rPr>
        <w:t xml:space="preserve">This study clearly shows that forest land use supports significantly higher soil microbial activity and biomass than agricultural systems across all major soil orders in Haryana. </w:t>
      </w:r>
      <w:proofErr w:type="spellStart"/>
      <w:r w:rsidRPr="007D0B2C">
        <w:rPr>
          <w:rFonts w:asciiTheme="majorBidi" w:hAnsiTheme="majorBidi" w:cstheme="majorBidi"/>
          <w:sz w:val="24"/>
          <w:szCs w:val="24"/>
        </w:rPr>
        <w:t>Alfisols</w:t>
      </w:r>
      <w:proofErr w:type="spellEnd"/>
      <w:r w:rsidRPr="007D0B2C">
        <w:rPr>
          <w:rFonts w:asciiTheme="majorBidi" w:hAnsiTheme="majorBidi" w:cstheme="majorBidi"/>
          <w:sz w:val="24"/>
          <w:szCs w:val="24"/>
        </w:rPr>
        <w:t xml:space="preserve"> </w:t>
      </w:r>
      <w:r w:rsidRPr="007D0B2C">
        <w:rPr>
          <w:rFonts w:asciiTheme="majorBidi" w:hAnsiTheme="majorBidi" w:cstheme="majorBidi"/>
          <w:sz w:val="24"/>
          <w:szCs w:val="24"/>
        </w:rPr>
        <w:lastRenderedPageBreak/>
        <w:t xml:space="preserve">under forest cover exhibited the greatest microbial enzyme activities and biomass, while </w:t>
      </w:r>
      <w:proofErr w:type="spellStart"/>
      <w:r w:rsidRPr="007D0B2C">
        <w:rPr>
          <w:rFonts w:asciiTheme="majorBidi" w:hAnsiTheme="majorBidi" w:cstheme="majorBidi"/>
          <w:sz w:val="24"/>
          <w:szCs w:val="24"/>
        </w:rPr>
        <w:t>Aridisols</w:t>
      </w:r>
      <w:proofErr w:type="spellEnd"/>
      <w:r w:rsidRPr="007D0B2C">
        <w:rPr>
          <w:rFonts w:asciiTheme="majorBidi" w:hAnsiTheme="majorBidi" w:cstheme="majorBidi"/>
          <w:sz w:val="24"/>
          <w:szCs w:val="24"/>
        </w:rPr>
        <w:t xml:space="preserve"> under agriculture had the lowest. Enhanced organic matter and </w:t>
      </w:r>
      <w:proofErr w:type="spellStart"/>
      <w:r w:rsidRPr="007D0B2C">
        <w:rPr>
          <w:rFonts w:asciiTheme="majorBidi" w:hAnsiTheme="majorBidi" w:cstheme="majorBidi"/>
          <w:sz w:val="24"/>
          <w:szCs w:val="24"/>
        </w:rPr>
        <w:t>favorable</w:t>
      </w:r>
      <w:proofErr w:type="spellEnd"/>
      <w:r w:rsidRPr="007D0B2C">
        <w:rPr>
          <w:rFonts w:asciiTheme="majorBidi" w:hAnsiTheme="majorBidi" w:cstheme="majorBidi"/>
          <w:sz w:val="24"/>
          <w:szCs w:val="24"/>
        </w:rPr>
        <w:t xml:space="preserve"> conditions in forests promote diverse and active microbial communities, whereas intensive farming reduces microbial health. These findings highlight the critical impact of land use on soil biological health and underscore the need for sustainable management practices that maintain organic inputs and protect soil microbial vitality to ensure long-term soil fertility and ecosystem sustainability.</w:t>
      </w:r>
    </w:p>
    <w:p w14:paraId="037C114A" w14:textId="77777777" w:rsidR="00D11BCA" w:rsidRDefault="00D11BCA" w:rsidP="007D0B2C">
      <w:pPr>
        <w:spacing w:after="0" w:line="360" w:lineRule="auto"/>
        <w:jc w:val="both"/>
        <w:rPr>
          <w:rFonts w:asciiTheme="majorBidi" w:hAnsiTheme="majorBidi" w:cstheme="majorBidi"/>
          <w:sz w:val="24"/>
          <w:szCs w:val="24"/>
        </w:rPr>
      </w:pPr>
    </w:p>
    <w:p w14:paraId="197763C0" w14:textId="12130F24" w:rsidR="00846710" w:rsidRPr="00846710" w:rsidRDefault="00846710" w:rsidP="00846710">
      <w:pPr>
        <w:jc w:val="both"/>
        <w:rPr>
          <w:rFonts w:asciiTheme="majorBidi" w:hAnsiTheme="majorBidi" w:cstheme="majorBidi"/>
          <w:b/>
          <w:bCs/>
          <w:sz w:val="24"/>
          <w:szCs w:val="24"/>
        </w:rPr>
      </w:pPr>
      <w:r w:rsidRPr="00D11BCA">
        <w:rPr>
          <w:rFonts w:asciiTheme="majorBidi" w:hAnsiTheme="majorBidi" w:cstheme="majorBidi"/>
          <w:b/>
          <w:bCs/>
          <w:sz w:val="24"/>
          <w:szCs w:val="24"/>
        </w:rPr>
        <w:t>References</w:t>
      </w:r>
    </w:p>
    <w:p w14:paraId="2182CC26" w14:textId="77777777" w:rsidR="00846710" w:rsidRDefault="00846710" w:rsidP="00846710">
      <w:pPr>
        <w:spacing w:line="240" w:lineRule="auto"/>
        <w:ind w:left="720" w:hanging="720"/>
        <w:rPr>
          <w:rFonts w:asciiTheme="majorBidi" w:eastAsia="Times New Roman" w:hAnsiTheme="majorBidi" w:cstheme="majorBidi"/>
          <w:bCs/>
        </w:rPr>
      </w:pPr>
      <w:bookmarkStart w:id="8" w:name="_Hlk170309427"/>
      <w:r w:rsidRPr="00877DE3">
        <w:rPr>
          <w:rFonts w:asciiTheme="majorBidi" w:eastAsia="Times New Roman" w:hAnsiTheme="majorBidi" w:cstheme="majorBidi"/>
          <w:bCs/>
        </w:rPr>
        <w:t>Aide</w:t>
      </w:r>
      <w:bookmarkEnd w:id="8"/>
      <w:r w:rsidRPr="00877DE3">
        <w:rPr>
          <w:rFonts w:asciiTheme="majorBidi" w:eastAsia="Times New Roman" w:hAnsiTheme="majorBidi" w:cstheme="majorBidi"/>
          <w:bCs/>
        </w:rPr>
        <w:t xml:space="preserve">, M. (2021). Soil genesis of four </w:t>
      </w:r>
      <w:proofErr w:type="spellStart"/>
      <w:r w:rsidRPr="00877DE3">
        <w:rPr>
          <w:rFonts w:asciiTheme="majorBidi" w:eastAsia="Times New Roman" w:hAnsiTheme="majorBidi" w:cstheme="majorBidi"/>
          <w:bCs/>
        </w:rPr>
        <w:t>Alfisols</w:t>
      </w:r>
      <w:proofErr w:type="spellEnd"/>
      <w:r w:rsidRPr="00877DE3">
        <w:rPr>
          <w:rFonts w:asciiTheme="majorBidi" w:eastAsia="Times New Roman" w:hAnsiTheme="majorBidi" w:cstheme="majorBidi"/>
          <w:bCs/>
        </w:rPr>
        <w:t xml:space="preserve"> established in oak hickory forests along drainages into the Mississippi River in </w:t>
      </w:r>
      <w:proofErr w:type="spellStart"/>
      <w:r w:rsidRPr="00877DE3">
        <w:rPr>
          <w:rFonts w:asciiTheme="majorBidi" w:eastAsia="Times New Roman" w:hAnsiTheme="majorBidi" w:cstheme="majorBidi"/>
          <w:bCs/>
        </w:rPr>
        <w:t>southeastern</w:t>
      </w:r>
      <w:proofErr w:type="spellEnd"/>
      <w:r w:rsidRPr="00877DE3">
        <w:rPr>
          <w:rFonts w:asciiTheme="majorBidi" w:eastAsia="Times New Roman" w:hAnsiTheme="majorBidi" w:cstheme="majorBidi"/>
          <w:bCs/>
        </w:rPr>
        <w:t xml:space="preserve"> Missouri, USA. Journal of Geoscience and Environment Protection, 9(2), 124-143.</w:t>
      </w:r>
    </w:p>
    <w:p w14:paraId="3E4BD27A" w14:textId="003887D0" w:rsidR="00846710" w:rsidRDefault="00846710" w:rsidP="00846710">
      <w:pPr>
        <w:spacing w:line="240" w:lineRule="auto"/>
        <w:ind w:left="720" w:hanging="720"/>
        <w:jc w:val="both"/>
        <w:rPr>
          <w:rFonts w:asciiTheme="majorBidi" w:eastAsia="Times New Roman" w:hAnsiTheme="majorBidi" w:cstheme="majorBidi"/>
          <w:bCs/>
          <w:rtl/>
        </w:rPr>
      </w:pPr>
      <w:r w:rsidRPr="00772D40">
        <w:rPr>
          <w:rFonts w:asciiTheme="majorBidi" w:eastAsia="Times New Roman" w:hAnsiTheme="majorBidi" w:cstheme="majorBidi"/>
          <w:bCs/>
        </w:rPr>
        <w:t xml:space="preserve">Adams, M. B., Kelly, C., </w:t>
      </w:r>
      <w:proofErr w:type="spellStart"/>
      <w:r w:rsidRPr="00772D40">
        <w:rPr>
          <w:rFonts w:asciiTheme="majorBidi" w:eastAsia="Times New Roman" w:hAnsiTheme="majorBidi" w:cstheme="majorBidi"/>
          <w:bCs/>
        </w:rPr>
        <w:t>Kabrick</w:t>
      </w:r>
      <w:proofErr w:type="spellEnd"/>
      <w:r w:rsidRPr="00772D40">
        <w:rPr>
          <w:rFonts w:asciiTheme="majorBidi" w:eastAsia="Times New Roman" w:hAnsiTheme="majorBidi" w:cstheme="majorBidi"/>
          <w:bCs/>
        </w:rPr>
        <w:t>, J., &amp; Schuler, J. (2019). Temperate forests and soils. In Developments in soil science (Vol. 36, pp. 83-108). Elsevier.</w:t>
      </w:r>
    </w:p>
    <w:p w14:paraId="31DE94D7" w14:textId="77777777" w:rsidR="00846710" w:rsidRPr="00846710" w:rsidRDefault="00846710" w:rsidP="00846710">
      <w:pPr>
        <w:spacing w:line="240" w:lineRule="auto"/>
        <w:ind w:left="720" w:hanging="720"/>
        <w:jc w:val="both"/>
        <w:rPr>
          <w:rFonts w:asciiTheme="majorBidi" w:eastAsia="Times New Roman" w:hAnsiTheme="majorBidi" w:cstheme="majorBidi"/>
          <w:bCs/>
        </w:rPr>
      </w:pPr>
      <w:r w:rsidRPr="00846710">
        <w:rPr>
          <w:rFonts w:asciiTheme="majorBidi" w:eastAsia="Times New Roman" w:hAnsiTheme="majorBidi" w:cstheme="majorBidi"/>
          <w:bCs/>
        </w:rPr>
        <w:t>Anonymous. (2017). Agricultural Statistics at a Glance 2017. Directorate of Economics and Statistics, Ministry of Agriculture and Farmers Welfare, Government of India</w:t>
      </w:r>
    </w:p>
    <w:p w14:paraId="4300B713" w14:textId="77777777" w:rsidR="00846710" w:rsidRDefault="00846710" w:rsidP="00D11BCA">
      <w:pPr>
        <w:spacing w:line="360" w:lineRule="auto"/>
        <w:jc w:val="both"/>
        <w:rPr>
          <w:rFonts w:asciiTheme="majorBidi" w:hAnsiTheme="majorBidi" w:cstheme="majorBidi"/>
          <w:sz w:val="24"/>
          <w:szCs w:val="24"/>
        </w:rPr>
      </w:pPr>
      <w:r w:rsidRPr="00492848">
        <w:rPr>
          <w:rFonts w:asciiTheme="majorBidi" w:hAnsiTheme="majorBidi" w:cstheme="majorBidi"/>
          <w:sz w:val="24"/>
          <w:szCs w:val="24"/>
        </w:rPr>
        <w:t>Anonymous. Haryana state agriculture policies, Government of Haryana, 2017.</w:t>
      </w:r>
    </w:p>
    <w:p w14:paraId="0D7C2BDF" w14:textId="77777777" w:rsidR="00846710" w:rsidRPr="00846710" w:rsidRDefault="00846710" w:rsidP="00846710">
      <w:pPr>
        <w:spacing w:line="240" w:lineRule="auto"/>
        <w:ind w:left="720" w:hanging="720"/>
        <w:jc w:val="both"/>
        <w:rPr>
          <w:rFonts w:asciiTheme="majorBidi" w:eastAsia="Times New Roman" w:hAnsiTheme="majorBidi" w:cstheme="majorBidi"/>
          <w:bCs/>
        </w:rPr>
      </w:pPr>
      <w:r w:rsidRPr="00846710">
        <w:rPr>
          <w:rFonts w:asciiTheme="majorBidi" w:eastAsia="Times New Roman" w:hAnsiTheme="majorBidi" w:cstheme="majorBidi"/>
          <w:bCs/>
        </w:rPr>
        <w:t xml:space="preserve">Apoorva, M. R., Padmaja, G., Sharma, S. H. K., Triveni, S., &amp; Bhanu, R. K. (2022). Soil characteristics, microbial biomass carbon and nitrogen under different land use patterns in red soils of </w:t>
      </w:r>
      <w:proofErr w:type="spellStart"/>
      <w:r w:rsidRPr="00846710">
        <w:rPr>
          <w:rFonts w:asciiTheme="majorBidi" w:eastAsia="Times New Roman" w:hAnsiTheme="majorBidi" w:cstheme="majorBidi"/>
          <w:bCs/>
        </w:rPr>
        <w:t>Vikarabad</w:t>
      </w:r>
      <w:proofErr w:type="spellEnd"/>
      <w:r w:rsidRPr="00846710">
        <w:rPr>
          <w:rFonts w:asciiTheme="majorBidi" w:eastAsia="Times New Roman" w:hAnsiTheme="majorBidi" w:cstheme="majorBidi"/>
          <w:bCs/>
        </w:rPr>
        <w:t xml:space="preserve"> District.</w:t>
      </w:r>
    </w:p>
    <w:p w14:paraId="6FABC6ED" w14:textId="77777777" w:rsidR="00846710" w:rsidRDefault="00846710" w:rsidP="00846710">
      <w:pPr>
        <w:spacing w:line="240" w:lineRule="auto"/>
        <w:ind w:left="720" w:hanging="720"/>
        <w:rPr>
          <w:rFonts w:asciiTheme="majorBidi" w:eastAsia="Times New Roman" w:hAnsiTheme="majorBidi" w:cstheme="majorBidi"/>
          <w:bCs/>
        </w:rPr>
      </w:pPr>
      <w:bookmarkStart w:id="9" w:name="_Hlk170308672"/>
      <w:r w:rsidRPr="00CF7056">
        <w:rPr>
          <w:rFonts w:asciiTheme="majorBidi" w:eastAsia="Times New Roman" w:hAnsiTheme="majorBidi" w:cstheme="majorBidi"/>
          <w:bCs/>
        </w:rPr>
        <w:t>Bekele</w:t>
      </w:r>
      <w:bookmarkEnd w:id="9"/>
      <w:r w:rsidRPr="00CF7056">
        <w:rPr>
          <w:rFonts w:asciiTheme="majorBidi" w:eastAsia="Times New Roman" w:hAnsiTheme="majorBidi" w:cstheme="majorBidi"/>
          <w:bCs/>
        </w:rPr>
        <w:t xml:space="preserve">, D., &amp; </w:t>
      </w:r>
      <w:proofErr w:type="spellStart"/>
      <w:r w:rsidRPr="00CF7056">
        <w:rPr>
          <w:rFonts w:asciiTheme="majorBidi" w:eastAsia="Times New Roman" w:hAnsiTheme="majorBidi" w:cstheme="majorBidi"/>
          <w:bCs/>
        </w:rPr>
        <w:t>Birhan</w:t>
      </w:r>
      <w:proofErr w:type="spellEnd"/>
      <w:r w:rsidRPr="00CF7056">
        <w:rPr>
          <w:rFonts w:asciiTheme="majorBidi" w:eastAsia="Times New Roman" w:hAnsiTheme="majorBidi" w:cstheme="majorBidi"/>
          <w:bCs/>
        </w:rPr>
        <w:t xml:space="preserve">, M. (2021). The Characteristics, Distribution and Management of </w:t>
      </w:r>
      <w:proofErr w:type="spellStart"/>
      <w:r w:rsidRPr="00CF7056">
        <w:rPr>
          <w:rFonts w:asciiTheme="majorBidi" w:eastAsia="Times New Roman" w:hAnsiTheme="majorBidi" w:cstheme="majorBidi"/>
          <w:bCs/>
        </w:rPr>
        <w:t>Alfisols</w:t>
      </w:r>
      <w:proofErr w:type="spellEnd"/>
      <w:r w:rsidRPr="00CF7056">
        <w:rPr>
          <w:rFonts w:asciiTheme="majorBidi" w:eastAsia="Times New Roman" w:hAnsiTheme="majorBidi" w:cstheme="majorBidi"/>
          <w:bCs/>
        </w:rPr>
        <w:t>. International Journal of Research Studies in Agricultural Sciences, 7(6), 1-6.</w:t>
      </w:r>
    </w:p>
    <w:p w14:paraId="2BFB65CA" w14:textId="77777777" w:rsidR="00846710" w:rsidRDefault="00846710" w:rsidP="00D11BCA">
      <w:pPr>
        <w:spacing w:line="360" w:lineRule="auto"/>
        <w:jc w:val="both"/>
        <w:rPr>
          <w:rFonts w:asciiTheme="majorBidi" w:hAnsiTheme="majorBidi" w:cstheme="majorBidi"/>
          <w:sz w:val="24"/>
          <w:szCs w:val="24"/>
        </w:rPr>
      </w:pPr>
      <w:proofErr w:type="spellStart"/>
      <w:r w:rsidRPr="00214D39">
        <w:rPr>
          <w:rFonts w:asciiTheme="majorBidi" w:hAnsiTheme="majorBidi" w:cstheme="majorBidi"/>
          <w:sz w:val="24"/>
          <w:szCs w:val="24"/>
        </w:rPr>
        <w:t>Błońska</w:t>
      </w:r>
      <w:proofErr w:type="spellEnd"/>
      <w:r w:rsidRPr="00214D39">
        <w:rPr>
          <w:rFonts w:asciiTheme="majorBidi" w:hAnsiTheme="majorBidi" w:cstheme="majorBidi"/>
          <w:sz w:val="24"/>
          <w:szCs w:val="24"/>
        </w:rPr>
        <w:t xml:space="preserve">, E., </w:t>
      </w:r>
      <w:proofErr w:type="spellStart"/>
      <w:r w:rsidRPr="00214D39">
        <w:rPr>
          <w:rFonts w:asciiTheme="majorBidi" w:hAnsiTheme="majorBidi" w:cstheme="majorBidi"/>
          <w:sz w:val="24"/>
          <w:szCs w:val="24"/>
        </w:rPr>
        <w:t>Lasota</w:t>
      </w:r>
      <w:proofErr w:type="spellEnd"/>
      <w:r w:rsidRPr="00214D39">
        <w:rPr>
          <w:rFonts w:asciiTheme="majorBidi" w:hAnsiTheme="majorBidi" w:cstheme="majorBidi"/>
          <w:sz w:val="24"/>
          <w:szCs w:val="24"/>
        </w:rPr>
        <w:t xml:space="preserve">, J., &amp; </w:t>
      </w:r>
      <w:proofErr w:type="spellStart"/>
      <w:r w:rsidRPr="00214D39">
        <w:rPr>
          <w:rFonts w:asciiTheme="majorBidi" w:hAnsiTheme="majorBidi" w:cstheme="majorBidi"/>
          <w:sz w:val="24"/>
          <w:szCs w:val="24"/>
        </w:rPr>
        <w:t>Zwydak</w:t>
      </w:r>
      <w:proofErr w:type="spellEnd"/>
      <w:r w:rsidRPr="00214D39">
        <w:rPr>
          <w:rFonts w:asciiTheme="majorBidi" w:hAnsiTheme="majorBidi" w:cstheme="majorBidi"/>
          <w:sz w:val="24"/>
          <w:szCs w:val="24"/>
        </w:rPr>
        <w:t>, M. (2017). The relationship between soil properties, enzyme activity and land use.</w:t>
      </w:r>
    </w:p>
    <w:p w14:paraId="667CBB3D" w14:textId="77777777" w:rsidR="00846710" w:rsidRDefault="00846710" w:rsidP="00846710">
      <w:pPr>
        <w:spacing w:line="240" w:lineRule="auto"/>
        <w:ind w:left="720" w:hanging="720"/>
        <w:rPr>
          <w:rFonts w:asciiTheme="majorBidi" w:eastAsia="Times New Roman" w:hAnsiTheme="majorBidi" w:cstheme="majorBidi"/>
          <w:bCs/>
        </w:rPr>
      </w:pPr>
      <w:r w:rsidRPr="00D05DBC">
        <w:rPr>
          <w:rFonts w:asciiTheme="majorBidi" w:eastAsia="Times New Roman" w:hAnsiTheme="majorBidi" w:cstheme="majorBidi"/>
          <w:bCs/>
        </w:rPr>
        <w:t xml:space="preserve">Brookes P C, Landman A, </w:t>
      </w:r>
      <w:proofErr w:type="spellStart"/>
      <w:r w:rsidRPr="00D05DBC">
        <w:rPr>
          <w:rFonts w:asciiTheme="majorBidi" w:eastAsia="Times New Roman" w:hAnsiTheme="majorBidi" w:cstheme="majorBidi"/>
          <w:bCs/>
        </w:rPr>
        <w:t>Pruden</w:t>
      </w:r>
      <w:proofErr w:type="spellEnd"/>
      <w:r w:rsidRPr="00D05DBC">
        <w:rPr>
          <w:rFonts w:asciiTheme="majorBidi" w:eastAsia="Times New Roman" w:hAnsiTheme="majorBidi" w:cstheme="majorBidi"/>
          <w:bCs/>
        </w:rPr>
        <w:t xml:space="preserve"> G and Jenkinson D S. 1985. Chloroform fumigation and the release of soil nitrogen: a rapid direct extraction method to measure microbial biomass nitrogen in soil. Soil Biology and Biochemistry 17: 837–42. </w:t>
      </w:r>
      <w:proofErr w:type="spellStart"/>
      <w:r w:rsidRPr="00D05DBC">
        <w:rPr>
          <w:rFonts w:asciiTheme="majorBidi" w:eastAsia="Times New Roman" w:hAnsiTheme="majorBidi" w:cstheme="majorBidi"/>
          <w:bCs/>
        </w:rPr>
        <w:t>Casida</w:t>
      </w:r>
      <w:proofErr w:type="spellEnd"/>
      <w:r w:rsidRPr="00D05DBC">
        <w:rPr>
          <w:rFonts w:asciiTheme="majorBidi" w:eastAsia="Times New Roman" w:hAnsiTheme="majorBidi" w:cstheme="majorBidi"/>
          <w:bCs/>
        </w:rPr>
        <w:t xml:space="preserve"> L E Jr, Klein D A and Santoro T. 1964. Soil dehydrogenase activity. Soil Science 98: 371–76.</w:t>
      </w:r>
    </w:p>
    <w:p w14:paraId="5A281097" w14:textId="77777777" w:rsidR="00846710" w:rsidRDefault="00846710" w:rsidP="00846710">
      <w:pPr>
        <w:rPr>
          <w:rFonts w:asciiTheme="majorBidi" w:hAnsiTheme="majorBidi" w:cstheme="majorBidi"/>
        </w:rPr>
      </w:pPr>
      <w:proofErr w:type="spellStart"/>
      <w:r w:rsidRPr="001E1CEF">
        <w:rPr>
          <w:rFonts w:asciiTheme="majorBidi" w:hAnsiTheme="majorBidi" w:cstheme="majorBidi"/>
        </w:rPr>
        <w:t>Casida</w:t>
      </w:r>
      <w:proofErr w:type="spellEnd"/>
      <w:r w:rsidRPr="001E1CEF">
        <w:rPr>
          <w:rFonts w:asciiTheme="majorBidi" w:hAnsiTheme="majorBidi" w:cstheme="majorBidi"/>
        </w:rPr>
        <w:t xml:space="preserve"> L E Jr, Klein D A and Santoro R. 1964. Soil dehydrogenase activity. Soil Science 98: 371–78.</w:t>
      </w:r>
    </w:p>
    <w:p w14:paraId="4E114D3E"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Chen, Q., Song, Y., An, Y., Lu, Y., &amp; Zhong, G. (2024). Soil microorganisms: Their role in enhancing crop nutrition and health. Diversity, 16(12), 734.</w:t>
      </w:r>
    </w:p>
    <w:p w14:paraId="3FB5ACEA" w14:textId="77777777" w:rsidR="00846710" w:rsidRDefault="00846710" w:rsidP="00846710">
      <w:pPr>
        <w:spacing w:line="240" w:lineRule="auto"/>
        <w:ind w:left="720" w:hanging="720"/>
        <w:rPr>
          <w:rFonts w:asciiTheme="majorBidi" w:eastAsia="Times New Roman" w:hAnsiTheme="majorBidi" w:cstheme="majorBidi"/>
          <w:bCs/>
        </w:rPr>
      </w:pPr>
      <w:r w:rsidRPr="005C60C4">
        <w:rPr>
          <w:rFonts w:asciiTheme="majorBidi" w:eastAsia="Times New Roman" w:hAnsiTheme="majorBidi" w:cstheme="majorBidi"/>
          <w:bCs/>
        </w:rPr>
        <w:t xml:space="preserve">Dai, C., Liu, Y., Wang, T., Li, Z., Zhou, Y., &amp; Deng, J. (2022). Quantifying the structural characteristics and hydraulic properties of shallow </w:t>
      </w:r>
      <w:proofErr w:type="spellStart"/>
      <w:r w:rsidRPr="005C60C4">
        <w:rPr>
          <w:rFonts w:asciiTheme="majorBidi" w:eastAsia="Times New Roman" w:hAnsiTheme="majorBidi" w:cstheme="majorBidi"/>
          <w:bCs/>
        </w:rPr>
        <w:t>Entisol</w:t>
      </w:r>
      <w:proofErr w:type="spellEnd"/>
      <w:r w:rsidRPr="005C60C4">
        <w:rPr>
          <w:rFonts w:asciiTheme="majorBidi" w:eastAsia="Times New Roman" w:hAnsiTheme="majorBidi" w:cstheme="majorBidi"/>
          <w:bCs/>
        </w:rPr>
        <w:t xml:space="preserve"> in a hilly landscape. Int. </w:t>
      </w:r>
      <w:proofErr w:type="spellStart"/>
      <w:r w:rsidRPr="005C60C4">
        <w:rPr>
          <w:rFonts w:asciiTheme="majorBidi" w:eastAsia="Times New Roman" w:hAnsiTheme="majorBidi" w:cstheme="majorBidi"/>
          <w:bCs/>
        </w:rPr>
        <w:t>Agrophys</w:t>
      </w:r>
      <w:proofErr w:type="spellEnd"/>
      <w:r w:rsidRPr="005C60C4">
        <w:rPr>
          <w:rFonts w:asciiTheme="majorBidi" w:eastAsia="Times New Roman" w:hAnsiTheme="majorBidi" w:cstheme="majorBidi"/>
          <w:bCs/>
        </w:rPr>
        <w:t>, 36, 105-113.</w:t>
      </w:r>
    </w:p>
    <w:p w14:paraId="37B767F9"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Deng, Q., Cheng, X., Hui, D., Zhang, Q., Li, M., &amp; Zhang, Q. (2016). Soil microbial community and its interaction with soil carbon and nitrogen dynamics following afforestation in central China. Science of the Total Environment, 541, 230-237.</w:t>
      </w:r>
    </w:p>
    <w:p w14:paraId="121C8291"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lastRenderedPageBreak/>
        <w:t xml:space="preserve">Fang, X., Wang, Q., Zhou, W., Zhao, W., Wei, Y., </w:t>
      </w:r>
      <w:proofErr w:type="spellStart"/>
      <w:r w:rsidRPr="00846710">
        <w:rPr>
          <w:rFonts w:asciiTheme="majorBidi" w:eastAsia="Times New Roman" w:hAnsiTheme="majorBidi" w:cstheme="majorBidi"/>
          <w:bCs/>
        </w:rPr>
        <w:t>Niu</w:t>
      </w:r>
      <w:proofErr w:type="spellEnd"/>
      <w:r w:rsidRPr="00846710">
        <w:rPr>
          <w:rFonts w:asciiTheme="majorBidi" w:eastAsia="Times New Roman" w:hAnsiTheme="majorBidi" w:cstheme="majorBidi"/>
          <w:bCs/>
        </w:rPr>
        <w:t xml:space="preserve">, L., &amp; Dai, L. (2014). Land use effects on soil organic carbon, microbial biomass and microbial activity in </w:t>
      </w:r>
      <w:proofErr w:type="spellStart"/>
      <w:r w:rsidRPr="00846710">
        <w:rPr>
          <w:rFonts w:asciiTheme="majorBidi" w:eastAsia="Times New Roman" w:hAnsiTheme="majorBidi" w:cstheme="majorBidi"/>
          <w:bCs/>
        </w:rPr>
        <w:t>Changbai</w:t>
      </w:r>
      <w:proofErr w:type="spellEnd"/>
      <w:r w:rsidRPr="00846710">
        <w:rPr>
          <w:rFonts w:asciiTheme="majorBidi" w:eastAsia="Times New Roman" w:hAnsiTheme="majorBidi" w:cstheme="majorBidi"/>
          <w:bCs/>
        </w:rPr>
        <w:t xml:space="preserve"> Mountains of Northeast China. Chinese geographical science, 24, 297-306.</w:t>
      </w:r>
    </w:p>
    <w:p w14:paraId="6AC9B69C"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Fenn, L. B., Tipton, J. L., &amp; Tatum, G. (1992). Urease activity in two cultivated and non-cultivated arid soils. Biology and fertility of soils, 13, 152-154.</w:t>
      </w:r>
    </w:p>
    <w:p w14:paraId="576F78E1" w14:textId="77777777" w:rsidR="00846710" w:rsidRDefault="00846710" w:rsidP="00846710">
      <w:pPr>
        <w:spacing w:line="240" w:lineRule="auto"/>
        <w:ind w:left="720" w:hanging="720"/>
        <w:rPr>
          <w:rFonts w:asciiTheme="majorBidi" w:eastAsia="Times New Roman" w:hAnsiTheme="majorBidi" w:cstheme="majorBidi"/>
          <w:bCs/>
        </w:rPr>
      </w:pPr>
      <w:r w:rsidRPr="00FA0FDB">
        <w:rPr>
          <w:rFonts w:asciiTheme="majorBidi" w:eastAsia="Times New Roman" w:hAnsiTheme="majorBidi" w:cstheme="majorBidi"/>
          <w:bCs/>
        </w:rPr>
        <w:t xml:space="preserve">Fu, P., Zhang, J., Yuan, Z., Feng, J., Zhang, Y., Meng, F., &amp; Zhou, S. (2024). Estimating the Heavy Metal Contents in </w:t>
      </w:r>
      <w:proofErr w:type="spellStart"/>
      <w:r w:rsidRPr="00FA0FDB">
        <w:rPr>
          <w:rFonts w:asciiTheme="majorBidi" w:eastAsia="Times New Roman" w:hAnsiTheme="majorBidi" w:cstheme="majorBidi"/>
          <w:bCs/>
        </w:rPr>
        <w:t>Entisols</w:t>
      </w:r>
      <w:proofErr w:type="spellEnd"/>
      <w:r w:rsidRPr="00FA0FDB">
        <w:rPr>
          <w:rFonts w:asciiTheme="majorBidi" w:eastAsia="Times New Roman" w:hAnsiTheme="majorBidi" w:cstheme="majorBidi"/>
          <w:bCs/>
        </w:rPr>
        <w:t xml:space="preserve"> from a Mining Area Based on Improved Spectral Indices and </w:t>
      </w:r>
      <w:proofErr w:type="spellStart"/>
      <w:r w:rsidRPr="00FA0FDB">
        <w:rPr>
          <w:rFonts w:asciiTheme="majorBidi" w:eastAsia="Times New Roman" w:hAnsiTheme="majorBidi" w:cstheme="majorBidi"/>
          <w:bCs/>
        </w:rPr>
        <w:t>Catboost</w:t>
      </w:r>
      <w:proofErr w:type="spellEnd"/>
      <w:r w:rsidRPr="00FA0FDB">
        <w:rPr>
          <w:rFonts w:asciiTheme="majorBidi" w:eastAsia="Times New Roman" w:hAnsiTheme="majorBidi" w:cstheme="majorBidi"/>
          <w:bCs/>
        </w:rPr>
        <w:t>. Sensors, 24(5), 1492.</w:t>
      </w:r>
    </w:p>
    <w:p w14:paraId="6A7D3377"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Gaind</w:t>
      </w:r>
      <w:proofErr w:type="spellEnd"/>
      <w:r w:rsidRPr="00846710">
        <w:rPr>
          <w:rFonts w:asciiTheme="majorBidi" w:eastAsia="Times New Roman" w:hAnsiTheme="majorBidi" w:cstheme="majorBidi"/>
          <w:bCs/>
        </w:rPr>
        <w:t>, S., &amp; Nain, L. (2011). Soil health in response to Bio-Augmented paddy straw compost. World Journal of Agricultural Sciences, 7(4), 480-488.</w:t>
      </w:r>
    </w:p>
    <w:p w14:paraId="602C535D"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Gong, J., Hou, W., Liu, J., Malik, K., Kong, X., Wang, L., ... &amp; Yi, Y. (2022). Effects of different land use types and soil depths on soil mineral elements, soil enzyme activity, and fungal community in karst area of Southwest China. International journal of environmental research and public health, 19(5), 3120.</w:t>
      </w:r>
    </w:p>
    <w:p w14:paraId="1F870FA6" w14:textId="77777777" w:rsidR="00846710" w:rsidRDefault="00846710" w:rsidP="00846710">
      <w:pPr>
        <w:spacing w:line="240" w:lineRule="auto"/>
        <w:ind w:left="720" w:hanging="720"/>
        <w:rPr>
          <w:rFonts w:asciiTheme="majorBidi" w:eastAsia="Times New Roman" w:hAnsiTheme="majorBidi" w:cstheme="majorBidi"/>
          <w:bCs/>
        </w:rPr>
      </w:pPr>
      <w:r w:rsidRPr="00A769C5">
        <w:rPr>
          <w:rFonts w:asciiTheme="majorBidi" w:eastAsia="Times New Roman" w:hAnsiTheme="majorBidi" w:cstheme="majorBidi"/>
          <w:bCs/>
        </w:rPr>
        <w:t xml:space="preserve">Islam, M. R., Chowdhury, M. S. A., &amp; Amin, M. S. (2021). Studies on the Environmental and Agroforestry Systems of the </w:t>
      </w:r>
      <w:proofErr w:type="spellStart"/>
      <w:r w:rsidRPr="00A769C5">
        <w:rPr>
          <w:rFonts w:asciiTheme="majorBidi" w:eastAsia="Times New Roman" w:hAnsiTheme="majorBidi" w:cstheme="majorBidi"/>
          <w:bCs/>
        </w:rPr>
        <w:t>Entisol</w:t>
      </w:r>
      <w:proofErr w:type="spellEnd"/>
      <w:r w:rsidRPr="00A769C5">
        <w:rPr>
          <w:rFonts w:asciiTheme="majorBidi" w:eastAsia="Times New Roman" w:hAnsiTheme="majorBidi" w:cstheme="majorBidi"/>
          <w:bCs/>
        </w:rPr>
        <w:t xml:space="preserve"> Order soils of Bangladesh. International Journal of Research and Scientific Innovation, 8(8), 64-72.</w:t>
      </w:r>
    </w:p>
    <w:p w14:paraId="1B700642"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Jiang, L., Ushio, M., Imai, N., </w:t>
      </w:r>
      <w:proofErr w:type="spellStart"/>
      <w:r w:rsidRPr="00846710">
        <w:rPr>
          <w:rFonts w:asciiTheme="majorBidi" w:eastAsia="Times New Roman" w:hAnsiTheme="majorBidi" w:cstheme="majorBidi"/>
          <w:bCs/>
        </w:rPr>
        <w:t>Sugau</w:t>
      </w:r>
      <w:proofErr w:type="spellEnd"/>
      <w:r w:rsidRPr="00846710">
        <w:rPr>
          <w:rFonts w:asciiTheme="majorBidi" w:eastAsia="Times New Roman" w:hAnsiTheme="majorBidi" w:cstheme="majorBidi"/>
          <w:bCs/>
        </w:rPr>
        <w:t xml:space="preserve">, J., &amp; </w:t>
      </w:r>
      <w:proofErr w:type="spellStart"/>
      <w:r w:rsidRPr="00846710">
        <w:rPr>
          <w:rFonts w:asciiTheme="majorBidi" w:eastAsia="Times New Roman" w:hAnsiTheme="majorBidi" w:cstheme="majorBidi"/>
          <w:bCs/>
        </w:rPr>
        <w:t>Kitayama</w:t>
      </w:r>
      <w:proofErr w:type="spellEnd"/>
      <w:r w:rsidRPr="00846710">
        <w:rPr>
          <w:rFonts w:asciiTheme="majorBidi" w:eastAsia="Times New Roman" w:hAnsiTheme="majorBidi" w:cstheme="majorBidi"/>
          <w:bCs/>
        </w:rPr>
        <w:t>, K. (2024). Changes of bacterial versus fungal community composition along a forest degradation gradient of logged-over tropical rain forests, and their consequences on soil enzyme activities in Malaysian Borneo. Plant and Soil, 1-23.</w:t>
      </w:r>
    </w:p>
    <w:p w14:paraId="33ACD93C"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Jindo, K., El </w:t>
      </w:r>
      <w:proofErr w:type="spellStart"/>
      <w:r w:rsidRPr="00846710">
        <w:rPr>
          <w:rFonts w:asciiTheme="majorBidi" w:eastAsia="Times New Roman" w:hAnsiTheme="majorBidi" w:cstheme="majorBidi"/>
          <w:bCs/>
        </w:rPr>
        <w:t>Aroussi</w:t>
      </w:r>
      <w:proofErr w:type="spellEnd"/>
      <w:r w:rsidRPr="00846710">
        <w:rPr>
          <w:rFonts w:asciiTheme="majorBidi" w:eastAsia="Times New Roman" w:hAnsiTheme="majorBidi" w:cstheme="majorBidi"/>
          <w:bCs/>
        </w:rPr>
        <w:t xml:space="preserve">, O., de Vente, J., López </w:t>
      </w:r>
      <w:proofErr w:type="spellStart"/>
      <w:r w:rsidRPr="00846710">
        <w:rPr>
          <w:rFonts w:asciiTheme="majorBidi" w:eastAsia="Times New Roman" w:hAnsiTheme="majorBidi" w:cstheme="majorBidi"/>
          <w:bCs/>
        </w:rPr>
        <w:t>Carratalá</w:t>
      </w:r>
      <w:proofErr w:type="spellEnd"/>
      <w:r w:rsidRPr="00846710">
        <w:rPr>
          <w:rFonts w:asciiTheme="majorBidi" w:eastAsia="Times New Roman" w:hAnsiTheme="majorBidi" w:cstheme="majorBidi"/>
          <w:bCs/>
        </w:rPr>
        <w:t xml:space="preserve">, J., </w:t>
      </w:r>
      <w:proofErr w:type="spellStart"/>
      <w:r w:rsidRPr="00846710">
        <w:rPr>
          <w:rFonts w:asciiTheme="majorBidi" w:eastAsia="Times New Roman" w:hAnsiTheme="majorBidi" w:cstheme="majorBidi"/>
          <w:bCs/>
        </w:rPr>
        <w:t>Bastida</w:t>
      </w:r>
      <w:proofErr w:type="spellEnd"/>
      <w:r w:rsidRPr="00846710">
        <w:rPr>
          <w:rFonts w:asciiTheme="majorBidi" w:eastAsia="Times New Roman" w:hAnsiTheme="majorBidi" w:cstheme="majorBidi"/>
          <w:bCs/>
        </w:rPr>
        <w:t xml:space="preserve">, F., </w:t>
      </w:r>
      <w:proofErr w:type="spellStart"/>
      <w:r w:rsidRPr="00846710">
        <w:rPr>
          <w:rFonts w:asciiTheme="majorBidi" w:eastAsia="Times New Roman" w:hAnsiTheme="majorBidi" w:cstheme="majorBidi"/>
          <w:bCs/>
        </w:rPr>
        <w:t>Izquierdo</w:t>
      </w:r>
      <w:proofErr w:type="spellEnd"/>
      <w:r w:rsidRPr="00846710">
        <w:rPr>
          <w:rFonts w:asciiTheme="majorBidi" w:eastAsia="Times New Roman" w:hAnsiTheme="majorBidi" w:cstheme="majorBidi"/>
          <w:bCs/>
        </w:rPr>
        <w:t xml:space="preserve">, C. G., ... &amp; </w:t>
      </w:r>
      <w:proofErr w:type="spellStart"/>
      <w:r w:rsidRPr="00846710">
        <w:rPr>
          <w:rFonts w:asciiTheme="majorBidi" w:eastAsia="Times New Roman" w:hAnsiTheme="majorBidi" w:cstheme="majorBidi"/>
          <w:bCs/>
        </w:rPr>
        <w:t>Barberá</w:t>
      </w:r>
      <w:proofErr w:type="spellEnd"/>
      <w:r w:rsidRPr="00846710">
        <w:rPr>
          <w:rFonts w:asciiTheme="majorBidi" w:eastAsia="Times New Roman" w:hAnsiTheme="majorBidi" w:cstheme="majorBidi"/>
          <w:bCs/>
        </w:rPr>
        <w:t>, G. G. (2024). Effects of local farming practices on soil organic carbon content, enzymatic activities, and microbial community structure in semi-arid soils of Morocco. Frontiers in Soil Science, 4, 1369971.</w:t>
      </w:r>
    </w:p>
    <w:p w14:paraId="0916A2AD"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Kang, H., Kang, S., &amp; Lee, D. (2009). Variations of soil enzyme activities in a temperate forest soil. Ecological Research, 24, 1137-1143.</w:t>
      </w:r>
    </w:p>
    <w:p w14:paraId="446B6C16"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Kara, O., &amp; </w:t>
      </w:r>
      <w:proofErr w:type="spellStart"/>
      <w:r w:rsidRPr="00846710">
        <w:rPr>
          <w:rFonts w:asciiTheme="majorBidi" w:eastAsia="Times New Roman" w:hAnsiTheme="majorBidi" w:cstheme="majorBidi"/>
          <w:bCs/>
        </w:rPr>
        <w:t>Bolat</w:t>
      </w:r>
      <w:proofErr w:type="spellEnd"/>
      <w:r w:rsidRPr="00846710">
        <w:rPr>
          <w:rFonts w:asciiTheme="majorBidi" w:eastAsia="Times New Roman" w:hAnsiTheme="majorBidi" w:cstheme="majorBidi"/>
          <w:bCs/>
        </w:rPr>
        <w:t xml:space="preserve">, I. (2008). The effect of different land uses on soil microbial biomass carbon and nitrogen in </w:t>
      </w:r>
      <w:proofErr w:type="spellStart"/>
      <w:r w:rsidRPr="00846710">
        <w:rPr>
          <w:rFonts w:asciiTheme="majorBidi" w:eastAsia="Times New Roman" w:hAnsiTheme="majorBidi" w:cstheme="majorBidi"/>
          <w:bCs/>
        </w:rPr>
        <w:t>Bartın</w:t>
      </w:r>
      <w:proofErr w:type="spellEnd"/>
      <w:r w:rsidRPr="00846710">
        <w:rPr>
          <w:rFonts w:asciiTheme="majorBidi" w:eastAsia="Times New Roman" w:hAnsiTheme="majorBidi" w:cstheme="majorBidi"/>
          <w:bCs/>
        </w:rPr>
        <w:t xml:space="preserve"> province. Turkish Journal of Agriculture and Forestry, 32(4), 281-288.</w:t>
      </w:r>
    </w:p>
    <w:p w14:paraId="681E6C65"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Karimzadeh</w:t>
      </w:r>
      <w:proofErr w:type="spellEnd"/>
      <w:r w:rsidRPr="00846710">
        <w:rPr>
          <w:rFonts w:asciiTheme="majorBidi" w:eastAsia="Times New Roman" w:hAnsiTheme="majorBidi" w:cstheme="majorBidi"/>
          <w:bCs/>
        </w:rPr>
        <w:t xml:space="preserve">, Z., </w:t>
      </w:r>
      <w:proofErr w:type="spellStart"/>
      <w:r w:rsidRPr="00846710">
        <w:rPr>
          <w:rFonts w:asciiTheme="majorBidi" w:eastAsia="Times New Roman" w:hAnsiTheme="majorBidi" w:cstheme="majorBidi"/>
          <w:bCs/>
        </w:rPr>
        <w:t>Soltani</w:t>
      </w:r>
      <w:proofErr w:type="spellEnd"/>
      <w:r w:rsidRPr="00846710">
        <w:rPr>
          <w:rFonts w:asciiTheme="majorBidi" w:eastAsia="Times New Roman" w:hAnsiTheme="majorBidi" w:cstheme="majorBidi"/>
          <w:bCs/>
        </w:rPr>
        <w:t xml:space="preserve"> </w:t>
      </w:r>
      <w:proofErr w:type="spellStart"/>
      <w:r w:rsidRPr="00846710">
        <w:rPr>
          <w:rFonts w:asciiTheme="majorBidi" w:eastAsia="Times New Roman" w:hAnsiTheme="majorBidi" w:cstheme="majorBidi"/>
          <w:bCs/>
        </w:rPr>
        <w:t>Toularoud</w:t>
      </w:r>
      <w:proofErr w:type="spellEnd"/>
      <w:r w:rsidRPr="00846710">
        <w:rPr>
          <w:rFonts w:asciiTheme="majorBidi" w:eastAsia="Times New Roman" w:hAnsiTheme="majorBidi" w:cstheme="majorBidi"/>
          <w:bCs/>
        </w:rPr>
        <w:t xml:space="preserve">, A. A., </w:t>
      </w:r>
      <w:proofErr w:type="spellStart"/>
      <w:r w:rsidRPr="00846710">
        <w:rPr>
          <w:rFonts w:asciiTheme="majorBidi" w:eastAsia="Times New Roman" w:hAnsiTheme="majorBidi" w:cstheme="majorBidi"/>
          <w:bCs/>
        </w:rPr>
        <w:t>Arkhazloo</w:t>
      </w:r>
      <w:proofErr w:type="spellEnd"/>
      <w:r w:rsidRPr="00846710">
        <w:rPr>
          <w:rFonts w:asciiTheme="majorBidi" w:eastAsia="Times New Roman" w:hAnsiTheme="majorBidi" w:cstheme="majorBidi"/>
          <w:bCs/>
        </w:rPr>
        <w:t xml:space="preserve">, H. S., &amp; </w:t>
      </w:r>
      <w:proofErr w:type="spellStart"/>
      <w:r w:rsidRPr="00846710">
        <w:rPr>
          <w:rFonts w:asciiTheme="majorBidi" w:eastAsia="Times New Roman" w:hAnsiTheme="majorBidi" w:cstheme="majorBidi"/>
          <w:bCs/>
        </w:rPr>
        <w:t>Rouhi-Kelarlou</w:t>
      </w:r>
      <w:proofErr w:type="spellEnd"/>
      <w:r w:rsidRPr="00846710">
        <w:rPr>
          <w:rFonts w:asciiTheme="majorBidi" w:eastAsia="Times New Roman" w:hAnsiTheme="majorBidi" w:cstheme="majorBidi"/>
          <w:bCs/>
        </w:rPr>
        <w:t xml:space="preserve">, T. (2025). </w:t>
      </w:r>
      <w:proofErr w:type="spellStart"/>
      <w:r w:rsidRPr="00846710">
        <w:rPr>
          <w:rFonts w:asciiTheme="majorBidi" w:eastAsia="Times New Roman" w:hAnsiTheme="majorBidi" w:cstheme="majorBidi"/>
          <w:bCs/>
        </w:rPr>
        <w:t>Analyzing</w:t>
      </w:r>
      <w:proofErr w:type="spellEnd"/>
      <w:r w:rsidRPr="00846710">
        <w:rPr>
          <w:rFonts w:asciiTheme="majorBidi" w:eastAsia="Times New Roman" w:hAnsiTheme="majorBidi" w:cstheme="majorBidi"/>
          <w:bCs/>
        </w:rPr>
        <w:t xml:space="preserve"> the impact of variations in land use and elevation on selected soil microbial indices and spatial distribution. Environmental Monitoring and Assessment, 197(1), 1-16.</w:t>
      </w:r>
    </w:p>
    <w:p w14:paraId="723147D0" w14:textId="77777777" w:rsidR="00846710" w:rsidRDefault="00846710" w:rsidP="00846710">
      <w:pPr>
        <w:spacing w:line="240" w:lineRule="auto"/>
        <w:ind w:left="720" w:hanging="720"/>
        <w:rPr>
          <w:rFonts w:asciiTheme="majorBidi" w:eastAsia="Times New Roman" w:hAnsiTheme="majorBidi" w:cstheme="majorBidi"/>
          <w:bCs/>
        </w:rPr>
      </w:pPr>
      <w:proofErr w:type="spellStart"/>
      <w:r w:rsidRPr="00F26C45">
        <w:rPr>
          <w:rFonts w:asciiTheme="majorBidi" w:eastAsia="Times New Roman" w:hAnsiTheme="majorBidi" w:cstheme="majorBidi"/>
          <w:bCs/>
        </w:rPr>
        <w:t>Khademi</w:t>
      </w:r>
      <w:proofErr w:type="spellEnd"/>
      <w:r w:rsidRPr="00F26C45">
        <w:rPr>
          <w:rFonts w:asciiTheme="majorBidi" w:eastAsia="Times New Roman" w:hAnsiTheme="majorBidi" w:cstheme="majorBidi"/>
          <w:bCs/>
        </w:rPr>
        <w:t xml:space="preserve">, H., &amp; </w:t>
      </w:r>
      <w:proofErr w:type="spellStart"/>
      <w:r w:rsidRPr="00F26C45">
        <w:rPr>
          <w:rFonts w:asciiTheme="majorBidi" w:eastAsia="Times New Roman" w:hAnsiTheme="majorBidi" w:cstheme="majorBidi"/>
          <w:bCs/>
        </w:rPr>
        <w:t>Mermut</w:t>
      </w:r>
      <w:proofErr w:type="spellEnd"/>
      <w:r w:rsidRPr="00F26C45">
        <w:rPr>
          <w:rFonts w:asciiTheme="majorBidi" w:eastAsia="Times New Roman" w:hAnsiTheme="majorBidi" w:cstheme="majorBidi"/>
          <w:bCs/>
        </w:rPr>
        <w:t xml:space="preserve">, A. R. (2003). Micromorphology and classification of </w:t>
      </w:r>
      <w:proofErr w:type="spellStart"/>
      <w:r w:rsidRPr="00F26C45">
        <w:rPr>
          <w:rFonts w:asciiTheme="majorBidi" w:eastAsia="Times New Roman" w:hAnsiTheme="majorBidi" w:cstheme="majorBidi"/>
          <w:bCs/>
        </w:rPr>
        <w:t>Argids</w:t>
      </w:r>
      <w:proofErr w:type="spellEnd"/>
      <w:r w:rsidRPr="00F26C45">
        <w:rPr>
          <w:rFonts w:asciiTheme="majorBidi" w:eastAsia="Times New Roman" w:hAnsiTheme="majorBidi" w:cstheme="majorBidi"/>
          <w:bCs/>
        </w:rPr>
        <w:t xml:space="preserve"> and associated </w:t>
      </w:r>
      <w:proofErr w:type="spellStart"/>
      <w:r w:rsidRPr="00F26C45">
        <w:rPr>
          <w:rFonts w:asciiTheme="majorBidi" w:eastAsia="Times New Roman" w:hAnsiTheme="majorBidi" w:cstheme="majorBidi"/>
          <w:bCs/>
        </w:rPr>
        <w:t>gypsiferous</w:t>
      </w:r>
      <w:proofErr w:type="spellEnd"/>
      <w:r w:rsidRPr="00F26C45">
        <w:rPr>
          <w:rFonts w:asciiTheme="majorBidi" w:eastAsia="Times New Roman" w:hAnsiTheme="majorBidi" w:cstheme="majorBidi"/>
          <w:bCs/>
        </w:rPr>
        <w:t xml:space="preserve"> </w:t>
      </w:r>
      <w:proofErr w:type="spellStart"/>
      <w:r w:rsidRPr="00F26C45">
        <w:rPr>
          <w:rFonts w:asciiTheme="majorBidi" w:eastAsia="Times New Roman" w:hAnsiTheme="majorBidi" w:cstheme="majorBidi"/>
          <w:bCs/>
        </w:rPr>
        <w:t>Aridisols</w:t>
      </w:r>
      <w:proofErr w:type="spellEnd"/>
      <w:r w:rsidRPr="00F26C45">
        <w:rPr>
          <w:rFonts w:asciiTheme="majorBidi" w:eastAsia="Times New Roman" w:hAnsiTheme="majorBidi" w:cstheme="majorBidi"/>
          <w:bCs/>
        </w:rPr>
        <w:t xml:space="preserve"> from central Iran. Catena, 54(3), 439-455.</w:t>
      </w:r>
    </w:p>
    <w:p w14:paraId="679CF0B2" w14:textId="77777777" w:rsidR="00846710" w:rsidRDefault="00846710" w:rsidP="00846710">
      <w:pPr>
        <w:spacing w:line="240" w:lineRule="auto"/>
        <w:ind w:left="720" w:hanging="720"/>
        <w:rPr>
          <w:rFonts w:asciiTheme="majorBidi" w:eastAsia="Times New Roman" w:hAnsiTheme="majorBidi" w:cstheme="majorBidi"/>
          <w:bCs/>
        </w:rPr>
      </w:pPr>
      <w:bookmarkStart w:id="10" w:name="_Hlk170487037"/>
      <w:proofErr w:type="spellStart"/>
      <w:r w:rsidRPr="00481A8C">
        <w:rPr>
          <w:rFonts w:asciiTheme="majorBidi" w:eastAsia="Times New Roman" w:hAnsiTheme="majorBidi" w:cstheme="majorBidi"/>
          <w:bCs/>
        </w:rPr>
        <w:t>Koçak</w:t>
      </w:r>
      <w:bookmarkEnd w:id="10"/>
      <w:proofErr w:type="spellEnd"/>
      <w:r w:rsidRPr="00481A8C">
        <w:rPr>
          <w:rFonts w:asciiTheme="majorBidi" w:eastAsia="Times New Roman" w:hAnsiTheme="majorBidi" w:cstheme="majorBidi"/>
          <w:bCs/>
        </w:rPr>
        <w:t>, B. (2020, December). Importance of urease activity in soil. In International Scientific and Vocational Studies Congress–Science and Health (Vol. 12). BILMES SH.</w:t>
      </w:r>
    </w:p>
    <w:p w14:paraId="0ACAB981" w14:textId="77777777" w:rsidR="00846710" w:rsidRPr="007D565C" w:rsidRDefault="00846710" w:rsidP="00846710">
      <w:pPr>
        <w:spacing w:line="240" w:lineRule="auto"/>
        <w:ind w:left="720" w:hanging="720"/>
        <w:rPr>
          <w:rFonts w:asciiTheme="majorBidi" w:eastAsia="Times New Roman" w:hAnsiTheme="majorBidi" w:cstheme="majorBidi"/>
          <w:bCs/>
        </w:rPr>
      </w:pPr>
      <w:r w:rsidRPr="00C63821">
        <w:rPr>
          <w:rFonts w:asciiTheme="majorBidi" w:eastAsia="Times New Roman" w:hAnsiTheme="majorBidi" w:cstheme="majorBidi"/>
          <w:bCs/>
        </w:rPr>
        <w:t xml:space="preserve">Kumar, S., Chaudhuri, S., &amp; </w:t>
      </w:r>
      <w:proofErr w:type="spellStart"/>
      <w:r w:rsidRPr="00C63821">
        <w:rPr>
          <w:rFonts w:asciiTheme="majorBidi" w:eastAsia="Times New Roman" w:hAnsiTheme="majorBidi" w:cstheme="majorBidi"/>
          <w:bCs/>
        </w:rPr>
        <w:t>Maiti</w:t>
      </w:r>
      <w:proofErr w:type="spellEnd"/>
      <w:r w:rsidRPr="00C63821">
        <w:rPr>
          <w:rFonts w:asciiTheme="majorBidi" w:eastAsia="Times New Roman" w:hAnsiTheme="majorBidi" w:cstheme="majorBidi"/>
          <w:bCs/>
        </w:rPr>
        <w:t>, S. K. (2013). Soil dehydrogenase enzyme activity in natural and mine soil-a review. Middle East J Sci Res, 13(7), 898-906.</w:t>
      </w:r>
    </w:p>
    <w:p w14:paraId="1E3B3F5D"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Ma, Z., Xu, W., Chen, Y., Liu, M., &amp; Wen, J. (2024). A Study of the Influence of the Type of Land Use on the Enzymatic Activity of Soils in Southwestern China. Forests, 15(4), 581.</w:t>
      </w:r>
    </w:p>
    <w:p w14:paraId="61FAA0C9" w14:textId="77777777" w:rsidR="00846710" w:rsidRDefault="00846710" w:rsidP="00846710">
      <w:pPr>
        <w:spacing w:line="240" w:lineRule="auto"/>
        <w:ind w:left="720" w:hanging="720"/>
        <w:rPr>
          <w:rFonts w:asciiTheme="majorBidi" w:eastAsia="Times New Roman" w:hAnsiTheme="majorBidi" w:cstheme="majorBidi"/>
          <w:bCs/>
        </w:rPr>
      </w:pPr>
      <w:proofErr w:type="spellStart"/>
      <w:r w:rsidRPr="00FA0FDB">
        <w:rPr>
          <w:rFonts w:asciiTheme="majorBidi" w:eastAsia="Times New Roman" w:hAnsiTheme="majorBidi" w:cstheme="majorBidi"/>
          <w:bCs/>
        </w:rPr>
        <w:t>Marbun</w:t>
      </w:r>
      <w:proofErr w:type="spellEnd"/>
      <w:r w:rsidRPr="00FA0FDB">
        <w:rPr>
          <w:rFonts w:asciiTheme="majorBidi" w:eastAsia="Times New Roman" w:hAnsiTheme="majorBidi" w:cstheme="majorBidi"/>
          <w:bCs/>
        </w:rPr>
        <w:t xml:space="preserve">, P., </w:t>
      </w:r>
      <w:proofErr w:type="spellStart"/>
      <w:r w:rsidRPr="00FA0FDB">
        <w:rPr>
          <w:rFonts w:asciiTheme="majorBidi" w:eastAsia="Times New Roman" w:hAnsiTheme="majorBidi" w:cstheme="majorBidi"/>
          <w:bCs/>
        </w:rPr>
        <w:t>Nasution</w:t>
      </w:r>
      <w:proofErr w:type="spellEnd"/>
      <w:r w:rsidRPr="00FA0FDB">
        <w:rPr>
          <w:rFonts w:asciiTheme="majorBidi" w:eastAsia="Times New Roman" w:hAnsiTheme="majorBidi" w:cstheme="majorBidi"/>
          <w:bCs/>
        </w:rPr>
        <w:t xml:space="preserve">, Z., </w:t>
      </w:r>
      <w:proofErr w:type="spellStart"/>
      <w:r w:rsidRPr="00FA0FDB">
        <w:rPr>
          <w:rFonts w:asciiTheme="majorBidi" w:eastAsia="Times New Roman" w:hAnsiTheme="majorBidi" w:cstheme="majorBidi"/>
          <w:bCs/>
        </w:rPr>
        <w:t>Hanum</w:t>
      </w:r>
      <w:proofErr w:type="spellEnd"/>
      <w:r w:rsidRPr="00FA0FDB">
        <w:rPr>
          <w:rFonts w:asciiTheme="majorBidi" w:eastAsia="Times New Roman" w:hAnsiTheme="majorBidi" w:cstheme="majorBidi"/>
          <w:bCs/>
        </w:rPr>
        <w:t xml:space="preserve">, H., &amp; Karim, A. (2016). Classification of </w:t>
      </w:r>
      <w:proofErr w:type="spellStart"/>
      <w:r w:rsidRPr="00FA0FDB">
        <w:rPr>
          <w:rFonts w:asciiTheme="majorBidi" w:eastAsia="Times New Roman" w:hAnsiTheme="majorBidi" w:cstheme="majorBidi"/>
          <w:bCs/>
        </w:rPr>
        <w:t>inceptisol</w:t>
      </w:r>
      <w:proofErr w:type="spellEnd"/>
      <w:r w:rsidRPr="00FA0FDB">
        <w:rPr>
          <w:rFonts w:asciiTheme="majorBidi" w:eastAsia="Times New Roman" w:hAnsiTheme="majorBidi" w:cstheme="majorBidi"/>
          <w:bCs/>
        </w:rPr>
        <w:t xml:space="preserve"> soil on </w:t>
      </w:r>
      <w:proofErr w:type="spellStart"/>
      <w:r w:rsidRPr="00FA0FDB">
        <w:rPr>
          <w:rFonts w:asciiTheme="majorBidi" w:eastAsia="Times New Roman" w:hAnsiTheme="majorBidi" w:cstheme="majorBidi"/>
          <w:bCs/>
        </w:rPr>
        <w:t>robusta</w:t>
      </w:r>
      <w:proofErr w:type="spellEnd"/>
      <w:r w:rsidRPr="00FA0FDB">
        <w:rPr>
          <w:rFonts w:asciiTheme="majorBidi" w:eastAsia="Times New Roman" w:hAnsiTheme="majorBidi" w:cstheme="majorBidi"/>
          <w:bCs/>
        </w:rPr>
        <w:t xml:space="preserve"> coffee plantation in </w:t>
      </w:r>
      <w:proofErr w:type="spellStart"/>
      <w:r w:rsidRPr="00FA0FDB">
        <w:rPr>
          <w:rFonts w:asciiTheme="majorBidi" w:eastAsia="Times New Roman" w:hAnsiTheme="majorBidi" w:cstheme="majorBidi"/>
          <w:bCs/>
        </w:rPr>
        <w:t>silima</w:t>
      </w:r>
      <w:proofErr w:type="spellEnd"/>
      <w:r w:rsidRPr="00FA0FDB">
        <w:rPr>
          <w:rFonts w:asciiTheme="majorBidi" w:eastAsia="Times New Roman" w:hAnsiTheme="majorBidi" w:cstheme="majorBidi"/>
          <w:bCs/>
        </w:rPr>
        <w:t xml:space="preserve"> </w:t>
      </w:r>
      <w:proofErr w:type="spellStart"/>
      <w:r w:rsidRPr="00FA0FDB">
        <w:rPr>
          <w:rFonts w:asciiTheme="majorBidi" w:eastAsia="Times New Roman" w:hAnsiTheme="majorBidi" w:cstheme="majorBidi"/>
          <w:bCs/>
        </w:rPr>
        <w:t>pungga-pungga</w:t>
      </w:r>
      <w:proofErr w:type="spellEnd"/>
      <w:r w:rsidRPr="00FA0FDB">
        <w:rPr>
          <w:rFonts w:asciiTheme="majorBidi" w:eastAsia="Times New Roman" w:hAnsiTheme="majorBidi" w:cstheme="majorBidi"/>
          <w:bCs/>
        </w:rPr>
        <w:t xml:space="preserve"> district. International Journal of Sciences Basic and Applied Research, 30(5), 20-27.</w:t>
      </w:r>
    </w:p>
    <w:p w14:paraId="66F71C3A"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lastRenderedPageBreak/>
        <w:t>Meena, A., &amp; Rao, K. S. (2021). Assessment of soil microbial and enzyme activity in the rhizosphere zone under different land use/cover of a semiarid region, India. Ecological Processes, 10, 1-12.</w:t>
      </w:r>
    </w:p>
    <w:p w14:paraId="55B61AB0"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Mir, Y. H., </w:t>
      </w:r>
      <w:proofErr w:type="spellStart"/>
      <w:r w:rsidRPr="00846710">
        <w:rPr>
          <w:rFonts w:asciiTheme="majorBidi" w:eastAsia="Times New Roman" w:hAnsiTheme="majorBidi" w:cstheme="majorBidi"/>
          <w:bCs/>
        </w:rPr>
        <w:t>Ganie</w:t>
      </w:r>
      <w:proofErr w:type="spellEnd"/>
      <w:r w:rsidRPr="00846710">
        <w:rPr>
          <w:rFonts w:asciiTheme="majorBidi" w:eastAsia="Times New Roman" w:hAnsiTheme="majorBidi" w:cstheme="majorBidi"/>
          <w:bCs/>
        </w:rPr>
        <w:t xml:space="preserve">, M. A., Shah, T. I., </w:t>
      </w:r>
      <w:proofErr w:type="spellStart"/>
      <w:r w:rsidRPr="00846710">
        <w:rPr>
          <w:rFonts w:asciiTheme="majorBidi" w:eastAsia="Times New Roman" w:hAnsiTheme="majorBidi" w:cstheme="majorBidi"/>
          <w:bCs/>
        </w:rPr>
        <w:t>Bangroo</w:t>
      </w:r>
      <w:proofErr w:type="spellEnd"/>
      <w:r w:rsidRPr="00846710">
        <w:rPr>
          <w:rFonts w:asciiTheme="majorBidi" w:eastAsia="Times New Roman" w:hAnsiTheme="majorBidi" w:cstheme="majorBidi"/>
          <w:bCs/>
        </w:rPr>
        <w:t xml:space="preserve">, S. A., Mir, S. A., Shah, A. M., ... &amp; Rahman, S. U. (2023). Soil microbial and enzyme activities in different land use systems of the </w:t>
      </w:r>
      <w:proofErr w:type="spellStart"/>
      <w:r w:rsidRPr="00846710">
        <w:rPr>
          <w:rFonts w:asciiTheme="majorBidi" w:eastAsia="Times New Roman" w:hAnsiTheme="majorBidi" w:cstheme="majorBidi"/>
          <w:bCs/>
        </w:rPr>
        <w:t>Northwestern</w:t>
      </w:r>
      <w:proofErr w:type="spellEnd"/>
      <w:r w:rsidRPr="00846710">
        <w:rPr>
          <w:rFonts w:asciiTheme="majorBidi" w:eastAsia="Times New Roman" w:hAnsiTheme="majorBidi" w:cstheme="majorBidi"/>
          <w:bCs/>
        </w:rPr>
        <w:t xml:space="preserve"> Himalayas. </w:t>
      </w:r>
      <w:proofErr w:type="spellStart"/>
      <w:r w:rsidRPr="00846710">
        <w:rPr>
          <w:rFonts w:asciiTheme="majorBidi" w:eastAsia="Times New Roman" w:hAnsiTheme="majorBidi" w:cstheme="majorBidi"/>
          <w:bCs/>
        </w:rPr>
        <w:t>PeerJ</w:t>
      </w:r>
      <w:proofErr w:type="spellEnd"/>
      <w:r w:rsidRPr="00846710">
        <w:rPr>
          <w:rFonts w:asciiTheme="majorBidi" w:eastAsia="Times New Roman" w:hAnsiTheme="majorBidi" w:cstheme="majorBidi"/>
          <w:bCs/>
        </w:rPr>
        <w:t>, 11, e15993.</w:t>
      </w:r>
    </w:p>
    <w:p w14:paraId="462AB105" w14:textId="77777777" w:rsidR="00846710" w:rsidRDefault="00846710" w:rsidP="00846710">
      <w:pPr>
        <w:spacing w:line="240" w:lineRule="auto"/>
        <w:ind w:left="720" w:hanging="720"/>
        <w:rPr>
          <w:rFonts w:asciiTheme="majorBidi" w:eastAsia="Times New Roman" w:hAnsiTheme="majorBidi" w:cstheme="majorBidi"/>
          <w:bCs/>
        </w:rPr>
      </w:pPr>
      <w:r w:rsidRPr="00FA0FDB">
        <w:rPr>
          <w:rFonts w:asciiTheme="majorBidi" w:eastAsia="Times New Roman" w:hAnsiTheme="majorBidi" w:cstheme="majorBidi"/>
          <w:bCs/>
        </w:rPr>
        <w:t xml:space="preserve">Muslim, R. Q., </w:t>
      </w:r>
      <w:proofErr w:type="spellStart"/>
      <w:r w:rsidRPr="00FA0FDB">
        <w:rPr>
          <w:rFonts w:asciiTheme="majorBidi" w:eastAsia="Times New Roman" w:hAnsiTheme="majorBidi" w:cstheme="majorBidi"/>
          <w:bCs/>
        </w:rPr>
        <w:t>Kricella</w:t>
      </w:r>
      <w:proofErr w:type="spellEnd"/>
      <w:r w:rsidRPr="00FA0FDB">
        <w:rPr>
          <w:rFonts w:asciiTheme="majorBidi" w:eastAsia="Times New Roman" w:hAnsiTheme="majorBidi" w:cstheme="majorBidi"/>
          <w:bCs/>
        </w:rPr>
        <w:t xml:space="preserve">, P., </w:t>
      </w:r>
      <w:proofErr w:type="spellStart"/>
      <w:r w:rsidRPr="00FA0FDB">
        <w:rPr>
          <w:rFonts w:asciiTheme="majorBidi" w:eastAsia="Times New Roman" w:hAnsiTheme="majorBidi" w:cstheme="majorBidi"/>
          <w:bCs/>
        </w:rPr>
        <w:t>Purwanto</w:t>
      </w:r>
      <w:proofErr w:type="spellEnd"/>
      <w:r w:rsidRPr="00FA0FDB">
        <w:rPr>
          <w:rFonts w:asciiTheme="majorBidi" w:eastAsia="Times New Roman" w:hAnsiTheme="majorBidi" w:cstheme="majorBidi"/>
          <w:bCs/>
        </w:rPr>
        <w:t xml:space="preserve">, S., </w:t>
      </w:r>
      <w:proofErr w:type="spellStart"/>
      <w:r w:rsidRPr="00FA0FDB">
        <w:rPr>
          <w:rFonts w:asciiTheme="majorBidi" w:eastAsia="Times New Roman" w:hAnsiTheme="majorBidi" w:cstheme="majorBidi"/>
          <w:bCs/>
        </w:rPr>
        <w:t>Suryani</w:t>
      </w:r>
      <w:proofErr w:type="spellEnd"/>
      <w:r w:rsidRPr="00FA0FDB">
        <w:rPr>
          <w:rFonts w:asciiTheme="majorBidi" w:eastAsia="Times New Roman" w:hAnsiTheme="majorBidi" w:cstheme="majorBidi"/>
          <w:bCs/>
        </w:rPr>
        <w:t xml:space="preserve">, E., &amp; </w:t>
      </w:r>
      <w:proofErr w:type="spellStart"/>
      <w:r w:rsidRPr="00FA0FDB">
        <w:rPr>
          <w:rFonts w:asciiTheme="majorBidi" w:eastAsia="Times New Roman" w:hAnsiTheme="majorBidi" w:cstheme="majorBidi"/>
          <w:bCs/>
        </w:rPr>
        <w:t>Ritung</w:t>
      </w:r>
      <w:proofErr w:type="spellEnd"/>
      <w:r w:rsidRPr="00FA0FDB">
        <w:rPr>
          <w:rFonts w:asciiTheme="majorBidi" w:eastAsia="Times New Roman" w:hAnsiTheme="majorBidi" w:cstheme="majorBidi"/>
          <w:bCs/>
        </w:rPr>
        <w:t xml:space="preserve">, S. (2020). Characteristics of </w:t>
      </w:r>
      <w:proofErr w:type="spellStart"/>
      <w:r w:rsidRPr="00FA0FDB">
        <w:rPr>
          <w:rFonts w:asciiTheme="majorBidi" w:eastAsia="Times New Roman" w:hAnsiTheme="majorBidi" w:cstheme="majorBidi"/>
          <w:bCs/>
        </w:rPr>
        <w:t>Inceptisols</w:t>
      </w:r>
      <w:proofErr w:type="spellEnd"/>
      <w:r w:rsidRPr="00FA0FDB">
        <w:rPr>
          <w:rFonts w:asciiTheme="majorBidi" w:eastAsia="Times New Roman" w:hAnsiTheme="majorBidi" w:cstheme="majorBidi"/>
          <w:bCs/>
        </w:rPr>
        <w:t xml:space="preserve"> derived from basaltic andesite from several locations in volcanic landform. SAINS TANAH-Journal of Soil Science and </w:t>
      </w:r>
      <w:proofErr w:type="spellStart"/>
      <w:r w:rsidRPr="00FA0FDB">
        <w:rPr>
          <w:rFonts w:asciiTheme="majorBidi" w:eastAsia="Times New Roman" w:hAnsiTheme="majorBidi" w:cstheme="majorBidi"/>
          <w:bCs/>
        </w:rPr>
        <w:t>Agroclimatology</w:t>
      </w:r>
      <w:proofErr w:type="spellEnd"/>
      <w:r w:rsidRPr="00FA0FDB">
        <w:rPr>
          <w:rFonts w:asciiTheme="majorBidi" w:eastAsia="Times New Roman" w:hAnsiTheme="majorBidi" w:cstheme="majorBidi"/>
          <w:bCs/>
        </w:rPr>
        <w:t>, 17(2), 115-121.</w:t>
      </w:r>
    </w:p>
    <w:p w14:paraId="6ED5F9E9" w14:textId="77777777" w:rsidR="00846710" w:rsidRDefault="00846710" w:rsidP="00846710">
      <w:pPr>
        <w:spacing w:line="240" w:lineRule="auto"/>
        <w:ind w:left="720" w:hanging="720"/>
        <w:rPr>
          <w:rFonts w:asciiTheme="majorBidi" w:eastAsia="Times New Roman" w:hAnsiTheme="majorBidi" w:cstheme="majorBidi"/>
          <w:bCs/>
        </w:rPr>
      </w:pPr>
      <w:bookmarkStart w:id="11" w:name="_Hlk170486358"/>
      <w:proofErr w:type="spellStart"/>
      <w:r w:rsidRPr="0013448E">
        <w:rPr>
          <w:rFonts w:asciiTheme="majorBidi" w:eastAsia="Times New Roman" w:hAnsiTheme="majorBidi" w:cstheme="majorBidi"/>
          <w:bCs/>
        </w:rPr>
        <w:t>Neemisha</w:t>
      </w:r>
      <w:bookmarkEnd w:id="11"/>
      <w:proofErr w:type="spellEnd"/>
      <w:r w:rsidRPr="0013448E">
        <w:rPr>
          <w:rFonts w:asciiTheme="majorBidi" w:eastAsia="Times New Roman" w:hAnsiTheme="majorBidi" w:cstheme="majorBidi"/>
          <w:bCs/>
        </w:rPr>
        <w:t>, &amp; Sharma, S. (2022). Soil enzymes and their role in nutrient cycling. In Structure and functions of Pedosphere (pp. 173-188). Singapore: Springer Nature Singapore.</w:t>
      </w:r>
    </w:p>
    <w:p w14:paraId="21E14B78" w14:textId="77777777" w:rsidR="00846710" w:rsidRDefault="00846710" w:rsidP="00846710">
      <w:pPr>
        <w:spacing w:line="240" w:lineRule="auto"/>
        <w:ind w:left="720" w:hanging="720"/>
        <w:rPr>
          <w:rFonts w:asciiTheme="majorBidi" w:eastAsia="Times New Roman" w:hAnsiTheme="majorBidi" w:cstheme="majorBidi"/>
          <w:bCs/>
        </w:rPr>
      </w:pPr>
      <w:bookmarkStart w:id="12" w:name="_Hlk170129331"/>
      <w:r w:rsidRPr="00374EFE">
        <w:rPr>
          <w:rFonts w:asciiTheme="majorBidi" w:eastAsia="Times New Roman" w:hAnsiTheme="majorBidi" w:cstheme="majorBidi"/>
          <w:bCs/>
        </w:rPr>
        <w:t>Ogura</w:t>
      </w:r>
      <w:bookmarkEnd w:id="12"/>
      <w:r w:rsidRPr="00374EFE">
        <w:rPr>
          <w:rFonts w:asciiTheme="majorBidi" w:eastAsia="Times New Roman" w:hAnsiTheme="majorBidi" w:cstheme="majorBidi"/>
          <w:bCs/>
        </w:rPr>
        <w:t xml:space="preserve">, T., Date, Y., </w:t>
      </w:r>
      <w:proofErr w:type="spellStart"/>
      <w:r w:rsidRPr="00374EFE">
        <w:rPr>
          <w:rFonts w:asciiTheme="majorBidi" w:eastAsia="Times New Roman" w:hAnsiTheme="majorBidi" w:cstheme="majorBidi"/>
          <w:bCs/>
        </w:rPr>
        <w:t>Masukujane</w:t>
      </w:r>
      <w:proofErr w:type="spellEnd"/>
      <w:r w:rsidRPr="00374EFE">
        <w:rPr>
          <w:rFonts w:asciiTheme="majorBidi" w:eastAsia="Times New Roman" w:hAnsiTheme="majorBidi" w:cstheme="majorBidi"/>
          <w:bCs/>
        </w:rPr>
        <w:t xml:space="preserve">, M., Coetzee, T., Akashi, K., &amp; Kikuchi, J. (2016). Improvement of physical, chemical and biological properties of </w:t>
      </w:r>
      <w:proofErr w:type="spellStart"/>
      <w:r w:rsidRPr="00374EFE">
        <w:rPr>
          <w:rFonts w:asciiTheme="majorBidi" w:eastAsia="Times New Roman" w:hAnsiTheme="majorBidi" w:cstheme="majorBidi"/>
          <w:bCs/>
        </w:rPr>
        <w:t>aridisol</w:t>
      </w:r>
      <w:proofErr w:type="spellEnd"/>
      <w:r w:rsidRPr="00374EFE">
        <w:rPr>
          <w:rFonts w:asciiTheme="majorBidi" w:eastAsia="Times New Roman" w:hAnsiTheme="majorBidi" w:cstheme="majorBidi"/>
          <w:bCs/>
        </w:rPr>
        <w:t xml:space="preserve"> from Botswana by the incorporation of </w:t>
      </w:r>
      <w:proofErr w:type="spellStart"/>
      <w:r w:rsidRPr="00374EFE">
        <w:rPr>
          <w:rFonts w:asciiTheme="majorBidi" w:eastAsia="Times New Roman" w:hAnsiTheme="majorBidi" w:cstheme="majorBidi"/>
          <w:bCs/>
        </w:rPr>
        <w:t>torrefied</w:t>
      </w:r>
      <w:proofErr w:type="spellEnd"/>
      <w:r w:rsidRPr="00374EFE">
        <w:rPr>
          <w:rFonts w:asciiTheme="majorBidi" w:eastAsia="Times New Roman" w:hAnsiTheme="majorBidi" w:cstheme="majorBidi"/>
          <w:bCs/>
        </w:rPr>
        <w:t xml:space="preserve"> biomass. Scientific reports, 6(1), 28011.</w:t>
      </w:r>
    </w:p>
    <w:p w14:paraId="5B18FCC1"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Padbhushan</w:t>
      </w:r>
      <w:proofErr w:type="spellEnd"/>
      <w:r w:rsidRPr="00846710">
        <w:rPr>
          <w:rFonts w:asciiTheme="majorBidi" w:eastAsia="Times New Roman" w:hAnsiTheme="majorBidi" w:cstheme="majorBidi"/>
          <w:bCs/>
        </w:rPr>
        <w:t>, R., Kumar, U., Sharma, S., Rana, D. S., Kumar, R., Kohli, A., ... &amp; Gupta, V. V. (2022). Impact of land-use changes on soil properties and carbon pools in India: A meta-analysis. Frontiers in Environmental Science, 9, 794866.</w:t>
      </w:r>
    </w:p>
    <w:p w14:paraId="68A560DC"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Pan, Z., Cai, X., Cai, L., Dong, B., Haider, F. U., Bo, Y., ... &amp; </w:t>
      </w:r>
      <w:proofErr w:type="spellStart"/>
      <w:r w:rsidRPr="00846710">
        <w:rPr>
          <w:rFonts w:asciiTheme="majorBidi" w:eastAsia="Times New Roman" w:hAnsiTheme="majorBidi" w:cstheme="majorBidi"/>
          <w:bCs/>
        </w:rPr>
        <w:t>Xue</w:t>
      </w:r>
      <w:proofErr w:type="spellEnd"/>
      <w:r w:rsidRPr="00846710">
        <w:rPr>
          <w:rFonts w:asciiTheme="majorBidi" w:eastAsia="Times New Roman" w:hAnsiTheme="majorBidi" w:cstheme="majorBidi"/>
          <w:bCs/>
        </w:rPr>
        <w:t>, Q. (2024). Soil and Microbial Biomass Response to Land-Use Changes in the Loess Plateau. Sustainability (2071-1050), 16(23).</w:t>
      </w:r>
    </w:p>
    <w:p w14:paraId="2B81D594"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Ralte</w:t>
      </w:r>
      <w:proofErr w:type="spellEnd"/>
      <w:r w:rsidRPr="00846710">
        <w:rPr>
          <w:rFonts w:asciiTheme="majorBidi" w:eastAsia="Times New Roman" w:hAnsiTheme="majorBidi" w:cstheme="majorBidi"/>
          <w:bCs/>
        </w:rPr>
        <w:t xml:space="preserve">, V., Pandey, H. N., Barik, S. K., Tripathi, R. S., &amp; </w:t>
      </w:r>
      <w:proofErr w:type="spellStart"/>
      <w:r w:rsidRPr="00846710">
        <w:rPr>
          <w:rFonts w:asciiTheme="majorBidi" w:eastAsia="Times New Roman" w:hAnsiTheme="majorBidi" w:cstheme="majorBidi"/>
          <w:bCs/>
        </w:rPr>
        <w:t>Prabhu</w:t>
      </w:r>
      <w:proofErr w:type="spellEnd"/>
      <w:r w:rsidRPr="00846710">
        <w:rPr>
          <w:rFonts w:asciiTheme="majorBidi" w:eastAsia="Times New Roman" w:hAnsiTheme="majorBidi" w:cstheme="majorBidi"/>
          <w:bCs/>
        </w:rPr>
        <w:t xml:space="preserve">, S. D. (2005). Changes in microbial biomass and activity in relation to shifting cultivation and horticultural practices in subtropical evergreen forest ecosystem of north-east India. Acta </w:t>
      </w:r>
      <w:proofErr w:type="spellStart"/>
      <w:r w:rsidRPr="00846710">
        <w:rPr>
          <w:rFonts w:asciiTheme="majorBidi" w:eastAsia="Times New Roman" w:hAnsiTheme="majorBidi" w:cstheme="majorBidi"/>
          <w:bCs/>
        </w:rPr>
        <w:t>Oecologica</w:t>
      </w:r>
      <w:proofErr w:type="spellEnd"/>
      <w:r w:rsidRPr="00846710">
        <w:rPr>
          <w:rFonts w:asciiTheme="majorBidi" w:eastAsia="Times New Roman" w:hAnsiTheme="majorBidi" w:cstheme="majorBidi"/>
          <w:bCs/>
        </w:rPr>
        <w:t>, 28(2), 163-172.</w:t>
      </w:r>
    </w:p>
    <w:p w14:paraId="15DCCDB8" w14:textId="77777777" w:rsidR="00846710" w:rsidRPr="003B1BFC" w:rsidRDefault="00846710" w:rsidP="003B1BFC">
      <w:pPr>
        <w:spacing w:line="240" w:lineRule="auto"/>
        <w:ind w:left="720" w:hanging="720"/>
        <w:rPr>
          <w:rFonts w:asciiTheme="majorBidi" w:eastAsia="Times New Roman" w:hAnsiTheme="majorBidi" w:cstheme="majorBidi"/>
          <w:bCs/>
        </w:rPr>
      </w:pPr>
      <w:proofErr w:type="spellStart"/>
      <w:r w:rsidRPr="003B1BFC">
        <w:rPr>
          <w:rFonts w:asciiTheme="majorBidi" w:eastAsia="Times New Roman" w:hAnsiTheme="majorBidi" w:cstheme="majorBidi"/>
          <w:bCs/>
        </w:rPr>
        <w:t>Sahrawat</w:t>
      </w:r>
      <w:proofErr w:type="spellEnd"/>
      <w:r w:rsidRPr="003B1BFC">
        <w:rPr>
          <w:rFonts w:asciiTheme="majorBidi" w:eastAsia="Times New Roman" w:hAnsiTheme="majorBidi" w:cstheme="majorBidi"/>
          <w:bCs/>
        </w:rPr>
        <w:t>, K. L. (1984). Effects of temperature and moisture on urease activity in semi-arid tropical soils. Plant and soil, 78, 401-408.</w:t>
      </w:r>
    </w:p>
    <w:p w14:paraId="06FB312F" w14:textId="3ADB39C8" w:rsidR="003B1BFC" w:rsidRDefault="003B1BFC" w:rsidP="003B1BFC">
      <w:pPr>
        <w:spacing w:line="360" w:lineRule="auto"/>
        <w:jc w:val="both"/>
        <w:rPr>
          <w:rFonts w:asciiTheme="majorBidi" w:hAnsiTheme="majorBidi" w:cstheme="majorBidi"/>
          <w:sz w:val="24"/>
          <w:szCs w:val="24"/>
        </w:rPr>
      </w:pPr>
      <w:r w:rsidRPr="003B1BFC">
        <w:rPr>
          <w:rFonts w:asciiTheme="majorBidi" w:hAnsiTheme="majorBidi" w:cstheme="majorBidi"/>
          <w:sz w:val="24"/>
          <w:szCs w:val="24"/>
        </w:rPr>
        <w:t>Salle, A. J. (1973). Fundamental principles of bacteriology.</w:t>
      </w:r>
    </w:p>
    <w:p w14:paraId="52CCCD55" w14:textId="77777777" w:rsidR="00846710" w:rsidRDefault="00846710" w:rsidP="00846710">
      <w:pPr>
        <w:spacing w:line="240" w:lineRule="auto"/>
        <w:ind w:left="720" w:hanging="720"/>
        <w:rPr>
          <w:rFonts w:asciiTheme="majorBidi" w:eastAsia="Times New Roman" w:hAnsiTheme="majorBidi" w:cstheme="majorBidi"/>
          <w:bCs/>
        </w:rPr>
      </w:pPr>
      <w:r w:rsidRPr="002A6E09">
        <w:rPr>
          <w:rFonts w:asciiTheme="majorBidi" w:eastAsia="Times New Roman" w:hAnsiTheme="majorBidi" w:cstheme="majorBidi"/>
          <w:bCs/>
        </w:rPr>
        <w:t xml:space="preserve">Sharma, K. L., Grace, J. K., Mandal, U. K., </w:t>
      </w:r>
      <w:proofErr w:type="spellStart"/>
      <w:r w:rsidRPr="002A6E09">
        <w:rPr>
          <w:rFonts w:asciiTheme="majorBidi" w:eastAsia="Times New Roman" w:hAnsiTheme="majorBidi" w:cstheme="majorBidi"/>
          <w:bCs/>
        </w:rPr>
        <w:t>Gajbhiye</w:t>
      </w:r>
      <w:proofErr w:type="spellEnd"/>
      <w:r w:rsidRPr="002A6E09">
        <w:rPr>
          <w:rFonts w:asciiTheme="majorBidi" w:eastAsia="Times New Roman" w:hAnsiTheme="majorBidi" w:cstheme="majorBidi"/>
          <w:bCs/>
        </w:rPr>
        <w:t xml:space="preserve">, P. N., Srinivas, K., </w:t>
      </w:r>
      <w:proofErr w:type="spellStart"/>
      <w:r w:rsidRPr="002A6E09">
        <w:rPr>
          <w:rFonts w:asciiTheme="majorBidi" w:eastAsia="Times New Roman" w:hAnsiTheme="majorBidi" w:cstheme="majorBidi"/>
          <w:bCs/>
        </w:rPr>
        <w:t>Korwar</w:t>
      </w:r>
      <w:proofErr w:type="spellEnd"/>
      <w:r w:rsidRPr="002A6E09">
        <w:rPr>
          <w:rFonts w:asciiTheme="majorBidi" w:eastAsia="Times New Roman" w:hAnsiTheme="majorBidi" w:cstheme="majorBidi"/>
          <w:bCs/>
        </w:rPr>
        <w:t xml:space="preserve">, G. R., ... &amp; Yadav, S. K. (2008). Evaluation of long-term soil management practices using key indicators and soil quality indices in a semi-arid tropical </w:t>
      </w:r>
      <w:proofErr w:type="spellStart"/>
      <w:r w:rsidRPr="002A6E09">
        <w:rPr>
          <w:rFonts w:asciiTheme="majorBidi" w:eastAsia="Times New Roman" w:hAnsiTheme="majorBidi" w:cstheme="majorBidi"/>
          <w:bCs/>
        </w:rPr>
        <w:t>Alfisol</w:t>
      </w:r>
      <w:proofErr w:type="spellEnd"/>
      <w:r w:rsidRPr="002A6E09">
        <w:rPr>
          <w:rFonts w:asciiTheme="majorBidi" w:eastAsia="Times New Roman" w:hAnsiTheme="majorBidi" w:cstheme="majorBidi"/>
          <w:bCs/>
        </w:rPr>
        <w:t>. Soil research, 46(4), 368-377.</w:t>
      </w:r>
    </w:p>
    <w:p w14:paraId="15EE0648"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Singh, N. R., Kumar, D., </w:t>
      </w:r>
      <w:proofErr w:type="spellStart"/>
      <w:r w:rsidRPr="00846710">
        <w:rPr>
          <w:rFonts w:asciiTheme="majorBidi" w:eastAsia="Times New Roman" w:hAnsiTheme="majorBidi" w:cstheme="majorBidi"/>
          <w:bCs/>
        </w:rPr>
        <w:t>Handa</w:t>
      </w:r>
      <w:proofErr w:type="spellEnd"/>
      <w:r w:rsidRPr="00846710">
        <w:rPr>
          <w:rFonts w:asciiTheme="majorBidi" w:eastAsia="Times New Roman" w:hAnsiTheme="majorBidi" w:cstheme="majorBidi"/>
          <w:bCs/>
        </w:rPr>
        <w:t xml:space="preserve">, A. K., </w:t>
      </w:r>
      <w:proofErr w:type="spellStart"/>
      <w:r w:rsidRPr="00846710">
        <w:rPr>
          <w:rFonts w:asciiTheme="majorBidi" w:eastAsia="Times New Roman" w:hAnsiTheme="majorBidi" w:cstheme="majorBidi"/>
          <w:bCs/>
        </w:rPr>
        <w:t>Newaj</w:t>
      </w:r>
      <w:proofErr w:type="spellEnd"/>
      <w:r w:rsidRPr="00846710">
        <w:rPr>
          <w:rFonts w:asciiTheme="majorBidi" w:eastAsia="Times New Roman" w:hAnsiTheme="majorBidi" w:cstheme="majorBidi"/>
          <w:bCs/>
        </w:rPr>
        <w:t>, R., Prasad, M., Kamini, ... &amp; Singh, L. N. (2022). Land Use Effect on Soil Organic Carbon Stocks, Microbial Biomass and Basal Respiration in Bundelkhand Region of Central India. Agricultural Research, 11(3), 454-464.</w:t>
      </w:r>
    </w:p>
    <w:p w14:paraId="6773A7CF"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Singh, R. D., </w:t>
      </w:r>
      <w:proofErr w:type="spellStart"/>
      <w:r w:rsidRPr="00846710">
        <w:rPr>
          <w:rFonts w:asciiTheme="majorBidi" w:eastAsia="Times New Roman" w:hAnsiTheme="majorBidi" w:cstheme="majorBidi"/>
          <w:bCs/>
        </w:rPr>
        <w:t>Arunkumar</w:t>
      </w:r>
      <w:proofErr w:type="spellEnd"/>
      <w:r w:rsidRPr="00846710">
        <w:rPr>
          <w:rFonts w:asciiTheme="majorBidi" w:eastAsia="Times New Roman" w:hAnsiTheme="majorBidi" w:cstheme="majorBidi"/>
          <w:bCs/>
        </w:rPr>
        <w:t xml:space="preserve">, K., Patra, A. K., </w:t>
      </w:r>
      <w:proofErr w:type="spellStart"/>
      <w:r w:rsidRPr="00846710">
        <w:rPr>
          <w:rFonts w:asciiTheme="majorBidi" w:eastAsia="Times New Roman" w:hAnsiTheme="majorBidi" w:cstheme="majorBidi"/>
          <w:bCs/>
        </w:rPr>
        <w:t>Sahu</w:t>
      </w:r>
      <w:proofErr w:type="spellEnd"/>
      <w:r w:rsidRPr="00846710">
        <w:rPr>
          <w:rFonts w:asciiTheme="majorBidi" w:eastAsia="Times New Roman" w:hAnsiTheme="majorBidi" w:cstheme="majorBidi"/>
          <w:bCs/>
        </w:rPr>
        <w:t xml:space="preserve">, S. K., Khan, M. A., &amp; </w:t>
      </w:r>
      <w:proofErr w:type="spellStart"/>
      <w:r w:rsidRPr="00846710">
        <w:rPr>
          <w:rFonts w:asciiTheme="majorBidi" w:eastAsia="Times New Roman" w:hAnsiTheme="majorBidi" w:cstheme="majorBidi"/>
          <w:bCs/>
        </w:rPr>
        <w:t>Bhople</w:t>
      </w:r>
      <w:proofErr w:type="spellEnd"/>
      <w:r w:rsidRPr="00846710">
        <w:rPr>
          <w:rFonts w:asciiTheme="majorBidi" w:eastAsia="Times New Roman" w:hAnsiTheme="majorBidi" w:cstheme="majorBidi"/>
          <w:bCs/>
        </w:rPr>
        <w:t>, B. S. (2014). Impact of different land use management on soil enzyme activities and bacterial genetic finger prints of North-Western Himalayas. Current World Environment, 9(3), 728-740.</w:t>
      </w:r>
    </w:p>
    <w:p w14:paraId="5AF99E1E"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Singh, R. D., </w:t>
      </w:r>
      <w:proofErr w:type="spellStart"/>
      <w:r w:rsidRPr="00846710">
        <w:rPr>
          <w:rFonts w:asciiTheme="majorBidi" w:eastAsia="Times New Roman" w:hAnsiTheme="majorBidi" w:cstheme="majorBidi"/>
          <w:bCs/>
        </w:rPr>
        <w:t>Arunkumar</w:t>
      </w:r>
      <w:proofErr w:type="spellEnd"/>
      <w:r w:rsidRPr="00846710">
        <w:rPr>
          <w:rFonts w:asciiTheme="majorBidi" w:eastAsia="Times New Roman" w:hAnsiTheme="majorBidi" w:cstheme="majorBidi"/>
          <w:bCs/>
        </w:rPr>
        <w:t xml:space="preserve">, K., Patra, A. K., </w:t>
      </w:r>
      <w:proofErr w:type="spellStart"/>
      <w:r w:rsidRPr="00846710">
        <w:rPr>
          <w:rFonts w:asciiTheme="majorBidi" w:eastAsia="Times New Roman" w:hAnsiTheme="majorBidi" w:cstheme="majorBidi"/>
          <w:bCs/>
        </w:rPr>
        <w:t>Sahu</w:t>
      </w:r>
      <w:proofErr w:type="spellEnd"/>
      <w:r w:rsidRPr="00846710">
        <w:rPr>
          <w:rFonts w:asciiTheme="majorBidi" w:eastAsia="Times New Roman" w:hAnsiTheme="majorBidi" w:cstheme="majorBidi"/>
          <w:bCs/>
        </w:rPr>
        <w:t xml:space="preserve">, S. K., Khan, M. A., &amp; </w:t>
      </w:r>
      <w:proofErr w:type="spellStart"/>
      <w:r w:rsidRPr="00846710">
        <w:rPr>
          <w:rFonts w:asciiTheme="majorBidi" w:eastAsia="Times New Roman" w:hAnsiTheme="majorBidi" w:cstheme="majorBidi"/>
          <w:bCs/>
        </w:rPr>
        <w:t>Bhople</w:t>
      </w:r>
      <w:proofErr w:type="spellEnd"/>
      <w:r w:rsidRPr="00846710">
        <w:rPr>
          <w:rFonts w:asciiTheme="majorBidi" w:eastAsia="Times New Roman" w:hAnsiTheme="majorBidi" w:cstheme="majorBidi"/>
          <w:bCs/>
        </w:rPr>
        <w:t>, B. S. (2014). Impact of different land use management on soil enzyme activities and bacterial genetic finger prints of North-Western Himalayas. Current World Environment, 9(3), 728-740.</w:t>
      </w:r>
    </w:p>
    <w:p w14:paraId="3533D0A5" w14:textId="77777777" w:rsidR="00846710" w:rsidRDefault="00846710" w:rsidP="00846710">
      <w:pPr>
        <w:spacing w:line="240" w:lineRule="auto"/>
        <w:ind w:left="720" w:hanging="720"/>
        <w:rPr>
          <w:rFonts w:asciiTheme="majorBidi" w:eastAsia="Times New Roman" w:hAnsiTheme="majorBidi" w:cstheme="majorBidi"/>
          <w:bCs/>
        </w:rPr>
      </w:pPr>
      <w:proofErr w:type="spellStart"/>
      <w:r w:rsidRPr="001E1CEF">
        <w:rPr>
          <w:rFonts w:asciiTheme="majorBidi" w:eastAsia="Times New Roman" w:hAnsiTheme="majorBidi" w:cstheme="majorBidi"/>
          <w:bCs/>
        </w:rPr>
        <w:t>Tabatabai</w:t>
      </w:r>
      <w:proofErr w:type="spellEnd"/>
      <w:r w:rsidRPr="001E1CEF">
        <w:rPr>
          <w:rFonts w:asciiTheme="majorBidi" w:eastAsia="Times New Roman" w:hAnsiTheme="majorBidi" w:cstheme="majorBidi"/>
          <w:bCs/>
        </w:rPr>
        <w:t xml:space="preserve"> M A and </w:t>
      </w:r>
      <w:proofErr w:type="spellStart"/>
      <w:r w:rsidRPr="001E1CEF">
        <w:rPr>
          <w:rFonts w:asciiTheme="majorBidi" w:eastAsia="Times New Roman" w:hAnsiTheme="majorBidi" w:cstheme="majorBidi"/>
          <w:bCs/>
        </w:rPr>
        <w:t>Bremner</w:t>
      </w:r>
      <w:proofErr w:type="spellEnd"/>
      <w:r w:rsidRPr="001E1CEF">
        <w:rPr>
          <w:rFonts w:asciiTheme="majorBidi" w:eastAsia="Times New Roman" w:hAnsiTheme="majorBidi" w:cstheme="majorBidi"/>
          <w:bCs/>
        </w:rPr>
        <w:t xml:space="preserve"> J M. 1969. Use of p-nitrophenyl phosphate for assay of soil phosphatase activity. Soil Biology and Biochemistry 1: 301–07.</w:t>
      </w:r>
    </w:p>
    <w:p w14:paraId="1FD82B6D"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Tabatabai</w:t>
      </w:r>
      <w:proofErr w:type="spellEnd"/>
      <w:r w:rsidRPr="00846710">
        <w:rPr>
          <w:rFonts w:asciiTheme="majorBidi" w:eastAsia="Times New Roman" w:hAnsiTheme="majorBidi" w:cstheme="majorBidi"/>
          <w:bCs/>
        </w:rPr>
        <w:t xml:space="preserve"> M A and </w:t>
      </w:r>
      <w:proofErr w:type="spellStart"/>
      <w:r w:rsidRPr="00846710">
        <w:rPr>
          <w:rFonts w:asciiTheme="majorBidi" w:eastAsia="Times New Roman" w:hAnsiTheme="majorBidi" w:cstheme="majorBidi"/>
          <w:bCs/>
        </w:rPr>
        <w:t>Bremner</w:t>
      </w:r>
      <w:proofErr w:type="spellEnd"/>
      <w:r w:rsidRPr="00846710">
        <w:rPr>
          <w:rFonts w:asciiTheme="majorBidi" w:eastAsia="Times New Roman" w:hAnsiTheme="majorBidi" w:cstheme="majorBidi"/>
          <w:bCs/>
        </w:rPr>
        <w:t xml:space="preserve"> J M.1972.Assay of urease activity in soils. Soil Biology Biochemistry 4: 479–87.</w:t>
      </w:r>
    </w:p>
    <w:p w14:paraId="4306B423"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Tanveer, H. B. (2022). Status of nitrogen mineralizing enzymes in Soils under different land use systems of district Kupwara (Doctoral dissertation, SKUAST Kashmir).</w:t>
      </w:r>
    </w:p>
    <w:p w14:paraId="73397DC0"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lastRenderedPageBreak/>
        <w:t>Uthappa</w:t>
      </w:r>
      <w:proofErr w:type="spellEnd"/>
      <w:r w:rsidRPr="00846710">
        <w:rPr>
          <w:rFonts w:asciiTheme="majorBidi" w:eastAsia="Times New Roman" w:hAnsiTheme="majorBidi" w:cstheme="majorBidi"/>
          <w:bCs/>
        </w:rPr>
        <w:t xml:space="preserve">, A. R., </w:t>
      </w:r>
      <w:proofErr w:type="spellStart"/>
      <w:r w:rsidRPr="00846710">
        <w:rPr>
          <w:rFonts w:asciiTheme="majorBidi" w:eastAsia="Times New Roman" w:hAnsiTheme="majorBidi" w:cstheme="majorBidi"/>
          <w:bCs/>
        </w:rPr>
        <w:t>Devakumar</w:t>
      </w:r>
      <w:proofErr w:type="spellEnd"/>
      <w:r w:rsidRPr="00846710">
        <w:rPr>
          <w:rFonts w:asciiTheme="majorBidi" w:eastAsia="Times New Roman" w:hAnsiTheme="majorBidi" w:cstheme="majorBidi"/>
          <w:bCs/>
        </w:rPr>
        <w:t xml:space="preserve">, A. S., Das, B., Mahajan, G. R., Chavan, S. B., </w:t>
      </w:r>
      <w:proofErr w:type="spellStart"/>
      <w:r w:rsidRPr="00846710">
        <w:rPr>
          <w:rFonts w:asciiTheme="majorBidi" w:eastAsia="Times New Roman" w:hAnsiTheme="majorBidi" w:cstheme="majorBidi"/>
          <w:bCs/>
        </w:rPr>
        <w:t>Jinger</w:t>
      </w:r>
      <w:proofErr w:type="spellEnd"/>
      <w:r w:rsidRPr="00846710">
        <w:rPr>
          <w:rFonts w:asciiTheme="majorBidi" w:eastAsia="Times New Roman" w:hAnsiTheme="majorBidi" w:cstheme="majorBidi"/>
          <w:bCs/>
        </w:rPr>
        <w:t xml:space="preserve">, D., ... &amp; Fahad, S. (2024). Comparative analysis of soil quality indexing techniques for various </w:t>
      </w:r>
      <w:proofErr w:type="gramStart"/>
      <w:r w:rsidRPr="00846710">
        <w:rPr>
          <w:rFonts w:asciiTheme="majorBidi" w:eastAsia="Times New Roman" w:hAnsiTheme="majorBidi" w:cstheme="majorBidi"/>
          <w:bCs/>
        </w:rPr>
        <w:t>tree based</w:t>
      </w:r>
      <w:proofErr w:type="gramEnd"/>
      <w:r w:rsidRPr="00846710">
        <w:rPr>
          <w:rFonts w:asciiTheme="majorBidi" w:eastAsia="Times New Roman" w:hAnsiTheme="majorBidi" w:cstheme="majorBidi"/>
          <w:bCs/>
        </w:rPr>
        <w:t xml:space="preserve"> land use systems in semi-arid India. Frontiers in Forests and Global Change, 6, 1322660.</w:t>
      </w:r>
    </w:p>
    <w:p w14:paraId="7F9A232F" w14:textId="77777777" w:rsidR="00846710" w:rsidRDefault="00846710" w:rsidP="00846710">
      <w:pPr>
        <w:spacing w:line="240" w:lineRule="auto"/>
        <w:ind w:left="720" w:hanging="720"/>
        <w:rPr>
          <w:rFonts w:asciiTheme="majorBidi" w:eastAsia="Times New Roman" w:hAnsiTheme="majorBidi" w:cstheme="majorBidi"/>
          <w:bCs/>
        </w:rPr>
      </w:pPr>
      <w:r w:rsidRPr="001E1CEF">
        <w:rPr>
          <w:rFonts w:asciiTheme="majorBidi" w:eastAsia="Times New Roman" w:hAnsiTheme="majorBidi" w:cstheme="majorBidi"/>
          <w:bCs/>
        </w:rPr>
        <w:t>Vance E D, Brooks P C and Jenkinson D S. 1987. An extraction method for measuring soil microbial biomass carbon. Soil Biology and Biochemistry 19: 703–07.</w:t>
      </w:r>
    </w:p>
    <w:p w14:paraId="5744CCC4"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Velmourougane</w:t>
      </w:r>
      <w:proofErr w:type="spellEnd"/>
      <w:r w:rsidRPr="00846710">
        <w:rPr>
          <w:rFonts w:asciiTheme="majorBidi" w:eastAsia="Times New Roman" w:hAnsiTheme="majorBidi" w:cstheme="majorBidi"/>
          <w:bCs/>
        </w:rPr>
        <w:t xml:space="preserve">, K., </w:t>
      </w:r>
      <w:proofErr w:type="spellStart"/>
      <w:r w:rsidRPr="00846710">
        <w:rPr>
          <w:rFonts w:asciiTheme="majorBidi" w:eastAsia="Times New Roman" w:hAnsiTheme="majorBidi" w:cstheme="majorBidi"/>
          <w:bCs/>
        </w:rPr>
        <w:t>Venugopalan</w:t>
      </w:r>
      <w:proofErr w:type="spellEnd"/>
      <w:r w:rsidRPr="00846710">
        <w:rPr>
          <w:rFonts w:asciiTheme="majorBidi" w:eastAsia="Times New Roman" w:hAnsiTheme="majorBidi" w:cstheme="majorBidi"/>
          <w:bCs/>
        </w:rPr>
        <w:t xml:space="preserve">, M. V., Bhattacharyya, T., Sarkar, D., Pal, D. K., </w:t>
      </w:r>
      <w:proofErr w:type="spellStart"/>
      <w:r w:rsidRPr="00846710">
        <w:rPr>
          <w:rFonts w:asciiTheme="majorBidi" w:eastAsia="Times New Roman" w:hAnsiTheme="majorBidi" w:cstheme="majorBidi"/>
          <w:bCs/>
        </w:rPr>
        <w:t>Sahu</w:t>
      </w:r>
      <w:proofErr w:type="spellEnd"/>
      <w:r w:rsidRPr="00846710">
        <w:rPr>
          <w:rFonts w:asciiTheme="majorBidi" w:eastAsia="Times New Roman" w:hAnsiTheme="majorBidi" w:cstheme="majorBidi"/>
          <w:bCs/>
        </w:rPr>
        <w:t xml:space="preserve">, A., ... &amp; Singh, R. S. (2013). Soil dehydrogenase activity in </w:t>
      </w:r>
      <w:proofErr w:type="spellStart"/>
      <w:r w:rsidRPr="00846710">
        <w:rPr>
          <w:rFonts w:asciiTheme="majorBidi" w:eastAsia="Times New Roman" w:hAnsiTheme="majorBidi" w:cstheme="majorBidi"/>
          <w:bCs/>
        </w:rPr>
        <w:t>agro</w:t>
      </w:r>
      <w:proofErr w:type="spellEnd"/>
      <w:r w:rsidRPr="00846710">
        <w:rPr>
          <w:rFonts w:asciiTheme="majorBidi" w:eastAsia="Times New Roman" w:hAnsiTheme="majorBidi" w:cstheme="majorBidi"/>
          <w:bCs/>
        </w:rPr>
        <w:t>-ecological sub regions of black soil regions in India. </w:t>
      </w:r>
      <w:proofErr w:type="spellStart"/>
      <w:r w:rsidRPr="00846710">
        <w:rPr>
          <w:rFonts w:asciiTheme="majorBidi" w:eastAsia="Times New Roman" w:hAnsiTheme="majorBidi" w:cstheme="majorBidi"/>
          <w:bCs/>
        </w:rPr>
        <w:t>Geoderma</w:t>
      </w:r>
      <w:proofErr w:type="spellEnd"/>
      <w:r w:rsidRPr="00846710">
        <w:rPr>
          <w:rFonts w:asciiTheme="majorBidi" w:eastAsia="Times New Roman" w:hAnsiTheme="majorBidi" w:cstheme="majorBidi"/>
          <w:bCs/>
        </w:rPr>
        <w:t>, 197, 186-192.</w:t>
      </w:r>
    </w:p>
    <w:p w14:paraId="05705D70"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Vinhal</w:t>
      </w:r>
      <w:proofErr w:type="spellEnd"/>
      <w:r w:rsidRPr="00846710">
        <w:rPr>
          <w:rFonts w:asciiTheme="majorBidi" w:eastAsia="Times New Roman" w:hAnsiTheme="majorBidi" w:cstheme="majorBidi"/>
          <w:bCs/>
        </w:rPr>
        <w:t xml:space="preserve">-Freitas, I. C., Ferreira, A. S., </w:t>
      </w:r>
      <w:proofErr w:type="spellStart"/>
      <w:r w:rsidRPr="00846710">
        <w:rPr>
          <w:rFonts w:asciiTheme="majorBidi" w:eastAsia="Times New Roman" w:hAnsiTheme="majorBidi" w:cstheme="majorBidi"/>
          <w:bCs/>
        </w:rPr>
        <w:t>Corrêa</w:t>
      </w:r>
      <w:proofErr w:type="spellEnd"/>
      <w:r w:rsidRPr="00846710">
        <w:rPr>
          <w:rFonts w:asciiTheme="majorBidi" w:eastAsia="Times New Roman" w:hAnsiTheme="majorBidi" w:cstheme="majorBidi"/>
          <w:bCs/>
        </w:rPr>
        <w:t xml:space="preserve">, G. F., &amp; Wendling, B. (2013). Land use impact on microbial and biochemical indicators in agroecosystems of the Brazilian </w:t>
      </w:r>
      <w:proofErr w:type="spellStart"/>
      <w:r w:rsidRPr="00846710">
        <w:rPr>
          <w:rFonts w:asciiTheme="majorBidi" w:eastAsia="Times New Roman" w:hAnsiTheme="majorBidi" w:cstheme="majorBidi"/>
          <w:bCs/>
        </w:rPr>
        <w:t>Cerrado</w:t>
      </w:r>
      <w:proofErr w:type="spellEnd"/>
      <w:r w:rsidRPr="00846710">
        <w:rPr>
          <w:rFonts w:asciiTheme="majorBidi" w:eastAsia="Times New Roman" w:hAnsiTheme="majorBidi" w:cstheme="majorBidi"/>
          <w:bCs/>
        </w:rPr>
        <w:t>. Vadose Zone Journal, 12(1), vzj2012-0027.</w:t>
      </w:r>
    </w:p>
    <w:p w14:paraId="42BD4A2F"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Wang, Y., Liu, X., Chen, F., Huang, R., Deng, X., &amp; Jiang, Y. (2020). Seasonal dynamics of soil microbial biomass C and N of </w:t>
      </w:r>
      <w:proofErr w:type="spellStart"/>
      <w:r w:rsidRPr="00846710">
        <w:rPr>
          <w:rFonts w:asciiTheme="majorBidi" w:eastAsia="Times New Roman" w:hAnsiTheme="majorBidi" w:cstheme="majorBidi"/>
          <w:bCs/>
        </w:rPr>
        <w:t>Keteleeria</w:t>
      </w:r>
      <w:proofErr w:type="spellEnd"/>
      <w:r w:rsidRPr="00846710">
        <w:rPr>
          <w:rFonts w:asciiTheme="majorBidi" w:eastAsia="Times New Roman" w:hAnsiTheme="majorBidi" w:cstheme="majorBidi"/>
          <w:bCs/>
        </w:rPr>
        <w:t xml:space="preserve"> </w:t>
      </w:r>
      <w:proofErr w:type="spellStart"/>
      <w:r w:rsidRPr="00846710">
        <w:rPr>
          <w:rFonts w:asciiTheme="majorBidi" w:eastAsia="Times New Roman" w:hAnsiTheme="majorBidi" w:cstheme="majorBidi"/>
          <w:bCs/>
        </w:rPr>
        <w:t>fortunei</w:t>
      </w:r>
      <w:proofErr w:type="spellEnd"/>
      <w:r w:rsidRPr="00846710">
        <w:rPr>
          <w:rFonts w:asciiTheme="majorBidi" w:eastAsia="Times New Roman" w:hAnsiTheme="majorBidi" w:cstheme="majorBidi"/>
          <w:bCs/>
        </w:rPr>
        <w:t xml:space="preserve"> var. </w:t>
      </w:r>
      <w:proofErr w:type="spellStart"/>
      <w:r w:rsidRPr="00846710">
        <w:rPr>
          <w:rFonts w:asciiTheme="majorBidi" w:eastAsia="Times New Roman" w:hAnsiTheme="majorBidi" w:cstheme="majorBidi"/>
          <w:bCs/>
        </w:rPr>
        <w:t>cyclolepis</w:t>
      </w:r>
      <w:proofErr w:type="spellEnd"/>
      <w:r w:rsidRPr="00846710">
        <w:rPr>
          <w:rFonts w:asciiTheme="majorBidi" w:eastAsia="Times New Roman" w:hAnsiTheme="majorBidi" w:cstheme="majorBidi"/>
          <w:bCs/>
        </w:rPr>
        <w:t xml:space="preserve"> forests with different ages. Journal of Forestry Research, 31(6), 2377-2384.</w:t>
      </w:r>
    </w:p>
    <w:p w14:paraId="72D3C543" w14:textId="77777777" w:rsidR="00846710" w:rsidRPr="00846710" w:rsidRDefault="00846710" w:rsidP="00846710">
      <w:pPr>
        <w:spacing w:line="240" w:lineRule="auto"/>
        <w:ind w:left="720" w:hanging="720"/>
        <w:rPr>
          <w:rFonts w:asciiTheme="majorBidi" w:eastAsia="Times New Roman" w:hAnsiTheme="majorBidi" w:cstheme="majorBidi"/>
          <w:bCs/>
        </w:rPr>
      </w:pPr>
      <w:proofErr w:type="spellStart"/>
      <w:r w:rsidRPr="00846710">
        <w:rPr>
          <w:rFonts w:asciiTheme="majorBidi" w:eastAsia="Times New Roman" w:hAnsiTheme="majorBidi" w:cstheme="majorBidi"/>
          <w:bCs/>
        </w:rPr>
        <w:t>Wani</w:t>
      </w:r>
      <w:proofErr w:type="spellEnd"/>
      <w:r w:rsidRPr="00846710">
        <w:rPr>
          <w:rFonts w:asciiTheme="majorBidi" w:eastAsia="Times New Roman" w:hAnsiTheme="majorBidi" w:cstheme="majorBidi"/>
          <w:bCs/>
        </w:rPr>
        <w:t xml:space="preserve">, F. S., Akhter, F., Mir, S., Baba, Z. A., Maqbool, S., </w:t>
      </w:r>
      <w:proofErr w:type="spellStart"/>
      <w:r w:rsidRPr="00846710">
        <w:rPr>
          <w:rFonts w:asciiTheme="majorBidi" w:eastAsia="Times New Roman" w:hAnsiTheme="majorBidi" w:cstheme="majorBidi"/>
          <w:bCs/>
        </w:rPr>
        <w:t>Zargar</w:t>
      </w:r>
      <w:proofErr w:type="spellEnd"/>
      <w:r w:rsidRPr="00846710">
        <w:rPr>
          <w:rFonts w:asciiTheme="majorBidi" w:eastAsia="Times New Roman" w:hAnsiTheme="majorBidi" w:cstheme="majorBidi"/>
          <w:bCs/>
        </w:rPr>
        <w:t xml:space="preserve">, M. Y., &amp; Nabi, S. U. (2018). Assessment of soil microbial status under different land use systems in North Western Zone of Kashmir. Int. J. </w:t>
      </w:r>
      <w:proofErr w:type="spellStart"/>
      <w:r w:rsidRPr="00846710">
        <w:rPr>
          <w:rFonts w:asciiTheme="majorBidi" w:eastAsia="Times New Roman" w:hAnsiTheme="majorBidi" w:cstheme="majorBidi"/>
          <w:bCs/>
        </w:rPr>
        <w:t>Curr</w:t>
      </w:r>
      <w:proofErr w:type="spellEnd"/>
      <w:r w:rsidRPr="00846710">
        <w:rPr>
          <w:rFonts w:asciiTheme="majorBidi" w:eastAsia="Times New Roman" w:hAnsiTheme="majorBidi" w:cstheme="majorBidi"/>
          <w:bCs/>
        </w:rPr>
        <w:t xml:space="preserve">. </w:t>
      </w:r>
      <w:proofErr w:type="spellStart"/>
      <w:r w:rsidRPr="00846710">
        <w:rPr>
          <w:rFonts w:asciiTheme="majorBidi" w:eastAsia="Times New Roman" w:hAnsiTheme="majorBidi" w:cstheme="majorBidi"/>
          <w:bCs/>
        </w:rPr>
        <w:t>Microbiol</w:t>
      </w:r>
      <w:proofErr w:type="spellEnd"/>
      <w:r w:rsidRPr="00846710">
        <w:rPr>
          <w:rFonts w:asciiTheme="majorBidi" w:eastAsia="Times New Roman" w:hAnsiTheme="majorBidi" w:cstheme="majorBidi"/>
          <w:bCs/>
        </w:rPr>
        <w:t>. App. Sci, 7(8), 266.</w:t>
      </w:r>
    </w:p>
    <w:p w14:paraId="41439386" w14:textId="77777777" w:rsidR="00846710" w:rsidRPr="00846710" w:rsidRDefault="00846710" w:rsidP="00846710">
      <w:pPr>
        <w:spacing w:line="240" w:lineRule="auto"/>
        <w:ind w:left="720" w:hanging="720"/>
        <w:rPr>
          <w:rFonts w:asciiTheme="majorBidi" w:eastAsia="Times New Roman" w:hAnsiTheme="majorBidi" w:cstheme="majorBidi"/>
          <w:bCs/>
        </w:rPr>
      </w:pPr>
      <w:r w:rsidRPr="00846710">
        <w:rPr>
          <w:rFonts w:asciiTheme="majorBidi" w:eastAsia="Times New Roman" w:hAnsiTheme="majorBidi" w:cstheme="majorBidi"/>
          <w:bCs/>
        </w:rPr>
        <w:t xml:space="preserve">Xiang, Y., Cheng, M., Huang, Y., An, S., &amp; </w:t>
      </w:r>
      <w:proofErr w:type="spellStart"/>
      <w:r w:rsidRPr="00846710">
        <w:rPr>
          <w:rFonts w:asciiTheme="majorBidi" w:eastAsia="Times New Roman" w:hAnsiTheme="majorBidi" w:cstheme="majorBidi"/>
          <w:bCs/>
        </w:rPr>
        <w:t>Darboux</w:t>
      </w:r>
      <w:proofErr w:type="spellEnd"/>
      <w:r w:rsidRPr="00846710">
        <w:rPr>
          <w:rFonts w:asciiTheme="majorBidi" w:eastAsia="Times New Roman" w:hAnsiTheme="majorBidi" w:cstheme="majorBidi"/>
          <w:bCs/>
        </w:rPr>
        <w:t>, F. (2017). Changes in soil microbial community and its effect on carbon sequestration following afforestation on the Loess Plateau, China. International Journal of Environmental Research and Public Health, 14(8), 948.</w:t>
      </w:r>
    </w:p>
    <w:p w14:paraId="72539C52" w14:textId="20B07EF4" w:rsidR="001428D4" w:rsidRDefault="00846710" w:rsidP="006835E0">
      <w:pPr>
        <w:spacing w:line="240" w:lineRule="auto"/>
        <w:ind w:left="720" w:hanging="720"/>
        <w:rPr>
          <w:rFonts w:asciiTheme="majorBidi" w:hAnsiTheme="majorBidi" w:cstheme="majorBidi"/>
          <w:sz w:val="24"/>
          <w:szCs w:val="24"/>
        </w:rPr>
      </w:pPr>
      <w:r w:rsidRPr="00846710">
        <w:rPr>
          <w:rFonts w:asciiTheme="majorBidi" w:eastAsia="Times New Roman" w:hAnsiTheme="majorBidi" w:cstheme="majorBidi"/>
          <w:bCs/>
        </w:rPr>
        <w:t>Zhang, Q., Wu, J., Yang, F., Lei, Y., Zhang, Q., &amp; Cheng, X. (2016). Alterations in soil microbial community composition and biomass following agricultural land use change. Scientific reports, 6(1), 36587.</w:t>
      </w:r>
    </w:p>
    <w:sectPr w:rsidR="001428D4" w:rsidSect="00A641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2D58" w14:textId="77777777" w:rsidR="00B72268" w:rsidRDefault="00B72268" w:rsidP="00A64186">
      <w:pPr>
        <w:spacing w:after="0" w:line="240" w:lineRule="auto"/>
      </w:pPr>
      <w:r>
        <w:separator/>
      </w:r>
    </w:p>
  </w:endnote>
  <w:endnote w:type="continuationSeparator" w:id="0">
    <w:p w14:paraId="22B10434" w14:textId="77777777" w:rsidR="00B72268" w:rsidRDefault="00B72268" w:rsidP="00A6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4992" w14:textId="77777777" w:rsidR="007B57AF" w:rsidRDefault="007B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413221"/>
      <w:docPartObj>
        <w:docPartGallery w:val="Page Numbers (Bottom of Page)"/>
        <w:docPartUnique/>
      </w:docPartObj>
    </w:sdtPr>
    <w:sdtEndPr>
      <w:rPr>
        <w:noProof/>
      </w:rPr>
    </w:sdtEndPr>
    <w:sdtContent>
      <w:p w14:paraId="1C06B60A" w14:textId="13D75E88" w:rsidR="006835E0" w:rsidRDefault="00683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F1658" w14:textId="77777777" w:rsidR="006835E0" w:rsidRDefault="00683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11A7" w14:textId="77777777" w:rsidR="007B57AF" w:rsidRDefault="007B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B461A" w14:textId="77777777" w:rsidR="00B72268" w:rsidRDefault="00B72268" w:rsidP="00A64186">
      <w:pPr>
        <w:spacing w:after="0" w:line="240" w:lineRule="auto"/>
      </w:pPr>
      <w:r>
        <w:separator/>
      </w:r>
    </w:p>
  </w:footnote>
  <w:footnote w:type="continuationSeparator" w:id="0">
    <w:p w14:paraId="01B9AC53" w14:textId="77777777" w:rsidR="00B72268" w:rsidRDefault="00B72268" w:rsidP="00A64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BDDD" w14:textId="6BD3A704" w:rsidR="007B57AF" w:rsidRDefault="007B57AF">
    <w:pPr>
      <w:pStyle w:val="Header"/>
    </w:pPr>
    <w:r>
      <w:rPr>
        <w:noProof/>
      </w:rPr>
      <w:pict w14:anchorId="629AE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2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728A" w14:textId="2A4223A4" w:rsidR="007B57AF" w:rsidRDefault="007B57AF">
    <w:pPr>
      <w:pStyle w:val="Header"/>
    </w:pPr>
    <w:r>
      <w:rPr>
        <w:noProof/>
      </w:rPr>
      <w:pict w14:anchorId="146CB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2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F62E" w14:textId="69E1D0C8" w:rsidR="007B57AF" w:rsidRDefault="007B57AF">
    <w:pPr>
      <w:pStyle w:val="Header"/>
    </w:pPr>
    <w:r>
      <w:rPr>
        <w:noProof/>
      </w:rPr>
      <w:pict w14:anchorId="1A55D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2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230E"/>
    <w:multiLevelType w:val="hybridMultilevel"/>
    <w:tmpl w:val="A4B68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8B"/>
    <w:rsid w:val="00007162"/>
    <w:rsid w:val="00012D1F"/>
    <w:rsid w:val="000155CC"/>
    <w:rsid w:val="0003349A"/>
    <w:rsid w:val="00034CD2"/>
    <w:rsid w:val="000831C5"/>
    <w:rsid w:val="001428D4"/>
    <w:rsid w:val="00156309"/>
    <w:rsid w:val="001876E5"/>
    <w:rsid w:val="001953CB"/>
    <w:rsid w:val="001B19E7"/>
    <w:rsid w:val="00214D39"/>
    <w:rsid w:val="0025241B"/>
    <w:rsid w:val="002539F0"/>
    <w:rsid w:val="002817C9"/>
    <w:rsid w:val="002D1E05"/>
    <w:rsid w:val="002E0A29"/>
    <w:rsid w:val="0030248B"/>
    <w:rsid w:val="00323EF7"/>
    <w:rsid w:val="00324F8D"/>
    <w:rsid w:val="00332861"/>
    <w:rsid w:val="00345947"/>
    <w:rsid w:val="003700D6"/>
    <w:rsid w:val="00397BA2"/>
    <w:rsid w:val="003B1BFC"/>
    <w:rsid w:val="00445CB9"/>
    <w:rsid w:val="004534D5"/>
    <w:rsid w:val="00492848"/>
    <w:rsid w:val="004B3E71"/>
    <w:rsid w:val="004F7979"/>
    <w:rsid w:val="00534005"/>
    <w:rsid w:val="00535560"/>
    <w:rsid w:val="00550FEC"/>
    <w:rsid w:val="005B0D31"/>
    <w:rsid w:val="00604259"/>
    <w:rsid w:val="00610F53"/>
    <w:rsid w:val="00613B3F"/>
    <w:rsid w:val="00626313"/>
    <w:rsid w:val="00630EDD"/>
    <w:rsid w:val="006329EB"/>
    <w:rsid w:val="00672956"/>
    <w:rsid w:val="006835E0"/>
    <w:rsid w:val="006C3715"/>
    <w:rsid w:val="006D0B66"/>
    <w:rsid w:val="006D3F2C"/>
    <w:rsid w:val="006D5EDE"/>
    <w:rsid w:val="006F54A4"/>
    <w:rsid w:val="00764D7D"/>
    <w:rsid w:val="00771765"/>
    <w:rsid w:val="00785C5E"/>
    <w:rsid w:val="0078780A"/>
    <w:rsid w:val="007B57AF"/>
    <w:rsid w:val="007C5EC2"/>
    <w:rsid w:val="007D0B2C"/>
    <w:rsid w:val="007D43E3"/>
    <w:rsid w:val="007F660A"/>
    <w:rsid w:val="008335B1"/>
    <w:rsid w:val="00846710"/>
    <w:rsid w:val="00850B87"/>
    <w:rsid w:val="008753DC"/>
    <w:rsid w:val="008B6D7C"/>
    <w:rsid w:val="008C55A5"/>
    <w:rsid w:val="008C73F8"/>
    <w:rsid w:val="0092540C"/>
    <w:rsid w:val="009702DC"/>
    <w:rsid w:val="009F1135"/>
    <w:rsid w:val="009F5391"/>
    <w:rsid w:val="00A23D4A"/>
    <w:rsid w:val="00A42C29"/>
    <w:rsid w:val="00A55FDD"/>
    <w:rsid w:val="00A60073"/>
    <w:rsid w:val="00A64186"/>
    <w:rsid w:val="00A74434"/>
    <w:rsid w:val="00AB6E03"/>
    <w:rsid w:val="00AC13F0"/>
    <w:rsid w:val="00AC6451"/>
    <w:rsid w:val="00B25710"/>
    <w:rsid w:val="00B66549"/>
    <w:rsid w:val="00B72268"/>
    <w:rsid w:val="00B962B1"/>
    <w:rsid w:val="00BA437A"/>
    <w:rsid w:val="00BF0869"/>
    <w:rsid w:val="00BF709C"/>
    <w:rsid w:val="00C201B6"/>
    <w:rsid w:val="00C379DD"/>
    <w:rsid w:val="00C714B8"/>
    <w:rsid w:val="00C97FBB"/>
    <w:rsid w:val="00CB7C66"/>
    <w:rsid w:val="00CC51FA"/>
    <w:rsid w:val="00CC6340"/>
    <w:rsid w:val="00D05FE3"/>
    <w:rsid w:val="00D11BCA"/>
    <w:rsid w:val="00D3483D"/>
    <w:rsid w:val="00D42CEF"/>
    <w:rsid w:val="00D43E31"/>
    <w:rsid w:val="00D5321E"/>
    <w:rsid w:val="00D65569"/>
    <w:rsid w:val="00D76D82"/>
    <w:rsid w:val="00D8498E"/>
    <w:rsid w:val="00D963EF"/>
    <w:rsid w:val="00DB2D6E"/>
    <w:rsid w:val="00DE3101"/>
    <w:rsid w:val="00E1095F"/>
    <w:rsid w:val="00E670AB"/>
    <w:rsid w:val="00E72502"/>
    <w:rsid w:val="00E92DB6"/>
    <w:rsid w:val="00EB260B"/>
    <w:rsid w:val="00ED325A"/>
    <w:rsid w:val="00EF33A9"/>
    <w:rsid w:val="00EF7B0E"/>
    <w:rsid w:val="00F04CC5"/>
    <w:rsid w:val="00F64858"/>
    <w:rsid w:val="00FA7F9E"/>
    <w:rsid w:val="00FF14B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880105"/>
  <w15:chartTrackingRefBased/>
  <w15:docId w15:val="{20574F2A-A827-4FA1-B838-330E6035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4D5"/>
    <w:pPr>
      <w:spacing w:line="259" w:lineRule="auto"/>
    </w:pPr>
    <w:rPr>
      <w:sz w:val="22"/>
      <w:szCs w:val="22"/>
    </w:rPr>
  </w:style>
  <w:style w:type="paragraph" w:styleId="Heading1">
    <w:name w:val="heading 1"/>
    <w:basedOn w:val="Normal"/>
    <w:next w:val="Normal"/>
    <w:link w:val="Heading1Char"/>
    <w:uiPriority w:val="9"/>
    <w:qFormat/>
    <w:rsid w:val="0030248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248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248B"/>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248B"/>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0248B"/>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0248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0248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0248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0248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4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24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24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24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24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48B"/>
    <w:rPr>
      <w:rFonts w:eastAsiaTheme="majorEastAsia" w:cstheme="majorBidi"/>
      <w:color w:val="272727" w:themeColor="text1" w:themeTint="D8"/>
    </w:rPr>
  </w:style>
  <w:style w:type="paragraph" w:styleId="Title">
    <w:name w:val="Title"/>
    <w:basedOn w:val="Normal"/>
    <w:next w:val="Normal"/>
    <w:link w:val="TitleChar"/>
    <w:uiPriority w:val="10"/>
    <w:qFormat/>
    <w:rsid w:val="0030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48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48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0248B"/>
    <w:rPr>
      <w:i/>
      <w:iCs/>
      <w:color w:val="404040" w:themeColor="text1" w:themeTint="BF"/>
    </w:rPr>
  </w:style>
  <w:style w:type="paragraph" w:styleId="ListParagraph">
    <w:name w:val="List Paragraph"/>
    <w:basedOn w:val="Normal"/>
    <w:uiPriority w:val="34"/>
    <w:qFormat/>
    <w:rsid w:val="0030248B"/>
    <w:pPr>
      <w:spacing w:line="278" w:lineRule="auto"/>
      <w:ind w:left="720"/>
      <w:contextualSpacing/>
    </w:pPr>
    <w:rPr>
      <w:sz w:val="24"/>
      <w:szCs w:val="24"/>
    </w:rPr>
  </w:style>
  <w:style w:type="character" w:styleId="IntenseEmphasis">
    <w:name w:val="Intense Emphasis"/>
    <w:basedOn w:val="DefaultParagraphFont"/>
    <w:uiPriority w:val="21"/>
    <w:qFormat/>
    <w:rsid w:val="0030248B"/>
    <w:rPr>
      <w:i/>
      <w:iCs/>
      <w:color w:val="2F5496" w:themeColor="accent1" w:themeShade="BF"/>
    </w:rPr>
  </w:style>
  <w:style w:type="paragraph" w:styleId="IntenseQuote">
    <w:name w:val="Intense Quote"/>
    <w:basedOn w:val="Normal"/>
    <w:next w:val="Normal"/>
    <w:link w:val="IntenseQuoteChar"/>
    <w:uiPriority w:val="30"/>
    <w:qFormat/>
    <w:rsid w:val="0030248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30248B"/>
    <w:rPr>
      <w:i/>
      <w:iCs/>
      <w:color w:val="2F5496" w:themeColor="accent1" w:themeShade="BF"/>
    </w:rPr>
  </w:style>
  <w:style w:type="character" w:styleId="IntenseReference">
    <w:name w:val="Intense Reference"/>
    <w:basedOn w:val="DefaultParagraphFont"/>
    <w:uiPriority w:val="32"/>
    <w:qFormat/>
    <w:rsid w:val="0030248B"/>
    <w:rPr>
      <w:b/>
      <w:bCs/>
      <w:smallCaps/>
      <w:color w:val="2F5496" w:themeColor="accent1" w:themeShade="BF"/>
      <w:spacing w:val="5"/>
    </w:rPr>
  </w:style>
  <w:style w:type="character" w:styleId="Hyperlink">
    <w:name w:val="Hyperlink"/>
    <w:basedOn w:val="DefaultParagraphFont"/>
    <w:uiPriority w:val="99"/>
    <w:unhideWhenUsed/>
    <w:rsid w:val="004534D5"/>
    <w:rPr>
      <w:color w:val="0563C1" w:themeColor="hyperlink"/>
      <w:u w:val="single"/>
    </w:rPr>
  </w:style>
  <w:style w:type="character" w:styleId="UnresolvedMention">
    <w:name w:val="Unresolved Mention"/>
    <w:basedOn w:val="DefaultParagraphFont"/>
    <w:uiPriority w:val="99"/>
    <w:semiHidden/>
    <w:unhideWhenUsed/>
    <w:rsid w:val="004534D5"/>
    <w:rPr>
      <w:color w:val="605E5C"/>
      <w:shd w:val="clear" w:color="auto" w:fill="E1DFDD"/>
    </w:rPr>
  </w:style>
  <w:style w:type="table" w:customStyle="1" w:styleId="TableGrid2">
    <w:name w:val="Table Grid2"/>
    <w:basedOn w:val="TableNormal"/>
    <w:next w:val="TableGrid"/>
    <w:uiPriority w:val="59"/>
    <w:rsid w:val="00BA437A"/>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BA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3E3"/>
    <w:rPr>
      <w:sz w:val="16"/>
      <w:szCs w:val="16"/>
    </w:rPr>
  </w:style>
  <w:style w:type="paragraph" w:styleId="CommentText">
    <w:name w:val="annotation text"/>
    <w:basedOn w:val="Normal"/>
    <w:link w:val="CommentTextChar"/>
    <w:uiPriority w:val="99"/>
    <w:semiHidden/>
    <w:unhideWhenUsed/>
    <w:rsid w:val="007D43E3"/>
    <w:pPr>
      <w:spacing w:line="240" w:lineRule="auto"/>
    </w:pPr>
    <w:rPr>
      <w:sz w:val="20"/>
      <w:szCs w:val="20"/>
    </w:rPr>
  </w:style>
  <w:style w:type="character" w:customStyle="1" w:styleId="CommentTextChar">
    <w:name w:val="Comment Text Char"/>
    <w:basedOn w:val="DefaultParagraphFont"/>
    <w:link w:val="CommentText"/>
    <w:uiPriority w:val="99"/>
    <w:semiHidden/>
    <w:rsid w:val="007D43E3"/>
    <w:rPr>
      <w:sz w:val="20"/>
      <w:szCs w:val="20"/>
    </w:rPr>
  </w:style>
  <w:style w:type="paragraph" w:styleId="CommentSubject">
    <w:name w:val="annotation subject"/>
    <w:basedOn w:val="CommentText"/>
    <w:next w:val="CommentText"/>
    <w:link w:val="CommentSubjectChar"/>
    <w:uiPriority w:val="99"/>
    <w:semiHidden/>
    <w:unhideWhenUsed/>
    <w:rsid w:val="007D43E3"/>
    <w:rPr>
      <w:b/>
      <w:bCs/>
    </w:rPr>
  </w:style>
  <w:style w:type="character" w:customStyle="1" w:styleId="CommentSubjectChar">
    <w:name w:val="Comment Subject Char"/>
    <w:basedOn w:val="CommentTextChar"/>
    <w:link w:val="CommentSubject"/>
    <w:uiPriority w:val="99"/>
    <w:semiHidden/>
    <w:rsid w:val="007D43E3"/>
    <w:rPr>
      <w:b/>
      <w:bCs/>
      <w:sz w:val="20"/>
      <w:szCs w:val="20"/>
    </w:rPr>
  </w:style>
  <w:style w:type="paragraph" w:styleId="Header">
    <w:name w:val="header"/>
    <w:basedOn w:val="Normal"/>
    <w:link w:val="HeaderChar"/>
    <w:uiPriority w:val="99"/>
    <w:unhideWhenUsed/>
    <w:rsid w:val="00A64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186"/>
    <w:rPr>
      <w:sz w:val="22"/>
      <w:szCs w:val="22"/>
    </w:rPr>
  </w:style>
  <w:style w:type="paragraph" w:styleId="Footer">
    <w:name w:val="footer"/>
    <w:basedOn w:val="Normal"/>
    <w:link w:val="FooterChar"/>
    <w:uiPriority w:val="99"/>
    <w:unhideWhenUsed/>
    <w:rsid w:val="00A64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1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2359">
      <w:bodyDiv w:val="1"/>
      <w:marLeft w:val="0"/>
      <w:marRight w:val="0"/>
      <w:marTop w:val="0"/>
      <w:marBottom w:val="0"/>
      <w:divBdr>
        <w:top w:val="none" w:sz="0" w:space="0" w:color="auto"/>
        <w:left w:val="none" w:sz="0" w:space="0" w:color="auto"/>
        <w:bottom w:val="none" w:sz="0" w:space="0" w:color="auto"/>
        <w:right w:val="none" w:sz="0" w:space="0" w:color="auto"/>
      </w:divBdr>
    </w:div>
    <w:div w:id="1144159583">
      <w:bodyDiv w:val="1"/>
      <w:marLeft w:val="0"/>
      <w:marRight w:val="0"/>
      <w:marTop w:val="0"/>
      <w:marBottom w:val="0"/>
      <w:divBdr>
        <w:top w:val="none" w:sz="0" w:space="0" w:color="auto"/>
        <w:left w:val="none" w:sz="0" w:space="0" w:color="auto"/>
        <w:bottom w:val="none" w:sz="0" w:space="0" w:color="auto"/>
        <w:right w:val="none" w:sz="0" w:space="0" w:color="auto"/>
      </w:divBdr>
    </w:div>
    <w:div w:id="16789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ll%20disktop%20data\Microbial%20count%2024.04.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all%20disktop%20data\Microbial%20count%2024.04.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all%20disktop%20data\Microbial%20count%2024.04.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Sheet3!$A$3</c:f>
              <c:strCache>
                <c:ptCount val="1"/>
                <c:pt idx="0">
                  <c:v>Bacteria (CFU × 105 g-1 soil)</c:v>
                </c:pt>
              </c:strCache>
            </c:strRef>
          </c:tx>
          <c:spPr>
            <a:solidFill>
              <a:srgbClr val="00B05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3753-409D-8BB2-6AA1D68CEC65}"/>
              </c:ext>
            </c:extLst>
          </c:dPt>
          <c:dPt>
            <c:idx val="3"/>
            <c:invertIfNegative val="0"/>
            <c:bubble3D val="0"/>
            <c:spPr>
              <a:solidFill>
                <a:srgbClr val="FFFF00"/>
              </a:solidFill>
              <a:ln>
                <a:noFill/>
              </a:ln>
              <a:effectLst/>
            </c:spPr>
            <c:extLst>
              <c:ext xmlns:c16="http://schemas.microsoft.com/office/drawing/2014/chart" uri="{C3380CC4-5D6E-409C-BE32-E72D297353CC}">
                <c16:uniqueId val="{00000003-3753-409D-8BB2-6AA1D68CEC65}"/>
              </c:ext>
            </c:extLst>
          </c:dPt>
          <c:dPt>
            <c:idx val="5"/>
            <c:invertIfNegative val="0"/>
            <c:bubble3D val="0"/>
            <c:spPr>
              <a:solidFill>
                <a:srgbClr val="FFFF00"/>
              </a:solidFill>
              <a:ln>
                <a:noFill/>
              </a:ln>
              <a:effectLst/>
            </c:spPr>
            <c:extLst>
              <c:ext xmlns:c16="http://schemas.microsoft.com/office/drawing/2014/chart" uri="{C3380CC4-5D6E-409C-BE32-E72D297353CC}">
                <c16:uniqueId val="{00000005-3753-409D-8BB2-6AA1D68CEC65}"/>
              </c:ext>
            </c:extLst>
          </c:dPt>
          <c:dPt>
            <c:idx val="7"/>
            <c:invertIfNegative val="0"/>
            <c:bubble3D val="0"/>
            <c:spPr>
              <a:solidFill>
                <a:srgbClr val="FFFF00"/>
              </a:solidFill>
              <a:ln>
                <a:noFill/>
              </a:ln>
              <a:effectLst/>
            </c:spPr>
            <c:extLst>
              <c:ext xmlns:c16="http://schemas.microsoft.com/office/drawing/2014/chart" uri="{C3380CC4-5D6E-409C-BE32-E72D297353CC}">
                <c16:uniqueId val="{00000007-3753-409D-8BB2-6AA1D68CEC65}"/>
              </c:ext>
            </c:extLst>
          </c:dPt>
          <c:dLbls>
            <c:dLbl>
              <c:idx val="0"/>
              <c:layout>
                <c:manualLayout>
                  <c:x val="0"/>
                  <c:y val="-0.263888888888888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53-409D-8BB2-6AA1D68CEC65}"/>
                </c:ext>
              </c:extLst>
            </c:dLbl>
            <c:dLbl>
              <c:idx val="1"/>
              <c:layout>
                <c:manualLayout>
                  <c:x val="0"/>
                  <c:y val="-0.194444444444444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53-409D-8BB2-6AA1D68CEC65}"/>
                </c:ext>
              </c:extLst>
            </c:dLbl>
            <c:dLbl>
              <c:idx val="2"/>
              <c:layout>
                <c:manualLayout>
                  <c:x val="-2.7777777777778286E-3"/>
                  <c:y val="-0.282407407407407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53-409D-8BB2-6AA1D68CEC65}"/>
                </c:ext>
              </c:extLst>
            </c:dLbl>
            <c:dLbl>
              <c:idx val="3"/>
              <c:layout>
                <c:manualLayout>
                  <c:x val="-5.5555555555555558E-3"/>
                  <c:y val="-0.212962962962962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53-409D-8BB2-6AA1D68CEC65}"/>
                </c:ext>
              </c:extLst>
            </c:dLbl>
            <c:dLbl>
              <c:idx val="4"/>
              <c:layout>
                <c:manualLayout>
                  <c:x val="-8.3333333333333332E-3"/>
                  <c:y val="-0.333333333333333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53-409D-8BB2-6AA1D68CEC65}"/>
                </c:ext>
              </c:extLst>
            </c:dLbl>
            <c:dLbl>
              <c:idx val="5"/>
              <c:layout>
                <c:manualLayout>
                  <c:x val="0"/>
                  <c:y val="-0.217592592592592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53-409D-8BB2-6AA1D68CEC65}"/>
                </c:ext>
              </c:extLst>
            </c:dLbl>
            <c:dLbl>
              <c:idx val="6"/>
              <c:layout>
                <c:manualLayout>
                  <c:x val="-5.5555555555555558E-3"/>
                  <c:y val="-0.365740740740740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53-409D-8BB2-6AA1D68CEC65}"/>
                </c:ext>
              </c:extLst>
            </c:dLbl>
            <c:dLbl>
              <c:idx val="7"/>
              <c:layout>
                <c:manualLayout>
                  <c:x val="-2.7777777777778798E-3"/>
                  <c:y val="-0.245370370370370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53-409D-8BB2-6AA1D68CEC65}"/>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Sheet3!$B$1:$I$2</c:f>
              <c:multiLvlStrCache>
                <c:ptCount val="8"/>
                <c:lvl>
                  <c:pt idx="0">
                    <c:v>F</c:v>
                  </c:pt>
                  <c:pt idx="1">
                    <c:v>AH</c:v>
                  </c:pt>
                  <c:pt idx="2">
                    <c:v>F</c:v>
                  </c:pt>
                  <c:pt idx="3">
                    <c:v>AH</c:v>
                  </c:pt>
                  <c:pt idx="4">
                    <c:v>F</c:v>
                  </c:pt>
                  <c:pt idx="5">
                    <c:v>AH</c:v>
                  </c:pt>
                  <c:pt idx="6">
                    <c:v>F</c:v>
                  </c:pt>
                  <c:pt idx="7">
                    <c:v>AH</c:v>
                  </c:pt>
                </c:lvl>
                <c:lvl>
                  <c:pt idx="0">
                    <c:v>Aridisols</c:v>
                  </c:pt>
                  <c:pt idx="2">
                    <c:v>Entisols</c:v>
                  </c:pt>
                  <c:pt idx="4">
                    <c:v>Inceptisols</c:v>
                  </c:pt>
                  <c:pt idx="6">
                    <c:v>Alfisols</c:v>
                  </c:pt>
                </c:lvl>
              </c:multiLvlStrCache>
            </c:multiLvlStrRef>
          </c:cat>
          <c:val>
            <c:numRef>
              <c:f>Sheet3!$B$3:$I$3</c:f>
              <c:numCache>
                <c:formatCode>0.00</c:formatCode>
                <c:ptCount val="8"/>
                <c:pt idx="0">
                  <c:v>4.9400000000000004</c:v>
                </c:pt>
                <c:pt idx="1">
                  <c:v>3.6379999999999995</c:v>
                </c:pt>
                <c:pt idx="2">
                  <c:v>5.2</c:v>
                </c:pt>
                <c:pt idx="3">
                  <c:v>4.0220000000000002</c:v>
                </c:pt>
                <c:pt idx="4">
                  <c:v>6.0060000000000002</c:v>
                </c:pt>
                <c:pt idx="5">
                  <c:v>4.1420000000000003</c:v>
                </c:pt>
                <c:pt idx="6">
                  <c:v>6.68</c:v>
                </c:pt>
                <c:pt idx="7">
                  <c:v>4.5999999999999996</c:v>
                </c:pt>
              </c:numCache>
            </c:numRef>
          </c:val>
          <c:extLst>
            <c:ext xmlns:c16="http://schemas.microsoft.com/office/drawing/2014/chart" uri="{C3380CC4-5D6E-409C-BE32-E72D297353CC}">
              <c16:uniqueId val="{0000000C-3753-409D-8BB2-6AA1D68CEC65}"/>
            </c:ext>
          </c:extLst>
        </c:ser>
        <c:dLbls>
          <c:dLblPos val="ctr"/>
          <c:showLegendKey val="0"/>
          <c:showVal val="1"/>
          <c:showCatName val="0"/>
          <c:showSerName val="0"/>
          <c:showPercent val="0"/>
          <c:showBubbleSize val="0"/>
        </c:dLbls>
        <c:gapWidth val="150"/>
        <c:overlap val="100"/>
        <c:axId val="634963951"/>
        <c:axId val="634956751"/>
      </c:barChart>
      <c:catAx>
        <c:axId val="6349639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Land use systems and orders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56751"/>
        <c:crosses val="autoZero"/>
        <c:auto val="1"/>
        <c:lblAlgn val="ctr"/>
        <c:lblOffset val="100"/>
        <c:noMultiLvlLbl val="0"/>
      </c:catAx>
      <c:valAx>
        <c:axId val="634956751"/>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Bacteria (cfu× 10</a:t>
                </a:r>
                <a:r>
                  <a:rPr lang="en-IN" baseline="30000"/>
                  <a:t>5</a:t>
                </a:r>
                <a:r>
                  <a:rPr lang="en-IN"/>
                  <a:t> g</a:t>
                </a:r>
                <a:r>
                  <a:rPr lang="en-IN" baseline="30000"/>
                  <a:t>-1</a:t>
                </a:r>
                <a:r>
                  <a:rPr lang="en-IN"/>
                  <a:t> soil )</a:t>
                </a:r>
              </a:p>
            </c:rich>
          </c:tx>
          <c:layout>
            <c:manualLayout>
              <c:xMode val="edge"/>
              <c:yMode val="edge"/>
              <c:x val="3.0555555555555555E-2"/>
              <c:y val="0.12533938466025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63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b="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Sheet3!$A$29</c:f>
              <c:strCache>
                <c:ptCount val="1"/>
                <c:pt idx="0">
                  <c:v>Fungi (CFU × 105 g-1 soil)</c:v>
                </c:pt>
              </c:strCache>
            </c:strRef>
          </c:tx>
          <c:spPr>
            <a:solidFill>
              <a:srgbClr val="00B05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D4E4-4BF9-A0A6-F80F911E5A3E}"/>
              </c:ext>
            </c:extLst>
          </c:dPt>
          <c:dPt>
            <c:idx val="3"/>
            <c:invertIfNegative val="0"/>
            <c:bubble3D val="0"/>
            <c:spPr>
              <a:solidFill>
                <a:srgbClr val="FFFF00"/>
              </a:solidFill>
              <a:ln>
                <a:noFill/>
              </a:ln>
              <a:effectLst/>
            </c:spPr>
            <c:extLst>
              <c:ext xmlns:c16="http://schemas.microsoft.com/office/drawing/2014/chart" uri="{C3380CC4-5D6E-409C-BE32-E72D297353CC}">
                <c16:uniqueId val="{00000003-D4E4-4BF9-A0A6-F80F911E5A3E}"/>
              </c:ext>
            </c:extLst>
          </c:dPt>
          <c:dPt>
            <c:idx val="5"/>
            <c:invertIfNegative val="0"/>
            <c:bubble3D val="0"/>
            <c:spPr>
              <a:solidFill>
                <a:srgbClr val="FFFF00"/>
              </a:solidFill>
              <a:ln>
                <a:noFill/>
              </a:ln>
              <a:effectLst/>
            </c:spPr>
            <c:extLst>
              <c:ext xmlns:c16="http://schemas.microsoft.com/office/drawing/2014/chart" uri="{C3380CC4-5D6E-409C-BE32-E72D297353CC}">
                <c16:uniqueId val="{00000005-D4E4-4BF9-A0A6-F80F911E5A3E}"/>
              </c:ext>
            </c:extLst>
          </c:dPt>
          <c:dPt>
            <c:idx val="7"/>
            <c:invertIfNegative val="0"/>
            <c:bubble3D val="0"/>
            <c:spPr>
              <a:solidFill>
                <a:srgbClr val="FFFF00"/>
              </a:solidFill>
              <a:ln>
                <a:noFill/>
              </a:ln>
              <a:effectLst/>
            </c:spPr>
            <c:extLst>
              <c:ext xmlns:c16="http://schemas.microsoft.com/office/drawing/2014/chart" uri="{C3380CC4-5D6E-409C-BE32-E72D297353CC}">
                <c16:uniqueId val="{00000007-D4E4-4BF9-A0A6-F80F911E5A3E}"/>
              </c:ext>
            </c:extLst>
          </c:dPt>
          <c:dLbls>
            <c:dLbl>
              <c:idx val="0"/>
              <c:layout>
                <c:manualLayout>
                  <c:x val="0"/>
                  <c:y val="-0.2037037037037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E4-4BF9-A0A6-F80F911E5A3E}"/>
                </c:ext>
              </c:extLst>
            </c:dLbl>
            <c:dLbl>
              <c:idx val="1"/>
              <c:layout>
                <c:manualLayout>
                  <c:x val="0"/>
                  <c:y val="-0.129629629629629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E4-4BF9-A0A6-F80F911E5A3E}"/>
                </c:ext>
              </c:extLst>
            </c:dLbl>
            <c:dLbl>
              <c:idx val="2"/>
              <c:layout>
                <c:manualLayout>
                  <c:x val="0"/>
                  <c:y val="-0.263888888888888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E4-4BF9-A0A6-F80F911E5A3E}"/>
                </c:ext>
              </c:extLst>
            </c:dLbl>
            <c:dLbl>
              <c:idx val="3"/>
              <c:layout>
                <c:manualLayout>
                  <c:x val="0"/>
                  <c:y val="-0.15740740740740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E4-4BF9-A0A6-F80F911E5A3E}"/>
                </c:ext>
              </c:extLst>
            </c:dLbl>
            <c:dLbl>
              <c:idx val="4"/>
              <c:layout>
                <c:manualLayout>
                  <c:x val="-1.0185067526415994E-16"/>
                  <c:y val="-0.351851851851851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E4-4BF9-A0A6-F80F911E5A3E}"/>
                </c:ext>
              </c:extLst>
            </c:dLbl>
            <c:dLbl>
              <c:idx val="5"/>
              <c:layout>
                <c:manualLayout>
                  <c:x val="0"/>
                  <c:y val="-0.2592592592592592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E4-4BF9-A0A6-F80F911E5A3E}"/>
                </c:ext>
              </c:extLst>
            </c:dLbl>
            <c:dLbl>
              <c:idx val="6"/>
              <c:layout>
                <c:manualLayout>
                  <c:x val="-1.0185067526415994E-16"/>
                  <c:y val="-0.333333333333333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E4-4BF9-A0A6-F80F911E5A3E}"/>
                </c:ext>
              </c:extLst>
            </c:dLbl>
            <c:dLbl>
              <c:idx val="7"/>
              <c:layout>
                <c:manualLayout>
                  <c:x val="-5.5555555555557596E-3"/>
                  <c:y val="-0.222222222222222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E4-4BF9-A0A6-F80F911E5A3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Sheet3!$B$27:$I$28</c:f>
              <c:multiLvlStrCache>
                <c:ptCount val="8"/>
                <c:lvl>
                  <c:pt idx="0">
                    <c:v>F</c:v>
                  </c:pt>
                  <c:pt idx="1">
                    <c:v>AH</c:v>
                  </c:pt>
                  <c:pt idx="2">
                    <c:v>F</c:v>
                  </c:pt>
                  <c:pt idx="3">
                    <c:v>AH</c:v>
                  </c:pt>
                  <c:pt idx="4">
                    <c:v>F</c:v>
                  </c:pt>
                  <c:pt idx="5">
                    <c:v>AH</c:v>
                  </c:pt>
                  <c:pt idx="6">
                    <c:v>F</c:v>
                  </c:pt>
                  <c:pt idx="7">
                    <c:v>AH</c:v>
                  </c:pt>
                </c:lvl>
                <c:lvl>
                  <c:pt idx="0">
                    <c:v>Aridisols</c:v>
                  </c:pt>
                  <c:pt idx="2">
                    <c:v>Entisols</c:v>
                  </c:pt>
                  <c:pt idx="4">
                    <c:v>Inceptisols</c:v>
                  </c:pt>
                  <c:pt idx="6">
                    <c:v>Alfisols</c:v>
                  </c:pt>
                </c:lvl>
              </c:multiLvlStrCache>
            </c:multiLvlStrRef>
          </c:cat>
          <c:val>
            <c:numRef>
              <c:f>Sheet3!$B$29:$I$29</c:f>
              <c:numCache>
                <c:formatCode>0.00</c:formatCode>
                <c:ptCount val="8"/>
                <c:pt idx="0">
                  <c:v>2.6439999999999997</c:v>
                </c:pt>
                <c:pt idx="1">
                  <c:v>1.8440000000000001</c:v>
                </c:pt>
                <c:pt idx="2">
                  <c:v>3.2379999999999995</c:v>
                </c:pt>
                <c:pt idx="3">
                  <c:v>2.242</c:v>
                </c:pt>
                <c:pt idx="4">
                  <c:v>4.0599999999999996</c:v>
                </c:pt>
                <c:pt idx="5">
                  <c:v>3.1799999999999997</c:v>
                </c:pt>
                <c:pt idx="6">
                  <c:v>3.9799999999999995</c:v>
                </c:pt>
                <c:pt idx="7">
                  <c:v>2.8</c:v>
                </c:pt>
              </c:numCache>
            </c:numRef>
          </c:val>
          <c:extLst>
            <c:ext xmlns:c16="http://schemas.microsoft.com/office/drawing/2014/chart" uri="{C3380CC4-5D6E-409C-BE32-E72D297353CC}">
              <c16:uniqueId val="{0000000C-D4E4-4BF9-A0A6-F80F911E5A3E}"/>
            </c:ext>
          </c:extLst>
        </c:ser>
        <c:dLbls>
          <c:dLblPos val="ctr"/>
          <c:showLegendKey val="0"/>
          <c:showVal val="1"/>
          <c:showCatName val="0"/>
          <c:showSerName val="0"/>
          <c:showPercent val="0"/>
          <c:showBubbleSize val="0"/>
        </c:dLbls>
        <c:gapWidth val="150"/>
        <c:overlap val="100"/>
        <c:axId val="634981711"/>
        <c:axId val="634974031"/>
      </c:barChart>
      <c:catAx>
        <c:axId val="634981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Land use systems and orders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74031"/>
        <c:crosses val="autoZero"/>
        <c:auto val="1"/>
        <c:lblAlgn val="ctr"/>
        <c:lblOffset val="100"/>
        <c:noMultiLvlLbl val="0"/>
      </c:catAx>
      <c:valAx>
        <c:axId val="634974031"/>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Fungi (cfu </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 10</a:t>
                </a:r>
                <a:r>
                  <a:rPr lang="en-IN" sz="1000" b="0" i="0" u="none" strike="noStrike" kern="1200" baseline="30000">
                    <a:solidFill>
                      <a:sysClr val="windowText" lastClr="000000"/>
                    </a:solidFill>
                    <a:latin typeface="Times New Roman" panose="02020603050405020304" pitchFamily="18" charset="0"/>
                    <a:cs typeface="Times New Roman" panose="02020603050405020304" pitchFamily="18" charset="0"/>
                  </a:rPr>
                  <a:t>5</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 g</a:t>
                </a:r>
                <a:r>
                  <a:rPr lang="en-IN" sz="1000" b="0" i="0" u="none" strike="noStrike" kern="1200" baseline="30000">
                    <a:solidFill>
                      <a:sysClr val="windowText" lastClr="000000"/>
                    </a:solidFill>
                    <a:latin typeface="Times New Roman" panose="02020603050405020304" pitchFamily="18" charset="0"/>
                    <a:cs typeface="Times New Roman" panose="02020603050405020304" pitchFamily="18" charset="0"/>
                  </a:rPr>
                  <a:t>-1</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 soil</a:t>
                </a:r>
                <a:r>
                  <a:rPr lang="en-IN" sz="1000"/>
                  <a:t>)</a:t>
                </a:r>
              </a:p>
            </c:rich>
          </c:tx>
          <c:layout>
            <c:manualLayout>
              <c:xMode val="edge"/>
              <c:yMode val="edge"/>
              <c:x val="3.0555555555555555E-2"/>
              <c:y val="0.118869568387284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81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Sheet3!$A$46</c:f>
              <c:strCache>
                <c:ptCount val="1"/>
                <c:pt idx="0">
                  <c:v>Actinomycetes (CFU × 104 g-1 soil)</c:v>
                </c:pt>
              </c:strCache>
            </c:strRef>
          </c:tx>
          <c:spPr>
            <a:solidFill>
              <a:srgbClr val="00B05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8CBD-42C4-97C4-3324FAB4B65D}"/>
              </c:ext>
            </c:extLst>
          </c:dPt>
          <c:dPt>
            <c:idx val="3"/>
            <c:invertIfNegative val="0"/>
            <c:bubble3D val="0"/>
            <c:spPr>
              <a:solidFill>
                <a:srgbClr val="FFFF00"/>
              </a:solidFill>
              <a:ln>
                <a:noFill/>
              </a:ln>
              <a:effectLst/>
            </c:spPr>
            <c:extLst>
              <c:ext xmlns:c16="http://schemas.microsoft.com/office/drawing/2014/chart" uri="{C3380CC4-5D6E-409C-BE32-E72D297353CC}">
                <c16:uniqueId val="{00000003-8CBD-42C4-97C4-3324FAB4B65D}"/>
              </c:ext>
            </c:extLst>
          </c:dPt>
          <c:dPt>
            <c:idx val="5"/>
            <c:invertIfNegative val="0"/>
            <c:bubble3D val="0"/>
            <c:spPr>
              <a:solidFill>
                <a:srgbClr val="FFFF00"/>
              </a:solidFill>
              <a:ln>
                <a:noFill/>
              </a:ln>
              <a:effectLst/>
            </c:spPr>
            <c:extLst>
              <c:ext xmlns:c16="http://schemas.microsoft.com/office/drawing/2014/chart" uri="{C3380CC4-5D6E-409C-BE32-E72D297353CC}">
                <c16:uniqueId val="{00000005-8CBD-42C4-97C4-3324FAB4B65D}"/>
              </c:ext>
            </c:extLst>
          </c:dPt>
          <c:dPt>
            <c:idx val="7"/>
            <c:invertIfNegative val="0"/>
            <c:bubble3D val="0"/>
            <c:spPr>
              <a:solidFill>
                <a:srgbClr val="FFFF00"/>
              </a:solidFill>
              <a:ln>
                <a:noFill/>
              </a:ln>
              <a:effectLst/>
            </c:spPr>
            <c:extLst>
              <c:ext xmlns:c16="http://schemas.microsoft.com/office/drawing/2014/chart" uri="{C3380CC4-5D6E-409C-BE32-E72D297353CC}">
                <c16:uniqueId val="{00000007-8CBD-42C4-97C4-3324FAB4B65D}"/>
              </c:ext>
            </c:extLst>
          </c:dPt>
          <c:dLbls>
            <c:dLbl>
              <c:idx val="0"/>
              <c:layout>
                <c:manualLayout>
                  <c:x val="0"/>
                  <c:y val="-0.138888888888888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BD-42C4-97C4-3324FAB4B65D}"/>
                </c:ext>
              </c:extLst>
            </c:dLbl>
            <c:dLbl>
              <c:idx val="1"/>
              <c:layout>
                <c:manualLayout>
                  <c:x val="-2.7777777777777779E-3"/>
                  <c:y val="-6.01851851851852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BD-42C4-97C4-3324FAB4B65D}"/>
                </c:ext>
              </c:extLst>
            </c:dLbl>
            <c:dLbl>
              <c:idx val="2"/>
              <c:layout>
                <c:manualLayout>
                  <c:x val="0"/>
                  <c:y val="-0.245370370370370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BD-42C4-97C4-3324FAB4B65D}"/>
                </c:ext>
              </c:extLst>
            </c:dLbl>
            <c:dLbl>
              <c:idx val="3"/>
              <c:layout>
                <c:manualLayout>
                  <c:x val="0"/>
                  <c:y val="-9.72222222222222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BD-42C4-97C4-3324FAB4B65D}"/>
                </c:ext>
              </c:extLst>
            </c:dLbl>
            <c:dLbl>
              <c:idx val="4"/>
              <c:layout>
                <c:manualLayout>
                  <c:x val="-2.7777777777777779E-3"/>
                  <c:y val="-0.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BD-42C4-97C4-3324FAB4B65D}"/>
                </c:ext>
              </c:extLst>
            </c:dLbl>
            <c:dLbl>
              <c:idx val="5"/>
              <c:layout>
                <c:manualLayout>
                  <c:x val="8.3333333333332309E-3"/>
                  <c:y val="-6.48148148148148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BD-42C4-97C4-3324FAB4B65D}"/>
                </c:ext>
              </c:extLst>
            </c:dLbl>
            <c:dLbl>
              <c:idx val="6"/>
              <c:layout>
                <c:manualLayout>
                  <c:x val="-1.0185067526415994E-16"/>
                  <c:y val="-0.324074074074074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BD-42C4-97C4-3324FAB4B65D}"/>
                </c:ext>
              </c:extLst>
            </c:dLbl>
            <c:dLbl>
              <c:idx val="7"/>
              <c:layout>
                <c:manualLayout>
                  <c:x val="-2.7777777777778798E-3"/>
                  <c:y val="-0.212962962962962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BD-42C4-97C4-3324FAB4B65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Sheet3!$B$44:$I$45</c:f>
              <c:multiLvlStrCache>
                <c:ptCount val="8"/>
                <c:lvl>
                  <c:pt idx="0">
                    <c:v>F</c:v>
                  </c:pt>
                  <c:pt idx="1">
                    <c:v>AH</c:v>
                  </c:pt>
                  <c:pt idx="2">
                    <c:v>F</c:v>
                  </c:pt>
                  <c:pt idx="3">
                    <c:v>AH</c:v>
                  </c:pt>
                  <c:pt idx="4">
                    <c:v>F</c:v>
                  </c:pt>
                  <c:pt idx="5">
                    <c:v>AH</c:v>
                  </c:pt>
                  <c:pt idx="6">
                    <c:v>F</c:v>
                  </c:pt>
                  <c:pt idx="7">
                    <c:v>AH</c:v>
                  </c:pt>
                </c:lvl>
                <c:lvl>
                  <c:pt idx="0">
                    <c:v>Aridisols</c:v>
                  </c:pt>
                  <c:pt idx="2">
                    <c:v>Entisols</c:v>
                  </c:pt>
                  <c:pt idx="4">
                    <c:v>Inceptisols</c:v>
                  </c:pt>
                  <c:pt idx="6">
                    <c:v>Alfisols</c:v>
                  </c:pt>
                </c:lvl>
              </c:multiLvlStrCache>
            </c:multiLvlStrRef>
          </c:cat>
          <c:val>
            <c:numRef>
              <c:f>Sheet3!$B$46:$I$46</c:f>
              <c:numCache>
                <c:formatCode>0.00</c:formatCode>
                <c:ptCount val="8"/>
                <c:pt idx="0">
                  <c:v>1.44</c:v>
                </c:pt>
                <c:pt idx="1">
                  <c:v>1.1060000000000001</c:v>
                </c:pt>
                <c:pt idx="2">
                  <c:v>1.94</c:v>
                </c:pt>
                <c:pt idx="3">
                  <c:v>1.2580000000000002</c:v>
                </c:pt>
                <c:pt idx="4">
                  <c:v>2</c:v>
                </c:pt>
                <c:pt idx="5">
                  <c:v>1.1020000000000001</c:v>
                </c:pt>
                <c:pt idx="6">
                  <c:v>2.3600000000000003</c:v>
                </c:pt>
                <c:pt idx="7">
                  <c:v>1.782</c:v>
                </c:pt>
              </c:numCache>
            </c:numRef>
          </c:val>
          <c:extLst>
            <c:ext xmlns:c16="http://schemas.microsoft.com/office/drawing/2014/chart" uri="{C3380CC4-5D6E-409C-BE32-E72D297353CC}">
              <c16:uniqueId val="{0000000C-8CBD-42C4-97C4-3324FAB4B65D}"/>
            </c:ext>
          </c:extLst>
        </c:ser>
        <c:dLbls>
          <c:dLblPos val="ctr"/>
          <c:showLegendKey val="0"/>
          <c:showVal val="1"/>
          <c:showCatName val="0"/>
          <c:showSerName val="0"/>
          <c:showPercent val="0"/>
          <c:showBubbleSize val="0"/>
        </c:dLbls>
        <c:gapWidth val="150"/>
        <c:overlap val="100"/>
        <c:axId val="634993711"/>
        <c:axId val="635007631"/>
      </c:barChart>
      <c:catAx>
        <c:axId val="634993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Land use systems and orders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5007631"/>
        <c:crosses val="autoZero"/>
        <c:auto val="1"/>
        <c:lblAlgn val="ctr"/>
        <c:lblOffset val="100"/>
        <c:noMultiLvlLbl val="0"/>
      </c:catAx>
      <c:valAx>
        <c:axId val="635007631"/>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Actinomycetes (cfu × 10</a:t>
                </a:r>
                <a:r>
                  <a:rPr lang="en-IN" baseline="30000"/>
                  <a:t>4</a:t>
                </a:r>
                <a:r>
                  <a:rPr lang="en-IN"/>
                  <a:t> g</a:t>
                </a:r>
                <a:r>
                  <a:rPr lang="en-IN" baseline="30000"/>
                  <a:t>-1</a:t>
                </a:r>
                <a:r>
                  <a:rPr lang="en-IN"/>
                  <a:t> soil)</a:t>
                </a:r>
              </a:p>
            </c:rich>
          </c:tx>
          <c:layout>
            <c:manualLayout>
              <c:xMode val="edge"/>
              <c:yMode val="edge"/>
              <c:x val="3.0555555555555555E-2"/>
              <c:y val="4.329068241469817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93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A89A-8938-41BB-B93D-B1477A39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17</Pages>
  <Words>5930</Words>
  <Characters>33802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khatera qane</dc:creator>
  <cp:keywords/>
  <dc:description/>
  <cp:lastModifiedBy>SDI 1084</cp:lastModifiedBy>
  <cp:revision>43</cp:revision>
  <dcterms:created xsi:type="dcterms:W3CDTF">2025-05-28T10:57:00Z</dcterms:created>
  <dcterms:modified xsi:type="dcterms:W3CDTF">2025-06-05T11:36:00Z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a1b9616f-c52a-4d7b-b84b-21b9f138084e</vt:lpwstr>
  </property>
</Properties>
</file>