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16BE2" w14:textId="7ACA3827" w:rsidR="008312A5" w:rsidRPr="008312A5" w:rsidRDefault="008312A5" w:rsidP="008312A5">
      <w:pPr>
        <w:spacing w:after="0" w:line="360" w:lineRule="auto"/>
        <w:rPr>
          <w:rFonts w:ascii="Times New Roman" w:hAnsi="Times New Roman" w:cs="Times New Roman"/>
          <w:b/>
          <w:bCs/>
          <w:sz w:val="24"/>
          <w:szCs w:val="24"/>
          <w:u w:val="single"/>
        </w:rPr>
      </w:pPr>
      <w:r w:rsidRPr="008312A5">
        <w:rPr>
          <w:rFonts w:ascii="Times New Roman" w:hAnsi="Times New Roman" w:cs="Times New Roman"/>
          <w:b/>
          <w:bCs/>
          <w:sz w:val="24"/>
          <w:szCs w:val="24"/>
          <w:u w:val="single"/>
        </w:rPr>
        <w:t>Original Research Article</w:t>
      </w:r>
    </w:p>
    <w:p w14:paraId="70993079" w14:textId="67E80700" w:rsidR="003C350E" w:rsidRPr="00616C07" w:rsidRDefault="003C350E" w:rsidP="006C270A">
      <w:pPr>
        <w:spacing w:after="0" w:line="360" w:lineRule="auto"/>
        <w:jc w:val="center"/>
        <w:rPr>
          <w:rFonts w:ascii="Times New Roman" w:hAnsi="Times New Roman" w:cs="Times New Roman"/>
          <w:b/>
          <w:color w:val="000000" w:themeColor="text1"/>
          <w:sz w:val="24"/>
          <w:szCs w:val="24"/>
        </w:rPr>
      </w:pPr>
      <w:r w:rsidRPr="00616C07">
        <w:rPr>
          <w:rFonts w:ascii="Times New Roman" w:hAnsi="Times New Roman" w:cs="Times New Roman"/>
          <w:b/>
          <w:bCs/>
          <w:sz w:val="24"/>
          <w:szCs w:val="24"/>
        </w:rPr>
        <w:t xml:space="preserve">Effect of different nitrogen sources on seed quality </w:t>
      </w:r>
      <w:r w:rsidR="00FD02FF" w:rsidRPr="002511A7">
        <w:rPr>
          <w:rFonts w:ascii="Times New Roman" w:hAnsi="Times New Roman" w:cs="Times New Roman"/>
          <w:b/>
          <w:color w:val="000000" w:themeColor="text1"/>
          <w:sz w:val="24"/>
          <w:szCs w:val="24"/>
        </w:rPr>
        <w:t>and economics</w:t>
      </w:r>
      <w:r w:rsidR="00FD02FF">
        <w:rPr>
          <w:b/>
          <w:color w:val="000000" w:themeColor="text1"/>
        </w:rPr>
        <w:t xml:space="preserve"> of</w:t>
      </w:r>
      <w:r w:rsidR="00F27056">
        <w:rPr>
          <w:b/>
          <w:color w:val="000000" w:themeColor="text1"/>
        </w:rPr>
        <w:t xml:space="preserve"> </w:t>
      </w:r>
      <w:r w:rsidRPr="00616C07">
        <w:rPr>
          <w:rFonts w:ascii="Times New Roman" w:hAnsi="Times New Roman" w:cs="Times New Roman"/>
          <w:b/>
          <w:bCs/>
          <w:sz w:val="24"/>
          <w:szCs w:val="24"/>
        </w:rPr>
        <w:t>Kasuri</w:t>
      </w:r>
      <w:r w:rsidR="00F27056">
        <w:rPr>
          <w:rFonts w:ascii="Times New Roman" w:hAnsi="Times New Roman" w:cs="Times New Roman"/>
          <w:b/>
          <w:bCs/>
          <w:sz w:val="24"/>
          <w:szCs w:val="24"/>
        </w:rPr>
        <w:t xml:space="preserve"> </w:t>
      </w:r>
      <w:proofErr w:type="spellStart"/>
      <w:r w:rsidRPr="00616C07">
        <w:rPr>
          <w:rFonts w:ascii="Times New Roman" w:hAnsi="Times New Roman" w:cs="Times New Roman"/>
          <w:b/>
          <w:bCs/>
          <w:sz w:val="24"/>
          <w:szCs w:val="24"/>
        </w:rPr>
        <w:t>methi</w:t>
      </w:r>
      <w:proofErr w:type="spellEnd"/>
      <w:r w:rsidR="00F27056">
        <w:rPr>
          <w:rFonts w:ascii="Times New Roman" w:hAnsi="Times New Roman" w:cs="Times New Roman"/>
          <w:b/>
          <w:bCs/>
          <w:sz w:val="24"/>
          <w:szCs w:val="24"/>
        </w:rPr>
        <w:t xml:space="preserve"> </w:t>
      </w:r>
      <w:r w:rsidRPr="00616C07">
        <w:rPr>
          <w:rFonts w:ascii="Times New Roman" w:hAnsi="Times New Roman" w:cs="Times New Roman"/>
          <w:b/>
          <w:color w:val="000000" w:themeColor="text1"/>
          <w:sz w:val="24"/>
          <w:szCs w:val="24"/>
        </w:rPr>
        <w:t>(</w:t>
      </w:r>
      <w:r w:rsidRPr="00616C07">
        <w:rPr>
          <w:rFonts w:ascii="Times New Roman" w:hAnsi="Times New Roman" w:cs="Times New Roman"/>
          <w:b/>
          <w:i/>
          <w:color w:val="000000" w:themeColor="text1"/>
          <w:sz w:val="24"/>
          <w:szCs w:val="24"/>
        </w:rPr>
        <w:t>Trigonella</w:t>
      </w:r>
      <w:r w:rsidR="00F27056">
        <w:rPr>
          <w:rFonts w:ascii="Times New Roman" w:hAnsi="Times New Roman" w:cs="Times New Roman"/>
          <w:b/>
          <w:i/>
          <w:color w:val="000000" w:themeColor="text1"/>
          <w:sz w:val="24"/>
          <w:szCs w:val="24"/>
        </w:rPr>
        <w:t xml:space="preserve"> </w:t>
      </w:r>
      <w:proofErr w:type="spellStart"/>
      <w:r w:rsidRPr="00616C07">
        <w:rPr>
          <w:rFonts w:ascii="Times New Roman" w:hAnsi="Times New Roman" w:cs="Times New Roman"/>
          <w:b/>
          <w:i/>
          <w:color w:val="000000" w:themeColor="text1"/>
          <w:sz w:val="24"/>
          <w:szCs w:val="24"/>
        </w:rPr>
        <w:t>corniculata</w:t>
      </w:r>
      <w:proofErr w:type="spellEnd"/>
      <w:r w:rsidRPr="00616C07">
        <w:rPr>
          <w:rFonts w:ascii="Times New Roman" w:hAnsi="Times New Roman" w:cs="Times New Roman"/>
          <w:b/>
          <w:color w:val="000000" w:themeColor="text1"/>
          <w:sz w:val="24"/>
          <w:szCs w:val="24"/>
        </w:rPr>
        <w:t xml:space="preserve"> L.)</w:t>
      </w:r>
    </w:p>
    <w:p w14:paraId="01479862" w14:textId="77777777" w:rsidR="00D672B1" w:rsidRDefault="00D672B1" w:rsidP="006C270A">
      <w:pPr>
        <w:spacing w:after="0" w:line="360" w:lineRule="auto"/>
        <w:jc w:val="both"/>
        <w:rPr>
          <w:rFonts w:ascii="Times New Roman" w:hAnsi="Times New Roman" w:cs="Times New Roman"/>
          <w:b/>
          <w:bCs/>
        </w:rPr>
      </w:pPr>
    </w:p>
    <w:p w14:paraId="4B060A36" w14:textId="77777777" w:rsidR="00D672B1" w:rsidRDefault="00D672B1" w:rsidP="006C270A">
      <w:pPr>
        <w:spacing w:after="0" w:line="360" w:lineRule="auto"/>
        <w:jc w:val="both"/>
        <w:rPr>
          <w:rFonts w:ascii="Times New Roman" w:hAnsi="Times New Roman" w:cs="Times New Roman"/>
          <w:b/>
          <w:bCs/>
        </w:rPr>
      </w:pPr>
    </w:p>
    <w:p w14:paraId="6202C13D" w14:textId="77777777" w:rsidR="00D672B1" w:rsidRDefault="00D672B1" w:rsidP="006C270A">
      <w:pPr>
        <w:spacing w:after="0" w:line="360" w:lineRule="auto"/>
        <w:jc w:val="both"/>
        <w:rPr>
          <w:rFonts w:ascii="Times New Roman" w:hAnsi="Times New Roman" w:cs="Times New Roman"/>
          <w:b/>
          <w:bCs/>
        </w:rPr>
      </w:pPr>
    </w:p>
    <w:p w14:paraId="36106AE0" w14:textId="77777777" w:rsidR="00D672B1" w:rsidRDefault="00D672B1" w:rsidP="006C270A">
      <w:pPr>
        <w:spacing w:after="0" w:line="360" w:lineRule="auto"/>
        <w:jc w:val="both"/>
        <w:rPr>
          <w:rFonts w:ascii="Times New Roman" w:hAnsi="Times New Roman" w:cs="Times New Roman"/>
          <w:b/>
          <w:bCs/>
        </w:rPr>
      </w:pPr>
    </w:p>
    <w:p w14:paraId="01F416F5" w14:textId="77777777" w:rsidR="00D672B1" w:rsidRDefault="00D672B1" w:rsidP="006C270A">
      <w:pPr>
        <w:spacing w:after="0" w:line="360" w:lineRule="auto"/>
        <w:jc w:val="both"/>
        <w:rPr>
          <w:rFonts w:ascii="Times New Roman" w:hAnsi="Times New Roman" w:cs="Times New Roman"/>
          <w:b/>
          <w:bCs/>
        </w:rPr>
      </w:pPr>
    </w:p>
    <w:p w14:paraId="627BCA6D" w14:textId="2EE0D264" w:rsidR="006C270A" w:rsidRPr="00FC4E1F" w:rsidRDefault="00770174" w:rsidP="006C270A">
      <w:pPr>
        <w:spacing w:after="0" w:line="360" w:lineRule="auto"/>
        <w:jc w:val="both"/>
        <w:rPr>
          <w:rFonts w:ascii="Times New Roman" w:hAnsi="Times New Roman" w:cs="Times New Roman"/>
          <w:b/>
          <w:bCs/>
          <w:lang w:val="en-IN"/>
        </w:rPr>
      </w:pPr>
      <w:r w:rsidRPr="006C270A">
        <w:rPr>
          <w:rFonts w:ascii="Times New Roman" w:hAnsi="Times New Roman" w:cs="Times New Roman"/>
          <w:b/>
          <w:bCs/>
        </w:rPr>
        <w:t xml:space="preserve">Abstract </w:t>
      </w:r>
    </w:p>
    <w:p w14:paraId="421195A2" w14:textId="77777777" w:rsidR="00974D9B" w:rsidRPr="00974D9B" w:rsidRDefault="00770174" w:rsidP="00974D9B">
      <w:pPr>
        <w:spacing w:after="0" w:line="360" w:lineRule="auto"/>
        <w:ind w:firstLine="720"/>
        <w:jc w:val="both"/>
        <w:rPr>
          <w:rFonts w:ascii="Times New Roman" w:hAnsi="Times New Roman" w:cs="Times New Roman"/>
          <w:lang w:val="en-IN"/>
        </w:rPr>
      </w:pPr>
      <w:r w:rsidRPr="006C270A">
        <w:rPr>
          <w:rFonts w:ascii="Times New Roman" w:hAnsi="Times New Roman" w:cs="Times New Roman"/>
          <w:color w:val="000000" w:themeColor="text1"/>
        </w:rPr>
        <w:t xml:space="preserve">The present investigation was carried out at Vegetable Research Farm and in the laboratories of the Department of Seed Science and Technology, CCS Haryana Agricultural University, Hisar during </w:t>
      </w:r>
      <w:r w:rsidRPr="006C270A">
        <w:rPr>
          <w:rFonts w:ascii="Times New Roman" w:hAnsi="Times New Roman" w:cs="Times New Roman"/>
          <w:i/>
          <w:color w:val="000000" w:themeColor="text1"/>
        </w:rPr>
        <w:t xml:space="preserve">Rabi </w:t>
      </w:r>
      <w:r w:rsidRPr="006C270A">
        <w:rPr>
          <w:rFonts w:ascii="Times New Roman" w:hAnsi="Times New Roman" w:cs="Times New Roman"/>
          <w:color w:val="000000" w:themeColor="text1"/>
        </w:rPr>
        <w:t>season of 2022-23 to assess the effect of different nitrog</w:t>
      </w:r>
      <w:r w:rsidR="007318EF">
        <w:rPr>
          <w:rFonts w:ascii="Times New Roman" w:hAnsi="Times New Roman" w:cs="Times New Roman"/>
          <w:color w:val="000000" w:themeColor="text1"/>
        </w:rPr>
        <w:t>en sources on seed quality</w:t>
      </w:r>
      <w:r w:rsidR="00FB274C">
        <w:rPr>
          <w:rFonts w:ascii="Times New Roman" w:hAnsi="Times New Roman" w:cs="Times New Roman"/>
          <w:color w:val="000000" w:themeColor="text1"/>
        </w:rPr>
        <w:t xml:space="preserve"> and economics</w:t>
      </w:r>
      <w:r w:rsidRPr="006C270A">
        <w:rPr>
          <w:rFonts w:ascii="Times New Roman" w:hAnsi="Times New Roman" w:cs="Times New Roman"/>
          <w:color w:val="000000" w:themeColor="text1"/>
        </w:rPr>
        <w:t xml:space="preserve"> of </w:t>
      </w:r>
      <w:proofErr w:type="spellStart"/>
      <w:r w:rsidRPr="006C270A">
        <w:rPr>
          <w:rFonts w:ascii="Times New Roman" w:hAnsi="Times New Roman" w:cs="Times New Roman"/>
          <w:color w:val="000000" w:themeColor="text1"/>
        </w:rPr>
        <w:t>kasuri</w:t>
      </w:r>
      <w:proofErr w:type="spellEnd"/>
      <w:r w:rsidR="00FB274C">
        <w:rPr>
          <w:rFonts w:ascii="Times New Roman" w:hAnsi="Times New Roman" w:cs="Times New Roman"/>
          <w:color w:val="000000" w:themeColor="text1"/>
        </w:rPr>
        <w:t xml:space="preserve"> </w:t>
      </w:r>
      <w:proofErr w:type="spellStart"/>
      <w:r w:rsidRPr="006C270A">
        <w:rPr>
          <w:rFonts w:ascii="Times New Roman" w:hAnsi="Times New Roman" w:cs="Times New Roman"/>
          <w:color w:val="000000" w:themeColor="text1"/>
        </w:rPr>
        <w:t>methi</w:t>
      </w:r>
      <w:proofErr w:type="spellEnd"/>
      <w:r w:rsidRPr="006C270A">
        <w:rPr>
          <w:rFonts w:ascii="Times New Roman" w:hAnsi="Times New Roman" w:cs="Times New Roman"/>
          <w:color w:val="000000" w:themeColor="text1"/>
        </w:rPr>
        <w:t xml:space="preserve">. The material comprised of newly developed </w:t>
      </w:r>
      <w:proofErr w:type="spellStart"/>
      <w:r w:rsidRPr="006C270A">
        <w:rPr>
          <w:rFonts w:ascii="Times New Roman" w:hAnsi="Times New Roman" w:cs="Times New Roman"/>
          <w:color w:val="000000" w:themeColor="text1"/>
        </w:rPr>
        <w:t>kasuri</w:t>
      </w:r>
      <w:proofErr w:type="spellEnd"/>
      <w:r w:rsidR="00E2645A">
        <w:rPr>
          <w:rFonts w:ascii="Times New Roman" w:hAnsi="Times New Roman" w:cs="Times New Roman"/>
          <w:color w:val="000000" w:themeColor="text1"/>
        </w:rPr>
        <w:t xml:space="preserve"> </w:t>
      </w:r>
      <w:proofErr w:type="spellStart"/>
      <w:r w:rsidRPr="006C270A">
        <w:rPr>
          <w:rFonts w:ascii="Times New Roman" w:hAnsi="Times New Roman" w:cs="Times New Roman"/>
          <w:color w:val="000000" w:themeColor="text1"/>
        </w:rPr>
        <w:t>methi</w:t>
      </w:r>
      <w:proofErr w:type="spellEnd"/>
      <w:r w:rsidRPr="006C270A">
        <w:rPr>
          <w:rFonts w:ascii="Times New Roman" w:hAnsi="Times New Roman" w:cs="Times New Roman"/>
          <w:color w:val="000000" w:themeColor="text1"/>
        </w:rPr>
        <w:t xml:space="preserve"> variety “Hisar </w:t>
      </w:r>
      <w:proofErr w:type="spellStart"/>
      <w:r w:rsidRPr="006C270A">
        <w:rPr>
          <w:rFonts w:ascii="Times New Roman" w:hAnsi="Times New Roman" w:cs="Times New Roman"/>
          <w:color w:val="000000" w:themeColor="text1"/>
        </w:rPr>
        <w:t>KasuriMethi</w:t>
      </w:r>
      <w:proofErr w:type="spellEnd"/>
      <w:r w:rsidRPr="006C270A">
        <w:rPr>
          <w:rFonts w:ascii="Times New Roman" w:hAnsi="Times New Roman" w:cs="Times New Roman"/>
          <w:color w:val="000000" w:themeColor="text1"/>
        </w:rPr>
        <w:t xml:space="preserve"> - 7” which was grown with eighteen treatment combinations of organic manures (FYM, Vermicompost) inorgani</w:t>
      </w:r>
      <w:r w:rsidR="001C7D1E">
        <w:rPr>
          <w:rFonts w:ascii="Times New Roman" w:hAnsi="Times New Roman" w:cs="Times New Roman"/>
          <w:color w:val="000000" w:themeColor="text1"/>
        </w:rPr>
        <w:t>c fertilizers and biofertilizer (</w:t>
      </w:r>
      <w:r w:rsidR="001C7D1E" w:rsidRPr="001C7D1E">
        <w:rPr>
          <w:rFonts w:ascii="Times New Roman" w:hAnsi="Times New Roman" w:cs="Times New Roman"/>
          <w:i/>
          <w:color w:val="000000" w:themeColor="text1"/>
        </w:rPr>
        <w:t>Rhizobium</w:t>
      </w:r>
      <w:r w:rsidR="001C7D1E">
        <w:rPr>
          <w:rFonts w:ascii="Times New Roman" w:hAnsi="Times New Roman" w:cs="Times New Roman"/>
          <w:color w:val="000000" w:themeColor="text1"/>
        </w:rPr>
        <w:t>)</w:t>
      </w:r>
      <w:r w:rsidRPr="006C270A">
        <w:rPr>
          <w:rFonts w:ascii="Times New Roman" w:hAnsi="Times New Roman" w:cs="Times New Roman"/>
          <w:color w:val="000000" w:themeColor="text1"/>
        </w:rPr>
        <w:t>. All the treatment combinations were evaluated for different seed quality parameters.</w:t>
      </w:r>
      <w:r w:rsidRPr="006C270A">
        <w:rPr>
          <w:rFonts w:ascii="Times New Roman" w:hAnsi="Times New Roman" w:cs="Times New Roman"/>
        </w:rPr>
        <w:t xml:space="preserve"> Experimental results revealed that signifi</w:t>
      </w:r>
      <w:r w:rsidR="00326082" w:rsidRPr="006C270A">
        <w:rPr>
          <w:rFonts w:ascii="Times New Roman" w:hAnsi="Times New Roman" w:cs="Times New Roman"/>
        </w:rPr>
        <w:t>cantly highest seed quality</w:t>
      </w:r>
      <w:r w:rsidRPr="006C270A">
        <w:rPr>
          <w:rFonts w:ascii="Times New Roman" w:hAnsi="Times New Roman" w:cs="Times New Roman"/>
        </w:rPr>
        <w:t xml:space="preserve"> attributes </w:t>
      </w:r>
      <w:r w:rsidRPr="006C270A">
        <w:rPr>
          <w:rFonts w:ascii="Times New Roman" w:eastAsia="Times New Roman" w:hAnsi="Times New Roman" w:cs="Times New Roman"/>
          <w:i/>
        </w:rPr>
        <w:t>viz.,</w:t>
      </w:r>
      <w:r w:rsidR="00A46A02">
        <w:rPr>
          <w:rFonts w:ascii="Times New Roman" w:eastAsia="Times New Roman" w:hAnsi="Times New Roman" w:cs="Times New Roman"/>
          <w:i/>
        </w:rPr>
        <w:t xml:space="preserve"> </w:t>
      </w:r>
      <w:r w:rsidR="00326082" w:rsidRPr="006C270A">
        <w:rPr>
          <w:rFonts w:ascii="Times New Roman" w:hAnsi="Times New Roman" w:cs="Times New Roman"/>
        </w:rPr>
        <w:t>test weight</w:t>
      </w:r>
      <w:r w:rsidR="006C769A" w:rsidRPr="006C270A">
        <w:rPr>
          <w:rFonts w:ascii="Times New Roman" w:hAnsi="Times New Roman" w:cs="Times New Roman"/>
        </w:rPr>
        <w:t xml:space="preserve"> (1.70 g)</w:t>
      </w:r>
      <w:r w:rsidR="00326082" w:rsidRPr="006C270A">
        <w:rPr>
          <w:rFonts w:ascii="Times New Roman" w:hAnsi="Times New Roman" w:cs="Times New Roman"/>
        </w:rPr>
        <w:t xml:space="preserve">, </w:t>
      </w:r>
      <w:r w:rsidR="00326082" w:rsidRPr="006C270A">
        <w:rPr>
          <w:rFonts w:ascii="Times New Roman" w:hAnsi="Times New Roman" w:cs="Times New Roman"/>
          <w:color w:val="000000" w:themeColor="text1"/>
        </w:rPr>
        <w:t xml:space="preserve">standard germination </w:t>
      </w:r>
      <w:r w:rsidR="006C769A" w:rsidRPr="006C270A">
        <w:rPr>
          <w:rFonts w:ascii="Times New Roman" w:hAnsi="Times New Roman" w:cs="Times New Roman"/>
          <w:color w:val="000000" w:themeColor="text1"/>
        </w:rPr>
        <w:t>(89.67 %)</w:t>
      </w:r>
      <w:r w:rsidR="00326082" w:rsidRPr="006C270A">
        <w:rPr>
          <w:rFonts w:ascii="Times New Roman" w:hAnsi="Times New Roman" w:cs="Times New Roman"/>
          <w:color w:val="000000" w:themeColor="text1"/>
        </w:rPr>
        <w:t>,</w:t>
      </w:r>
      <w:r w:rsidR="00A46A02">
        <w:rPr>
          <w:rFonts w:ascii="Times New Roman" w:hAnsi="Times New Roman" w:cs="Times New Roman"/>
          <w:color w:val="000000" w:themeColor="text1"/>
        </w:rPr>
        <w:t xml:space="preserve"> </w:t>
      </w:r>
      <w:r w:rsidR="00326082" w:rsidRPr="006C270A">
        <w:rPr>
          <w:rFonts w:ascii="Times New Roman" w:hAnsi="Times New Roman" w:cs="Times New Roman"/>
          <w:bCs/>
          <w:color w:val="000000" w:themeColor="text1"/>
        </w:rPr>
        <w:t>seedling length</w:t>
      </w:r>
      <w:r w:rsidR="00F65D3E">
        <w:rPr>
          <w:rFonts w:ascii="Times New Roman" w:hAnsi="Times New Roman" w:cs="Times New Roman"/>
          <w:bCs/>
          <w:color w:val="000000" w:themeColor="text1"/>
        </w:rPr>
        <w:t xml:space="preserve"> </w:t>
      </w:r>
      <w:r w:rsidR="006C769A" w:rsidRPr="006C270A">
        <w:rPr>
          <w:rFonts w:ascii="Times New Roman" w:hAnsi="Times New Roman" w:cs="Times New Roman"/>
          <w:color w:val="000000" w:themeColor="text1"/>
        </w:rPr>
        <w:t>(9.10 cm)</w:t>
      </w:r>
      <w:r w:rsidR="00326082" w:rsidRPr="006C270A">
        <w:rPr>
          <w:rFonts w:ascii="Times New Roman" w:hAnsi="Times New Roman" w:cs="Times New Roman"/>
          <w:bCs/>
          <w:color w:val="000000" w:themeColor="text1"/>
        </w:rPr>
        <w:t xml:space="preserve">, </w:t>
      </w:r>
      <w:r w:rsidR="00326082" w:rsidRPr="006C270A">
        <w:rPr>
          <w:rFonts w:ascii="Times New Roman" w:eastAsia="Calibri" w:hAnsi="Times New Roman" w:cs="Times New Roman"/>
          <w:bCs/>
          <w:color w:val="000000" w:themeColor="text1"/>
        </w:rPr>
        <w:t xml:space="preserve">seedling dry weight (3.98 mg), </w:t>
      </w:r>
      <w:proofErr w:type="spellStart"/>
      <w:r w:rsidR="00C1509C" w:rsidRPr="006C270A">
        <w:rPr>
          <w:rFonts w:ascii="Times New Roman" w:eastAsia="Calibri" w:hAnsi="Times New Roman" w:cs="Times New Roman"/>
          <w:bCs/>
          <w:color w:val="000000" w:themeColor="text1"/>
          <w:spacing w:val="-6"/>
        </w:rPr>
        <w:t>vigour</w:t>
      </w:r>
      <w:proofErr w:type="spellEnd"/>
      <w:r w:rsidR="00C1509C" w:rsidRPr="006C270A">
        <w:rPr>
          <w:rFonts w:ascii="Times New Roman" w:eastAsia="Calibri" w:hAnsi="Times New Roman" w:cs="Times New Roman"/>
          <w:bCs/>
          <w:color w:val="000000" w:themeColor="text1"/>
          <w:spacing w:val="-6"/>
        </w:rPr>
        <w:t xml:space="preserve"> index</w:t>
      </w:r>
      <w:r w:rsidR="00C1509C" w:rsidRPr="006C270A">
        <w:rPr>
          <w:rFonts w:ascii="Times New Roman" w:hAnsi="Times New Roman" w:cs="Times New Roman"/>
          <w:bCs/>
          <w:color w:val="000000" w:themeColor="text1"/>
          <w:spacing w:val="-6"/>
        </w:rPr>
        <w:t>-I</w:t>
      </w:r>
      <w:r w:rsidR="006457BD">
        <w:rPr>
          <w:rFonts w:ascii="Times New Roman" w:hAnsi="Times New Roman" w:cs="Times New Roman"/>
          <w:bCs/>
          <w:color w:val="000000" w:themeColor="text1"/>
          <w:spacing w:val="-6"/>
        </w:rPr>
        <w:t xml:space="preserve"> </w:t>
      </w:r>
      <w:r w:rsidR="00825146" w:rsidRPr="006C270A">
        <w:rPr>
          <w:rFonts w:ascii="Times New Roman" w:hAnsi="Times New Roman" w:cs="Times New Roman"/>
          <w:color w:val="000000" w:themeColor="text1"/>
        </w:rPr>
        <w:t>(807.33)</w:t>
      </w:r>
      <w:r w:rsidR="00357841" w:rsidRPr="006C270A">
        <w:rPr>
          <w:rFonts w:ascii="Times New Roman" w:hAnsi="Times New Roman" w:cs="Times New Roman"/>
          <w:color w:val="000000" w:themeColor="text1"/>
        </w:rPr>
        <w:t xml:space="preserve"> and </w:t>
      </w:r>
      <w:proofErr w:type="spellStart"/>
      <w:r w:rsidR="00357841" w:rsidRPr="006C270A">
        <w:rPr>
          <w:rFonts w:ascii="Times New Roman" w:eastAsia="Calibri" w:hAnsi="Times New Roman" w:cs="Times New Roman"/>
          <w:bCs/>
          <w:color w:val="000000" w:themeColor="text1"/>
          <w:spacing w:val="-6"/>
        </w:rPr>
        <w:t>vigour</w:t>
      </w:r>
      <w:proofErr w:type="spellEnd"/>
      <w:r w:rsidR="00357841" w:rsidRPr="006C270A">
        <w:rPr>
          <w:rFonts w:ascii="Times New Roman" w:eastAsia="Calibri" w:hAnsi="Times New Roman" w:cs="Times New Roman"/>
          <w:bCs/>
          <w:color w:val="000000" w:themeColor="text1"/>
          <w:spacing w:val="-6"/>
        </w:rPr>
        <w:t xml:space="preserve"> index</w:t>
      </w:r>
      <w:r w:rsidR="00357841" w:rsidRPr="006C270A">
        <w:rPr>
          <w:rFonts w:ascii="Times New Roman" w:hAnsi="Times New Roman" w:cs="Times New Roman"/>
          <w:bCs/>
          <w:color w:val="000000" w:themeColor="text1"/>
          <w:spacing w:val="-6"/>
        </w:rPr>
        <w:t>-</w:t>
      </w:r>
      <w:r w:rsidR="00357841" w:rsidRPr="006C270A">
        <w:rPr>
          <w:rFonts w:ascii="Times New Roman" w:hAnsi="Times New Roman" w:cs="Times New Roman"/>
          <w:color w:val="000000" w:themeColor="text1"/>
        </w:rPr>
        <w:t xml:space="preserve"> II (357.17) </w:t>
      </w:r>
      <w:r w:rsidRPr="006C270A">
        <w:rPr>
          <w:rFonts w:ascii="Times New Roman" w:hAnsi="Times New Roman" w:cs="Times New Roman"/>
        </w:rPr>
        <w:t xml:space="preserve">were observed under treatment </w:t>
      </w:r>
      <w:r w:rsidRPr="006C270A">
        <w:rPr>
          <w:rFonts w:ascii="Times New Roman" w:hAnsi="Times New Roman" w:cs="Times New Roman"/>
          <w:color w:val="000000" w:themeColor="text1"/>
        </w:rPr>
        <w:t>T</w:t>
      </w:r>
      <w:proofErr w:type="gramStart"/>
      <w:r w:rsidR="00357841" w:rsidRPr="006C270A">
        <w:rPr>
          <w:rFonts w:ascii="Times New Roman" w:hAnsi="Times New Roman" w:cs="Times New Roman"/>
          <w:color w:val="000000" w:themeColor="text1"/>
          <w:vertAlign w:val="subscript"/>
        </w:rPr>
        <w:t xml:space="preserve">5  </w:t>
      </w:r>
      <w:r w:rsidR="00357841" w:rsidRPr="006C270A">
        <w:rPr>
          <w:rFonts w:ascii="Times New Roman" w:hAnsi="Times New Roman" w:cs="Times New Roman"/>
          <w:color w:val="000000" w:themeColor="text1"/>
        </w:rPr>
        <w:t>(</w:t>
      </w:r>
      <w:proofErr w:type="gramEnd"/>
      <w:r w:rsidR="00357841" w:rsidRPr="006C270A">
        <w:rPr>
          <w:rFonts w:ascii="Times New Roman" w:hAnsi="Times New Roman" w:cs="Times New Roman"/>
          <w:color w:val="000000" w:themeColor="text1"/>
        </w:rPr>
        <w:t xml:space="preserve">100 % RDN through Vermicompost + </w:t>
      </w:r>
      <w:r w:rsidR="00357841" w:rsidRPr="006C270A">
        <w:rPr>
          <w:rFonts w:ascii="Times New Roman" w:hAnsi="Times New Roman" w:cs="Times New Roman"/>
          <w:i/>
          <w:color w:val="000000" w:themeColor="text1"/>
        </w:rPr>
        <w:t xml:space="preserve">Rhizobium </w:t>
      </w:r>
      <w:r w:rsidR="00357841" w:rsidRPr="006C270A">
        <w:rPr>
          <w:rFonts w:ascii="Times New Roman" w:hAnsi="Times New Roman" w:cs="Times New Roman"/>
          <w:color w:val="000000" w:themeColor="text1"/>
        </w:rPr>
        <w:t>(seed treatment)</w:t>
      </w:r>
      <w:r w:rsidRPr="006C270A">
        <w:rPr>
          <w:rFonts w:ascii="Times New Roman" w:eastAsia="Times New Roman" w:hAnsi="Times New Roman" w:cs="Times New Roman"/>
          <w:b/>
        </w:rPr>
        <w:t>,</w:t>
      </w:r>
      <w:r w:rsidRPr="006C270A">
        <w:rPr>
          <w:rFonts w:ascii="Times New Roman" w:hAnsi="Times New Roman" w:cs="Times New Roman"/>
        </w:rPr>
        <w:t xml:space="preserve"> whereas, minimum was recorded under treatment </w:t>
      </w:r>
      <w:r w:rsidRPr="006C270A">
        <w:rPr>
          <w:rFonts w:ascii="Times New Roman" w:hAnsi="Times New Roman" w:cs="Times New Roman"/>
          <w:color w:val="000000" w:themeColor="text1"/>
        </w:rPr>
        <w:t>T</w:t>
      </w:r>
      <w:r w:rsidRPr="006C270A">
        <w:rPr>
          <w:rFonts w:ascii="Times New Roman" w:hAnsi="Times New Roman" w:cs="Times New Roman"/>
          <w:color w:val="000000" w:themeColor="text1"/>
          <w:vertAlign w:val="subscript"/>
        </w:rPr>
        <w:t>18</w:t>
      </w:r>
      <w:r w:rsidRPr="006C270A">
        <w:rPr>
          <w:rFonts w:ascii="Times New Roman" w:hAnsi="Times New Roman" w:cs="Times New Roman"/>
          <w:color w:val="000000" w:themeColor="text1"/>
        </w:rPr>
        <w:t xml:space="preserve"> (Control)</w:t>
      </w:r>
      <w:r w:rsidRPr="006C270A">
        <w:rPr>
          <w:rFonts w:ascii="Times New Roman" w:hAnsi="Times New Roman" w:cs="Times New Roman"/>
        </w:rPr>
        <w:t>.</w:t>
      </w:r>
      <w:r w:rsidR="00F65D3E">
        <w:rPr>
          <w:rFonts w:ascii="Times New Roman" w:hAnsi="Times New Roman" w:cs="Times New Roman"/>
        </w:rPr>
        <w:t xml:space="preserve"> </w:t>
      </w:r>
      <w:r w:rsidR="00A46A02">
        <w:rPr>
          <w:rFonts w:ascii="Times New Roman" w:hAnsi="Times New Roman" w:cs="Times New Roman"/>
        </w:rPr>
        <w:t xml:space="preserve"> </w:t>
      </w:r>
      <w:r w:rsidR="003112D3" w:rsidRPr="003112D3">
        <w:rPr>
          <w:rFonts w:ascii="Times New Roman" w:hAnsi="Times New Roman" w:cs="Times New Roman"/>
        </w:rPr>
        <w:t xml:space="preserve">From the economic point of view, </w:t>
      </w:r>
      <w:r w:rsidR="001378F8">
        <w:rPr>
          <w:rFonts w:ascii="Times New Roman" w:hAnsi="Times New Roman" w:cs="Times New Roman"/>
          <w:lang w:val="en-IN"/>
        </w:rPr>
        <w:t>the treatment combination having</w:t>
      </w:r>
      <w:r w:rsidR="00974D9B" w:rsidRPr="00974D9B">
        <w:rPr>
          <w:rFonts w:ascii="Times New Roman" w:hAnsi="Times New Roman" w:cs="Times New Roman"/>
          <w:lang w:val="en-IN"/>
        </w:rPr>
        <w:t xml:space="preserve"> 100 % RDN (Inorganic) + </w:t>
      </w:r>
      <w:r w:rsidR="00974D9B" w:rsidRPr="00974D9B">
        <w:rPr>
          <w:rFonts w:ascii="Times New Roman" w:hAnsi="Times New Roman" w:cs="Times New Roman"/>
          <w:i/>
          <w:iCs/>
          <w:lang w:val="en-IN"/>
        </w:rPr>
        <w:t xml:space="preserve">Rhizobium </w:t>
      </w:r>
      <w:r w:rsidR="00974D9B" w:rsidRPr="00974D9B">
        <w:rPr>
          <w:rFonts w:ascii="Times New Roman" w:hAnsi="Times New Roman" w:cs="Times New Roman"/>
          <w:lang w:val="en-IN"/>
        </w:rPr>
        <w:t>(T</w:t>
      </w:r>
      <w:r w:rsidR="00974D9B" w:rsidRPr="00974D9B">
        <w:rPr>
          <w:rFonts w:ascii="Times New Roman" w:hAnsi="Times New Roman" w:cs="Times New Roman"/>
          <w:vertAlign w:val="subscript"/>
          <w:lang w:val="en-IN"/>
        </w:rPr>
        <w:t>1</w:t>
      </w:r>
      <w:r w:rsidR="00974D9B" w:rsidRPr="00974D9B">
        <w:rPr>
          <w:rFonts w:ascii="Times New Roman" w:hAnsi="Times New Roman" w:cs="Times New Roman"/>
          <w:lang w:val="en-IN"/>
        </w:rPr>
        <w:t>) ga</w:t>
      </w:r>
      <w:r w:rsidR="006D2D03">
        <w:rPr>
          <w:rFonts w:ascii="Times New Roman" w:hAnsi="Times New Roman" w:cs="Times New Roman"/>
          <w:lang w:val="en-IN"/>
        </w:rPr>
        <w:t>ve maximum net returns (Rs 47607</w:t>
      </w:r>
      <w:r w:rsidR="00974D9B" w:rsidRPr="00974D9B">
        <w:rPr>
          <w:rFonts w:ascii="Times New Roman" w:hAnsi="Times New Roman" w:cs="Times New Roman"/>
          <w:lang w:val="en-IN"/>
        </w:rPr>
        <w:t>.20) and minimum net retur</w:t>
      </w:r>
      <w:r w:rsidR="00F65D3E">
        <w:rPr>
          <w:rFonts w:ascii="Times New Roman" w:hAnsi="Times New Roman" w:cs="Times New Roman"/>
          <w:lang w:val="en-IN"/>
        </w:rPr>
        <w:t>ns was found under control (Rs.</w:t>
      </w:r>
      <w:r w:rsidR="006D2D03">
        <w:rPr>
          <w:rFonts w:ascii="Times New Roman" w:hAnsi="Times New Roman" w:cs="Times New Roman"/>
          <w:lang w:val="en-IN"/>
        </w:rPr>
        <w:t>18</w:t>
      </w:r>
      <w:r w:rsidR="00974D9B" w:rsidRPr="00974D9B">
        <w:rPr>
          <w:rFonts w:ascii="Times New Roman" w:hAnsi="Times New Roman" w:cs="Times New Roman"/>
          <w:lang w:val="en-IN"/>
        </w:rPr>
        <w:t>950.00). The benefit - cost r</w:t>
      </w:r>
      <w:r w:rsidR="001378F8">
        <w:rPr>
          <w:rFonts w:ascii="Times New Roman" w:hAnsi="Times New Roman" w:cs="Times New Roman"/>
          <w:lang w:val="en-IN"/>
        </w:rPr>
        <w:t>atio (1.87) was found maximum under</w:t>
      </w:r>
      <w:r w:rsidR="00F65D3E">
        <w:rPr>
          <w:rFonts w:ascii="Times New Roman" w:hAnsi="Times New Roman" w:cs="Times New Roman"/>
          <w:lang w:val="en-IN"/>
        </w:rPr>
        <w:t xml:space="preserve"> </w:t>
      </w:r>
      <w:r w:rsidR="00974D9B" w:rsidRPr="00974D9B">
        <w:rPr>
          <w:rFonts w:ascii="Times New Roman" w:hAnsi="Times New Roman" w:cs="Times New Roman"/>
          <w:lang w:val="en-IN"/>
        </w:rPr>
        <w:t>treatment</w:t>
      </w:r>
      <w:r w:rsidR="007C5BD1">
        <w:rPr>
          <w:rFonts w:ascii="Times New Roman" w:hAnsi="Times New Roman" w:cs="Times New Roman"/>
          <w:lang w:val="en-IN"/>
        </w:rPr>
        <w:t xml:space="preserve"> T1</w:t>
      </w:r>
      <w:r w:rsidR="00F65D3E">
        <w:rPr>
          <w:rFonts w:ascii="Times New Roman" w:hAnsi="Times New Roman" w:cs="Times New Roman"/>
          <w:lang w:val="en-IN"/>
        </w:rPr>
        <w:t xml:space="preserve"> </w:t>
      </w:r>
      <w:r w:rsidR="007C5BD1">
        <w:rPr>
          <w:rFonts w:ascii="Times New Roman" w:hAnsi="Times New Roman" w:cs="Times New Roman"/>
          <w:lang w:val="en-IN"/>
        </w:rPr>
        <w:t>(</w:t>
      </w:r>
      <w:r w:rsidR="00974D9B" w:rsidRPr="00974D9B">
        <w:rPr>
          <w:rFonts w:ascii="Times New Roman" w:hAnsi="Times New Roman" w:cs="Times New Roman"/>
          <w:lang w:val="en-IN"/>
        </w:rPr>
        <w:t xml:space="preserve">100 % RDN (Inorganic) + </w:t>
      </w:r>
      <w:r w:rsidR="00974D9B" w:rsidRPr="00974D9B">
        <w:rPr>
          <w:rFonts w:ascii="Times New Roman" w:hAnsi="Times New Roman" w:cs="Times New Roman"/>
          <w:i/>
          <w:iCs/>
          <w:lang w:val="en-IN"/>
        </w:rPr>
        <w:t>Rhizobium</w:t>
      </w:r>
      <w:r w:rsidR="007C5BD1">
        <w:rPr>
          <w:rFonts w:ascii="Times New Roman" w:hAnsi="Times New Roman" w:cs="Times New Roman"/>
          <w:i/>
          <w:iCs/>
          <w:lang w:val="en-IN"/>
        </w:rPr>
        <w:t>)</w:t>
      </w:r>
      <w:r w:rsidR="00F65D3E">
        <w:rPr>
          <w:rFonts w:ascii="Times New Roman" w:hAnsi="Times New Roman" w:cs="Times New Roman"/>
          <w:i/>
          <w:iCs/>
          <w:lang w:val="en-IN"/>
        </w:rPr>
        <w:t xml:space="preserve"> </w:t>
      </w:r>
      <w:r w:rsidR="007C5BD1">
        <w:rPr>
          <w:rFonts w:ascii="Times New Roman" w:hAnsi="Times New Roman" w:cs="Times New Roman"/>
          <w:lang w:val="en-IN"/>
        </w:rPr>
        <w:t>and minimum was found under</w:t>
      </w:r>
      <w:r w:rsidR="006D2D03">
        <w:rPr>
          <w:rFonts w:ascii="Times New Roman" w:hAnsi="Times New Roman" w:cs="Times New Roman"/>
          <w:lang w:val="en-IN"/>
        </w:rPr>
        <w:t xml:space="preserve"> control (0.75</w:t>
      </w:r>
      <w:r w:rsidR="00974D9B" w:rsidRPr="00974D9B">
        <w:rPr>
          <w:rFonts w:ascii="Times New Roman" w:hAnsi="Times New Roman" w:cs="Times New Roman"/>
          <w:lang w:val="en-IN"/>
        </w:rPr>
        <w:t xml:space="preserve">). </w:t>
      </w:r>
    </w:p>
    <w:p w14:paraId="37A6401E" w14:textId="77777777" w:rsidR="00770174" w:rsidRPr="006C270A" w:rsidRDefault="00770174" w:rsidP="006C270A">
      <w:pPr>
        <w:spacing w:after="0" w:line="360" w:lineRule="auto"/>
        <w:jc w:val="both"/>
        <w:rPr>
          <w:rFonts w:ascii="Times New Roman" w:hAnsi="Times New Roman" w:cs="Times New Roman"/>
          <w:color w:val="000000" w:themeColor="text1"/>
        </w:rPr>
      </w:pPr>
      <w:r w:rsidRPr="006C270A">
        <w:rPr>
          <w:rFonts w:ascii="Times New Roman" w:eastAsia="Times New Roman" w:hAnsi="Times New Roman" w:cs="Times New Roman"/>
          <w:b/>
        </w:rPr>
        <w:t xml:space="preserve">Keywords: </w:t>
      </w:r>
      <w:r w:rsidRPr="006C270A">
        <w:rPr>
          <w:rFonts w:ascii="Times New Roman" w:hAnsi="Times New Roman" w:cs="Times New Roman"/>
          <w:color w:val="000000" w:themeColor="text1"/>
        </w:rPr>
        <w:t>Kasuri</w:t>
      </w:r>
      <w:r w:rsidR="00F65D3E">
        <w:rPr>
          <w:rFonts w:ascii="Times New Roman" w:hAnsi="Times New Roman" w:cs="Times New Roman"/>
          <w:color w:val="000000" w:themeColor="text1"/>
        </w:rPr>
        <w:t xml:space="preserve"> </w:t>
      </w:r>
      <w:proofErr w:type="spellStart"/>
      <w:r w:rsidRPr="006C270A">
        <w:rPr>
          <w:rFonts w:ascii="Times New Roman" w:hAnsi="Times New Roman" w:cs="Times New Roman"/>
          <w:color w:val="000000" w:themeColor="text1"/>
        </w:rPr>
        <w:t>methi</w:t>
      </w:r>
      <w:proofErr w:type="spellEnd"/>
      <w:r w:rsidRPr="006C270A">
        <w:rPr>
          <w:rFonts w:ascii="Times New Roman" w:hAnsi="Times New Roman" w:cs="Times New Roman"/>
          <w:color w:val="000000" w:themeColor="text1"/>
        </w:rPr>
        <w:t xml:space="preserve">, vermicompost,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 xml:space="preserve">FYM, </w:t>
      </w:r>
      <w:r w:rsidR="00357841" w:rsidRPr="006C270A">
        <w:rPr>
          <w:rFonts w:ascii="Times New Roman" w:hAnsi="Times New Roman" w:cs="Times New Roman"/>
          <w:color w:val="000000" w:themeColor="text1"/>
        </w:rPr>
        <w:t>seed quality</w:t>
      </w:r>
      <w:r w:rsidR="001B73C6" w:rsidRPr="006C270A">
        <w:rPr>
          <w:rFonts w:ascii="Times New Roman" w:hAnsi="Times New Roman" w:cs="Times New Roman"/>
          <w:color w:val="000000" w:themeColor="text1"/>
        </w:rPr>
        <w:t>, germination</w:t>
      </w:r>
      <w:r w:rsidR="002C385F">
        <w:rPr>
          <w:rFonts w:ascii="Times New Roman" w:hAnsi="Times New Roman" w:cs="Times New Roman"/>
          <w:color w:val="000000" w:themeColor="text1"/>
        </w:rPr>
        <w:t>, economics</w:t>
      </w:r>
    </w:p>
    <w:p w14:paraId="7FF697AF" w14:textId="77777777" w:rsidR="001B73C6" w:rsidRDefault="001B73C6" w:rsidP="006C270A">
      <w:pPr>
        <w:spacing w:after="0" w:line="360" w:lineRule="auto"/>
        <w:jc w:val="both"/>
        <w:rPr>
          <w:rFonts w:ascii="Times New Roman" w:hAnsi="Times New Roman" w:cs="Times New Roman"/>
          <w:b/>
        </w:rPr>
      </w:pPr>
      <w:r w:rsidRPr="006C270A">
        <w:rPr>
          <w:rFonts w:ascii="Times New Roman" w:hAnsi="Times New Roman" w:cs="Times New Roman"/>
          <w:b/>
        </w:rPr>
        <w:t>Introduction</w:t>
      </w:r>
    </w:p>
    <w:p w14:paraId="32261E25" w14:textId="77777777" w:rsidR="006E4E40" w:rsidRPr="00401925" w:rsidRDefault="00B5474F" w:rsidP="00E93208">
      <w:pPr>
        <w:spacing w:after="0" w:line="360" w:lineRule="auto"/>
        <w:jc w:val="both"/>
        <w:rPr>
          <w:rFonts w:ascii="Times New Roman" w:hAnsi="Times New Roman" w:cs="Times New Roman"/>
          <w:color w:val="000000" w:themeColor="text1"/>
        </w:rPr>
      </w:pPr>
      <w:r w:rsidRPr="00401925">
        <w:rPr>
          <w:rFonts w:ascii="Times New Roman" w:hAnsi="Times New Roman" w:cs="Times New Roman"/>
        </w:rPr>
        <w:t>Kasuri</w:t>
      </w:r>
      <w:r w:rsidR="00A533B1" w:rsidRPr="00401925">
        <w:rPr>
          <w:rFonts w:ascii="Times New Roman" w:hAnsi="Times New Roman" w:cs="Times New Roman"/>
        </w:rPr>
        <w:t xml:space="preserve"> </w:t>
      </w:r>
      <w:proofErr w:type="spellStart"/>
      <w:r w:rsidRPr="00401925">
        <w:rPr>
          <w:rFonts w:ascii="Times New Roman" w:hAnsi="Times New Roman" w:cs="Times New Roman"/>
        </w:rPr>
        <w:t>methi</w:t>
      </w:r>
      <w:proofErr w:type="spellEnd"/>
      <w:r w:rsidRPr="00401925">
        <w:rPr>
          <w:rFonts w:ascii="Times New Roman" w:hAnsi="Times New Roman" w:cs="Times New Roman"/>
        </w:rPr>
        <w:t xml:space="preserve"> (</w:t>
      </w:r>
      <w:r w:rsidRPr="00401925">
        <w:rPr>
          <w:rFonts w:ascii="Times New Roman" w:hAnsi="Times New Roman" w:cs="Times New Roman"/>
          <w:i/>
        </w:rPr>
        <w:t>Trigonella</w:t>
      </w:r>
      <w:r w:rsidR="00A533B1" w:rsidRPr="00401925">
        <w:rPr>
          <w:rFonts w:ascii="Times New Roman" w:hAnsi="Times New Roman" w:cs="Times New Roman"/>
          <w:i/>
        </w:rPr>
        <w:t xml:space="preserve"> </w:t>
      </w:r>
      <w:proofErr w:type="spellStart"/>
      <w:r w:rsidRPr="00401925">
        <w:rPr>
          <w:rFonts w:ascii="Times New Roman" w:hAnsi="Times New Roman" w:cs="Times New Roman"/>
          <w:i/>
        </w:rPr>
        <w:t>corniculata</w:t>
      </w:r>
      <w:proofErr w:type="spellEnd"/>
      <w:r w:rsidRPr="00401925">
        <w:rPr>
          <w:rFonts w:ascii="Times New Roman" w:hAnsi="Times New Roman" w:cs="Times New Roman"/>
        </w:rPr>
        <w:t xml:space="preserve"> L.) </w:t>
      </w:r>
      <w:r w:rsidR="00D046E8" w:rsidRPr="00401925">
        <w:rPr>
          <w:rFonts w:ascii="Times New Roman" w:hAnsi="Times New Roman" w:cs="Times New Roman"/>
        </w:rPr>
        <w:t>is member of the Fabaceae family and it</w:t>
      </w:r>
      <w:r w:rsidR="00A533B1" w:rsidRPr="00401925">
        <w:rPr>
          <w:rFonts w:ascii="Times New Roman" w:hAnsi="Times New Roman" w:cs="Times New Roman"/>
        </w:rPr>
        <w:t xml:space="preserve"> </w:t>
      </w:r>
      <w:r w:rsidR="00D046E8" w:rsidRPr="00401925">
        <w:rPr>
          <w:rFonts w:ascii="Times New Roman" w:hAnsi="Times New Roman" w:cs="Times New Roman"/>
        </w:rPr>
        <w:t>is a semi-arid crop. D</w:t>
      </w:r>
      <w:r w:rsidR="001A0C63" w:rsidRPr="00401925">
        <w:rPr>
          <w:rFonts w:ascii="Times New Roman" w:hAnsi="Times New Roman" w:cs="Times New Roman"/>
        </w:rPr>
        <w:t>epending on the region, it is</w:t>
      </w:r>
      <w:r w:rsidR="005C7A1B" w:rsidRPr="00401925">
        <w:rPr>
          <w:rFonts w:ascii="Times New Roman" w:hAnsi="Times New Roman" w:cs="Times New Roman"/>
        </w:rPr>
        <w:t xml:space="preserve"> referred to as </w:t>
      </w:r>
      <w:proofErr w:type="spellStart"/>
      <w:r w:rsidR="005C7A1B" w:rsidRPr="00401925">
        <w:rPr>
          <w:rFonts w:ascii="Times New Roman" w:hAnsi="Times New Roman" w:cs="Times New Roman"/>
        </w:rPr>
        <w:t>kasturi</w:t>
      </w:r>
      <w:proofErr w:type="spellEnd"/>
      <w:r w:rsidR="00A533B1" w:rsidRPr="00401925">
        <w:rPr>
          <w:rFonts w:ascii="Times New Roman" w:hAnsi="Times New Roman" w:cs="Times New Roman"/>
        </w:rPr>
        <w:t xml:space="preserve"> </w:t>
      </w:r>
      <w:proofErr w:type="spellStart"/>
      <w:r w:rsidR="005C7A1B" w:rsidRPr="00401925">
        <w:rPr>
          <w:rFonts w:ascii="Times New Roman" w:hAnsi="Times New Roman" w:cs="Times New Roman"/>
        </w:rPr>
        <w:t>methi</w:t>
      </w:r>
      <w:proofErr w:type="spellEnd"/>
      <w:r w:rsidR="005C7A1B" w:rsidRPr="00401925">
        <w:rPr>
          <w:rFonts w:ascii="Times New Roman" w:hAnsi="Times New Roman" w:cs="Times New Roman"/>
        </w:rPr>
        <w:t xml:space="preserve">, </w:t>
      </w:r>
      <w:r w:rsidR="00A533B1" w:rsidRPr="00401925">
        <w:rPr>
          <w:rFonts w:ascii="Times New Roman" w:hAnsi="Times New Roman" w:cs="Times New Roman"/>
        </w:rPr>
        <w:t xml:space="preserve">Marwari </w:t>
      </w:r>
      <w:proofErr w:type="spellStart"/>
      <w:r w:rsidR="001A0C63" w:rsidRPr="00401925">
        <w:rPr>
          <w:rFonts w:ascii="Times New Roman" w:hAnsi="Times New Roman" w:cs="Times New Roman"/>
        </w:rPr>
        <w:t>methi</w:t>
      </w:r>
      <w:proofErr w:type="spellEnd"/>
      <w:r w:rsidR="001A0C63" w:rsidRPr="00401925">
        <w:rPr>
          <w:rFonts w:ascii="Times New Roman" w:hAnsi="Times New Roman" w:cs="Times New Roman"/>
        </w:rPr>
        <w:t xml:space="preserve">, </w:t>
      </w:r>
      <w:proofErr w:type="spellStart"/>
      <w:r w:rsidR="001A0C63" w:rsidRPr="00401925">
        <w:rPr>
          <w:rFonts w:ascii="Times New Roman" w:hAnsi="Times New Roman" w:cs="Times New Roman"/>
        </w:rPr>
        <w:t>champa</w:t>
      </w:r>
      <w:proofErr w:type="spellEnd"/>
      <w:r w:rsidR="00A533B1" w:rsidRPr="00401925">
        <w:rPr>
          <w:rFonts w:ascii="Times New Roman" w:hAnsi="Times New Roman" w:cs="Times New Roman"/>
        </w:rPr>
        <w:t xml:space="preserve"> </w:t>
      </w:r>
      <w:proofErr w:type="spellStart"/>
      <w:r w:rsidR="001A0C63" w:rsidRPr="00401925">
        <w:rPr>
          <w:rFonts w:ascii="Times New Roman" w:hAnsi="Times New Roman" w:cs="Times New Roman"/>
        </w:rPr>
        <w:t>methi</w:t>
      </w:r>
      <w:proofErr w:type="spellEnd"/>
      <w:r w:rsidR="001A0C63" w:rsidRPr="00401925">
        <w:rPr>
          <w:rFonts w:ascii="Times New Roman" w:hAnsi="Times New Roman" w:cs="Times New Roman"/>
        </w:rPr>
        <w:t xml:space="preserve"> (Hindi), </w:t>
      </w:r>
      <w:proofErr w:type="spellStart"/>
      <w:r w:rsidR="001A0C63" w:rsidRPr="00401925">
        <w:rPr>
          <w:rFonts w:ascii="Times New Roman" w:hAnsi="Times New Roman" w:cs="Times New Roman"/>
        </w:rPr>
        <w:t>pirang</w:t>
      </w:r>
      <w:proofErr w:type="spellEnd"/>
      <w:r w:rsidR="001A0C63" w:rsidRPr="00401925">
        <w:rPr>
          <w:rFonts w:ascii="Times New Roman" w:hAnsi="Times New Roman" w:cs="Times New Roman"/>
        </w:rPr>
        <w:t xml:space="preserve"> (Bengali), and sickle-fruited fenugreek in English. It is a significant source of vitamins, minerals, and dietary fiber. Its extract is used as a flavoring, baldness treatment, and digestive and metabolic enhancer. According to Sethi</w:t>
      </w:r>
      <w:r w:rsidR="006B0B08">
        <w:rPr>
          <w:rFonts w:ascii="Times New Roman" w:hAnsi="Times New Roman" w:cs="Times New Roman"/>
        </w:rPr>
        <w:t xml:space="preserve"> </w:t>
      </w:r>
      <w:r w:rsidR="001A0C63" w:rsidRPr="00401925">
        <w:rPr>
          <w:rFonts w:ascii="Times New Roman" w:hAnsi="Times New Roman" w:cs="Times New Roman"/>
          <w:i/>
        </w:rPr>
        <w:t>et al</w:t>
      </w:r>
      <w:r w:rsidR="001A0C63" w:rsidRPr="00401925">
        <w:rPr>
          <w:rFonts w:ascii="Times New Roman" w:hAnsi="Times New Roman" w:cs="Times New Roman"/>
        </w:rPr>
        <w:t>. (1990), it has a number of therapeutic purposes, including lowering cholesterol levels, eliminating skin blemishes and markings, serving as a carminative, an antipyretic tonic, and an aphrodisiac, as well as being incredibly effective in treating dyspepsia and impaired liver function. The seeds are used to cure a variety of conditions, including dropsy, chronic cough, diarrhea, dysentery, diabetes, rickets, enlargement of the liver and spleen, and gout.</w:t>
      </w:r>
      <w:r w:rsidR="006B0B08">
        <w:rPr>
          <w:rFonts w:ascii="Times New Roman" w:hAnsi="Times New Roman" w:cs="Times New Roman"/>
        </w:rPr>
        <w:t xml:space="preserve"> </w:t>
      </w:r>
      <w:r w:rsidR="008A79AE" w:rsidRPr="00401925">
        <w:rPr>
          <w:rFonts w:ascii="Times New Roman" w:hAnsi="Times New Roman" w:cs="Times New Roman"/>
          <w:color w:val="000000" w:themeColor="text1"/>
        </w:rPr>
        <w:t xml:space="preserve">The green leaves of </w:t>
      </w:r>
      <w:proofErr w:type="spellStart"/>
      <w:r w:rsidR="008A79AE" w:rsidRPr="00401925">
        <w:rPr>
          <w:rFonts w:ascii="Times New Roman" w:hAnsi="Times New Roman" w:cs="Times New Roman"/>
          <w:color w:val="000000" w:themeColor="text1"/>
        </w:rPr>
        <w:t>kasuri</w:t>
      </w:r>
      <w:proofErr w:type="spellEnd"/>
      <w:r w:rsidR="00BC06E4" w:rsidRPr="00401925">
        <w:rPr>
          <w:rFonts w:ascii="Times New Roman" w:hAnsi="Times New Roman" w:cs="Times New Roman"/>
          <w:color w:val="000000" w:themeColor="text1"/>
        </w:rPr>
        <w:t xml:space="preserve"> </w:t>
      </w:r>
      <w:proofErr w:type="spellStart"/>
      <w:r w:rsidR="008A79AE" w:rsidRPr="00401925">
        <w:rPr>
          <w:rFonts w:ascii="Times New Roman" w:hAnsi="Times New Roman" w:cs="Times New Roman"/>
          <w:color w:val="000000" w:themeColor="text1"/>
        </w:rPr>
        <w:t>methi</w:t>
      </w:r>
      <w:proofErr w:type="spellEnd"/>
      <w:r w:rsidR="008A79AE" w:rsidRPr="00401925">
        <w:rPr>
          <w:rFonts w:ascii="Times New Roman" w:hAnsi="Times New Roman" w:cs="Times New Roman"/>
          <w:color w:val="000000" w:themeColor="text1"/>
        </w:rPr>
        <w:t xml:space="preserve"> contains </w:t>
      </w:r>
      <w:r w:rsidR="008A79AE" w:rsidRPr="00401925">
        <w:rPr>
          <w:rFonts w:ascii="Times New Roman" w:hAnsi="Times New Roman" w:cs="Times New Roman"/>
          <w:color w:val="000000" w:themeColor="text1"/>
        </w:rPr>
        <w:lastRenderedPageBreak/>
        <w:t xml:space="preserve">86.1% water, 4.4% protein, 0.9% fat, 1.1% </w:t>
      </w:r>
      <w:proofErr w:type="spellStart"/>
      <w:r w:rsidR="008A79AE" w:rsidRPr="00401925">
        <w:rPr>
          <w:rFonts w:ascii="Times New Roman" w:hAnsi="Times New Roman" w:cs="Times New Roman"/>
          <w:color w:val="000000" w:themeColor="text1"/>
        </w:rPr>
        <w:t>fibre</w:t>
      </w:r>
      <w:proofErr w:type="spellEnd"/>
      <w:r w:rsidR="008A79AE" w:rsidRPr="00401925">
        <w:rPr>
          <w:rFonts w:ascii="Times New Roman" w:hAnsi="Times New Roman" w:cs="Times New Roman"/>
          <w:color w:val="000000" w:themeColor="text1"/>
        </w:rPr>
        <w:t xml:space="preserve">, 6.0% other carbs, and 1.5% ash. Furthermore, leaves are rich in vitamins, including carotene (2.34 mg/100g of fresh edible portion), thiamine (0.04 mg), riboflavin (0.31 mg), nicotinic acid (0.8 mg), and vitamin C (52.0 mg/100g of edible portion), as well as a number of alkaloids, including trigonelline, choline, </w:t>
      </w:r>
      <w:proofErr w:type="spellStart"/>
      <w:r w:rsidR="008A79AE" w:rsidRPr="00401925">
        <w:rPr>
          <w:rFonts w:ascii="Times New Roman" w:hAnsi="Times New Roman" w:cs="Times New Roman"/>
          <w:color w:val="000000" w:themeColor="text1"/>
        </w:rPr>
        <w:t>gentianine</w:t>
      </w:r>
      <w:proofErr w:type="spellEnd"/>
      <w:r w:rsidR="008A79AE" w:rsidRPr="00401925">
        <w:rPr>
          <w:rFonts w:ascii="Times New Roman" w:hAnsi="Times New Roman" w:cs="Times New Roman"/>
          <w:color w:val="000000" w:themeColor="text1"/>
        </w:rPr>
        <w:t xml:space="preserve">, and </w:t>
      </w:r>
      <w:proofErr w:type="spellStart"/>
      <w:r w:rsidR="008A79AE" w:rsidRPr="00401925">
        <w:rPr>
          <w:rFonts w:ascii="Times New Roman" w:hAnsi="Times New Roman" w:cs="Times New Roman"/>
          <w:color w:val="000000" w:themeColor="text1"/>
        </w:rPr>
        <w:t>carpain</w:t>
      </w:r>
      <w:proofErr w:type="spellEnd"/>
      <w:r w:rsidR="008A79AE" w:rsidRPr="00401925">
        <w:rPr>
          <w:rFonts w:ascii="Times New Roman" w:hAnsi="Times New Roman" w:cs="Times New Roman"/>
          <w:color w:val="000000" w:themeColor="text1"/>
        </w:rPr>
        <w:t xml:space="preserve"> (Anupama</w:t>
      </w:r>
      <w:r w:rsidR="005D3E9D" w:rsidRPr="00401925">
        <w:rPr>
          <w:rFonts w:ascii="Times New Roman" w:hAnsi="Times New Roman" w:cs="Times New Roman"/>
          <w:color w:val="000000" w:themeColor="text1"/>
        </w:rPr>
        <w:t xml:space="preserve"> </w:t>
      </w:r>
      <w:r w:rsidR="008A79AE" w:rsidRPr="00401925">
        <w:rPr>
          <w:rFonts w:ascii="Times New Roman" w:hAnsi="Times New Roman" w:cs="Times New Roman"/>
          <w:i/>
          <w:color w:val="000000" w:themeColor="text1"/>
        </w:rPr>
        <w:t>et al</w:t>
      </w:r>
      <w:r w:rsidR="008A79AE" w:rsidRPr="00401925">
        <w:rPr>
          <w:rFonts w:ascii="Times New Roman" w:hAnsi="Times New Roman" w:cs="Times New Roman"/>
          <w:color w:val="000000" w:themeColor="text1"/>
        </w:rPr>
        <w:t xml:space="preserve">., 2017). Additionally, steroidal substances such as diosgenin (73.2%), </w:t>
      </w:r>
      <w:proofErr w:type="spellStart"/>
      <w:r w:rsidR="008A79AE" w:rsidRPr="00401925">
        <w:rPr>
          <w:rFonts w:ascii="Times New Roman" w:hAnsi="Times New Roman" w:cs="Times New Roman"/>
          <w:color w:val="000000" w:themeColor="text1"/>
        </w:rPr>
        <w:t>trigogenin</w:t>
      </w:r>
      <w:proofErr w:type="spellEnd"/>
      <w:r w:rsidR="008A79AE" w:rsidRPr="00401925">
        <w:rPr>
          <w:rFonts w:ascii="Times New Roman" w:hAnsi="Times New Roman" w:cs="Times New Roman"/>
          <w:color w:val="000000" w:themeColor="text1"/>
        </w:rPr>
        <w:t xml:space="preserve"> (2.5%), </w:t>
      </w:r>
      <w:proofErr w:type="spellStart"/>
      <w:r w:rsidR="008A79AE" w:rsidRPr="00401925">
        <w:rPr>
          <w:rFonts w:ascii="Times New Roman" w:hAnsi="Times New Roman" w:cs="Times New Roman"/>
          <w:color w:val="000000" w:themeColor="text1"/>
        </w:rPr>
        <w:t>yuccagenin</w:t>
      </w:r>
      <w:proofErr w:type="spellEnd"/>
      <w:r w:rsidR="008A79AE" w:rsidRPr="00401925">
        <w:rPr>
          <w:rFonts w:ascii="Times New Roman" w:hAnsi="Times New Roman" w:cs="Times New Roman"/>
          <w:color w:val="000000" w:themeColor="text1"/>
        </w:rPr>
        <w:t xml:space="preserve"> (19.9%), and gitogenin (4.4%) are known to be present in fenugreek seeds (mg/g dry weight).</w:t>
      </w:r>
    </w:p>
    <w:p w14:paraId="7B5F37CC" w14:textId="77777777" w:rsidR="005D08D4" w:rsidRPr="00401925" w:rsidRDefault="005D08D4" w:rsidP="0088359A">
      <w:pPr>
        <w:spacing w:after="0" w:line="360" w:lineRule="auto"/>
        <w:ind w:right="2" w:firstLine="710"/>
        <w:rPr>
          <w:rFonts w:ascii="Times New Roman" w:hAnsi="Times New Roman" w:cs="Times New Roman"/>
          <w:color w:val="000000" w:themeColor="text1"/>
        </w:rPr>
      </w:pPr>
      <w:r w:rsidRPr="00401925">
        <w:rPr>
          <w:rFonts w:ascii="Times New Roman" w:hAnsi="Times New Roman" w:cs="Times New Roman"/>
          <w:color w:val="000000" w:themeColor="text1"/>
        </w:rPr>
        <w:t xml:space="preserve"> India leads the globe in both </w:t>
      </w:r>
      <w:proofErr w:type="spellStart"/>
      <w:r w:rsidRPr="00401925">
        <w:rPr>
          <w:rFonts w:ascii="Times New Roman" w:hAnsi="Times New Roman" w:cs="Times New Roman"/>
          <w:color w:val="000000" w:themeColor="text1"/>
        </w:rPr>
        <w:t>kasuri</w:t>
      </w:r>
      <w:proofErr w:type="spellEnd"/>
      <w:r w:rsidR="00A67F18" w:rsidRPr="00401925">
        <w:rPr>
          <w:rFonts w:ascii="Times New Roman" w:hAnsi="Times New Roman" w:cs="Times New Roman"/>
          <w:color w:val="000000" w:themeColor="text1"/>
        </w:rPr>
        <w:t xml:space="preserve"> </w:t>
      </w:r>
      <w:proofErr w:type="spellStart"/>
      <w:r w:rsidRPr="00401925">
        <w:rPr>
          <w:rFonts w:ascii="Times New Roman" w:hAnsi="Times New Roman" w:cs="Times New Roman"/>
          <w:color w:val="000000" w:themeColor="text1"/>
        </w:rPr>
        <w:t>methi</w:t>
      </w:r>
      <w:r w:rsidR="00C30FAF" w:rsidRPr="00401925">
        <w:rPr>
          <w:rFonts w:ascii="Times New Roman" w:hAnsi="Times New Roman" w:cs="Times New Roman"/>
          <w:color w:val="000000" w:themeColor="text1"/>
        </w:rPr>
        <w:t>’s</w:t>
      </w:r>
      <w:proofErr w:type="spellEnd"/>
      <w:r w:rsidRPr="00401925">
        <w:rPr>
          <w:rFonts w:ascii="Times New Roman" w:hAnsi="Times New Roman" w:cs="Times New Roman"/>
          <w:color w:val="000000" w:themeColor="text1"/>
        </w:rPr>
        <w:t xml:space="preserve"> production</w:t>
      </w:r>
      <w:r w:rsidR="00A12300" w:rsidRPr="00401925">
        <w:rPr>
          <w:rFonts w:ascii="Times New Roman" w:hAnsi="Times New Roman" w:cs="Times New Roman"/>
          <w:color w:val="000000" w:themeColor="text1"/>
        </w:rPr>
        <w:t xml:space="preserve"> (248203 ton)</w:t>
      </w:r>
      <w:r w:rsidRPr="00401925">
        <w:rPr>
          <w:rFonts w:ascii="Times New Roman" w:hAnsi="Times New Roman" w:cs="Times New Roman"/>
          <w:color w:val="000000" w:themeColor="text1"/>
        </w:rPr>
        <w:t xml:space="preserve"> and area</w:t>
      </w:r>
      <w:r w:rsidR="001B2D61" w:rsidRPr="00401925">
        <w:rPr>
          <w:rFonts w:ascii="Times New Roman" w:hAnsi="Times New Roman" w:cs="Times New Roman"/>
          <w:color w:val="000000" w:themeColor="text1"/>
        </w:rPr>
        <w:t xml:space="preserve"> (167468 ha)</w:t>
      </w:r>
      <w:r w:rsidRPr="00401925">
        <w:rPr>
          <w:rFonts w:ascii="Times New Roman" w:hAnsi="Times New Roman" w:cs="Times New Roman"/>
          <w:color w:val="000000" w:themeColor="text1"/>
        </w:rPr>
        <w:t xml:space="preserve">. Rajasthan, Madhya Pradesh, Maharashtra, Haryana, Punjab, Gujarat, and Uttar Pradesh are the primary </w:t>
      </w:r>
      <w:proofErr w:type="spellStart"/>
      <w:r w:rsidR="00850A84" w:rsidRPr="00401925">
        <w:rPr>
          <w:rFonts w:ascii="Times New Roman" w:hAnsi="Times New Roman" w:cs="Times New Roman"/>
          <w:color w:val="000000" w:themeColor="text1"/>
        </w:rPr>
        <w:t>kasuri</w:t>
      </w:r>
      <w:proofErr w:type="spellEnd"/>
      <w:r w:rsidR="00A67F18" w:rsidRPr="00401925">
        <w:rPr>
          <w:rFonts w:ascii="Times New Roman" w:hAnsi="Times New Roman" w:cs="Times New Roman"/>
          <w:color w:val="000000" w:themeColor="text1"/>
        </w:rPr>
        <w:t xml:space="preserve"> </w:t>
      </w:r>
      <w:proofErr w:type="spellStart"/>
      <w:r w:rsidR="00850A84" w:rsidRPr="00401925">
        <w:rPr>
          <w:rFonts w:ascii="Times New Roman" w:hAnsi="Times New Roman" w:cs="Times New Roman"/>
          <w:color w:val="000000" w:themeColor="text1"/>
        </w:rPr>
        <w:t>methi</w:t>
      </w:r>
      <w:proofErr w:type="spellEnd"/>
      <w:r w:rsidR="00A67F18" w:rsidRPr="00401925">
        <w:rPr>
          <w:rFonts w:ascii="Times New Roman" w:hAnsi="Times New Roman" w:cs="Times New Roman"/>
          <w:color w:val="000000" w:themeColor="text1"/>
        </w:rPr>
        <w:t xml:space="preserve"> </w:t>
      </w:r>
      <w:r w:rsidRPr="00401925">
        <w:rPr>
          <w:rFonts w:ascii="Times New Roman" w:hAnsi="Times New Roman" w:cs="Times New Roman"/>
          <w:color w:val="000000" w:themeColor="text1"/>
        </w:rPr>
        <w:t>producing states in India</w:t>
      </w:r>
      <w:r w:rsidR="004C5D31" w:rsidRPr="00401925">
        <w:rPr>
          <w:rFonts w:ascii="Times New Roman" w:hAnsi="Times New Roman" w:cs="Times New Roman"/>
          <w:color w:val="000000" w:themeColor="text1"/>
        </w:rPr>
        <w:t>. More than 65 %</w:t>
      </w:r>
      <w:r w:rsidRPr="00401925">
        <w:rPr>
          <w:rFonts w:ascii="Times New Roman" w:hAnsi="Times New Roman" w:cs="Times New Roman"/>
          <w:color w:val="000000" w:themeColor="text1"/>
        </w:rPr>
        <w:t xml:space="preserve"> of the total acreage and production (971340 ha and 1161352 ton) are produced by Rajasthan a</w:t>
      </w:r>
      <w:r w:rsidR="004C5D31" w:rsidRPr="00401925">
        <w:rPr>
          <w:rFonts w:ascii="Times New Roman" w:hAnsi="Times New Roman" w:cs="Times New Roman"/>
          <w:color w:val="000000" w:themeColor="text1"/>
        </w:rPr>
        <w:t>lone during 2021-22. It is mostly</w:t>
      </w:r>
      <w:r w:rsidRPr="00401925">
        <w:rPr>
          <w:rFonts w:ascii="Times New Roman" w:hAnsi="Times New Roman" w:cs="Times New Roman"/>
          <w:color w:val="000000" w:themeColor="text1"/>
        </w:rPr>
        <w:t xml:space="preserve"> cultivated commercially in the south-western districts of Haryana, particularly in Hisar, Bhiwani, Rohtak, Sirsa, </w:t>
      </w:r>
      <w:proofErr w:type="spellStart"/>
      <w:r w:rsidRPr="00401925">
        <w:rPr>
          <w:rFonts w:ascii="Times New Roman" w:hAnsi="Times New Roman" w:cs="Times New Roman"/>
          <w:color w:val="000000" w:themeColor="text1"/>
        </w:rPr>
        <w:t>Mohindergarh</w:t>
      </w:r>
      <w:proofErr w:type="spellEnd"/>
      <w:r w:rsidRPr="00401925">
        <w:rPr>
          <w:rFonts w:ascii="Times New Roman" w:hAnsi="Times New Roman" w:cs="Times New Roman"/>
          <w:color w:val="000000" w:themeColor="text1"/>
        </w:rPr>
        <w:t xml:space="preserve">, and Rewari, where both soil and climate are </w:t>
      </w:r>
      <w:proofErr w:type="spellStart"/>
      <w:r w:rsidRPr="00401925">
        <w:rPr>
          <w:rFonts w:ascii="Times New Roman" w:hAnsi="Times New Roman" w:cs="Times New Roman"/>
          <w:color w:val="000000" w:themeColor="text1"/>
        </w:rPr>
        <w:t>favourable</w:t>
      </w:r>
      <w:proofErr w:type="spellEnd"/>
      <w:r w:rsidRPr="00401925">
        <w:rPr>
          <w:rFonts w:ascii="Times New Roman" w:hAnsi="Times New Roman" w:cs="Times New Roman"/>
          <w:color w:val="000000" w:themeColor="text1"/>
        </w:rPr>
        <w:t xml:space="preserve"> for its growth and development (Anonymous, 2015).</w:t>
      </w:r>
    </w:p>
    <w:p w14:paraId="0EEC7C75" w14:textId="77777777" w:rsidR="008675E2" w:rsidRPr="00401925" w:rsidRDefault="005266E8" w:rsidP="0088359A">
      <w:pPr>
        <w:spacing w:after="0" w:line="360" w:lineRule="auto"/>
        <w:ind w:right="2" w:firstLine="710"/>
        <w:rPr>
          <w:rFonts w:ascii="Times New Roman" w:hAnsi="Times New Roman" w:cs="Times New Roman"/>
          <w:color w:val="000000" w:themeColor="text1"/>
        </w:rPr>
      </w:pPr>
      <w:proofErr w:type="gramStart"/>
      <w:r w:rsidRPr="00401925">
        <w:rPr>
          <w:rFonts w:ascii="Times New Roman" w:hAnsi="Times New Roman" w:cs="Times New Roman"/>
          <w:color w:val="000000" w:themeColor="text1"/>
        </w:rPr>
        <w:t xml:space="preserve">It </w:t>
      </w:r>
      <w:r w:rsidR="008675E2" w:rsidRPr="00401925">
        <w:rPr>
          <w:rFonts w:ascii="Times New Roman" w:hAnsi="Times New Roman" w:cs="Times New Roman"/>
          <w:color w:val="000000" w:themeColor="text1"/>
        </w:rPr>
        <w:t xml:space="preserve"> is</w:t>
      </w:r>
      <w:proofErr w:type="gramEnd"/>
      <w:r w:rsidR="008675E2" w:rsidRPr="00401925">
        <w:rPr>
          <w:rFonts w:ascii="Times New Roman" w:hAnsi="Times New Roman" w:cs="Times New Roman"/>
          <w:color w:val="000000" w:themeColor="text1"/>
        </w:rPr>
        <w:t xml:space="preserve"> a slow growing plant</w:t>
      </w:r>
      <w:r w:rsidR="00A139BA" w:rsidRPr="00401925">
        <w:rPr>
          <w:rFonts w:ascii="Times New Roman" w:hAnsi="Times New Roman" w:cs="Times New Roman"/>
          <w:color w:val="000000" w:themeColor="text1"/>
        </w:rPr>
        <w:t xml:space="preserve"> and</w:t>
      </w:r>
      <w:r w:rsidR="008675E2" w:rsidRPr="00401925">
        <w:rPr>
          <w:rFonts w:ascii="Times New Roman" w:hAnsi="Times New Roman" w:cs="Times New Roman"/>
          <w:color w:val="000000" w:themeColor="text1"/>
        </w:rPr>
        <w:t xml:space="preserve"> remains in a rosette condit</w:t>
      </w:r>
      <w:r w:rsidRPr="00401925">
        <w:rPr>
          <w:rFonts w:ascii="Times New Roman" w:hAnsi="Times New Roman" w:cs="Times New Roman"/>
          <w:color w:val="000000" w:themeColor="text1"/>
        </w:rPr>
        <w:t>ion during vegetative growth and</w:t>
      </w:r>
      <w:r w:rsidR="008675E2" w:rsidRPr="00401925">
        <w:rPr>
          <w:rFonts w:ascii="Times New Roman" w:hAnsi="Times New Roman" w:cs="Times New Roman"/>
          <w:color w:val="000000" w:themeColor="text1"/>
        </w:rPr>
        <w:t xml:space="preserve"> bears bright orange-yellow flow</w:t>
      </w:r>
      <w:r w:rsidR="00C34000" w:rsidRPr="00401925">
        <w:rPr>
          <w:rFonts w:ascii="Times New Roman" w:hAnsi="Times New Roman" w:cs="Times New Roman"/>
          <w:color w:val="000000" w:themeColor="text1"/>
        </w:rPr>
        <w:t xml:space="preserve">ers which borne on long stalks, </w:t>
      </w:r>
      <w:proofErr w:type="gramStart"/>
      <w:r w:rsidR="00C34000" w:rsidRPr="00401925">
        <w:rPr>
          <w:rFonts w:ascii="Times New Roman" w:hAnsi="Times New Roman" w:cs="Times New Roman"/>
          <w:color w:val="000000" w:themeColor="text1"/>
        </w:rPr>
        <w:t>it’s</w:t>
      </w:r>
      <w:proofErr w:type="gramEnd"/>
      <w:r w:rsidR="00C34000" w:rsidRPr="00401925">
        <w:rPr>
          <w:rFonts w:ascii="Times New Roman" w:hAnsi="Times New Roman" w:cs="Times New Roman"/>
          <w:color w:val="000000" w:themeColor="text1"/>
        </w:rPr>
        <w:t xml:space="preserve"> p</w:t>
      </w:r>
      <w:r w:rsidR="008675E2" w:rsidRPr="00401925">
        <w:rPr>
          <w:rFonts w:ascii="Times New Roman" w:hAnsi="Times New Roman" w:cs="Times New Roman"/>
          <w:color w:val="000000" w:themeColor="text1"/>
        </w:rPr>
        <w:t xml:space="preserve">ods are </w:t>
      </w:r>
      <w:r w:rsidR="00C34000" w:rsidRPr="00401925">
        <w:rPr>
          <w:rFonts w:ascii="Times New Roman" w:hAnsi="Times New Roman" w:cs="Times New Roman"/>
          <w:color w:val="000000" w:themeColor="text1"/>
        </w:rPr>
        <w:t>2-3 cm long and sickle shaped,</w:t>
      </w:r>
      <w:r w:rsidR="00443102" w:rsidRPr="00401925">
        <w:rPr>
          <w:rFonts w:ascii="Times New Roman" w:hAnsi="Times New Roman" w:cs="Times New Roman"/>
          <w:color w:val="000000" w:themeColor="text1"/>
        </w:rPr>
        <w:t xml:space="preserve"> seeds are smaller and scented</w:t>
      </w:r>
      <w:r w:rsidR="008675E2" w:rsidRPr="00401925">
        <w:rPr>
          <w:rFonts w:ascii="Times New Roman" w:hAnsi="Times New Roman" w:cs="Times New Roman"/>
          <w:color w:val="000000" w:themeColor="text1"/>
        </w:rPr>
        <w:t>. Its seed mature in 130-140 days after sowing. The average yield of green is 150-225 q/ha (</w:t>
      </w:r>
      <w:proofErr w:type="spellStart"/>
      <w:r w:rsidR="008675E2" w:rsidRPr="00401925">
        <w:rPr>
          <w:rFonts w:ascii="Times New Roman" w:hAnsi="Times New Roman" w:cs="Times New Roman"/>
          <w:color w:val="000000" w:themeColor="text1"/>
        </w:rPr>
        <w:t>Fageria</w:t>
      </w:r>
      <w:proofErr w:type="spellEnd"/>
      <w:r w:rsidR="008675E2" w:rsidRPr="00401925">
        <w:rPr>
          <w:rFonts w:ascii="Times New Roman" w:hAnsi="Times New Roman" w:cs="Times New Roman"/>
          <w:color w:val="000000" w:themeColor="text1"/>
        </w:rPr>
        <w:t xml:space="preserve">, 2015). </w:t>
      </w:r>
    </w:p>
    <w:p w14:paraId="216F44FC" w14:textId="77777777" w:rsidR="0088359A" w:rsidRPr="00401925" w:rsidRDefault="005574E1" w:rsidP="0088359A">
      <w:pPr>
        <w:spacing w:after="0" w:line="360" w:lineRule="auto"/>
        <w:ind w:right="2" w:firstLine="710"/>
        <w:rPr>
          <w:rFonts w:ascii="Times New Roman" w:hAnsi="Times New Roman" w:cs="Times New Roman"/>
          <w:color w:val="000000" w:themeColor="text1"/>
        </w:rPr>
      </w:pPr>
      <w:r w:rsidRPr="00401925">
        <w:rPr>
          <w:rFonts w:ascii="Times New Roman" w:hAnsi="Times New Roman" w:cs="Times New Roman"/>
          <w:color w:val="000000" w:themeColor="text1"/>
        </w:rPr>
        <w:t>Kasuri</w:t>
      </w:r>
      <w:r w:rsidR="006774E2" w:rsidRPr="00401925">
        <w:rPr>
          <w:rFonts w:ascii="Times New Roman" w:hAnsi="Times New Roman" w:cs="Times New Roman"/>
          <w:color w:val="000000" w:themeColor="text1"/>
        </w:rPr>
        <w:t xml:space="preserve"> </w:t>
      </w:r>
      <w:proofErr w:type="spellStart"/>
      <w:r w:rsidRPr="00401925">
        <w:rPr>
          <w:rFonts w:ascii="Times New Roman" w:hAnsi="Times New Roman" w:cs="Times New Roman"/>
          <w:color w:val="000000" w:themeColor="text1"/>
        </w:rPr>
        <w:t>methi</w:t>
      </w:r>
      <w:proofErr w:type="spellEnd"/>
      <w:r w:rsidR="00397050" w:rsidRPr="00401925">
        <w:rPr>
          <w:rFonts w:ascii="Times New Roman" w:hAnsi="Times New Roman" w:cs="Times New Roman"/>
          <w:color w:val="000000" w:themeColor="text1"/>
        </w:rPr>
        <w:t xml:space="preserve"> is highly responsive to nitrogenous fertilizer application especially i</w:t>
      </w:r>
      <w:r w:rsidR="0005476D" w:rsidRPr="00401925">
        <w:rPr>
          <w:rFonts w:ascii="Times New Roman" w:hAnsi="Times New Roman" w:cs="Times New Roman"/>
          <w:color w:val="000000" w:themeColor="text1"/>
        </w:rPr>
        <w:t>n early stage. Nitrogen supports</w:t>
      </w:r>
      <w:r w:rsidR="00397050" w:rsidRPr="00401925">
        <w:rPr>
          <w:rFonts w:ascii="Times New Roman" w:hAnsi="Times New Roman" w:cs="Times New Roman"/>
          <w:color w:val="000000" w:themeColor="text1"/>
        </w:rPr>
        <w:t xml:space="preserve"> the leaf, stem and</w:t>
      </w:r>
      <w:r w:rsidR="00E506A1" w:rsidRPr="00401925">
        <w:rPr>
          <w:rFonts w:ascii="Times New Roman" w:hAnsi="Times New Roman" w:cs="Times New Roman"/>
          <w:color w:val="000000" w:themeColor="text1"/>
        </w:rPr>
        <w:t xml:space="preserve"> roots</w:t>
      </w:r>
      <w:r w:rsidR="00397050" w:rsidRPr="00401925">
        <w:rPr>
          <w:rFonts w:ascii="Times New Roman" w:hAnsi="Times New Roman" w:cs="Times New Roman"/>
          <w:color w:val="000000" w:themeColor="text1"/>
        </w:rPr>
        <w:t xml:space="preserve"> growth</w:t>
      </w:r>
      <w:r w:rsidR="00E506A1" w:rsidRPr="00401925">
        <w:rPr>
          <w:rFonts w:ascii="Times New Roman" w:hAnsi="Times New Roman" w:cs="Times New Roman"/>
          <w:color w:val="000000" w:themeColor="text1"/>
        </w:rPr>
        <w:t xml:space="preserve"> and development</w:t>
      </w:r>
      <w:r w:rsidR="00397050" w:rsidRPr="00401925">
        <w:rPr>
          <w:rFonts w:ascii="Times New Roman" w:hAnsi="Times New Roman" w:cs="Times New Roman"/>
          <w:color w:val="000000" w:themeColor="text1"/>
        </w:rPr>
        <w:t>. The plant needs nitrogen for vegetative growth, resulting in higher green and seed yield. Nitrogen plays very important role in chlo</w:t>
      </w:r>
      <w:r w:rsidR="007353F8" w:rsidRPr="00401925">
        <w:rPr>
          <w:rFonts w:ascii="Times New Roman" w:hAnsi="Times New Roman" w:cs="Times New Roman"/>
          <w:color w:val="000000" w:themeColor="text1"/>
        </w:rPr>
        <w:t>rophyll synthesis</w:t>
      </w:r>
      <w:r w:rsidR="0040353E" w:rsidRPr="00401925">
        <w:rPr>
          <w:rFonts w:ascii="Times New Roman" w:hAnsi="Times New Roman" w:cs="Times New Roman"/>
          <w:color w:val="000000" w:themeColor="text1"/>
        </w:rPr>
        <w:t xml:space="preserve"> in plants</w:t>
      </w:r>
      <w:r w:rsidR="007353F8" w:rsidRPr="00401925">
        <w:rPr>
          <w:rFonts w:ascii="Times New Roman" w:hAnsi="Times New Roman" w:cs="Times New Roman"/>
          <w:color w:val="000000" w:themeColor="text1"/>
        </w:rPr>
        <w:t>. Nitrogen is</w:t>
      </w:r>
      <w:r w:rsidR="00397050" w:rsidRPr="00401925">
        <w:rPr>
          <w:rFonts w:ascii="Times New Roman" w:hAnsi="Times New Roman" w:cs="Times New Roman"/>
          <w:color w:val="000000" w:themeColor="text1"/>
        </w:rPr>
        <w:t xml:space="preserve"> crucial component of many substances that help</w:t>
      </w:r>
      <w:r w:rsidR="0015443E" w:rsidRPr="00401925">
        <w:rPr>
          <w:rFonts w:ascii="Times New Roman" w:hAnsi="Times New Roman" w:cs="Times New Roman"/>
          <w:color w:val="000000" w:themeColor="text1"/>
        </w:rPr>
        <w:t xml:space="preserve">s plant to </w:t>
      </w:r>
      <w:r w:rsidR="00A5301F" w:rsidRPr="00401925">
        <w:rPr>
          <w:rFonts w:ascii="Times New Roman" w:hAnsi="Times New Roman" w:cs="Times New Roman"/>
          <w:color w:val="000000" w:themeColor="text1"/>
        </w:rPr>
        <w:t>synthesize</w:t>
      </w:r>
      <w:r w:rsidR="0015443E" w:rsidRPr="00401925">
        <w:rPr>
          <w:rFonts w:ascii="Times New Roman" w:hAnsi="Times New Roman" w:cs="Times New Roman"/>
          <w:color w:val="000000" w:themeColor="text1"/>
        </w:rPr>
        <w:t xml:space="preserve"> many</w:t>
      </w:r>
      <w:r w:rsidR="00397050" w:rsidRPr="00401925">
        <w:rPr>
          <w:rFonts w:ascii="Times New Roman" w:hAnsi="Times New Roman" w:cs="Times New Roman"/>
          <w:color w:val="000000" w:themeColor="text1"/>
        </w:rPr>
        <w:t xml:space="preserve"> amino acids, proteins, nucleic acids, </w:t>
      </w:r>
      <w:proofErr w:type="spellStart"/>
      <w:r w:rsidR="00397050" w:rsidRPr="00401925">
        <w:rPr>
          <w:rFonts w:ascii="Times New Roman" w:hAnsi="Times New Roman" w:cs="Times New Roman"/>
          <w:color w:val="000000" w:themeColor="text1"/>
        </w:rPr>
        <w:t>prophyrin</w:t>
      </w:r>
      <w:proofErr w:type="spellEnd"/>
      <w:r w:rsidR="00397050" w:rsidRPr="00401925">
        <w:rPr>
          <w:rFonts w:ascii="Times New Roman" w:hAnsi="Times New Roman" w:cs="Times New Roman"/>
          <w:color w:val="000000" w:themeColor="text1"/>
        </w:rPr>
        <w:t>, flavin, pyridines, nucleotides, enzymes, coe</w:t>
      </w:r>
      <w:r w:rsidR="0047678E" w:rsidRPr="00401925">
        <w:rPr>
          <w:rFonts w:ascii="Times New Roman" w:hAnsi="Times New Roman" w:cs="Times New Roman"/>
          <w:color w:val="000000" w:themeColor="text1"/>
        </w:rPr>
        <w:t>nzymes, and alkaloids. Kasuri</w:t>
      </w:r>
      <w:r w:rsidR="006774E2" w:rsidRPr="00401925">
        <w:rPr>
          <w:rFonts w:ascii="Times New Roman" w:hAnsi="Times New Roman" w:cs="Times New Roman"/>
          <w:color w:val="000000" w:themeColor="text1"/>
        </w:rPr>
        <w:t xml:space="preserve"> </w:t>
      </w:r>
      <w:proofErr w:type="spellStart"/>
      <w:r w:rsidR="0047678E" w:rsidRPr="00401925">
        <w:rPr>
          <w:rFonts w:ascii="Times New Roman" w:hAnsi="Times New Roman" w:cs="Times New Roman"/>
          <w:color w:val="000000" w:themeColor="text1"/>
        </w:rPr>
        <w:t>methi</w:t>
      </w:r>
      <w:proofErr w:type="spellEnd"/>
      <w:r w:rsidR="00397050" w:rsidRPr="00401925">
        <w:rPr>
          <w:rFonts w:ascii="Times New Roman" w:hAnsi="Times New Roman" w:cs="Times New Roman"/>
          <w:color w:val="000000" w:themeColor="text1"/>
        </w:rPr>
        <w:t xml:space="preserve"> cultivation helps in fixing the atmospheric nitro</w:t>
      </w:r>
      <w:r w:rsidR="00961ADB" w:rsidRPr="00401925">
        <w:rPr>
          <w:rFonts w:ascii="Times New Roman" w:hAnsi="Times New Roman" w:cs="Times New Roman"/>
          <w:color w:val="000000" w:themeColor="text1"/>
        </w:rPr>
        <w:t>gen because it is a legume crop and</w:t>
      </w:r>
      <w:r w:rsidR="006774E2" w:rsidRPr="00401925">
        <w:rPr>
          <w:rFonts w:ascii="Times New Roman" w:hAnsi="Times New Roman" w:cs="Times New Roman"/>
          <w:color w:val="000000" w:themeColor="text1"/>
        </w:rPr>
        <w:t xml:space="preserve"> </w:t>
      </w:r>
      <w:r w:rsidR="00961ADB" w:rsidRPr="00401925">
        <w:rPr>
          <w:rFonts w:ascii="Times New Roman" w:hAnsi="Times New Roman" w:cs="Times New Roman"/>
          <w:color w:val="000000" w:themeColor="text1"/>
        </w:rPr>
        <w:t>i</w:t>
      </w:r>
      <w:r w:rsidR="00397050" w:rsidRPr="00401925">
        <w:rPr>
          <w:rFonts w:ascii="Times New Roman" w:hAnsi="Times New Roman" w:cs="Times New Roman"/>
          <w:color w:val="000000" w:themeColor="text1"/>
        </w:rPr>
        <w:t xml:space="preserve">mproper nutrient management </w:t>
      </w:r>
      <w:proofErr w:type="spellStart"/>
      <w:r w:rsidR="00961ADB" w:rsidRPr="00401925">
        <w:rPr>
          <w:rFonts w:ascii="Times New Roman" w:hAnsi="Times New Roman" w:cs="Times New Roman"/>
          <w:color w:val="000000" w:themeColor="text1"/>
        </w:rPr>
        <w:t>leds</w:t>
      </w:r>
      <w:proofErr w:type="spellEnd"/>
      <w:r w:rsidR="006774E2" w:rsidRPr="00401925">
        <w:rPr>
          <w:rFonts w:ascii="Times New Roman" w:hAnsi="Times New Roman" w:cs="Times New Roman"/>
          <w:color w:val="000000" w:themeColor="text1"/>
        </w:rPr>
        <w:t xml:space="preserve"> </w:t>
      </w:r>
      <w:r w:rsidR="00397050" w:rsidRPr="00401925">
        <w:rPr>
          <w:rFonts w:ascii="Times New Roman" w:hAnsi="Times New Roman" w:cs="Times New Roman"/>
          <w:color w:val="000000" w:themeColor="text1"/>
        </w:rPr>
        <w:t xml:space="preserve">poor seed </w:t>
      </w:r>
      <w:r w:rsidR="00C160A8" w:rsidRPr="00401925">
        <w:rPr>
          <w:rFonts w:ascii="Times New Roman" w:hAnsi="Times New Roman" w:cs="Times New Roman"/>
          <w:color w:val="000000" w:themeColor="text1"/>
        </w:rPr>
        <w:t>quality. The production of sufficient</w:t>
      </w:r>
      <w:r w:rsidR="00397050" w:rsidRPr="00401925">
        <w:rPr>
          <w:rFonts w:ascii="Times New Roman" w:hAnsi="Times New Roman" w:cs="Times New Roman"/>
          <w:color w:val="000000" w:themeColor="text1"/>
        </w:rPr>
        <w:t xml:space="preserve"> quantity of FYM has </w:t>
      </w:r>
      <w:r w:rsidR="00C160A8" w:rsidRPr="00401925">
        <w:rPr>
          <w:rFonts w:ascii="Times New Roman" w:hAnsi="Times New Roman" w:cs="Times New Roman"/>
          <w:color w:val="000000" w:themeColor="text1"/>
        </w:rPr>
        <w:t xml:space="preserve">a </w:t>
      </w:r>
      <w:r w:rsidR="00397050" w:rsidRPr="00401925">
        <w:rPr>
          <w:rFonts w:ascii="Times New Roman" w:hAnsi="Times New Roman" w:cs="Times New Roman"/>
          <w:color w:val="000000" w:themeColor="text1"/>
        </w:rPr>
        <w:t>great potential for supplementing the chemical fertilizers. Besides being a source of plant nutrients, it has wonderful effect on the physical, chemical and biological properties of the soil. The limitat</w:t>
      </w:r>
      <w:r w:rsidR="001021B1" w:rsidRPr="00401925">
        <w:rPr>
          <w:rFonts w:ascii="Times New Roman" w:hAnsi="Times New Roman" w:cs="Times New Roman"/>
          <w:color w:val="000000" w:themeColor="text1"/>
        </w:rPr>
        <w:t>ions associated with its minimum</w:t>
      </w:r>
      <w:r w:rsidR="00397050" w:rsidRPr="00401925">
        <w:rPr>
          <w:rFonts w:ascii="Times New Roman" w:hAnsi="Times New Roman" w:cs="Times New Roman"/>
          <w:color w:val="000000" w:themeColor="text1"/>
        </w:rPr>
        <w:t xml:space="preserve"> use in agriculture lie in its unavailability, bulkiness and prior microbial decomposition requiring time to release nutrients. On the other hand, the synthetic source of nitrogen (</w:t>
      </w:r>
      <w:proofErr w:type="spellStart"/>
      <w:r w:rsidR="00397050" w:rsidRPr="00401925">
        <w:rPr>
          <w:rFonts w:ascii="Times New Roman" w:hAnsi="Times New Roman" w:cs="Times New Roman"/>
          <w:i/>
          <w:iCs/>
          <w:color w:val="000000" w:themeColor="text1"/>
        </w:rPr>
        <w:t>eg.</w:t>
      </w:r>
      <w:proofErr w:type="spellEnd"/>
      <w:r w:rsidR="00397050" w:rsidRPr="00401925">
        <w:rPr>
          <w:rFonts w:ascii="Times New Roman" w:hAnsi="Times New Roman" w:cs="Times New Roman"/>
          <w:i/>
          <w:iCs/>
          <w:color w:val="000000" w:themeColor="text1"/>
        </w:rPr>
        <w:t xml:space="preserve"> </w:t>
      </w:r>
      <w:r w:rsidR="00397050" w:rsidRPr="00401925">
        <w:rPr>
          <w:rFonts w:ascii="Times New Roman" w:hAnsi="Times New Roman" w:cs="Times New Roman"/>
          <w:color w:val="000000" w:themeColor="text1"/>
        </w:rPr>
        <w:t>Urea) is water soluble and gives immediate gre</w:t>
      </w:r>
      <w:r w:rsidR="004445FF" w:rsidRPr="00401925">
        <w:rPr>
          <w:rFonts w:ascii="Times New Roman" w:hAnsi="Times New Roman" w:cs="Times New Roman"/>
          <w:color w:val="000000" w:themeColor="text1"/>
        </w:rPr>
        <w:t>ening effect on the crops attracting</w:t>
      </w:r>
      <w:r w:rsidR="00397050" w:rsidRPr="00401925">
        <w:rPr>
          <w:rFonts w:ascii="Times New Roman" w:hAnsi="Times New Roman" w:cs="Times New Roman"/>
          <w:color w:val="000000" w:themeColor="text1"/>
        </w:rPr>
        <w:t xml:space="preserve"> the farmers to blindly apply urea as soon as symptoms of chlorosis appear.</w:t>
      </w:r>
    </w:p>
    <w:p w14:paraId="44B63F07" w14:textId="77777777" w:rsidR="006E4E40" w:rsidRPr="00401925" w:rsidRDefault="006E4E40" w:rsidP="0088359A">
      <w:pPr>
        <w:spacing w:after="0" w:line="360" w:lineRule="auto"/>
        <w:ind w:right="2" w:firstLine="710"/>
        <w:rPr>
          <w:rFonts w:ascii="Times New Roman" w:hAnsi="Times New Roman" w:cs="Times New Roman"/>
          <w:color w:val="000000" w:themeColor="text1"/>
        </w:rPr>
      </w:pPr>
      <w:r w:rsidRPr="00401925">
        <w:rPr>
          <w:rFonts w:ascii="Times New Roman" w:hAnsi="Times New Roman" w:cs="Times New Roman"/>
          <w:color w:val="000000" w:themeColor="text1"/>
        </w:rPr>
        <w:t xml:space="preserve">Seed quality of </w:t>
      </w:r>
      <w:proofErr w:type="spellStart"/>
      <w:r w:rsidRPr="00401925">
        <w:rPr>
          <w:rFonts w:ascii="Times New Roman" w:hAnsi="Times New Roman" w:cs="Times New Roman"/>
          <w:color w:val="000000" w:themeColor="text1"/>
        </w:rPr>
        <w:t>kasuri</w:t>
      </w:r>
      <w:proofErr w:type="spellEnd"/>
      <w:r w:rsidR="00F372BD" w:rsidRPr="00401925">
        <w:rPr>
          <w:rFonts w:ascii="Times New Roman" w:hAnsi="Times New Roman" w:cs="Times New Roman"/>
          <w:color w:val="000000" w:themeColor="text1"/>
        </w:rPr>
        <w:t xml:space="preserve"> </w:t>
      </w:r>
      <w:proofErr w:type="spellStart"/>
      <w:r w:rsidRPr="00401925">
        <w:rPr>
          <w:rFonts w:ascii="Times New Roman" w:hAnsi="Times New Roman" w:cs="Times New Roman"/>
          <w:color w:val="000000" w:themeColor="text1"/>
        </w:rPr>
        <w:t>methi</w:t>
      </w:r>
      <w:proofErr w:type="spellEnd"/>
      <w:r w:rsidRPr="00401925">
        <w:rPr>
          <w:rFonts w:ascii="Times New Roman" w:hAnsi="Times New Roman" w:cs="Times New Roman"/>
          <w:color w:val="000000" w:themeColor="text1"/>
        </w:rPr>
        <w:t xml:space="preserve"> are known to be influenced by different factors such as nutrition, cultural practices, etc. Among these, nutrition plays an important role a</w:t>
      </w:r>
      <w:r w:rsidR="00DA1DF7" w:rsidRPr="00401925">
        <w:rPr>
          <w:rFonts w:ascii="Times New Roman" w:hAnsi="Times New Roman" w:cs="Times New Roman"/>
          <w:color w:val="000000" w:themeColor="text1"/>
        </w:rPr>
        <w:t>nd which has great influence on</w:t>
      </w:r>
      <w:r w:rsidRPr="00401925">
        <w:rPr>
          <w:rFonts w:ascii="Times New Roman" w:hAnsi="Times New Roman" w:cs="Times New Roman"/>
          <w:color w:val="000000" w:themeColor="text1"/>
        </w:rPr>
        <w:t xml:space="preserve"> seed</w:t>
      </w:r>
      <w:r w:rsidR="002551D3" w:rsidRPr="00401925">
        <w:rPr>
          <w:rFonts w:ascii="Times New Roman" w:hAnsi="Times New Roman" w:cs="Times New Roman"/>
          <w:color w:val="000000" w:themeColor="text1"/>
        </w:rPr>
        <w:t xml:space="preserve"> quality</w:t>
      </w:r>
      <w:r w:rsidRPr="00401925">
        <w:rPr>
          <w:rFonts w:ascii="Times New Roman" w:hAnsi="Times New Roman" w:cs="Times New Roman"/>
          <w:color w:val="000000" w:themeColor="text1"/>
        </w:rPr>
        <w:t xml:space="preserve"> (Sharma </w:t>
      </w:r>
      <w:r w:rsidRPr="00401925">
        <w:rPr>
          <w:rFonts w:ascii="Times New Roman" w:hAnsi="Times New Roman" w:cs="Times New Roman"/>
          <w:i/>
          <w:color w:val="000000" w:themeColor="text1"/>
        </w:rPr>
        <w:t>et al.,</w:t>
      </w:r>
      <w:r w:rsidRPr="00401925">
        <w:rPr>
          <w:rFonts w:ascii="Times New Roman" w:hAnsi="Times New Roman" w:cs="Times New Roman"/>
          <w:color w:val="000000" w:themeColor="text1"/>
        </w:rPr>
        <w:t xml:space="preserve"> 2006).</w:t>
      </w:r>
    </w:p>
    <w:p w14:paraId="1E9CD453" w14:textId="77777777" w:rsidR="00EF198D" w:rsidRPr="00401925" w:rsidRDefault="00EF198D" w:rsidP="006C270A">
      <w:pPr>
        <w:spacing w:after="0" w:line="360" w:lineRule="auto"/>
        <w:ind w:right="2"/>
        <w:jc w:val="both"/>
        <w:rPr>
          <w:rFonts w:ascii="Times New Roman" w:hAnsi="Times New Roman" w:cs="Times New Roman"/>
          <w:color w:val="000000" w:themeColor="text1"/>
        </w:rPr>
      </w:pPr>
      <w:r w:rsidRPr="00401925">
        <w:rPr>
          <w:rFonts w:ascii="Times New Roman" w:hAnsi="Times New Roman" w:cs="Times New Roman"/>
          <w:color w:val="000000" w:themeColor="text1"/>
        </w:rPr>
        <w:lastRenderedPageBreak/>
        <w:t xml:space="preserve">              Use of organic manures </w:t>
      </w:r>
      <w:r w:rsidR="006C270A" w:rsidRPr="00401925">
        <w:rPr>
          <w:rFonts w:ascii="Times New Roman" w:hAnsi="Times New Roman" w:cs="Times New Roman"/>
          <w:color w:val="000000" w:themeColor="text1"/>
        </w:rPr>
        <w:t>(</w:t>
      </w:r>
      <w:r w:rsidRPr="00401925">
        <w:rPr>
          <w:rFonts w:ascii="Times New Roman" w:hAnsi="Times New Roman" w:cs="Times New Roman"/>
          <w:color w:val="000000" w:themeColor="text1"/>
        </w:rPr>
        <w:t>vermicompost</w:t>
      </w:r>
      <w:r w:rsidR="006C270A" w:rsidRPr="00401925">
        <w:rPr>
          <w:rFonts w:ascii="Times New Roman" w:hAnsi="Times New Roman" w:cs="Times New Roman"/>
          <w:color w:val="000000" w:themeColor="text1"/>
        </w:rPr>
        <w:t>, FYM</w:t>
      </w:r>
      <w:r w:rsidRPr="00401925">
        <w:rPr>
          <w:rFonts w:ascii="Times New Roman" w:hAnsi="Times New Roman" w:cs="Times New Roman"/>
          <w:color w:val="000000" w:themeColor="text1"/>
        </w:rPr>
        <w:t>) and biofertilizers such as nitrogen fixing bacteria</w:t>
      </w:r>
      <w:r w:rsidR="00533B99" w:rsidRPr="00401925">
        <w:rPr>
          <w:rFonts w:ascii="Times New Roman" w:hAnsi="Times New Roman" w:cs="Times New Roman"/>
          <w:color w:val="000000" w:themeColor="text1"/>
        </w:rPr>
        <w:t xml:space="preserve"> </w:t>
      </w:r>
      <w:r w:rsidR="00B309A6" w:rsidRPr="00401925">
        <w:rPr>
          <w:rFonts w:ascii="Times New Roman" w:hAnsi="Times New Roman" w:cs="Times New Roman"/>
          <w:color w:val="000000" w:themeColor="text1"/>
        </w:rPr>
        <w:t>(</w:t>
      </w:r>
      <w:r w:rsidR="00B309A6" w:rsidRPr="00401925">
        <w:rPr>
          <w:rFonts w:ascii="Times New Roman" w:hAnsi="Times New Roman" w:cs="Times New Roman"/>
          <w:i/>
          <w:color w:val="000000" w:themeColor="text1"/>
        </w:rPr>
        <w:t>Rhizobium</w:t>
      </w:r>
      <w:r w:rsidR="00B309A6" w:rsidRPr="00401925">
        <w:rPr>
          <w:rFonts w:ascii="Times New Roman" w:hAnsi="Times New Roman" w:cs="Times New Roman"/>
          <w:color w:val="000000" w:themeColor="text1"/>
        </w:rPr>
        <w:t>)</w:t>
      </w:r>
      <w:r w:rsidRPr="00401925">
        <w:rPr>
          <w:rFonts w:ascii="Times New Roman" w:hAnsi="Times New Roman" w:cs="Times New Roman"/>
          <w:color w:val="000000" w:themeColor="text1"/>
        </w:rPr>
        <w:t xml:space="preserve"> has led to a decrease in application of chemical fertilizers and has provided high quality seeds free from harmful agrochemicals for human safety (</w:t>
      </w:r>
      <w:proofErr w:type="spellStart"/>
      <w:r w:rsidRPr="00401925">
        <w:rPr>
          <w:rFonts w:ascii="Times New Roman" w:hAnsi="Times New Roman" w:cs="Times New Roman"/>
          <w:color w:val="000000" w:themeColor="text1"/>
        </w:rPr>
        <w:t>Migahed</w:t>
      </w:r>
      <w:proofErr w:type="spellEnd"/>
      <w:r w:rsidR="00533B99" w:rsidRPr="00401925">
        <w:rPr>
          <w:rFonts w:ascii="Times New Roman" w:hAnsi="Times New Roman" w:cs="Times New Roman"/>
          <w:color w:val="000000" w:themeColor="text1"/>
        </w:rPr>
        <w:t xml:space="preserve"> </w:t>
      </w:r>
      <w:r w:rsidRPr="00401925">
        <w:rPr>
          <w:rFonts w:ascii="Times New Roman" w:hAnsi="Times New Roman" w:cs="Times New Roman"/>
          <w:i/>
          <w:iCs/>
          <w:color w:val="000000" w:themeColor="text1"/>
        </w:rPr>
        <w:t>et al.,</w:t>
      </w:r>
      <w:r w:rsidRPr="00401925">
        <w:rPr>
          <w:rFonts w:ascii="Times New Roman" w:hAnsi="Times New Roman" w:cs="Times New Roman"/>
          <w:color w:val="000000" w:themeColor="text1"/>
        </w:rPr>
        <w:t xml:space="preserve"> 2004; Khalid </w:t>
      </w:r>
      <w:r w:rsidRPr="00401925">
        <w:rPr>
          <w:rFonts w:ascii="Times New Roman" w:hAnsi="Times New Roman" w:cs="Times New Roman"/>
          <w:i/>
          <w:iCs/>
          <w:color w:val="000000" w:themeColor="text1"/>
        </w:rPr>
        <w:t>et al.,</w:t>
      </w:r>
      <w:r w:rsidRPr="00401925">
        <w:rPr>
          <w:rFonts w:ascii="Times New Roman" w:hAnsi="Times New Roman" w:cs="Times New Roman"/>
          <w:color w:val="000000" w:themeColor="text1"/>
        </w:rPr>
        <w:t xml:space="preserve"> 2005).</w:t>
      </w:r>
    </w:p>
    <w:p w14:paraId="018A3365" w14:textId="77777777" w:rsidR="00F0164E" w:rsidRPr="00401925" w:rsidRDefault="00DC1210" w:rsidP="006C270A">
      <w:pPr>
        <w:spacing w:after="0" w:line="360" w:lineRule="auto"/>
        <w:ind w:right="2"/>
        <w:jc w:val="both"/>
        <w:rPr>
          <w:rFonts w:ascii="Times New Roman" w:hAnsi="Times New Roman" w:cs="Times New Roman"/>
          <w:color w:val="000000" w:themeColor="text1"/>
        </w:rPr>
      </w:pPr>
      <w:r w:rsidRPr="00401925">
        <w:rPr>
          <w:rFonts w:ascii="Times New Roman" w:hAnsi="Times New Roman" w:cs="Times New Roman"/>
          <w:color w:val="000000" w:themeColor="text1"/>
        </w:rPr>
        <w:t>Seeds are</w:t>
      </w:r>
      <w:r w:rsidR="00F0164E" w:rsidRPr="00401925">
        <w:rPr>
          <w:rFonts w:ascii="Times New Roman" w:hAnsi="Times New Roman" w:cs="Times New Roman"/>
          <w:color w:val="000000" w:themeColor="text1"/>
        </w:rPr>
        <w:t xml:space="preserve"> important component of agri</w:t>
      </w:r>
      <w:r w:rsidR="00191828" w:rsidRPr="00401925">
        <w:rPr>
          <w:rFonts w:ascii="Times New Roman" w:hAnsi="Times New Roman" w:cs="Times New Roman"/>
          <w:color w:val="000000" w:themeColor="text1"/>
        </w:rPr>
        <w:t>cultural production</w:t>
      </w:r>
      <w:r w:rsidR="00F0164E" w:rsidRPr="00401925">
        <w:rPr>
          <w:rFonts w:ascii="Times New Roman" w:hAnsi="Times New Roman" w:cs="Times New Roman"/>
          <w:color w:val="000000" w:themeColor="text1"/>
        </w:rPr>
        <w:t xml:space="preserve"> in </w:t>
      </w:r>
      <w:r w:rsidR="00701B8F" w:rsidRPr="00401925">
        <w:rPr>
          <w:rFonts w:ascii="Times New Roman" w:hAnsi="Times New Roman" w:cs="Times New Roman"/>
          <w:color w:val="000000" w:themeColor="text1"/>
        </w:rPr>
        <w:t>India. Quality seed is must</w:t>
      </w:r>
      <w:r w:rsidR="00F0164E" w:rsidRPr="00401925">
        <w:rPr>
          <w:rFonts w:ascii="Times New Roman" w:hAnsi="Times New Roman" w:cs="Times New Roman"/>
          <w:color w:val="000000" w:themeColor="text1"/>
        </w:rPr>
        <w:t xml:space="preserve"> for successful crop production </w:t>
      </w:r>
      <w:proofErr w:type="spellStart"/>
      <w:r w:rsidR="00F0164E" w:rsidRPr="00401925">
        <w:rPr>
          <w:rFonts w:ascii="Times New Roman" w:hAnsi="Times New Roman" w:cs="Times New Roman"/>
          <w:color w:val="000000" w:themeColor="text1"/>
        </w:rPr>
        <w:t>programme</w:t>
      </w:r>
      <w:proofErr w:type="spellEnd"/>
      <w:r w:rsidR="00F0164E" w:rsidRPr="00401925">
        <w:rPr>
          <w:rFonts w:ascii="Times New Roman" w:hAnsi="Times New Roman" w:cs="Times New Roman"/>
          <w:color w:val="000000" w:themeColor="text1"/>
        </w:rPr>
        <w:t xml:space="preserve">. The quality seed plays an important role in the agricultural production as well as in national economy. </w:t>
      </w:r>
      <w:proofErr w:type="gramStart"/>
      <w:r w:rsidR="00F0164E" w:rsidRPr="00401925">
        <w:rPr>
          <w:rFonts w:ascii="Times New Roman" w:hAnsi="Times New Roman" w:cs="Times New Roman"/>
          <w:color w:val="000000" w:themeColor="text1"/>
        </w:rPr>
        <w:t>Therefore</w:t>
      </w:r>
      <w:proofErr w:type="gramEnd"/>
      <w:r w:rsidR="00F0164E" w:rsidRPr="00401925">
        <w:rPr>
          <w:rFonts w:ascii="Times New Roman" w:hAnsi="Times New Roman" w:cs="Times New Roman"/>
          <w:color w:val="000000" w:themeColor="text1"/>
        </w:rPr>
        <w:t xml:space="preserve"> </w:t>
      </w:r>
      <w:r w:rsidR="00D163FD" w:rsidRPr="00401925">
        <w:rPr>
          <w:rFonts w:ascii="Times New Roman" w:hAnsi="Times New Roman" w:cs="Times New Roman"/>
          <w:color w:val="000000" w:themeColor="text1"/>
        </w:rPr>
        <w:t>always use</w:t>
      </w:r>
      <w:r w:rsidR="00F0164E" w:rsidRPr="00401925">
        <w:rPr>
          <w:rFonts w:ascii="Times New Roman" w:hAnsi="Times New Roman" w:cs="Times New Roman"/>
          <w:color w:val="000000" w:themeColor="text1"/>
        </w:rPr>
        <w:t xml:space="preserve"> good quality seed</w:t>
      </w:r>
      <w:r w:rsidR="00D163FD" w:rsidRPr="00401925">
        <w:rPr>
          <w:rFonts w:ascii="Times New Roman" w:hAnsi="Times New Roman" w:cs="Times New Roman"/>
          <w:color w:val="000000" w:themeColor="text1"/>
        </w:rPr>
        <w:t xml:space="preserve"> for sowing </w:t>
      </w:r>
      <w:r w:rsidR="00A3431A" w:rsidRPr="00401925">
        <w:rPr>
          <w:rFonts w:ascii="Times New Roman" w:hAnsi="Times New Roman" w:cs="Times New Roman"/>
          <w:color w:val="000000" w:themeColor="text1"/>
        </w:rPr>
        <w:t>and that</w:t>
      </w:r>
      <w:r w:rsidR="00F0164E" w:rsidRPr="00401925">
        <w:rPr>
          <w:rFonts w:ascii="Times New Roman" w:hAnsi="Times New Roman" w:cs="Times New Roman"/>
          <w:color w:val="000000" w:themeColor="text1"/>
        </w:rPr>
        <w:t xml:space="preserve"> enhance</w:t>
      </w:r>
      <w:r w:rsidR="00A3431A" w:rsidRPr="00401925">
        <w:rPr>
          <w:rFonts w:ascii="Times New Roman" w:hAnsi="Times New Roman" w:cs="Times New Roman"/>
          <w:color w:val="000000" w:themeColor="text1"/>
        </w:rPr>
        <w:t>d</w:t>
      </w:r>
      <w:r w:rsidR="00F0164E" w:rsidRPr="00401925">
        <w:rPr>
          <w:rFonts w:ascii="Times New Roman" w:hAnsi="Times New Roman" w:cs="Times New Roman"/>
          <w:color w:val="000000" w:themeColor="text1"/>
        </w:rPr>
        <w:t xml:space="preserve"> the production and productivity</w:t>
      </w:r>
      <w:r w:rsidR="00B42FCF" w:rsidRPr="00401925">
        <w:rPr>
          <w:rFonts w:ascii="Times New Roman" w:hAnsi="Times New Roman" w:cs="Times New Roman"/>
          <w:color w:val="000000" w:themeColor="text1"/>
        </w:rPr>
        <w:t xml:space="preserve"> of crops</w:t>
      </w:r>
      <w:r w:rsidR="00F0164E" w:rsidRPr="00401925">
        <w:rPr>
          <w:rFonts w:ascii="Times New Roman" w:hAnsi="Times New Roman" w:cs="Times New Roman"/>
          <w:color w:val="000000" w:themeColor="text1"/>
        </w:rPr>
        <w:t>. Availability</w:t>
      </w:r>
      <w:r w:rsidR="00972F33" w:rsidRPr="00401925">
        <w:rPr>
          <w:rFonts w:ascii="Times New Roman" w:hAnsi="Times New Roman" w:cs="Times New Roman"/>
          <w:color w:val="000000" w:themeColor="text1"/>
        </w:rPr>
        <w:t xml:space="preserve"> </w:t>
      </w:r>
      <w:r w:rsidR="00F0164E" w:rsidRPr="00401925">
        <w:rPr>
          <w:rFonts w:ascii="Times New Roman" w:hAnsi="Times New Roman" w:cs="Times New Roman"/>
          <w:color w:val="000000" w:themeColor="text1"/>
        </w:rPr>
        <w:t>of viable a</w:t>
      </w:r>
      <w:r w:rsidR="00A2270D" w:rsidRPr="00401925">
        <w:rPr>
          <w:rFonts w:ascii="Times New Roman" w:hAnsi="Times New Roman" w:cs="Times New Roman"/>
          <w:color w:val="000000" w:themeColor="text1"/>
        </w:rPr>
        <w:t>nd vigorous seed at the sowing time is must</w:t>
      </w:r>
      <w:r w:rsidR="00F0164E" w:rsidRPr="00401925">
        <w:rPr>
          <w:rFonts w:ascii="Times New Roman" w:hAnsi="Times New Roman" w:cs="Times New Roman"/>
          <w:color w:val="000000" w:themeColor="text1"/>
        </w:rPr>
        <w:t xml:space="preserve"> for achieving targets of agricultural production because good quality seed acts as a catalyst for realizing the full </w:t>
      </w:r>
      <w:r w:rsidR="00EE4A61" w:rsidRPr="00401925">
        <w:rPr>
          <w:rFonts w:ascii="Times New Roman" w:hAnsi="Times New Roman" w:cs="Times New Roman"/>
          <w:color w:val="000000" w:themeColor="text1"/>
        </w:rPr>
        <w:t>potential of other inputs. With time</w:t>
      </w:r>
      <w:r w:rsidR="00F0164E" w:rsidRPr="00401925">
        <w:rPr>
          <w:rFonts w:ascii="Times New Roman" w:hAnsi="Times New Roman" w:cs="Times New Roman"/>
          <w:color w:val="000000" w:themeColor="text1"/>
        </w:rPr>
        <w:t xml:space="preserve"> the total cultivable area is decreasing due to over growing population, </w:t>
      </w:r>
      <w:r w:rsidR="00D0296C" w:rsidRPr="00401925">
        <w:rPr>
          <w:rFonts w:ascii="Times New Roman" w:hAnsi="Times New Roman" w:cs="Times New Roman"/>
          <w:color w:val="000000" w:themeColor="text1"/>
        </w:rPr>
        <w:t xml:space="preserve">so </w:t>
      </w:r>
      <w:r w:rsidR="00F0164E" w:rsidRPr="00401925">
        <w:rPr>
          <w:rFonts w:ascii="Times New Roman" w:hAnsi="Times New Roman" w:cs="Times New Roman"/>
          <w:color w:val="000000" w:themeColor="text1"/>
        </w:rPr>
        <w:t>the increased agricultural productivity is the only option</w:t>
      </w:r>
      <w:r w:rsidR="00D0296C" w:rsidRPr="00401925">
        <w:rPr>
          <w:rFonts w:ascii="Times New Roman" w:hAnsi="Times New Roman" w:cs="Times New Roman"/>
          <w:color w:val="000000" w:themeColor="text1"/>
        </w:rPr>
        <w:t xml:space="preserve"> that we have</w:t>
      </w:r>
      <w:r w:rsidR="00F0164E" w:rsidRPr="00401925">
        <w:rPr>
          <w:rFonts w:ascii="Times New Roman" w:hAnsi="Times New Roman" w:cs="Times New Roman"/>
          <w:color w:val="000000" w:themeColor="text1"/>
        </w:rPr>
        <w:t xml:space="preserve">. Good seed in good land </w:t>
      </w:r>
      <w:r w:rsidR="006155BB" w:rsidRPr="00401925">
        <w:rPr>
          <w:rFonts w:ascii="Times New Roman" w:hAnsi="Times New Roman" w:cs="Times New Roman"/>
          <w:color w:val="000000" w:themeColor="text1"/>
        </w:rPr>
        <w:t xml:space="preserve">always </w:t>
      </w:r>
      <w:r w:rsidR="00F0164E" w:rsidRPr="00401925">
        <w:rPr>
          <w:rFonts w:ascii="Times New Roman" w:hAnsi="Times New Roman" w:cs="Times New Roman"/>
          <w:color w:val="000000" w:themeColor="text1"/>
        </w:rPr>
        <w:t>yield abundant. The use of</w:t>
      </w:r>
      <w:r w:rsidR="00D40F02" w:rsidRPr="00401925">
        <w:rPr>
          <w:rFonts w:ascii="Times New Roman" w:hAnsi="Times New Roman" w:cs="Times New Roman"/>
          <w:color w:val="000000" w:themeColor="text1"/>
        </w:rPr>
        <w:t xml:space="preserve"> good</w:t>
      </w:r>
      <w:r w:rsidR="00F0164E" w:rsidRPr="00401925">
        <w:rPr>
          <w:rFonts w:ascii="Times New Roman" w:hAnsi="Times New Roman" w:cs="Times New Roman"/>
          <w:color w:val="000000" w:themeColor="text1"/>
        </w:rPr>
        <w:t xml:space="preserve"> quality seeds increased </w:t>
      </w:r>
      <w:r w:rsidR="00D40F02" w:rsidRPr="00401925">
        <w:rPr>
          <w:rFonts w:ascii="Times New Roman" w:hAnsi="Times New Roman" w:cs="Times New Roman"/>
          <w:color w:val="000000" w:themeColor="text1"/>
        </w:rPr>
        <w:t xml:space="preserve">the </w:t>
      </w:r>
      <w:r w:rsidR="00F0164E" w:rsidRPr="00401925">
        <w:rPr>
          <w:rFonts w:ascii="Times New Roman" w:hAnsi="Times New Roman" w:cs="Times New Roman"/>
          <w:color w:val="000000" w:themeColor="text1"/>
        </w:rPr>
        <w:t>pr</w:t>
      </w:r>
      <w:r w:rsidR="00D40F02" w:rsidRPr="00401925">
        <w:rPr>
          <w:rFonts w:ascii="Times New Roman" w:hAnsi="Times New Roman" w:cs="Times New Roman"/>
          <w:color w:val="000000" w:themeColor="text1"/>
        </w:rPr>
        <w:t>oductivity of crop by 15-20%</w:t>
      </w:r>
      <w:r w:rsidR="00F0164E" w:rsidRPr="00401925">
        <w:rPr>
          <w:rFonts w:ascii="Times New Roman" w:hAnsi="Times New Roman" w:cs="Times New Roman"/>
          <w:color w:val="000000" w:themeColor="text1"/>
        </w:rPr>
        <w:t>.</w:t>
      </w:r>
    </w:p>
    <w:p w14:paraId="2DE268DB" w14:textId="77777777" w:rsidR="0016751C" w:rsidRPr="00401925" w:rsidRDefault="0016751C" w:rsidP="006C270A">
      <w:pPr>
        <w:spacing w:after="0" w:line="360" w:lineRule="auto"/>
        <w:ind w:right="2"/>
        <w:jc w:val="both"/>
        <w:rPr>
          <w:rFonts w:ascii="Times New Roman" w:hAnsi="Times New Roman" w:cs="Times New Roman"/>
          <w:color w:val="000000" w:themeColor="text1"/>
        </w:rPr>
      </w:pPr>
      <w:r w:rsidRPr="00401925">
        <w:rPr>
          <w:rFonts w:ascii="Times New Roman" w:hAnsi="Times New Roman" w:cs="Times New Roman"/>
          <w:color w:val="000000" w:themeColor="text1"/>
        </w:rPr>
        <w:t>Because seeds are the basis of agriculture, yields and crop quality would suffer significantly without a consistent supply of high-quality seed. Planting quality seed is one technique to boost productivity without significantly expanding the area of land already under cultivation. Seed quality is most important and necessary for crop deve</w:t>
      </w:r>
      <w:r w:rsidR="008F2FFD" w:rsidRPr="00401925">
        <w:rPr>
          <w:rFonts w:ascii="Times New Roman" w:hAnsi="Times New Roman" w:cs="Times New Roman"/>
          <w:color w:val="000000" w:themeColor="text1"/>
        </w:rPr>
        <w:t xml:space="preserve">lopment. The desired outcome after using quality seeds </w:t>
      </w:r>
      <w:proofErr w:type="gramStart"/>
      <w:r w:rsidR="008F2FFD" w:rsidRPr="00401925">
        <w:rPr>
          <w:rFonts w:ascii="Times New Roman" w:hAnsi="Times New Roman" w:cs="Times New Roman"/>
          <w:color w:val="000000" w:themeColor="text1"/>
        </w:rPr>
        <w:t>are</w:t>
      </w:r>
      <w:proofErr w:type="gramEnd"/>
      <w:r w:rsidR="008F2FFD" w:rsidRPr="00401925">
        <w:rPr>
          <w:rFonts w:ascii="Times New Roman" w:hAnsi="Times New Roman" w:cs="Times New Roman"/>
          <w:color w:val="000000" w:themeColor="text1"/>
        </w:rPr>
        <w:t xml:space="preserve"> </w:t>
      </w:r>
      <w:r w:rsidR="00F16D96" w:rsidRPr="00401925">
        <w:rPr>
          <w:rFonts w:ascii="Times New Roman" w:hAnsi="Times New Roman" w:cs="Times New Roman"/>
          <w:color w:val="000000" w:themeColor="text1"/>
        </w:rPr>
        <w:t>the increase in the crop</w:t>
      </w:r>
      <w:r w:rsidR="001B54A5" w:rsidRPr="00401925">
        <w:rPr>
          <w:rFonts w:ascii="Times New Roman" w:hAnsi="Times New Roman" w:cs="Times New Roman"/>
          <w:color w:val="000000" w:themeColor="text1"/>
        </w:rPr>
        <w:t xml:space="preserve"> p</w:t>
      </w:r>
      <w:r w:rsidR="00596E45" w:rsidRPr="00401925">
        <w:rPr>
          <w:rFonts w:ascii="Times New Roman" w:hAnsi="Times New Roman" w:cs="Times New Roman"/>
          <w:color w:val="000000" w:themeColor="text1"/>
        </w:rPr>
        <w:t>roduction, resistance to insect-pests and diseases</w:t>
      </w:r>
      <w:r w:rsidRPr="00401925">
        <w:rPr>
          <w:rFonts w:ascii="Times New Roman" w:hAnsi="Times New Roman" w:cs="Times New Roman"/>
          <w:color w:val="000000" w:themeColor="text1"/>
        </w:rPr>
        <w:t>.</w:t>
      </w:r>
    </w:p>
    <w:p w14:paraId="61DD781E" w14:textId="77777777" w:rsidR="00261B73" w:rsidRPr="00401925" w:rsidRDefault="00261B73" w:rsidP="0088359A">
      <w:pPr>
        <w:spacing w:after="0" w:line="360" w:lineRule="auto"/>
        <w:ind w:right="2" w:firstLine="720"/>
        <w:jc w:val="both"/>
        <w:rPr>
          <w:rFonts w:ascii="Times New Roman" w:hAnsi="Times New Roman" w:cs="Times New Roman"/>
          <w:color w:val="000000" w:themeColor="text1"/>
        </w:rPr>
      </w:pPr>
      <w:r w:rsidRPr="00401925">
        <w:rPr>
          <w:rFonts w:ascii="Times New Roman" w:hAnsi="Times New Roman" w:cs="Times New Roman"/>
          <w:color w:val="000000" w:themeColor="text1"/>
        </w:rPr>
        <w:t xml:space="preserve">Hooda and </w:t>
      </w:r>
      <w:proofErr w:type="spellStart"/>
      <w:r w:rsidRPr="00401925">
        <w:rPr>
          <w:rFonts w:ascii="Times New Roman" w:hAnsi="Times New Roman" w:cs="Times New Roman"/>
          <w:color w:val="000000" w:themeColor="text1"/>
        </w:rPr>
        <w:t>Tehlan</w:t>
      </w:r>
      <w:proofErr w:type="spellEnd"/>
      <w:r w:rsidRPr="00401925">
        <w:rPr>
          <w:rFonts w:ascii="Times New Roman" w:hAnsi="Times New Roman" w:cs="Times New Roman"/>
          <w:color w:val="000000" w:themeColor="text1"/>
        </w:rPr>
        <w:t xml:space="preserve"> (2014) found that the maximum test weight (18.6 g) and germination percentage (85%) were obtained with the seed treatment with </w:t>
      </w:r>
      <w:r w:rsidRPr="00401925">
        <w:rPr>
          <w:rFonts w:ascii="Times New Roman" w:hAnsi="Times New Roman" w:cs="Times New Roman"/>
          <w:i/>
          <w:iCs/>
          <w:color w:val="000000" w:themeColor="text1"/>
        </w:rPr>
        <w:t xml:space="preserve">Rhizobium + </w:t>
      </w:r>
      <w:r w:rsidRPr="00401925">
        <w:rPr>
          <w:rFonts w:ascii="Times New Roman" w:hAnsi="Times New Roman" w:cs="Times New Roman"/>
          <w:color w:val="000000" w:themeColor="text1"/>
        </w:rPr>
        <w:t xml:space="preserve">N 45 kg/ha, while maximum seed </w:t>
      </w:r>
      <w:proofErr w:type="spellStart"/>
      <w:r w:rsidRPr="00401925">
        <w:rPr>
          <w:rFonts w:ascii="Times New Roman" w:hAnsi="Times New Roman" w:cs="Times New Roman"/>
          <w:color w:val="000000" w:themeColor="text1"/>
        </w:rPr>
        <w:t>vigour</w:t>
      </w:r>
      <w:proofErr w:type="spellEnd"/>
      <w:r w:rsidRPr="00401925">
        <w:rPr>
          <w:rFonts w:ascii="Times New Roman" w:hAnsi="Times New Roman" w:cs="Times New Roman"/>
          <w:color w:val="000000" w:themeColor="text1"/>
        </w:rPr>
        <w:t xml:space="preserve"> index (2465) was found in treatment </w:t>
      </w:r>
      <w:r w:rsidRPr="00401925">
        <w:rPr>
          <w:rFonts w:ascii="Times New Roman" w:hAnsi="Times New Roman" w:cs="Times New Roman"/>
          <w:i/>
          <w:iCs/>
          <w:color w:val="000000" w:themeColor="text1"/>
        </w:rPr>
        <w:t xml:space="preserve">Rhizobium + </w:t>
      </w:r>
      <w:r w:rsidRPr="00401925">
        <w:rPr>
          <w:rFonts w:ascii="Times New Roman" w:hAnsi="Times New Roman" w:cs="Times New Roman"/>
          <w:color w:val="000000" w:themeColor="text1"/>
        </w:rPr>
        <w:t>FYM 20 t/ha in coriander.</w:t>
      </w:r>
    </w:p>
    <w:p w14:paraId="08560516" w14:textId="77777777" w:rsidR="0088359A" w:rsidRPr="00401925" w:rsidRDefault="00EC30EB" w:rsidP="006C270A">
      <w:pPr>
        <w:spacing w:after="0" w:line="360" w:lineRule="auto"/>
        <w:ind w:right="2"/>
        <w:jc w:val="both"/>
        <w:rPr>
          <w:rFonts w:ascii="Times New Roman" w:hAnsi="Times New Roman" w:cs="Times New Roman"/>
          <w:color w:val="000000" w:themeColor="text1"/>
          <w:lang w:val="en-IN"/>
        </w:rPr>
      </w:pPr>
      <w:r w:rsidRPr="00401925">
        <w:rPr>
          <w:rFonts w:ascii="Times New Roman" w:hAnsi="Times New Roman" w:cs="Times New Roman"/>
          <w:color w:val="000000" w:themeColor="text1"/>
          <w:lang w:val="en-IN"/>
        </w:rPr>
        <w:t xml:space="preserve">Sen </w:t>
      </w:r>
      <w:r w:rsidRPr="00401925">
        <w:rPr>
          <w:rFonts w:ascii="Times New Roman" w:hAnsi="Times New Roman" w:cs="Times New Roman"/>
          <w:i/>
          <w:color w:val="000000" w:themeColor="text1"/>
          <w:lang w:val="en-IN"/>
        </w:rPr>
        <w:t>et al.,</w:t>
      </w:r>
      <w:r w:rsidRPr="00401925">
        <w:rPr>
          <w:rFonts w:ascii="Times New Roman" w:hAnsi="Times New Roman" w:cs="Times New Roman"/>
          <w:color w:val="000000" w:themeColor="text1"/>
          <w:lang w:val="en-IN"/>
        </w:rPr>
        <w:t xml:space="preserve"> (2022), found that in treatment T</w:t>
      </w:r>
      <w:r w:rsidRPr="00401925">
        <w:rPr>
          <w:rFonts w:ascii="Times New Roman" w:hAnsi="Times New Roman" w:cs="Times New Roman"/>
          <w:color w:val="000000" w:themeColor="text1"/>
          <w:vertAlign w:val="subscript"/>
          <w:lang w:val="en-IN"/>
        </w:rPr>
        <w:t>12</w:t>
      </w:r>
      <w:r w:rsidRPr="00401925">
        <w:rPr>
          <w:rFonts w:ascii="Times New Roman" w:hAnsi="Times New Roman" w:cs="Times New Roman"/>
          <w:color w:val="000000" w:themeColor="text1"/>
          <w:lang w:val="en-IN"/>
        </w:rPr>
        <w:t>, when 100% RDF + FYM + bio-fertiliser was used, the highest and nearly double gross return (Rs 2,56,200/-) was recorded in coriander.</w:t>
      </w:r>
    </w:p>
    <w:p w14:paraId="670DC141" w14:textId="77777777" w:rsidR="00EC30EB" w:rsidRPr="00401925" w:rsidRDefault="00EC30EB" w:rsidP="0088359A">
      <w:pPr>
        <w:spacing w:after="0" w:line="360" w:lineRule="auto"/>
        <w:ind w:right="2" w:firstLine="720"/>
        <w:jc w:val="both"/>
        <w:rPr>
          <w:rFonts w:ascii="Times New Roman" w:hAnsi="Times New Roman" w:cs="Times New Roman"/>
          <w:color w:val="000000" w:themeColor="text1"/>
          <w:lang w:val="en-IN"/>
        </w:rPr>
      </w:pPr>
      <w:r w:rsidRPr="00401925">
        <w:rPr>
          <w:rFonts w:ascii="Times New Roman" w:hAnsi="Times New Roman" w:cs="Times New Roman"/>
          <w:color w:val="000000" w:themeColor="text1"/>
          <w:lang w:val="en-IN"/>
        </w:rPr>
        <w:t>According to Somdutt</w:t>
      </w:r>
      <w:r w:rsidR="00593DF4" w:rsidRPr="00401925">
        <w:rPr>
          <w:rFonts w:ascii="Times New Roman" w:hAnsi="Times New Roman" w:cs="Times New Roman"/>
          <w:color w:val="000000" w:themeColor="text1"/>
          <w:lang w:val="en-IN"/>
        </w:rPr>
        <w:t xml:space="preserve"> </w:t>
      </w:r>
      <w:r w:rsidRPr="00401925">
        <w:rPr>
          <w:rFonts w:ascii="Times New Roman" w:hAnsi="Times New Roman" w:cs="Times New Roman"/>
          <w:i/>
          <w:color w:val="000000" w:themeColor="text1"/>
          <w:lang w:val="en-IN"/>
        </w:rPr>
        <w:t>et al</w:t>
      </w:r>
      <w:r w:rsidRPr="00401925">
        <w:rPr>
          <w:rFonts w:ascii="Times New Roman" w:hAnsi="Times New Roman" w:cs="Times New Roman"/>
          <w:color w:val="000000" w:themeColor="text1"/>
          <w:lang w:val="en-IN"/>
        </w:rPr>
        <w:t xml:space="preserve">., (2019), the conditions that produced the highest net return (Rs 70,781.15/ha) and the highest BC ratio (1.96 /ha) were 100% RDF + vermicompost 2.5 t/ha + </w:t>
      </w:r>
      <w:r w:rsidRPr="00401925">
        <w:rPr>
          <w:rFonts w:ascii="Times New Roman" w:hAnsi="Times New Roman" w:cs="Times New Roman"/>
          <w:i/>
          <w:color w:val="000000" w:themeColor="text1"/>
          <w:lang w:val="en-IN"/>
        </w:rPr>
        <w:t xml:space="preserve">Rhizobium </w:t>
      </w:r>
      <w:r w:rsidRPr="00401925">
        <w:rPr>
          <w:rFonts w:ascii="Times New Roman" w:hAnsi="Times New Roman" w:cs="Times New Roman"/>
          <w:color w:val="000000" w:themeColor="text1"/>
          <w:lang w:val="en-IN"/>
        </w:rPr>
        <w:t>in fenugreek.</w:t>
      </w:r>
    </w:p>
    <w:p w14:paraId="15BBD786" w14:textId="77777777" w:rsidR="000C5F20" w:rsidRPr="006C270A" w:rsidRDefault="000C5F20" w:rsidP="006C270A">
      <w:pPr>
        <w:pStyle w:val="NormalWeb"/>
        <w:spacing w:before="0" w:beforeAutospacing="0" w:after="0" w:afterAutospacing="0" w:line="360" w:lineRule="auto"/>
        <w:jc w:val="both"/>
        <w:rPr>
          <w:b/>
          <w:color w:val="000000" w:themeColor="text1"/>
          <w:sz w:val="22"/>
          <w:szCs w:val="22"/>
        </w:rPr>
      </w:pPr>
      <w:r w:rsidRPr="006C270A">
        <w:rPr>
          <w:b/>
          <w:color w:val="000000" w:themeColor="text1"/>
          <w:sz w:val="22"/>
          <w:szCs w:val="22"/>
        </w:rPr>
        <w:t>Materials and Methods</w:t>
      </w:r>
    </w:p>
    <w:p w14:paraId="6247DB49" w14:textId="77777777" w:rsidR="000C5F20" w:rsidRPr="006C270A" w:rsidRDefault="000C5F20" w:rsidP="006C270A">
      <w:pPr>
        <w:spacing w:after="0" w:line="360" w:lineRule="auto"/>
        <w:ind w:firstLine="720"/>
        <w:jc w:val="both"/>
        <w:rPr>
          <w:rFonts w:ascii="Times New Roman" w:hAnsi="Times New Roman" w:cs="Times New Roman"/>
        </w:rPr>
      </w:pPr>
      <w:r w:rsidRPr="006C270A">
        <w:rPr>
          <w:rFonts w:ascii="Times New Roman" w:hAnsi="Times New Roman" w:cs="Times New Roman"/>
          <w:bCs/>
          <w:iCs/>
          <w:color w:val="000000" w:themeColor="text1"/>
        </w:rPr>
        <w:t>The present experiment was car</w:t>
      </w:r>
      <w:r w:rsidR="0013275A">
        <w:rPr>
          <w:rFonts w:ascii="Times New Roman" w:hAnsi="Times New Roman" w:cs="Times New Roman"/>
          <w:bCs/>
          <w:iCs/>
          <w:color w:val="000000" w:themeColor="text1"/>
        </w:rPr>
        <w:t>ried out at Research Farm,</w:t>
      </w:r>
      <w:r w:rsidRPr="006C270A">
        <w:rPr>
          <w:rFonts w:ascii="Times New Roman" w:hAnsi="Times New Roman" w:cs="Times New Roman"/>
          <w:bCs/>
          <w:iCs/>
          <w:color w:val="000000" w:themeColor="text1"/>
        </w:rPr>
        <w:t xml:space="preserve"> Department of Vegetable Science and in the </w:t>
      </w:r>
      <w:r w:rsidRPr="006C270A">
        <w:rPr>
          <w:rFonts w:ascii="Times New Roman" w:hAnsi="Times New Roman" w:cs="Times New Roman"/>
          <w:color w:val="000000" w:themeColor="text1"/>
        </w:rPr>
        <w:t>laboratories of the Department of Seed Science and Technology</w:t>
      </w:r>
      <w:r w:rsidRPr="006C270A">
        <w:rPr>
          <w:rFonts w:ascii="Times New Roman" w:hAnsi="Times New Roman" w:cs="Times New Roman"/>
          <w:bCs/>
          <w:iCs/>
          <w:color w:val="000000" w:themeColor="text1"/>
        </w:rPr>
        <w:t xml:space="preserve">, CCS Haryana Agricultural University, Hisar, Haryana during </w:t>
      </w:r>
      <w:r w:rsidRPr="006C270A">
        <w:rPr>
          <w:rFonts w:ascii="Times New Roman" w:hAnsi="Times New Roman" w:cs="Times New Roman"/>
          <w:bCs/>
          <w:i/>
          <w:iCs/>
          <w:color w:val="000000" w:themeColor="text1"/>
        </w:rPr>
        <w:t>Rabi</w:t>
      </w:r>
      <w:r w:rsidRPr="006C270A">
        <w:rPr>
          <w:rFonts w:ascii="Times New Roman" w:hAnsi="Times New Roman" w:cs="Times New Roman"/>
          <w:bCs/>
          <w:iCs/>
          <w:color w:val="000000" w:themeColor="text1"/>
        </w:rPr>
        <w:t xml:space="preserve"> season of 2022-</w:t>
      </w:r>
      <w:proofErr w:type="gramStart"/>
      <w:r w:rsidRPr="006C270A">
        <w:rPr>
          <w:rFonts w:ascii="Times New Roman" w:hAnsi="Times New Roman" w:cs="Times New Roman"/>
          <w:bCs/>
          <w:iCs/>
          <w:color w:val="000000" w:themeColor="text1"/>
        </w:rPr>
        <w:t>23.The</w:t>
      </w:r>
      <w:proofErr w:type="gramEnd"/>
      <w:r w:rsidRPr="006C270A">
        <w:rPr>
          <w:rFonts w:ascii="Times New Roman" w:hAnsi="Times New Roman" w:cs="Times New Roman"/>
          <w:bCs/>
          <w:iCs/>
          <w:color w:val="000000" w:themeColor="text1"/>
        </w:rPr>
        <w:t xml:space="preserve"> field</w:t>
      </w:r>
      <w:r w:rsidR="000A40AF">
        <w:rPr>
          <w:rFonts w:ascii="Times New Roman" w:hAnsi="Times New Roman" w:cs="Times New Roman"/>
          <w:color w:val="000000" w:themeColor="text1"/>
        </w:rPr>
        <w:t xml:space="preserve"> is located 215.2 m</w:t>
      </w:r>
      <w:r w:rsidRPr="006C270A">
        <w:rPr>
          <w:rFonts w:ascii="Times New Roman" w:hAnsi="Times New Roman" w:cs="Times New Roman"/>
          <w:color w:val="000000" w:themeColor="text1"/>
        </w:rPr>
        <w:t xml:space="preserve"> above mean sea level between 29°10' North latitude and 75°46' East longitude.</w:t>
      </w:r>
      <w:r w:rsidRPr="006C270A">
        <w:rPr>
          <w:rFonts w:ascii="Times New Roman" w:hAnsi="Times New Roman" w:cs="Times New Roman"/>
        </w:rPr>
        <w:t xml:space="preserve"> The soil texture of experimental site was sandy loam with pH 8.11, E.C. of 0.39 </w:t>
      </w:r>
      <w:proofErr w:type="spellStart"/>
      <w:r w:rsidRPr="006C270A">
        <w:rPr>
          <w:rFonts w:ascii="Times New Roman" w:hAnsi="Times New Roman" w:cs="Times New Roman"/>
        </w:rPr>
        <w:t>dS</w:t>
      </w:r>
      <w:proofErr w:type="spellEnd"/>
      <w:r w:rsidR="00925E34">
        <w:rPr>
          <w:rFonts w:ascii="Times New Roman" w:hAnsi="Times New Roman" w:cs="Times New Roman"/>
        </w:rPr>
        <w:t>/</w:t>
      </w:r>
      <w:r w:rsidRPr="006C270A">
        <w:rPr>
          <w:rFonts w:ascii="Times New Roman" w:hAnsi="Times New Roman" w:cs="Times New Roman"/>
        </w:rPr>
        <w:t>m and organic carbon of 0.39 %.</w:t>
      </w:r>
      <w:r w:rsidR="00925E34">
        <w:rPr>
          <w:rFonts w:ascii="Times New Roman" w:hAnsi="Times New Roman" w:cs="Times New Roman"/>
        </w:rPr>
        <w:t xml:space="preserve"> </w:t>
      </w:r>
      <w:r w:rsidRPr="006C270A">
        <w:rPr>
          <w:rFonts w:ascii="Times New Roman" w:hAnsi="Times New Roman" w:cs="Times New Roman"/>
        </w:rPr>
        <w:t>Available nitrogen, phosphorus and potassium contents were 140, 20.00 and 214.00 kg/ha</w:t>
      </w:r>
      <w:r w:rsidR="00BE1EA7">
        <w:rPr>
          <w:rFonts w:ascii="Times New Roman" w:hAnsi="Times New Roman" w:cs="Times New Roman"/>
        </w:rPr>
        <w:t xml:space="preserve"> respectively</w:t>
      </w:r>
      <w:r w:rsidRPr="006C270A">
        <w:rPr>
          <w:rFonts w:ascii="Times New Roman" w:hAnsi="Times New Roman" w:cs="Times New Roman"/>
        </w:rPr>
        <w:t>.</w:t>
      </w:r>
      <w:r w:rsidR="00C122E2" w:rsidRPr="006C270A">
        <w:rPr>
          <w:rFonts w:ascii="Times New Roman" w:hAnsi="Times New Roman" w:cs="Times New Roman"/>
        </w:rPr>
        <w:t xml:space="preserve"> The variety “</w:t>
      </w:r>
      <w:r w:rsidR="00C122E2" w:rsidRPr="006C270A">
        <w:rPr>
          <w:rFonts w:ascii="Times New Roman" w:hAnsi="Times New Roman" w:cs="Times New Roman"/>
          <w:color w:val="000000" w:themeColor="text1"/>
        </w:rPr>
        <w:t>Hisar Kasuri</w:t>
      </w:r>
      <w:r w:rsidR="00771E8B">
        <w:rPr>
          <w:rFonts w:ascii="Times New Roman" w:hAnsi="Times New Roman" w:cs="Times New Roman"/>
          <w:color w:val="000000" w:themeColor="text1"/>
        </w:rPr>
        <w:t xml:space="preserve"> </w:t>
      </w:r>
      <w:proofErr w:type="spellStart"/>
      <w:r w:rsidR="00C122E2" w:rsidRPr="006C270A">
        <w:rPr>
          <w:rFonts w:ascii="Times New Roman" w:hAnsi="Times New Roman" w:cs="Times New Roman"/>
          <w:color w:val="000000" w:themeColor="text1"/>
        </w:rPr>
        <w:t>Methi</w:t>
      </w:r>
      <w:proofErr w:type="spellEnd"/>
      <w:r w:rsidR="00C122E2" w:rsidRPr="006C270A">
        <w:rPr>
          <w:rFonts w:ascii="Times New Roman" w:hAnsi="Times New Roman" w:cs="Times New Roman"/>
          <w:color w:val="000000" w:themeColor="text1"/>
        </w:rPr>
        <w:t xml:space="preserve"> - 7</w:t>
      </w:r>
      <w:r w:rsidR="00C122E2" w:rsidRPr="006C270A">
        <w:rPr>
          <w:rFonts w:ascii="Times New Roman" w:hAnsi="Times New Roman" w:cs="Times New Roman"/>
        </w:rPr>
        <w:t xml:space="preserve">” of </w:t>
      </w:r>
      <w:proofErr w:type="spellStart"/>
      <w:r w:rsidR="00C122E2" w:rsidRPr="006C270A">
        <w:rPr>
          <w:rFonts w:ascii="Times New Roman" w:hAnsi="Times New Roman" w:cs="Times New Roman"/>
        </w:rPr>
        <w:t>kasuri</w:t>
      </w:r>
      <w:proofErr w:type="spellEnd"/>
      <w:r w:rsidR="00771E8B">
        <w:rPr>
          <w:rFonts w:ascii="Times New Roman" w:hAnsi="Times New Roman" w:cs="Times New Roman"/>
        </w:rPr>
        <w:t xml:space="preserve"> </w:t>
      </w:r>
      <w:proofErr w:type="spellStart"/>
      <w:r w:rsidR="00C122E2" w:rsidRPr="006C270A">
        <w:rPr>
          <w:rFonts w:ascii="Times New Roman" w:hAnsi="Times New Roman" w:cs="Times New Roman"/>
        </w:rPr>
        <w:t>methi</w:t>
      </w:r>
      <w:proofErr w:type="spellEnd"/>
      <w:r w:rsidR="00C122E2" w:rsidRPr="006C270A">
        <w:rPr>
          <w:rFonts w:ascii="Times New Roman" w:hAnsi="Times New Roman" w:cs="Times New Roman"/>
        </w:rPr>
        <w:t xml:space="preserve"> was grown with the recommended cultural practices.</w:t>
      </w:r>
      <w:r w:rsidR="0007255C" w:rsidRPr="006C270A">
        <w:rPr>
          <w:rFonts w:ascii="Times New Roman" w:hAnsi="Times New Roman" w:cs="Times New Roman"/>
        </w:rPr>
        <w:t xml:space="preserve"> The biofertilizer</w:t>
      </w:r>
      <w:r w:rsidR="00771E8B">
        <w:rPr>
          <w:rFonts w:ascii="Times New Roman" w:hAnsi="Times New Roman" w:cs="Times New Roman"/>
        </w:rPr>
        <w:t xml:space="preserve"> </w:t>
      </w:r>
      <w:r w:rsidR="005967FA">
        <w:rPr>
          <w:rFonts w:ascii="Times New Roman" w:eastAsia="Times New Roman" w:hAnsi="Times New Roman" w:cs="Times New Roman"/>
          <w:i/>
        </w:rPr>
        <w:t xml:space="preserve">Rhizobium </w:t>
      </w:r>
      <w:r w:rsidR="008159D1">
        <w:rPr>
          <w:rFonts w:ascii="Times New Roman" w:hAnsi="Times New Roman" w:cs="Times New Roman"/>
        </w:rPr>
        <w:t>was used as seed treatment @ 62.5 ml/ha</w:t>
      </w:r>
      <w:r w:rsidR="00C122E2" w:rsidRPr="006C270A">
        <w:rPr>
          <w:rFonts w:ascii="Times New Roman" w:hAnsi="Times New Roman" w:cs="Times New Roman"/>
        </w:rPr>
        <w:t xml:space="preserve"> of seed while FY</w:t>
      </w:r>
      <w:r w:rsidR="00BE7C73">
        <w:rPr>
          <w:rFonts w:ascii="Times New Roman" w:hAnsi="Times New Roman" w:cs="Times New Roman"/>
        </w:rPr>
        <w:t>M and Vermicompost were used @ 2</w:t>
      </w:r>
      <w:r w:rsidR="00C122E2" w:rsidRPr="006C270A">
        <w:rPr>
          <w:rFonts w:ascii="Times New Roman" w:hAnsi="Times New Roman" w:cs="Times New Roman"/>
        </w:rPr>
        <w:t>0</w:t>
      </w:r>
      <w:r w:rsidR="002E44EF">
        <w:rPr>
          <w:rFonts w:ascii="Times New Roman" w:hAnsi="Times New Roman" w:cs="Times New Roman"/>
        </w:rPr>
        <w:t xml:space="preserve"> </w:t>
      </w:r>
      <w:r w:rsidR="00C122E2" w:rsidRPr="006C270A">
        <w:rPr>
          <w:rFonts w:ascii="Times New Roman" w:hAnsi="Times New Roman" w:cs="Times New Roman"/>
        </w:rPr>
        <w:t xml:space="preserve">t/ha and </w:t>
      </w:r>
      <w:r w:rsidR="00BE7C73">
        <w:rPr>
          <w:rFonts w:ascii="Times New Roman" w:hAnsi="Times New Roman" w:cs="Times New Roman"/>
        </w:rPr>
        <w:t>3</w:t>
      </w:r>
      <w:r w:rsidR="008911C1">
        <w:rPr>
          <w:rFonts w:ascii="Times New Roman" w:hAnsi="Times New Roman" w:cs="Times New Roman"/>
        </w:rPr>
        <w:t>.</w:t>
      </w:r>
      <w:r w:rsidR="00BE7C73">
        <w:rPr>
          <w:rFonts w:ascii="Times New Roman" w:hAnsi="Times New Roman" w:cs="Times New Roman"/>
        </w:rPr>
        <w:t>12</w:t>
      </w:r>
      <w:r w:rsidR="00C122E2" w:rsidRPr="006C270A">
        <w:rPr>
          <w:rFonts w:ascii="Times New Roman" w:hAnsi="Times New Roman" w:cs="Times New Roman"/>
        </w:rPr>
        <w:t>5</w:t>
      </w:r>
      <w:r w:rsidR="002E44EF">
        <w:rPr>
          <w:rFonts w:ascii="Times New Roman" w:hAnsi="Times New Roman" w:cs="Times New Roman"/>
        </w:rPr>
        <w:t xml:space="preserve"> </w:t>
      </w:r>
      <w:r w:rsidR="00C122E2" w:rsidRPr="006C270A">
        <w:rPr>
          <w:rFonts w:ascii="Times New Roman" w:hAnsi="Times New Roman" w:cs="Times New Roman"/>
        </w:rPr>
        <w:t xml:space="preserve">t/ha respectively. The samples were analyzed for quality characters viz., test weight (g), </w:t>
      </w:r>
      <w:r w:rsidR="00C122E2" w:rsidRPr="006C270A">
        <w:rPr>
          <w:rFonts w:ascii="Times New Roman" w:hAnsi="Times New Roman" w:cs="Times New Roman"/>
        </w:rPr>
        <w:lastRenderedPageBreak/>
        <w:t>standard germinat</w:t>
      </w:r>
      <w:r w:rsidR="003522F1">
        <w:rPr>
          <w:rFonts w:ascii="Times New Roman" w:hAnsi="Times New Roman" w:cs="Times New Roman"/>
        </w:rPr>
        <w:t>ion (%), seedling length (cm), d</w:t>
      </w:r>
      <w:r w:rsidR="00C122E2" w:rsidRPr="006C270A">
        <w:rPr>
          <w:rFonts w:ascii="Times New Roman" w:hAnsi="Times New Roman" w:cs="Times New Roman"/>
        </w:rPr>
        <w:t>ry weight</w:t>
      </w:r>
      <w:r w:rsidR="00761C68">
        <w:rPr>
          <w:rFonts w:ascii="Times New Roman" w:hAnsi="Times New Roman" w:cs="Times New Roman"/>
        </w:rPr>
        <w:t xml:space="preserve"> </w:t>
      </w:r>
      <w:proofErr w:type="gramStart"/>
      <w:r w:rsidR="00761C68">
        <w:rPr>
          <w:rFonts w:ascii="Times New Roman" w:hAnsi="Times New Roman" w:cs="Times New Roman"/>
        </w:rPr>
        <w:t>( mg</w:t>
      </w:r>
      <w:proofErr w:type="gramEnd"/>
      <w:r w:rsidR="00761C68">
        <w:rPr>
          <w:rFonts w:ascii="Times New Roman" w:hAnsi="Times New Roman" w:cs="Times New Roman"/>
        </w:rPr>
        <w:t xml:space="preserve">), seedling vigor index-I and </w:t>
      </w:r>
      <w:r w:rsidR="00C122E2" w:rsidRPr="006C270A">
        <w:rPr>
          <w:rFonts w:ascii="Times New Roman" w:hAnsi="Times New Roman" w:cs="Times New Roman"/>
        </w:rPr>
        <w:t xml:space="preserve">seedling vigor index-II. </w:t>
      </w:r>
      <w:r w:rsidRPr="006C270A">
        <w:rPr>
          <w:rFonts w:ascii="Times New Roman" w:hAnsi="Times New Roman" w:cs="Times New Roman"/>
          <w:color w:val="000000" w:themeColor="text1"/>
        </w:rPr>
        <w:t xml:space="preserve">The crop was sown on 20 November 2022 with </w:t>
      </w:r>
      <w:proofErr w:type="spellStart"/>
      <w:r w:rsidRPr="006C270A">
        <w:rPr>
          <w:rFonts w:ascii="Times New Roman" w:hAnsi="Times New Roman" w:cs="Times New Roman"/>
          <w:color w:val="000000" w:themeColor="text1"/>
        </w:rPr>
        <w:t>randomised</w:t>
      </w:r>
      <w:proofErr w:type="spellEnd"/>
      <w:r w:rsidRPr="006C270A">
        <w:rPr>
          <w:rFonts w:ascii="Times New Roman" w:hAnsi="Times New Roman" w:cs="Times New Roman"/>
          <w:color w:val="000000" w:themeColor="text1"/>
        </w:rPr>
        <w:t xml:space="preserve"> block design (RBD) having three replications with eighteen </w:t>
      </w:r>
      <w:proofErr w:type="gramStart"/>
      <w:r w:rsidRPr="006C270A">
        <w:rPr>
          <w:rFonts w:ascii="Times New Roman" w:hAnsi="Times New Roman" w:cs="Times New Roman"/>
          <w:color w:val="000000" w:themeColor="text1"/>
        </w:rPr>
        <w:t>treatment</w:t>
      </w:r>
      <w:proofErr w:type="gramEnd"/>
      <w:r w:rsidRPr="006C270A">
        <w:rPr>
          <w:rFonts w:ascii="Times New Roman" w:hAnsi="Times New Roman" w:cs="Times New Roman"/>
          <w:color w:val="000000" w:themeColor="text1"/>
        </w:rPr>
        <w:t xml:space="preserve"> in each replication and having plot size of 3 m × 2.4 m with spacing of 30 cm × 10 cm was used to conduct the </w:t>
      </w:r>
      <w:proofErr w:type="spellStart"/>
      <w:proofErr w:type="gramStart"/>
      <w:r w:rsidRPr="006C270A">
        <w:rPr>
          <w:rFonts w:ascii="Times New Roman" w:hAnsi="Times New Roman" w:cs="Times New Roman"/>
          <w:color w:val="000000" w:themeColor="text1"/>
        </w:rPr>
        <w:t>experiment.All</w:t>
      </w:r>
      <w:proofErr w:type="spellEnd"/>
      <w:proofErr w:type="gramEnd"/>
      <w:r w:rsidRPr="006C270A">
        <w:rPr>
          <w:rFonts w:ascii="Times New Roman" w:hAnsi="Times New Roman" w:cs="Times New Roman"/>
          <w:color w:val="000000" w:themeColor="text1"/>
        </w:rPr>
        <w:t xml:space="preserve"> agronomic practices were followed timely for successful raising the crop.</w:t>
      </w:r>
      <w:r w:rsidR="003A54D9">
        <w:rPr>
          <w:rFonts w:ascii="Times New Roman" w:hAnsi="Times New Roman" w:cs="Times New Roman"/>
          <w:color w:val="000000" w:themeColor="text1"/>
        </w:rPr>
        <w:t xml:space="preserve"> </w:t>
      </w:r>
      <w:r w:rsidRPr="006C270A">
        <w:rPr>
          <w:rFonts w:ascii="Times New Roman" w:hAnsi="Times New Roman" w:cs="Times New Roman"/>
          <w:color w:val="000000" w:themeColor="text1"/>
        </w:rPr>
        <w:t>Crop harvesting on 5 April 2023 and threshing on 18 April 2023 was done.</w:t>
      </w:r>
    </w:p>
    <w:p w14:paraId="79B474C7" w14:textId="77777777" w:rsidR="006C270A" w:rsidRDefault="0088359A" w:rsidP="006C270A">
      <w:pPr>
        <w:spacing w:after="0" w:line="360" w:lineRule="auto"/>
        <w:jc w:val="both"/>
        <w:rPr>
          <w:rFonts w:ascii="Times New Roman" w:hAnsi="Times New Roman" w:cs="Times New Roman"/>
        </w:rPr>
      </w:pPr>
      <w:r>
        <w:rPr>
          <w:rFonts w:ascii="Times New Roman" w:hAnsi="Times New Roman" w:cs="Times New Roman"/>
        </w:rPr>
        <w:t>Treatment details</w:t>
      </w:r>
      <w:r w:rsidR="006C270A">
        <w:rPr>
          <w:rFonts w:ascii="Times New Roman" w:hAnsi="Times New Roman" w:cs="Times New Roman"/>
        </w:rPr>
        <w:t>:</w:t>
      </w:r>
    </w:p>
    <w:p w14:paraId="1AF100C3"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T</w:t>
      </w:r>
      <w:r w:rsidRPr="006C270A">
        <w:rPr>
          <w:rFonts w:ascii="Times New Roman" w:hAnsi="Times New Roman" w:cs="Times New Roman"/>
          <w:color w:val="000000" w:themeColor="text1"/>
          <w:vertAlign w:val="subscript"/>
        </w:rPr>
        <w:t>1</w:t>
      </w:r>
      <w:r w:rsidRPr="006C270A">
        <w:rPr>
          <w:rFonts w:ascii="Times New Roman" w:hAnsi="Times New Roman" w:cs="Times New Roman"/>
          <w:color w:val="000000" w:themeColor="text1"/>
        </w:rPr>
        <w:t xml:space="preserve">: 100% RDN (Inorganic)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 xml:space="preserve">(seed treatment) </w:t>
      </w:r>
    </w:p>
    <w:p w14:paraId="2AB70618"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T</w:t>
      </w:r>
      <w:r w:rsidRPr="006C270A">
        <w:rPr>
          <w:rFonts w:ascii="Times New Roman" w:hAnsi="Times New Roman" w:cs="Times New Roman"/>
          <w:color w:val="000000" w:themeColor="text1"/>
          <w:vertAlign w:val="subscript"/>
        </w:rPr>
        <w:t>2</w:t>
      </w:r>
      <w:r w:rsidRPr="006C270A">
        <w:rPr>
          <w:rFonts w:ascii="Times New Roman" w:hAnsi="Times New Roman" w:cs="Times New Roman"/>
          <w:color w:val="000000" w:themeColor="text1"/>
        </w:rPr>
        <w:t xml:space="preserve">: 75% RDN (Inorganic)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4A71849C"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3</w:t>
      </w:r>
      <w:r w:rsidRPr="006C270A">
        <w:rPr>
          <w:rFonts w:ascii="Times New Roman" w:hAnsi="Times New Roman" w:cs="Times New Roman"/>
          <w:color w:val="000000" w:themeColor="text1"/>
        </w:rPr>
        <w:t xml:space="preserve">: 100% RDN through FYM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7FF92FDB"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4</w:t>
      </w:r>
      <w:r w:rsidRPr="006C270A">
        <w:rPr>
          <w:rFonts w:ascii="Times New Roman" w:hAnsi="Times New Roman" w:cs="Times New Roman"/>
          <w:color w:val="000000" w:themeColor="text1"/>
        </w:rPr>
        <w:t xml:space="preserve">: 75% RDN through FYM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15ADE6F0"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5</w:t>
      </w:r>
      <w:r w:rsidRPr="006C270A">
        <w:rPr>
          <w:rFonts w:ascii="Times New Roman" w:hAnsi="Times New Roman" w:cs="Times New Roman"/>
          <w:color w:val="000000" w:themeColor="text1"/>
        </w:rPr>
        <w:t xml:space="preserve">: 100 % RDN through Vermicompost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4B813AC3"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6</w:t>
      </w:r>
      <w:r w:rsidRPr="006C270A">
        <w:rPr>
          <w:rFonts w:ascii="Times New Roman" w:hAnsi="Times New Roman" w:cs="Times New Roman"/>
          <w:color w:val="000000" w:themeColor="text1"/>
        </w:rPr>
        <w:t xml:space="preserve">: 75% RDN through Vermicompost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37B81FCF"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7</w:t>
      </w:r>
      <w:r w:rsidRPr="006C270A">
        <w:rPr>
          <w:rFonts w:ascii="Times New Roman" w:hAnsi="Times New Roman" w:cs="Times New Roman"/>
          <w:color w:val="000000" w:themeColor="text1"/>
        </w:rPr>
        <w:t xml:space="preserve">: 75% RDN (Inorganic) + 25 % RDN through FYM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2DA9214A"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8</w:t>
      </w:r>
      <w:r w:rsidRPr="006C270A">
        <w:rPr>
          <w:rFonts w:ascii="Times New Roman" w:hAnsi="Times New Roman" w:cs="Times New Roman"/>
          <w:color w:val="000000" w:themeColor="text1"/>
        </w:rPr>
        <w:t xml:space="preserve">: 50% RDN (Inorganic) + 50 % RDN through FYM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4C6EEC99"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9</w:t>
      </w:r>
      <w:r w:rsidRPr="006C270A">
        <w:rPr>
          <w:rFonts w:ascii="Times New Roman" w:hAnsi="Times New Roman" w:cs="Times New Roman"/>
          <w:color w:val="000000" w:themeColor="text1"/>
        </w:rPr>
        <w:t xml:space="preserve">: 75% RDN (Inorganic) + 25 % RDN through Vermicompost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567785D1"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10</w:t>
      </w:r>
      <w:r w:rsidRPr="006C270A">
        <w:rPr>
          <w:rFonts w:ascii="Times New Roman" w:hAnsi="Times New Roman" w:cs="Times New Roman"/>
          <w:color w:val="000000" w:themeColor="text1"/>
        </w:rPr>
        <w:t xml:space="preserve">:50% RDN (Inorganic) + 50 % RDN through Vermicompost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425593C5"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11</w:t>
      </w:r>
      <w:r w:rsidRPr="006C270A">
        <w:rPr>
          <w:rFonts w:ascii="Times New Roman" w:hAnsi="Times New Roman" w:cs="Times New Roman"/>
          <w:color w:val="000000" w:themeColor="text1"/>
        </w:rPr>
        <w:t xml:space="preserve">: 75 % RDN through FYM + 25 % RDN through Vermicompost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6812B52B"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12</w:t>
      </w:r>
      <w:r w:rsidRPr="006C270A">
        <w:rPr>
          <w:rFonts w:ascii="Times New Roman" w:hAnsi="Times New Roman" w:cs="Times New Roman"/>
          <w:color w:val="000000" w:themeColor="text1"/>
        </w:rPr>
        <w:t xml:space="preserve">: 50% RDN through FYM+ 50 % RDN through Vermicompost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30BD3333"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13</w:t>
      </w:r>
      <w:r w:rsidRPr="006C270A">
        <w:rPr>
          <w:rFonts w:ascii="Times New Roman" w:hAnsi="Times New Roman" w:cs="Times New Roman"/>
          <w:color w:val="000000" w:themeColor="text1"/>
        </w:rPr>
        <w:t xml:space="preserve">: 75 % RDN through Vermicompost + 25 % RDN through FYM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6561F9AD"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14</w:t>
      </w:r>
      <w:r w:rsidRPr="006C270A">
        <w:rPr>
          <w:rFonts w:ascii="Times New Roman" w:hAnsi="Times New Roman" w:cs="Times New Roman"/>
          <w:color w:val="000000" w:themeColor="text1"/>
        </w:rPr>
        <w:t>: 100% RDN (Inorganic)</w:t>
      </w:r>
    </w:p>
    <w:p w14:paraId="7AB44CFE"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15</w:t>
      </w:r>
      <w:r w:rsidRPr="006C270A">
        <w:rPr>
          <w:rFonts w:ascii="Times New Roman" w:hAnsi="Times New Roman" w:cs="Times New Roman"/>
          <w:color w:val="000000" w:themeColor="text1"/>
        </w:rPr>
        <w:t>: 100% RDN through FYM</w:t>
      </w:r>
    </w:p>
    <w:p w14:paraId="71FAA2BB"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16</w:t>
      </w:r>
      <w:r w:rsidRPr="006C270A">
        <w:rPr>
          <w:rFonts w:ascii="Times New Roman" w:hAnsi="Times New Roman" w:cs="Times New Roman"/>
          <w:color w:val="000000" w:themeColor="text1"/>
        </w:rPr>
        <w:t>: 100 % RDN through Vermicompost</w:t>
      </w:r>
    </w:p>
    <w:p w14:paraId="3741E6E1"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T</w:t>
      </w:r>
      <w:r w:rsidRPr="006C270A">
        <w:rPr>
          <w:rFonts w:ascii="Times New Roman" w:hAnsi="Times New Roman" w:cs="Times New Roman"/>
          <w:color w:val="000000" w:themeColor="text1"/>
          <w:vertAlign w:val="subscript"/>
        </w:rPr>
        <w:t>17</w:t>
      </w:r>
      <w:r w:rsidRPr="006C270A">
        <w:rPr>
          <w:rFonts w:ascii="Times New Roman" w:hAnsi="Times New Roman" w:cs="Times New Roman"/>
          <w:color w:val="000000" w:themeColor="text1"/>
        </w:rPr>
        <w:t xml:space="preserve">: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 xml:space="preserve">(seed treatment) </w:t>
      </w:r>
    </w:p>
    <w:p w14:paraId="764324D2"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T</w:t>
      </w:r>
      <w:r w:rsidRPr="006C270A">
        <w:rPr>
          <w:rFonts w:ascii="Times New Roman" w:hAnsi="Times New Roman" w:cs="Times New Roman"/>
          <w:color w:val="000000" w:themeColor="text1"/>
          <w:vertAlign w:val="subscript"/>
        </w:rPr>
        <w:t>18</w:t>
      </w:r>
      <w:r w:rsidRPr="006C270A">
        <w:rPr>
          <w:rFonts w:ascii="Times New Roman" w:hAnsi="Times New Roman" w:cs="Times New Roman"/>
          <w:color w:val="000000" w:themeColor="text1"/>
        </w:rPr>
        <w:t>: Control</w:t>
      </w:r>
    </w:p>
    <w:p w14:paraId="08E87963" w14:textId="77777777" w:rsidR="008A6668" w:rsidRDefault="0011152F" w:rsidP="006C270A">
      <w:pPr>
        <w:spacing w:after="0" w:line="360" w:lineRule="auto"/>
        <w:ind w:firstLine="720"/>
        <w:jc w:val="both"/>
        <w:rPr>
          <w:rFonts w:ascii="Times New Roman" w:hAnsi="Times New Roman" w:cs="Times New Roman"/>
        </w:rPr>
      </w:pPr>
      <w:r w:rsidRPr="006C270A">
        <w:rPr>
          <w:rFonts w:ascii="Times New Roman" w:hAnsi="Times New Roman" w:cs="Times New Roman"/>
        </w:rPr>
        <w:t>For Test weight 1000 seeds replicated thrice in each treatment were counted, weighed and average seed weight of each treatment was calculated and expressed in grams. 100 seeds in three replications and each of treatment were taken and weight on electrical balance. Seed germination (%) was calculated by the no. of seeds germinated/no. of seeds sown × 100. The seeds from each treatment combination were te</w:t>
      </w:r>
      <w:r w:rsidR="00A5164B">
        <w:rPr>
          <w:rFonts w:ascii="Times New Roman" w:hAnsi="Times New Roman" w:cs="Times New Roman"/>
        </w:rPr>
        <w:t>sted for germination by using</w:t>
      </w:r>
      <w:r w:rsidRPr="006C270A">
        <w:rPr>
          <w:rFonts w:ascii="Times New Roman" w:hAnsi="Times New Roman" w:cs="Times New Roman"/>
        </w:rPr>
        <w:t xml:space="preserve"> between paper towel method kept at optimum conditions of temperature (25</w:t>
      </w:r>
      <w:r w:rsidRPr="006C270A">
        <w:rPr>
          <w:rFonts w:ascii="Times New Roman" w:hAnsi="Times New Roman" w:cs="Times New Roman"/>
          <w:vertAlign w:val="superscript"/>
        </w:rPr>
        <w:t>0</w:t>
      </w:r>
      <w:r w:rsidR="00C35F44">
        <w:rPr>
          <w:rFonts w:ascii="Times New Roman" w:hAnsi="Times New Roman" w:cs="Times New Roman"/>
        </w:rPr>
        <w:t>C)</w:t>
      </w:r>
      <w:r w:rsidRPr="006C270A">
        <w:rPr>
          <w:rFonts w:ascii="Times New Roman" w:hAnsi="Times New Roman" w:cs="Times New Roman"/>
        </w:rPr>
        <w:t xml:space="preserve">. The no. of normal seedling was counted at the end of 14 days and the </w:t>
      </w:r>
      <w:r w:rsidR="00BC2C31" w:rsidRPr="006C270A">
        <w:rPr>
          <w:rFonts w:ascii="Times New Roman" w:hAnsi="Times New Roman" w:cs="Times New Roman"/>
        </w:rPr>
        <w:t>seed germination (%)</w:t>
      </w:r>
      <w:r w:rsidRPr="006C270A">
        <w:rPr>
          <w:rFonts w:ascii="Times New Roman" w:hAnsi="Times New Roman" w:cs="Times New Roman"/>
        </w:rPr>
        <w:t xml:space="preserve"> was calculated by using </w:t>
      </w:r>
      <w:r w:rsidR="00FC261B" w:rsidRPr="006C270A">
        <w:rPr>
          <w:rFonts w:ascii="Times New Roman" w:hAnsi="Times New Roman" w:cs="Times New Roman"/>
        </w:rPr>
        <w:t>the above formula. The seedling</w:t>
      </w:r>
      <w:r w:rsidRPr="006C270A">
        <w:rPr>
          <w:rFonts w:ascii="Times New Roman" w:hAnsi="Times New Roman" w:cs="Times New Roman"/>
        </w:rPr>
        <w:t xml:space="preserve"> length</w:t>
      </w:r>
      <w:r w:rsidR="00BC2C31" w:rsidRPr="006C270A">
        <w:rPr>
          <w:rFonts w:ascii="Times New Roman" w:hAnsi="Times New Roman" w:cs="Times New Roman"/>
        </w:rPr>
        <w:t xml:space="preserve"> (cm)</w:t>
      </w:r>
      <w:r w:rsidRPr="006C270A">
        <w:rPr>
          <w:rFonts w:ascii="Times New Roman" w:hAnsi="Times New Roman" w:cs="Times New Roman"/>
        </w:rPr>
        <w:t xml:space="preserve"> was recorded at</w:t>
      </w:r>
      <w:r w:rsidR="007B15E4">
        <w:rPr>
          <w:rFonts w:ascii="Times New Roman" w:hAnsi="Times New Roman" w:cs="Times New Roman"/>
        </w:rPr>
        <w:t xml:space="preserve"> </w:t>
      </w:r>
      <w:r w:rsidRPr="006C270A">
        <w:rPr>
          <w:rFonts w:ascii="Times New Roman" w:hAnsi="Times New Roman" w:cs="Times New Roman"/>
        </w:rPr>
        <w:t>the end of 14th day</w:t>
      </w:r>
      <w:r w:rsidR="003A54D9">
        <w:rPr>
          <w:rFonts w:ascii="Times New Roman" w:hAnsi="Times New Roman" w:cs="Times New Roman"/>
        </w:rPr>
        <w:t xml:space="preserve"> </w:t>
      </w:r>
      <w:r w:rsidR="00AF68BB">
        <w:rPr>
          <w:rFonts w:ascii="Times New Roman" w:hAnsi="Times New Roman" w:cs="Times New Roman"/>
        </w:rPr>
        <w:t>by randomly selecting 10</w:t>
      </w:r>
      <w:r w:rsidRPr="006C270A">
        <w:rPr>
          <w:rFonts w:ascii="Times New Roman" w:hAnsi="Times New Roman" w:cs="Times New Roman"/>
        </w:rPr>
        <w:t xml:space="preserve"> seedlings which were avera</w:t>
      </w:r>
      <w:r w:rsidR="00FC261B" w:rsidRPr="006C270A">
        <w:rPr>
          <w:rFonts w:ascii="Times New Roman" w:hAnsi="Times New Roman" w:cs="Times New Roman"/>
        </w:rPr>
        <w:t>ged</w:t>
      </w:r>
      <w:r w:rsidRPr="006C270A">
        <w:rPr>
          <w:rFonts w:ascii="Times New Roman" w:hAnsi="Times New Roman" w:cs="Times New Roman"/>
        </w:rPr>
        <w:t>. The seedling used for measuring length</w:t>
      </w:r>
      <w:r w:rsidR="00FC261B" w:rsidRPr="006C270A">
        <w:rPr>
          <w:rFonts w:ascii="Times New Roman" w:hAnsi="Times New Roman" w:cs="Times New Roman"/>
        </w:rPr>
        <w:t xml:space="preserve"> were kept in a paper bag and dried in hot air oven at a constant temperature of 800</w:t>
      </w:r>
      <w:r w:rsidR="00D62E38" w:rsidRPr="006C270A">
        <w:rPr>
          <w:rFonts w:ascii="Times New Roman" w:hAnsi="Times New Roman" w:cs="Times New Roman"/>
          <w:vertAlign w:val="superscript"/>
        </w:rPr>
        <w:t>0</w:t>
      </w:r>
      <w:r w:rsidR="0051465B">
        <w:rPr>
          <w:rFonts w:ascii="Times New Roman" w:hAnsi="Times New Roman" w:cs="Times New Roman"/>
        </w:rPr>
        <w:t xml:space="preserve">C for </w:t>
      </w:r>
      <w:r w:rsidR="0051465B">
        <w:rPr>
          <w:rFonts w:ascii="Times New Roman" w:hAnsi="Times New Roman" w:cs="Times New Roman"/>
        </w:rPr>
        <w:lastRenderedPageBreak/>
        <w:t>3</w:t>
      </w:r>
      <w:r w:rsidR="00FC261B" w:rsidRPr="006C270A">
        <w:rPr>
          <w:rFonts w:ascii="Times New Roman" w:hAnsi="Times New Roman" w:cs="Times New Roman"/>
        </w:rPr>
        <w:t xml:space="preserve"> days and then the seedling </w:t>
      </w:r>
      <w:proofErr w:type="gramStart"/>
      <w:r w:rsidR="00FC261B" w:rsidRPr="006C270A">
        <w:rPr>
          <w:rFonts w:ascii="Times New Roman" w:hAnsi="Times New Roman" w:cs="Times New Roman"/>
        </w:rPr>
        <w:t>were</w:t>
      </w:r>
      <w:proofErr w:type="gramEnd"/>
      <w:r w:rsidR="00FC261B" w:rsidRPr="006C270A">
        <w:rPr>
          <w:rFonts w:ascii="Times New Roman" w:hAnsi="Times New Roman" w:cs="Times New Roman"/>
        </w:rPr>
        <w:t xml:space="preserve"> cooled in </w:t>
      </w:r>
      <w:proofErr w:type="spellStart"/>
      <w:r w:rsidR="00FC261B" w:rsidRPr="006C270A">
        <w:rPr>
          <w:rFonts w:ascii="Times New Roman" w:hAnsi="Times New Roman" w:cs="Times New Roman"/>
        </w:rPr>
        <w:t>dessicator</w:t>
      </w:r>
      <w:proofErr w:type="spellEnd"/>
      <w:r w:rsidR="00FC261B" w:rsidRPr="006C270A">
        <w:rPr>
          <w:rFonts w:ascii="Times New Roman" w:hAnsi="Times New Roman" w:cs="Times New Roman"/>
        </w:rPr>
        <w:t xml:space="preserve"> and the weight was recorded by using electronic balance and expressed in mg. Seedling vigor index-1 and II was calculated by multiplying seed germination (%) with seedling length (cm) and seedling dry weight (mg) </w:t>
      </w:r>
      <w:r w:rsidR="008A6668" w:rsidRPr="006C270A">
        <w:rPr>
          <w:rFonts w:ascii="Times New Roman" w:hAnsi="Times New Roman" w:cs="Times New Roman"/>
        </w:rPr>
        <w:t>respectively.</w:t>
      </w:r>
    </w:p>
    <w:p w14:paraId="5985906C" w14:textId="77777777" w:rsidR="007446E2" w:rsidRPr="007B15E4" w:rsidRDefault="007446E2" w:rsidP="006C270A">
      <w:pPr>
        <w:spacing w:after="0" w:line="360" w:lineRule="auto"/>
        <w:ind w:firstLine="720"/>
        <w:jc w:val="both"/>
        <w:rPr>
          <w:rFonts w:ascii="Times New Roman" w:hAnsi="Times New Roman" w:cs="Times New Roman"/>
        </w:rPr>
      </w:pPr>
      <w:r w:rsidRPr="007B15E4">
        <w:rPr>
          <w:rFonts w:ascii="Times New Roman" w:hAnsi="Times New Roman" w:cs="Times New Roman"/>
        </w:rPr>
        <w:t>Net returns of each treatment were calculated by deducting the total cost (TC) of cultivation from the gross return (GR). The Benefit Cost Ratio (BCR) was calculated by dividing gross returns with cost of cultivation.</w:t>
      </w:r>
      <w:r w:rsidR="0063364D" w:rsidRPr="007B15E4">
        <w:rPr>
          <w:rFonts w:ascii="Times New Roman" w:hAnsi="Times New Roman" w:cs="Times New Roman"/>
        </w:rPr>
        <w:t xml:space="preserve"> The collected data for various parameters were statistically </w:t>
      </w:r>
      <w:proofErr w:type="spellStart"/>
      <w:r w:rsidR="0063364D" w:rsidRPr="007B15E4">
        <w:rPr>
          <w:rFonts w:ascii="Times New Roman" w:hAnsi="Times New Roman" w:cs="Times New Roman"/>
        </w:rPr>
        <w:t>analysed</w:t>
      </w:r>
      <w:proofErr w:type="spellEnd"/>
      <w:r w:rsidR="0063364D" w:rsidRPr="007B15E4">
        <w:rPr>
          <w:rFonts w:ascii="Times New Roman" w:hAnsi="Times New Roman" w:cs="Times New Roman"/>
        </w:rPr>
        <w:t xml:space="preserve"> using </w:t>
      </w:r>
      <w:r w:rsidR="0063364D" w:rsidRPr="007B15E4">
        <w:rPr>
          <w:rFonts w:ascii="Times New Roman" w:hAnsi="Times New Roman" w:cs="Times New Roman"/>
          <w:bCs/>
        </w:rPr>
        <w:t>OPSTAT</w:t>
      </w:r>
      <w:r w:rsidR="00CC1D81" w:rsidRPr="007B15E4">
        <w:rPr>
          <w:rFonts w:ascii="Times New Roman" w:hAnsi="Times New Roman" w:cs="Times New Roman"/>
          <w:bCs/>
        </w:rPr>
        <w:t xml:space="preserve"> </w:t>
      </w:r>
      <w:r w:rsidR="0063364D" w:rsidRPr="007B15E4">
        <w:rPr>
          <w:rFonts w:ascii="Times New Roman" w:hAnsi="Times New Roman" w:cs="Times New Roman"/>
        </w:rPr>
        <w:t>and the treatments were compared at 5% level of significance.</w:t>
      </w:r>
    </w:p>
    <w:p w14:paraId="740267AE" w14:textId="77777777" w:rsidR="00E625A7" w:rsidRPr="006C270A" w:rsidRDefault="00E625A7" w:rsidP="006C270A">
      <w:pPr>
        <w:spacing w:after="0" w:line="360" w:lineRule="auto"/>
        <w:ind w:left="-5"/>
        <w:jc w:val="both"/>
        <w:rPr>
          <w:rFonts w:ascii="Times New Roman" w:hAnsi="Times New Roman" w:cs="Times New Roman"/>
        </w:rPr>
      </w:pPr>
      <w:r w:rsidRPr="006C270A">
        <w:rPr>
          <w:rFonts w:ascii="Times New Roman" w:eastAsia="Times New Roman" w:hAnsi="Times New Roman" w:cs="Times New Roman"/>
          <w:b/>
        </w:rPr>
        <w:t>Results and Discussion</w:t>
      </w:r>
    </w:p>
    <w:p w14:paraId="1B50865C" w14:textId="77777777" w:rsidR="008144A6" w:rsidRPr="008144A6" w:rsidRDefault="008144A6" w:rsidP="006C270A">
      <w:pPr>
        <w:spacing w:after="0" w:line="360" w:lineRule="auto"/>
        <w:ind w:left="-5" w:firstLine="725"/>
        <w:jc w:val="both"/>
        <w:rPr>
          <w:rFonts w:ascii="Times New Roman" w:hAnsi="Times New Roman" w:cs="Times New Roman"/>
          <w:b/>
        </w:rPr>
      </w:pPr>
      <w:r w:rsidRPr="008144A6">
        <w:rPr>
          <w:rFonts w:ascii="Times New Roman" w:hAnsi="Times New Roman" w:cs="Times New Roman"/>
          <w:b/>
        </w:rPr>
        <w:t>Seed quality parameters:</w:t>
      </w:r>
    </w:p>
    <w:p w14:paraId="7B3F2C8B" w14:textId="77777777" w:rsidR="0002587B" w:rsidRDefault="002D4C20" w:rsidP="006C270A">
      <w:pPr>
        <w:spacing w:after="0" w:line="360" w:lineRule="auto"/>
        <w:ind w:left="-5" w:firstLine="725"/>
        <w:jc w:val="both"/>
        <w:rPr>
          <w:rFonts w:ascii="Times New Roman" w:hAnsi="Times New Roman" w:cs="Times New Roman"/>
          <w:color w:val="000000" w:themeColor="text1"/>
        </w:rPr>
      </w:pPr>
      <w:r w:rsidRPr="006C270A">
        <w:rPr>
          <w:rFonts w:ascii="Times New Roman" w:hAnsi="Times New Roman" w:cs="Times New Roman"/>
        </w:rPr>
        <w:t xml:space="preserve">The highest seed quality attributes </w:t>
      </w:r>
      <w:r w:rsidRPr="006C270A">
        <w:rPr>
          <w:rFonts w:ascii="Times New Roman" w:eastAsia="Times New Roman" w:hAnsi="Times New Roman" w:cs="Times New Roman"/>
          <w:i/>
        </w:rPr>
        <w:t>viz.,</w:t>
      </w:r>
      <w:r w:rsidRPr="006C270A">
        <w:rPr>
          <w:rFonts w:ascii="Times New Roman" w:hAnsi="Times New Roman" w:cs="Times New Roman"/>
        </w:rPr>
        <w:t xml:space="preserve"> test weight (1.70 g), </w:t>
      </w:r>
      <w:r w:rsidRPr="006C270A">
        <w:rPr>
          <w:rFonts w:ascii="Times New Roman" w:hAnsi="Times New Roman" w:cs="Times New Roman"/>
          <w:color w:val="000000" w:themeColor="text1"/>
        </w:rPr>
        <w:t>standard germination (89.67 %),</w:t>
      </w:r>
      <w:r w:rsidR="00E040B8">
        <w:rPr>
          <w:rFonts w:ascii="Times New Roman" w:hAnsi="Times New Roman" w:cs="Times New Roman"/>
          <w:color w:val="000000" w:themeColor="text1"/>
        </w:rPr>
        <w:t xml:space="preserve"> </w:t>
      </w:r>
      <w:r w:rsidRPr="006C270A">
        <w:rPr>
          <w:rFonts w:ascii="Times New Roman" w:hAnsi="Times New Roman" w:cs="Times New Roman"/>
          <w:bCs/>
          <w:color w:val="000000" w:themeColor="text1"/>
        </w:rPr>
        <w:t xml:space="preserve">seedling length </w:t>
      </w:r>
      <w:r w:rsidRPr="006C270A">
        <w:rPr>
          <w:rFonts w:ascii="Times New Roman" w:hAnsi="Times New Roman" w:cs="Times New Roman"/>
          <w:color w:val="000000" w:themeColor="text1"/>
        </w:rPr>
        <w:t>(9.10 cm)</w:t>
      </w:r>
      <w:r w:rsidRPr="006C270A">
        <w:rPr>
          <w:rFonts w:ascii="Times New Roman" w:hAnsi="Times New Roman" w:cs="Times New Roman"/>
          <w:bCs/>
          <w:color w:val="000000" w:themeColor="text1"/>
        </w:rPr>
        <w:t xml:space="preserve">, </w:t>
      </w:r>
      <w:r w:rsidRPr="006C270A">
        <w:rPr>
          <w:rFonts w:ascii="Times New Roman" w:eastAsia="Calibri" w:hAnsi="Times New Roman" w:cs="Times New Roman"/>
          <w:bCs/>
          <w:color w:val="000000" w:themeColor="text1"/>
        </w:rPr>
        <w:t xml:space="preserve">seedling dry weight (3.98 mg), </w:t>
      </w:r>
      <w:proofErr w:type="spellStart"/>
      <w:r w:rsidRPr="006C270A">
        <w:rPr>
          <w:rFonts w:ascii="Times New Roman" w:eastAsia="Calibri" w:hAnsi="Times New Roman" w:cs="Times New Roman"/>
          <w:bCs/>
          <w:color w:val="000000" w:themeColor="text1"/>
          <w:spacing w:val="-6"/>
        </w:rPr>
        <w:t>vigour</w:t>
      </w:r>
      <w:proofErr w:type="spellEnd"/>
      <w:r w:rsidRPr="006C270A">
        <w:rPr>
          <w:rFonts w:ascii="Times New Roman" w:eastAsia="Calibri" w:hAnsi="Times New Roman" w:cs="Times New Roman"/>
          <w:bCs/>
          <w:color w:val="000000" w:themeColor="text1"/>
          <w:spacing w:val="-6"/>
        </w:rPr>
        <w:t xml:space="preserve"> index</w:t>
      </w:r>
      <w:r w:rsidRPr="006C270A">
        <w:rPr>
          <w:rFonts w:ascii="Times New Roman" w:hAnsi="Times New Roman" w:cs="Times New Roman"/>
          <w:bCs/>
          <w:color w:val="000000" w:themeColor="text1"/>
          <w:spacing w:val="-6"/>
        </w:rPr>
        <w:t>-I</w:t>
      </w:r>
      <w:r w:rsidRPr="006C270A">
        <w:rPr>
          <w:rFonts w:ascii="Times New Roman" w:hAnsi="Times New Roman" w:cs="Times New Roman"/>
          <w:color w:val="000000" w:themeColor="text1"/>
        </w:rPr>
        <w:t xml:space="preserve"> (807.33) and </w:t>
      </w:r>
      <w:proofErr w:type="spellStart"/>
      <w:r w:rsidRPr="006C270A">
        <w:rPr>
          <w:rFonts w:ascii="Times New Roman" w:eastAsia="Calibri" w:hAnsi="Times New Roman" w:cs="Times New Roman"/>
          <w:bCs/>
          <w:color w:val="000000" w:themeColor="text1"/>
          <w:spacing w:val="-6"/>
        </w:rPr>
        <w:t>vigour</w:t>
      </w:r>
      <w:proofErr w:type="spellEnd"/>
      <w:r w:rsidRPr="006C270A">
        <w:rPr>
          <w:rFonts w:ascii="Times New Roman" w:eastAsia="Calibri" w:hAnsi="Times New Roman" w:cs="Times New Roman"/>
          <w:bCs/>
          <w:color w:val="000000" w:themeColor="text1"/>
          <w:spacing w:val="-6"/>
        </w:rPr>
        <w:t xml:space="preserve"> index</w:t>
      </w:r>
      <w:r w:rsidRPr="006C270A">
        <w:rPr>
          <w:rFonts w:ascii="Times New Roman" w:hAnsi="Times New Roman" w:cs="Times New Roman"/>
          <w:bCs/>
          <w:color w:val="000000" w:themeColor="text1"/>
          <w:spacing w:val="-6"/>
        </w:rPr>
        <w:t>-</w:t>
      </w:r>
      <w:r w:rsidRPr="006C270A">
        <w:rPr>
          <w:rFonts w:ascii="Times New Roman" w:hAnsi="Times New Roman" w:cs="Times New Roman"/>
          <w:color w:val="000000" w:themeColor="text1"/>
        </w:rPr>
        <w:t xml:space="preserve"> II (357.17)   </w:t>
      </w:r>
      <w:r w:rsidRPr="006C270A">
        <w:rPr>
          <w:rFonts w:ascii="Times New Roman" w:hAnsi="Times New Roman" w:cs="Times New Roman"/>
        </w:rPr>
        <w:t xml:space="preserve">were observed under treatment </w:t>
      </w:r>
      <w:r w:rsidRPr="006C270A">
        <w:rPr>
          <w:rFonts w:ascii="Times New Roman" w:hAnsi="Times New Roman" w:cs="Times New Roman"/>
          <w:color w:val="000000" w:themeColor="text1"/>
        </w:rPr>
        <w:t>T</w:t>
      </w:r>
      <w:r w:rsidRPr="006C270A">
        <w:rPr>
          <w:rFonts w:ascii="Times New Roman" w:hAnsi="Times New Roman" w:cs="Times New Roman"/>
          <w:color w:val="000000" w:themeColor="text1"/>
          <w:vertAlign w:val="subscript"/>
        </w:rPr>
        <w:t xml:space="preserve">5  </w:t>
      </w:r>
      <w:r w:rsidRPr="006C270A">
        <w:rPr>
          <w:rFonts w:ascii="Times New Roman" w:hAnsi="Times New Roman" w:cs="Times New Roman"/>
          <w:color w:val="000000" w:themeColor="text1"/>
        </w:rPr>
        <w:t xml:space="preserve">(100 % RDN through Vermicompost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 )</w:t>
      </w:r>
      <w:r w:rsidRPr="006C270A">
        <w:rPr>
          <w:rFonts w:ascii="Times New Roman" w:hAnsi="Times New Roman" w:cs="Times New Roman"/>
          <w:bCs/>
          <w:color w:val="000000" w:themeColor="text1"/>
        </w:rPr>
        <w:t xml:space="preserve"> followed by treatment </w:t>
      </w:r>
      <w:r w:rsidRPr="006C270A">
        <w:rPr>
          <w:rFonts w:ascii="Times New Roman" w:hAnsi="Times New Roman" w:cs="Times New Roman"/>
          <w:color w:val="000000" w:themeColor="text1"/>
        </w:rPr>
        <w:t>T</w:t>
      </w:r>
      <w:r w:rsidRPr="006C270A">
        <w:rPr>
          <w:rFonts w:ascii="Times New Roman" w:hAnsi="Times New Roman" w:cs="Times New Roman"/>
          <w:color w:val="000000" w:themeColor="text1"/>
          <w:vertAlign w:val="subscript"/>
        </w:rPr>
        <w:t>13</w:t>
      </w:r>
      <w:r w:rsidRPr="006C270A">
        <w:rPr>
          <w:rFonts w:ascii="Times New Roman" w:hAnsi="Times New Roman" w:cs="Times New Roman"/>
          <w:color w:val="000000" w:themeColor="text1"/>
        </w:rPr>
        <w:t xml:space="preserve"> (75 % RDN through VC +  25 % RDN through FYM + </w:t>
      </w:r>
      <w:r w:rsidRPr="006C270A">
        <w:rPr>
          <w:rFonts w:ascii="Times New Roman" w:hAnsi="Times New Roman" w:cs="Times New Roman"/>
          <w:i/>
          <w:iCs/>
          <w:color w:val="000000" w:themeColor="text1"/>
        </w:rPr>
        <w:t>Rhizobium)</w:t>
      </w:r>
      <w:r w:rsidRPr="006C270A">
        <w:rPr>
          <w:rFonts w:ascii="Times New Roman" w:hAnsi="Times New Roman" w:cs="Times New Roman"/>
          <w:color w:val="000000" w:themeColor="text1"/>
        </w:rPr>
        <w:t>, which was at par with the treatment T</w:t>
      </w:r>
      <w:r w:rsidRPr="006C270A">
        <w:rPr>
          <w:rFonts w:ascii="Times New Roman" w:hAnsi="Times New Roman" w:cs="Times New Roman"/>
          <w:color w:val="000000" w:themeColor="text1"/>
          <w:vertAlign w:val="subscript"/>
        </w:rPr>
        <w:t>10</w:t>
      </w:r>
      <w:r w:rsidRPr="006C270A">
        <w:rPr>
          <w:rFonts w:ascii="Times New Roman" w:hAnsi="Times New Roman" w:cs="Times New Roman"/>
          <w:color w:val="000000" w:themeColor="text1"/>
        </w:rPr>
        <w:t xml:space="preserve"> (50 % RDN (Inorganic)  + 50 % RDN through VC + </w:t>
      </w:r>
      <w:r w:rsidRPr="006C270A">
        <w:rPr>
          <w:rFonts w:ascii="Times New Roman" w:hAnsi="Times New Roman" w:cs="Times New Roman"/>
          <w:i/>
          <w:iCs/>
          <w:color w:val="000000" w:themeColor="text1"/>
        </w:rPr>
        <w:t xml:space="preserve">Rhizobium) </w:t>
      </w:r>
      <w:r w:rsidRPr="006C270A">
        <w:rPr>
          <w:rFonts w:ascii="Times New Roman" w:hAnsi="Times New Roman" w:cs="Times New Roman"/>
          <w:color w:val="000000" w:themeColor="text1"/>
        </w:rPr>
        <w:t>and treatment T</w:t>
      </w:r>
      <w:r w:rsidRPr="006C270A">
        <w:rPr>
          <w:rFonts w:ascii="Times New Roman" w:hAnsi="Times New Roman" w:cs="Times New Roman"/>
          <w:color w:val="000000" w:themeColor="text1"/>
          <w:vertAlign w:val="subscript"/>
        </w:rPr>
        <w:t xml:space="preserve">12 </w:t>
      </w:r>
      <w:r w:rsidRPr="006C270A">
        <w:rPr>
          <w:rFonts w:ascii="Times New Roman" w:hAnsi="Times New Roman" w:cs="Times New Roman"/>
          <w:color w:val="000000" w:themeColor="text1"/>
        </w:rPr>
        <w:t xml:space="preserve">(50% RDN through FYM+ 50 % RDN through Vermicompost + </w:t>
      </w:r>
      <w:r w:rsidRPr="006C270A">
        <w:rPr>
          <w:rFonts w:ascii="Times New Roman" w:hAnsi="Times New Roman" w:cs="Times New Roman"/>
          <w:i/>
          <w:color w:val="000000" w:themeColor="text1"/>
        </w:rPr>
        <w:t>Rhizobium</w:t>
      </w:r>
      <w:r w:rsidRPr="006C270A">
        <w:rPr>
          <w:rFonts w:ascii="Times New Roman" w:hAnsi="Times New Roman" w:cs="Times New Roman"/>
          <w:color w:val="000000" w:themeColor="text1"/>
        </w:rPr>
        <w:t>).</w:t>
      </w:r>
    </w:p>
    <w:p w14:paraId="419CC862" w14:textId="77777777" w:rsidR="00D11451" w:rsidRDefault="00D11451" w:rsidP="00D11451">
      <w:pPr>
        <w:spacing w:after="0" w:line="360" w:lineRule="auto"/>
        <w:ind w:left="-5" w:firstLine="725"/>
        <w:jc w:val="both"/>
        <w:rPr>
          <w:rFonts w:ascii="Times New Roman" w:hAnsi="Times New Roman" w:cs="Times New Roman"/>
          <w:color w:val="000000" w:themeColor="text1"/>
          <w:lang w:val="en-IN"/>
        </w:rPr>
      </w:pPr>
      <w:r w:rsidRPr="00D11451">
        <w:rPr>
          <w:rFonts w:ascii="Times New Roman" w:hAnsi="Times New Roman" w:cs="Times New Roman"/>
          <w:color w:val="000000" w:themeColor="text1"/>
          <w:lang w:val="en-IN"/>
        </w:rPr>
        <w:t>According to Deshmukh</w:t>
      </w:r>
      <w:r w:rsidR="00E040B8">
        <w:rPr>
          <w:rFonts w:ascii="Times New Roman" w:hAnsi="Times New Roman" w:cs="Times New Roman"/>
          <w:color w:val="000000" w:themeColor="text1"/>
          <w:lang w:val="en-IN"/>
        </w:rPr>
        <w:t xml:space="preserve"> </w:t>
      </w:r>
      <w:r w:rsidRPr="00D11451">
        <w:rPr>
          <w:rFonts w:ascii="Times New Roman" w:hAnsi="Times New Roman" w:cs="Times New Roman"/>
          <w:i/>
          <w:color w:val="000000" w:themeColor="text1"/>
          <w:lang w:val="en-IN"/>
        </w:rPr>
        <w:t>et al.,</w:t>
      </w:r>
      <w:r w:rsidRPr="00D11451">
        <w:rPr>
          <w:rFonts w:ascii="Times New Roman" w:hAnsi="Times New Roman" w:cs="Times New Roman"/>
          <w:color w:val="000000" w:themeColor="text1"/>
          <w:lang w:val="en-IN"/>
        </w:rPr>
        <w:t xml:space="preserve"> (2020), application of 80 kg N </w:t>
      </w:r>
      <w:r w:rsidR="00B31F2F">
        <w:rPr>
          <w:rFonts w:ascii="Times New Roman" w:hAnsi="Times New Roman" w:cs="Times New Roman"/>
          <w:color w:val="000000" w:themeColor="text1"/>
          <w:lang w:val="en-IN"/>
        </w:rPr>
        <w:t xml:space="preserve">+ </w:t>
      </w:r>
      <w:r w:rsidR="00B31F2F" w:rsidRPr="00B31F2F">
        <w:rPr>
          <w:rFonts w:ascii="Times New Roman" w:hAnsi="Times New Roman" w:cs="Times New Roman"/>
          <w:i/>
          <w:color w:val="000000" w:themeColor="text1"/>
          <w:lang w:val="en-IN"/>
        </w:rPr>
        <w:t>Rhizobium</w:t>
      </w:r>
      <w:r w:rsidR="00671379">
        <w:rPr>
          <w:rFonts w:ascii="Times New Roman" w:hAnsi="Times New Roman" w:cs="Times New Roman"/>
          <w:color w:val="000000" w:themeColor="text1"/>
          <w:lang w:val="en-IN"/>
        </w:rPr>
        <w:t>, had the highest quality</w:t>
      </w:r>
      <w:r w:rsidRPr="00D11451">
        <w:rPr>
          <w:rFonts w:ascii="Times New Roman" w:hAnsi="Times New Roman" w:cs="Times New Roman"/>
          <w:color w:val="000000" w:themeColor="text1"/>
          <w:lang w:val="en-IN"/>
        </w:rPr>
        <w:t xml:space="preserve"> parameters in fenugreek in terms of </w:t>
      </w:r>
      <w:r w:rsidR="00571129">
        <w:rPr>
          <w:rFonts w:ascii="Times New Roman" w:hAnsi="Times New Roman" w:cs="Times New Roman"/>
          <w:color w:val="000000" w:themeColor="text1"/>
          <w:lang w:val="en-IN"/>
        </w:rPr>
        <w:t xml:space="preserve">seedling length, seedling dry weight, vigour index I, vigour index II </w:t>
      </w:r>
      <w:r w:rsidR="00952145">
        <w:rPr>
          <w:rFonts w:ascii="Times New Roman" w:hAnsi="Times New Roman" w:cs="Times New Roman"/>
          <w:color w:val="000000" w:themeColor="text1"/>
          <w:lang w:val="en-IN"/>
        </w:rPr>
        <w:t>and test weight</w:t>
      </w:r>
      <w:r w:rsidRPr="00D11451">
        <w:rPr>
          <w:rFonts w:ascii="Times New Roman" w:hAnsi="Times New Roman" w:cs="Times New Roman"/>
          <w:color w:val="000000" w:themeColor="text1"/>
          <w:lang w:val="en-IN"/>
        </w:rPr>
        <w:t>.</w:t>
      </w:r>
    </w:p>
    <w:p w14:paraId="36C0230E" w14:textId="77777777" w:rsidR="002A2C4D" w:rsidRDefault="002A2C4D" w:rsidP="002A2C4D">
      <w:pPr>
        <w:spacing w:after="0" w:line="360" w:lineRule="auto"/>
        <w:ind w:left="-5" w:firstLine="725"/>
        <w:jc w:val="both"/>
        <w:rPr>
          <w:rFonts w:ascii="Times New Roman" w:hAnsi="Times New Roman" w:cs="Times New Roman"/>
          <w:color w:val="000000" w:themeColor="text1"/>
          <w:lang w:val="en-IN"/>
        </w:rPr>
      </w:pPr>
      <w:r w:rsidRPr="002A2C4D">
        <w:rPr>
          <w:rFonts w:ascii="Times New Roman" w:hAnsi="Times New Roman" w:cs="Times New Roman"/>
          <w:color w:val="000000" w:themeColor="text1"/>
          <w:lang w:val="en-IN"/>
        </w:rPr>
        <w:t>Choudhary</w:t>
      </w:r>
      <w:r w:rsidR="005870CF">
        <w:rPr>
          <w:rFonts w:ascii="Times New Roman" w:hAnsi="Times New Roman" w:cs="Times New Roman"/>
          <w:color w:val="000000" w:themeColor="text1"/>
          <w:lang w:val="en-IN"/>
        </w:rPr>
        <w:t xml:space="preserve"> </w:t>
      </w:r>
      <w:r w:rsidRPr="002A2C4D">
        <w:rPr>
          <w:rFonts w:ascii="Times New Roman" w:hAnsi="Times New Roman" w:cs="Times New Roman"/>
          <w:i/>
          <w:color w:val="000000" w:themeColor="text1"/>
          <w:lang w:val="en-IN"/>
        </w:rPr>
        <w:t>et al.,</w:t>
      </w:r>
      <w:r w:rsidRPr="002A2C4D">
        <w:rPr>
          <w:rFonts w:ascii="Times New Roman" w:hAnsi="Times New Roman" w:cs="Times New Roman"/>
          <w:color w:val="000000" w:themeColor="text1"/>
          <w:lang w:val="en-IN"/>
        </w:rPr>
        <w:t xml:space="preserve"> (2019), evaluated the effects of various nitrogen sources on fenugreek and found that FYM 5</w:t>
      </w:r>
      <w:r w:rsidR="007F2B45">
        <w:rPr>
          <w:rFonts w:ascii="Times New Roman" w:hAnsi="Times New Roman" w:cs="Times New Roman"/>
          <w:color w:val="000000" w:themeColor="text1"/>
          <w:lang w:val="en-IN"/>
        </w:rPr>
        <w:t xml:space="preserve"> </w:t>
      </w:r>
      <w:r w:rsidRPr="002A2C4D">
        <w:rPr>
          <w:rFonts w:ascii="Times New Roman" w:hAnsi="Times New Roman" w:cs="Times New Roman"/>
          <w:color w:val="000000" w:themeColor="text1"/>
          <w:lang w:val="en-IN"/>
        </w:rPr>
        <w:t xml:space="preserve">t/ha + </w:t>
      </w:r>
      <w:proofErr w:type="gramStart"/>
      <w:r w:rsidRPr="002A2C4D">
        <w:rPr>
          <w:rFonts w:ascii="Times New Roman" w:hAnsi="Times New Roman" w:cs="Times New Roman"/>
          <w:i/>
          <w:color w:val="000000" w:themeColor="text1"/>
          <w:lang w:val="en-IN"/>
        </w:rPr>
        <w:t xml:space="preserve">Rhizobium </w:t>
      </w:r>
      <w:r w:rsidRPr="002A2C4D">
        <w:rPr>
          <w:rFonts w:ascii="Times New Roman" w:hAnsi="Times New Roman" w:cs="Times New Roman"/>
          <w:color w:val="000000" w:themeColor="text1"/>
          <w:lang w:val="en-IN"/>
        </w:rPr>
        <w:t xml:space="preserve"> application</w:t>
      </w:r>
      <w:proofErr w:type="gramEnd"/>
      <w:r w:rsidRPr="002A2C4D">
        <w:rPr>
          <w:rFonts w:ascii="Times New Roman" w:hAnsi="Times New Roman" w:cs="Times New Roman"/>
          <w:color w:val="000000" w:themeColor="text1"/>
          <w:lang w:val="en-IN"/>
        </w:rPr>
        <w:t xml:space="preserve"> and the 100% recommended dose of inorganic fertiliser resulted in significantly higher test weight, seedling length, seedling dry weight, vigour index I, vigour index II in seeds. With FYM 5 t/ha + </w:t>
      </w:r>
      <w:r w:rsidRPr="002A2C4D">
        <w:rPr>
          <w:rFonts w:ascii="Times New Roman" w:hAnsi="Times New Roman" w:cs="Times New Roman"/>
          <w:i/>
          <w:color w:val="000000" w:themeColor="text1"/>
          <w:lang w:val="en-IN"/>
        </w:rPr>
        <w:t xml:space="preserve">Rhizobium </w:t>
      </w:r>
      <w:r w:rsidRPr="002A2C4D">
        <w:rPr>
          <w:rFonts w:ascii="Times New Roman" w:hAnsi="Times New Roman" w:cs="Times New Roman"/>
          <w:color w:val="000000" w:themeColor="text1"/>
          <w:lang w:val="en-IN"/>
        </w:rPr>
        <w:t xml:space="preserve">and vermicompost 2.5 t/ha + </w:t>
      </w:r>
      <w:r w:rsidRPr="002A2C4D">
        <w:rPr>
          <w:rFonts w:ascii="Times New Roman" w:hAnsi="Times New Roman" w:cs="Times New Roman"/>
          <w:i/>
          <w:color w:val="000000" w:themeColor="text1"/>
          <w:lang w:val="en-IN"/>
        </w:rPr>
        <w:t>Rhizobium</w:t>
      </w:r>
      <w:r w:rsidRPr="002A2C4D">
        <w:rPr>
          <w:rFonts w:ascii="Times New Roman" w:hAnsi="Times New Roman" w:cs="Times New Roman"/>
          <w:color w:val="000000" w:themeColor="text1"/>
          <w:lang w:val="en-IN"/>
        </w:rPr>
        <w:t>, respectively, the absorption of nitrogen and phosphorus by the seed was greater.</w:t>
      </w:r>
    </w:p>
    <w:p w14:paraId="040DA68F" w14:textId="77777777" w:rsidR="003B3BF8" w:rsidRDefault="003B3BF8" w:rsidP="003B3BF8">
      <w:pPr>
        <w:spacing w:after="0" w:line="360" w:lineRule="auto"/>
        <w:ind w:left="-5" w:firstLine="725"/>
        <w:jc w:val="both"/>
        <w:rPr>
          <w:rFonts w:ascii="Times New Roman" w:hAnsi="Times New Roman" w:cs="Times New Roman"/>
          <w:color w:val="000000" w:themeColor="text1"/>
          <w:lang w:val="en-IN"/>
        </w:rPr>
      </w:pPr>
      <w:r w:rsidRPr="003B3BF8">
        <w:rPr>
          <w:rFonts w:ascii="Times New Roman" w:hAnsi="Times New Roman" w:cs="Times New Roman"/>
          <w:color w:val="000000" w:themeColor="text1"/>
          <w:lang w:val="en-IN"/>
        </w:rPr>
        <w:t xml:space="preserve">In their research on the impact of integrated nutrient management on fennel seed quality, Kumar </w:t>
      </w:r>
      <w:r w:rsidRPr="003B3BF8">
        <w:rPr>
          <w:rFonts w:ascii="Times New Roman" w:hAnsi="Times New Roman" w:cs="Times New Roman"/>
          <w:i/>
          <w:color w:val="000000" w:themeColor="text1"/>
          <w:lang w:val="en-IN"/>
        </w:rPr>
        <w:t>et al.,</w:t>
      </w:r>
      <w:r w:rsidRPr="003B3BF8">
        <w:rPr>
          <w:rFonts w:ascii="Times New Roman" w:hAnsi="Times New Roman" w:cs="Times New Roman"/>
          <w:color w:val="000000" w:themeColor="text1"/>
          <w:lang w:val="en-IN"/>
        </w:rPr>
        <w:t xml:space="preserve"> (2019), found that both organic and inorganic fertilisers had a substantial impact on the fenne</w:t>
      </w:r>
      <w:r w:rsidR="00AC3849">
        <w:rPr>
          <w:rFonts w:ascii="Times New Roman" w:hAnsi="Times New Roman" w:cs="Times New Roman"/>
          <w:color w:val="000000" w:themeColor="text1"/>
          <w:lang w:val="en-IN"/>
        </w:rPr>
        <w:t>l crop's seed quality</w:t>
      </w:r>
      <w:r w:rsidRPr="003B3BF8">
        <w:rPr>
          <w:rFonts w:ascii="Times New Roman" w:hAnsi="Times New Roman" w:cs="Times New Roman"/>
          <w:color w:val="000000" w:themeColor="text1"/>
          <w:lang w:val="en-IN"/>
        </w:rPr>
        <w:t>. Maximum standard germination was observed to be 91.43 % which was 21.7% higher than control.</w:t>
      </w:r>
    </w:p>
    <w:p w14:paraId="1ABB6097" w14:textId="77777777" w:rsidR="006F2490" w:rsidRPr="00D11451" w:rsidRDefault="006F2490" w:rsidP="006F2490">
      <w:pPr>
        <w:spacing w:after="0" w:line="360" w:lineRule="auto"/>
        <w:ind w:left="-5" w:firstLine="725"/>
        <w:jc w:val="both"/>
        <w:rPr>
          <w:rFonts w:ascii="Times New Roman" w:hAnsi="Times New Roman" w:cs="Times New Roman"/>
          <w:color w:val="000000" w:themeColor="text1"/>
          <w:lang w:val="en-IN"/>
        </w:rPr>
      </w:pPr>
      <w:r w:rsidRPr="006F2490">
        <w:rPr>
          <w:rFonts w:ascii="Times New Roman" w:hAnsi="Times New Roman" w:cs="Times New Roman"/>
          <w:color w:val="000000" w:themeColor="text1"/>
          <w:lang w:val="en-IN"/>
        </w:rPr>
        <w:t xml:space="preserve">According to Sharma </w:t>
      </w:r>
      <w:r w:rsidRPr="006F2490">
        <w:rPr>
          <w:rFonts w:ascii="Times New Roman" w:hAnsi="Times New Roman" w:cs="Times New Roman"/>
          <w:i/>
          <w:color w:val="000000" w:themeColor="text1"/>
          <w:lang w:val="en-IN"/>
        </w:rPr>
        <w:t>et al.,</w:t>
      </w:r>
      <w:r w:rsidRPr="006F2490">
        <w:rPr>
          <w:rFonts w:ascii="Times New Roman" w:hAnsi="Times New Roman" w:cs="Times New Roman"/>
          <w:color w:val="000000" w:themeColor="text1"/>
          <w:lang w:val="en-IN"/>
        </w:rPr>
        <w:t xml:space="preserve"> (2016), higher coriander seed test weight was achieved with using nitrogen doses of 90–120 kg/ha and 30 cm row spacing. </w:t>
      </w:r>
    </w:p>
    <w:p w14:paraId="217553E1" w14:textId="77777777" w:rsidR="00FB5E23" w:rsidRPr="006C270A" w:rsidRDefault="00902EE6" w:rsidP="006C270A">
      <w:pPr>
        <w:autoSpaceDE w:val="0"/>
        <w:autoSpaceDN w:val="0"/>
        <w:adjustRightInd w:val="0"/>
        <w:spacing w:after="0" w:line="360" w:lineRule="auto"/>
        <w:jc w:val="both"/>
        <w:rPr>
          <w:rFonts w:ascii="Times New Roman" w:hAnsi="Times New Roman" w:cs="Times New Roman"/>
          <w:color w:val="000000" w:themeColor="text1"/>
        </w:rPr>
      </w:pPr>
      <w:r w:rsidRPr="00902EE6">
        <w:rPr>
          <w:rFonts w:ascii="Times New Roman" w:hAnsi="Times New Roman" w:cs="Times New Roman"/>
          <w:color w:val="000000" w:themeColor="text1"/>
        </w:rPr>
        <w:t xml:space="preserve"> Highest</w:t>
      </w:r>
      <w:r w:rsidR="00DD18F2">
        <w:rPr>
          <w:rFonts w:ascii="Times New Roman" w:hAnsi="Times New Roman" w:cs="Times New Roman"/>
          <w:color w:val="000000" w:themeColor="text1"/>
        </w:rPr>
        <w:t xml:space="preserve"> </w:t>
      </w:r>
      <w:proofErr w:type="spellStart"/>
      <w:r w:rsidR="00DD18F2">
        <w:rPr>
          <w:rFonts w:ascii="Times New Roman" w:hAnsi="Times New Roman" w:cs="Times New Roman"/>
          <w:color w:val="000000" w:themeColor="text1"/>
        </w:rPr>
        <w:t>vigour</w:t>
      </w:r>
      <w:proofErr w:type="spellEnd"/>
      <w:r w:rsidR="00DD18F2">
        <w:rPr>
          <w:rFonts w:ascii="Times New Roman" w:hAnsi="Times New Roman" w:cs="Times New Roman"/>
          <w:color w:val="000000" w:themeColor="text1"/>
        </w:rPr>
        <w:t xml:space="preserve"> index-I and II</w:t>
      </w:r>
      <w:r w:rsidRPr="00902EE6">
        <w:rPr>
          <w:rFonts w:ascii="Times New Roman" w:hAnsi="Times New Roman" w:cs="Times New Roman"/>
          <w:color w:val="000000" w:themeColor="text1"/>
        </w:rPr>
        <w:t xml:space="preserve"> were recorded in the seeds which received the treatment 1</w:t>
      </w:r>
      <w:r w:rsidR="00DD18F2">
        <w:rPr>
          <w:rFonts w:ascii="Times New Roman" w:hAnsi="Times New Roman" w:cs="Times New Roman"/>
          <w:color w:val="000000" w:themeColor="text1"/>
        </w:rPr>
        <w:t>00 percent RDN</w:t>
      </w:r>
      <w:r w:rsidRPr="00902EE6">
        <w:rPr>
          <w:rFonts w:ascii="Times New Roman" w:hAnsi="Times New Roman" w:cs="Times New Roman"/>
          <w:color w:val="000000" w:themeColor="text1"/>
        </w:rPr>
        <w:t xml:space="preserve"> through vermicompos</w:t>
      </w:r>
      <w:r w:rsidR="00DD18F2">
        <w:rPr>
          <w:rFonts w:ascii="Times New Roman" w:hAnsi="Times New Roman" w:cs="Times New Roman"/>
          <w:color w:val="000000" w:themeColor="text1"/>
        </w:rPr>
        <w:t>t along with biofertilizers</w:t>
      </w:r>
      <w:r w:rsidR="007D576D">
        <w:rPr>
          <w:rFonts w:ascii="Times New Roman" w:hAnsi="Times New Roman" w:cs="Times New Roman"/>
          <w:color w:val="000000" w:themeColor="text1"/>
        </w:rPr>
        <w:t xml:space="preserve"> due to r</w:t>
      </w:r>
      <w:r w:rsidRPr="00902EE6">
        <w:rPr>
          <w:rFonts w:ascii="Times New Roman" w:hAnsi="Times New Roman" w:cs="Times New Roman"/>
          <w:color w:val="000000" w:themeColor="text1"/>
        </w:rPr>
        <w:t>elease of certain enzymes by</w:t>
      </w:r>
      <w:r w:rsidR="006D451C">
        <w:rPr>
          <w:rFonts w:ascii="Times New Roman" w:hAnsi="Times New Roman" w:cs="Times New Roman"/>
          <w:color w:val="000000" w:themeColor="text1"/>
        </w:rPr>
        <w:t xml:space="preserve"> the</w:t>
      </w:r>
      <w:r w:rsidR="00D22FB6">
        <w:rPr>
          <w:rFonts w:ascii="Times New Roman" w:hAnsi="Times New Roman" w:cs="Times New Roman"/>
          <w:color w:val="000000" w:themeColor="text1"/>
        </w:rPr>
        <w:t xml:space="preserve"> metabolites responsible for</w:t>
      </w:r>
      <w:r w:rsidRPr="00902EE6">
        <w:rPr>
          <w:rFonts w:ascii="Times New Roman" w:hAnsi="Times New Roman" w:cs="Times New Roman"/>
          <w:color w:val="000000" w:themeColor="text1"/>
        </w:rPr>
        <w:t xml:space="preserve"> conversion of macromolecule</w:t>
      </w:r>
      <w:r w:rsidR="00612335">
        <w:rPr>
          <w:rFonts w:ascii="Times New Roman" w:hAnsi="Times New Roman" w:cs="Times New Roman"/>
          <w:color w:val="000000" w:themeColor="text1"/>
        </w:rPr>
        <w:t xml:space="preserve">s into </w:t>
      </w:r>
      <w:proofErr w:type="spellStart"/>
      <w:r w:rsidR="00612335">
        <w:rPr>
          <w:rFonts w:ascii="Times New Roman" w:hAnsi="Times New Roman" w:cs="Times New Roman"/>
          <w:color w:val="000000" w:themeColor="text1"/>
        </w:rPr>
        <w:t>micromolecules</w:t>
      </w:r>
      <w:proofErr w:type="spellEnd"/>
      <w:r w:rsidR="00612335">
        <w:rPr>
          <w:rFonts w:ascii="Times New Roman" w:hAnsi="Times New Roman" w:cs="Times New Roman"/>
          <w:color w:val="000000" w:themeColor="text1"/>
        </w:rPr>
        <w:t xml:space="preserve"> within</w:t>
      </w:r>
      <w:r w:rsidRPr="00902EE6">
        <w:rPr>
          <w:rFonts w:ascii="Times New Roman" w:hAnsi="Times New Roman" w:cs="Times New Roman"/>
          <w:color w:val="000000" w:themeColor="text1"/>
        </w:rPr>
        <w:t xml:space="preserve"> seed and increase in mobilization efficiency led to im</w:t>
      </w:r>
      <w:r w:rsidR="005A759B">
        <w:rPr>
          <w:rFonts w:ascii="Times New Roman" w:hAnsi="Times New Roman" w:cs="Times New Roman"/>
          <w:color w:val="000000" w:themeColor="text1"/>
        </w:rPr>
        <w:t xml:space="preserve">proved vigor </w:t>
      </w:r>
      <w:proofErr w:type="gramStart"/>
      <w:r w:rsidR="005A759B">
        <w:rPr>
          <w:rFonts w:ascii="Times New Roman" w:hAnsi="Times New Roman" w:cs="Times New Roman"/>
          <w:color w:val="000000" w:themeColor="text1"/>
        </w:rPr>
        <w:t>index</w:t>
      </w:r>
      <w:r w:rsidR="006F4F6A">
        <w:rPr>
          <w:rFonts w:ascii="Times New Roman" w:hAnsi="Times New Roman" w:cs="Times New Roman"/>
          <w:color w:val="000000" w:themeColor="text1"/>
        </w:rPr>
        <w:t>.</w:t>
      </w:r>
      <w:r w:rsidR="005A759B">
        <w:rPr>
          <w:rFonts w:ascii="Times New Roman" w:hAnsi="Times New Roman" w:cs="Times New Roman"/>
          <w:color w:val="000000" w:themeColor="text1"/>
        </w:rPr>
        <w:t>(</w:t>
      </w:r>
      <w:proofErr w:type="gramEnd"/>
      <w:r w:rsidRPr="00902EE6">
        <w:rPr>
          <w:rFonts w:ascii="Times New Roman" w:hAnsi="Times New Roman" w:cs="Times New Roman"/>
          <w:color w:val="000000" w:themeColor="text1"/>
        </w:rPr>
        <w:t>Maruthi and Paramesh, 2016).</w:t>
      </w:r>
    </w:p>
    <w:p w14:paraId="2D1F9C1B" w14:textId="77777777" w:rsidR="00FB5E23" w:rsidRPr="006C270A" w:rsidRDefault="00FB5E23" w:rsidP="0088359A">
      <w:pPr>
        <w:autoSpaceDE w:val="0"/>
        <w:autoSpaceDN w:val="0"/>
        <w:adjustRightInd w:val="0"/>
        <w:spacing w:after="0" w:line="360" w:lineRule="auto"/>
        <w:ind w:firstLine="720"/>
        <w:jc w:val="both"/>
        <w:rPr>
          <w:rFonts w:ascii="Times New Roman" w:hAnsi="Times New Roman" w:cs="Times New Roman"/>
          <w:color w:val="000000" w:themeColor="text1"/>
          <w:spacing w:val="-4"/>
        </w:rPr>
      </w:pPr>
      <w:r w:rsidRPr="006C270A">
        <w:rPr>
          <w:rFonts w:ascii="Times New Roman" w:hAnsi="Times New Roman" w:cs="Times New Roman"/>
          <w:color w:val="000000" w:themeColor="text1"/>
          <w:spacing w:val="-4"/>
        </w:rPr>
        <w:lastRenderedPageBreak/>
        <w:t>The higher germination percentage also might be due to the bolder seeds that contain greater metabolites for resumption of embryonic growth during germination and better accumulation of food reserves like protein and carbohydrates as reported by Anitha</w:t>
      </w:r>
      <w:r w:rsidR="00DD56ED">
        <w:rPr>
          <w:rFonts w:ascii="Times New Roman" w:hAnsi="Times New Roman" w:cs="Times New Roman"/>
          <w:color w:val="000000" w:themeColor="text1"/>
          <w:spacing w:val="-4"/>
        </w:rPr>
        <w:t xml:space="preserve"> </w:t>
      </w:r>
      <w:r w:rsidRPr="006C270A">
        <w:rPr>
          <w:rFonts w:ascii="Times New Roman" w:hAnsi="Times New Roman" w:cs="Times New Roman"/>
          <w:i/>
          <w:iCs/>
          <w:color w:val="000000" w:themeColor="text1"/>
          <w:spacing w:val="-4"/>
        </w:rPr>
        <w:t>et al.</w:t>
      </w:r>
      <w:r w:rsidRPr="006C270A">
        <w:rPr>
          <w:rFonts w:ascii="Times New Roman" w:hAnsi="Times New Roman" w:cs="Times New Roman"/>
          <w:color w:val="000000" w:themeColor="text1"/>
          <w:spacing w:val="-4"/>
        </w:rPr>
        <w:t xml:space="preserve"> (2015) in fenugreek.</w:t>
      </w:r>
    </w:p>
    <w:p w14:paraId="30B48895" w14:textId="77777777" w:rsidR="00070FD6" w:rsidRPr="006C270A" w:rsidRDefault="00070FD6" w:rsidP="0088359A">
      <w:pPr>
        <w:autoSpaceDE w:val="0"/>
        <w:autoSpaceDN w:val="0"/>
        <w:adjustRightInd w:val="0"/>
        <w:spacing w:after="0" w:line="360" w:lineRule="auto"/>
        <w:ind w:firstLine="720"/>
        <w:jc w:val="both"/>
        <w:rPr>
          <w:rFonts w:ascii="Times New Roman" w:hAnsi="Times New Roman" w:cs="Times New Roman"/>
          <w:color w:val="000000" w:themeColor="text1"/>
        </w:rPr>
      </w:pPr>
      <w:r w:rsidRPr="006C270A">
        <w:rPr>
          <w:rFonts w:ascii="Times New Roman" w:hAnsi="Times New Roman" w:cs="Times New Roman"/>
          <w:color w:val="000000" w:themeColor="text1"/>
        </w:rPr>
        <w:t>Anitha</w:t>
      </w:r>
      <w:r w:rsidR="00007070">
        <w:rPr>
          <w:rFonts w:ascii="Times New Roman" w:hAnsi="Times New Roman" w:cs="Times New Roman"/>
          <w:color w:val="000000" w:themeColor="text1"/>
        </w:rPr>
        <w:t xml:space="preserve"> </w:t>
      </w:r>
      <w:r w:rsidRPr="006C270A">
        <w:rPr>
          <w:rFonts w:ascii="Times New Roman" w:hAnsi="Times New Roman" w:cs="Times New Roman"/>
          <w:i/>
          <w:iCs/>
          <w:color w:val="000000" w:themeColor="text1"/>
        </w:rPr>
        <w:t>et al</w:t>
      </w:r>
      <w:r w:rsidRPr="006C270A">
        <w:rPr>
          <w:rFonts w:ascii="Times New Roman" w:hAnsi="Times New Roman" w:cs="Times New Roman"/>
          <w:color w:val="000000" w:themeColor="text1"/>
        </w:rPr>
        <w:t xml:space="preserve">., (2015) also reported the increase in </w:t>
      </w:r>
      <w:proofErr w:type="spellStart"/>
      <w:r w:rsidRPr="006C270A">
        <w:rPr>
          <w:rFonts w:ascii="Times New Roman" w:hAnsi="Times New Roman" w:cs="Times New Roman"/>
          <w:color w:val="000000" w:themeColor="text1"/>
        </w:rPr>
        <w:t>vigour</w:t>
      </w:r>
      <w:proofErr w:type="spellEnd"/>
      <w:r w:rsidRPr="006C270A">
        <w:rPr>
          <w:rFonts w:ascii="Times New Roman" w:hAnsi="Times New Roman" w:cs="Times New Roman"/>
          <w:color w:val="000000" w:themeColor="text1"/>
        </w:rPr>
        <w:t xml:space="preserve"> index with combined application of </w:t>
      </w:r>
      <w:proofErr w:type="spellStart"/>
      <w:r w:rsidRPr="006C270A">
        <w:rPr>
          <w:rFonts w:ascii="Times New Roman" w:hAnsi="Times New Roman" w:cs="Times New Roman"/>
          <w:color w:val="000000" w:themeColor="text1"/>
        </w:rPr>
        <w:t>inoraganic</w:t>
      </w:r>
      <w:proofErr w:type="spellEnd"/>
      <w:r w:rsidRPr="006C270A">
        <w:rPr>
          <w:rFonts w:ascii="Times New Roman" w:hAnsi="Times New Roman" w:cs="Times New Roman"/>
          <w:color w:val="000000" w:themeColor="text1"/>
        </w:rPr>
        <w:t xml:space="preserve"> and organic manure which might be due to the availability of macro nutrients from inorganic sources and positive effect of bio-inoculants on germination and seed quality (bold seeds) that directly improves </w:t>
      </w:r>
      <w:proofErr w:type="spellStart"/>
      <w:r w:rsidRPr="006C270A">
        <w:rPr>
          <w:rFonts w:ascii="Times New Roman" w:hAnsi="Times New Roman" w:cs="Times New Roman"/>
          <w:color w:val="000000" w:themeColor="text1"/>
        </w:rPr>
        <w:t>vigour</w:t>
      </w:r>
      <w:proofErr w:type="spellEnd"/>
      <w:r w:rsidRPr="006C270A">
        <w:rPr>
          <w:rFonts w:ascii="Times New Roman" w:hAnsi="Times New Roman" w:cs="Times New Roman"/>
          <w:color w:val="000000" w:themeColor="text1"/>
        </w:rPr>
        <w:t xml:space="preserve"> </w:t>
      </w:r>
      <w:proofErr w:type="gramStart"/>
      <w:r w:rsidRPr="006C270A">
        <w:rPr>
          <w:rFonts w:ascii="Times New Roman" w:hAnsi="Times New Roman" w:cs="Times New Roman"/>
          <w:color w:val="000000" w:themeColor="text1"/>
        </w:rPr>
        <w:t>index..</w:t>
      </w:r>
      <w:proofErr w:type="gramEnd"/>
    </w:p>
    <w:p w14:paraId="18E88EA1" w14:textId="77777777" w:rsidR="009C7B00" w:rsidRPr="006C270A" w:rsidRDefault="009C7B00" w:rsidP="0088359A">
      <w:pPr>
        <w:autoSpaceDE w:val="0"/>
        <w:autoSpaceDN w:val="0"/>
        <w:adjustRightInd w:val="0"/>
        <w:spacing w:after="0" w:line="360" w:lineRule="auto"/>
        <w:ind w:firstLine="72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Chaudhary and </w:t>
      </w:r>
      <w:proofErr w:type="spellStart"/>
      <w:r w:rsidRPr="006C270A">
        <w:rPr>
          <w:rFonts w:ascii="Times New Roman" w:hAnsi="Times New Roman" w:cs="Times New Roman"/>
          <w:color w:val="000000" w:themeColor="text1"/>
        </w:rPr>
        <w:t>Tehlan</w:t>
      </w:r>
      <w:proofErr w:type="spellEnd"/>
      <w:r w:rsidRPr="006C270A">
        <w:rPr>
          <w:rFonts w:ascii="Times New Roman" w:hAnsi="Times New Roman" w:cs="Times New Roman"/>
          <w:color w:val="000000" w:themeColor="text1"/>
        </w:rPr>
        <w:t xml:space="preserve"> (2014) </w:t>
      </w:r>
      <w:r w:rsidR="00F07F55" w:rsidRPr="006C270A">
        <w:rPr>
          <w:rFonts w:ascii="Times New Roman" w:hAnsi="Times New Roman" w:cs="Times New Roman"/>
          <w:color w:val="000000" w:themeColor="text1"/>
        </w:rPr>
        <w:t xml:space="preserve">found that increase in seedling length of fenugreek seed </w:t>
      </w:r>
      <w:r w:rsidRPr="006C270A">
        <w:rPr>
          <w:rFonts w:ascii="Times New Roman" w:hAnsi="Times New Roman" w:cs="Times New Roman"/>
          <w:color w:val="000000" w:themeColor="text1"/>
        </w:rPr>
        <w:t xml:space="preserve">might be due to release of certain enzymes by metabolites which are responsible for the conversion of macromolecules into </w:t>
      </w:r>
      <w:proofErr w:type="spellStart"/>
      <w:r w:rsidRPr="006C270A">
        <w:rPr>
          <w:rFonts w:ascii="Times New Roman" w:hAnsi="Times New Roman" w:cs="Times New Roman"/>
          <w:color w:val="000000" w:themeColor="text1"/>
        </w:rPr>
        <w:t>micromolecules</w:t>
      </w:r>
      <w:proofErr w:type="spellEnd"/>
      <w:r w:rsidRPr="006C270A">
        <w:rPr>
          <w:rFonts w:ascii="Times New Roman" w:hAnsi="Times New Roman" w:cs="Times New Roman"/>
          <w:color w:val="000000" w:themeColor="text1"/>
        </w:rPr>
        <w:t xml:space="preserve"> within the seed and increase in mobiliz</w:t>
      </w:r>
      <w:r w:rsidR="00C1139C">
        <w:rPr>
          <w:rFonts w:ascii="Times New Roman" w:hAnsi="Times New Roman" w:cs="Times New Roman"/>
          <w:color w:val="000000" w:themeColor="text1"/>
        </w:rPr>
        <w:t>ation efficiency</w:t>
      </w:r>
      <w:r w:rsidRPr="006C270A">
        <w:rPr>
          <w:rFonts w:ascii="Times New Roman" w:hAnsi="Times New Roman" w:cs="Times New Roman"/>
          <w:color w:val="000000" w:themeColor="text1"/>
        </w:rPr>
        <w:t>.</w:t>
      </w:r>
    </w:p>
    <w:p w14:paraId="2CB46971" w14:textId="77777777" w:rsidR="003E34F7" w:rsidRDefault="00FB5E23" w:rsidP="0088359A">
      <w:pPr>
        <w:autoSpaceDE w:val="0"/>
        <w:autoSpaceDN w:val="0"/>
        <w:adjustRightInd w:val="0"/>
        <w:spacing w:after="0" w:line="360" w:lineRule="auto"/>
        <w:ind w:firstLine="720"/>
        <w:jc w:val="both"/>
        <w:rPr>
          <w:rFonts w:ascii="Times New Roman" w:hAnsi="Times New Roman" w:cs="Times New Roman"/>
          <w:color w:val="000000" w:themeColor="text1"/>
        </w:rPr>
      </w:pPr>
      <w:r w:rsidRPr="006C270A">
        <w:rPr>
          <w:rFonts w:ascii="Times New Roman" w:hAnsi="Times New Roman" w:cs="Times New Roman"/>
          <w:color w:val="000000" w:themeColor="text1"/>
        </w:rPr>
        <w:t>Tripathi</w:t>
      </w:r>
      <w:r w:rsidR="00FE0E6A">
        <w:rPr>
          <w:rFonts w:ascii="Times New Roman" w:hAnsi="Times New Roman" w:cs="Times New Roman"/>
          <w:color w:val="000000" w:themeColor="text1"/>
        </w:rPr>
        <w:t xml:space="preserve"> </w:t>
      </w:r>
      <w:r w:rsidRPr="006C270A">
        <w:rPr>
          <w:rFonts w:ascii="Times New Roman" w:hAnsi="Times New Roman" w:cs="Times New Roman"/>
          <w:i/>
          <w:iCs/>
          <w:color w:val="000000" w:themeColor="text1"/>
        </w:rPr>
        <w:t xml:space="preserve">et al. </w:t>
      </w:r>
      <w:r w:rsidRPr="006C270A">
        <w:rPr>
          <w:rFonts w:ascii="Times New Roman" w:hAnsi="Times New Roman" w:cs="Times New Roman"/>
          <w:color w:val="000000" w:themeColor="text1"/>
        </w:rPr>
        <w:t xml:space="preserve">(2013) also reported increase in test weight by supplementing inorganic fertilizers with organic source which improved the general soil environment, physio-chemical and biological conditions, helped in improving the test weight in </w:t>
      </w:r>
      <w:proofErr w:type="spellStart"/>
      <w:r w:rsidRPr="006C270A">
        <w:rPr>
          <w:rFonts w:ascii="Times New Roman" w:hAnsi="Times New Roman" w:cs="Times New Roman"/>
          <w:color w:val="000000" w:themeColor="text1"/>
        </w:rPr>
        <w:t>kasuri</w:t>
      </w:r>
      <w:proofErr w:type="spellEnd"/>
      <w:r w:rsidR="00FE0E6A">
        <w:rPr>
          <w:rFonts w:ascii="Times New Roman" w:hAnsi="Times New Roman" w:cs="Times New Roman"/>
          <w:color w:val="000000" w:themeColor="text1"/>
        </w:rPr>
        <w:t xml:space="preserve"> </w:t>
      </w:r>
      <w:proofErr w:type="spellStart"/>
      <w:r w:rsidRPr="006C270A">
        <w:rPr>
          <w:rFonts w:ascii="Times New Roman" w:hAnsi="Times New Roman" w:cs="Times New Roman"/>
          <w:color w:val="000000" w:themeColor="text1"/>
        </w:rPr>
        <w:t>methi</w:t>
      </w:r>
      <w:proofErr w:type="spellEnd"/>
      <w:r w:rsidRPr="006C270A">
        <w:rPr>
          <w:rFonts w:ascii="Times New Roman" w:hAnsi="Times New Roman" w:cs="Times New Roman"/>
          <w:color w:val="000000" w:themeColor="text1"/>
        </w:rPr>
        <w:t>.</w:t>
      </w:r>
    </w:p>
    <w:p w14:paraId="203DDB4F" w14:textId="77777777" w:rsidR="00E43138" w:rsidRDefault="00ED5526" w:rsidP="006C270A">
      <w:pPr>
        <w:autoSpaceDE w:val="0"/>
        <w:autoSpaceDN w:val="0"/>
        <w:adjustRightInd w:val="0"/>
        <w:spacing w:after="0" w:line="360" w:lineRule="auto"/>
        <w:jc w:val="both"/>
        <w:rPr>
          <w:rFonts w:ascii="Times New Roman" w:hAnsi="Times New Roman" w:cs="Times New Roman"/>
          <w:b/>
          <w:color w:val="000000" w:themeColor="text1"/>
        </w:rPr>
      </w:pPr>
      <w:r w:rsidRPr="00ED5526">
        <w:rPr>
          <w:rFonts w:ascii="Times New Roman" w:hAnsi="Times New Roman" w:cs="Times New Roman"/>
          <w:b/>
          <w:color w:val="000000" w:themeColor="text1"/>
        </w:rPr>
        <w:t>Economics:</w:t>
      </w:r>
    </w:p>
    <w:p w14:paraId="00133594" w14:textId="77777777" w:rsidR="00DB3CE1" w:rsidRDefault="00DB3CE1" w:rsidP="00DB3CE1">
      <w:pPr>
        <w:autoSpaceDE w:val="0"/>
        <w:autoSpaceDN w:val="0"/>
        <w:adjustRightInd w:val="0"/>
        <w:spacing w:after="0" w:line="360" w:lineRule="auto"/>
        <w:jc w:val="both"/>
        <w:rPr>
          <w:rFonts w:ascii="Times New Roman" w:hAnsi="Times New Roman" w:cs="Times New Roman"/>
          <w:color w:val="000000" w:themeColor="text1"/>
          <w:lang w:val="en-IN"/>
        </w:rPr>
      </w:pPr>
      <w:r w:rsidRPr="00DB3CE1">
        <w:rPr>
          <w:rFonts w:ascii="Times New Roman" w:hAnsi="Times New Roman" w:cs="Times New Roman"/>
          <w:color w:val="000000" w:themeColor="text1"/>
          <w:lang w:val="en-IN"/>
        </w:rPr>
        <w:t xml:space="preserve">The treatment combination of 100 % RDN (Inorganic) + </w:t>
      </w:r>
      <w:r w:rsidRPr="00DB3CE1">
        <w:rPr>
          <w:rFonts w:ascii="Times New Roman" w:hAnsi="Times New Roman" w:cs="Times New Roman"/>
          <w:i/>
          <w:iCs/>
          <w:color w:val="000000" w:themeColor="text1"/>
          <w:lang w:val="en-IN"/>
        </w:rPr>
        <w:t xml:space="preserve">Rhizobium </w:t>
      </w:r>
      <w:r w:rsidRPr="00DB3CE1">
        <w:rPr>
          <w:rFonts w:ascii="Times New Roman" w:hAnsi="Times New Roman" w:cs="Times New Roman"/>
          <w:color w:val="000000" w:themeColor="text1"/>
          <w:lang w:val="en-IN"/>
        </w:rPr>
        <w:t>(T</w:t>
      </w:r>
      <w:r w:rsidRPr="00DB3CE1">
        <w:rPr>
          <w:rFonts w:ascii="Times New Roman" w:hAnsi="Times New Roman" w:cs="Times New Roman"/>
          <w:color w:val="000000" w:themeColor="text1"/>
          <w:vertAlign w:val="subscript"/>
          <w:lang w:val="en-IN"/>
        </w:rPr>
        <w:t>1</w:t>
      </w:r>
      <w:r w:rsidRPr="00DB3CE1">
        <w:rPr>
          <w:rFonts w:ascii="Times New Roman" w:hAnsi="Times New Roman" w:cs="Times New Roman"/>
          <w:color w:val="000000" w:themeColor="text1"/>
          <w:lang w:val="en-IN"/>
        </w:rPr>
        <w:t>) ga</w:t>
      </w:r>
      <w:r w:rsidR="0033658A">
        <w:rPr>
          <w:rFonts w:ascii="Times New Roman" w:hAnsi="Times New Roman" w:cs="Times New Roman"/>
          <w:color w:val="000000" w:themeColor="text1"/>
          <w:lang w:val="en-IN"/>
        </w:rPr>
        <w:t>ve maximum net returns (Rs 47607</w:t>
      </w:r>
      <w:r w:rsidRPr="00DB3CE1">
        <w:rPr>
          <w:rFonts w:ascii="Times New Roman" w:hAnsi="Times New Roman" w:cs="Times New Roman"/>
          <w:color w:val="000000" w:themeColor="text1"/>
          <w:lang w:val="en-IN"/>
        </w:rPr>
        <w:t>.20</w:t>
      </w:r>
      <w:r w:rsidR="009C6571">
        <w:rPr>
          <w:rFonts w:ascii="Times New Roman" w:hAnsi="Times New Roman" w:cs="Times New Roman"/>
          <w:color w:val="000000" w:themeColor="text1"/>
          <w:lang w:val="en-IN"/>
        </w:rPr>
        <w:t>/ha</w:t>
      </w:r>
      <w:r w:rsidRPr="00DB3CE1">
        <w:rPr>
          <w:rFonts w:ascii="Times New Roman" w:hAnsi="Times New Roman" w:cs="Times New Roman"/>
          <w:color w:val="000000" w:themeColor="text1"/>
          <w:lang w:val="en-IN"/>
        </w:rPr>
        <w:t xml:space="preserve">) followed by the treatment </w:t>
      </w:r>
      <w:r>
        <w:rPr>
          <w:rFonts w:ascii="Times New Roman" w:hAnsi="Times New Roman" w:cs="Times New Roman"/>
          <w:color w:val="000000" w:themeColor="text1"/>
          <w:lang w:val="en-IN"/>
        </w:rPr>
        <w:t xml:space="preserve">having </w:t>
      </w:r>
      <w:r w:rsidRPr="00DB3CE1">
        <w:rPr>
          <w:rFonts w:ascii="Times New Roman" w:hAnsi="Times New Roman" w:cs="Times New Roman"/>
          <w:color w:val="000000" w:themeColor="text1"/>
          <w:lang w:val="en-IN"/>
        </w:rPr>
        <w:t xml:space="preserve">75 % RDN (Inorganic) + 25 % RDN through VC + </w:t>
      </w:r>
      <w:r w:rsidRPr="00DB3CE1">
        <w:rPr>
          <w:rFonts w:ascii="Times New Roman" w:hAnsi="Times New Roman" w:cs="Times New Roman"/>
          <w:i/>
          <w:iCs/>
          <w:color w:val="000000" w:themeColor="text1"/>
          <w:lang w:val="en-IN"/>
        </w:rPr>
        <w:t xml:space="preserve">Rhizobium </w:t>
      </w:r>
      <w:r w:rsidRPr="00DB3CE1">
        <w:rPr>
          <w:rFonts w:ascii="Times New Roman" w:hAnsi="Times New Roman" w:cs="Times New Roman"/>
          <w:color w:val="000000" w:themeColor="text1"/>
          <w:lang w:val="en-IN"/>
        </w:rPr>
        <w:t>(T</w:t>
      </w:r>
      <w:r w:rsidRPr="00DB3CE1">
        <w:rPr>
          <w:rFonts w:ascii="Times New Roman" w:hAnsi="Times New Roman" w:cs="Times New Roman"/>
          <w:color w:val="000000" w:themeColor="text1"/>
          <w:vertAlign w:val="subscript"/>
          <w:lang w:val="en-IN"/>
        </w:rPr>
        <w:t>9</w:t>
      </w:r>
      <w:r>
        <w:rPr>
          <w:rFonts w:ascii="Times New Roman" w:hAnsi="Times New Roman" w:cs="Times New Roman"/>
          <w:color w:val="000000" w:themeColor="text1"/>
          <w:lang w:val="en-IN"/>
        </w:rPr>
        <w:t>) and</w:t>
      </w:r>
      <w:r w:rsidRPr="00DB3CE1">
        <w:rPr>
          <w:rFonts w:ascii="Times New Roman" w:hAnsi="Times New Roman" w:cs="Times New Roman"/>
          <w:color w:val="000000" w:themeColor="text1"/>
          <w:lang w:val="en-IN"/>
        </w:rPr>
        <w:t xml:space="preserve"> 75 % RDN (Inorganic) + 25 % RDN through FYM + </w:t>
      </w:r>
      <w:r w:rsidRPr="00DB3CE1">
        <w:rPr>
          <w:rFonts w:ascii="Times New Roman" w:hAnsi="Times New Roman" w:cs="Times New Roman"/>
          <w:i/>
          <w:iCs/>
          <w:color w:val="000000" w:themeColor="text1"/>
          <w:lang w:val="en-IN"/>
        </w:rPr>
        <w:t xml:space="preserve">Rhizobium </w:t>
      </w:r>
      <w:r w:rsidRPr="00DB3CE1">
        <w:rPr>
          <w:rFonts w:ascii="Times New Roman" w:hAnsi="Times New Roman" w:cs="Times New Roman"/>
          <w:color w:val="000000" w:themeColor="text1"/>
          <w:lang w:val="en-IN"/>
        </w:rPr>
        <w:t>(T</w:t>
      </w:r>
      <w:r w:rsidRPr="00DB3CE1">
        <w:rPr>
          <w:rFonts w:ascii="Times New Roman" w:hAnsi="Times New Roman" w:cs="Times New Roman"/>
          <w:color w:val="000000" w:themeColor="text1"/>
          <w:vertAlign w:val="subscript"/>
          <w:lang w:val="en-IN"/>
        </w:rPr>
        <w:t>7</w:t>
      </w:r>
      <w:r w:rsidRPr="00DB3CE1">
        <w:rPr>
          <w:rFonts w:ascii="Times New Roman" w:hAnsi="Times New Roman" w:cs="Times New Roman"/>
          <w:color w:val="000000" w:themeColor="text1"/>
          <w:lang w:val="en-IN"/>
        </w:rPr>
        <w:t>) and minimum net returns</w:t>
      </w:r>
      <w:r w:rsidR="0033658A">
        <w:rPr>
          <w:rFonts w:ascii="Times New Roman" w:hAnsi="Times New Roman" w:cs="Times New Roman"/>
          <w:color w:val="000000" w:themeColor="text1"/>
          <w:lang w:val="en-IN"/>
        </w:rPr>
        <w:t xml:space="preserve"> was found under control (Rs. 18</w:t>
      </w:r>
      <w:r w:rsidRPr="00DB3CE1">
        <w:rPr>
          <w:rFonts w:ascii="Times New Roman" w:hAnsi="Times New Roman" w:cs="Times New Roman"/>
          <w:color w:val="000000" w:themeColor="text1"/>
          <w:lang w:val="en-IN"/>
        </w:rPr>
        <w:t>950.00</w:t>
      </w:r>
      <w:r w:rsidR="004F0A61">
        <w:rPr>
          <w:rFonts w:ascii="Times New Roman" w:hAnsi="Times New Roman" w:cs="Times New Roman"/>
          <w:color w:val="000000" w:themeColor="text1"/>
          <w:lang w:val="en-IN"/>
        </w:rPr>
        <w:t>/ha</w:t>
      </w:r>
      <w:r w:rsidRPr="00DB3CE1">
        <w:rPr>
          <w:rFonts w:ascii="Times New Roman" w:hAnsi="Times New Roman" w:cs="Times New Roman"/>
          <w:color w:val="000000" w:themeColor="text1"/>
          <w:lang w:val="en-IN"/>
        </w:rPr>
        <w:t xml:space="preserve">). The benefit - cost ratio (1.87) was found maximum under treatment </w:t>
      </w:r>
      <w:r w:rsidR="00CD7D7B">
        <w:rPr>
          <w:rFonts w:ascii="Times New Roman" w:hAnsi="Times New Roman" w:cs="Times New Roman"/>
          <w:color w:val="000000" w:themeColor="text1"/>
          <w:lang w:val="en-IN"/>
        </w:rPr>
        <w:t xml:space="preserve">with </w:t>
      </w:r>
      <w:r w:rsidRPr="00DB3CE1">
        <w:rPr>
          <w:rFonts w:ascii="Times New Roman" w:hAnsi="Times New Roman" w:cs="Times New Roman"/>
          <w:color w:val="000000" w:themeColor="text1"/>
          <w:lang w:val="en-IN"/>
        </w:rPr>
        <w:t xml:space="preserve">100 % RDN (Inorganic) + </w:t>
      </w:r>
      <w:r w:rsidRPr="00DB3CE1">
        <w:rPr>
          <w:rFonts w:ascii="Times New Roman" w:hAnsi="Times New Roman" w:cs="Times New Roman"/>
          <w:i/>
          <w:iCs/>
          <w:color w:val="000000" w:themeColor="text1"/>
          <w:lang w:val="en-IN"/>
        </w:rPr>
        <w:t xml:space="preserve">Rhizobium </w:t>
      </w:r>
      <w:r w:rsidRPr="00DB3CE1">
        <w:rPr>
          <w:rFonts w:ascii="Times New Roman" w:hAnsi="Times New Roman" w:cs="Times New Roman"/>
          <w:color w:val="000000" w:themeColor="text1"/>
          <w:lang w:val="en-IN"/>
        </w:rPr>
        <w:t>(T</w:t>
      </w:r>
      <w:r w:rsidRPr="00DB3CE1">
        <w:rPr>
          <w:rFonts w:ascii="Times New Roman" w:hAnsi="Times New Roman" w:cs="Times New Roman"/>
          <w:color w:val="000000" w:themeColor="text1"/>
          <w:vertAlign w:val="subscript"/>
          <w:lang w:val="en-IN"/>
        </w:rPr>
        <w:t>1</w:t>
      </w:r>
      <w:r w:rsidRPr="00DB3CE1">
        <w:rPr>
          <w:rFonts w:ascii="Times New Roman" w:hAnsi="Times New Roman" w:cs="Times New Roman"/>
          <w:color w:val="000000" w:themeColor="text1"/>
          <w:lang w:val="en-IN"/>
        </w:rPr>
        <w:t>) followed by T</w:t>
      </w:r>
      <w:r w:rsidRPr="00DB3CE1">
        <w:rPr>
          <w:rFonts w:ascii="Times New Roman" w:hAnsi="Times New Roman" w:cs="Times New Roman"/>
          <w:color w:val="000000" w:themeColor="text1"/>
          <w:vertAlign w:val="subscript"/>
          <w:lang w:val="en-IN"/>
        </w:rPr>
        <w:t>9</w:t>
      </w:r>
      <w:r w:rsidR="0033658A">
        <w:rPr>
          <w:rFonts w:ascii="Times New Roman" w:hAnsi="Times New Roman" w:cs="Times New Roman"/>
          <w:color w:val="000000" w:themeColor="text1"/>
          <w:lang w:val="en-IN"/>
        </w:rPr>
        <w:t xml:space="preserve"> (1.67</w:t>
      </w:r>
      <w:r w:rsidRPr="00DB3CE1">
        <w:rPr>
          <w:rFonts w:ascii="Times New Roman" w:hAnsi="Times New Roman" w:cs="Times New Roman"/>
          <w:color w:val="000000" w:themeColor="text1"/>
          <w:lang w:val="en-IN"/>
        </w:rPr>
        <w:t>) and minim</w:t>
      </w:r>
      <w:r w:rsidR="0033658A">
        <w:rPr>
          <w:rFonts w:ascii="Times New Roman" w:hAnsi="Times New Roman" w:cs="Times New Roman"/>
          <w:color w:val="000000" w:themeColor="text1"/>
          <w:lang w:val="en-IN"/>
        </w:rPr>
        <w:t>um was found under control (0.75</w:t>
      </w:r>
      <w:r w:rsidRPr="00DB3CE1">
        <w:rPr>
          <w:rFonts w:ascii="Times New Roman" w:hAnsi="Times New Roman" w:cs="Times New Roman"/>
          <w:color w:val="000000" w:themeColor="text1"/>
          <w:lang w:val="en-IN"/>
        </w:rPr>
        <w:t xml:space="preserve">). </w:t>
      </w:r>
    </w:p>
    <w:p w14:paraId="7BFB1400" w14:textId="77777777" w:rsidR="00FE4771" w:rsidRDefault="00FE4771" w:rsidP="0088359A">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FE4771">
        <w:rPr>
          <w:rFonts w:ascii="Times New Roman" w:hAnsi="Times New Roman" w:cs="Times New Roman"/>
          <w:color w:val="000000" w:themeColor="text1"/>
          <w:lang w:val="en-IN"/>
        </w:rPr>
        <w:t>According to Pushpa</w:t>
      </w:r>
      <w:r w:rsidR="00AB4AA1">
        <w:rPr>
          <w:rFonts w:ascii="Times New Roman" w:hAnsi="Times New Roman" w:cs="Times New Roman"/>
          <w:color w:val="000000" w:themeColor="text1"/>
          <w:lang w:val="en-IN"/>
        </w:rPr>
        <w:t xml:space="preserve"> </w:t>
      </w:r>
      <w:r w:rsidRPr="00FE4771">
        <w:rPr>
          <w:rFonts w:ascii="Times New Roman" w:hAnsi="Times New Roman" w:cs="Times New Roman"/>
          <w:i/>
          <w:color w:val="000000" w:themeColor="text1"/>
          <w:lang w:val="en-IN"/>
        </w:rPr>
        <w:t>et al</w:t>
      </w:r>
      <w:r w:rsidRPr="00FE4771">
        <w:rPr>
          <w:rFonts w:ascii="Times New Roman" w:hAnsi="Times New Roman" w:cs="Times New Roman"/>
          <w:color w:val="000000" w:themeColor="text1"/>
          <w:lang w:val="en-IN"/>
        </w:rPr>
        <w:t xml:space="preserve">., (2022) found that in fenugreek treatment T15 Vermicompost + </w:t>
      </w:r>
      <w:proofErr w:type="gramStart"/>
      <w:r w:rsidRPr="00FE4771">
        <w:rPr>
          <w:rFonts w:ascii="Times New Roman" w:hAnsi="Times New Roman" w:cs="Times New Roman"/>
          <w:i/>
          <w:color w:val="000000" w:themeColor="text1"/>
          <w:lang w:val="en-IN"/>
        </w:rPr>
        <w:t xml:space="preserve">Rhizobium </w:t>
      </w:r>
      <w:r w:rsidRPr="00FE4771">
        <w:rPr>
          <w:rFonts w:ascii="Times New Roman" w:hAnsi="Times New Roman" w:cs="Times New Roman"/>
          <w:color w:val="000000" w:themeColor="text1"/>
          <w:lang w:val="en-IN"/>
        </w:rPr>
        <w:t xml:space="preserve"> produced</w:t>
      </w:r>
      <w:proofErr w:type="gramEnd"/>
      <w:r w:rsidRPr="00FE4771">
        <w:rPr>
          <w:rFonts w:ascii="Times New Roman" w:hAnsi="Times New Roman" w:cs="Times New Roman"/>
          <w:color w:val="000000" w:themeColor="text1"/>
          <w:lang w:val="en-IN"/>
        </w:rPr>
        <w:t xml:space="preserve"> the highest net profit of Rs. 100113.00 with a B:C ratio of 1.58, followed by treatment T14 (Vermicompost + </w:t>
      </w:r>
      <w:proofErr w:type="gramStart"/>
      <w:r w:rsidRPr="00FE4771">
        <w:rPr>
          <w:rFonts w:ascii="Times New Roman" w:hAnsi="Times New Roman" w:cs="Times New Roman"/>
          <w:i/>
          <w:color w:val="000000" w:themeColor="text1"/>
          <w:lang w:val="en-IN"/>
        </w:rPr>
        <w:t xml:space="preserve">Rhizobium </w:t>
      </w:r>
      <w:r w:rsidRPr="00FE4771">
        <w:rPr>
          <w:rFonts w:ascii="Times New Roman" w:hAnsi="Times New Roman" w:cs="Times New Roman"/>
          <w:color w:val="000000" w:themeColor="text1"/>
          <w:lang w:val="en-IN"/>
        </w:rPr>
        <w:t>)</w:t>
      </w:r>
      <w:proofErr w:type="gramEnd"/>
      <w:r w:rsidRPr="00FE4771">
        <w:rPr>
          <w:rFonts w:ascii="Times New Roman" w:hAnsi="Times New Roman" w:cs="Times New Roman"/>
          <w:color w:val="000000" w:themeColor="text1"/>
          <w:lang w:val="en-IN"/>
        </w:rPr>
        <w:t>, which produced a net return of Rs. 94212 and a B:C ratio of 1.13 compared to the control's Rs. 41939.00 and 0.74, respectively.</w:t>
      </w:r>
    </w:p>
    <w:p w14:paraId="6A3B4EC4" w14:textId="77777777" w:rsidR="004252AC" w:rsidRDefault="004252AC" w:rsidP="0088359A">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4252AC">
        <w:rPr>
          <w:rFonts w:ascii="Times New Roman" w:hAnsi="Times New Roman" w:cs="Times New Roman"/>
          <w:color w:val="000000" w:themeColor="text1"/>
          <w:lang w:val="en-IN"/>
        </w:rPr>
        <w:t xml:space="preserve">Sen </w:t>
      </w:r>
      <w:r w:rsidRPr="004252AC">
        <w:rPr>
          <w:rFonts w:ascii="Times New Roman" w:hAnsi="Times New Roman" w:cs="Times New Roman"/>
          <w:i/>
          <w:color w:val="000000" w:themeColor="text1"/>
          <w:lang w:val="en-IN"/>
        </w:rPr>
        <w:t>et al.,</w:t>
      </w:r>
      <w:r w:rsidRPr="004252AC">
        <w:rPr>
          <w:rFonts w:ascii="Times New Roman" w:hAnsi="Times New Roman" w:cs="Times New Roman"/>
          <w:color w:val="000000" w:themeColor="text1"/>
          <w:lang w:val="en-IN"/>
        </w:rPr>
        <w:t xml:space="preserve"> (2022), found that in treatment T</w:t>
      </w:r>
      <w:r w:rsidRPr="004252AC">
        <w:rPr>
          <w:rFonts w:ascii="Times New Roman" w:hAnsi="Times New Roman" w:cs="Times New Roman"/>
          <w:color w:val="000000" w:themeColor="text1"/>
          <w:vertAlign w:val="subscript"/>
          <w:lang w:val="en-IN"/>
        </w:rPr>
        <w:t>12</w:t>
      </w:r>
      <w:r w:rsidRPr="004252AC">
        <w:rPr>
          <w:rFonts w:ascii="Times New Roman" w:hAnsi="Times New Roman" w:cs="Times New Roman"/>
          <w:color w:val="000000" w:themeColor="text1"/>
          <w:lang w:val="en-IN"/>
        </w:rPr>
        <w:t>, when 100% RDF + FYM + bio-fertiliser was used, the highest and nearly double gross return (Rs 2,56,200/-) was recorded in coriander. According to Somdutt</w:t>
      </w:r>
      <w:r w:rsidR="00EE7A84">
        <w:rPr>
          <w:rFonts w:ascii="Times New Roman" w:hAnsi="Times New Roman" w:cs="Times New Roman"/>
          <w:color w:val="000000" w:themeColor="text1"/>
          <w:lang w:val="en-IN"/>
        </w:rPr>
        <w:t xml:space="preserve"> </w:t>
      </w:r>
      <w:r w:rsidRPr="004252AC">
        <w:rPr>
          <w:rFonts w:ascii="Times New Roman" w:hAnsi="Times New Roman" w:cs="Times New Roman"/>
          <w:i/>
          <w:color w:val="000000" w:themeColor="text1"/>
          <w:lang w:val="en-IN"/>
        </w:rPr>
        <w:t>et al</w:t>
      </w:r>
      <w:r w:rsidRPr="004252AC">
        <w:rPr>
          <w:rFonts w:ascii="Times New Roman" w:hAnsi="Times New Roman" w:cs="Times New Roman"/>
          <w:color w:val="000000" w:themeColor="text1"/>
          <w:lang w:val="en-IN"/>
        </w:rPr>
        <w:t xml:space="preserve">., (2019), the conditions that produced the highest net return (Rs 70,781.15/ha) and the highest BC ratio (1.96 /ha) were 100% RDF + vermicompost 2.5 t/ha + </w:t>
      </w:r>
      <w:r w:rsidRPr="004252AC">
        <w:rPr>
          <w:rFonts w:ascii="Times New Roman" w:hAnsi="Times New Roman" w:cs="Times New Roman"/>
          <w:i/>
          <w:color w:val="000000" w:themeColor="text1"/>
          <w:lang w:val="en-IN"/>
        </w:rPr>
        <w:t>Rhizobium</w:t>
      </w:r>
      <w:r w:rsidRPr="004252AC">
        <w:rPr>
          <w:rFonts w:ascii="Times New Roman" w:hAnsi="Times New Roman" w:cs="Times New Roman"/>
          <w:color w:val="000000" w:themeColor="text1"/>
          <w:lang w:val="en-IN"/>
        </w:rPr>
        <w:t xml:space="preserve"> in fenugreek.</w:t>
      </w:r>
    </w:p>
    <w:p w14:paraId="0049AC1E" w14:textId="77777777" w:rsidR="000075F1" w:rsidRDefault="000075F1" w:rsidP="0088359A">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0075F1">
        <w:rPr>
          <w:rFonts w:ascii="Times New Roman" w:hAnsi="Times New Roman" w:cs="Times New Roman"/>
          <w:color w:val="000000" w:themeColor="text1"/>
          <w:lang w:val="en-IN"/>
        </w:rPr>
        <w:t xml:space="preserve">According to a study by Desai </w:t>
      </w:r>
      <w:r w:rsidRPr="00EE7A84">
        <w:rPr>
          <w:rFonts w:ascii="Times New Roman" w:hAnsi="Times New Roman" w:cs="Times New Roman"/>
          <w:i/>
          <w:color w:val="000000" w:themeColor="text1"/>
          <w:lang w:val="en-IN"/>
        </w:rPr>
        <w:t>et al</w:t>
      </w:r>
      <w:r w:rsidRPr="000075F1">
        <w:rPr>
          <w:rFonts w:ascii="Times New Roman" w:hAnsi="Times New Roman" w:cs="Times New Roman"/>
          <w:color w:val="000000" w:themeColor="text1"/>
          <w:lang w:val="en-IN"/>
        </w:rPr>
        <w:t xml:space="preserve">., (2020), in alfalfa and found that 50% RDN through vermicompost + </w:t>
      </w:r>
      <w:r w:rsidRPr="000075F1">
        <w:rPr>
          <w:rFonts w:ascii="Times New Roman" w:hAnsi="Times New Roman" w:cs="Times New Roman"/>
          <w:i/>
          <w:color w:val="000000" w:themeColor="text1"/>
          <w:lang w:val="en-IN"/>
        </w:rPr>
        <w:t xml:space="preserve">Rhizobium </w:t>
      </w:r>
      <w:r w:rsidRPr="000075F1">
        <w:rPr>
          <w:rFonts w:ascii="Times New Roman" w:hAnsi="Times New Roman" w:cs="Times New Roman"/>
          <w:color w:val="000000" w:themeColor="text1"/>
          <w:lang w:val="en-IN"/>
        </w:rPr>
        <w:t xml:space="preserve">+ 50% RDN through </w:t>
      </w:r>
      <w:proofErr w:type="gramStart"/>
      <w:r w:rsidRPr="000075F1">
        <w:rPr>
          <w:rFonts w:ascii="Times New Roman" w:hAnsi="Times New Roman" w:cs="Times New Roman"/>
          <w:color w:val="000000" w:themeColor="text1"/>
          <w:lang w:val="en-IN"/>
        </w:rPr>
        <w:t>fertiliser  (</w:t>
      </w:r>
      <w:proofErr w:type="gramEnd"/>
      <w:r w:rsidRPr="000075F1">
        <w:rPr>
          <w:rFonts w:ascii="Times New Roman" w:hAnsi="Times New Roman" w:cs="Times New Roman"/>
          <w:color w:val="000000" w:themeColor="text1"/>
          <w:lang w:val="en-IN"/>
        </w:rPr>
        <w:t xml:space="preserve">T9) was the treatment that produced the highest gross return </w:t>
      </w:r>
      <w:proofErr w:type="gramStart"/>
      <w:r w:rsidRPr="000075F1">
        <w:rPr>
          <w:rFonts w:ascii="Times New Roman" w:hAnsi="Times New Roman" w:cs="Times New Roman"/>
          <w:color w:val="000000" w:themeColor="text1"/>
          <w:lang w:val="en-IN"/>
        </w:rPr>
        <w:t>of  Rs</w:t>
      </w:r>
      <w:proofErr w:type="gramEnd"/>
      <w:r w:rsidRPr="000075F1">
        <w:rPr>
          <w:rFonts w:ascii="Times New Roman" w:hAnsi="Times New Roman" w:cs="Times New Roman"/>
          <w:color w:val="000000" w:themeColor="text1"/>
          <w:lang w:val="en-IN"/>
        </w:rPr>
        <w:t xml:space="preserve"> 83817/ha, followed by 50% RDN through </w:t>
      </w:r>
      <w:proofErr w:type="spellStart"/>
      <w:r w:rsidRPr="000075F1">
        <w:rPr>
          <w:rFonts w:ascii="Times New Roman" w:hAnsi="Times New Roman" w:cs="Times New Roman"/>
          <w:color w:val="000000" w:themeColor="text1"/>
          <w:lang w:val="en-IN"/>
        </w:rPr>
        <w:t>castorcake</w:t>
      </w:r>
      <w:proofErr w:type="spellEnd"/>
      <w:r w:rsidRPr="000075F1">
        <w:rPr>
          <w:rFonts w:ascii="Times New Roman" w:hAnsi="Times New Roman" w:cs="Times New Roman"/>
          <w:color w:val="000000" w:themeColor="text1"/>
          <w:lang w:val="en-IN"/>
        </w:rPr>
        <w:t xml:space="preserve"> + 50% RDN through fertiliser + </w:t>
      </w:r>
      <w:r w:rsidRPr="000075F1">
        <w:rPr>
          <w:rFonts w:ascii="Times New Roman" w:hAnsi="Times New Roman" w:cs="Times New Roman"/>
          <w:i/>
          <w:color w:val="000000" w:themeColor="text1"/>
          <w:lang w:val="en-IN"/>
        </w:rPr>
        <w:t xml:space="preserve">Rhizobium </w:t>
      </w:r>
      <w:r w:rsidRPr="000075F1">
        <w:rPr>
          <w:rFonts w:ascii="Times New Roman" w:hAnsi="Times New Roman" w:cs="Times New Roman"/>
          <w:color w:val="000000" w:themeColor="text1"/>
          <w:lang w:val="en-IN"/>
        </w:rPr>
        <w:t xml:space="preserve">(T10) and 50% RDN through FYM + 50% RDN through fertiliser + </w:t>
      </w:r>
      <w:proofErr w:type="gramStart"/>
      <w:r w:rsidRPr="000075F1">
        <w:rPr>
          <w:rFonts w:ascii="Times New Roman" w:hAnsi="Times New Roman" w:cs="Times New Roman"/>
          <w:i/>
          <w:color w:val="000000" w:themeColor="text1"/>
          <w:lang w:val="en-IN"/>
        </w:rPr>
        <w:t xml:space="preserve">Rhizobium </w:t>
      </w:r>
      <w:r w:rsidRPr="000075F1">
        <w:rPr>
          <w:rFonts w:ascii="Times New Roman" w:hAnsi="Times New Roman" w:cs="Times New Roman"/>
          <w:color w:val="000000" w:themeColor="text1"/>
          <w:lang w:val="en-IN"/>
        </w:rPr>
        <w:t xml:space="preserve"> (</w:t>
      </w:r>
      <w:proofErr w:type="gramEnd"/>
      <w:r w:rsidRPr="000075F1">
        <w:rPr>
          <w:rFonts w:ascii="Times New Roman" w:hAnsi="Times New Roman" w:cs="Times New Roman"/>
          <w:color w:val="000000" w:themeColor="text1"/>
          <w:lang w:val="en-IN"/>
        </w:rPr>
        <w:t xml:space="preserve">T8). Under 100% RDN treatment using FYM + </w:t>
      </w:r>
      <w:r w:rsidRPr="000075F1">
        <w:rPr>
          <w:rFonts w:ascii="Times New Roman" w:hAnsi="Times New Roman" w:cs="Times New Roman"/>
          <w:i/>
          <w:color w:val="000000" w:themeColor="text1"/>
          <w:lang w:val="en-IN"/>
        </w:rPr>
        <w:t>Rhizobium</w:t>
      </w:r>
      <w:r w:rsidRPr="000075F1">
        <w:rPr>
          <w:rFonts w:ascii="Times New Roman" w:hAnsi="Times New Roman" w:cs="Times New Roman"/>
          <w:color w:val="000000" w:themeColor="text1"/>
          <w:lang w:val="en-IN"/>
        </w:rPr>
        <w:t xml:space="preserve"> (T2),</w:t>
      </w:r>
      <w:r w:rsidR="009E00A4">
        <w:rPr>
          <w:rFonts w:ascii="Times New Roman" w:hAnsi="Times New Roman" w:cs="Times New Roman"/>
          <w:color w:val="000000" w:themeColor="text1"/>
          <w:lang w:val="en-IN"/>
        </w:rPr>
        <w:t xml:space="preserve"> the lowest gross realisation (</w:t>
      </w:r>
      <w:r w:rsidRPr="000075F1">
        <w:rPr>
          <w:rFonts w:ascii="Times New Roman" w:hAnsi="Times New Roman" w:cs="Times New Roman"/>
          <w:color w:val="000000" w:themeColor="text1"/>
          <w:lang w:val="en-IN"/>
        </w:rPr>
        <w:t>Rs 60640/ha) was noted.</w:t>
      </w:r>
    </w:p>
    <w:p w14:paraId="255CB87E" w14:textId="77777777" w:rsidR="00C32D94" w:rsidRPr="00C32D94" w:rsidRDefault="00C32D94" w:rsidP="0088359A">
      <w:pPr>
        <w:autoSpaceDE w:val="0"/>
        <w:autoSpaceDN w:val="0"/>
        <w:adjustRightInd w:val="0"/>
        <w:spacing w:after="0" w:line="360" w:lineRule="auto"/>
        <w:ind w:firstLine="720"/>
        <w:jc w:val="both"/>
        <w:rPr>
          <w:rFonts w:ascii="Times New Roman" w:hAnsi="Times New Roman" w:cs="Times New Roman"/>
          <w:color w:val="000000" w:themeColor="text1"/>
          <w:lang w:val="en-IN"/>
        </w:rPr>
      </w:pPr>
      <w:proofErr w:type="spellStart"/>
      <w:r w:rsidRPr="00C32D94">
        <w:rPr>
          <w:rFonts w:ascii="Times New Roman" w:hAnsi="Times New Roman" w:cs="Times New Roman"/>
          <w:color w:val="000000" w:themeColor="text1"/>
          <w:lang w:val="en-IN"/>
        </w:rPr>
        <w:lastRenderedPageBreak/>
        <w:t>Shivran</w:t>
      </w:r>
      <w:proofErr w:type="spellEnd"/>
      <w:r w:rsidR="007367C5">
        <w:rPr>
          <w:rFonts w:ascii="Times New Roman" w:hAnsi="Times New Roman" w:cs="Times New Roman"/>
          <w:color w:val="000000" w:themeColor="text1"/>
          <w:lang w:val="en-IN"/>
        </w:rPr>
        <w:t xml:space="preserve"> </w:t>
      </w:r>
      <w:proofErr w:type="gramStart"/>
      <w:r w:rsidRPr="00C32D94">
        <w:rPr>
          <w:rFonts w:ascii="Times New Roman" w:hAnsi="Times New Roman" w:cs="Times New Roman"/>
          <w:i/>
          <w:iCs/>
          <w:color w:val="000000" w:themeColor="text1"/>
          <w:lang w:val="en-IN"/>
        </w:rPr>
        <w:t>et al.,</w:t>
      </w:r>
      <w:r w:rsidRPr="00C32D94">
        <w:rPr>
          <w:rFonts w:ascii="Times New Roman" w:hAnsi="Times New Roman" w:cs="Times New Roman"/>
          <w:color w:val="000000" w:themeColor="text1"/>
          <w:lang w:val="en-IN"/>
        </w:rPr>
        <w:t>(</w:t>
      </w:r>
      <w:proofErr w:type="gramEnd"/>
      <w:r w:rsidRPr="00C32D94">
        <w:rPr>
          <w:rFonts w:ascii="Times New Roman" w:hAnsi="Times New Roman" w:cs="Times New Roman"/>
          <w:color w:val="000000" w:themeColor="text1"/>
          <w:lang w:val="en-IN"/>
        </w:rPr>
        <w:t>2017), reported that among the different nutrient management practices, significantly higher mean values were recorded for seed yield (474 kg/ ha), gross monetary returns (75840 Rs /ha), net monetary returns (57861 Rs/ha) and benefit - cost ratio (3.22) in treatment with 50% recommended dose fertilizers through vermicompost + 50% RDF through chemical fertilizers in cumin. Therefore, in cumin it can be recommended to apply 50% recommended dose of fertilizers through vermicompost + 50 % recommended dose of fertilizers through fertilizers, which will reduce the load of chemical fertilizers up to 50%.</w:t>
      </w:r>
    </w:p>
    <w:p w14:paraId="711E7916" w14:textId="77777777" w:rsidR="009E35EB" w:rsidRPr="009E35EB" w:rsidRDefault="009E35EB" w:rsidP="0088359A">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9E35EB">
        <w:rPr>
          <w:rFonts w:ascii="Times New Roman" w:hAnsi="Times New Roman" w:cs="Times New Roman"/>
          <w:color w:val="000000" w:themeColor="text1"/>
          <w:lang w:val="en-IN"/>
        </w:rPr>
        <w:t>Vineetha</w:t>
      </w:r>
      <w:r w:rsidR="00005AB1">
        <w:rPr>
          <w:rFonts w:ascii="Times New Roman" w:hAnsi="Times New Roman" w:cs="Times New Roman"/>
          <w:color w:val="000000" w:themeColor="text1"/>
          <w:lang w:val="en-IN"/>
        </w:rPr>
        <w:t xml:space="preserve"> </w:t>
      </w:r>
      <w:r w:rsidRPr="009E35EB">
        <w:rPr>
          <w:rFonts w:ascii="Times New Roman" w:hAnsi="Times New Roman" w:cs="Times New Roman"/>
          <w:i/>
          <w:color w:val="000000" w:themeColor="text1"/>
          <w:lang w:val="en-IN"/>
        </w:rPr>
        <w:t>et al.,</w:t>
      </w:r>
      <w:r w:rsidRPr="009E35EB">
        <w:rPr>
          <w:rFonts w:ascii="Times New Roman" w:hAnsi="Times New Roman" w:cs="Times New Roman"/>
          <w:color w:val="000000" w:themeColor="text1"/>
          <w:lang w:val="en-IN"/>
        </w:rPr>
        <w:t xml:space="preserve"> (2013), found that dill plants fertilised with 30 t of FYM /ha had the highest net return /ha (Rs 36,145) and B:C ratio (1:1.57).</w:t>
      </w:r>
    </w:p>
    <w:p w14:paraId="39183BE0" w14:textId="77777777" w:rsidR="009E35EB" w:rsidRPr="009E35EB" w:rsidRDefault="009E35EB" w:rsidP="0088359A">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9E35EB">
        <w:rPr>
          <w:rFonts w:ascii="Times New Roman" w:hAnsi="Times New Roman" w:cs="Times New Roman"/>
          <w:color w:val="000000" w:themeColor="text1"/>
          <w:lang w:val="en-IN"/>
        </w:rPr>
        <w:t>Tripathi</w:t>
      </w:r>
      <w:r w:rsidR="00CF054D">
        <w:rPr>
          <w:rFonts w:ascii="Times New Roman" w:hAnsi="Times New Roman" w:cs="Times New Roman"/>
          <w:color w:val="000000" w:themeColor="text1"/>
          <w:lang w:val="en-IN"/>
        </w:rPr>
        <w:t xml:space="preserve"> </w:t>
      </w:r>
      <w:proofErr w:type="gramStart"/>
      <w:r w:rsidRPr="009E35EB">
        <w:rPr>
          <w:rFonts w:ascii="Times New Roman" w:hAnsi="Times New Roman" w:cs="Times New Roman"/>
          <w:i/>
          <w:iCs/>
          <w:color w:val="000000" w:themeColor="text1"/>
          <w:lang w:val="en-IN"/>
        </w:rPr>
        <w:t>et al.,</w:t>
      </w:r>
      <w:r w:rsidRPr="009E35EB">
        <w:rPr>
          <w:rFonts w:ascii="Times New Roman" w:hAnsi="Times New Roman" w:cs="Times New Roman"/>
          <w:color w:val="000000" w:themeColor="text1"/>
          <w:lang w:val="en-IN"/>
        </w:rPr>
        <w:t>(</w:t>
      </w:r>
      <w:proofErr w:type="gramEnd"/>
      <w:r w:rsidRPr="009E35EB">
        <w:rPr>
          <w:rFonts w:ascii="Times New Roman" w:hAnsi="Times New Roman" w:cs="Times New Roman"/>
          <w:color w:val="000000" w:themeColor="text1"/>
          <w:lang w:val="en-IN"/>
        </w:rPr>
        <w:t>2013), found that the application of 50% recommended dose of fertilizers +</w:t>
      </w:r>
      <w:r w:rsidR="00894CBE">
        <w:rPr>
          <w:rFonts w:ascii="Times New Roman" w:hAnsi="Times New Roman" w:cs="Times New Roman"/>
          <w:color w:val="000000" w:themeColor="text1"/>
          <w:lang w:val="en-IN"/>
        </w:rPr>
        <w:t xml:space="preserve"> </w:t>
      </w:r>
      <w:r w:rsidRPr="009E35EB">
        <w:rPr>
          <w:rFonts w:ascii="Times New Roman" w:hAnsi="Times New Roman" w:cs="Times New Roman"/>
          <w:color w:val="000000" w:themeColor="text1"/>
          <w:lang w:val="en-IN"/>
        </w:rPr>
        <w:t>FYM @ 5</w:t>
      </w:r>
      <w:r w:rsidR="00894CBE">
        <w:rPr>
          <w:rFonts w:ascii="Times New Roman" w:hAnsi="Times New Roman" w:cs="Times New Roman"/>
          <w:color w:val="000000" w:themeColor="text1"/>
          <w:lang w:val="en-IN"/>
        </w:rPr>
        <w:t xml:space="preserve"> t</w:t>
      </w:r>
      <w:r w:rsidRPr="009E35EB">
        <w:rPr>
          <w:rFonts w:ascii="Times New Roman" w:hAnsi="Times New Roman" w:cs="Times New Roman"/>
          <w:color w:val="000000" w:themeColor="text1"/>
          <w:lang w:val="en-IN"/>
        </w:rPr>
        <w:t>/ha reco</w:t>
      </w:r>
      <w:r w:rsidR="008D5FCD">
        <w:rPr>
          <w:rFonts w:ascii="Times New Roman" w:hAnsi="Times New Roman" w:cs="Times New Roman"/>
          <w:color w:val="000000" w:themeColor="text1"/>
          <w:lang w:val="en-IN"/>
        </w:rPr>
        <w:t>rded maximum seed yield (16.8 q</w:t>
      </w:r>
      <w:r w:rsidRPr="009E35EB">
        <w:rPr>
          <w:rFonts w:ascii="Times New Roman" w:hAnsi="Times New Roman" w:cs="Times New Roman"/>
          <w:color w:val="000000" w:themeColor="text1"/>
          <w:lang w:val="en-IN"/>
        </w:rPr>
        <w:t>/ha), net returns (Rs.37280 /ha) and B-C ratio (4.38) over remaining treatments in coriander.</w:t>
      </w:r>
      <w:r w:rsidR="001C444D">
        <w:rPr>
          <w:rFonts w:ascii="Times New Roman" w:hAnsi="Times New Roman" w:cs="Times New Roman"/>
          <w:color w:val="000000" w:themeColor="text1"/>
          <w:lang w:val="en-IN"/>
        </w:rPr>
        <w:t xml:space="preserve"> </w:t>
      </w:r>
      <w:r w:rsidRPr="009E35EB">
        <w:rPr>
          <w:rFonts w:ascii="Times New Roman" w:hAnsi="Times New Roman" w:cs="Times New Roman"/>
          <w:color w:val="000000" w:themeColor="text1"/>
          <w:lang w:val="en-IN"/>
        </w:rPr>
        <w:t>Singh (2015)</w:t>
      </w:r>
      <w:r w:rsidR="001C444D">
        <w:rPr>
          <w:rFonts w:ascii="Times New Roman" w:hAnsi="Times New Roman" w:cs="Times New Roman"/>
          <w:color w:val="000000" w:themeColor="text1"/>
          <w:lang w:val="en-IN"/>
        </w:rPr>
        <w:t xml:space="preserve"> </w:t>
      </w:r>
      <w:r w:rsidRPr="009E35EB">
        <w:rPr>
          <w:rFonts w:ascii="Times New Roman" w:hAnsi="Times New Roman" w:cs="Times New Roman"/>
          <w:color w:val="000000" w:themeColor="text1"/>
          <w:lang w:val="en-IN"/>
        </w:rPr>
        <w:t>observed that the treatment</w:t>
      </w:r>
      <w:r w:rsidR="001C444D">
        <w:rPr>
          <w:rFonts w:ascii="Times New Roman" w:hAnsi="Times New Roman" w:cs="Times New Roman"/>
          <w:color w:val="000000" w:themeColor="text1"/>
          <w:lang w:val="en-IN"/>
        </w:rPr>
        <w:t xml:space="preserve"> FYM (15 t/ha) + RDF (50</w:t>
      </w:r>
      <w:proofErr w:type="gramStart"/>
      <w:r w:rsidR="001C444D">
        <w:rPr>
          <w:rFonts w:ascii="Times New Roman" w:hAnsi="Times New Roman" w:cs="Times New Roman"/>
          <w:color w:val="000000" w:themeColor="text1"/>
          <w:lang w:val="en-IN"/>
        </w:rPr>
        <w:t>N :</w:t>
      </w:r>
      <w:proofErr w:type="gramEnd"/>
      <w:r w:rsidR="001C444D">
        <w:rPr>
          <w:rFonts w:ascii="Times New Roman" w:hAnsi="Times New Roman" w:cs="Times New Roman"/>
          <w:color w:val="000000" w:themeColor="text1"/>
          <w:lang w:val="en-IN"/>
        </w:rPr>
        <w:t xml:space="preserve"> 40</w:t>
      </w:r>
      <w:proofErr w:type="gramStart"/>
      <w:r w:rsidR="001C444D">
        <w:rPr>
          <w:rFonts w:ascii="Times New Roman" w:hAnsi="Times New Roman" w:cs="Times New Roman"/>
          <w:color w:val="000000" w:themeColor="text1"/>
          <w:lang w:val="en-IN"/>
        </w:rPr>
        <w:t>P :</w:t>
      </w:r>
      <w:proofErr w:type="gramEnd"/>
      <w:r w:rsidR="001C444D">
        <w:rPr>
          <w:rFonts w:ascii="Times New Roman" w:hAnsi="Times New Roman" w:cs="Times New Roman"/>
          <w:color w:val="000000" w:themeColor="text1"/>
          <w:lang w:val="en-IN"/>
        </w:rPr>
        <w:t xml:space="preserve"> 30K kg</w:t>
      </w:r>
      <w:r w:rsidRPr="009E35EB">
        <w:rPr>
          <w:rFonts w:ascii="Times New Roman" w:hAnsi="Times New Roman" w:cs="Times New Roman"/>
          <w:color w:val="000000" w:themeColor="text1"/>
          <w:lang w:val="en-IN"/>
        </w:rPr>
        <w:t xml:space="preserve">/ha) was found best in improving the growth attributes of coriander and increased the yield 105.26 per cent over control and gave the highest net returns of Rs.68,370 (/ha) with benefit-cost ratio of 2.67. </w:t>
      </w:r>
    </w:p>
    <w:p w14:paraId="71BDD604"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1AC848E6"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10A15355"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1806AB10"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52DD4DB8"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0EFB5B92"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5BF4ADB4"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54B8BF09" w14:textId="77777777" w:rsidR="00E43138" w:rsidRDefault="00E43138" w:rsidP="006C270A">
      <w:pPr>
        <w:spacing w:after="0" w:line="360" w:lineRule="auto"/>
        <w:jc w:val="both"/>
        <w:rPr>
          <w:rFonts w:ascii="Times New Roman" w:hAnsi="Times New Roman" w:cs="Times New Roman"/>
          <w:b/>
          <w:bCs/>
          <w:color w:val="000000" w:themeColor="text1"/>
        </w:rPr>
        <w:sectPr w:rsidR="00E431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4E85A4A5" w14:textId="77777777" w:rsidR="003E34F7" w:rsidRPr="006C270A" w:rsidRDefault="002B774C" w:rsidP="006C270A">
      <w:pPr>
        <w:spacing w:after="0"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Table</w:t>
      </w:r>
      <w:r w:rsidR="00251A03">
        <w:rPr>
          <w:rFonts w:ascii="Times New Roman" w:hAnsi="Times New Roman" w:cs="Times New Roman"/>
          <w:b/>
          <w:bCs/>
          <w:color w:val="000000" w:themeColor="text1"/>
        </w:rPr>
        <w:t xml:space="preserve">: 1 </w:t>
      </w:r>
      <w:r w:rsidR="003E34F7" w:rsidRPr="006C270A">
        <w:rPr>
          <w:rFonts w:ascii="Times New Roman" w:hAnsi="Times New Roman" w:cs="Times New Roman"/>
          <w:b/>
          <w:color w:val="000000" w:themeColor="text1"/>
        </w:rPr>
        <w:t xml:space="preserve">Effect of different nitrogen sources on seed quality of </w:t>
      </w:r>
      <w:proofErr w:type="spellStart"/>
      <w:r w:rsidR="003E34F7" w:rsidRPr="006C270A">
        <w:rPr>
          <w:rFonts w:ascii="Times New Roman" w:hAnsi="Times New Roman" w:cs="Times New Roman"/>
          <w:b/>
          <w:color w:val="000000" w:themeColor="text1"/>
        </w:rPr>
        <w:t>kasuri</w:t>
      </w:r>
      <w:proofErr w:type="spellEnd"/>
      <w:r w:rsidR="00094C84">
        <w:rPr>
          <w:rFonts w:ascii="Times New Roman" w:hAnsi="Times New Roman" w:cs="Times New Roman"/>
          <w:b/>
          <w:color w:val="000000" w:themeColor="text1"/>
        </w:rPr>
        <w:t xml:space="preserve"> </w:t>
      </w:r>
      <w:proofErr w:type="spellStart"/>
      <w:r w:rsidR="003E34F7" w:rsidRPr="006C270A">
        <w:rPr>
          <w:rFonts w:ascii="Times New Roman" w:hAnsi="Times New Roman" w:cs="Times New Roman"/>
          <w:b/>
          <w:color w:val="000000" w:themeColor="text1"/>
        </w:rPr>
        <w:t>methi</w:t>
      </w:r>
      <w:proofErr w:type="spellEnd"/>
    </w:p>
    <w:tbl>
      <w:tblPr>
        <w:tblW w:w="5000" w:type="pct"/>
        <w:jc w:val="center"/>
        <w:tblLayout w:type="fixed"/>
        <w:tblLook w:val="04A0" w:firstRow="1" w:lastRow="0" w:firstColumn="1" w:lastColumn="0" w:noHBand="0" w:noVBand="1"/>
      </w:tblPr>
      <w:tblGrid>
        <w:gridCol w:w="646"/>
        <w:gridCol w:w="6932"/>
        <w:gridCol w:w="823"/>
        <w:gridCol w:w="1380"/>
        <w:gridCol w:w="1086"/>
        <w:gridCol w:w="1282"/>
        <w:gridCol w:w="985"/>
        <w:gridCol w:w="953"/>
        <w:gridCol w:w="349"/>
      </w:tblGrid>
      <w:tr w:rsidR="00E43138" w:rsidRPr="00E43138" w14:paraId="1FF58B8B"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780A28C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Sr. No</w:t>
            </w:r>
          </w:p>
        </w:tc>
        <w:tc>
          <w:tcPr>
            <w:tcW w:w="2401" w:type="pct"/>
            <w:tcBorders>
              <w:top w:val="single" w:sz="4" w:space="0" w:color="auto"/>
              <w:left w:val="single" w:sz="4" w:space="0" w:color="auto"/>
              <w:bottom w:val="single" w:sz="4" w:space="0" w:color="auto"/>
              <w:right w:val="single" w:sz="4" w:space="0" w:color="auto"/>
            </w:tcBorders>
            <w:shd w:val="clear" w:color="auto" w:fill="auto"/>
            <w:noWrap/>
            <w:hideMark/>
          </w:tcPr>
          <w:p w14:paraId="38CA53A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bCs/>
                <w:color w:val="000000" w:themeColor="text1"/>
                <w:sz w:val="18"/>
                <w:szCs w:val="18"/>
              </w:rPr>
              <w:t>Treatments</w:t>
            </w:r>
          </w:p>
        </w:tc>
        <w:tc>
          <w:tcPr>
            <w:tcW w:w="285" w:type="pct"/>
            <w:tcBorders>
              <w:top w:val="single" w:sz="4" w:space="0" w:color="auto"/>
              <w:left w:val="nil"/>
              <w:bottom w:val="single" w:sz="4" w:space="0" w:color="auto"/>
              <w:right w:val="single" w:sz="4" w:space="0" w:color="auto"/>
            </w:tcBorders>
            <w:shd w:val="clear" w:color="auto" w:fill="auto"/>
            <w:noWrap/>
            <w:hideMark/>
          </w:tcPr>
          <w:p w14:paraId="44F7D18F"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bCs/>
                <w:color w:val="000000" w:themeColor="text1"/>
                <w:sz w:val="18"/>
                <w:szCs w:val="18"/>
              </w:rPr>
              <w:t>Test weight (g)</w:t>
            </w:r>
          </w:p>
        </w:tc>
        <w:tc>
          <w:tcPr>
            <w:tcW w:w="478" w:type="pct"/>
            <w:tcBorders>
              <w:top w:val="single" w:sz="4" w:space="0" w:color="auto"/>
              <w:left w:val="nil"/>
              <w:bottom w:val="single" w:sz="4" w:space="0" w:color="auto"/>
              <w:right w:val="single" w:sz="4" w:space="0" w:color="auto"/>
            </w:tcBorders>
          </w:tcPr>
          <w:p w14:paraId="722F350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bCs/>
                <w:color w:val="000000" w:themeColor="text1"/>
                <w:sz w:val="18"/>
                <w:szCs w:val="18"/>
              </w:rPr>
              <w:t>Standard germination (%)</w:t>
            </w:r>
          </w:p>
        </w:tc>
        <w:tc>
          <w:tcPr>
            <w:tcW w:w="376" w:type="pct"/>
            <w:tcBorders>
              <w:top w:val="single" w:sz="4" w:space="0" w:color="auto"/>
              <w:left w:val="nil"/>
              <w:bottom w:val="single" w:sz="4" w:space="0" w:color="auto"/>
              <w:right w:val="single" w:sz="4" w:space="0" w:color="auto"/>
            </w:tcBorders>
          </w:tcPr>
          <w:p w14:paraId="18119AAB" w14:textId="77777777" w:rsidR="00C75613" w:rsidRPr="00E43138" w:rsidRDefault="00C75613" w:rsidP="006C270A">
            <w:pPr>
              <w:spacing w:after="0" w:line="360" w:lineRule="auto"/>
              <w:jc w:val="center"/>
              <w:rPr>
                <w:rFonts w:ascii="Times New Roman" w:hAnsi="Times New Roman" w:cs="Times New Roman"/>
                <w:bCs/>
                <w:color w:val="000000" w:themeColor="text1"/>
                <w:sz w:val="18"/>
                <w:szCs w:val="18"/>
              </w:rPr>
            </w:pPr>
            <w:r w:rsidRPr="00E43138">
              <w:rPr>
                <w:rFonts w:ascii="Times New Roman" w:hAnsi="Times New Roman" w:cs="Times New Roman"/>
                <w:bCs/>
                <w:color w:val="000000" w:themeColor="text1"/>
                <w:sz w:val="18"/>
                <w:szCs w:val="18"/>
              </w:rPr>
              <w:t>Seedling length</w:t>
            </w:r>
          </w:p>
          <w:p w14:paraId="76675F38" w14:textId="77777777" w:rsidR="00C75613" w:rsidRPr="00E43138" w:rsidRDefault="00C75613" w:rsidP="006C270A">
            <w:pPr>
              <w:spacing w:after="0" w:line="360" w:lineRule="auto"/>
              <w:jc w:val="center"/>
              <w:rPr>
                <w:rFonts w:ascii="Times New Roman" w:hAnsi="Times New Roman" w:cs="Times New Roman"/>
                <w:bCs/>
                <w:color w:val="000000" w:themeColor="text1"/>
                <w:sz w:val="18"/>
                <w:szCs w:val="18"/>
              </w:rPr>
            </w:pPr>
            <w:r w:rsidRPr="00E43138">
              <w:rPr>
                <w:rFonts w:ascii="Times New Roman" w:hAnsi="Times New Roman" w:cs="Times New Roman"/>
                <w:bCs/>
                <w:color w:val="000000" w:themeColor="text1"/>
                <w:sz w:val="18"/>
                <w:szCs w:val="18"/>
              </w:rPr>
              <w:t>(cm)</w:t>
            </w:r>
          </w:p>
        </w:tc>
        <w:tc>
          <w:tcPr>
            <w:tcW w:w="444" w:type="pct"/>
            <w:tcBorders>
              <w:top w:val="single" w:sz="4" w:space="0" w:color="auto"/>
              <w:left w:val="nil"/>
              <w:bottom w:val="single" w:sz="4" w:space="0" w:color="auto"/>
              <w:right w:val="single" w:sz="4" w:space="0" w:color="auto"/>
            </w:tcBorders>
          </w:tcPr>
          <w:p w14:paraId="76BCE405" w14:textId="77777777" w:rsidR="00C75613" w:rsidRPr="00E43138" w:rsidRDefault="00C75613" w:rsidP="006C270A">
            <w:pPr>
              <w:spacing w:after="0" w:line="360" w:lineRule="auto"/>
              <w:jc w:val="center"/>
              <w:rPr>
                <w:rFonts w:ascii="Times New Roman" w:hAnsi="Times New Roman" w:cs="Times New Roman"/>
                <w:bCs/>
                <w:color w:val="000000" w:themeColor="text1"/>
                <w:sz w:val="18"/>
                <w:szCs w:val="18"/>
              </w:rPr>
            </w:pPr>
            <w:r w:rsidRPr="00E43138">
              <w:rPr>
                <w:rFonts w:ascii="Times New Roman" w:hAnsi="Times New Roman" w:cs="Times New Roman"/>
                <w:bCs/>
                <w:color w:val="000000" w:themeColor="text1"/>
                <w:sz w:val="18"/>
                <w:szCs w:val="18"/>
              </w:rPr>
              <w:t>Seedling dry weight (mg)</w:t>
            </w:r>
          </w:p>
        </w:tc>
        <w:tc>
          <w:tcPr>
            <w:tcW w:w="341" w:type="pct"/>
            <w:tcBorders>
              <w:top w:val="single" w:sz="4" w:space="0" w:color="auto"/>
              <w:left w:val="nil"/>
              <w:bottom w:val="single" w:sz="4" w:space="0" w:color="auto"/>
              <w:right w:val="single" w:sz="4" w:space="0" w:color="auto"/>
            </w:tcBorders>
          </w:tcPr>
          <w:p w14:paraId="47849D9C"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proofErr w:type="spellStart"/>
            <w:r w:rsidRPr="00E43138">
              <w:rPr>
                <w:rFonts w:ascii="Times New Roman" w:hAnsi="Times New Roman" w:cs="Times New Roman"/>
                <w:color w:val="000000" w:themeColor="text1"/>
                <w:sz w:val="18"/>
                <w:szCs w:val="18"/>
              </w:rPr>
              <w:t>Vigour</w:t>
            </w:r>
            <w:proofErr w:type="spellEnd"/>
            <w:r w:rsidRPr="00E43138">
              <w:rPr>
                <w:rFonts w:ascii="Times New Roman" w:hAnsi="Times New Roman" w:cs="Times New Roman"/>
                <w:color w:val="000000" w:themeColor="text1"/>
                <w:sz w:val="18"/>
                <w:szCs w:val="18"/>
              </w:rPr>
              <w:t xml:space="preserve"> index-I</w:t>
            </w:r>
          </w:p>
          <w:p w14:paraId="459F4502"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p>
        </w:tc>
        <w:tc>
          <w:tcPr>
            <w:tcW w:w="330" w:type="pct"/>
            <w:tcBorders>
              <w:top w:val="single" w:sz="4" w:space="0" w:color="auto"/>
              <w:left w:val="nil"/>
              <w:bottom w:val="single" w:sz="4" w:space="0" w:color="auto"/>
              <w:right w:val="single" w:sz="4" w:space="0" w:color="auto"/>
            </w:tcBorders>
          </w:tcPr>
          <w:p w14:paraId="0A2747AE" w14:textId="77777777" w:rsidR="00C75613" w:rsidRPr="00E43138" w:rsidRDefault="00C75613" w:rsidP="00E43138">
            <w:pPr>
              <w:spacing w:after="0" w:line="360" w:lineRule="auto"/>
              <w:ind w:left="14" w:hanging="14"/>
              <w:jc w:val="center"/>
              <w:rPr>
                <w:rFonts w:ascii="Times New Roman" w:hAnsi="Times New Roman" w:cs="Times New Roman"/>
                <w:color w:val="000000" w:themeColor="text1"/>
                <w:sz w:val="18"/>
                <w:szCs w:val="18"/>
              </w:rPr>
            </w:pPr>
            <w:proofErr w:type="spellStart"/>
            <w:r w:rsidRPr="00E43138">
              <w:rPr>
                <w:rFonts w:ascii="Times New Roman" w:hAnsi="Times New Roman" w:cs="Times New Roman"/>
                <w:color w:val="000000" w:themeColor="text1"/>
                <w:sz w:val="18"/>
                <w:szCs w:val="18"/>
              </w:rPr>
              <w:t>Vigour</w:t>
            </w:r>
            <w:proofErr w:type="spellEnd"/>
            <w:r w:rsidRPr="00E43138">
              <w:rPr>
                <w:rFonts w:ascii="Times New Roman" w:hAnsi="Times New Roman" w:cs="Times New Roman"/>
                <w:color w:val="000000" w:themeColor="text1"/>
                <w:sz w:val="18"/>
                <w:szCs w:val="18"/>
              </w:rPr>
              <w:t xml:space="preserve"> index-II</w:t>
            </w:r>
          </w:p>
        </w:tc>
      </w:tr>
      <w:tr w:rsidR="00E43138" w:rsidRPr="00E43138" w14:paraId="51AF78A1"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29F7293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09F4F508"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100% RDN (Inorganic) + Rhizobium (seed treatment)</w:t>
            </w:r>
          </w:p>
        </w:tc>
        <w:tc>
          <w:tcPr>
            <w:tcW w:w="285" w:type="pct"/>
            <w:tcBorders>
              <w:top w:val="nil"/>
              <w:left w:val="nil"/>
              <w:bottom w:val="single" w:sz="4" w:space="0" w:color="auto"/>
              <w:right w:val="single" w:sz="4" w:space="0" w:color="auto"/>
            </w:tcBorders>
            <w:shd w:val="clear" w:color="auto" w:fill="auto"/>
            <w:noWrap/>
            <w:hideMark/>
          </w:tcPr>
          <w:p w14:paraId="1568E36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1.57</w:t>
            </w:r>
          </w:p>
        </w:tc>
        <w:tc>
          <w:tcPr>
            <w:tcW w:w="478" w:type="pct"/>
            <w:tcBorders>
              <w:top w:val="nil"/>
              <w:left w:val="nil"/>
              <w:bottom w:val="single" w:sz="4" w:space="0" w:color="auto"/>
              <w:right w:val="single" w:sz="4" w:space="0" w:color="auto"/>
            </w:tcBorders>
          </w:tcPr>
          <w:p w14:paraId="73E9132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83.33</w:t>
            </w:r>
          </w:p>
        </w:tc>
        <w:tc>
          <w:tcPr>
            <w:tcW w:w="376" w:type="pct"/>
            <w:tcBorders>
              <w:top w:val="nil"/>
              <w:left w:val="nil"/>
              <w:bottom w:val="single" w:sz="4" w:space="0" w:color="auto"/>
              <w:right w:val="single" w:sz="4" w:space="0" w:color="auto"/>
            </w:tcBorders>
          </w:tcPr>
          <w:p w14:paraId="4F8FA69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7.90</w:t>
            </w:r>
          </w:p>
        </w:tc>
        <w:tc>
          <w:tcPr>
            <w:tcW w:w="444" w:type="pct"/>
            <w:tcBorders>
              <w:top w:val="nil"/>
              <w:left w:val="nil"/>
              <w:bottom w:val="single" w:sz="4" w:space="0" w:color="auto"/>
              <w:right w:val="single" w:sz="4" w:space="0" w:color="auto"/>
            </w:tcBorders>
          </w:tcPr>
          <w:p w14:paraId="54F7B5C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3.36</w:t>
            </w:r>
          </w:p>
        </w:tc>
        <w:tc>
          <w:tcPr>
            <w:tcW w:w="341" w:type="pct"/>
            <w:tcBorders>
              <w:top w:val="nil"/>
              <w:left w:val="nil"/>
              <w:bottom w:val="single" w:sz="4" w:space="0" w:color="auto"/>
              <w:right w:val="single" w:sz="4" w:space="0" w:color="auto"/>
            </w:tcBorders>
          </w:tcPr>
          <w:p w14:paraId="3E050D2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658.33</w:t>
            </w:r>
          </w:p>
        </w:tc>
        <w:tc>
          <w:tcPr>
            <w:tcW w:w="330" w:type="pct"/>
            <w:tcBorders>
              <w:top w:val="nil"/>
              <w:left w:val="nil"/>
              <w:bottom w:val="single" w:sz="4" w:space="0" w:color="auto"/>
              <w:right w:val="single" w:sz="4" w:space="0" w:color="auto"/>
            </w:tcBorders>
          </w:tcPr>
          <w:p w14:paraId="62D648B0"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280.00</w:t>
            </w:r>
          </w:p>
        </w:tc>
      </w:tr>
      <w:tr w:rsidR="00E43138" w:rsidRPr="00E43138" w14:paraId="437AD7D8"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53B3998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2</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2C1565C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 RDN (Inorganic) + Rhizobium (seed treatment)</w:t>
            </w:r>
          </w:p>
        </w:tc>
        <w:tc>
          <w:tcPr>
            <w:tcW w:w="285" w:type="pct"/>
            <w:tcBorders>
              <w:top w:val="nil"/>
              <w:left w:val="nil"/>
              <w:bottom w:val="single" w:sz="4" w:space="0" w:color="auto"/>
              <w:right w:val="single" w:sz="4" w:space="0" w:color="auto"/>
            </w:tcBorders>
            <w:shd w:val="clear" w:color="auto" w:fill="auto"/>
            <w:noWrap/>
            <w:hideMark/>
          </w:tcPr>
          <w:p w14:paraId="4BEE2A5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1.45</w:t>
            </w:r>
          </w:p>
        </w:tc>
        <w:tc>
          <w:tcPr>
            <w:tcW w:w="478" w:type="pct"/>
            <w:tcBorders>
              <w:top w:val="nil"/>
              <w:left w:val="nil"/>
              <w:bottom w:val="single" w:sz="4" w:space="0" w:color="auto"/>
              <w:right w:val="single" w:sz="4" w:space="0" w:color="auto"/>
            </w:tcBorders>
          </w:tcPr>
          <w:p w14:paraId="0ADACAB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80.00</w:t>
            </w:r>
          </w:p>
        </w:tc>
        <w:tc>
          <w:tcPr>
            <w:tcW w:w="376" w:type="pct"/>
            <w:tcBorders>
              <w:top w:val="nil"/>
              <w:left w:val="nil"/>
              <w:bottom w:val="single" w:sz="4" w:space="0" w:color="auto"/>
              <w:right w:val="single" w:sz="4" w:space="0" w:color="auto"/>
            </w:tcBorders>
          </w:tcPr>
          <w:p w14:paraId="069F54B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7.50</w:t>
            </w:r>
          </w:p>
        </w:tc>
        <w:tc>
          <w:tcPr>
            <w:tcW w:w="444" w:type="pct"/>
            <w:tcBorders>
              <w:top w:val="nil"/>
              <w:left w:val="nil"/>
              <w:bottom w:val="single" w:sz="4" w:space="0" w:color="auto"/>
              <w:right w:val="single" w:sz="4" w:space="0" w:color="auto"/>
            </w:tcBorders>
          </w:tcPr>
          <w:p w14:paraId="298133C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3.24</w:t>
            </w:r>
          </w:p>
        </w:tc>
        <w:tc>
          <w:tcPr>
            <w:tcW w:w="341" w:type="pct"/>
            <w:tcBorders>
              <w:top w:val="nil"/>
              <w:left w:val="nil"/>
              <w:bottom w:val="single" w:sz="4" w:space="0" w:color="auto"/>
              <w:right w:val="single" w:sz="4" w:space="0" w:color="auto"/>
            </w:tcBorders>
          </w:tcPr>
          <w:p w14:paraId="5CACA14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600.00</w:t>
            </w:r>
          </w:p>
        </w:tc>
        <w:tc>
          <w:tcPr>
            <w:tcW w:w="330" w:type="pct"/>
            <w:tcBorders>
              <w:top w:val="nil"/>
              <w:left w:val="nil"/>
              <w:bottom w:val="single" w:sz="4" w:space="0" w:color="auto"/>
              <w:right w:val="single" w:sz="4" w:space="0" w:color="auto"/>
            </w:tcBorders>
          </w:tcPr>
          <w:p w14:paraId="65B3F2EA"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259.47</w:t>
            </w:r>
          </w:p>
        </w:tc>
      </w:tr>
      <w:tr w:rsidR="00E43138" w:rsidRPr="00E43138" w14:paraId="42E40DA6"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5AB7555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3</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46516BE1"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100% RDN through FYM + Rhizobium (seed treatment)</w:t>
            </w:r>
          </w:p>
        </w:tc>
        <w:tc>
          <w:tcPr>
            <w:tcW w:w="285" w:type="pct"/>
            <w:tcBorders>
              <w:top w:val="nil"/>
              <w:left w:val="nil"/>
              <w:bottom w:val="single" w:sz="4" w:space="0" w:color="auto"/>
              <w:right w:val="single" w:sz="4" w:space="0" w:color="auto"/>
            </w:tcBorders>
            <w:shd w:val="clear" w:color="auto" w:fill="auto"/>
            <w:noWrap/>
            <w:hideMark/>
          </w:tcPr>
          <w:p w14:paraId="3CA473F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1.50</w:t>
            </w:r>
          </w:p>
        </w:tc>
        <w:tc>
          <w:tcPr>
            <w:tcW w:w="478" w:type="pct"/>
            <w:tcBorders>
              <w:top w:val="nil"/>
              <w:left w:val="nil"/>
              <w:bottom w:val="single" w:sz="4" w:space="0" w:color="auto"/>
              <w:right w:val="single" w:sz="4" w:space="0" w:color="auto"/>
            </w:tcBorders>
          </w:tcPr>
          <w:p w14:paraId="0C01099F"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81.33</w:t>
            </w:r>
          </w:p>
        </w:tc>
        <w:tc>
          <w:tcPr>
            <w:tcW w:w="376" w:type="pct"/>
            <w:tcBorders>
              <w:top w:val="nil"/>
              <w:left w:val="nil"/>
              <w:bottom w:val="single" w:sz="4" w:space="0" w:color="auto"/>
              <w:right w:val="single" w:sz="4" w:space="0" w:color="auto"/>
            </w:tcBorders>
          </w:tcPr>
          <w:p w14:paraId="1EDAD229"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7.66</w:t>
            </w:r>
          </w:p>
        </w:tc>
        <w:tc>
          <w:tcPr>
            <w:tcW w:w="444" w:type="pct"/>
            <w:tcBorders>
              <w:top w:val="nil"/>
              <w:left w:val="nil"/>
              <w:bottom w:val="single" w:sz="4" w:space="0" w:color="auto"/>
              <w:right w:val="single" w:sz="4" w:space="0" w:color="auto"/>
            </w:tcBorders>
          </w:tcPr>
          <w:p w14:paraId="4BBD279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3.29</w:t>
            </w:r>
          </w:p>
        </w:tc>
        <w:tc>
          <w:tcPr>
            <w:tcW w:w="341" w:type="pct"/>
            <w:tcBorders>
              <w:top w:val="nil"/>
              <w:left w:val="nil"/>
              <w:bottom w:val="single" w:sz="4" w:space="0" w:color="auto"/>
              <w:right w:val="single" w:sz="4" w:space="0" w:color="auto"/>
            </w:tcBorders>
          </w:tcPr>
          <w:p w14:paraId="32A59F22"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623.28</w:t>
            </w:r>
          </w:p>
        </w:tc>
        <w:tc>
          <w:tcPr>
            <w:tcW w:w="330" w:type="pct"/>
            <w:tcBorders>
              <w:top w:val="nil"/>
              <w:left w:val="nil"/>
              <w:bottom w:val="single" w:sz="4" w:space="0" w:color="auto"/>
              <w:right w:val="single" w:sz="4" w:space="0" w:color="auto"/>
            </w:tcBorders>
          </w:tcPr>
          <w:p w14:paraId="16D6A0D0"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267.86</w:t>
            </w:r>
          </w:p>
        </w:tc>
      </w:tr>
      <w:tr w:rsidR="00E43138" w:rsidRPr="00E43138" w14:paraId="0B7C3C01"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41EC7B1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4</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283AD668"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 RDN through FYM + Rhizobium (seed treatment)</w:t>
            </w:r>
          </w:p>
        </w:tc>
        <w:tc>
          <w:tcPr>
            <w:tcW w:w="285" w:type="pct"/>
            <w:tcBorders>
              <w:top w:val="nil"/>
              <w:left w:val="nil"/>
              <w:bottom w:val="single" w:sz="4" w:space="0" w:color="auto"/>
              <w:right w:val="single" w:sz="4" w:space="0" w:color="auto"/>
            </w:tcBorders>
            <w:shd w:val="clear" w:color="auto" w:fill="auto"/>
            <w:noWrap/>
            <w:hideMark/>
          </w:tcPr>
          <w:p w14:paraId="74401E5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1.40</w:t>
            </w:r>
          </w:p>
        </w:tc>
        <w:tc>
          <w:tcPr>
            <w:tcW w:w="478" w:type="pct"/>
            <w:tcBorders>
              <w:top w:val="nil"/>
              <w:left w:val="nil"/>
              <w:bottom w:val="single" w:sz="4" w:space="0" w:color="auto"/>
              <w:right w:val="single" w:sz="4" w:space="0" w:color="auto"/>
            </w:tcBorders>
          </w:tcPr>
          <w:p w14:paraId="5AD898D1"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78.67</w:t>
            </w:r>
          </w:p>
        </w:tc>
        <w:tc>
          <w:tcPr>
            <w:tcW w:w="376" w:type="pct"/>
            <w:tcBorders>
              <w:top w:val="nil"/>
              <w:left w:val="nil"/>
              <w:bottom w:val="single" w:sz="4" w:space="0" w:color="auto"/>
              <w:right w:val="single" w:sz="4" w:space="0" w:color="auto"/>
            </w:tcBorders>
          </w:tcPr>
          <w:p w14:paraId="426B602B"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7.43</w:t>
            </w:r>
          </w:p>
        </w:tc>
        <w:tc>
          <w:tcPr>
            <w:tcW w:w="444" w:type="pct"/>
            <w:tcBorders>
              <w:top w:val="nil"/>
              <w:left w:val="nil"/>
              <w:bottom w:val="single" w:sz="4" w:space="0" w:color="auto"/>
              <w:right w:val="single" w:sz="4" w:space="0" w:color="auto"/>
            </w:tcBorders>
          </w:tcPr>
          <w:p w14:paraId="2C552E1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3.11</w:t>
            </w:r>
          </w:p>
        </w:tc>
        <w:tc>
          <w:tcPr>
            <w:tcW w:w="341" w:type="pct"/>
            <w:tcBorders>
              <w:top w:val="nil"/>
              <w:left w:val="nil"/>
              <w:bottom w:val="single" w:sz="4" w:space="0" w:color="auto"/>
              <w:right w:val="single" w:sz="4" w:space="0" w:color="auto"/>
            </w:tcBorders>
          </w:tcPr>
          <w:p w14:paraId="5AD5BB0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584.49</w:t>
            </w:r>
          </w:p>
        </w:tc>
        <w:tc>
          <w:tcPr>
            <w:tcW w:w="330" w:type="pct"/>
            <w:tcBorders>
              <w:top w:val="nil"/>
              <w:left w:val="nil"/>
              <w:bottom w:val="single" w:sz="4" w:space="0" w:color="auto"/>
              <w:right w:val="single" w:sz="4" w:space="0" w:color="auto"/>
            </w:tcBorders>
          </w:tcPr>
          <w:p w14:paraId="547444B2"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244.92</w:t>
            </w:r>
          </w:p>
        </w:tc>
      </w:tr>
      <w:tr w:rsidR="00E43138" w:rsidRPr="00E43138" w14:paraId="76FA772B"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3816B5F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5</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5A4EFEF9"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100 % RDN through Vermicompost + Rhizobium (seed treatment)</w:t>
            </w:r>
          </w:p>
        </w:tc>
        <w:tc>
          <w:tcPr>
            <w:tcW w:w="285" w:type="pct"/>
            <w:tcBorders>
              <w:top w:val="nil"/>
              <w:left w:val="nil"/>
              <w:bottom w:val="single" w:sz="4" w:space="0" w:color="auto"/>
              <w:right w:val="single" w:sz="4" w:space="0" w:color="auto"/>
            </w:tcBorders>
            <w:shd w:val="clear" w:color="auto" w:fill="auto"/>
            <w:noWrap/>
            <w:hideMark/>
          </w:tcPr>
          <w:p w14:paraId="23986C2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1.70</w:t>
            </w:r>
          </w:p>
        </w:tc>
        <w:tc>
          <w:tcPr>
            <w:tcW w:w="478" w:type="pct"/>
            <w:tcBorders>
              <w:top w:val="nil"/>
              <w:left w:val="nil"/>
              <w:bottom w:val="single" w:sz="4" w:space="0" w:color="auto"/>
              <w:right w:val="single" w:sz="4" w:space="0" w:color="auto"/>
            </w:tcBorders>
          </w:tcPr>
          <w:p w14:paraId="297ACC6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89.67</w:t>
            </w:r>
          </w:p>
        </w:tc>
        <w:tc>
          <w:tcPr>
            <w:tcW w:w="376" w:type="pct"/>
            <w:tcBorders>
              <w:top w:val="nil"/>
              <w:left w:val="nil"/>
              <w:bottom w:val="single" w:sz="4" w:space="0" w:color="auto"/>
              <w:right w:val="single" w:sz="4" w:space="0" w:color="auto"/>
            </w:tcBorders>
          </w:tcPr>
          <w:p w14:paraId="6700148F"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9.10</w:t>
            </w:r>
          </w:p>
        </w:tc>
        <w:tc>
          <w:tcPr>
            <w:tcW w:w="444" w:type="pct"/>
            <w:tcBorders>
              <w:top w:val="nil"/>
              <w:left w:val="nil"/>
              <w:bottom w:val="single" w:sz="4" w:space="0" w:color="auto"/>
              <w:right w:val="single" w:sz="4" w:space="0" w:color="auto"/>
            </w:tcBorders>
          </w:tcPr>
          <w:p w14:paraId="092191F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3.98</w:t>
            </w:r>
          </w:p>
        </w:tc>
        <w:tc>
          <w:tcPr>
            <w:tcW w:w="341" w:type="pct"/>
            <w:tcBorders>
              <w:top w:val="nil"/>
              <w:left w:val="nil"/>
              <w:bottom w:val="single" w:sz="4" w:space="0" w:color="auto"/>
              <w:right w:val="single" w:sz="4" w:space="0" w:color="auto"/>
            </w:tcBorders>
          </w:tcPr>
          <w:p w14:paraId="67E84B7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807.00</w:t>
            </w:r>
          </w:p>
        </w:tc>
        <w:tc>
          <w:tcPr>
            <w:tcW w:w="330" w:type="pct"/>
            <w:tcBorders>
              <w:top w:val="nil"/>
              <w:left w:val="nil"/>
              <w:bottom w:val="single" w:sz="4" w:space="0" w:color="auto"/>
              <w:right w:val="single" w:sz="4" w:space="0" w:color="auto"/>
            </w:tcBorders>
          </w:tcPr>
          <w:p w14:paraId="55A35B82"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357.17</w:t>
            </w:r>
          </w:p>
        </w:tc>
      </w:tr>
      <w:tr w:rsidR="00E43138" w:rsidRPr="00E43138" w14:paraId="324F2250"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01BAB0E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6</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7220256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 RDN through Vermicompost + Rhizobium (seed treatment)</w:t>
            </w:r>
          </w:p>
        </w:tc>
        <w:tc>
          <w:tcPr>
            <w:tcW w:w="285" w:type="pct"/>
            <w:tcBorders>
              <w:top w:val="nil"/>
              <w:left w:val="nil"/>
              <w:bottom w:val="single" w:sz="4" w:space="0" w:color="auto"/>
              <w:right w:val="single" w:sz="4" w:space="0" w:color="auto"/>
            </w:tcBorders>
            <w:shd w:val="clear" w:color="auto" w:fill="auto"/>
            <w:noWrap/>
            <w:hideMark/>
          </w:tcPr>
          <w:p w14:paraId="56483B82"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1.49</w:t>
            </w:r>
          </w:p>
        </w:tc>
        <w:tc>
          <w:tcPr>
            <w:tcW w:w="478" w:type="pct"/>
            <w:tcBorders>
              <w:top w:val="nil"/>
              <w:left w:val="nil"/>
              <w:bottom w:val="single" w:sz="4" w:space="0" w:color="auto"/>
              <w:right w:val="single" w:sz="4" w:space="0" w:color="auto"/>
            </w:tcBorders>
          </w:tcPr>
          <w:p w14:paraId="2C1FDFA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80.67</w:t>
            </w:r>
          </w:p>
        </w:tc>
        <w:tc>
          <w:tcPr>
            <w:tcW w:w="376" w:type="pct"/>
            <w:tcBorders>
              <w:top w:val="nil"/>
              <w:left w:val="nil"/>
              <w:bottom w:val="single" w:sz="4" w:space="0" w:color="auto"/>
              <w:right w:val="single" w:sz="4" w:space="0" w:color="auto"/>
            </w:tcBorders>
          </w:tcPr>
          <w:p w14:paraId="5DD36241"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7.50</w:t>
            </w:r>
          </w:p>
        </w:tc>
        <w:tc>
          <w:tcPr>
            <w:tcW w:w="444" w:type="pct"/>
            <w:tcBorders>
              <w:top w:val="nil"/>
              <w:left w:val="nil"/>
              <w:bottom w:val="single" w:sz="4" w:space="0" w:color="auto"/>
              <w:right w:val="single" w:sz="4" w:space="0" w:color="auto"/>
            </w:tcBorders>
          </w:tcPr>
          <w:p w14:paraId="116D42F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3.29</w:t>
            </w:r>
          </w:p>
        </w:tc>
        <w:tc>
          <w:tcPr>
            <w:tcW w:w="341" w:type="pct"/>
            <w:tcBorders>
              <w:top w:val="nil"/>
              <w:left w:val="nil"/>
              <w:bottom w:val="single" w:sz="4" w:space="0" w:color="auto"/>
              <w:right w:val="single" w:sz="4" w:space="0" w:color="auto"/>
            </w:tcBorders>
          </w:tcPr>
          <w:p w14:paraId="27AFA28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605.27</w:t>
            </w:r>
          </w:p>
        </w:tc>
        <w:tc>
          <w:tcPr>
            <w:tcW w:w="330" w:type="pct"/>
            <w:tcBorders>
              <w:top w:val="nil"/>
              <w:left w:val="nil"/>
              <w:bottom w:val="single" w:sz="4" w:space="0" w:color="auto"/>
              <w:right w:val="single" w:sz="4" w:space="0" w:color="auto"/>
            </w:tcBorders>
          </w:tcPr>
          <w:p w14:paraId="17FBCF5F"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265.12</w:t>
            </w:r>
          </w:p>
        </w:tc>
      </w:tr>
      <w:tr w:rsidR="00E43138" w:rsidRPr="00E43138" w14:paraId="54D3B4D6"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20E436C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7</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6E15158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 RDN (Inorganic) + 25 % RDN through FYM + Rhizobium (seed treatment)</w:t>
            </w:r>
          </w:p>
        </w:tc>
        <w:tc>
          <w:tcPr>
            <w:tcW w:w="285" w:type="pct"/>
            <w:tcBorders>
              <w:top w:val="nil"/>
              <w:left w:val="nil"/>
              <w:bottom w:val="single" w:sz="4" w:space="0" w:color="auto"/>
              <w:right w:val="single" w:sz="4" w:space="0" w:color="auto"/>
            </w:tcBorders>
            <w:shd w:val="clear" w:color="auto" w:fill="auto"/>
            <w:noWrap/>
            <w:hideMark/>
          </w:tcPr>
          <w:p w14:paraId="39E6C0B8"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1.53</w:t>
            </w:r>
          </w:p>
        </w:tc>
        <w:tc>
          <w:tcPr>
            <w:tcW w:w="478" w:type="pct"/>
            <w:tcBorders>
              <w:top w:val="nil"/>
              <w:left w:val="nil"/>
              <w:bottom w:val="single" w:sz="4" w:space="0" w:color="auto"/>
              <w:right w:val="single" w:sz="4" w:space="0" w:color="auto"/>
            </w:tcBorders>
          </w:tcPr>
          <w:p w14:paraId="647C180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81.67</w:t>
            </w:r>
          </w:p>
        </w:tc>
        <w:tc>
          <w:tcPr>
            <w:tcW w:w="376" w:type="pct"/>
            <w:tcBorders>
              <w:top w:val="nil"/>
              <w:left w:val="nil"/>
              <w:bottom w:val="single" w:sz="4" w:space="0" w:color="auto"/>
              <w:right w:val="single" w:sz="4" w:space="0" w:color="auto"/>
            </w:tcBorders>
          </w:tcPr>
          <w:p w14:paraId="07B1AAF2"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7.75</w:t>
            </w:r>
          </w:p>
        </w:tc>
        <w:tc>
          <w:tcPr>
            <w:tcW w:w="444" w:type="pct"/>
            <w:tcBorders>
              <w:top w:val="nil"/>
              <w:left w:val="nil"/>
              <w:bottom w:val="single" w:sz="4" w:space="0" w:color="auto"/>
              <w:right w:val="single" w:sz="4" w:space="0" w:color="auto"/>
            </w:tcBorders>
          </w:tcPr>
          <w:p w14:paraId="45F7AB7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3.32</w:t>
            </w:r>
          </w:p>
        </w:tc>
        <w:tc>
          <w:tcPr>
            <w:tcW w:w="341" w:type="pct"/>
            <w:tcBorders>
              <w:top w:val="nil"/>
              <w:left w:val="nil"/>
              <w:bottom w:val="single" w:sz="4" w:space="0" w:color="auto"/>
              <w:right w:val="single" w:sz="4" w:space="0" w:color="auto"/>
            </w:tcBorders>
          </w:tcPr>
          <w:p w14:paraId="49795B0E"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633.19</w:t>
            </w:r>
          </w:p>
        </w:tc>
        <w:tc>
          <w:tcPr>
            <w:tcW w:w="330" w:type="pct"/>
            <w:tcBorders>
              <w:top w:val="nil"/>
              <w:left w:val="nil"/>
              <w:bottom w:val="single" w:sz="4" w:space="0" w:color="auto"/>
              <w:right w:val="single" w:sz="4" w:space="0" w:color="auto"/>
            </w:tcBorders>
          </w:tcPr>
          <w:p w14:paraId="4FA700BA"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270.86</w:t>
            </w:r>
          </w:p>
        </w:tc>
      </w:tr>
      <w:tr w:rsidR="00E43138" w:rsidRPr="00E43138" w14:paraId="2B797BF2"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58CD6AB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8</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5B8369FC"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50% RDN (Inorganic) + 50 % RDN through FYM + Rhizobium (seed treatment)</w:t>
            </w:r>
          </w:p>
        </w:tc>
        <w:tc>
          <w:tcPr>
            <w:tcW w:w="285" w:type="pct"/>
            <w:tcBorders>
              <w:top w:val="nil"/>
              <w:left w:val="nil"/>
              <w:bottom w:val="single" w:sz="4" w:space="0" w:color="auto"/>
              <w:right w:val="single" w:sz="4" w:space="0" w:color="auto"/>
            </w:tcBorders>
            <w:shd w:val="clear" w:color="auto" w:fill="auto"/>
            <w:noWrap/>
            <w:hideMark/>
          </w:tcPr>
          <w:p w14:paraId="5B85C648"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1.50</w:t>
            </w:r>
          </w:p>
        </w:tc>
        <w:tc>
          <w:tcPr>
            <w:tcW w:w="478" w:type="pct"/>
            <w:tcBorders>
              <w:top w:val="nil"/>
              <w:left w:val="nil"/>
              <w:bottom w:val="single" w:sz="4" w:space="0" w:color="auto"/>
              <w:right w:val="single" w:sz="4" w:space="0" w:color="auto"/>
            </w:tcBorders>
          </w:tcPr>
          <w:p w14:paraId="36149AE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81.33</w:t>
            </w:r>
          </w:p>
        </w:tc>
        <w:tc>
          <w:tcPr>
            <w:tcW w:w="376" w:type="pct"/>
            <w:tcBorders>
              <w:top w:val="nil"/>
              <w:left w:val="nil"/>
              <w:bottom w:val="single" w:sz="4" w:space="0" w:color="auto"/>
              <w:right w:val="single" w:sz="4" w:space="0" w:color="auto"/>
            </w:tcBorders>
          </w:tcPr>
          <w:p w14:paraId="4F87C5EB"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7.67</w:t>
            </w:r>
          </w:p>
        </w:tc>
        <w:tc>
          <w:tcPr>
            <w:tcW w:w="444" w:type="pct"/>
            <w:tcBorders>
              <w:top w:val="nil"/>
              <w:left w:val="nil"/>
              <w:bottom w:val="single" w:sz="4" w:space="0" w:color="auto"/>
              <w:right w:val="single" w:sz="4" w:space="0" w:color="auto"/>
            </w:tcBorders>
          </w:tcPr>
          <w:p w14:paraId="26C0AA1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3.30</w:t>
            </w:r>
          </w:p>
        </w:tc>
        <w:tc>
          <w:tcPr>
            <w:tcW w:w="341" w:type="pct"/>
            <w:tcBorders>
              <w:top w:val="nil"/>
              <w:left w:val="nil"/>
              <w:bottom w:val="single" w:sz="4" w:space="0" w:color="auto"/>
              <w:right w:val="single" w:sz="4" w:space="0" w:color="auto"/>
            </w:tcBorders>
          </w:tcPr>
          <w:p w14:paraId="484995B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623.56</w:t>
            </w:r>
          </w:p>
        </w:tc>
        <w:tc>
          <w:tcPr>
            <w:tcW w:w="330" w:type="pct"/>
            <w:tcBorders>
              <w:top w:val="nil"/>
              <w:left w:val="nil"/>
              <w:bottom w:val="single" w:sz="4" w:space="0" w:color="auto"/>
              <w:right w:val="single" w:sz="4" w:space="0" w:color="auto"/>
            </w:tcBorders>
          </w:tcPr>
          <w:p w14:paraId="4A0135CB"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268.13</w:t>
            </w:r>
          </w:p>
        </w:tc>
      </w:tr>
      <w:tr w:rsidR="00E43138" w:rsidRPr="00E43138" w14:paraId="46797090"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6E94CC8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9</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5D773A2C"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 RDN (Inorganic) + 25 % RDN through Vermicompost + Rhizobium (seed treatment)</w:t>
            </w:r>
          </w:p>
        </w:tc>
        <w:tc>
          <w:tcPr>
            <w:tcW w:w="285" w:type="pct"/>
            <w:tcBorders>
              <w:top w:val="nil"/>
              <w:left w:val="nil"/>
              <w:bottom w:val="single" w:sz="4" w:space="0" w:color="auto"/>
              <w:right w:val="single" w:sz="4" w:space="0" w:color="auto"/>
            </w:tcBorders>
            <w:shd w:val="clear" w:color="auto" w:fill="auto"/>
            <w:noWrap/>
            <w:hideMark/>
          </w:tcPr>
          <w:p w14:paraId="41FF8FD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1.58</w:t>
            </w:r>
          </w:p>
        </w:tc>
        <w:tc>
          <w:tcPr>
            <w:tcW w:w="478" w:type="pct"/>
            <w:tcBorders>
              <w:top w:val="nil"/>
              <w:left w:val="nil"/>
              <w:bottom w:val="single" w:sz="4" w:space="0" w:color="auto"/>
              <w:right w:val="single" w:sz="4" w:space="0" w:color="auto"/>
            </w:tcBorders>
          </w:tcPr>
          <w:p w14:paraId="043CF2A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84.00</w:t>
            </w:r>
          </w:p>
        </w:tc>
        <w:tc>
          <w:tcPr>
            <w:tcW w:w="376" w:type="pct"/>
            <w:tcBorders>
              <w:top w:val="nil"/>
              <w:left w:val="nil"/>
              <w:bottom w:val="single" w:sz="4" w:space="0" w:color="auto"/>
              <w:right w:val="single" w:sz="4" w:space="0" w:color="auto"/>
            </w:tcBorders>
          </w:tcPr>
          <w:p w14:paraId="3135030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7.93</w:t>
            </w:r>
          </w:p>
        </w:tc>
        <w:tc>
          <w:tcPr>
            <w:tcW w:w="444" w:type="pct"/>
            <w:tcBorders>
              <w:top w:val="nil"/>
              <w:left w:val="nil"/>
              <w:bottom w:val="single" w:sz="4" w:space="0" w:color="auto"/>
              <w:right w:val="single" w:sz="4" w:space="0" w:color="auto"/>
            </w:tcBorders>
          </w:tcPr>
          <w:p w14:paraId="59C2C72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3.39</w:t>
            </w:r>
          </w:p>
        </w:tc>
        <w:tc>
          <w:tcPr>
            <w:tcW w:w="341" w:type="pct"/>
            <w:tcBorders>
              <w:top w:val="nil"/>
              <w:left w:val="nil"/>
              <w:bottom w:val="single" w:sz="4" w:space="0" w:color="auto"/>
              <w:right w:val="single" w:sz="4" w:space="0" w:color="auto"/>
            </w:tcBorders>
          </w:tcPr>
          <w:p w14:paraId="205F6E0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665.84</w:t>
            </w:r>
          </w:p>
        </w:tc>
        <w:tc>
          <w:tcPr>
            <w:tcW w:w="330" w:type="pct"/>
            <w:tcBorders>
              <w:top w:val="nil"/>
              <w:left w:val="nil"/>
              <w:bottom w:val="single" w:sz="4" w:space="0" w:color="auto"/>
              <w:right w:val="single" w:sz="4" w:space="0" w:color="auto"/>
            </w:tcBorders>
          </w:tcPr>
          <w:p w14:paraId="080BC461"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284.48</w:t>
            </w:r>
          </w:p>
        </w:tc>
      </w:tr>
      <w:tr w:rsidR="00E43138" w:rsidRPr="00E43138" w14:paraId="0ABC6D16"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3BE02E69"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10</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226153C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50% RDN (Inorganic) + 50 % RDN through Vermicompost + Rhizobium (seed treatment)</w:t>
            </w:r>
          </w:p>
        </w:tc>
        <w:tc>
          <w:tcPr>
            <w:tcW w:w="285" w:type="pct"/>
            <w:tcBorders>
              <w:top w:val="single" w:sz="4" w:space="0" w:color="auto"/>
              <w:left w:val="nil"/>
              <w:bottom w:val="single" w:sz="4" w:space="0" w:color="auto"/>
              <w:right w:val="single" w:sz="4" w:space="0" w:color="auto"/>
            </w:tcBorders>
            <w:shd w:val="clear" w:color="auto" w:fill="auto"/>
            <w:noWrap/>
            <w:hideMark/>
          </w:tcPr>
          <w:p w14:paraId="0AD7C6C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1.62</w:t>
            </w:r>
          </w:p>
        </w:tc>
        <w:tc>
          <w:tcPr>
            <w:tcW w:w="478" w:type="pct"/>
            <w:tcBorders>
              <w:top w:val="single" w:sz="4" w:space="0" w:color="auto"/>
              <w:left w:val="nil"/>
              <w:bottom w:val="single" w:sz="4" w:space="0" w:color="auto"/>
              <w:right w:val="single" w:sz="4" w:space="0" w:color="auto"/>
            </w:tcBorders>
          </w:tcPr>
          <w:p w14:paraId="12F1465E"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88.33</w:t>
            </w:r>
          </w:p>
        </w:tc>
        <w:tc>
          <w:tcPr>
            <w:tcW w:w="376" w:type="pct"/>
            <w:tcBorders>
              <w:top w:val="single" w:sz="4" w:space="0" w:color="auto"/>
              <w:left w:val="nil"/>
              <w:bottom w:val="single" w:sz="4" w:space="0" w:color="auto"/>
              <w:right w:val="single" w:sz="4" w:space="0" w:color="auto"/>
            </w:tcBorders>
          </w:tcPr>
          <w:p w14:paraId="4D252C9C"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8.53</w:t>
            </w:r>
          </w:p>
        </w:tc>
        <w:tc>
          <w:tcPr>
            <w:tcW w:w="444" w:type="pct"/>
            <w:tcBorders>
              <w:top w:val="single" w:sz="4" w:space="0" w:color="auto"/>
              <w:left w:val="nil"/>
              <w:bottom w:val="single" w:sz="4" w:space="0" w:color="auto"/>
              <w:right w:val="single" w:sz="4" w:space="0" w:color="auto"/>
            </w:tcBorders>
          </w:tcPr>
          <w:p w14:paraId="262D39CF"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3.73</w:t>
            </w:r>
          </w:p>
        </w:tc>
        <w:tc>
          <w:tcPr>
            <w:tcW w:w="341" w:type="pct"/>
            <w:tcBorders>
              <w:top w:val="single" w:sz="4" w:space="0" w:color="auto"/>
              <w:left w:val="nil"/>
              <w:bottom w:val="single" w:sz="4" w:space="0" w:color="auto"/>
              <w:right w:val="single" w:sz="4" w:space="0" w:color="auto"/>
            </w:tcBorders>
          </w:tcPr>
          <w:p w14:paraId="300F8B9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750.64</w:t>
            </w:r>
          </w:p>
        </w:tc>
        <w:tc>
          <w:tcPr>
            <w:tcW w:w="330" w:type="pct"/>
            <w:tcBorders>
              <w:top w:val="single" w:sz="4" w:space="0" w:color="auto"/>
              <w:left w:val="nil"/>
              <w:bottom w:val="single" w:sz="4" w:space="0" w:color="auto"/>
              <w:right w:val="single" w:sz="4" w:space="0" w:color="auto"/>
            </w:tcBorders>
          </w:tcPr>
          <w:p w14:paraId="5F6A43EB"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326.48</w:t>
            </w:r>
          </w:p>
        </w:tc>
      </w:tr>
      <w:tr w:rsidR="00E43138" w:rsidRPr="00E43138" w14:paraId="7A26F37C"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79B188E1"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11</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2ADD202B"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75 % RDN through FYM + 25 % RDN through Vermicompost + Rhizobium (seed treatment)</w:t>
            </w:r>
          </w:p>
        </w:tc>
        <w:tc>
          <w:tcPr>
            <w:tcW w:w="285" w:type="pct"/>
            <w:tcBorders>
              <w:top w:val="single" w:sz="4" w:space="0" w:color="auto"/>
              <w:left w:val="nil"/>
              <w:bottom w:val="single" w:sz="4" w:space="0" w:color="auto"/>
              <w:right w:val="single" w:sz="4" w:space="0" w:color="auto"/>
            </w:tcBorders>
            <w:shd w:val="clear" w:color="auto" w:fill="auto"/>
            <w:noWrap/>
            <w:hideMark/>
          </w:tcPr>
          <w:p w14:paraId="0027D1F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1.56</w:t>
            </w:r>
          </w:p>
        </w:tc>
        <w:tc>
          <w:tcPr>
            <w:tcW w:w="478" w:type="pct"/>
            <w:tcBorders>
              <w:top w:val="single" w:sz="4" w:space="0" w:color="auto"/>
              <w:left w:val="nil"/>
              <w:bottom w:val="single" w:sz="4" w:space="0" w:color="auto"/>
              <w:right w:val="single" w:sz="4" w:space="0" w:color="auto"/>
            </w:tcBorders>
          </w:tcPr>
          <w:p w14:paraId="12AF8B8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82.00</w:t>
            </w:r>
          </w:p>
        </w:tc>
        <w:tc>
          <w:tcPr>
            <w:tcW w:w="376" w:type="pct"/>
            <w:tcBorders>
              <w:top w:val="single" w:sz="4" w:space="0" w:color="auto"/>
              <w:left w:val="nil"/>
              <w:bottom w:val="single" w:sz="4" w:space="0" w:color="auto"/>
              <w:right w:val="single" w:sz="4" w:space="0" w:color="auto"/>
            </w:tcBorders>
          </w:tcPr>
          <w:p w14:paraId="7387E7B2"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7.88</w:t>
            </w:r>
          </w:p>
        </w:tc>
        <w:tc>
          <w:tcPr>
            <w:tcW w:w="444" w:type="pct"/>
            <w:tcBorders>
              <w:top w:val="single" w:sz="4" w:space="0" w:color="auto"/>
              <w:left w:val="nil"/>
              <w:bottom w:val="single" w:sz="4" w:space="0" w:color="auto"/>
              <w:right w:val="single" w:sz="4" w:space="0" w:color="auto"/>
            </w:tcBorders>
          </w:tcPr>
          <w:p w14:paraId="3FD08E5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3.35</w:t>
            </w:r>
          </w:p>
        </w:tc>
        <w:tc>
          <w:tcPr>
            <w:tcW w:w="341" w:type="pct"/>
            <w:tcBorders>
              <w:top w:val="single" w:sz="4" w:space="0" w:color="auto"/>
              <w:left w:val="nil"/>
              <w:bottom w:val="single" w:sz="4" w:space="0" w:color="auto"/>
              <w:right w:val="single" w:sz="4" w:space="0" w:color="auto"/>
            </w:tcBorders>
          </w:tcPr>
          <w:p w14:paraId="3EF129DF"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646.43</w:t>
            </w:r>
          </w:p>
        </w:tc>
        <w:tc>
          <w:tcPr>
            <w:tcW w:w="330" w:type="pct"/>
            <w:tcBorders>
              <w:top w:val="single" w:sz="4" w:space="0" w:color="auto"/>
              <w:left w:val="nil"/>
              <w:bottom w:val="single" w:sz="4" w:space="0" w:color="auto"/>
              <w:right w:val="single" w:sz="4" w:space="0" w:color="auto"/>
            </w:tcBorders>
          </w:tcPr>
          <w:p w14:paraId="44E0256E"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274.70</w:t>
            </w:r>
          </w:p>
        </w:tc>
        <w:tc>
          <w:tcPr>
            <w:tcW w:w="121" w:type="pct"/>
          </w:tcPr>
          <w:p w14:paraId="6608C97F"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p>
        </w:tc>
      </w:tr>
      <w:tr w:rsidR="00E43138" w:rsidRPr="00E43138" w14:paraId="69234B32"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4357E0E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12</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1D5B8CFB"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50% RDN through FYM+ 50 % RDN through Vermicompost + Rhizobium (seed treatment)</w:t>
            </w:r>
          </w:p>
        </w:tc>
        <w:tc>
          <w:tcPr>
            <w:tcW w:w="285" w:type="pct"/>
            <w:tcBorders>
              <w:top w:val="nil"/>
              <w:left w:val="nil"/>
              <w:bottom w:val="single" w:sz="4" w:space="0" w:color="auto"/>
              <w:right w:val="single" w:sz="4" w:space="0" w:color="auto"/>
            </w:tcBorders>
            <w:shd w:val="clear" w:color="auto" w:fill="auto"/>
            <w:noWrap/>
            <w:hideMark/>
          </w:tcPr>
          <w:p w14:paraId="5C3C403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1.60</w:t>
            </w:r>
          </w:p>
        </w:tc>
        <w:tc>
          <w:tcPr>
            <w:tcW w:w="478" w:type="pct"/>
            <w:tcBorders>
              <w:top w:val="nil"/>
              <w:left w:val="nil"/>
              <w:bottom w:val="single" w:sz="4" w:space="0" w:color="auto"/>
              <w:right w:val="single" w:sz="4" w:space="0" w:color="auto"/>
            </w:tcBorders>
          </w:tcPr>
          <w:p w14:paraId="0E785F51"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86.00</w:t>
            </w:r>
          </w:p>
        </w:tc>
        <w:tc>
          <w:tcPr>
            <w:tcW w:w="376" w:type="pct"/>
            <w:tcBorders>
              <w:top w:val="nil"/>
              <w:left w:val="nil"/>
              <w:bottom w:val="single" w:sz="4" w:space="0" w:color="auto"/>
              <w:right w:val="single" w:sz="4" w:space="0" w:color="auto"/>
            </w:tcBorders>
          </w:tcPr>
          <w:p w14:paraId="3AED580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8.50</w:t>
            </w:r>
          </w:p>
        </w:tc>
        <w:tc>
          <w:tcPr>
            <w:tcW w:w="444" w:type="pct"/>
            <w:tcBorders>
              <w:top w:val="nil"/>
              <w:left w:val="nil"/>
              <w:bottom w:val="single" w:sz="4" w:space="0" w:color="auto"/>
              <w:right w:val="single" w:sz="4" w:space="0" w:color="auto"/>
            </w:tcBorders>
          </w:tcPr>
          <w:p w14:paraId="3E56E7D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3.40</w:t>
            </w:r>
          </w:p>
        </w:tc>
        <w:tc>
          <w:tcPr>
            <w:tcW w:w="341" w:type="pct"/>
            <w:tcBorders>
              <w:top w:val="nil"/>
              <w:left w:val="nil"/>
              <w:bottom w:val="single" w:sz="4" w:space="0" w:color="auto"/>
              <w:right w:val="single" w:sz="4" w:space="0" w:color="auto"/>
            </w:tcBorders>
          </w:tcPr>
          <w:p w14:paraId="270856FB"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733.83</w:t>
            </w:r>
          </w:p>
        </w:tc>
        <w:tc>
          <w:tcPr>
            <w:tcW w:w="330" w:type="pct"/>
            <w:tcBorders>
              <w:top w:val="nil"/>
              <w:left w:val="nil"/>
              <w:bottom w:val="single" w:sz="4" w:space="0" w:color="auto"/>
              <w:right w:val="single" w:sz="4" w:space="0" w:color="auto"/>
            </w:tcBorders>
          </w:tcPr>
          <w:p w14:paraId="05FDA00C"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293.25</w:t>
            </w:r>
          </w:p>
        </w:tc>
        <w:tc>
          <w:tcPr>
            <w:tcW w:w="121" w:type="pct"/>
          </w:tcPr>
          <w:p w14:paraId="6DF19D0F"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p>
        </w:tc>
      </w:tr>
      <w:tr w:rsidR="00E43138" w:rsidRPr="00E43138" w14:paraId="56E83B04"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0A08BC0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13</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0C21D32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75 % RDN through Vermicompost + 25 % RDN through FYM + Rhizobium (seed treatment)</w:t>
            </w:r>
          </w:p>
        </w:tc>
        <w:tc>
          <w:tcPr>
            <w:tcW w:w="285" w:type="pct"/>
            <w:tcBorders>
              <w:top w:val="nil"/>
              <w:left w:val="nil"/>
              <w:bottom w:val="single" w:sz="4" w:space="0" w:color="auto"/>
              <w:right w:val="single" w:sz="4" w:space="0" w:color="auto"/>
            </w:tcBorders>
            <w:shd w:val="clear" w:color="auto" w:fill="auto"/>
            <w:noWrap/>
            <w:hideMark/>
          </w:tcPr>
          <w:p w14:paraId="08AE2FA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1.66</w:t>
            </w:r>
          </w:p>
        </w:tc>
        <w:tc>
          <w:tcPr>
            <w:tcW w:w="478" w:type="pct"/>
            <w:tcBorders>
              <w:top w:val="nil"/>
              <w:left w:val="nil"/>
              <w:bottom w:val="single" w:sz="4" w:space="0" w:color="auto"/>
              <w:right w:val="single" w:sz="4" w:space="0" w:color="auto"/>
            </w:tcBorders>
          </w:tcPr>
          <w:p w14:paraId="1D66BAC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88.67</w:t>
            </w:r>
          </w:p>
        </w:tc>
        <w:tc>
          <w:tcPr>
            <w:tcW w:w="376" w:type="pct"/>
            <w:tcBorders>
              <w:top w:val="nil"/>
              <w:left w:val="nil"/>
              <w:bottom w:val="single" w:sz="4" w:space="0" w:color="auto"/>
              <w:right w:val="single" w:sz="4" w:space="0" w:color="auto"/>
            </w:tcBorders>
          </w:tcPr>
          <w:p w14:paraId="091895C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9.00</w:t>
            </w:r>
          </w:p>
        </w:tc>
        <w:tc>
          <w:tcPr>
            <w:tcW w:w="444" w:type="pct"/>
            <w:tcBorders>
              <w:top w:val="nil"/>
              <w:left w:val="nil"/>
              <w:bottom w:val="single" w:sz="4" w:space="0" w:color="auto"/>
              <w:right w:val="single" w:sz="4" w:space="0" w:color="auto"/>
            </w:tcBorders>
          </w:tcPr>
          <w:p w14:paraId="0F3798B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3.74</w:t>
            </w:r>
          </w:p>
        </w:tc>
        <w:tc>
          <w:tcPr>
            <w:tcW w:w="341" w:type="pct"/>
            <w:tcBorders>
              <w:top w:val="nil"/>
              <w:left w:val="nil"/>
              <w:bottom w:val="single" w:sz="4" w:space="0" w:color="auto"/>
              <w:right w:val="single" w:sz="4" w:space="0" w:color="auto"/>
            </w:tcBorders>
          </w:tcPr>
          <w:p w14:paraId="62EA63A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798.00</w:t>
            </w:r>
          </w:p>
        </w:tc>
        <w:tc>
          <w:tcPr>
            <w:tcW w:w="330" w:type="pct"/>
            <w:tcBorders>
              <w:top w:val="nil"/>
              <w:left w:val="nil"/>
              <w:bottom w:val="single" w:sz="4" w:space="0" w:color="auto"/>
              <w:right w:val="single" w:sz="4" w:space="0" w:color="auto"/>
            </w:tcBorders>
          </w:tcPr>
          <w:p w14:paraId="54FD8F80"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328.95</w:t>
            </w:r>
          </w:p>
        </w:tc>
        <w:tc>
          <w:tcPr>
            <w:tcW w:w="121" w:type="pct"/>
          </w:tcPr>
          <w:p w14:paraId="1E77042F"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p>
        </w:tc>
      </w:tr>
      <w:tr w:rsidR="00E43138" w:rsidRPr="00E43138" w14:paraId="0CD6C7C6"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262CEE48"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14</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24BE143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100% RDN (Inorganic)</w:t>
            </w:r>
          </w:p>
        </w:tc>
        <w:tc>
          <w:tcPr>
            <w:tcW w:w="285" w:type="pct"/>
            <w:tcBorders>
              <w:top w:val="nil"/>
              <w:left w:val="nil"/>
              <w:bottom w:val="single" w:sz="4" w:space="0" w:color="auto"/>
              <w:right w:val="single" w:sz="4" w:space="0" w:color="auto"/>
            </w:tcBorders>
            <w:shd w:val="clear" w:color="auto" w:fill="auto"/>
            <w:noWrap/>
            <w:hideMark/>
          </w:tcPr>
          <w:p w14:paraId="2B1AC74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1.44</w:t>
            </w:r>
          </w:p>
        </w:tc>
        <w:tc>
          <w:tcPr>
            <w:tcW w:w="478" w:type="pct"/>
            <w:tcBorders>
              <w:top w:val="nil"/>
              <w:left w:val="nil"/>
              <w:bottom w:val="single" w:sz="4" w:space="0" w:color="auto"/>
              <w:right w:val="single" w:sz="4" w:space="0" w:color="auto"/>
            </w:tcBorders>
          </w:tcPr>
          <w:p w14:paraId="3D5B5F82"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79.67</w:t>
            </w:r>
          </w:p>
        </w:tc>
        <w:tc>
          <w:tcPr>
            <w:tcW w:w="376" w:type="pct"/>
            <w:tcBorders>
              <w:top w:val="nil"/>
              <w:left w:val="nil"/>
              <w:bottom w:val="single" w:sz="4" w:space="0" w:color="auto"/>
              <w:right w:val="single" w:sz="4" w:space="0" w:color="auto"/>
            </w:tcBorders>
          </w:tcPr>
          <w:p w14:paraId="756BD5F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7.49</w:t>
            </w:r>
          </w:p>
        </w:tc>
        <w:tc>
          <w:tcPr>
            <w:tcW w:w="444" w:type="pct"/>
            <w:tcBorders>
              <w:top w:val="nil"/>
              <w:left w:val="nil"/>
              <w:bottom w:val="single" w:sz="4" w:space="0" w:color="auto"/>
              <w:right w:val="single" w:sz="4" w:space="0" w:color="auto"/>
            </w:tcBorders>
          </w:tcPr>
          <w:p w14:paraId="44FC5978"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3.17</w:t>
            </w:r>
          </w:p>
        </w:tc>
        <w:tc>
          <w:tcPr>
            <w:tcW w:w="341" w:type="pct"/>
            <w:tcBorders>
              <w:top w:val="nil"/>
              <w:left w:val="nil"/>
              <w:bottom w:val="single" w:sz="4" w:space="0" w:color="auto"/>
              <w:right w:val="single" w:sz="4" w:space="0" w:color="auto"/>
            </w:tcBorders>
          </w:tcPr>
          <w:p w14:paraId="20012A6F"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596.97</w:t>
            </w:r>
          </w:p>
        </w:tc>
        <w:tc>
          <w:tcPr>
            <w:tcW w:w="330" w:type="pct"/>
            <w:tcBorders>
              <w:top w:val="nil"/>
              <w:left w:val="nil"/>
              <w:bottom w:val="single" w:sz="4" w:space="0" w:color="auto"/>
              <w:right w:val="single" w:sz="4" w:space="0" w:color="auto"/>
            </w:tcBorders>
          </w:tcPr>
          <w:p w14:paraId="67C5B5FE"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252.28</w:t>
            </w:r>
          </w:p>
        </w:tc>
        <w:tc>
          <w:tcPr>
            <w:tcW w:w="121" w:type="pct"/>
          </w:tcPr>
          <w:p w14:paraId="26E3D107"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p>
        </w:tc>
      </w:tr>
      <w:tr w:rsidR="00E43138" w:rsidRPr="00E43138" w14:paraId="5F7F2014"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26BA9C52" w14:textId="77777777" w:rsidR="00C75613" w:rsidRPr="00E43138" w:rsidRDefault="00C75613" w:rsidP="006C270A">
            <w:pPr>
              <w:spacing w:after="0" w:line="360" w:lineRule="auto"/>
              <w:ind w:left="720" w:hanging="720"/>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15</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600BC1C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100% RDN through FYM</w:t>
            </w:r>
          </w:p>
        </w:tc>
        <w:tc>
          <w:tcPr>
            <w:tcW w:w="285" w:type="pct"/>
            <w:tcBorders>
              <w:top w:val="nil"/>
              <w:left w:val="nil"/>
              <w:bottom w:val="single" w:sz="4" w:space="0" w:color="auto"/>
              <w:right w:val="single" w:sz="4" w:space="0" w:color="auto"/>
            </w:tcBorders>
            <w:shd w:val="clear" w:color="auto" w:fill="auto"/>
            <w:noWrap/>
            <w:hideMark/>
          </w:tcPr>
          <w:p w14:paraId="3E155D1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1.43</w:t>
            </w:r>
          </w:p>
        </w:tc>
        <w:tc>
          <w:tcPr>
            <w:tcW w:w="478" w:type="pct"/>
            <w:tcBorders>
              <w:top w:val="nil"/>
              <w:left w:val="nil"/>
              <w:bottom w:val="single" w:sz="4" w:space="0" w:color="auto"/>
              <w:right w:val="single" w:sz="4" w:space="0" w:color="auto"/>
            </w:tcBorders>
          </w:tcPr>
          <w:p w14:paraId="54A0E98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79.67</w:t>
            </w:r>
          </w:p>
        </w:tc>
        <w:tc>
          <w:tcPr>
            <w:tcW w:w="376" w:type="pct"/>
            <w:tcBorders>
              <w:top w:val="nil"/>
              <w:left w:val="nil"/>
              <w:bottom w:val="single" w:sz="4" w:space="0" w:color="auto"/>
              <w:right w:val="single" w:sz="4" w:space="0" w:color="auto"/>
            </w:tcBorders>
          </w:tcPr>
          <w:p w14:paraId="3C2B1C3C"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7.48</w:t>
            </w:r>
          </w:p>
        </w:tc>
        <w:tc>
          <w:tcPr>
            <w:tcW w:w="444" w:type="pct"/>
            <w:tcBorders>
              <w:top w:val="nil"/>
              <w:left w:val="nil"/>
              <w:bottom w:val="single" w:sz="4" w:space="0" w:color="auto"/>
              <w:right w:val="single" w:sz="4" w:space="0" w:color="auto"/>
            </w:tcBorders>
          </w:tcPr>
          <w:p w14:paraId="5CE6F4E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3.16</w:t>
            </w:r>
          </w:p>
        </w:tc>
        <w:tc>
          <w:tcPr>
            <w:tcW w:w="341" w:type="pct"/>
            <w:tcBorders>
              <w:top w:val="nil"/>
              <w:left w:val="nil"/>
              <w:bottom w:val="single" w:sz="4" w:space="0" w:color="auto"/>
              <w:right w:val="single" w:sz="4" w:space="0" w:color="auto"/>
            </w:tcBorders>
          </w:tcPr>
          <w:p w14:paraId="234D0F5E"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595.91</w:t>
            </w:r>
          </w:p>
        </w:tc>
        <w:tc>
          <w:tcPr>
            <w:tcW w:w="330" w:type="pct"/>
            <w:tcBorders>
              <w:top w:val="nil"/>
              <w:left w:val="nil"/>
              <w:bottom w:val="single" w:sz="4" w:space="0" w:color="auto"/>
              <w:right w:val="single" w:sz="4" w:space="0" w:color="auto"/>
            </w:tcBorders>
          </w:tcPr>
          <w:p w14:paraId="5E534264"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251.48</w:t>
            </w:r>
          </w:p>
        </w:tc>
        <w:tc>
          <w:tcPr>
            <w:tcW w:w="121" w:type="pct"/>
          </w:tcPr>
          <w:p w14:paraId="3B26EDD7"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p>
        </w:tc>
      </w:tr>
      <w:tr w:rsidR="00E43138" w:rsidRPr="00E43138" w14:paraId="2232B364"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2AFE8A5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16</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020DF4B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100 % RDN through Vermicompost</w:t>
            </w:r>
          </w:p>
        </w:tc>
        <w:tc>
          <w:tcPr>
            <w:tcW w:w="285" w:type="pct"/>
            <w:tcBorders>
              <w:top w:val="nil"/>
              <w:left w:val="nil"/>
              <w:bottom w:val="single" w:sz="4" w:space="0" w:color="auto"/>
              <w:right w:val="single" w:sz="4" w:space="0" w:color="auto"/>
            </w:tcBorders>
            <w:shd w:val="clear" w:color="auto" w:fill="auto"/>
            <w:noWrap/>
            <w:hideMark/>
          </w:tcPr>
          <w:p w14:paraId="6C72B4EC"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1.52</w:t>
            </w:r>
          </w:p>
        </w:tc>
        <w:tc>
          <w:tcPr>
            <w:tcW w:w="478" w:type="pct"/>
            <w:tcBorders>
              <w:top w:val="nil"/>
              <w:left w:val="nil"/>
              <w:bottom w:val="single" w:sz="4" w:space="0" w:color="auto"/>
              <w:right w:val="single" w:sz="4" w:space="0" w:color="auto"/>
            </w:tcBorders>
          </w:tcPr>
          <w:p w14:paraId="0793BFC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81.67</w:t>
            </w:r>
          </w:p>
        </w:tc>
        <w:tc>
          <w:tcPr>
            <w:tcW w:w="376" w:type="pct"/>
            <w:tcBorders>
              <w:top w:val="nil"/>
              <w:left w:val="nil"/>
              <w:bottom w:val="single" w:sz="4" w:space="0" w:color="auto"/>
              <w:right w:val="single" w:sz="4" w:space="0" w:color="auto"/>
            </w:tcBorders>
          </w:tcPr>
          <w:p w14:paraId="4A30A0B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7.73</w:t>
            </w:r>
          </w:p>
        </w:tc>
        <w:tc>
          <w:tcPr>
            <w:tcW w:w="444" w:type="pct"/>
            <w:tcBorders>
              <w:top w:val="nil"/>
              <w:left w:val="nil"/>
              <w:bottom w:val="single" w:sz="4" w:space="0" w:color="auto"/>
              <w:right w:val="single" w:sz="4" w:space="0" w:color="auto"/>
            </w:tcBorders>
          </w:tcPr>
          <w:p w14:paraId="46915BA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3.31</w:t>
            </w:r>
          </w:p>
        </w:tc>
        <w:tc>
          <w:tcPr>
            <w:tcW w:w="341" w:type="pct"/>
            <w:tcBorders>
              <w:top w:val="nil"/>
              <w:left w:val="nil"/>
              <w:bottom w:val="single" w:sz="4" w:space="0" w:color="auto"/>
              <w:right w:val="single" w:sz="4" w:space="0" w:color="auto"/>
            </w:tcBorders>
          </w:tcPr>
          <w:p w14:paraId="5175D5BB"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631.56</w:t>
            </w:r>
          </w:p>
        </w:tc>
        <w:tc>
          <w:tcPr>
            <w:tcW w:w="330" w:type="pct"/>
            <w:tcBorders>
              <w:top w:val="nil"/>
              <w:left w:val="nil"/>
              <w:bottom w:val="single" w:sz="4" w:space="0" w:color="auto"/>
              <w:right w:val="single" w:sz="4" w:space="0" w:color="auto"/>
            </w:tcBorders>
          </w:tcPr>
          <w:p w14:paraId="30954C63"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270.59</w:t>
            </w:r>
          </w:p>
        </w:tc>
        <w:tc>
          <w:tcPr>
            <w:tcW w:w="121" w:type="pct"/>
          </w:tcPr>
          <w:p w14:paraId="6AA0498E"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p>
        </w:tc>
      </w:tr>
      <w:tr w:rsidR="00E43138" w:rsidRPr="00E43138" w14:paraId="3766CB03"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0E18BEE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17</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6660408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Rhizobium (seed treatment)</w:t>
            </w:r>
          </w:p>
        </w:tc>
        <w:tc>
          <w:tcPr>
            <w:tcW w:w="285" w:type="pct"/>
            <w:tcBorders>
              <w:top w:val="nil"/>
              <w:left w:val="nil"/>
              <w:bottom w:val="single" w:sz="4" w:space="0" w:color="auto"/>
              <w:right w:val="single" w:sz="4" w:space="0" w:color="auto"/>
            </w:tcBorders>
            <w:shd w:val="clear" w:color="auto" w:fill="auto"/>
            <w:noWrap/>
            <w:hideMark/>
          </w:tcPr>
          <w:p w14:paraId="1598D6D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1.35</w:t>
            </w:r>
          </w:p>
        </w:tc>
        <w:tc>
          <w:tcPr>
            <w:tcW w:w="478" w:type="pct"/>
            <w:tcBorders>
              <w:top w:val="nil"/>
              <w:left w:val="nil"/>
              <w:bottom w:val="single" w:sz="4" w:space="0" w:color="auto"/>
              <w:right w:val="single" w:sz="4" w:space="0" w:color="auto"/>
            </w:tcBorders>
          </w:tcPr>
          <w:p w14:paraId="2375938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78.33</w:t>
            </w:r>
          </w:p>
        </w:tc>
        <w:tc>
          <w:tcPr>
            <w:tcW w:w="376" w:type="pct"/>
            <w:tcBorders>
              <w:top w:val="nil"/>
              <w:left w:val="nil"/>
              <w:bottom w:val="single" w:sz="4" w:space="0" w:color="auto"/>
              <w:right w:val="single" w:sz="4" w:space="0" w:color="auto"/>
            </w:tcBorders>
          </w:tcPr>
          <w:p w14:paraId="70A94AB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7.43</w:t>
            </w:r>
          </w:p>
        </w:tc>
        <w:tc>
          <w:tcPr>
            <w:tcW w:w="444" w:type="pct"/>
            <w:tcBorders>
              <w:top w:val="nil"/>
              <w:left w:val="nil"/>
              <w:bottom w:val="single" w:sz="4" w:space="0" w:color="auto"/>
              <w:right w:val="single" w:sz="4" w:space="0" w:color="auto"/>
            </w:tcBorders>
          </w:tcPr>
          <w:p w14:paraId="29A4B39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3.05</w:t>
            </w:r>
          </w:p>
        </w:tc>
        <w:tc>
          <w:tcPr>
            <w:tcW w:w="341" w:type="pct"/>
            <w:tcBorders>
              <w:top w:val="nil"/>
              <w:left w:val="nil"/>
              <w:bottom w:val="single" w:sz="4" w:space="0" w:color="auto"/>
              <w:right w:val="single" w:sz="4" w:space="0" w:color="auto"/>
            </w:tcBorders>
          </w:tcPr>
          <w:p w14:paraId="2E8B5332"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581.76</w:t>
            </w:r>
          </w:p>
        </w:tc>
        <w:tc>
          <w:tcPr>
            <w:tcW w:w="330" w:type="pct"/>
            <w:tcBorders>
              <w:top w:val="nil"/>
              <w:left w:val="nil"/>
              <w:bottom w:val="single" w:sz="4" w:space="0" w:color="auto"/>
              <w:right w:val="single" w:sz="4" w:space="0" w:color="auto"/>
            </w:tcBorders>
          </w:tcPr>
          <w:p w14:paraId="320371BE"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238.92</w:t>
            </w:r>
          </w:p>
        </w:tc>
        <w:tc>
          <w:tcPr>
            <w:tcW w:w="121" w:type="pct"/>
          </w:tcPr>
          <w:p w14:paraId="492F51ED"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p>
        </w:tc>
      </w:tr>
      <w:tr w:rsidR="00E43138" w:rsidRPr="00E43138" w14:paraId="74410A20"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7D870AB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18</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40B37D3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Control</w:t>
            </w:r>
          </w:p>
        </w:tc>
        <w:tc>
          <w:tcPr>
            <w:tcW w:w="285" w:type="pct"/>
            <w:tcBorders>
              <w:top w:val="nil"/>
              <w:left w:val="nil"/>
              <w:bottom w:val="single" w:sz="4" w:space="0" w:color="auto"/>
              <w:right w:val="single" w:sz="4" w:space="0" w:color="auto"/>
            </w:tcBorders>
            <w:shd w:val="clear" w:color="auto" w:fill="auto"/>
            <w:noWrap/>
            <w:hideMark/>
          </w:tcPr>
          <w:p w14:paraId="40D702A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1.34</w:t>
            </w:r>
          </w:p>
        </w:tc>
        <w:tc>
          <w:tcPr>
            <w:tcW w:w="478" w:type="pct"/>
            <w:tcBorders>
              <w:top w:val="nil"/>
              <w:left w:val="nil"/>
              <w:bottom w:val="single" w:sz="4" w:space="0" w:color="auto"/>
              <w:right w:val="single" w:sz="4" w:space="0" w:color="auto"/>
            </w:tcBorders>
          </w:tcPr>
          <w:p w14:paraId="138D23C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74.00</w:t>
            </w:r>
          </w:p>
        </w:tc>
        <w:tc>
          <w:tcPr>
            <w:tcW w:w="376" w:type="pct"/>
            <w:tcBorders>
              <w:top w:val="nil"/>
              <w:left w:val="nil"/>
              <w:bottom w:val="single" w:sz="4" w:space="0" w:color="auto"/>
              <w:right w:val="single" w:sz="4" w:space="0" w:color="auto"/>
            </w:tcBorders>
          </w:tcPr>
          <w:p w14:paraId="28A12BE2"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6.97</w:t>
            </w:r>
          </w:p>
        </w:tc>
        <w:tc>
          <w:tcPr>
            <w:tcW w:w="444" w:type="pct"/>
            <w:tcBorders>
              <w:top w:val="nil"/>
              <w:left w:val="nil"/>
              <w:bottom w:val="single" w:sz="4" w:space="0" w:color="auto"/>
              <w:right w:val="single" w:sz="4" w:space="0" w:color="auto"/>
            </w:tcBorders>
          </w:tcPr>
          <w:p w14:paraId="4A1D3A3E"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2.94</w:t>
            </w:r>
          </w:p>
        </w:tc>
        <w:tc>
          <w:tcPr>
            <w:tcW w:w="341" w:type="pct"/>
            <w:tcBorders>
              <w:top w:val="nil"/>
              <w:left w:val="nil"/>
              <w:bottom w:val="single" w:sz="4" w:space="0" w:color="auto"/>
              <w:right w:val="single" w:sz="4" w:space="0" w:color="auto"/>
            </w:tcBorders>
          </w:tcPr>
          <w:p w14:paraId="5E503EC1"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515.78</w:t>
            </w:r>
          </w:p>
        </w:tc>
        <w:tc>
          <w:tcPr>
            <w:tcW w:w="330" w:type="pct"/>
            <w:tcBorders>
              <w:top w:val="nil"/>
              <w:left w:val="nil"/>
              <w:bottom w:val="single" w:sz="4" w:space="0" w:color="auto"/>
              <w:right w:val="single" w:sz="4" w:space="0" w:color="auto"/>
            </w:tcBorders>
          </w:tcPr>
          <w:p w14:paraId="478450F9"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217.31</w:t>
            </w:r>
          </w:p>
        </w:tc>
        <w:tc>
          <w:tcPr>
            <w:tcW w:w="121" w:type="pct"/>
          </w:tcPr>
          <w:p w14:paraId="3A2338A6"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p>
        </w:tc>
      </w:tr>
      <w:tr w:rsidR="00E43138" w:rsidRPr="00E43138" w14:paraId="50CA5C63" w14:textId="77777777" w:rsidTr="00E43138">
        <w:trPr>
          <w:gridAfter w:val="1"/>
          <w:wAfter w:w="121" w:type="pct"/>
          <w:trHeight w:val="20"/>
          <w:jc w:val="center"/>
        </w:trPr>
        <w:tc>
          <w:tcPr>
            <w:tcW w:w="2625" w:type="pct"/>
            <w:gridSpan w:val="2"/>
            <w:tcBorders>
              <w:top w:val="single" w:sz="4" w:space="0" w:color="auto"/>
              <w:left w:val="single" w:sz="4" w:space="0" w:color="auto"/>
              <w:bottom w:val="single" w:sz="4" w:space="0" w:color="auto"/>
              <w:right w:val="single" w:sz="4" w:space="0" w:color="auto"/>
            </w:tcBorders>
          </w:tcPr>
          <w:p w14:paraId="7E2E54F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SE(m)</w:t>
            </w:r>
          </w:p>
        </w:tc>
        <w:tc>
          <w:tcPr>
            <w:tcW w:w="285" w:type="pct"/>
            <w:tcBorders>
              <w:top w:val="nil"/>
              <w:left w:val="nil"/>
              <w:bottom w:val="nil"/>
              <w:right w:val="single" w:sz="4" w:space="0" w:color="auto"/>
            </w:tcBorders>
            <w:shd w:val="clear" w:color="auto" w:fill="auto"/>
            <w:noWrap/>
            <w:hideMark/>
          </w:tcPr>
          <w:p w14:paraId="527DDAB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0.01</w:t>
            </w:r>
          </w:p>
        </w:tc>
        <w:tc>
          <w:tcPr>
            <w:tcW w:w="478" w:type="pct"/>
            <w:tcBorders>
              <w:top w:val="nil"/>
              <w:left w:val="nil"/>
              <w:bottom w:val="nil"/>
              <w:right w:val="single" w:sz="4" w:space="0" w:color="auto"/>
            </w:tcBorders>
          </w:tcPr>
          <w:p w14:paraId="413BD89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1.80</w:t>
            </w:r>
          </w:p>
        </w:tc>
        <w:tc>
          <w:tcPr>
            <w:tcW w:w="376" w:type="pct"/>
            <w:tcBorders>
              <w:top w:val="nil"/>
              <w:left w:val="nil"/>
              <w:bottom w:val="nil"/>
              <w:right w:val="single" w:sz="4" w:space="0" w:color="auto"/>
            </w:tcBorders>
          </w:tcPr>
          <w:p w14:paraId="2FF0472F"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0.22</w:t>
            </w:r>
          </w:p>
        </w:tc>
        <w:tc>
          <w:tcPr>
            <w:tcW w:w="444" w:type="pct"/>
            <w:tcBorders>
              <w:top w:val="nil"/>
              <w:left w:val="nil"/>
              <w:bottom w:val="nil"/>
              <w:right w:val="single" w:sz="4" w:space="0" w:color="auto"/>
            </w:tcBorders>
          </w:tcPr>
          <w:p w14:paraId="2FE7B05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0.10</w:t>
            </w:r>
          </w:p>
        </w:tc>
        <w:tc>
          <w:tcPr>
            <w:tcW w:w="341" w:type="pct"/>
            <w:tcBorders>
              <w:top w:val="nil"/>
              <w:left w:val="nil"/>
              <w:bottom w:val="nil"/>
              <w:right w:val="single" w:sz="4" w:space="0" w:color="auto"/>
            </w:tcBorders>
          </w:tcPr>
          <w:p w14:paraId="6665B4E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17.70</w:t>
            </w:r>
          </w:p>
        </w:tc>
        <w:tc>
          <w:tcPr>
            <w:tcW w:w="330" w:type="pct"/>
            <w:tcBorders>
              <w:top w:val="nil"/>
              <w:left w:val="nil"/>
              <w:bottom w:val="nil"/>
              <w:right w:val="single" w:sz="4" w:space="0" w:color="auto"/>
            </w:tcBorders>
          </w:tcPr>
          <w:p w14:paraId="66D9E8F1"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8.90</w:t>
            </w:r>
          </w:p>
        </w:tc>
      </w:tr>
      <w:tr w:rsidR="00E43138" w:rsidRPr="00E43138" w14:paraId="4B32CFF7" w14:textId="77777777" w:rsidTr="00E43138">
        <w:trPr>
          <w:gridAfter w:val="1"/>
          <w:wAfter w:w="121" w:type="pct"/>
          <w:trHeight w:val="20"/>
          <w:jc w:val="center"/>
        </w:trPr>
        <w:tc>
          <w:tcPr>
            <w:tcW w:w="2625" w:type="pct"/>
            <w:gridSpan w:val="2"/>
            <w:tcBorders>
              <w:top w:val="single" w:sz="4" w:space="0" w:color="auto"/>
              <w:left w:val="single" w:sz="4" w:space="0" w:color="auto"/>
              <w:bottom w:val="single" w:sz="4" w:space="0" w:color="auto"/>
              <w:right w:val="single" w:sz="4" w:space="0" w:color="auto"/>
            </w:tcBorders>
          </w:tcPr>
          <w:p w14:paraId="7E471EF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C.D .5%</w:t>
            </w:r>
          </w:p>
        </w:tc>
        <w:tc>
          <w:tcPr>
            <w:tcW w:w="285" w:type="pct"/>
            <w:tcBorders>
              <w:top w:val="single" w:sz="4" w:space="0" w:color="auto"/>
              <w:left w:val="nil"/>
              <w:bottom w:val="single" w:sz="4" w:space="0" w:color="auto"/>
              <w:right w:val="single" w:sz="4" w:space="0" w:color="auto"/>
            </w:tcBorders>
            <w:shd w:val="clear" w:color="auto" w:fill="auto"/>
            <w:hideMark/>
          </w:tcPr>
          <w:p w14:paraId="097B3A1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0.11</w:t>
            </w:r>
          </w:p>
        </w:tc>
        <w:tc>
          <w:tcPr>
            <w:tcW w:w="478" w:type="pct"/>
            <w:tcBorders>
              <w:top w:val="single" w:sz="4" w:space="0" w:color="auto"/>
              <w:left w:val="nil"/>
              <w:bottom w:val="single" w:sz="4" w:space="0" w:color="auto"/>
              <w:right w:val="single" w:sz="4" w:space="0" w:color="auto"/>
            </w:tcBorders>
          </w:tcPr>
          <w:p w14:paraId="576FD70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5.09</w:t>
            </w:r>
          </w:p>
        </w:tc>
        <w:tc>
          <w:tcPr>
            <w:tcW w:w="376" w:type="pct"/>
            <w:tcBorders>
              <w:top w:val="single" w:sz="4" w:space="0" w:color="auto"/>
              <w:left w:val="nil"/>
              <w:bottom w:val="single" w:sz="4" w:space="0" w:color="auto"/>
              <w:right w:val="single" w:sz="4" w:space="0" w:color="auto"/>
            </w:tcBorders>
          </w:tcPr>
          <w:p w14:paraId="7898DF2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0.64</w:t>
            </w:r>
          </w:p>
        </w:tc>
        <w:tc>
          <w:tcPr>
            <w:tcW w:w="444" w:type="pct"/>
            <w:tcBorders>
              <w:top w:val="single" w:sz="4" w:space="0" w:color="auto"/>
              <w:left w:val="nil"/>
              <w:bottom w:val="single" w:sz="4" w:space="0" w:color="auto"/>
              <w:right w:val="single" w:sz="4" w:space="0" w:color="auto"/>
            </w:tcBorders>
          </w:tcPr>
          <w:p w14:paraId="1BB53961"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0.25</w:t>
            </w:r>
          </w:p>
        </w:tc>
        <w:tc>
          <w:tcPr>
            <w:tcW w:w="341" w:type="pct"/>
            <w:tcBorders>
              <w:top w:val="single" w:sz="4" w:space="0" w:color="auto"/>
              <w:left w:val="nil"/>
              <w:bottom w:val="single" w:sz="4" w:space="0" w:color="auto"/>
              <w:right w:val="single" w:sz="4" w:space="0" w:color="auto"/>
            </w:tcBorders>
          </w:tcPr>
          <w:p w14:paraId="1266F4D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51.03</w:t>
            </w:r>
          </w:p>
        </w:tc>
        <w:tc>
          <w:tcPr>
            <w:tcW w:w="330" w:type="pct"/>
            <w:tcBorders>
              <w:top w:val="single" w:sz="4" w:space="0" w:color="auto"/>
              <w:left w:val="nil"/>
              <w:bottom w:val="single" w:sz="4" w:space="0" w:color="auto"/>
              <w:right w:val="single" w:sz="4" w:space="0" w:color="auto"/>
            </w:tcBorders>
          </w:tcPr>
          <w:p w14:paraId="12CC85B9"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20.58</w:t>
            </w:r>
          </w:p>
        </w:tc>
      </w:tr>
    </w:tbl>
    <w:p w14:paraId="776114B0" w14:textId="77777777" w:rsidR="003E34F7" w:rsidRPr="006C270A" w:rsidRDefault="003E34F7" w:rsidP="006C270A">
      <w:pPr>
        <w:autoSpaceDE w:val="0"/>
        <w:autoSpaceDN w:val="0"/>
        <w:adjustRightInd w:val="0"/>
        <w:spacing w:after="0" w:line="360" w:lineRule="auto"/>
        <w:jc w:val="both"/>
        <w:rPr>
          <w:rFonts w:ascii="Times New Roman" w:hAnsi="Times New Roman" w:cs="Times New Roman"/>
          <w:color w:val="000000" w:themeColor="text1"/>
        </w:rPr>
      </w:pPr>
    </w:p>
    <w:p w14:paraId="62639B99" w14:textId="77777777" w:rsidR="00E43138" w:rsidRDefault="00E43138" w:rsidP="006C270A">
      <w:pPr>
        <w:pStyle w:val="ListParagraph"/>
        <w:spacing w:after="0" w:line="360" w:lineRule="auto"/>
        <w:ind w:left="0" w:firstLine="0"/>
        <w:contextualSpacing w:val="0"/>
        <w:rPr>
          <w:b/>
          <w:bCs/>
          <w:color w:val="000000" w:themeColor="text1"/>
        </w:rPr>
      </w:pPr>
    </w:p>
    <w:p w14:paraId="22551992" w14:textId="77777777" w:rsidR="0088359A" w:rsidRDefault="0088359A" w:rsidP="006C270A">
      <w:pPr>
        <w:pStyle w:val="ListParagraph"/>
        <w:spacing w:after="0" w:line="360" w:lineRule="auto"/>
        <w:ind w:left="0" w:firstLine="0"/>
        <w:contextualSpacing w:val="0"/>
        <w:rPr>
          <w:b/>
          <w:bCs/>
          <w:color w:val="000000" w:themeColor="text1"/>
        </w:rPr>
        <w:sectPr w:rsidR="0088359A" w:rsidSect="00E43138">
          <w:pgSz w:w="15840" w:h="12240" w:orient="landscape"/>
          <w:pgMar w:top="1440" w:right="720" w:bottom="1440" w:left="900" w:header="720" w:footer="720" w:gutter="0"/>
          <w:cols w:space="720"/>
          <w:docGrid w:linePitch="360"/>
        </w:sectPr>
      </w:pPr>
    </w:p>
    <w:p w14:paraId="35C2B97A" w14:textId="77777777" w:rsidR="0088359A" w:rsidRPr="00397C48" w:rsidRDefault="0088359A" w:rsidP="0088359A">
      <w:pPr>
        <w:spacing w:before="120" w:after="0" w:line="360" w:lineRule="auto"/>
        <w:ind w:left="450" w:hanging="450"/>
        <w:rPr>
          <w:rFonts w:eastAsia="Calibri"/>
          <w:b/>
          <w:color w:val="000000" w:themeColor="text1"/>
          <w:spacing w:val="-4"/>
        </w:rPr>
      </w:pPr>
      <w:proofErr w:type="gramStart"/>
      <w:r w:rsidRPr="00583964">
        <w:rPr>
          <w:b/>
          <w:color w:val="000000" w:themeColor="text1"/>
        </w:rPr>
        <w:lastRenderedPageBreak/>
        <w:t>Table :</w:t>
      </w:r>
      <w:proofErr w:type="gramEnd"/>
      <w:r w:rsidR="00702C11">
        <w:rPr>
          <w:b/>
          <w:color w:val="000000" w:themeColor="text1"/>
        </w:rPr>
        <w:t xml:space="preserve"> </w:t>
      </w:r>
      <w:r>
        <w:rPr>
          <w:rFonts w:eastAsia="Calibri"/>
          <w:b/>
          <w:color w:val="000000" w:themeColor="text1"/>
          <w:spacing w:val="-4"/>
        </w:rPr>
        <w:t>2</w:t>
      </w:r>
      <w:r w:rsidR="00702C11">
        <w:rPr>
          <w:rFonts w:eastAsia="Calibri"/>
          <w:b/>
          <w:color w:val="000000" w:themeColor="text1"/>
          <w:spacing w:val="-4"/>
        </w:rPr>
        <w:t xml:space="preserve"> </w:t>
      </w:r>
      <w:r w:rsidRPr="00583964">
        <w:rPr>
          <w:b/>
          <w:color w:val="000000" w:themeColor="text1"/>
        </w:rPr>
        <w:t>Economics of different treatment combinations</w:t>
      </w:r>
    </w:p>
    <w:tbl>
      <w:tblPr>
        <w:tblStyle w:val="TableGrid2"/>
        <w:tblW w:w="5000" w:type="pct"/>
        <w:tblLayout w:type="fixed"/>
        <w:tblLook w:val="04A0" w:firstRow="1" w:lastRow="0" w:firstColumn="1" w:lastColumn="0" w:noHBand="0" w:noVBand="1"/>
      </w:tblPr>
      <w:tblGrid>
        <w:gridCol w:w="959"/>
        <w:gridCol w:w="4112"/>
        <w:gridCol w:w="1415"/>
        <w:gridCol w:w="1134"/>
        <w:gridCol w:w="1178"/>
        <w:gridCol w:w="778"/>
      </w:tblGrid>
      <w:tr w:rsidR="0088359A" w:rsidRPr="0088359A" w14:paraId="2F42B1DB" w14:textId="77777777" w:rsidTr="0088359A">
        <w:trPr>
          <w:trHeight w:val="300"/>
        </w:trPr>
        <w:tc>
          <w:tcPr>
            <w:tcW w:w="501" w:type="pct"/>
          </w:tcPr>
          <w:p w14:paraId="0A524315" w14:textId="77777777" w:rsidR="0088359A" w:rsidRPr="0088359A" w:rsidRDefault="0088359A" w:rsidP="0088359A">
            <w:pPr>
              <w:spacing w:before="20" w:after="0" w:line="264" w:lineRule="auto"/>
              <w:jc w:val="center"/>
              <w:rPr>
                <w:rFonts w:ascii="Times New Roman" w:hAnsi="Times New Roman" w:cs="Times New Roman"/>
                <w:b/>
                <w:bCs/>
                <w:color w:val="000000" w:themeColor="text1"/>
              </w:rPr>
            </w:pPr>
            <w:proofErr w:type="spellStart"/>
            <w:r w:rsidRPr="0088359A">
              <w:rPr>
                <w:rFonts w:ascii="Times New Roman" w:hAnsi="Times New Roman" w:cs="Times New Roman"/>
                <w:b/>
                <w:color w:val="000000" w:themeColor="text1"/>
              </w:rPr>
              <w:t>Sr.No</w:t>
            </w:r>
            <w:proofErr w:type="spellEnd"/>
            <w:r>
              <w:rPr>
                <w:rFonts w:ascii="Times New Roman" w:hAnsi="Times New Roman" w:cs="Times New Roman"/>
                <w:b/>
                <w:color w:val="000000" w:themeColor="text1"/>
              </w:rPr>
              <w:t>.</w:t>
            </w:r>
          </w:p>
        </w:tc>
        <w:tc>
          <w:tcPr>
            <w:tcW w:w="2147" w:type="pct"/>
            <w:noWrap/>
            <w:hideMark/>
          </w:tcPr>
          <w:p w14:paraId="10E4343B" w14:textId="77777777" w:rsidR="0088359A" w:rsidRPr="0088359A" w:rsidRDefault="0088359A" w:rsidP="0088359A">
            <w:pPr>
              <w:spacing w:before="20" w:after="0" w:line="264" w:lineRule="auto"/>
              <w:jc w:val="center"/>
              <w:rPr>
                <w:rFonts w:ascii="Times New Roman" w:hAnsi="Times New Roman" w:cs="Times New Roman"/>
                <w:b/>
                <w:bCs/>
                <w:color w:val="000000" w:themeColor="text1"/>
              </w:rPr>
            </w:pPr>
            <w:r w:rsidRPr="0088359A">
              <w:rPr>
                <w:rFonts w:ascii="Times New Roman" w:hAnsi="Times New Roman" w:cs="Times New Roman"/>
                <w:b/>
                <w:bCs/>
                <w:color w:val="000000" w:themeColor="text1"/>
              </w:rPr>
              <w:t>Treatments</w:t>
            </w:r>
          </w:p>
        </w:tc>
        <w:tc>
          <w:tcPr>
            <w:tcW w:w="739" w:type="pct"/>
            <w:noWrap/>
            <w:hideMark/>
          </w:tcPr>
          <w:p w14:paraId="1DB4665F" w14:textId="77777777" w:rsidR="0088359A" w:rsidRPr="0088359A" w:rsidRDefault="0088359A" w:rsidP="0088359A">
            <w:pPr>
              <w:spacing w:before="20" w:after="0" w:line="264" w:lineRule="auto"/>
              <w:jc w:val="center"/>
              <w:rPr>
                <w:rFonts w:ascii="Times New Roman" w:hAnsi="Times New Roman" w:cs="Times New Roman"/>
                <w:b/>
                <w:bCs/>
                <w:color w:val="000000" w:themeColor="text1"/>
              </w:rPr>
            </w:pPr>
            <w:r w:rsidRPr="0088359A">
              <w:rPr>
                <w:rFonts w:ascii="Times New Roman" w:hAnsi="Times New Roman" w:cs="Times New Roman"/>
                <w:b/>
                <w:bCs/>
                <w:color w:val="000000" w:themeColor="text1"/>
              </w:rPr>
              <w:t>Cost of Cultivation</w:t>
            </w:r>
          </w:p>
        </w:tc>
        <w:tc>
          <w:tcPr>
            <w:tcW w:w="592" w:type="pct"/>
            <w:noWrap/>
            <w:hideMark/>
          </w:tcPr>
          <w:p w14:paraId="2CC80110" w14:textId="77777777" w:rsidR="0088359A" w:rsidRPr="0088359A" w:rsidRDefault="0088359A" w:rsidP="0088359A">
            <w:pPr>
              <w:spacing w:before="20" w:after="0" w:line="264" w:lineRule="auto"/>
              <w:jc w:val="center"/>
              <w:rPr>
                <w:rFonts w:ascii="Times New Roman" w:hAnsi="Times New Roman" w:cs="Times New Roman"/>
                <w:b/>
                <w:bCs/>
                <w:color w:val="000000" w:themeColor="text1"/>
              </w:rPr>
            </w:pPr>
            <w:r w:rsidRPr="0088359A">
              <w:rPr>
                <w:rFonts w:ascii="Times New Roman" w:hAnsi="Times New Roman" w:cs="Times New Roman"/>
                <w:b/>
                <w:bCs/>
                <w:color w:val="000000" w:themeColor="text1"/>
              </w:rPr>
              <w:t>Gross Returns</w:t>
            </w:r>
          </w:p>
        </w:tc>
        <w:tc>
          <w:tcPr>
            <w:tcW w:w="615" w:type="pct"/>
            <w:noWrap/>
            <w:hideMark/>
          </w:tcPr>
          <w:p w14:paraId="0FDD7F48" w14:textId="77777777" w:rsidR="0088359A" w:rsidRPr="0088359A" w:rsidRDefault="0088359A" w:rsidP="0088359A">
            <w:pPr>
              <w:spacing w:before="20" w:after="0" w:line="264" w:lineRule="auto"/>
              <w:jc w:val="center"/>
              <w:rPr>
                <w:rFonts w:ascii="Times New Roman" w:hAnsi="Times New Roman" w:cs="Times New Roman"/>
                <w:b/>
                <w:bCs/>
                <w:color w:val="000000" w:themeColor="text1"/>
              </w:rPr>
            </w:pPr>
            <w:r w:rsidRPr="0088359A">
              <w:rPr>
                <w:rFonts w:ascii="Times New Roman" w:hAnsi="Times New Roman" w:cs="Times New Roman"/>
                <w:b/>
                <w:bCs/>
                <w:color w:val="000000" w:themeColor="text1"/>
              </w:rPr>
              <w:t>Net returns</w:t>
            </w:r>
          </w:p>
        </w:tc>
        <w:tc>
          <w:tcPr>
            <w:tcW w:w="406" w:type="pct"/>
            <w:noWrap/>
            <w:hideMark/>
          </w:tcPr>
          <w:p w14:paraId="3F68B709" w14:textId="77777777" w:rsidR="0088359A" w:rsidRPr="0088359A" w:rsidRDefault="0088359A" w:rsidP="0088359A">
            <w:pPr>
              <w:spacing w:before="20" w:after="0" w:line="264" w:lineRule="auto"/>
              <w:jc w:val="center"/>
              <w:rPr>
                <w:rFonts w:ascii="Times New Roman" w:hAnsi="Times New Roman" w:cs="Times New Roman"/>
                <w:b/>
                <w:bCs/>
                <w:color w:val="000000" w:themeColor="text1"/>
              </w:rPr>
            </w:pPr>
            <w:r w:rsidRPr="0088359A">
              <w:rPr>
                <w:rFonts w:ascii="Times New Roman" w:hAnsi="Times New Roman" w:cs="Times New Roman"/>
                <w:b/>
                <w:bCs/>
                <w:color w:val="000000" w:themeColor="text1"/>
              </w:rPr>
              <w:t>B:C Ratio</w:t>
            </w:r>
          </w:p>
        </w:tc>
      </w:tr>
      <w:tr w:rsidR="003C3750" w:rsidRPr="0088359A" w14:paraId="0132DFDD" w14:textId="77777777" w:rsidTr="0088359A">
        <w:trPr>
          <w:trHeight w:val="300"/>
        </w:trPr>
        <w:tc>
          <w:tcPr>
            <w:tcW w:w="501" w:type="pct"/>
          </w:tcPr>
          <w:p w14:paraId="2CADF361"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w:t>
            </w:r>
          </w:p>
        </w:tc>
        <w:tc>
          <w:tcPr>
            <w:tcW w:w="2147" w:type="pct"/>
            <w:noWrap/>
            <w:hideMark/>
          </w:tcPr>
          <w:p w14:paraId="285E9B65"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100% RDN (Inorganic)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507C2C49"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2545</w:t>
            </w:r>
            <w:r>
              <w:rPr>
                <w:bCs/>
                <w:color w:val="000000" w:themeColor="text1"/>
              </w:rPr>
              <w:t>0</w:t>
            </w:r>
          </w:p>
        </w:tc>
        <w:tc>
          <w:tcPr>
            <w:tcW w:w="592" w:type="pct"/>
            <w:noWrap/>
            <w:hideMark/>
          </w:tcPr>
          <w:p w14:paraId="46BBC802"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73057.20</w:t>
            </w:r>
          </w:p>
        </w:tc>
        <w:tc>
          <w:tcPr>
            <w:tcW w:w="615" w:type="pct"/>
            <w:noWrap/>
            <w:hideMark/>
          </w:tcPr>
          <w:p w14:paraId="2CF4C640" w14:textId="77777777" w:rsidR="003C3750" w:rsidRPr="00583964" w:rsidRDefault="003C3750" w:rsidP="00ED6C2C">
            <w:pPr>
              <w:spacing w:before="20" w:after="0" w:line="264" w:lineRule="auto"/>
              <w:jc w:val="center"/>
              <w:rPr>
                <w:bCs/>
                <w:color w:val="000000" w:themeColor="text1"/>
              </w:rPr>
            </w:pPr>
            <w:r>
              <w:rPr>
                <w:bCs/>
                <w:color w:val="000000" w:themeColor="text1"/>
              </w:rPr>
              <w:t>47607</w:t>
            </w:r>
            <w:r w:rsidRPr="00583964">
              <w:rPr>
                <w:bCs/>
                <w:color w:val="000000" w:themeColor="text1"/>
              </w:rPr>
              <w:t>.20</w:t>
            </w:r>
          </w:p>
        </w:tc>
        <w:tc>
          <w:tcPr>
            <w:tcW w:w="406" w:type="pct"/>
            <w:noWrap/>
            <w:hideMark/>
          </w:tcPr>
          <w:p w14:paraId="456650B4"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1.8</w:t>
            </w:r>
            <w:r>
              <w:rPr>
                <w:bCs/>
                <w:color w:val="000000" w:themeColor="text1"/>
              </w:rPr>
              <w:t>7</w:t>
            </w:r>
          </w:p>
        </w:tc>
      </w:tr>
      <w:tr w:rsidR="003C3750" w:rsidRPr="0088359A" w14:paraId="7F7013A6" w14:textId="77777777" w:rsidTr="0088359A">
        <w:trPr>
          <w:trHeight w:val="300"/>
        </w:trPr>
        <w:tc>
          <w:tcPr>
            <w:tcW w:w="501" w:type="pct"/>
          </w:tcPr>
          <w:p w14:paraId="17C2C5EE"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2</w:t>
            </w:r>
          </w:p>
        </w:tc>
        <w:tc>
          <w:tcPr>
            <w:tcW w:w="2147" w:type="pct"/>
            <w:noWrap/>
            <w:hideMark/>
          </w:tcPr>
          <w:p w14:paraId="262FE81F"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75% RDN (Inorganic)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16E8B622"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253</w:t>
            </w:r>
            <w:r>
              <w:rPr>
                <w:bCs/>
                <w:color w:val="000000" w:themeColor="text1"/>
              </w:rPr>
              <w:t>68</w:t>
            </w:r>
          </w:p>
        </w:tc>
        <w:tc>
          <w:tcPr>
            <w:tcW w:w="592" w:type="pct"/>
            <w:noWrap/>
            <w:hideMark/>
          </w:tcPr>
          <w:p w14:paraId="789FEF68"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63588.10</w:t>
            </w:r>
          </w:p>
        </w:tc>
        <w:tc>
          <w:tcPr>
            <w:tcW w:w="615" w:type="pct"/>
            <w:noWrap/>
            <w:hideMark/>
          </w:tcPr>
          <w:p w14:paraId="2AB0620E" w14:textId="77777777" w:rsidR="003C3750" w:rsidRPr="00583964" w:rsidRDefault="003C3750" w:rsidP="00ED6C2C">
            <w:pPr>
              <w:spacing w:before="20" w:after="0" w:line="264" w:lineRule="auto"/>
              <w:jc w:val="center"/>
              <w:rPr>
                <w:bCs/>
                <w:color w:val="000000" w:themeColor="text1"/>
              </w:rPr>
            </w:pPr>
            <w:r>
              <w:rPr>
                <w:bCs/>
                <w:color w:val="000000" w:themeColor="text1"/>
              </w:rPr>
              <w:t>38220</w:t>
            </w:r>
            <w:r w:rsidRPr="00583964">
              <w:rPr>
                <w:bCs/>
                <w:color w:val="000000" w:themeColor="text1"/>
              </w:rPr>
              <w:t>.10</w:t>
            </w:r>
          </w:p>
        </w:tc>
        <w:tc>
          <w:tcPr>
            <w:tcW w:w="406" w:type="pct"/>
            <w:noWrap/>
            <w:hideMark/>
          </w:tcPr>
          <w:p w14:paraId="4BAE794B"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1.51</w:t>
            </w:r>
          </w:p>
        </w:tc>
      </w:tr>
      <w:tr w:rsidR="003C3750" w:rsidRPr="0088359A" w14:paraId="5871715A" w14:textId="77777777" w:rsidTr="0088359A">
        <w:trPr>
          <w:trHeight w:val="300"/>
        </w:trPr>
        <w:tc>
          <w:tcPr>
            <w:tcW w:w="501" w:type="pct"/>
          </w:tcPr>
          <w:p w14:paraId="09AECC9B"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3</w:t>
            </w:r>
          </w:p>
        </w:tc>
        <w:tc>
          <w:tcPr>
            <w:tcW w:w="2147" w:type="pct"/>
            <w:noWrap/>
            <w:hideMark/>
          </w:tcPr>
          <w:p w14:paraId="11EC0F2F"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100% RDN through FYM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280F2C62"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3</w:t>
            </w:r>
            <w:r>
              <w:rPr>
                <w:bCs/>
                <w:color w:val="000000" w:themeColor="text1"/>
              </w:rPr>
              <w:t>5125</w:t>
            </w:r>
          </w:p>
        </w:tc>
        <w:tc>
          <w:tcPr>
            <w:tcW w:w="592" w:type="pct"/>
            <w:noWrap/>
            <w:hideMark/>
          </w:tcPr>
          <w:p w14:paraId="692668D1" w14:textId="77777777" w:rsidR="003C3750" w:rsidRPr="00583964" w:rsidRDefault="003C3750" w:rsidP="00ED6C2C">
            <w:pPr>
              <w:spacing w:before="20" w:after="0" w:line="264" w:lineRule="auto"/>
              <w:jc w:val="center"/>
              <w:rPr>
                <w:bCs/>
                <w:color w:val="000000" w:themeColor="text1"/>
              </w:rPr>
            </w:pPr>
            <w:r>
              <w:rPr>
                <w:bCs/>
                <w:color w:val="000000" w:themeColor="text1"/>
              </w:rPr>
              <w:t>64500.00</w:t>
            </w:r>
          </w:p>
        </w:tc>
        <w:tc>
          <w:tcPr>
            <w:tcW w:w="615" w:type="pct"/>
            <w:noWrap/>
            <w:hideMark/>
          </w:tcPr>
          <w:p w14:paraId="01900321" w14:textId="77777777" w:rsidR="003C3750" w:rsidRPr="00583964" w:rsidRDefault="003C3750" w:rsidP="00ED6C2C">
            <w:pPr>
              <w:spacing w:before="20" w:after="0" w:line="264" w:lineRule="auto"/>
              <w:jc w:val="center"/>
              <w:rPr>
                <w:bCs/>
                <w:color w:val="000000" w:themeColor="text1"/>
              </w:rPr>
            </w:pPr>
            <w:r>
              <w:rPr>
                <w:bCs/>
                <w:color w:val="000000" w:themeColor="text1"/>
              </w:rPr>
              <w:t>29375.00</w:t>
            </w:r>
          </w:p>
        </w:tc>
        <w:tc>
          <w:tcPr>
            <w:tcW w:w="406" w:type="pct"/>
            <w:noWrap/>
            <w:hideMark/>
          </w:tcPr>
          <w:p w14:paraId="0CD4BD5E" w14:textId="77777777" w:rsidR="003C3750" w:rsidRPr="00583964" w:rsidRDefault="003C3750" w:rsidP="00ED6C2C">
            <w:pPr>
              <w:spacing w:before="20" w:after="0" w:line="264" w:lineRule="auto"/>
              <w:jc w:val="center"/>
              <w:rPr>
                <w:bCs/>
                <w:color w:val="000000" w:themeColor="text1"/>
              </w:rPr>
            </w:pPr>
            <w:r>
              <w:rPr>
                <w:bCs/>
                <w:color w:val="000000" w:themeColor="text1"/>
              </w:rPr>
              <w:t>0</w:t>
            </w:r>
            <w:r w:rsidRPr="00583964">
              <w:rPr>
                <w:bCs/>
                <w:color w:val="000000" w:themeColor="text1"/>
              </w:rPr>
              <w:t>.</w:t>
            </w:r>
            <w:r>
              <w:rPr>
                <w:bCs/>
                <w:color w:val="000000" w:themeColor="text1"/>
              </w:rPr>
              <w:t>84</w:t>
            </w:r>
          </w:p>
        </w:tc>
      </w:tr>
      <w:tr w:rsidR="003C3750" w:rsidRPr="0088359A" w14:paraId="02B7D201" w14:textId="77777777" w:rsidTr="0088359A">
        <w:trPr>
          <w:trHeight w:val="300"/>
        </w:trPr>
        <w:tc>
          <w:tcPr>
            <w:tcW w:w="501" w:type="pct"/>
          </w:tcPr>
          <w:p w14:paraId="13166380"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4</w:t>
            </w:r>
          </w:p>
        </w:tc>
        <w:tc>
          <w:tcPr>
            <w:tcW w:w="2147" w:type="pct"/>
            <w:noWrap/>
            <w:hideMark/>
          </w:tcPr>
          <w:p w14:paraId="5CF3E08B"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75% RDN through FYM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12FA136F"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3</w:t>
            </w:r>
            <w:r>
              <w:rPr>
                <w:bCs/>
                <w:color w:val="000000" w:themeColor="text1"/>
              </w:rPr>
              <w:t>2625</w:t>
            </w:r>
          </w:p>
        </w:tc>
        <w:tc>
          <w:tcPr>
            <w:tcW w:w="592" w:type="pct"/>
            <w:noWrap/>
            <w:hideMark/>
          </w:tcPr>
          <w:p w14:paraId="1EC8421F" w14:textId="77777777" w:rsidR="003C3750" w:rsidRPr="00583964" w:rsidRDefault="003C3750" w:rsidP="00ED6C2C">
            <w:pPr>
              <w:spacing w:before="20" w:after="0" w:line="264" w:lineRule="auto"/>
              <w:jc w:val="center"/>
              <w:rPr>
                <w:bCs/>
                <w:color w:val="000000" w:themeColor="text1"/>
              </w:rPr>
            </w:pPr>
            <w:r>
              <w:rPr>
                <w:bCs/>
                <w:color w:val="000000" w:themeColor="text1"/>
              </w:rPr>
              <w:t>63400</w:t>
            </w:r>
            <w:r w:rsidRPr="00583964">
              <w:rPr>
                <w:bCs/>
                <w:color w:val="000000" w:themeColor="text1"/>
              </w:rPr>
              <w:t>.</w:t>
            </w:r>
            <w:r>
              <w:rPr>
                <w:bCs/>
                <w:color w:val="000000" w:themeColor="text1"/>
              </w:rPr>
              <w:t>00</w:t>
            </w:r>
          </w:p>
        </w:tc>
        <w:tc>
          <w:tcPr>
            <w:tcW w:w="615" w:type="pct"/>
            <w:noWrap/>
            <w:hideMark/>
          </w:tcPr>
          <w:p w14:paraId="039D6CF7" w14:textId="77777777" w:rsidR="003C3750" w:rsidRPr="00583964" w:rsidRDefault="003C3750" w:rsidP="00ED6C2C">
            <w:pPr>
              <w:spacing w:before="20" w:after="0" w:line="264" w:lineRule="auto"/>
              <w:jc w:val="center"/>
              <w:rPr>
                <w:bCs/>
                <w:color w:val="000000" w:themeColor="text1"/>
              </w:rPr>
            </w:pPr>
            <w:r>
              <w:rPr>
                <w:bCs/>
                <w:color w:val="000000" w:themeColor="text1"/>
              </w:rPr>
              <w:t>30775.00</w:t>
            </w:r>
          </w:p>
        </w:tc>
        <w:tc>
          <w:tcPr>
            <w:tcW w:w="406" w:type="pct"/>
            <w:noWrap/>
            <w:hideMark/>
          </w:tcPr>
          <w:p w14:paraId="496A0111" w14:textId="77777777" w:rsidR="003C3750" w:rsidRPr="00583964" w:rsidRDefault="003C3750" w:rsidP="00ED6C2C">
            <w:pPr>
              <w:spacing w:before="20" w:after="0" w:line="264" w:lineRule="auto"/>
              <w:jc w:val="center"/>
              <w:rPr>
                <w:bCs/>
                <w:color w:val="000000" w:themeColor="text1"/>
              </w:rPr>
            </w:pPr>
            <w:r>
              <w:rPr>
                <w:bCs/>
                <w:color w:val="000000" w:themeColor="text1"/>
              </w:rPr>
              <w:t>0.94</w:t>
            </w:r>
          </w:p>
        </w:tc>
      </w:tr>
      <w:tr w:rsidR="003C3750" w:rsidRPr="0088359A" w14:paraId="61DF9B6A" w14:textId="77777777" w:rsidTr="0088359A">
        <w:trPr>
          <w:trHeight w:val="300"/>
        </w:trPr>
        <w:tc>
          <w:tcPr>
            <w:tcW w:w="501" w:type="pct"/>
          </w:tcPr>
          <w:p w14:paraId="61002842"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5</w:t>
            </w:r>
          </w:p>
        </w:tc>
        <w:tc>
          <w:tcPr>
            <w:tcW w:w="2147" w:type="pct"/>
            <w:noWrap/>
            <w:hideMark/>
          </w:tcPr>
          <w:p w14:paraId="5E155926"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100 % RDN through Vermicompost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7409EA3B"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31</w:t>
            </w:r>
            <w:r>
              <w:rPr>
                <w:bCs/>
                <w:color w:val="000000" w:themeColor="text1"/>
              </w:rPr>
              <w:t>375</w:t>
            </w:r>
          </w:p>
        </w:tc>
        <w:tc>
          <w:tcPr>
            <w:tcW w:w="592" w:type="pct"/>
            <w:noWrap/>
            <w:hideMark/>
          </w:tcPr>
          <w:p w14:paraId="3B6BDB0F"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66757.50</w:t>
            </w:r>
          </w:p>
        </w:tc>
        <w:tc>
          <w:tcPr>
            <w:tcW w:w="615" w:type="pct"/>
            <w:noWrap/>
            <w:hideMark/>
          </w:tcPr>
          <w:p w14:paraId="33BFB195" w14:textId="77777777" w:rsidR="003C3750" w:rsidRPr="00583964" w:rsidRDefault="003C3750" w:rsidP="00ED6C2C">
            <w:pPr>
              <w:spacing w:before="20" w:after="0" w:line="264" w:lineRule="auto"/>
              <w:jc w:val="center"/>
              <w:rPr>
                <w:bCs/>
                <w:color w:val="000000" w:themeColor="text1"/>
              </w:rPr>
            </w:pPr>
            <w:r>
              <w:rPr>
                <w:bCs/>
                <w:color w:val="000000" w:themeColor="text1"/>
              </w:rPr>
              <w:t>35382</w:t>
            </w:r>
            <w:r w:rsidRPr="00583964">
              <w:rPr>
                <w:bCs/>
                <w:color w:val="000000" w:themeColor="text1"/>
              </w:rPr>
              <w:t>.50</w:t>
            </w:r>
          </w:p>
        </w:tc>
        <w:tc>
          <w:tcPr>
            <w:tcW w:w="406" w:type="pct"/>
            <w:noWrap/>
            <w:hideMark/>
          </w:tcPr>
          <w:p w14:paraId="5C0C6084" w14:textId="77777777" w:rsidR="003C3750" w:rsidRPr="00583964" w:rsidRDefault="003C3750" w:rsidP="00ED6C2C">
            <w:pPr>
              <w:spacing w:before="20" w:after="0" w:line="264" w:lineRule="auto"/>
              <w:jc w:val="center"/>
              <w:rPr>
                <w:bCs/>
                <w:color w:val="000000" w:themeColor="text1"/>
              </w:rPr>
            </w:pPr>
            <w:r>
              <w:rPr>
                <w:bCs/>
                <w:color w:val="000000" w:themeColor="text1"/>
              </w:rPr>
              <w:t>1.13</w:t>
            </w:r>
          </w:p>
        </w:tc>
      </w:tr>
      <w:tr w:rsidR="003C3750" w:rsidRPr="0088359A" w14:paraId="09C47BC3" w14:textId="77777777" w:rsidTr="0088359A">
        <w:trPr>
          <w:trHeight w:val="300"/>
        </w:trPr>
        <w:tc>
          <w:tcPr>
            <w:tcW w:w="501" w:type="pct"/>
          </w:tcPr>
          <w:p w14:paraId="5A5A2E30"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6</w:t>
            </w:r>
          </w:p>
        </w:tc>
        <w:tc>
          <w:tcPr>
            <w:tcW w:w="2147" w:type="pct"/>
            <w:noWrap/>
            <w:hideMark/>
          </w:tcPr>
          <w:p w14:paraId="50AACADE"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75% RDN through Vermicompost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433581E9"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29</w:t>
            </w:r>
            <w:r>
              <w:rPr>
                <w:bCs/>
                <w:color w:val="000000" w:themeColor="text1"/>
              </w:rPr>
              <w:t>812</w:t>
            </w:r>
          </w:p>
        </w:tc>
        <w:tc>
          <w:tcPr>
            <w:tcW w:w="592" w:type="pct"/>
            <w:noWrap/>
            <w:hideMark/>
          </w:tcPr>
          <w:p w14:paraId="76C5AA9F"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63171.80</w:t>
            </w:r>
          </w:p>
        </w:tc>
        <w:tc>
          <w:tcPr>
            <w:tcW w:w="615" w:type="pct"/>
            <w:noWrap/>
            <w:hideMark/>
          </w:tcPr>
          <w:p w14:paraId="182F93F2" w14:textId="77777777" w:rsidR="003C3750" w:rsidRPr="00583964" w:rsidRDefault="003C3750" w:rsidP="00ED6C2C">
            <w:pPr>
              <w:spacing w:before="20" w:after="0" w:line="264" w:lineRule="auto"/>
              <w:jc w:val="center"/>
              <w:rPr>
                <w:bCs/>
                <w:color w:val="000000" w:themeColor="text1"/>
              </w:rPr>
            </w:pPr>
            <w:r>
              <w:rPr>
                <w:bCs/>
                <w:color w:val="000000" w:themeColor="text1"/>
              </w:rPr>
              <w:t>33359</w:t>
            </w:r>
            <w:r w:rsidRPr="00583964">
              <w:rPr>
                <w:bCs/>
                <w:color w:val="000000" w:themeColor="text1"/>
              </w:rPr>
              <w:t>.80</w:t>
            </w:r>
          </w:p>
        </w:tc>
        <w:tc>
          <w:tcPr>
            <w:tcW w:w="406" w:type="pct"/>
            <w:noWrap/>
            <w:hideMark/>
          </w:tcPr>
          <w:p w14:paraId="744B59E4" w14:textId="77777777" w:rsidR="003C3750" w:rsidRPr="00583964" w:rsidRDefault="003C3750" w:rsidP="00ED6C2C">
            <w:pPr>
              <w:spacing w:before="20" w:after="0" w:line="264" w:lineRule="auto"/>
              <w:jc w:val="center"/>
              <w:rPr>
                <w:bCs/>
                <w:color w:val="000000" w:themeColor="text1"/>
              </w:rPr>
            </w:pPr>
            <w:r>
              <w:rPr>
                <w:bCs/>
                <w:color w:val="000000" w:themeColor="text1"/>
              </w:rPr>
              <w:t>1.12</w:t>
            </w:r>
          </w:p>
        </w:tc>
      </w:tr>
      <w:tr w:rsidR="003C3750" w:rsidRPr="0088359A" w14:paraId="564005A0" w14:textId="77777777" w:rsidTr="0088359A">
        <w:trPr>
          <w:trHeight w:val="300"/>
        </w:trPr>
        <w:tc>
          <w:tcPr>
            <w:tcW w:w="501" w:type="pct"/>
          </w:tcPr>
          <w:p w14:paraId="51CCAC19"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7</w:t>
            </w:r>
          </w:p>
        </w:tc>
        <w:tc>
          <w:tcPr>
            <w:tcW w:w="2147" w:type="pct"/>
            <w:noWrap/>
            <w:hideMark/>
          </w:tcPr>
          <w:p w14:paraId="33F32721"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75% RDN (Inorganic) + 25 % RDN through FYM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1230F3FC"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27</w:t>
            </w:r>
            <w:r>
              <w:rPr>
                <w:bCs/>
                <w:color w:val="000000" w:themeColor="text1"/>
              </w:rPr>
              <w:t>868</w:t>
            </w:r>
          </w:p>
        </w:tc>
        <w:tc>
          <w:tcPr>
            <w:tcW w:w="592" w:type="pct"/>
            <w:noWrap/>
            <w:hideMark/>
          </w:tcPr>
          <w:p w14:paraId="7B0CB999"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70402.23</w:t>
            </w:r>
          </w:p>
        </w:tc>
        <w:tc>
          <w:tcPr>
            <w:tcW w:w="615" w:type="pct"/>
            <w:noWrap/>
            <w:hideMark/>
          </w:tcPr>
          <w:p w14:paraId="3239257C" w14:textId="77777777" w:rsidR="003C3750" w:rsidRPr="00583964" w:rsidRDefault="003C3750" w:rsidP="00ED6C2C">
            <w:pPr>
              <w:spacing w:before="20" w:after="0" w:line="264" w:lineRule="auto"/>
              <w:jc w:val="center"/>
              <w:rPr>
                <w:bCs/>
                <w:color w:val="000000" w:themeColor="text1"/>
              </w:rPr>
            </w:pPr>
            <w:r>
              <w:rPr>
                <w:bCs/>
                <w:color w:val="000000" w:themeColor="text1"/>
              </w:rPr>
              <w:t>42534</w:t>
            </w:r>
            <w:r w:rsidRPr="00583964">
              <w:rPr>
                <w:bCs/>
                <w:color w:val="000000" w:themeColor="text1"/>
              </w:rPr>
              <w:t>.23</w:t>
            </w:r>
          </w:p>
        </w:tc>
        <w:tc>
          <w:tcPr>
            <w:tcW w:w="406" w:type="pct"/>
            <w:noWrap/>
            <w:hideMark/>
          </w:tcPr>
          <w:p w14:paraId="555FC61C" w14:textId="77777777" w:rsidR="003C3750" w:rsidRPr="00583964" w:rsidRDefault="003C3750" w:rsidP="00ED6C2C">
            <w:pPr>
              <w:spacing w:before="20" w:after="0" w:line="264" w:lineRule="auto"/>
              <w:jc w:val="center"/>
              <w:rPr>
                <w:bCs/>
                <w:color w:val="000000" w:themeColor="text1"/>
              </w:rPr>
            </w:pPr>
            <w:r>
              <w:rPr>
                <w:bCs/>
                <w:color w:val="000000" w:themeColor="text1"/>
              </w:rPr>
              <w:t>1.53</w:t>
            </w:r>
          </w:p>
        </w:tc>
      </w:tr>
      <w:tr w:rsidR="003C3750" w:rsidRPr="0088359A" w14:paraId="1A544FBC" w14:textId="77777777" w:rsidTr="0088359A">
        <w:trPr>
          <w:trHeight w:val="300"/>
        </w:trPr>
        <w:tc>
          <w:tcPr>
            <w:tcW w:w="501" w:type="pct"/>
          </w:tcPr>
          <w:p w14:paraId="7124A2B7"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8</w:t>
            </w:r>
          </w:p>
        </w:tc>
        <w:tc>
          <w:tcPr>
            <w:tcW w:w="2147" w:type="pct"/>
            <w:noWrap/>
            <w:hideMark/>
          </w:tcPr>
          <w:p w14:paraId="25832D49"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 50% RDN (Inorganic) + 50 % RDN through FYM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346D0517" w14:textId="77777777" w:rsidR="003C3750" w:rsidRPr="00583964" w:rsidRDefault="003C3750" w:rsidP="00ED6C2C">
            <w:pPr>
              <w:spacing w:before="20" w:after="0" w:line="264" w:lineRule="auto"/>
              <w:jc w:val="center"/>
              <w:rPr>
                <w:bCs/>
                <w:color w:val="000000" w:themeColor="text1"/>
              </w:rPr>
            </w:pPr>
            <w:r>
              <w:rPr>
                <w:bCs/>
                <w:color w:val="000000" w:themeColor="text1"/>
              </w:rPr>
              <w:t>30287</w:t>
            </w:r>
          </w:p>
        </w:tc>
        <w:tc>
          <w:tcPr>
            <w:tcW w:w="592" w:type="pct"/>
            <w:noWrap/>
            <w:hideMark/>
          </w:tcPr>
          <w:p w14:paraId="55690657"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64660.28</w:t>
            </w:r>
          </w:p>
        </w:tc>
        <w:tc>
          <w:tcPr>
            <w:tcW w:w="615" w:type="pct"/>
            <w:noWrap/>
            <w:hideMark/>
          </w:tcPr>
          <w:p w14:paraId="39252048" w14:textId="77777777" w:rsidR="003C3750" w:rsidRPr="00583964" w:rsidRDefault="003C3750" w:rsidP="00ED6C2C">
            <w:pPr>
              <w:spacing w:before="20" w:after="0" w:line="264" w:lineRule="auto"/>
              <w:jc w:val="center"/>
              <w:rPr>
                <w:bCs/>
                <w:color w:val="000000" w:themeColor="text1"/>
              </w:rPr>
            </w:pPr>
            <w:r>
              <w:rPr>
                <w:bCs/>
                <w:color w:val="000000" w:themeColor="text1"/>
              </w:rPr>
              <w:t>34373</w:t>
            </w:r>
            <w:r w:rsidRPr="00583964">
              <w:rPr>
                <w:bCs/>
                <w:color w:val="000000" w:themeColor="text1"/>
              </w:rPr>
              <w:t>.28</w:t>
            </w:r>
          </w:p>
        </w:tc>
        <w:tc>
          <w:tcPr>
            <w:tcW w:w="406" w:type="pct"/>
            <w:noWrap/>
            <w:hideMark/>
          </w:tcPr>
          <w:p w14:paraId="60543A7A" w14:textId="77777777" w:rsidR="003C3750" w:rsidRPr="00583964" w:rsidRDefault="003C3750" w:rsidP="00ED6C2C">
            <w:pPr>
              <w:spacing w:before="20" w:after="0" w:line="264" w:lineRule="auto"/>
              <w:jc w:val="center"/>
              <w:rPr>
                <w:bCs/>
                <w:color w:val="000000" w:themeColor="text1"/>
              </w:rPr>
            </w:pPr>
            <w:r>
              <w:rPr>
                <w:bCs/>
                <w:color w:val="000000" w:themeColor="text1"/>
              </w:rPr>
              <w:t>1.13</w:t>
            </w:r>
          </w:p>
        </w:tc>
      </w:tr>
      <w:tr w:rsidR="003C3750" w:rsidRPr="0088359A" w14:paraId="0AFF6F37" w14:textId="77777777" w:rsidTr="0088359A">
        <w:trPr>
          <w:trHeight w:val="300"/>
        </w:trPr>
        <w:tc>
          <w:tcPr>
            <w:tcW w:w="501" w:type="pct"/>
          </w:tcPr>
          <w:p w14:paraId="2F83AAFA"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9</w:t>
            </w:r>
          </w:p>
        </w:tc>
        <w:tc>
          <w:tcPr>
            <w:tcW w:w="2147" w:type="pct"/>
            <w:noWrap/>
            <w:hideMark/>
          </w:tcPr>
          <w:p w14:paraId="6942FDD4"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75% RDN (Inorganic) + 25 % RDN through Vermicompost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4A109305"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26</w:t>
            </w:r>
            <w:r>
              <w:rPr>
                <w:bCs/>
                <w:color w:val="000000" w:themeColor="text1"/>
              </w:rPr>
              <w:t>930</w:t>
            </w:r>
          </w:p>
        </w:tc>
        <w:tc>
          <w:tcPr>
            <w:tcW w:w="592" w:type="pct"/>
            <w:noWrap/>
            <w:hideMark/>
          </w:tcPr>
          <w:p w14:paraId="78E4FAF5"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71936.72</w:t>
            </w:r>
          </w:p>
        </w:tc>
        <w:tc>
          <w:tcPr>
            <w:tcW w:w="615" w:type="pct"/>
            <w:noWrap/>
            <w:hideMark/>
          </w:tcPr>
          <w:p w14:paraId="037C8889" w14:textId="77777777" w:rsidR="003C3750" w:rsidRPr="00583964" w:rsidRDefault="003C3750" w:rsidP="00ED6C2C">
            <w:pPr>
              <w:spacing w:before="20" w:after="0" w:line="264" w:lineRule="auto"/>
              <w:jc w:val="center"/>
              <w:rPr>
                <w:bCs/>
                <w:color w:val="000000" w:themeColor="text1"/>
              </w:rPr>
            </w:pPr>
            <w:r>
              <w:rPr>
                <w:bCs/>
                <w:color w:val="000000" w:themeColor="text1"/>
              </w:rPr>
              <w:t>45006</w:t>
            </w:r>
            <w:r w:rsidRPr="00583964">
              <w:rPr>
                <w:bCs/>
                <w:color w:val="000000" w:themeColor="text1"/>
              </w:rPr>
              <w:t>.72</w:t>
            </w:r>
          </w:p>
        </w:tc>
        <w:tc>
          <w:tcPr>
            <w:tcW w:w="406" w:type="pct"/>
            <w:noWrap/>
            <w:hideMark/>
          </w:tcPr>
          <w:p w14:paraId="5B8EA93D" w14:textId="77777777" w:rsidR="003C3750" w:rsidRPr="00583964" w:rsidRDefault="003C3750" w:rsidP="00ED6C2C">
            <w:pPr>
              <w:spacing w:before="20" w:after="0" w:line="264" w:lineRule="auto"/>
              <w:jc w:val="center"/>
              <w:rPr>
                <w:bCs/>
                <w:color w:val="000000" w:themeColor="text1"/>
              </w:rPr>
            </w:pPr>
            <w:r>
              <w:rPr>
                <w:bCs/>
                <w:color w:val="000000" w:themeColor="text1"/>
              </w:rPr>
              <w:t>1.67</w:t>
            </w:r>
          </w:p>
        </w:tc>
      </w:tr>
      <w:tr w:rsidR="003C3750" w:rsidRPr="0088359A" w14:paraId="5B6E46D1" w14:textId="77777777" w:rsidTr="0088359A">
        <w:trPr>
          <w:trHeight w:val="300"/>
        </w:trPr>
        <w:tc>
          <w:tcPr>
            <w:tcW w:w="501" w:type="pct"/>
          </w:tcPr>
          <w:p w14:paraId="045A5398"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10</w:t>
            </w:r>
          </w:p>
        </w:tc>
        <w:tc>
          <w:tcPr>
            <w:tcW w:w="2147" w:type="pct"/>
            <w:noWrap/>
            <w:hideMark/>
          </w:tcPr>
          <w:p w14:paraId="1845B40E"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50% RDN (Inorganic) + 50 % RDN through Vermicompost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45193BA7"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28</w:t>
            </w:r>
            <w:r>
              <w:rPr>
                <w:bCs/>
                <w:color w:val="000000" w:themeColor="text1"/>
              </w:rPr>
              <w:t>412</w:t>
            </w:r>
          </w:p>
        </w:tc>
        <w:tc>
          <w:tcPr>
            <w:tcW w:w="592" w:type="pct"/>
            <w:noWrap/>
            <w:hideMark/>
          </w:tcPr>
          <w:p w14:paraId="741242D7"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69904.28</w:t>
            </w:r>
          </w:p>
        </w:tc>
        <w:tc>
          <w:tcPr>
            <w:tcW w:w="615" w:type="pct"/>
            <w:noWrap/>
            <w:hideMark/>
          </w:tcPr>
          <w:p w14:paraId="7B9B35C0" w14:textId="77777777" w:rsidR="003C3750" w:rsidRPr="00583964" w:rsidRDefault="003C3750" w:rsidP="00ED6C2C">
            <w:pPr>
              <w:spacing w:before="20" w:after="0" w:line="264" w:lineRule="auto"/>
              <w:jc w:val="center"/>
              <w:rPr>
                <w:bCs/>
                <w:color w:val="000000" w:themeColor="text1"/>
              </w:rPr>
            </w:pPr>
            <w:r>
              <w:rPr>
                <w:bCs/>
                <w:color w:val="000000" w:themeColor="text1"/>
              </w:rPr>
              <w:t>41492</w:t>
            </w:r>
            <w:r w:rsidRPr="00583964">
              <w:rPr>
                <w:bCs/>
                <w:color w:val="000000" w:themeColor="text1"/>
              </w:rPr>
              <w:t>.28</w:t>
            </w:r>
          </w:p>
        </w:tc>
        <w:tc>
          <w:tcPr>
            <w:tcW w:w="406" w:type="pct"/>
            <w:noWrap/>
            <w:hideMark/>
          </w:tcPr>
          <w:p w14:paraId="0C6A0C80" w14:textId="77777777" w:rsidR="003C3750" w:rsidRPr="00583964" w:rsidRDefault="003C3750" w:rsidP="00ED6C2C">
            <w:pPr>
              <w:spacing w:before="20" w:after="0" w:line="264" w:lineRule="auto"/>
              <w:jc w:val="center"/>
              <w:rPr>
                <w:bCs/>
                <w:color w:val="000000" w:themeColor="text1"/>
              </w:rPr>
            </w:pPr>
            <w:r>
              <w:rPr>
                <w:bCs/>
                <w:color w:val="000000" w:themeColor="text1"/>
              </w:rPr>
              <w:t>1.46</w:t>
            </w:r>
          </w:p>
        </w:tc>
      </w:tr>
      <w:tr w:rsidR="003C3750" w:rsidRPr="0088359A" w14:paraId="05EDBE53" w14:textId="77777777" w:rsidTr="0088359A">
        <w:trPr>
          <w:trHeight w:val="300"/>
        </w:trPr>
        <w:tc>
          <w:tcPr>
            <w:tcW w:w="501" w:type="pct"/>
          </w:tcPr>
          <w:p w14:paraId="309FA23C"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11</w:t>
            </w:r>
          </w:p>
        </w:tc>
        <w:tc>
          <w:tcPr>
            <w:tcW w:w="2147" w:type="pct"/>
            <w:noWrap/>
            <w:hideMark/>
          </w:tcPr>
          <w:p w14:paraId="771F9742"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75 % RDN through FYM + 25 % RDN through Vermicompost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11FAB96A"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3</w:t>
            </w:r>
            <w:r>
              <w:rPr>
                <w:bCs/>
                <w:color w:val="000000" w:themeColor="text1"/>
              </w:rPr>
              <w:t>4187</w:t>
            </w:r>
          </w:p>
        </w:tc>
        <w:tc>
          <w:tcPr>
            <w:tcW w:w="592" w:type="pct"/>
            <w:noWrap/>
            <w:hideMark/>
          </w:tcPr>
          <w:p w14:paraId="5AA7C37D"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66953.77</w:t>
            </w:r>
          </w:p>
        </w:tc>
        <w:tc>
          <w:tcPr>
            <w:tcW w:w="615" w:type="pct"/>
            <w:noWrap/>
            <w:hideMark/>
          </w:tcPr>
          <w:p w14:paraId="71038426" w14:textId="77777777" w:rsidR="003C3750" w:rsidRPr="00583964" w:rsidRDefault="003C3750" w:rsidP="00ED6C2C">
            <w:pPr>
              <w:spacing w:before="20" w:after="0" w:line="264" w:lineRule="auto"/>
              <w:jc w:val="center"/>
              <w:rPr>
                <w:bCs/>
                <w:color w:val="000000" w:themeColor="text1"/>
              </w:rPr>
            </w:pPr>
            <w:r>
              <w:rPr>
                <w:bCs/>
                <w:color w:val="000000" w:themeColor="text1"/>
              </w:rPr>
              <w:t>32766</w:t>
            </w:r>
            <w:r w:rsidRPr="00583964">
              <w:rPr>
                <w:bCs/>
                <w:color w:val="000000" w:themeColor="text1"/>
              </w:rPr>
              <w:t>.77</w:t>
            </w:r>
          </w:p>
        </w:tc>
        <w:tc>
          <w:tcPr>
            <w:tcW w:w="406" w:type="pct"/>
            <w:noWrap/>
            <w:hideMark/>
          </w:tcPr>
          <w:p w14:paraId="2EF19BAB" w14:textId="77777777" w:rsidR="003C3750" w:rsidRPr="00583964" w:rsidRDefault="003C3750" w:rsidP="00ED6C2C">
            <w:pPr>
              <w:spacing w:before="20" w:after="0" w:line="264" w:lineRule="auto"/>
              <w:jc w:val="center"/>
              <w:rPr>
                <w:bCs/>
                <w:color w:val="000000" w:themeColor="text1"/>
              </w:rPr>
            </w:pPr>
            <w:r>
              <w:rPr>
                <w:bCs/>
                <w:color w:val="000000" w:themeColor="text1"/>
              </w:rPr>
              <w:t>0.96</w:t>
            </w:r>
          </w:p>
        </w:tc>
      </w:tr>
      <w:tr w:rsidR="003C3750" w:rsidRPr="0088359A" w14:paraId="75C3A880" w14:textId="77777777" w:rsidTr="0088359A">
        <w:trPr>
          <w:trHeight w:val="300"/>
        </w:trPr>
        <w:tc>
          <w:tcPr>
            <w:tcW w:w="501" w:type="pct"/>
          </w:tcPr>
          <w:p w14:paraId="0CAB2968"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12</w:t>
            </w:r>
          </w:p>
        </w:tc>
        <w:tc>
          <w:tcPr>
            <w:tcW w:w="2147" w:type="pct"/>
            <w:noWrap/>
            <w:hideMark/>
          </w:tcPr>
          <w:p w14:paraId="1D60378D"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50% RDN through FYM+ 50 % RDN through Vermicompost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0F3FDB9E"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3</w:t>
            </w:r>
            <w:r>
              <w:rPr>
                <w:bCs/>
                <w:color w:val="000000" w:themeColor="text1"/>
              </w:rPr>
              <w:t>3250</w:t>
            </w:r>
          </w:p>
        </w:tc>
        <w:tc>
          <w:tcPr>
            <w:tcW w:w="592" w:type="pct"/>
            <w:noWrap/>
            <w:hideMark/>
          </w:tcPr>
          <w:p w14:paraId="1FD8E323"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68165.10</w:t>
            </w:r>
          </w:p>
        </w:tc>
        <w:tc>
          <w:tcPr>
            <w:tcW w:w="615" w:type="pct"/>
            <w:noWrap/>
            <w:hideMark/>
          </w:tcPr>
          <w:p w14:paraId="5E8E8C08" w14:textId="77777777" w:rsidR="003C3750" w:rsidRPr="00583964" w:rsidRDefault="003C3750" w:rsidP="00ED6C2C">
            <w:pPr>
              <w:spacing w:before="20" w:after="0" w:line="264" w:lineRule="auto"/>
              <w:jc w:val="center"/>
              <w:rPr>
                <w:bCs/>
                <w:color w:val="000000" w:themeColor="text1"/>
              </w:rPr>
            </w:pPr>
            <w:r>
              <w:rPr>
                <w:bCs/>
                <w:color w:val="000000" w:themeColor="text1"/>
              </w:rPr>
              <w:t>39915</w:t>
            </w:r>
            <w:r w:rsidRPr="00583964">
              <w:rPr>
                <w:bCs/>
                <w:color w:val="000000" w:themeColor="text1"/>
              </w:rPr>
              <w:t>.10</w:t>
            </w:r>
          </w:p>
        </w:tc>
        <w:tc>
          <w:tcPr>
            <w:tcW w:w="406" w:type="pct"/>
            <w:noWrap/>
            <w:hideMark/>
          </w:tcPr>
          <w:p w14:paraId="1D9EF257" w14:textId="77777777" w:rsidR="003C3750" w:rsidRPr="00583964" w:rsidRDefault="003C3750" w:rsidP="00ED6C2C">
            <w:pPr>
              <w:spacing w:before="20" w:after="0" w:line="264" w:lineRule="auto"/>
              <w:jc w:val="center"/>
              <w:rPr>
                <w:bCs/>
                <w:color w:val="000000" w:themeColor="text1"/>
              </w:rPr>
            </w:pPr>
            <w:r>
              <w:rPr>
                <w:bCs/>
                <w:color w:val="000000" w:themeColor="text1"/>
              </w:rPr>
              <w:t>1.05</w:t>
            </w:r>
          </w:p>
        </w:tc>
      </w:tr>
      <w:tr w:rsidR="003C3750" w:rsidRPr="0088359A" w14:paraId="1DD0070A" w14:textId="77777777" w:rsidTr="0088359A">
        <w:trPr>
          <w:trHeight w:val="300"/>
        </w:trPr>
        <w:tc>
          <w:tcPr>
            <w:tcW w:w="501" w:type="pct"/>
          </w:tcPr>
          <w:p w14:paraId="6E243FD7"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13</w:t>
            </w:r>
          </w:p>
        </w:tc>
        <w:tc>
          <w:tcPr>
            <w:tcW w:w="2147" w:type="pct"/>
            <w:noWrap/>
            <w:hideMark/>
          </w:tcPr>
          <w:p w14:paraId="7FB2195B"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75 % RDN through Vermicompost + 25 % RDN through FYM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6E83BACE"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3</w:t>
            </w:r>
            <w:r>
              <w:rPr>
                <w:bCs/>
                <w:color w:val="000000" w:themeColor="text1"/>
              </w:rPr>
              <w:t>2312</w:t>
            </w:r>
          </w:p>
        </w:tc>
        <w:tc>
          <w:tcPr>
            <w:tcW w:w="592" w:type="pct"/>
            <w:noWrap/>
            <w:hideMark/>
          </w:tcPr>
          <w:p w14:paraId="4EA26FB0"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68311.53</w:t>
            </w:r>
          </w:p>
        </w:tc>
        <w:tc>
          <w:tcPr>
            <w:tcW w:w="615" w:type="pct"/>
            <w:noWrap/>
            <w:hideMark/>
          </w:tcPr>
          <w:p w14:paraId="48A3A0B5"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3</w:t>
            </w:r>
            <w:r>
              <w:rPr>
                <w:bCs/>
                <w:color w:val="000000" w:themeColor="text1"/>
              </w:rPr>
              <w:t>5999</w:t>
            </w:r>
            <w:r w:rsidRPr="00583964">
              <w:rPr>
                <w:bCs/>
                <w:color w:val="000000" w:themeColor="text1"/>
              </w:rPr>
              <w:t>.53</w:t>
            </w:r>
          </w:p>
        </w:tc>
        <w:tc>
          <w:tcPr>
            <w:tcW w:w="406" w:type="pct"/>
            <w:noWrap/>
            <w:hideMark/>
          </w:tcPr>
          <w:p w14:paraId="48591D90"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1.1</w:t>
            </w:r>
            <w:r>
              <w:rPr>
                <w:bCs/>
                <w:color w:val="000000" w:themeColor="text1"/>
              </w:rPr>
              <w:t>1</w:t>
            </w:r>
          </w:p>
        </w:tc>
      </w:tr>
      <w:tr w:rsidR="003C3750" w:rsidRPr="0088359A" w14:paraId="74BFB04D" w14:textId="77777777" w:rsidTr="0088359A">
        <w:trPr>
          <w:trHeight w:val="300"/>
        </w:trPr>
        <w:tc>
          <w:tcPr>
            <w:tcW w:w="501" w:type="pct"/>
          </w:tcPr>
          <w:p w14:paraId="50AAC96C"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14</w:t>
            </w:r>
          </w:p>
        </w:tc>
        <w:tc>
          <w:tcPr>
            <w:tcW w:w="2147" w:type="pct"/>
            <w:noWrap/>
            <w:hideMark/>
          </w:tcPr>
          <w:p w14:paraId="42FE1651"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100% RDN (Inorganic)</w:t>
            </w:r>
          </w:p>
        </w:tc>
        <w:tc>
          <w:tcPr>
            <w:tcW w:w="739" w:type="pct"/>
            <w:noWrap/>
            <w:hideMark/>
          </w:tcPr>
          <w:p w14:paraId="28AAF25A"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254</w:t>
            </w:r>
            <w:r>
              <w:rPr>
                <w:bCs/>
                <w:color w:val="000000" w:themeColor="text1"/>
              </w:rPr>
              <w:t>25</w:t>
            </w:r>
          </w:p>
        </w:tc>
        <w:tc>
          <w:tcPr>
            <w:tcW w:w="592" w:type="pct"/>
            <w:noWrap/>
            <w:hideMark/>
          </w:tcPr>
          <w:p w14:paraId="412020C4"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66010.38</w:t>
            </w:r>
          </w:p>
        </w:tc>
        <w:tc>
          <w:tcPr>
            <w:tcW w:w="615" w:type="pct"/>
            <w:noWrap/>
            <w:hideMark/>
          </w:tcPr>
          <w:p w14:paraId="0895D047" w14:textId="77777777" w:rsidR="003C3750" w:rsidRPr="00583964" w:rsidRDefault="003C3750" w:rsidP="00ED6C2C">
            <w:pPr>
              <w:spacing w:before="20" w:after="0" w:line="264" w:lineRule="auto"/>
              <w:jc w:val="center"/>
              <w:rPr>
                <w:bCs/>
                <w:color w:val="000000" w:themeColor="text1"/>
              </w:rPr>
            </w:pPr>
            <w:r>
              <w:rPr>
                <w:bCs/>
                <w:color w:val="000000" w:themeColor="text1"/>
              </w:rPr>
              <w:t>40585</w:t>
            </w:r>
            <w:r w:rsidRPr="00583964">
              <w:rPr>
                <w:bCs/>
                <w:color w:val="000000" w:themeColor="text1"/>
              </w:rPr>
              <w:t>.38</w:t>
            </w:r>
          </w:p>
        </w:tc>
        <w:tc>
          <w:tcPr>
            <w:tcW w:w="406" w:type="pct"/>
            <w:noWrap/>
            <w:hideMark/>
          </w:tcPr>
          <w:p w14:paraId="7663FBCC" w14:textId="77777777" w:rsidR="003C3750" w:rsidRPr="00583964" w:rsidRDefault="003C3750" w:rsidP="00ED6C2C">
            <w:pPr>
              <w:spacing w:before="20" w:after="0" w:line="264" w:lineRule="auto"/>
              <w:jc w:val="center"/>
              <w:rPr>
                <w:bCs/>
                <w:color w:val="000000" w:themeColor="text1"/>
              </w:rPr>
            </w:pPr>
            <w:r>
              <w:rPr>
                <w:bCs/>
                <w:color w:val="000000" w:themeColor="text1"/>
              </w:rPr>
              <w:t>1.60</w:t>
            </w:r>
          </w:p>
        </w:tc>
      </w:tr>
      <w:tr w:rsidR="003C3750" w:rsidRPr="0088359A" w14:paraId="52765D92" w14:textId="77777777" w:rsidTr="0088359A">
        <w:trPr>
          <w:trHeight w:val="300"/>
        </w:trPr>
        <w:tc>
          <w:tcPr>
            <w:tcW w:w="501" w:type="pct"/>
          </w:tcPr>
          <w:p w14:paraId="78DB6917" w14:textId="77777777" w:rsidR="003C3750" w:rsidRPr="0088359A" w:rsidRDefault="003C3750" w:rsidP="0088359A">
            <w:pPr>
              <w:spacing w:before="20" w:after="0" w:line="264" w:lineRule="auto"/>
              <w:ind w:left="720" w:hanging="720"/>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15</w:t>
            </w:r>
          </w:p>
        </w:tc>
        <w:tc>
          <w:tcPr>
            <w:tcW w:w="2147" w:type="pct"/>
            <w:noWrap/>
            <w:hideMark/>
          </w:tcPr>
          <w:p w14:paraId="145B7F95"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100% RDN through FYM</w:t>
            </w:r>
          </w:p>
        </w:tc>
        <w:tc>
          <w:tcPr>
            <w:tcW w:w="739" w:type="pct"/>
            <w:noWrap/>
            <w:hideMark/>
          </w:tcPr>
          <w:p w14:paraId="153A4415" w14:textId="77777777" w:rsidR="003C3750" w:rsidRPr="00583964" w:rsidRDefault="003C3750" w:rsidP="00ED6C2C">
            <w:pPr>
              <w:spacing w:before="20" w:after="0" w:line="264" w:lineRule="auto"/>
              <w:jc w:val="center"/>
              <w:rPr>
                <w:bCs/>
                <w:color w:val="000000" w:themeColor="text1"/>
              </w:rPr>
            </w:pPr>
            <w:r>
              <w:rPr>
                <w:bCs/>
                <w:color w:val="000000" w:themeColor="text1"/>
              </w:rPr>
              <w:t>35100</w:t>
            </w:r>
          </w:p>
        </w:tc>
        <w:tc>
          <w:tcPr>
            <w:tcW w:w="592" w:type="pct"/>
            <w:noWrap/>
            <w:hideMark/>
          </w:tcPr>
          <w:p w14:paraId="7752A202" w14:textId="77777777" w:rsidR="003C3750" w:rsidRPr="00583964" w:rsidRDefault="003C3750" w:rsidP="00ED6C2C">
            <w:pPr>
              <w:spacing w:before="20" w:after="0" w:line="264" w:lineRule="auto"/>
              <w:jc w:val="center"/>
              <w:rPr>
                <w:bCs/>
                <w:color w:val="000000" w:themeColor="text1"/>
              </w:rPr>
            </w:pPr>
            <w:r>
              <w:rPr>
                <w:bCs/>
                <w:color w:val="000000" w:themeColor="text1"/>
              </w:rPr>
              <w:t>64000.30</w:t>
            </w:r>
          </w:p>
        </w:tc>
        <w:tc>
          <w:tcPr>
            <w:tcW w:w="615" w:type="pct"/>
            <w:noWrap/>
            <w:hideMark/>
          </w:tcPr>
          <w:p w14:paraId="381E1266" w14:textId="77777777" w:rsidR="003C3750" w:rsidRPr="00583964" w:rsidRDefault="003C3750" w:rsidP="00ED6C2C">
            <w:pPr>
              <w:spacing w:before="20" w:after="0" w:line="264" w:lineRule="auto"/>
              <w:jc w:val="center"/>
              <w:rPr>
                <w:bCs/>
                <w:color w:val="000000" w:themeColor="text1"/>
              </w:rPr>
            </w:pPr>
            <w:r>
              <w:rPr>
                <w:bCs/>
                <w:color w:val="000000" w:themeColor="text1"/>
              </w:rPr>
              <w:t>28930.00</w:t>
            </w:r>
          </w:p>
        </w:tc>
        <w:tc>
          <w:tcPr>
            <w:tcW w:w="406" w:type="pct"/>
            <w:noWrap/>
            <w:hideMark/>
          </w:tcPr>
          <w:p w14:paraId="74B4ADA4" w14:textId="77777777" w:rsidR="003C3750" w:rsidRPr="00583964" w:rsidRDefault="003C3750" w:rsidP="00ED6C2C">
            <w:pPr>
              <w:spacing w:before="20" w:after="0" w:line="264" w:lineRule="auto"/>
              <w:jc w:val="center"/>
              <w:rPr>
                <w:bCs/>
                <w:color w:val="000000" w:themeColor="text1"/>
              </w:rPr>
            </w:pPr>
            <w:r>
              <w:rPr>
                <w:bCs/>
                <w:color w:val="000000" w:themeColor="text1"/>
              </w:rPr>
              <w:t>0.82</w:t>
            </w:r>
          </w:p>
        </w:tc>
      </w:tr>
      <w:tr w:rsidR="003C3750" w:rsidRPr="0088359A" w14:paraId="0FCAB293" w14:textId="77777777" w:rsidTr="0088359A">
        <w:trPr>
          <w:trHeight w:val="300"/>
        </w:trPr>
        <w:tc>
          <w:tcPr>
            <w:tcW w:w="501" w:type="pct"/>
          </w:tcPr>
          <w:p w14:paraId="21F08095"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16</w:t>
            </w:r>
          </w:p>
        </w:tc>
        <w:tc>
          <w:tcPr>
            <w:tcW w:w="2147" w:type="pct"/>
            <w:noWrap/>
            <w:hideMark/>
          </w:tcPr>
          <w:p w14:paraId="2281A61A"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100 % RDN through Vermicompost</w:t>
            </w:r>
          </w:p>
        </w:tc>
        <w:tc>
          <w:tcPr>
            <w:tcW w:w="739" w:type="pct"/>
            <w:noWrap/>
            <w:hideMark/>
          </w:tcPr>
          <w:p w14:paraId="62CE0258"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31</w:t>
            </w:r>
            <w:r>
              <w:rPr>
                <w:bCs/>
                <w:color w:val="000000" w:themeColor="text1"/>
              </w:rPr>
              <w:t>350</w:t>
            </w:r>
          </w:p>
        </w:tc>
        <w:tc>
          <w:tcPr>
            <w:tcW w:w="592" w:type="pct"/>
            <w:noWrap/>
            <w:hideMark/>
          </w:tcPr>
          <w:p w14:paraId="143CCE13"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64413.80</w:t>
            </w:r>
          </w:p>
        </w:tc>
        <w:tc>
          <w:tcPr>
            <w:tcW w:w="615" w:type="pct"/>
            <w:noWrap/>
            <w:hideMark/>
          </w:tcPr>
          <w:p w14:paraId="7BBA7C26" w14:textId="77777777" w:rsidR="003C3750" w:rsidRPr="00583964" w:rsidRDefault="003C3750" w:rsidP="00ED6C2C">
            <w:pPr>
              <w:spacing w:before="20" w:after="0" w:line="264" w:lineRule="auto"/>
              <w:jc w:val="center"/>
              <w:rPr>
                <w:bCs/>
                <w:color w:val="000000" w:themeColor="text1"/>
              </w:rPr>
            </w:pPr>
            <w:r>
              <w:rPr>
                <w:bCs/>
                <w:color w:val="000000" w:themeColor="text1"/>
              </w:rPr>
              <w:t>33063</w:t>
            </w:r>
            <w:r w:rsidRPr="00583964">
              <w:rPr>
                <w:bCs/>
                <w:color w:val="000000" w:themeColor="text1"/>
              </w:rPr>
              <w:t>.80</w:t>
            </w:r>
          </w:p>
        </w:tc>
        <w:tc>
          <w:tcPr>
            <w:tcW w:w="406" w:type="pct"/>
            <w:noWrap/>
            <w:hideMark/>
          </w:tcPr>
          <w:p w14:paraId="3C39C86C"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1.0</w:t>
            </w:r>
            <w:r>
              <w:rPr>
                <w:bCs/>
                <w:color w:val="000000" w:themeColor="text1"/>
              </w:rPr>
              <w:t>5</w:t>
            </w:r>
          </w:p>
        </w:tc>
      </w:tr>
      <w:tr w:rsidR="003C3750" w:rsidRPr="0088359A" w14:paraId="2DDC3B00" w14:textId="77777777" w:rsidTr="0088359A">
        <w:trPr>
          <w:trHeight w:val="300"/>
        </w:trPr>
        <w:tc>
          <w:tcPr>
            <w:tcW w:w="501" w:type="pct"/>
          </w:tcPr>
          <w:p w14:paraId="6E3174FC"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17</w:t>
            </w:r>
          </w:p>
        </w:tc>
        <w:tc>
          <w:tcPr>
            <w:tcW w:w="2147" w:type="pct"/>
            <w:noWrap/>
            <w:hideMark/>
          </w:tcPr>
          <w:p w14:paraId="7A61E19A"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1818CD1B"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251</w:t>
            </w:r>
            <w:r>
              <w:rPr>
                <w:bCs/>
                <w:color w:val="000000" w:themeColor="text1"/>
              </w:rPr>
              <w:t>25</w:t>
            </w:r>
          </w:p>
        </w:tc>
        <w:tc>
          <w:tcPr>
            <w:tcW w:w="592" w:type="pct"/>
            <w:noWrap/>
            <w:hideMark/>
          </w:tcPr>
          <w:p w14:paraId="0A81378A"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61778.77</w:t>
            </w:r>
          </w:p>
        </w:tc>
        <w:tc>
          <w:tcPr>
            <w:tcW w:w="615" w:type="pct"/>
            <w:noWrap/>
            <w:hideMark/>
          </w:tcPr>
          <w:p w14:paraId="1A3C5B7D" w14:textId="77777777" w:rsidR="003C3750" w:rsidRPr="00583964" w:rsidRDefault="003C3750" w:rsidP="00ED6C2C">
            <w:pPr>
              <w:spacing w:before="20" w:after="0" w:line="264" w:lineRule="auto"/>
              <w:jc w:val="center"/>
              <w:rPr>
                <w:bCs/>
                <w:color w:val="000000" w:themeColor="text1"/>
              </w:rPr>
            </w:pPr>
            <w:r>
              <w:rPr>
                <w:bCs/>
                <w:color w:val="000000" w:themeColor="text1"/>
              </w:rPr>
              <w:t>36653</w:t>
            </w:r>
            <w:r w:rsidRPr="00583964">
              <w:rPr>
                <w:bCs/>
                <w:color w:val="000000" w:themeColor="text1"/>
              </w:rPr>
              <w:t>.77</w:t>
            </w:r>
          </w:p>
        </w:tc>
        <w:tc>
          <w:tcPr>
            <w:tcW w:w="406" w:type="pct"/>
            <w:noWrap/>
            <w:hideMark/>
          </w:tcPr>
          <w:p w14:paraId="188E8049"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1.46</w:t>
            </w:r>
          </w:p>
        </w:tc>
      </w:tr>
      <w:tr w:rsidR="003C3750" w:rsidRPr="0088359A" w14:paraId="69B941A9" w14:textId="77777777" w:rsidTr="0088359A">
        <w:trPr>
          <w:trHeight w:val="300"/>
        </w:trPr>
        <w:tc>
          <w:tcPr>
            <w:tcW w:w="501" w:type="pct"/>
          </w:tcPr>
          <w:p w14:paraId="74D0379A"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18</w:t>
            </w:r>
          </w:p>
        </w:tc>
        <w:tc>
          <w:tcPr>
            <w:tcW w:w="2147" w:type="pct"/>
            <w:noWrap/>
            <w:hideMark/>
          </w:tcPr>
          <w:p w14:paraId="72F20F85"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Control</w:t>
            </w:r>
          </w:p>
        </w:tc>
        <w:tc>
          <w:tcPr>
            <w:tcW w:w="739" w:type="pct"/>
            <w:noWrap/>
            <w:hideMark/>
          </w:tcPr>
          <w:p w14:paraId="4B4A55D4"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251</w:t>
            </w:r>
            <w:r>
              <w:rPr>
                <w:bCs/>
                <w:color w:val="000000" w:themeColor="text1"/>
              </w:rPr>
              <w:t>00</w:t>
            </w:r>
          </w:p>
        </w:tc>
        <w:tc>
          <w:tcPr>
            <w:tcW w:w="592" w:type="pct"/>
            <w:noWrap/>
            <w:hideMark/>
          </w:tcPr>
          <w:p w14:paraId="7DCB913C" w14:textId="77777777" w:rsidR="003C3750" w:rsidRPr="00583964" w:rsidRDefault="003C3750" w:rsidP="00ED6C2C">
            <w:pPr>
              <w:spacing w:before="20" w:after="0" w:line="264" w:lineRule="auto"/>
              <w:jc w:val="center"/>
              <w:rPr>
                <w:bCs/>
                <w:color w:val="000000" w:themeColor="text1"/>
              </w:rPr>
            </w:pPr>
            <w:r>
              <w:rPr>
                <w:bCs/>
                <w:color w:val="000000" w:themeColor="text1"/>
              </w:rPr>
              <w:t>44000.5</w:t>
            </w:r>
            <w:r w:rsidRPr="00583964">
              <w:rPr>
                <w:bCs/>
                <w:color w:val="000000" w:themeColor="text1"/>
              </w:rPr>
              <w:t>0</w:t>
            </w:r>
          </w:p>
        </w:tc>
        <w:tc>
          <w:tcPr>
            <w:tcW w:w="615" w:type="pct"/>
            <w:noWrap/>
            <w:hideMark/>
          </w:tcPr>
          <w:p w14:paraId="058FA83B" w14:textId="77777777" w:rsidR="003C3750" w:rsidRPr="00583964" w:rsidRDefault="003C3750" w:rsidP="00ED6C2C">
            <w:pPr>
              <w:spacing w:before="20" w:after="0" w:line="264" w:lineRule="auto"/>
              <w:jc w:val="center"/>
              <w:rPr>
                <w:bCs/>
                <w:color w:val="000000" w:themeColor="text1"/>
              </w:rPr>
            </w:pPr>
            <w:r>
              <w:rPr>
                <w:bCs/>
                <w:color w:val="000000" w:themeColor="text1"/>
              </w:rPr>
              <w:t>18950</w:t>
            </w:r>
            <w:r w:rsidRPr="00583964">
              <w:rPr>
                <w:bCs/>
                <w:color w:val="000000" w:themeColor="text1"/>
              </w:rPr>
              <w:t>.00</w:t>
            </w:r>
          </w:p>
        </w:tc>
        <w:tc>
          <w:tcPr>
            <w:tcW w:w="406" w:type="pct"/>
            <w:noWrap/>
            <w:hideMark/>
          </w:tcPr>
          <w:p w14:paraId="7335959B"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0.</w:t>
            </w:r>
            <w:r>
              <w:rPr>
                <w:bCs/>
                <w:color w:val="000000" w:themeColor="text1"/>
              </w:rPr>
              <w:t>75</w:t>
            </w:r>
          </w:p>
        </w:tc>
      </w:tr>
    </w:tbl>
    <w:p w14:paraId="0318CF08" w14:textId="77777777" w:rsidR="005760DA" w:rsidRDefault="005760DA" w:rsidP="0088359A">
      <w:pPr>
        <w:pStyle w:val="ListParagraph"/>
        <w:spacing w:before="240" w:after="0" w:line="360" w:lineRule="auto"/>
        <w:ind w:left="0" w:firstLine="0"/>
        <w:contextualSpacing w:val="0"/>
        <w:rPr>
          <w:b/>
          <w:bCs/>
          <w:color w:val="000000" w:themeColor="text1"/>
        </w:rPr>
      </w:pPr>
    </w:p>
    <w:p w14:paraId="69CB2931" w14:textId="77777777" w:rsidR="005760DA" w:rsidRDefault="005760DA" w:rsidP="0088359A">
      <w:pPr>
        <w:pStyle w:val="ListParagraph"/>
        <w:spacing w:before="240" w:after="0" w:line="360" w:lineRule="auto"/>
        <w:ind w:left="0" w:firstLine="0"/>
        <w:contextualSpacing w:val="0"/>
        <w:rPr>
          <w:b/>
          <w:bCs/>
          <w:color w:val="000000" w:themeColor="text1"/>
        </w:rPr>
      </w:pPr>
    </w:p>
    <w:p w14:paraId="31F81AFD" w14:textId="77777777" w:rsidR="000776AE" w:rsidRPr="006C270A" w:rsidRDefault="000776AE" w:rsidP="0088359A">
      <w:pPr>
        <w:pStyle w:val="ListParagraph"/>
        <w:spacing w:before="240" w:after="0" w:line="360" w:lineRule="auto"/>
        <w:ind w:left="0" w:firstLine="0"/>
        <w:contextualSpacing w:val="0"/>
        <w:rPr>
          <w:b/>
          <w:bCs/>
          <w:color w:val="000000" w:themeColor="text1"/>
        </w:rPr>
      </w:pPr>
      <w:r w:rsidRPr="006C270A">
        <w:rPr>
          <w:b/>
          <w:bCs/>
          <w:color w:val="000000" w:themeColor="text1"/>
        </w:rPr>
        <w:lastRenderedPageBreak/>
        <w:t>CONCLUSION</w:t>
      </w:r>
    </w:p>
    <w:p w14:paraId="163032C1" w14:textId="77777777" w:rsidR="000776AE" w:rsidRPr="006C270A" w:rsidRDefault="000776AE" w:rsidP="006A6AF2">
      <w:pPr>
        <w:autoSpaceDE w:val="0"/>
        <w:autoSpaceDN w:val="0"/>
        <w:adjustRightInd w:val="0"/>
        <w:spacing w:before="240" w:after="0" w:line="360" w:lineRule="auto"/>
        <w:ind w:firstLine="720"/>
        <w:jc w:val="both"/>
        <w:rPr>
          <w:rFonts w:ascii="Times New Roman" w:hAnsi="Times New Roman" w:cs="Times New Roman"/>
          <w:color w:val="000000" w:themeColor="text1"/>
        </w:rPr>
      </w:pPr>
      <w:r w:rsidRPr="006C270A">
        <w:rPr>
          <w:rFonts w:ascii="Times New Roman" w:hAnsi="Times New Roman" w:cs="Times New Roman"/>
          <w:color w:val="000000" w:themeColor="text1"/>
        </w:rPr>
        <w:t>Based on the present study it can be concluded that the application of 100 per cent recommended dose of nitrog</w:t>
      </w:r>
      <w:r w:rsidR="00BB69F8">
        <w:rPr>
          <w:rFonts w:ascii="Times New Roman" w:hAnsi="Times New Roman" w:cs="Times New Roman"/>
          <w:color w:val="000000" w:themeColor="text1"/>
        </w:rPr>
        <w:t>en through vermicompost</w:t>
      </w:r>
      <w:r w:rsidRPr="006C270A">
        <w:rPr>
          <w:rFonts w:ascii="Times New Roman" w:hAnsi="Times New Roman" w:cs="Times New Roman"/>
          <w:color w:val="000000" w:themeColor="text1"/>
        </w:rPr>
        <w:t xml:space="preserve"> along with biofertilizer </w:t>
      </w:r>
      <w:r w:rsidR="006A6AF2">
        <w:rPr>
          <w:rFonts w:ascii="Times New Roman" w:hAnsi="Times New Roman" w:cs="Times New Roman"/>
          <w:color w:val="000000" w:themeColor="text1"/>
        </w:rPr>
        <w:t>(</w:t>
      </w:r>
      <w:r w:rsidR="006A6AF2" w:rsidRPr="006A6AF2">
        <w:rPr>
          <w:rFonts w:ascii="Times New Roman" w:hAnsi="Times New Roman" w:cs="Times New Roman"/>
          <w:color w:val="000000" w:themeColor="text1"/>
        </w:rPr>
        <w:t>T</w:t>
      </w:r>
      <w:proofErr w:type="gramStart"/>
      <w:r w:rsidR="006A6AF2" w:rsidRPr="006A6AF2">
        <w:rPr>
          <w:rFonts w:ascii="Times New Roman" w:hAnsi="Times New Roman" w:cs="Times New Roman"/>
          <w:color w:val="000000" w:themeColor="text1"/>
          <w:vertAlign w:val="subscript"/>
        </w:rPr>
        <w:t>5</w:t>
      </w:r>
      <w:r w:rsidR="006A6AF2">
        <w:rPr>
          <w:rFonts w:ascii="Times New Roman" w:hAnsi="Times New Roman" w:cs="Times New Roman"/>
          <w:color w:val="000000" w:themeColor="text1"/>
          <w:vertAlign w:val="subscript"/>
        </w:rPr>
        <w:t xml:space="preserve"> </w:t>
      </w:r>
      <w:r w:rsidR="006A6AF2">
        <w:rPr>
          <w:rFonts w:ascii="Times New Roman" w:hAnsi="Times New Roman" w:cs="Times New Roman"/>
          <w:color w:val="000000" w:themeColor="text1"/>
        </w:rPr>
        <w:t>)</w:t>
      </w:r>
      <w:proofErr w:type="gramEnd"/>
      <w:r w:rsidR="006A6AF2">
        <w:rPr>
          <w:rFonts w:ascii="Times New Roman" w:hAnsi="Times New Roman" w:cs="Times New Roman"/>
          <w:color w:val="000000" w:themeColor="text1"/>
        </w:rPr>
        <w:t xml:space="preserve"> </w:t>
      </w:r>
      <w:r w:rsidRPr="006C270A">
        <w:rPr>
          <w:rFonts w:ascii="Times New Roman" w:hAnsi="Times New Roman" w:cs="Times New Roman"/>
          <w:color w:val="000000" w:themeColor="text1"/>
        </w:rPr>
        <w:t xml:space="preserve">recorded significantly higher values for all the seed quality attributes </w:t>
      </w:r>
      <w:r w:rsidRPr="006C270A">
        <w:rPr>
          <w:rFonts w:ascii="Times New Roman" w:eastAsia="Times New Roman" w:hAnsi="Times New Roman" w:cs="Times New Roman"/>
          <w:i/>
        </w:rPr>
        <w:t xml:space="preserve">viz., </w:t>
      </w:r>
      <w:r w:rsidRPr="006C270A">
        <w:rPr>
          <w:rFonts w:ascii="Times New Roman" w:hAnsi="Times New Roman" w:cs="Times New Roman"/>
        </w:rPr>
        <w:t>test weight (</w:t>
      </w:r>
      <w:r w:rsidR="00764024">
        <w:rPr>
          <w:rFonts w:ascii="Times New Roman" w:hAnsi="Times New Roman" w:cs="Times New Roman"/>
        </w:rPr>
        <w:t xml:space="preserve">1.70 </w:t>
      </w:r>
      <w:r w:rsidRPr="006C270A">
        <w:rPr>
          <w:rFonts w:ascii="Times New Roman" w:hAnsi="Times New Roman" w:cs="Times New Roman"/>
        </w:rPr>
        <w:t>g), standard germinat</w:t>
      </w:r>
      <w:r w:rsidR="00F01C36">
        <w:rPr>
          <w:rFonts w:ascii="Times New Roman" w:hAnsi="Times New Roman" w:cs="Times New Roman"/>
        </w:rPr>
        <w:t>ion (</w:t>
      </w:r>
      <w:r w:rsidR="00764024">
        <w:rPr>
          <w:rFonts w:ascii="Times New Roman" w:hAnsi="Times New Roman" w:cs="Times New Roman"/>
        </w:rPr>
        <w:t xml:space="preserve">89.67 </w:t>
      </w:r>
      <w:r w:rsidR="00F01C36">
        <w:rPr>
          <w:rFonts w:ascii="Times New Roman" w:hAnsi="Times New Roman" w:cs="Times New Roman"/>
        </w:rPr>
        <w:t>%), seedling length (</w:t>
      </w:r>
      <w:r w:rsidR="00764024">
        <w:rPr>
          <w:rFonts w:ascii="Times New Roman" w:hAnsi="Times New Roman" w:cs="Times New Roman"/>
        </w:rPr>
        <w:t xml:space="preserve">9.10 </w:t>
      </w:r>
      <w:r w:rsidR="00F01C36">
        <w:rPr>
          <w:rFonts w:ascii="Times New Roman" w:hAnsi="Times New Roman" w:cs="Times New Roman"/>
        </w:rPr>
        <w:t>cm), d</w:t>
      </w:r>
      <w:r w:rsidRPr="006C270A">
        <w:rPr>
          <w:rFonts w:ascii="Times New Roman" w:hAnsi="Times New Roman" w:cs="Times New Roman"/>
        </w:rPr>
        <w:t>ry weight (</w:t>
      </w:r>
      <w:r w:rsidR="00764024">
        <w:rPr>
          <w:rFonts w:ascii="Times New Roman" w:hAnsi="Times New Roman" w:cs="Times New Roman"/>
        </w:rPr>
        <w:t>3.98</w:t>
      </w:r>
      <w:r w:rsidRPr="006C270A">
        <w:rPr>
          <w:rFonts w:ascii="Times New Roman" w:hAnsi="Times New Roman" w:cs="Times New Roman"/>
        </w:rPr>
        <w:t xml:space="preserve"> mg), seedling vigor index-I</w:t>
      </w:r>
      <w:r w:rsidR="00764024">
        <w:rPr>
          <w:rFonts w:ascii="Times New Roman" w:hAnsi="Times New Roman" w:cs="Times New Roman"/>
        </w:rPr>
        <w:t xml:space="preserve"> (</w:t>
      </w:r>
      <w:r w:rsidR="00223230">
        <w:rPr>
          <w:rFonts w:ascii="Times New Roman" w:hAnsi="Times New Roman" w:cs="Times New Roman"/>
        </w:rPr>
        <w:t>807.33)</w:t>
      </w:r>
      <w:r w:rsidRPr="006C270A">
        <w:rPr>
          <w:rFonts w:ascii="Times New Roman" w:hAnsi="Times New Roman" w:cs="Times New Roman"/>
        </w:rPr>
        <w:t>, seedling vigor index-II</w:t>
      </w:r>
      <w:r w:rsidR="00223230">
        <w:rPr>
          <w:rFonts w:ascii="Times New Roman" w:hAnsi="Times New Roman" w:cs="Times New Roman"/>
        </w:rPr>
        <w:t xml:space="preserve"> (357.17)</w:t>
      </w:r>
      <w:r w:rsidR="00C51A94">
        <w:rPr>
          <w:rFonts w:ascii="Times New Roman" w:hAnsi="Times New Roman" w:cs="Times New Roman"/>
        </w:rPr>
        <w:t xml:space="preserve">. </w:t>
      </w:r>
      <w:r w:rsidR="00C51A94">
        <w:rPr>
          <w:color w:val="000000" w:themeColor="text1"/>
        </w:rPr>
        <w:t>N</w:t>
      </w:r>
      <w:r w:rsidR="00C51A94" w:rsidRPr="00583964">
        <w:rPr>
          <w:color w:val="000000" w:themeColor="text1"/>
        </w:rPr>
        <w:t>et returns</w:t>
      </w:r>
      <w:r w:rsidR="00201DFA">
        <w:rPr>
          <w:color w:val="000000" w:themeColor="text1"/>
        </w:rPr>
        <w:t xml:space="preserve"> (Rs 47607.20/ha)</w:t>
      </w:r>
      <w:r w:rsidR="00C51A94" w:rsidRPr="00583964">
        <w:rPr>
          <w:color w:val="000000" w:themeColor="text1"/>
        </w:rPr>
        <w:t xml:space="preserve"> and benefit cost ratio</w:t>
      </w:r>
      <w:r w:rsidR="00201DFA">
        <w:rPr>
          <w:color w:val="000000" w:themeColor="text1"/>
        </w:rPr>
        <w:t xml:space="preserve"> (1.87)</w:t>
      </w:r>
      <w:r w:rsidR="005E1864">
        <w:rPr>
          <w:color w:val="000000" w:themeColor="text1"/>
        </w:rPr>
        <w:t xml:space="preserve"> </w:t>
      </w:r>
      <w:r w:rsidR="000C590B">
        <w:rPr>
          <w:color w:val="000000" w:themeColor="text1"/>
        </w:rPr>
        <w:t>was</w:t>
      </w:r>
      <w:r w:rsidR="00926AE2">
        <w:rPr>
          <w:color w:val="000000" w:themeColor="text1"/>
        </w:rPr>
        <w:t xml:space="preserve"> found maximum </w:t>
      </w:r>
      <w:r w:rsidR="004027E6">
        <w:rPr>
          <w:color w:val="000000" w:themeColor="text1"/>
        </w:rPr>
        <w:t xml:space="preserve">when </w:t>
      </w:r>
      <w:r w:rsidR="004027E6" w:rsidRPr="006C270A">
        <w:rPr>
          <w:rFonts w:ascii="Times New Roman" w:hAnsi="Times New Roman" w:cs="Times New Roman"/>
          <w:color w:val="000000" w:themeColor="text1"/>
        </w:rPr>
        <w:t>100 per cent recommended dose of nitrog</w:t>
      </w:r>
      <w:r w:rsidR="004027E6">
        <w:rPr>
          <w:rFonts w:ascii="Times New Roman" w:hAnsi="Times New Roman" w:cs="Times New Roman"/>
          <w:color w:val="000000" w:themeColor="text1"/>
        </w:rPr>
        <w:t xml:space="preserve">en through inorganic sources </w:t>
      </w:r>
      <w:r w:rsidR="00EA0DF0" w:rsidRPr="006C270A">
        <w:rPr>
          <w:rFonts w:ascii="Times New Roman" w:hAnsi="Times New Roman" w:cs="Times New Roman"/>
          <w:color w:val="000000" w:themeColor="text1"/>
        </w:rPr>
        <w:t>along with biofertilizer (</w:t>
      </w:r>
      <w:r w:rsidR="0089626B" w:rsidRPr="0089626B">
        <w:rPr>
          <w:rFonts w:ascii="Times New Roman" w:hAnsi="Times New Roman" w:cs="Times New Roman"/>
          <w:color w:val="000000" w:themeColor="text1"/>
        </w:rPr>
        <w:t>T</w:t>
      </w:r>
      <w:r w:rsidR="0089626B" w:rsidRPr="0089626B">
        <w:rPr>
          <w:rFonts w:ascii="Times New Roman" w:hAnsi="Times New Roman" w:cs="Times New Roman"/>
          <w:color w:val="000000" w:themeColor="text1"/>
          <w:vertAlign w:val="subscript"/>
        </w:rPr>
        <w:t>1</w:t>
      </w:r>
      <w:r w:rsidR="0089626B">
        <w:rPr>
          <w:rFonts w:ascii="Times New Roman" w:hAnsi="Times New Roman" w:cs="Times New Roman"/>
          <w:color w:val="000000" w:themeColor="text1"/>
        </w:rPr>
        <w:t>)</w:t>
      </w:r>
      <w:r w:rsidR="00C10C0D">
        <w:rPr>
          <w:rFonts w:ascii="Times New Roman" w:hAnsi="Times New Roman" w:cs="Times New Roman"/>
          <w:color w:val="000000" w:themeColor="text1"/>
        </w:rPr>
        <w:t xml:space="preserve"> was applied.</w:t>
      </w:r>
    </w:p>
    <w:p w14:paraId="7581AD15" w14:textId="77777777" w:rsidR="00D672B1" w:rsidRDefault="00D672B1" w:rsidP="006C270A">
      <w:pPr>
        <w:spacing w:after="0" w:line="360" w:lineRule="auto"/>
        <w:jc w:val="both"/>
        <w:rPr>
          <w:rFonts w:ascii="Times New Roman" w:eastAsia="Times New Roman" w:hAnsi="Times New Roman" w:cs="Times New Roman"/>
          <w:b/>
        </w:rPr>
      </w:pPr>
    </w:p>
    <w:p w14:paraId="689E80D9" w14:textId="77777777" w:rsidR="00D672B1" w:rsidRDefault="00D672B1" w:rsidP="006C270A">
      <w:pPr>
        <w:spacing w:after="0" w:line="360" w:lineRule="auto"/>
        <w:jc w:val="both"/>
        <w:rPr>
          <w:rFonts w:ascii="Times New Roman" w:eastAsia="Times New Roman" w:hAnsi="Times New Roman" w:cs="Times New Roman"/>
          <w:b/>
        </w:rPr>
      </w:pPr>
    </w:p>
    <w:p w14:paraId="5217DD98" w14:textId="0ADA027F" w:rsidR="002446D8" w:rsidRPr="006C270A" w:rsidRDefault="002446D8" w:rsidP="006C270A">
      <w:pPr>
        <w:spacing w:after="0" w:line="360" w:lineRule="auto"/>
        <w:jc w:val="both"/>
        <w:rPr>
          <w:rFonts w:ascii="Times New Roman" w:eastAsia="Times New Roman" w:hAnsi="Times New Roman" w:cs="Times New Roman"/>
          <w:b/>
        </w:rPr>
      </w:pPr>
      <w:r w:rsidRPr="006C270A">
        <w:rPr>
          <w:rFonts w:ascii="Times New Roman" w:eastAsia="Times New Roman" w:hAnsi="Times New Roman" w:cs="Times New Roman"/>
          <w:b/>
        </w:rPr>
        <w:t>References</w:t>
      </w:r>
    </w:p>
    <w:p w14:paraId="789CF4FF" w14:textId="77777777" w:rsidR="00EF2987" w:rsidRDefault="00EF2987" w:rsidP="006C270A">
      <w:pPr>
        <w:spacing w:after="0" w:line="360" w:lineRule="auto"/>
        <w:ind w:left="720" w:hanging="720"/>
        <w:jc w:val="both"/>
        <w:rPr>
          <w:rFonts w:ascii="Times New Roman" w:hAnsi="Times New Roman" w:cs="Times New Roman"/>
          <w:bCs/>
          <w:color w:val="000000" w:themeColor="text1"/>
        </w:rPr>
      </w:pPr>
      <w:r w:rsidRPr="006C270A">
        <w:rPr>
          <w:rFonts w:ascii="Times New Roman" w:hAnsi="Times New Roman" w:cs="Times New Roman"/>
          <w:bCs/>
          <w:color w:val="000000" w:themeColor="text1"/>
        </w:rPr>
        <w:t>Anitha, M., Swami, D.V. and Salomi, D.R.S. (2015). Seed yield and quality of fenugreek (</w:t>
      </w:r>
      <w:r w:rsidRPr="006C270A">
        <w:rPr>
          <w:rFonts w:ascii="Times New Roman" w:hAnsi="Times New Roman" w:cs="Times New Roman"/>
          <w:bCs/>
          <w:i/>
          <w:iCs/>
          <w:color w:val="000000" w:themeColor="text1"/>
        </w:rPr>
        <w:t>Trigonella</w:t>
      </w:r>
      <w:r w:rsidR="00E3596B">
        <w:rPr>
          <w:rFonts w:ascii="Times New Roman" w:hAnsi="Times New Roman" w:cs="Times New Roman"/>
          <w:bCs/>
          <w:i/>
          <w:iCs/>
          <w:color w:val="000000" w:themeColor="text1"/>
        </w:rPr>
        <w:t xml:space="preserve"> </w:t>
      </w:r>
      <w:proofErr w:type="spellStart"/>
      <w:r w:rsidRPr="006C270A">
        <w:rPr>
          <w:rFonts w:ascii="Times New Roman" w:hAnsi="Times New Roman" w:cs="Times New Roman"/>
          <w:bCs/>
          <w:i/>
          <w:iCs/>
          <w:color w:val="000000" w:themeColor="text1"/>
        </w:rPr>
        <w:t>foenum</w:t>
      </w:r>
      <w:proofErr w:type="spellEnd"/>
      <w:r w:rsidRPr="006C270A">
        <w:rPr>
          <w:rFonts w:ascii="Times New Roman" w:hAnsi="Times New Roman" w:cs="Times New Roman"/>
          <w:bCs/>
          <w:i/>
          <w:iCs/>
          <w:color w:val="000000" w:themeColor="text1"/>
        </w:rPr>
        <w:t>-graecum</w:t>
      </w:r>
      <w:r w:rsidRPr="006C270A">
        <w:rPr>
          <w:rFonts w:ascii="Times New Roman" w:hAnsi="Times New Roman" w:cs="Times New Roman"/>
          <w:bCs/>
          <w:color w:val="000000" w:themeColor="text1"/>
        </w:rPr>
        <w:t xml:space="preserve"> L.) cv. Lam methi-2 as influenced by integrated nutrient management.</w:t>
      </w:r>
      <w:r w:rsidR="00AB72B5">
        <w:rPr>
          <w:rFonts w:ascii="Times New Roman" w:hAnsi="Times New Roman" w:cs="Times New Roman"/>
          <w:bCs/>
          <w:color w:val="000000" w:themeColor="text1"/>
        </w:rPr>
        <w:t xml:space="preserve"> </w:t>
      </w:r>
      <w:r w:rsidRPr="006C270A">
        <w:rPr>
          <w:rFonts w:ascii="Times New Roman" w:hAnsi="Times New Roman" w:cs="Times New Roman"/>
          <w:bCs/>
          <w:i/>
          <w:iCs/>
          <w:color w:val="000000" w:themeColor="text1"/>
        </w:rPr>
        <w:t>The Bioscan</w:t>
      </w:r>
      <w:r w:rsidRPr="006C270A">
        <w:rPr>
          <w:rFonts w:ascii="Times New Roman" w:hAnsi="Times New Roman" w:cs="Times New Roman"/>
          <w:bCs/>
          <w:color w:val="000000" w:themeColor="text1"/>
        </w:rPr>
        <w:t xml:space="preserve">, </w:t>
      </w:r>
      <w:r w:rsidRPr="006C270A">
        <w:rPr>
          <w:rFonts w:ascii="Times New Roman" w:hAnsi="Times New Roman" w:cs="Times New Roman"/>
          <w:b/>
          <w:bCs/>
          <w:color w:val="000000" w:themeColor="text1"/>
        </w:rPr>
        <w:t>10</w:t>
      </w:r>
      <w:r w:rsidRPr="006C270A">
        <w:rPr>
          <w:rFonts w:ascii="Times New Roman" w:hAnsi="Times New Roman" w:cs="Times New Roman"/>
          <w:bCs/>
          <w:color w:val="000000" w:themeColor="text1"/>
        </w:rPr>
        <w:t>(1): 103-106.</w:t>
      </w:r>
    </w:p>
    <w:p w14:paraId="386FC03E" w14:textId="77777777" w:rsidR="0072795B" w:rsidRDefault="00C720CD" w:rsidP="006C270A">
      <w:pPr>
        <w:spacing w:after="0" w:line="360" w:lineRule="auto"/>
        <w:ind w:left="720" w:hanging="720"/>
        <w:jc w:val="both"/>
        <w:rPr>
          <w:rFonts w:ascii="Times New Roman" w:hAnsi="Times New Roman" w:cs="Times New Roman"/>
          <w:bCs/>
          <w:color w:val="000000" w:themeColor="text1"/>
        </w:rPr>
      </w:pPr>
      <w:r w:rsidRPr="00C720CD">
        <w:rPr>
          <w:rFonts w:ascii="Times New Roman" w:hAnsi="Times New Roman" w:cs="Times New Roman"/>
          <w:bCs/>
          <w:color w:val="000000" w:themeColor="text1"/>
        </w:rPr>
        <w:t xml:space="preserve">Anupama, G., Hegde, L. N., Hegde, N. K., Devappa, V., </w:t>
      </w:r>
      <w:proofErr w:type="spellStart"/>
      <w:r w:rsidRPr="00C720CD">
        <w:rPr>
          <w:rFonts w:ascii="Times New Roman" w:hAnsi="Times New Roman" w:cs="Times New Roman"/>
          <w:bCs/>
          <w:color w:val="000000" w:themeColor="text1"/>
        </w:rPr>
        <w:t>Mastiholi</w:t>
      </w:r>
      <w:proofErr w:type="spellEnd"/>
      <w:r w:rsidRPr="00C720CD">
        <w:rPr>
          <w:rFonts w:ascii="Times New Roman" w:hAnsi="Times New Roman" w:cs="Times New Roman"/>
          <w:bCs/>
          <w:color w:val="000000" w:themeColor="text1"/>
        </w:rPr>
        <w:t xml:space="preserve">, A. B. and Nishani, S. (2017). Effect of Nitrogen and Spacing Levels on Physiological and Yield Parameters of </w:t>
      </w:r>
      <w:proofErr w:type="spellStart"/>
      <w:r w:rsidRPr="00C720CD">
        <w:rPr>
          <w:rFonts w:ascii="Times New Roman" w:hAnsi="Times New Roman" w:cs="Times New Roman"/>
          <w:bCs/>
          <w:color w:val="000000" w:themeColor="text1"/>
        </w:rPr>
        <w:t>kasuri</w:t>
      </w:r>
      <w:proofErr w:type="spellEnd"/>
      <w:r w:rsidR="008B13A8">
        <w:rPr>
          <w:rFonts w:ascii="Times New Roman" w:hAnsi="Times New Roman" w:cs="Times New Roman"/>
          <w:bCs/>
          <w:color w:val="000000" w:themeColor="text1"/>
        </w:rPr>
        <w:t xml:space="preserve"> </w:t>
      </w:r>
      <w:proofErr w:type="spellStart"/>
      <w:r w:rsidRPr="00C720CD">
        <w:rPr>
          <w:rFonts w:ascii="Times New Roman" w:hAnsi="Times New Roman" w:cs="Times New Roman"/>
          <w:bCs/>
          <w:color w:val="000000" w:themeColor="text1"/>
        </w:rPr>
        <w:t>methi</w:t>
      </w:r>
      <w:proofErr w:type="spellEnd"/>
      <w:r w:rsidRPr="00C720CD">
        <w:rPr>
          <w:rFonts w:ascii="Times New Roman" w:hAnsi="Times New Roman" w:cs="Times New Roman"/>
          <w:bCs/>
          <w:color w:val="000000" w:themeColor="text1"/>
        </w:rPr>
        <w:t xml:space="preserve"> (</w:t>
      </w:r>
      <w:r w:rsidRPr="00C720CD">
        <w:rPr>
          <w:rFonts w:ascii="Times New Roman" w:hAnsi="Times New Roman" w:cs="Times New Roman"/>
          <w:bCs/>
          <w:i/>
          <w:color w:val="000000" w:themeColor="text1"/>
        </w:rPr>
        <w:t>Trigonella</w:t>
      </w:r>
      <w:r w:rsidR="008B13A8">
        <w:rPr>
          <w:rFonts w:ascii="Times New Roman" w:hAnsi="Times New Roman" w:cs="Times New Roman"/>
          <w:bCs/>
          <w:i/>
          <w:color w:val="000000" w:themeColor="text1"/>
        </w:rPr>
        <w:t xml:space="preserve"> </w:t>
      </w:r>
      <w:proofErr w:type="spellStart"/>
      <w:r w:rsidRPr="00C720CD">
        <w:rPr>
          <w:rFonts w:ascii="Times New Roman" w:hAnsi="Times New Roman" w:cs="Times New Roman"/>
          <w:bCs/>
          <w:i/>
          <w:color w:val="000000" w:themeColor="text1"/>
        </w:rPr>
        <w:t>corniculata</w:t>
      </w:r>
      <w:proofErr w:type="spellEnd"/>
      <w:r w:rsidR="008B13A8">
        <w:rPr>
          <w:rFonts w:ascii="Times New Roman" w:hAnsi="Times New Roman" w:cs="Times New Roman"/>
          <w:bCs/>
          <w:i/>
          <w:color w:val="000000" w:themeColor="text1"/>
        </w:rPr>
        <w:t xml:space="preserve"> </w:t>
      </w:r>
      <w:r w:rsidRPr="00C720CD">
        <w:rPr>
          <w:rFonts w:ascii="Times New Roman" w:hAnsi="Times New Roman" w:cs="Times New Roman"/>
          <w:bCs/>
          <w:color w:val="000000" w:themeColor="text1"/>
        </w:rPr>
        <w:t xml:space="preserve">L.) var. Pusa Kasuri. </w:t>
      </w:r>
      <w:r w:rsidRPr="00C720CD">
        <w:rPr>
          <w:rFonts w:ascii="Times New Roman" w:hAnsi="Times New Roman" w:cs="Times New Roman"/>
          <w:bCs/>
          <w:i/>
          <w:color w:val="000000" w:themeColor="text1"/>
        </w:rPr>
        <w:t>International Journal of Current Microbiology and Applied Sciences</w:t>
      </w:r>
      <w:r w:rsidRPr="00C720CD">
        <w:rPr>
          <w:rFonts w:ascii="Times New Roman" w:hAnsi="Times New Roman" w:cs="Times New Roman"/>
          <w:bCs/>
          <w:color w:val="000000" w:themeColor="text1"/>
        </w:rPr>
        <w:t xml:space="preserve">, </w:t>
      </w:r>
      <w:r w:rsidRPr="00C720CD">
        <w:rPr>
          <w:rFonts w:ascii="Times New Roman" w:hAnsi="Times New Roman" w:cs="Times New Roman"/>
          <w:b/>
          <w:bCs/>
          <w:color w:val="000000" w:themeColor="text1"/>
        </w:rPr>
        <w:t>6</w:t>
      </w:r>
      <w:r w:rsidRPr="00C720CD">
        <w:rPr>
          <w:rFonts w:ascii="Times New Roman" w:hAnsi="Times New Roman" w:cs="Times New Roman"/>
          <w:bCs/>
          <w:color w:val="000000" w:themeColor="text1"/>
        </w:rPr>
        <w:t>(9): 723-733.</w:t>
      </w:r>
    </w:p>
    <w:p w14:paraId="322EC9B0" w14:textId="77777777" w:rsidR="000341DD" w:rsidRPr="000341DD" w:rsidRDefault="00322AB2" w:rsidP="000341DD">
      <w:pPr>
        <w:spacing w:after="0" w:line="360" w:lineRule="auto"/>
        <w:ind w:left="720" w:hanging="720"/>
        <w:jc w:val="both"/>
        <w:rPr>
          <w:rFonts w:ascii="Times New Roman" w:hAnsi="Times New Roman" w:cs="Times New Roman"/>
          <w:bCs/>
          <w:color w:val="000000" w:themeColor="text1"/>
        </w:rPr>
      </w:pPr>
      <w:r w:rsidRPr="00322AB2">
        <w:rPr>
          <w:rFonts w:ascii="Times New Roman" w:hAnsi="Times New Roman" w:cs="Times New Roman"/>
          <w:bCs/>
          <w:color w:val="000000" w:themeColor="text1"/>
        </w:rPr>
        <w:t>Anonymous (2015</w:t>
      </w:r>
      <w:proofErr w:type="gramStart"/>
      <w:r w:rsidRPr="00322AB2">
        <w:rPr>
          <w:rFonts w:ascii="Times New Roman" w:hAnsi="Times New Roman" w:cs="Times New Roman"/>
          <w:bCs/>
          <w:color w:val="000000" w:themeColor="text1"/>
        </w:rPr>
        <w:t>).</w:t>
      </w:r>
      <w:r w:rsidRPr="00322AB2">
        <w:rPr>
          <w:rFonts w:ascii="Times New Roman" w:hAnsi="Times New Roman" w:cs="Times New Roman"/>
          <w:bCs/>
          <w:i/>
          <w:iCs/>
          <w:color w:val="000000" w:themeColor="text1"/>
        </w:rPr>
        <w:t>Third</w:t>
      </w:r>
      <w:proofErr w:type="gramEnd"/>
      <w:r w:rsidRPr="00322AB2">
        <w:rPr>
          <w:rFonts w:ascii="Times New Roman" w:hAnsi="Times New Roman" w:cs="Times New Roman"/>
          <w:bCs/>
          <w:i/>
          <w:iCs/>
          <w:color w:val="000000" w:themeColor="text1"/>
        </w:rPr>
        <w:t xml:space="preserve"> advance estimate of area and production of horticultural crops. </w:t>
      </w:r>
      <w:r w:rsidRPr="00322AB2">
        <w:rPr>
          <w:rFonts w:ascii="Times New Roman" w:hAnsi="Times New Roman" w:cs="Times New Roman"/>
          <w:bCs/>
          <w:color w:val="000000" w:themeColor="text1"/>
        </w:rPr>
        <w:t>National Horticulture Board, Ministry of Agriculture, Government of India.</w:t>
      </w:r>
      <w:hyperlink r:id="rId12" w:history="1">
        <w:r w:rsidRPr="00322AB2">
          <w:rPr>
            <w:rStyle w:val="Hyperlink"/>
            <w:rFonts w:ascii="Times New Roman" w:hAnsi="Times New Roman" w:cs="Times New Roman"/>
            <w:bCs/>
          </w:rPr>
          <w:t>www.nhb.gov.in</w:t>
        </w:r>
      </w:hyperlink>
    </w:p>
    <w:p w14:paraId="47FC437F" w14:textId="77777777" w:rsidR="00EF2987" w:rsidRDefault="00EF2987" w:rsidP="006C270A">
      <w:pPr>
        <w:autoSpaceDE w:val="0"/>
        <w:autoSpaceDN w:val="0"/>
        <w:adjustRightInd w:val="0"/>
        <w:spacing w:after="0" w:line="360" w:lineRule="auto"/>
        <w:ind w:left="720" w:hanging="72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Chaudhary, R. and </w:t>
      </w:r>
      <w:proofErr w:type="spellStart"/>
      <w:r w:rsidRPr="006C270A">
        <w:rPr>
          <w:rFonts w:ascii="Times New Roman" w:hAnsi="Times New Roman" w:cs="Times New Roman"/>
          <w:color w:val="000000" w:themeColor="text1"/>
        </w:rPr>
        <w:t>Tehlan</w:t>
      </w:r>
      <w:proofErr w:type="spellEnd"/>
      <w:r w:rsidRPr="006C270A">
        <w:rPr>
          <w:rFonts w:ascii="Times New Roman" w:hAnsi="Times New Roman" w:cs="Times New Roman"/>
          <w:color w:val="000000" w:themeColor="text1"/>
        </w:rPr>
        <w:t xml:space="preserve">, S.K. (2014). </w:t>
      </w:r>
      <w:proofErr w:type="spellStart"/>
      <w:r w:rsidRPr="006C270A">
        <w:rPr>
          <w:rFonts w:ascii="Times New Roman" w:hAnsi="Times New Roman" w:cs="Times New Roman"/>
          <w:color w:val="000000" w:themeColor="text1"/>
        </w:rPr>
        <w:t>Comparitive</w:t>
      </w:r>
      <w:proofErr w:type="spellEnd"/>
      <w:r w:rsidRPr="006C270A">
        <w:rPr>
          <w:rFonts w:ascii="Times New Roman" w:hAnsi="Times New Roman" w:cs="Times New Roman"/>
          <w:color w:val="000000" w:themeColor="text1"/>
        </w:rPr>
        <w:t xml:space="preserve"> study of biofertilizers and organic manures on growth, yield and quality of fenugreek.</w:t>
      </w:r>
      <w:r w:rsidR="00932FD7">
        <w:rPr>
          <w:rFonts w:ascii="Times New Roman" w:hAnsi="Times New Roman" w:cs="Times New Roman"/>
          <w:color w:val="000000" w:themeColor="text1"/>
        </w:rPr>
        <w:t xml:space="preserve"> </w:t>
      </w:r>
      <w:r w:rsidRPr="006C270A">
        <w:rPr>
          <w:rFonts w:ascii="Times New Roman" w:hAnsi="Times New Roman" w:cs="Times New Roman"/>
          <w:i/>
          <w:iCs/>
          <w:color w:val="000000" w:themeColor="text1"/>
        </w:rPr>
        <w:t xml:space="preserve">Green farming, </w:t>
      </w:r>
      <w:r w:rsidRPr="006C270A">
        <w:rPr>
          <w:rFonts w:ascii="Times New Roman" w:hAnsi="Times New Roman" w:cs="Times New Roman"/>
          <w:b/>
          <w:color w:val="000000" w:themeColor="text1"/>
        </w:rPr>
        <w:t>5</w:t>
      </w:r>
      <w:r w:rsidRPr="006C270A">
        <w:rPr>
          <w:rFonts w:ascii="Times New Roman" w:hAnsi="Times New Roman" w:cs="Times New Roman"/>
          <w:bCs/>
          <w:color w:val="000000" w:themeColor="text1"/>
        </w:rPr>
        <w:t>(3)</w:t>
      </w:r>
      <w:r w:rsidRPr="006C270A">
        <w:rPr>
          <w:rFonts w:ascii="Times New Roman" w:hAnsi="Times New Roman" w:cs="Times New Roman"/>
          <w:color w:val="000000" w:themeColor="text1"/>
        </w:rPr>
        <w:t>: 1-4.</w:t>
      </w:r>
    </w:p>
    <w:p w14:paraId="33B641D1" w14:textId="77777777" w:rsidR="000341DD" w:rsidRDefault="000341DD" w:rsidP="000341DD">
      <w:pPr>
        <w:autoSpaceDE w:val="0"/>
        <w:autoSpaceDN w:val="0"/>
        <w:adjustRightInd w:val="0"/>
        <w:spacing w:after="0" w:line="360" w:lineRule="auto"/>
        <w:ind w:left="720" w:hanging="720"/>
        <w:jc w:val="both"/>
        <w:rPr>
          <w:rFonts w:ascii="Times New Roman" w:hAnsi="Times New Roman" w:cs="Times New Roman"/>
          <w:bCs/>
          <w:color w:val="000000" w:themeColor="text1"/>
        </w:rPr>
      </w:pPr>
      <w:r w:rsidRPr="000341DD">
        <w:rPr>
          <w:rFonts w:ascii="Times New Roman" w:hAnsi="Times New Roman" w:cs="Times New Roman"/>
          <w:bCs/>
          <w:color w:val="000000" w:themeColor="text1"/>
        </w:rPr>
        <w:t xml:space="preserve">Choudhary, S.J., Choudhary, P. and </w:t>
      </w:r>
      <w:proofErr w:type="spellStart"/>
      <w:r w:rsidRPr="000341DD">
        <w:rPr>
          <w:rFonts w:ascii="Times New Roman" w:hAnsi="Times New Roman" w:cs="Times New Roman"/>
          <w:bCs/>
          <w:color w:val="000000" w:themeColor="text1"/>
        </w:rPr>
        <w:t>Bhadu</w:t>
      </w:r>
      <w:proofErr w:type="spellEnd"/>
      <w:r w:rsidRPr="000341DD">
        <w:rPr>
          <w:rFonts w:ascii="Times New Roman" w:hAnsi="Times New Roman" w:cs="Times New Roman"/>
          <w:bCs/>
          <w:color w:val="000000" w:themeColor="text1"/>
        </w:rPr>
        <w:t>, K. (2019</w:t>
      </w:r>
      <w:proofErr w:type="gramStart"/>
      <w:r w:rsidRPr="000341DD">
        <w:rPr>
          <w:rFonts w:ascii="Times New Roman" w:hAnsi="Times New Roman" w:cs="Times New Roman"/>
          <w:bCs/>
          <w:color w:val="000000" w:themeColor="text1"/>
        </w:rPr>
        <w:t>).Consequence</w:t>
      </w:r>
      <w:proofErr w:type="gramEnd"/>
      <w:r w:rsidRPr="000341DD">
        <w:rPr>
          <w:rFonts w:ascii="Times New Roman" w:hAnsi="Times New Roman" w:cs="Times New Roman"/>
          <w:bCs/>
          <w:color w:val="000000" w:themeColor="text1"/>
        </w:rPr>
        <w:t xml:space="preserve"> of inorganic and organic sources of fertilization on nutrient content, uptake and quality of fenugreek (</w:t>
      </w:r>
      <w:r w:rsidRPr="000341DD">
        <w:rPr>
          <w:rFonts w:ascii="Times New Roman" w:hAnsi="Times New Roman" w:cs="Times New Roman"/>
          <w:bCs/>
          <w:i/>
          <w:iCs/>
          <w:color w:val="000000" w:themeColor="text1"/>
        </w:rPr>
        <w:t>Trigonella</w:t>
      </w:r>
      <w:r w:rsidR="00932FD7">
        <w:rPr>
          <w:rFonts w:ascii="Times New Roman" w:hAnsi="Times New Roman" w:cs="Times New Roman"/>
          <w:bCs/>
          <w:i/>
          <w:iCs/>
          <w:color w:val="000000" w:themeColor="text1"/>
        </w:rPr>
        <w:t xml:space="preserve"> </w:t>
      </w:r>
      <w:proofErr w:type="spellStart"/>
      <w:r w:rsidRPr="000341DD">
        <w:rPr>
          <w:rFonts w:ascii="Times New Roman" w:hAnsi="Times New Roman" w:cs="Times New Roman"/>
          <w:bCs/>
          <w:i/>
          <w:iCs/>
          <w:color w:val="000000" w:themeColor="text1"/>
        </w:rPr>
        <w:t>foenum</w:t>
      </w:r>
      <w:proofErr w:type="spellEnd"/>
      <w:r w:rsidRPr="000341DD">
        <w:rPr>
          <w:rFonts w:ascii="Times New Roman" w:hAnsi="Times New Roman" w:cs="Times New Roman"/>
          <w:bCs/>
          <w:i/>
          <w:iCs/>
          <w:color w:val="000000" w:themeColor="text1"/>
        </w:rPr>
        <w:t>-graecum</w:t>
      </w:r>
      <w:r w:rsidRPr="000341DD">
        <w:rPr>
          <w:rFonts w:ascii="Times New Roman" w:hAnsi="Times New Roman" w:cs="Times New Roman"/>
          <w:bCs/>
          <w:color w:val="000000" w:themeColor="text1"/>
        </w:rPr>
        <w:t xml:space="preserve"> L.) under </w:t>
      </w:r>
      <w:proofErr w:type="spellStart"/>
      <w:r w:rsidRPr="000341DD">
        <w:rPr>
          <w:rFonts w:ascii="Times New Roman" w:hAnsi="Times New Roman" w:cs="Times New Roman"/>
          <w:bCs/>
          <w:color w:val="000000" w:themeColor="text1"/>
        </w:rPr>
        <w:t>agro</w:t>
      </w:r>
      <w:proofErr w:type="spellEnd"/>
      <w:r w:rsidRPr="000341DD">
        <w:rPr>
          <w:rFonts w:ascii="Times New Roman" w:hAnsi="Times New Roman" w:cs="Times New Roman"/>
          <w:bCs/>
          <w:color w:val="000000" w:themeColor="text1"/>
        </w:rPr>
        <w:t>-climatic conditions of Southern Rajasthan.</w:t>
      </w:r>
      <w:r w:rsidR="00932FD7">
        <w:rPr>
          <w:rFonts w:ascii="Times New Roman" w:hAnsi="Times New Roman" w:cs="Times New Roman"/>
          <w:bCs/>
          <w:color w:val="000000" w:themeColor="text1"/>
        </w:rPr>
        <w:t xml:space="preserve"> </w:t>
      </w:r>
      <w:r w:rsidRPr="000341DD">
        <w:rPr>
          <w:rFonts w:ascii="Times New Roman" w:hAnsi="Times New Roman" w:cs="Times New Roman"/>
          <w:bCs/>
          <w:i/>
          <w:color w:val="000000" w:themeColor="text1"/>
        </w:rPr>
        <w:t>International Journal of Chemical Studies,</w:t>
      </w:r>
      <w:r w:rsidRPr="000341DD">
        <w:rPr>
          <w:rFonts w:ascii="Times New Roman" w:hAnsi="Times New Roman" w:cs="Times New Roman"/>
          <w:b/>
          <w:bCs/>
          <w:color w:val="000000" w:themeColor="text1"/>
        </w:rPr>
        <w:t>7</w:t>
      </w:r>
      <w:r w:rsidRPr="000341DD">
        <w:rPr>
          <w:rFonts w:ascii="Times New Roman" w:hAnsi="Times New Roman" w:cs="Times New Roman"/>
          <w:bCs/>
          <w:color w:val="000000" w:themeColor="text1"/>
        </w:rPr>
        <w:t>(4): 3220-3224.</w:t>
      </w:r>
    </w:p>
    <w:p w14:paraId="7207D13B" w14:textId="77777777" w:rsidR="00922ED7" w:rsidRPr="00922ED7" w:rsidRDefault="00922ED7" w:rsidP="00922ED7">
      <w:pPr>
        <w:autoSpaceDE w:val="0"/>
        <w:autoSpaceDN w:val="0"/>
        <w:adjustRightInd w:val="0"/>
        <w:spacing w:after="0" w:line="360" w:lineRule="auto"/>
        <w:ind w:left="720" w:hanging="720"/>
        <w:jc w:val="both"/>
        <w:rPr>
          <w:rFonts w:ascii="Times New Roman" w:hAnsi="Times New Roman" w:cs="Times New Roman"/>
          <w:bCs/>
          <w:color w:val="000000" w:themeColor="text1"/>
          <w:lang w:val="en-IN"/>
        </w:rPr>
      </w:pPr>
      <w:r w:rsidRPr="00922ED7">
        <w:rPr>
          <w:rFonts w:ascii="Times New Roman" w:hAnsi="Times New Roman" w:cs="Times New Roman"/>
          <w:bCs/>
          <w:color w:val="000000" w:themeColor="text1"/>
          <w:lang w:val="en-IN"/>
        </w:rPr>
        <w:t>Desai, S., Bagyaraj, D. J., &amp; Ashwin, R. (2020). Inoculation with microbial consortium promotes growth of tomato and capsicum seedlings raised in pro trays. </w:t>
      </w:r>
      <w:r w:rsidRPr="00922ED7">
        <w:rPr>
          <w:rFonts w:ascii="Times New Roman" w:hAnsi="Times New Roman" w:cs="Times New Roman"/>
          <w:bCs/>
          <w:i/>
          <w:iCs/>
          <w:color w:val="000000" w:themeColor="text1"/>
          <w:lang w:val="en-IN"/>
        </w:rPr>
        <w:t>Proceedings of the National Academy of Sciences, India Section B: Biological Sciences</w:t>
      </w:r>
      <w:r w:rsidRPr="00922ED7">
        <w:rPr>
          <w:rFonts w:ascii="Times New Roman" w:hAnsi="Times New Roman" w:cs="Times New Roman"/>
          <w:bCs/>
          <w:color w:val="000000" w:themeColor="text1"/>
          <w:lang w:val="en-IN"/>
        </w:rPr>
        <w:t>, </w:t>
      </w:r>
      <w:r w:rsidRPr="00922ED7">
        <w:rPr>
          <w:rFonts w:ascii="Times New Roman" w:hAnsi="Times New Roman" w:cs="Times New Roman"/>
          <w:b/>
          <w:bCs/>
          <w:i/>
          <w:iCs/>
          <w:color w:val="000000" w:themeColor="text1"/>
          <w:lang w:val="en-IN"/>
        </w:rPr>
        <w:t>90</w:t>
      </w:r>
      <w:r w:rsidRPr="00922ED7">
        <w:rPr>
          <w:rFonts w:ascii="Times New Roman" w:hAnsi="Times New Roman" w:cs="Times New Roman"/>
          <w:bCs/>
          <w:color w:val="000000" w:themeColor="text1"/>
          <w:lang w:val="en-IN"/>
        </w:rPr>
        <w:t>(1): 21-28.</w:t>
      </w:r>
    </w:p>
    <w:p w14:paraId="30F2AA43" w14:textId="77777777" w:rsidR="00F96744" w:rsidRPr="00F96744" w:rsidRDefault="00F96744" w:rsidP="00F96744">
      <w:pPr>
        <w:autoSpaceDE w:val="0"/>
        <w:autoSpaceDN w:val="0"/>
        <w:adjustRightInd w:val="0"/>
        <w:spacing w:after="0" w:line="360" w:lineRule="auto"/>
        <w:ind w:left="720" w:hanging="720"/>
        <w:jc w:val="both"/>
        <w:rPr>
          <w:rFonts w:ascii="Times New Roman" w:hAnsi="Times New Roman" w:cs="Times New Roman"/>
          <w:bCs/>
          <w:color w:val="000000" w:themeColor="text1"/>
        </w:rPr>
      </w:pPr>
      <w:r w:rsidRPr="00F96744">
        <w:rPr>
          <w:rFonts w:ascii="Times New Roman" w:hAnsi="Times New Roman" w:cs="Times New Roman"/>
          <w:color w:val="000000" w:themeColor="text1"/>
        </w:rPr>
        <w:t>Deshmukh, A.A., Nagre, P.K., and Wagh, A.P. (2020</w:t>
      </w:r>
      <w:proofErr w:type="gramStart"/>
      <w:r w:rsidRPr="00F96744">
        <w:rPr>
          <w:rFonts w:ascii="Times New Roman" w:hAnsi="Times New Roman" w:cs="Times New Roman"/>
          <w:color w:val="000000" w:themeColor="text1"/>
        </w:rPr>
        <w:t>).Effect</w:t>
      </w:r>
      <w:proofErr w:type="gramEnd"/>
      <w:r w:rsidRPr="00F96744">
        <w:rPr>
          <w:rFonts w:ascii="Times New Roman" w:hAnsi="Times New Roman" w:cs="Times New Roman"/>
          <w:color w:val="000000" w:themeColor="text1"/>
        </w:rPr>
        <w:t xml:space="preserve"> of nitrogen and phosphorus levels on yield and quality of fenugreek (</w:t>
      </w:r>
      <w:r w:rsidRPr="00F96744">
        <w:rPr>
          <w:rFonts w:ascii="Times New Roman" w:hAnsi="Times New Roman" w:cs="Times New Roman"/>
          <w:i/>
          <w:iCs/>
          <w:color w:val="000000" w:themeColor="text1"/>
        </w:rPr>
        <w:t>Trigonella-</w:t>
      </w:r>
      <w:proofErr w:type="spellStart"/>
      <w:r w:rsidRPr="00F96744">
        <w:rPr>
          <w:rFonts w:ascii="Times New Roman" w:hAnsi="Times New Roman" w:cs="Times New Roman"/>
          <w:i/>
          <w:iCs/>
          <w:color w:val="000000" w:themeColor="text1"/>
        </w:rPr>
        <w:t>foenum</w:t>
      </w:r>
      <w:proofErr w:type="spellEnd"/>
      <w:r w:rsidRPr="00F96744">
        <w:rPr>
          <w:rFonts w:ascii="Times New Roman" w:hAnsi="Times New Roman" w:cs="Times New Roman"/>
          <w:i/>
          <w:iCs/>
          <w:color w:val="000000" w:themeColor="text1"/>
        </w:rPr>
        <w:t>-graecum</w:t>
      </w:r>
      <w:r w:rsidRPr="00F96744">
        <w:rPr>
          <w:rFonts w:ascii="Times New Roman" w:hAnsi="Times New Roman" w:cs="Times New Roman"/>
          <w:color w:val="000000" w:themeColor="text1"/>
        </w:rPr>
        <w:t>). </w:t>
      </w:r>
      <w:r w:rsidRPr="00F96744">
        <w:rPr>
          <w:rFonts w:ascii="Times New Roman" w:hAnsi="Times New Roman" w:cs="Times New Roman"/>
          <w:i/>
          <w:iCs/>
          <w:color w:val="000000" w:themeColor="text1"/>
        </w:rPr>
        <w:t>Journal of Pharmacognosy and Phytochemistry</w:t>
      </w:r>
      <w:r w:rsidRPr="00F96744">
        <w:rPr>
          <w:rFonts w:ascii="Times New Roman" w:hAnsi="Times New Roman" w:cs="Times New Roman"/>
          <w:color w:val="000000" w:themeColor="text1"/>
        </w:rPr>
        <w:t>, </w:t>
      </w:r>
      <w:r w:rsidRPr="00F96744">
        <w:rPr>
          <w:rFonts w:ascii="Times New Roman" w:hAnsi="Times New Roman" w:cs="Times New Roman"/>
          <w:b/>
          <w:iCs/>
          <w:color w:val="000000" w:themeColor="text1"/>
        </w:rPr>
        <w:t>9</w:t>
      </w:r>
      <w:r w:rsidRPr="00F96744">
        <w:rPr>
          <w:rFonts w:ascii="Times New Roman" w:hAnsi="Times New Roman" w:cs="Times New Roman"/>
          <w:color w:val="000000" w:themeColor="text1"/>
        </w:rPr>
        <w:t>(4): 1567-1571.</w:t>
      </w:r>
    </w:p>
    <w:p w14:paraId="687AA07B" w14:textId="77777777" w:rsidR="00846604" w:rsidRPr="00846604" w:rsidRDefault="00846604" w:rsidP="00846604">
      <w:pPr>
        <w:autoSpaceDE w:val="0"/>
        <w:autoSpaceDN w:val="0"/>
        <w:adjustRightInd w:val="0"/>
        <w:spacing w:after="0" w:line="360" w:lineRule="auto"/>
        <w:ind w:left="720" w:hanging="720"/>
        <w:jc w:val="both"/>
        <w:rPr>
          <w:rFonts w:ascii="Times New Roman" w:hAnsi="Times New Roman" w:cs="Times New Roman"/>
          <w:bCs/>
          <w:color w:val="000000" w:themeColor="text1"/>
        </w:rPr>
      </w:pPr>
      <w:proofErr w:type="spellStart"/>
      <w:r w:rsidRPr="00846604">
        <w:rPr>
          <w:rFonts w:ascii="Times New Roman" w:hAnsi="Times New Roman" w:cs="Times New Roman"/>
          <w:bCs/>
          <w:color w:val="000000" w:themeColor="text1"/>
          <w:lang w:val="en-IN"/>
        </w:rPr>
        <w:t>Fageria</w:t>
      </w:r>
      <w:proofErr w:type="spellEnd"/>
      <w:r w:rsidRPr="00846604">
        <w:rPr>
          <w:rFonts w:ascii="Times New Roman" w:hAnsi="Times New Roman" w:cs="Times New Roman"/>
          <w:bCs/>
          <w:color w:val="000000" w:themeColor="text1"/>
          <w:lang w:val="en-IN"/>
        </w:rPr>
        <w:t>, N. K., Ferreira, E. D. B., &amp;</w:t>
      </w:r>
      <w:r w:rsidR="00C02B70">
        <w:rPr>
          <w:rFonts w:ascii="Times New Roman" w:hAnsi="Times New Roman" w:cs="Times New Roman"/>
          <w:bCs/>
          <w:color w:val="000000" w:themeColor="text1"/>
          <w:lang w:val="en-IN"/>
        </w:rPr>
        <w:t xml:space="preserve"> </w:t>
      </w:r>
      <w:r w:rsidRPr="00846604">
        <w:rPr>
          <w:rFonts w:ascii="Times New Roman" w:hAnsi="Times New Roman" w:cs="Times New Roman"/>
          <w:bCs/>
          <w:color w:val="000000" w:themeColor="text1"/>
          <w:lang w:val="en-IN"/>
        </w:rPr>
        <w:t xml:space="preserve">Knupp, A. </w:t>
      </w:r>
      <w:proofErr w:type="gramStart"/>
      <w:r w:rsidRPr="00846604">
        <w:rPr>
          <w:rFonts w:ascii="Times New Roman" w:hAnsi="Times New Roman" w:cs="Times New Roman"/>
          <w:bCs/>
          <w:color w:val="000000" w:themeColor="text1"/>
          <w:lang w:val="en-IN"/>
        </w:rPr>
        <w:t>M.(</w:t>
      </w:r>
      <w:proofErr w:type="gramEnd"/>
      <w:r w:rsidRPr="00846604">
        <w:rPr>
          <w:rFonts w:ascii="Times New Roman" w:hAnsi="Times New Roman" w:cs="Times New Roman"/>
          <w:bCs/>
          <w:color w:val="000000" w:themeColor="text1"/>
          <w:lang w:val="en-IN"/>
        </w:rPr>
        <w:t>2015). Micronutrients use efficiency in tropical cover crops as influenced by phosphorus fertilization.</w:t>
      </w:r>
    </w:p>
    <w:p w14:paraId="436B8E36" w14:textId="77777777" w:rsidR="00EF2987" w:rsidRPr="006C270A" w:rsidRDefault="00EF2987" w:rsidP="006C270A">
      <w:pPr>
        <w:autoSpaceDE w:val="0"/>
        <w:autoSpaceDN w:val="0"/>
        <w:adjustRightInd w:val="0"/>
        <w:spacing w:after="0" w:line="360" w:lineRule="auto"/>
        <w:ind w:left="720" w:hanging="720"/>
        <w:jc w:val="both"/>
        <w:rPr>
          <w:rFonts w:ascii="Times New Roman" w:hAnsi="Times New Roman" w:cs="Times New Roman"/>
          <w:color w:val="000000" w:themeColor="text1"/>
        </w:rPr>
      </w:pPr>
      <w:r w:rsidRPr="006C270A">
        <w:rPr>
          <w:rFonts w:ascii="Times New Roman" w:hAnsi="Times New Roman" w:cs="Times New Roman"/>
          <w:color w:val="000000" w:themeColor="text1"/>
        </w:rPr>
        <w:lastRenderedPageBreak/>
        <w:t xml:space="preserve">Hooda, V. and </w:t>
      </w:r>
      <w:proofErr w:type="spellStart"/>
      <w:r w:rsidRPr="006C270A">
        <w:rPr>
          <w:rFonts w:ascii="Times New Roman" w:hAnsi="Times New Roman" w:cs="Times New Roman"/>
          <w:color w:val="000000" w:themeColor="text1"/>
        </w:rPr>
        <w:t>Tehlan</w:t>
      </w:r>
      <w:proofErr w:type="spellEnd"/>
      <w:r w:rsidRPr="006C270A">
        <w:rPr>
          <w:rFonts w:ascii="Times New Roman" w:hAnsi="Times New Roman" w:cs="Times New Roman"/>
          <w:color w:val="000000" w:themeColor="text1"/>
        </w:rPr>
        <w:t>, S.K. (2014). Effect of Biofertilizers, FYM and Nitrogen levels on seed yield and seed quality of coriander (</w:t>
      </w:r>
      <w:r w:rsidRPr="006C270A">
        <w:rPr>
          <w:rFonts w:ascii="Times New Roman" w:hAnsi="Times New Roman" w:cs="Times New Roman"/>
          <w:i/>
          <w:iCs/>
          <w:color w:val="000000" w:themeColor="text1"/>
        </w:rPr>
        <w:t xml:space="preserve">Coriandrum sativum </w:t>
      </w:r>
      <w:r w:rsidRPr="006C270A">
        <w:rPr>
          <w:rFonts w:ascii="Times New Roman" w:hAnsi="Times New Roman" w:cs="Times New Roman"/>
          <w:color w:val="000000" w:themeColor="text1"/>
        </w:rPr>
        <w:t>L.).</w:t>
      </w:r>
      <w:r w:rsidR="004650AD">
        <w:rPr>
          <w:rFonts w:ascii="Times New Roman" w:hAnsi="Times New Roman" w:cs="Times New Roman"/>
          <w:color w:val="000000" w:themeColor="text1"/>
        </w:rPr>
        <w:t xml:space="preserve"> </w:t>
      </w:r>
      <w:r w:rsidRPr="006C270A">
        <w:rPr>
          <w:rFonts w:ascii="Times New Roman" w:hAnsi="Times New Roman" w:cs="Times New Roman"/>
          <w:i/>
          <w:color w:val="000000" w:themeColor="text1"/>
        </w:rPr>
        <w:t xml:space="preserve">Annals of </w:t>
      </w:r>
      <w:proofErr w:type="spellStart"/>
      <w:r w:rsidRPr="006C270A">
        <w:rPr>
          <w:rFonts w:ascii="Times New Roman" w:hAnsi="Times New Roman" w:cs="Times New Roman"/>
          <w:i/>
          <w:color w:val="000000" w:themeColor="text1"/>
        </w:rPr>
        <w:t>agri</w:t>
      </w:r>
      <w:proofErr w:type="spellEnd"/>
      <w:r w:rsidRPr="006C270A">
        <w:rPr>
          <w:rFonts w:ascii="Times New Roman" w:hAnsi="Times New Roman" w:cs="Times New Roman"/>
          <w:i/>
          <w:color w:val="000000" w:themeColor="text1"/>
        </w:rPr>
        <w:t xml:space="preserve">-bio research, </w:t>
      </w:r>
      <w:r w:rsidRPr="006C270A">
        <w:rPr>
          <w:rFonts w:ascii="Times New Roman" w:hAnsi="Times New Roman" w:cs="Times New Roman"/>
          <w:b/>
          <w:color w:val="000000" w:themeColor="text1"/>
        </w:rPr>
        <w:t>19</w:t>
      </w:r>
      <w:r w:rsidRPr="006C270A">
        <w:rPr>
          <w:rFonts w:ascii="Times New Roman" w:hAnsi="Times New Roman" w:cs="Times New Roman"/>
          <w:bCs/>
          <w:color w:val="000000" w:themeColor="text1"/>
        </w:rPr>
        <w:t>(1)</w:t>
      </w:r>
      <w:r w:rsidRPr="006C270A">
        <w:rPr>
          <w:rFonts w:ascii="Times New Roman" w:hAnsi="Times New Roman" w:cs="Times New Roman"/>
          <w:color w:val="000000" w:themeColor="text1"/>
        </w:rPr>
        <w:t>: 121-123.</w:t>
      </w:r>
    </w:p>
    <w:p w14:paraId="103B8D4E" w14:textId="77777777" w:rsidR="00EF2987" w:rsidRDefault="00EF2987" w:rsidP="006C270A">
      <w:pPr>
        <w:spacing w:after="0" w:line="360" w:lineRule="auto"/>
        <w:ind w:left="720" w:hanging="720"/>
        <w:jc w:val="both"/>
        <w:rPr>
          <w:rFonts w:ascii="Times New Roman" w:hAnsi="Times New Roman" w:cs="Times New Roman"/>
          <w:color w:val="000000" w:themeColor="text1"/>
          <w:shd w:val="clear" w:color="auto" w:fill="FFFFFF"/>
        </w:rPr>
      </w:pPr>
      <w:r w:rsidRPr="006C270A">
        <w:rPr>
          <w:rFonts w:ascii="Times New Roman" w:hAnsi="Times New Roman" w:cs="Times New Roman"/>
          <w:color w:val="000000" w:themeColor="text1"/>
          <w:shd w:val="clear" w:color="auto" w:fill="FFFFFF"/>
        </w:rPr>
        <w:t>Khalid, K. A. and Shafei, A. M. (2005). Productivity of dill (</w:t>
      </w:r>
      <w:r w:rsidRPr="006C270A">
        <w:rPr>
          <w:rFonts w:ascii="Times New Roman" w:hAnsi="Times New Roman" w:cs="Times New Roman"/>
          <w:i/>
          <w:iCs/>
          <w:color w:val="000000" w:themeColor="text1"/>
          <w:shd w:val="clear" w:color="auto" w:fill="FFFFFF"/>
        </w:rPr>
        <w:t>Anethum</w:t>
      </w:r>
      <w:r w:rsidR="004650AD">
        <w:rPr>
          <w:rFonts w:ascii="Times New Roman" w:hAnsi="Times New Roman" w:cs="Times New Roman"/>
          <w:i/>
          <w:iCs/>
          <w:color w:val="000000" w:themeColor="text1"/>
          <w:shd w:val="clear" w:color="auto" w:fill="FFFFFF"/>
        </w:rPr>
        <w:t xml:space="preserve"> </w:t>
      </w:r>
      <w:r w:rsidRPr="006C270A">
        <w:rPr>
          <w:rFonts w:ascii="Times New Roman" w:hAnsi="Times New Roman" w:cs="Times New Roman"/>
          <w:i/>
          <w:iCs/>
          <w:color w:val="000000" w:themeColor="text1"/>
          <w:shd w:val="clear" w:color="auto" w:fill="FFFFFF"/>
        </w:rPr>
        <w:t>graveolens</w:t>
      </w:r>
      <w:r w:rsidR="004650AD">
        <w:rPr>
          <w:rFonts w:ascii="Times New Roman" w:hAnsi="Times New Roman" w:cs="Times New Roman"/>
          <w:i/>
          <w:iCs/>
          <w:color w:val="000000" w:themeColor="text1"/>
          <w:shd w:val="clear" w:color="auto" w:fill="FFFFFF"/>
        </w:rPr>
        <w:t xml:space="preserve"> </w:t>
      </w:r>
      <w:r w:rsidRPr="006C270A">
        <w:rPr>
          <w:rFonts w:ascii="Times New Roman" w:hAnsi="Times New Roman" w:cs="Times New Roman"/>
          <w:color w:val="000000" w:themeColor="text1"/>
          <w:shd w:val="clear" w:color="auto" w:fill="FFFFFF"/>
        </w:rPr>
        <w:t xml:space="preserve">L.) as influenced by different organic </w:t>
      </w:r>
      <w:proofErr w:type="spellStart"/>
      <w:r w:rsidRPr="006C270A">
        <w:rPr>
          <w:rFonts w:ascii="Times New Roman" w:hAnsi="Times New Roman" w:cs="Times New Roman"/>
          <w:color w:val="000000" w:themeColor="text1"/>
          <w:shd w:val="clear" w:color="auto" w:fill="FFFFFF"/>
        </w:rPr>
        <w:t>manurerates</w:t>
      </w:r>
      <w:proofErr w:type="spellEnd"/>
      <w:r w:rsidRPr="006C270A">
        <w:rPr>
          <w:rFonts w:ascii="Times New Roman" w:hAnsi="Times New Roman" w:cs="Times New Roman"/>
          <w:color w:val="000000" w:themeColor="text1"/>
          <w:shd w:val="clear" w:color="auto" w:fill="FFFFFF"/>
        </w:rPr>
        <w:t xml:space="preserve"> and sources.</w:t>
      </w:r>
      <w:r w:rsidR="004650AD">
        <w:rPr>
          <w:rFonts w:ascii="Times New Roman" w:hAnsi="Times New Roman" w:cs="Times New Roman"/>
          <w:color w:val="000000" w:themeColor="text1"/>
          <w:shd w:val="clear" w:color="auto" w:fill="FFFFFF"/>
        </w:rPr>
        <w:t xml:space="preserve"> </w:t>
      </w:r>
      <w:r w:rsidRPr="006C270A">
        <w:rPr>
          <w:rFonts w:ascii="Times New Roman" w:hAnsi="Times New Roman" w:cs="Times New Roman"/>
          <w:i/>
          <w:color w:val="000000" w:themeColor="text1"/>
          <w:shd w:val="clear" w:color="auto" w:fill="FFFFFF"/>
        </w:rPr>
        <w:t>Arab Universities of Journal of Agricultural Sciences,</w:t>
      </w:r>
      <w:r w:rsidR="004650AD">
        <w:rPr>
          <w:rFonts w:ascii="Times New Roman" w:hAnsi="Times New Roman" w:cs="Times New Roman"/>
          <w:i/>
          <w:color w:val="000000" w:themeColor="text1"/>
          <w:shd w:val="clear" w:color="auto" w:fill="FFFFFF"/>
        </w:rPr>
        <w:t xml:space="preserve"> </w:t>
      </w:r>
      <w:r w:rsidRPr="006C270A">
        <w:rPr>
          <w:rFonts w:ascii="Times New Roman" w:hAnsi="Times New Roman" w:cs="Times New Roman"/>
          <w:b/>
          <w:color w:val="000000" w:themeColor="text1"/>
          <w:shd w:val="clear" w:color="auto" w:fill="FFFFFF"/>
        </w:rPr>
        <w:t>13</w:t>
      </w:r>
      <w:r w:rsidRPr="006C270A">
        <w:rPr>
          <w:rFonts w:ascii="Times New Roman" w:hAnsi="Times New Roman" w:cs="Times New Roman"/>
          <w:bCs/>
          <w:color w:val="000000" w:themeColor="text1"/>
          <w:shd w:val="clear" w:color="auto" w:fill="FFFFFF"/>
        </w:rPr>
        <w:t>(3):</w:t>
      </w:r>
      <w:r w:rsidRPr="006C270A">
        <w:rPr>
          <w:rFonts w:ascii="Times New Roman" w:hAnsi="Times New Roman" w:cs="Times New Roman"/>
          <w:color w:val="000000" w:themeColor="text1"/>
          <w:shd w:val="clear" w:color="auto" w:fill="FFFFFF"/>
        </w:rPr>
        <w:t xml:space="preserve"> 901-913.</w:t>
      </w:r>
    </w:p>
    <w:p w14:paraId="57A89B16" w14:textId="77777777" w:rsidR="0085308B" w:rsidRPr="0085308B" w:rsidRDefault="0085308B" w:rsidP="0085308B">
      <w:pPr>
        <w:spacing w:after="0" w:line="360" w:lineRule="auto"/>
        <w:ind w:left="720" w:hanging="720"/>
        <w:jc w:val="both"/>
        <w:rPr>
          <w:rFonts w:ascii="Times New Roman" w:hAnsi="Times New Roman" w:cs="Times New Roman"/>
          <w:color w:val="000000" w:themeColor="text1"/>
          <w:shd w:val="clear" w:color="auto" w:fill="FFFFFF"/>
          <w:lang w:val="en-IN"/>
        </w:rPr>
      </w:pPr>
      <w:r w:rsidRPr="0085308B">
        <w:rPr>
          <w:rFonts w:ascii="Times New Roman" w:hAnsi="Times New Roman" w:cs="Times New Roman"/>
          <w:color w:val="000000" w:themeColor="text1"/>
          <w:shd w:val="clear" w:color="auto" w:fill="FFFFFF"/>
          <w:lang w:val="en-IN"/>
        </w:rPr>
        <w:t xml:space="preserve">Kumar, P., Phor, S. K., </w:t>
      </w:r>
      <w:proofErr w:type="spellStart"/>
      <w:r w:rsidRPr="0085308B">
        <w:rPr>
          <w:rFonts w:ascii="Times New Roman" w:hAnsi="Times New Roman" w:cs="Times New Roman"/>
          <w:color w:val="000000" w:themeColor="text1"/>
          <w:shd w:val="clear" w:color="auto" w:fill="FFFFFF"/>
          <w:lang w:val="en-IN"/>
        </w:rPr>
        <w:t>Tehlan</w:t>
      </w:r>
      <w:proofErr w:type="spellEnd"/>
      <w:r w:rsidRPr="0085308B">
        <w:rPr>
          <w:rFonts w:ascii="Times New Roman" w:hAnsi="Times New Roman" w:cs="Times New Roman"/>
          <w:color w:val="000000" w:themeColor="text1"/>
          <w:shd w:val="clear" w:color="auto" w:fill="FFFFFF"/>
          <w:lang w:val="en-IN"/>
        </w:rPr>
        <w:t>, S. K., &amp;</w:t>
      </w:r>
      <w:r w:rsidR="00922AB3">
        <w:rPr>
          <w:rFonts w:ascii="Times New Roman" w:hAnsi="Times New Roman" w:cs="Times New Roman"/>
          <w:color w:val="000000" w:themeColor="text1"/>
          <w:shd w:val="clear" w:color="auto" w:fill="FFFFFF"/>
          <w:lang w:val="en-IN"/>
        </w:rPr>
        <w:t xml:space="preserve"> </w:t>
      </w:r>
      <w:r w:rsidRPr="0085308B">
        <w:rPr>
          <w:rFonts w:ascii="Times New Roman" w:hAnsi="Times New Roman" w:cs="Times New Roman"/>
          <w:color w:val="000000" w:themeColor="text1"/>
          <w:shd w:val="clear" w:color="auto" w:fill="FFFFFF"/>
          <w:lang w:val="en-IN"/>
        </w:rPr>
        <w:t>Mathur, A. K. (2019).</w:t>
      </w:r>
      <w:r w:rsidR="00922AB3">
        <w:rPr>
          <w:rFonts w:ascii="Times New Roman" w:hAnsi="Times New Roman" w:cs="Times New Roman"/>
          <w:color w:val="000000" w:themeColor="text1"/>
          <w:shd w:val="clear" w:color="auto" w:fill="FFFFFF"/>
          <w:lang w:val="en-IN"/>
        </w:rPr>
        <w:t xml:space="preserve"> </w:t>
      </w:r>
      <w:r w:rsidRPr="0085308B">
        <w:rPr>
          <w:rFonts w:ascii="Times New Roman" w:hAnsi="Times New Roman" w:cs="Times New Roman"/>
          <w:color w:val="000000" w:themeColor="text1"/>
          <w:shd w:val="clear" w:color="auto" w:fill="FFFFFF"/>
          <w:lang w:val="en-IN"/>
        </w:rPr>
        <w:t>Effect of seed rate and row spacing on growth and yield of fenugreek (</w:t>
      </w:r>
      <w:r w:rsidRPr="0085308B">
        <w:rPr>
          <w:rFonts w:ascii="Times New Roman" w:hAnsi="Times New Roman" w:cs="Times New Roman"/>
          <w:i/>
          <w:color w:val="000000" w:themeColor="text1"/>
          <w:shd w:val="clear" w:color="auto" w:fill="FFFFFF"/>
          <w:lang w:val="en-IN"/>
        </w:rPr>
        <w:t>Trigonella</w:t>
      </w:r>
      <w:r w:rsidR="00922AB3">
        <w:rPr>
          <w:rFonts w:ascii="Times New Roman" w:hAnsi="Times New Roman" w:cs="Times New Roman"/>
          <w:i/>
          <w:color w:val="000000" w:themeColor="text1"/>
          <w:shd w:val="clear" w:color="auto" w:fill="FFFFFF"/>
          <w:lang w:val="en-IN"/>
        </w:rPr>
        <w:t xml:space="preserve"> </w:t>
      </w:r>
      <w:proofErr w:type="spellStart"/>
      <w:r w:rsidRPr="0085308B">
        <w:rPr>
          <w:rFonts w:ascii="Times New Roman" w:hAnsi="Times New Roman" w:cs="Times New Roman"/>
          <w:i/>
          <w:color w:val="000000" w:themeColor="text1"/>
          <w:shd w:val="clear" w:color="auto" w:fill="FFFFFF"/>
          <w:lang w:val="en-IN"/>
        </w:rPr>
        <w:t>foenum</w:t>
      </w:r>
      <w:proofErr w:type="spellEnd"/>
      <w:r w:rsidRPr="0085308B">
        <w:rPr>
          <w:rFonts w:ascii="Times New Roman" w:hAnsi="Times New Roman" w:cs="Times New Roman"/>
          <w:i/>
          <w:color w:val="000000" w:themeColor="text1"/>
          <w:shd w:val="clear" w:color="auto" w:fill="FFFFFF"/>
          <w:lang w:val="en-IN"/>
        </w:rPr>
        <w:t>-graecum</w:t>
      </w:r>
      <w:r w:rsidRPr="0085308B">
        <w:rPr>
          <w:rFonts w:ascii="Times New Roman" w:hAnsi="Times New Roman" w:cs="Times New Roman"/>
          <w:color w:val="000000" w:themeColor="text1"/>
          <w:shd w:val="clear" w:color="auto" w:fill="FFFFFF"/>
          <w:lang w:val="en-IN"/>
        </w:rPr>
        <w:t>). </w:t>
      </w:r>
      <w:r w:rsidRPr="0085308B">
        <w:rPr>
          <w:rFonts w:ascii="Times New Roman" w:hAnsi="Times New Roman" w:cs="Times New Roman"/>
          <w:i/>
          <w:iCs/>
          <w:color w:val="000000" w:themeColor="text1"/>
          <w:shd w:val="clear" w:color="auto" w:fill="FFFFFF"/>
          <w:lang w:val="en-IN"/>
        </w:rPr>
        <w:t>Journal of Pharmacognosy and Phytochemistry</w:t>
      </w:r>
      <w:r w:rsidRPr="0085308B">
        <w:rPr>
          <w:rFonts w:ascii="Times New Roman" w:hAnsi="Times New Roman" w:cs="Times New Roman"/>
          <w:color w:val="000000" w:themeColor="text1"/>
          <w:shd w:val="clear" w:color="auto" w:fill="FFFFFF"/>
          <w:lang w:val="en-IN"/>
        </w:rPr>
        <w:t>, </w:t>
      </w:r>
      <w:r w:rsidRPr="0085308B">
        <w:rPr>
          <w:rFonts w:ascii="Times New Roman" w:hAnsi="Times New Roman" w:cs="Times New Roman"/>
          <w:b/>
          <w:i/>
          <w:iCs/>
          <w:color w:val="000000" w:themeColor="text1"/>
          <w:shd w:val="clear" w:color="auto" w:fill="FFFFFF"/>
          <w:lang w:val="en-IN"/>
        </w:rPr>
        <w:t>7</w:t>
      </w:r>
      <w:r w:rsidRPr="0085308B">
        <w:rPr>
          <w:rFonts w:ascii="Times New Roman" w:hAnsi="Times New Roman" w:cs="Times New Roman"/>
          <w:color w:val="000000" w:themeColor="text1"/>
          <w:shd w:val="clear" w:color="auto" w:fill="FFFFFF"/>
          <w:lang w:val="en-IN"/>
        </w:rPr>
        <w:t>(4): 93-96.</w:t>
      </w:r>
    </w:p>
    <w:p w14:paraId="7A528C35" w14:textId="77777777" w:rsidR="001F41D1" w:rsidRPr="006C270A" w:rsidRDefault="001F41D1" w:rsidP="006C270A">
      <w:pPr>
        <w:spacing w:after="0" w:line="360" w:lineRule="auto"/>
        <w:ind w:left="720" w:hanging="720"/>
        <w:jc w:val="both"/>
        <w:rPr>
          <w:rFonts w:ascii="Times New Roman" w:hAnsi="Times New Roman" w:cs="Times New Roman"/>
          <w:color w:val="000000" w:themeColor="text1"/>
          <w:shd w:val="clear" w:color="auto" w:fill="FFFFFF"/>
        </w:rPr>
      </w:pPr>
      <w:r w:rsidRPr="001F41D1">
        <w:rPr>
          <w:rFonts w:ascii="Times New Roman" w:hAnsi="Times New Roman" w:cs="Times New Roman"/>
          <w:color w:val="000000" w:themeColor="text1"/>
          <w:shd w:val="clear" w:color="auto" w:fill="FFFFFF"/>
        </w:rPr>
        <w:t>Maruthi</w:t>
      </w:r>
      <w:r w:rsidR="009357B4">
        <w:rPr>
          <w:rFonts w:ascii="Times New Roman" w:hAnsi="Times New Roman" w:cs="Times New Roman"/>
          <w:color w:val="000000" w:themeColor="text1"/>
          <w:shd w:val="clear" w:color="auto" w:fill="FFFFFF"/>
        </w:rPr>
        <w:t>,</w:t>
      </w:r>
      <w:r w:rsidRPr="001F41D1">
        <w:rPr>
          <w:rFonts w:ascii="Times New Roman" w:hAnsi="Times New Roman" w:cs="Times New Roman"/>
          <w:color w:val="000000" w:themeColor="text1"/>
          <w:shd w:val="clear" w:color="auto" w:fill="FFFFFF"/>
        </w:rPr>
        <w:t xml:space="preserve"> J B</w:t>
      </w:r>
      <w:r w:rsidR="009357B4">
        <w:rPr>
          <w:rFonts w:ascii="Times New Roman" w:hAnsi="Times New Roman" w:cs="Times New Roman"/>
          <w:color w:val="000000" w:themeColor="text1"/>
          <w:shd w:val="clear" w:color="auto" w:fill="FFFFFF"/>
        </w:rPr>
        <w:t>.,</w:t>
      </w:r>
      <w:r w:rsidRPr="001F41D1">
        <w:rPr>
          <w:rFonts w:ascii="Times New Roman" w:hAnsi="Times New Roman" w:cs="Times New Roman"/>
          <w:color w:val="000000" w:themeColor="text1"/>
          <w:shd w:val="clear" w:color="auto" w:fill="FFFFFF"/>
        </w:rPr>
        <w:t xml:space="preserve"> and Paramesh R. 2016. Effect of integrated nutrient management on seed quality of vegetable soybean [</w:t>
      </w:r>
      <w:r w:rsidRPr="009357B4">
        <w:rPr>
          <w:rFonts w:ascii="Times New Roman" w:hAnsi="Times New Roman" w:cs="Times New Roman"/>
          <w:i/>
          <w:color w:val="000000" w:themeColor="text1"/>
          <w:shd w:val="clear" w:color="auto" w:fill="FFFFFF"/>
        </w:rPr>
        <w:t>Glycine max</w:t>
      </w:r>
      <w:r w:rsidRPr="001F41D1">
        <w:rPr>
          <w:rFonts w:ascii="Times New Roman" w:hAnsi="Times New Roman" w:cs="Times New Roman"/>
          <w:color w:val="000000" w:themeColor="text1"/>
          <w:shd w:val="clear" w:color="auto" w:fill="FFFFFF"/>
        </w:rPr>
        <w:t xml:space="preserve"> (L.) Merrill] cv. </w:t>
      </w:r>
      <w:proofErr w:type="spellStart"/>
      <w:r w:rsidRPr="001F41D1">
        <w:rPr>
          <w:rFonts w:ascii="Times New Roman" w:hAnsi="Times New Roman" w:cs="Times New Roman"/>
          <w:color w:val="000000" w:themeColor="text1"/>
          <w:shd w:val="clear" w:color="auto" w:fill="FFFFFF"/>
        </w:rPr>
        <w:t>Karune</w:t>
      </w:r>
      <w:proofErr w:type="spellEnd"/>
      <w:r w:rsidRPr="001F41D1">
        <w:rPr>
          <w:rFonts w:ascii="Times New Roman" w:hAnsi="Times New Roman" w:cs="Times New Roman"/>
          <w:color w:val="000000" w:themeColor="text1"/>
          <w:shd w:val="clear" w:color="auto" w:fill="FFFFFF"/>
        </w:rPr>
        <w:t xml:space="preserve">. </w:t>
      </w:r>
      <w:r w:rsidRPr="00922AB3">
        <w:rPr>
          <w:rFonts w:ascii="Times New Roman" w:hAnsi="Times New Roman" w:cs="Times New Roman"/>
          <w:i/>
          <w:color w:val="000000" w:themeColor="text1"/>
          <w:shd w:val="clear" w:color="auto" w:fill="FFFFFF"/>
        </w:rPr>
        <w:t>Legume Research</w:t>
      </w:r>
      <w:r w:rsidR="009357B4">
        <w:rPr>
          <w:rFonts w:ascii="Times New Roman" w:hAnsi="Times New Roman" w:cs="Times New Roman"/>
          <w:color w:val="000000" w:themeColor="text1"/>
          <w:shd w:val="clear" w:color="auto" w:fill="FFFFFF"/>
        </w:rPr>
        <w:t>,</w:t>
      </w:r>
      <w:r w:rsidR="00922AB3">
        <w:rPr>
          <w:rFonts w:ascii="Times New Roman" w:hAnsi="Times New Roman" w:cs="Times New Roman"/>
          <w:color w:val="000000" w:themeColor="text1"/>
          <w:shd w:val="clear" w:color="auto" w:fill="FFFFFF"/>
        </w:rPr>
        <w:t xml:space="preserve"> </w:t>
      </w:r>
      <w:r w:rsidRPr="009357B4">
        <w:rPr>
          <w:rFonts w:ascii="Times New Roman" w:hAnsi="Times New Roman" w:cs="Times New Roman"/>
          <w:b/>
          <w:color w:val="000000" w:themeColor="text1"/>
          <w:shd w:val="clear" w:color="auto" w:fill="FFFFFF"/>
        </w:rPr>
        <w:t>39</w:t>
      </w:r>
      <w:r w:rsidRPr="001F41D1">
        <w:rPr>
          <w:rFonts w:ascii="Times New Roman" w:hAnsi="Times New Roman" w:cs="Times New Roman"/>
          <w:color w:val="000000" w:themeColor="text1"/>
          <w:shd w:val="clear" w:color="auto" w:fill="FFFFFF"/>
        </w:rPr>
        <w:t>(4): 578–83</w:t>
      </w:r>
    </w:p>
    <w:p w14:paraId="4BD9B8B3" w14:textId="77777777" w:rsidR="00EF2987" w:rsidRDefault="00EF2987" w:rsidP="006C270A">
      <w:pPr>
        <w:spacing w:after="0" w:line="360" w:lineRule="auto"/>
        <w:ind w:left="720" w:hanging="720"/>
        <w:jc w:val="both"/>
        <w:rPr>
          <w:rFonts w:ascii="Times New Roman" w:hAnsi="Times New Roman" w:cs="Times New Roman"/>
          <w:bCs/>
          <w:color w:val="000000" w:themeColor="text1"/>
        </w:rPr>
      </w:pPr>
      <w:proofErr w:type="spellStart"/>
      <w:r w:rsidRPr="006C270A">
        <w:rPr>
          <w:rFonts w:ascii="Times New Roman" w:hAnsi="Times New Roman" w:cs="Times New Roman"/>
          <w:bCs/>
          <w:color w:val="000000" w:themeColor="text1"/>
        </w:rPr>
        <w:t>Migahed</w:t>
      </w:r>
      <w:proofErr w:type="spellEnd"/>
      <w:r w:rsidRPr="006C270A">
        <w:rPr>
          <w:rFonts w:ascii="Times New Roman" w:hAnsi="Times New Roman" w:cs="Times New Roman"/>
          <w:bCs/>
          <w:color w:val="000000" w:themeColor="text1"/>
        </w:rPr>
        <w:t xml:space="preserve">, H.A., Ahmed, A.E., Abdel Ghany, B.F. (2004). Effect of different bacterial strains as biofertilizer agents on growth, production and oil of </w:t>
      </w:r>
      <w:r w:rsidRPr="006C270A">
        <w:rPr>
          <w:rFonts w:ascii="Times New Roman" w:hAnsi="Times New Roman" w:cs="Times New Roman"/>
          <w:bCs/>
          <w:i/>
          <w:color w:val="000000" w:themeColor="text1"/>
        </w:rPr>
        <w:t>Apium</w:t>
      </w:r>
      <w:r w:rsidR="003D1965">
        <w:rPr>
          <w:rFonts w:ascii="Times New Roman" w:hAnsi="Times New Roman" w:cs="Times New Roman"/>
          <w:bCs/>
          <w:i/>
          <w:color w:val="000000" w:themeColor="text1"/>
        </w:rPr>
        <w:t xml:space="preserve"> </w:t>
      </w:r>
      <w:r w:rsidRPr="006C270A">
        <w:rPr>
          <w:rFonts w:ascii="Times New Roman" w:hAnsi="Times New Roman" w:cs="Times New Roman"/>
          <w:bCs/>
          <w:i/>
          <w:color w:val="000000" w:themeColor="text1"/>
        </w:rPr>
        <w:t>graveolens</w:t>
      </w:r>
      <w:r w:rsidRPr="006C270A">
        <w:rPr>
          <w:rFonts w:ascii="Times New Roman" w:hAnsi="Times New Roman" w:cs="Times New Roman"/>
          <w:bCs/>
          <w:color w:val="000000" w:themeColor="text1"/>
        </w:rPr>
        <w:t xml:space="preserve"> under calcareous soil.</w:t>
      </w:r>
      <w:r w:rsidR="003D1965">
        <w:rPr>
          <w:rFonts w:ascii="Times New Roman" w:hAnsi="Times New Roman" w:cs="Times New Roman"/>
          <w:bCs/>
          <w:color w:val="000000" w:themeColor="text1"/>
        </w:rPr>
        <w:t xml:space="preserve"> </w:t>
      </w:r>
      <w:r w:rsidRPr="006C270A">
        <w:rPr>
          <w:rFonts w:ascii="Times New Roman" w:hAnsi="Times New Roman" w:cs="Times New Roman"/>
          <w:bCs/>
          <w:i/>
          <w:color w:val="000000" w:themeColor="text1"/>
        </w:rPr>
        <w:t xml:space="preserve">Arab Universities Journal of Agriculture Sciences, </w:t>
      </w:r>
      <w:r w:rsidRPr="006C270A">
        <w:rPr>
          <w:rFonts w:ascii="Times New Roman" w:hAnsi="Times New Roman" w:cs="Times New Roman"/>
          <w:b/>
          <w:bCs/>
          <w:color w:val="000000" w:themeColor="text1"/>
        </w:rPr>
        <w:t>12</w:t>
      </w:r>
      <w:r w:rsidRPr="006C270A">
        <w:rPr>
          <w:rFonts w:ascii="Times New Roman" w:hAnsi="Times New Roman" w:cs="Times New Roman"/>
          <w:bCs/>
          <w:color w:val="000000" w:themeColor="text1"/>
        </w:rPr>
        <w:t>: 511- 525.</w:t>
      </w:r>
    </w:p>
    <w:p w14:paraId="7A8F9725" w14:textId="77777777" w:rsidR="0022542B" w:rsidRDefault="0022542B" w:rsidP="0022542B">
      <w:pPr>
        <w:spacing w:after="0" w:line="360" w:lineRule="auto"/>
        <w:ind w:left="720" w:hanging="720"/>
        <w:jc w:val="both"/>
        <w:rPr>
          <w:rFonts w:ascii="Times New Roman" w:hAnsi="Times New Roman" w:cs="Times New Roman"/>
          <w:bCs/>
          <w:color w:val="000000" w:themeColor="text1"/>
          <w:lang w:val="en-IN"/>
        </w:rPr>
      </w:pPr>
      <w:r w:rsidRPr="0022542B">
        <w:rPr>
          <w:rFonts w:ascii="Times New Roman" w:hAnsi="Times New Roman" w:cs="Times New Roman"/>
          <w:bCs/>
          <w:color w:val="000000" w:themeColor="text1"/>
          <w:lang w:val="en-IN"/>
        </w:rPr>
        <w:t xml:space="preserve">Pushpa, K., Sharma, R. K., </w:t>
      </w:r>
      <w:proofErr w:type="spellStart"/>
      <w:r w:rsidRPr="0022542B">
        <w:rPr>
          <w:rFonts w:ascii="Times New Roman" w:hAnsi="Times New Roman" w:cs="Times New Roman"/>
          <w:bCs/>
          <w:color w:val="000000" w:themeColor="text1"/>
          <w:lang w:val="en-IN"/>
        </w:rPr>
        <w:t>Aravindakshan</w:t>
      </w:r>
      <w:proofErr w:type="spellEnd"/>
      <w:r w:rsidRPr="0022542B">
        <w:rPr>
          <w:rFonts w:ascii="Times New Roman" w:hAnsi="Times New Roman" w:cs="Times New Roman"/>
          <w:bCs/>
          <w:color w:val="000000" w:themeColor="text1"/>
          <w:lang w:val="en-IN"/>
        </w:rPr>
        <w:t>, K., Maurya, I. B., Gautam, D., &amp;</w:t>
      </w:r>
      <w:r w:rsidR="003D1965">
        <w:rPr>
          <w:rFonts w:ascii="Times New Roman" w:hAnsi="Times New Roman" w:cs="Times New Roman"/>
          <w:bCs/>
          <w:color w:val="000000" w:themeColor="text1"/>
          <w:lang w:val="en-IN"/>
        </w:rPr>
        <w:t xml:space="preserve"> </w:t>
      </w:r>
      <w:r w:rsidRPr="0022542B">
        <w:rPr>
          <w:rFonts w:ascii="Times New Roman" w:hAnsi="Times New Roman" w:cs="Times New Roman"/>
          <w:bCs/>
          <w:color w:val="000000" w:themeColor="text1"/>
          <w:lang w:val="en-IN"/>
        </w:rPr>
        <w:t>Jakhar, R. K. (2022). Response of different organic fertilizers to growth, yield attributes and profitability in fenugreek under heavy clay soil of Southern Rajasthan</w:t>
      </w:r>
      <w:r w:rsidR="004774C8">
        <w:rPr>
          <w:rFonts w:ascii="Times New Roman" w:hAnsi="Times New Roman" w:cs="Times New Roman"/>
          <w:bCs/>
          <w:color w:val="000000" w:themeColor="text1"/>
          <w:lang w:val="en-IN"/>
        </w:rPr>
        <w:t>.</w:t>
      </w:r>
    </w:p>
    <w:p w14:paraId="71A66AC3" w14:textId="77777777" w:rsidR="004774C8" w:rsidRPr="00D36B8D" w:rsidRDefault="00D36B8D" w:rsidP="00D36B8D">
      <w:pPr>
        <w:spacing w:after="0" w:line="360" w:lineRule="auto"/>
        <w:ind w:left="720" w:hanging="720"/>
        <w:jc w:val="both"/>
        <w:rPr>
          <w:rFonts w:ascii="Times New Roman" w:hAnsi="Times New Roman" w:cs="Times New Roman"/>
          <w:bCs/>
          <w:color w:val="000000" w:themeColor="text1"/>
        </w:rPr>
      </w:pPr>
      <w:r w:rsidRPr="00D36B8D">
        <w:rPr>
          <w:rFonts w:ascii="Times New Roman" w:hAnsi="Times New Roman" w:cs="Times New Roman"/>
          <w:bCs/>
          <w:color w:val="000000" w:themeColor="text1"/>
          <w:lang w:val="en-IN"/>
        </w:rPr>
        <w:t>Sen, D., Debnath, P., Debnath, B., Bhaumik, S., &amp;</w:t>
      </w:r>
      <w:r w:rsidR="00C2177E">
        <w:rPr>
          <w:rFonts w:ascii="Times New Roman" w:hAnsi="Times New Roman" w:cs="Times New Roman"/>
          <w:bCs/>
          <w:color w:val="000000" w:themeColor="text1"/>
          <w:lang w:val="en-IN"/>
        </w:rPr>
        <w:t xml:space="preserve"> </w:t>
      </w:r>
      <w:r w:rsidRPr="00D36B8D">
        <w:rPr>
          <w:rFonts w:ascii="Times New Roman" w:hAnsi="Times New Roman" w:cs="Times New Roman"/>
          <w:bCs/>
          <w:color w:val="000000" w:themeColor="text1"/>
          <w:lang w:val="en-IN"/>
        </w:rPr>
        <w:t>Debnath, S. (2022</w:t>
      </w:r>
      <w:proofErr w:type="gramStart"/>
      <w:r w:rsidRPr="00D36B8D">
        <w:rPr>
          <w:rFonts w:ascii="Times New Roman" w:hAnsi="Times New Roman" w:cs="Times New Roman"/>
          <w:bCs/>
          <w:color w:val="000000" w:themeColor="text1"/>
          <w:lang w:val="en-IN"/>
        </w:rPr>
        <w:t>).Identification</w:t>
      </w:r>
      <w:proofErr w:type="gramEnd"/>
      <w:r w:rsidRPr="00D36B8D">
        <w:rPr>
          <w:rFonts w:ascii="Times New Roman" w:hAnsi="Times New Roman" w:cs="Times New Roman"/>
          <w:bCs/>
          <w:color w:val="000000" w:themeColor="text1"/>
          <w:lang w:val="en-IN"/>
        </w:rPr>
        <w:t xml:space="preserve"> of potential inhibitors of SARS-CoV-2 main protease and spike receptor from 10 important spices through structure-based virtual screening and molecular dynamic study. </w:t>
      </w:r>
      <w:r w:rsidRPr="00D36B8D">
        <w:rPr>
          <w:rFonts w:ascii="Times New Roman" w:hAnsi="Times New Roman" w:cs="Times New Roman"/>
          <w:bCs/>
          <w:i/>
          <w:iCs/>
          <w:color w:val="000000" w:themeColor="text1"/>
          <w:lang w:val="en-IN"/>
        </w:rPr>
        <w:t>Journal of Biomolecular Structure and Dynamics</w:t>
      </w:r>
      <w:r w:rsidRPr="00D36B8D">
        <w:rPr>
          <w:rFonts w:ascii="Times New Roman" w:hAnsi="Times New Roman" w:cs="Times New Roman"/>
          <w:bCs/>
          <w:color w:val="000000" w:themeColor="text1"/>
          <w:lang w:val="en-IN"/>
        </w:rPr>
        <w:t>, </w:t>
      </w:r>
      <w:r w:rsidRPr="00C2177E">
        <w:rPr>
          <w:rFonts w:ascii="Times New Roman" w:hAnsi="Times New Roman" w:cs="Times New Roman"/>
          <w:b/>
          <w:bCs/>
          <w:i/>
          <w:iCs/>
          <w:color w:val="000000" w:themeColor="text1"/>
          <w:lang w:val="en-IN"/>
        </w:rPr>
        <w:t>40</w:t>
      </w:r>
      <w:r w:rsidRPr="00D36B8D">
        <w:rPr>
          <w:rFonts w:ascii="Times New Roman" w:hAnsi="Times New Roman" w:cs="Times New Roman"/>
          <w:bCs/>
          <w:color w:val="000000" w:themeColor="text1"/>
          <w:lang w:val="en-IN"/>
        </w:rPr>
        <w:t>(2), 941-962.</w:t>
      </w:r>
    </w:p>
    <w:p w14:paraId="185AB2A7" w14:textId="77777777" w:rsidR="00EF2987" w:rsidRDefault="00EF2987" w:rsidP="006C270A">
      <w:pPr>
        <w:spacing w:after="0" w:line="360" w:lineRule="auto"/>
        <w:ind w:left="720" w:hanging="720"/>
        <w:jc w:val="both"/>
        <w:rPr>
          <w:rFonts w:ascii="Times New Roman" w:hAnsi="Times New Roman" w:cs="Times New Roman"/>
          <w:bCs/>
          <w:color w:val="000000" w:themeColor="text1"/>
        </w:rPr>
      </w:pPr>
      <w:r w:rsidRPr="006C270A">
        <w:rPr>
          <w:rFonts w:ascii="Times New Roman" w:hAnsi="Times New Roman" w:cs="Times New Roman"/>
          <w:bCs/>
          <w:color w:val="000000" w:themeColor="text1"/>
        </w:rPr>
        <w:t>Sethi, N., Nath, D., Singh, R.K., and Srivastava, R.K. (1990</w:t>
      </w:r>
      <w:proofErr w:type="gramStart"/>
      <w:r w:rsidRPr="006C270A">
        <w:rPr>
          <w:rFonts w:ascii="Times New Roman" w:hAnsi="Times New Roman" w:cs="Times New Roman"/>
          <w:bCs/>
          <w:color w:val="000000" w:themeColor="text1"/>
        </w:rPr>
        <w:t>).Anti</w:t>
      </w:r>
      <w:proofErr w:type="gramEnd"/>
      <w:r w:rsidRPr="006C270A">
        <w:rPr>
          <w:rFonts w:ascii="Times New Roman" w:hAnsi="Times New Roman" w:cs="Times New Roman"/>
          <w:bCs/>
          <w:color w:val="000000" w:themeColor="text1"/>
        </w:rPr>
        <w:t>-fertility and teratogenic activity of some indigenous medicinal plants in rats.</w:t>
      </w:r>
      <w:r w:rsidR="00C2177E">
        <w:rPr>
          <w:rFonts w:ascii="Times New Roman" w:hAnsi="Times New Roman" w:cs="Times New Roman"/>
          <w:bCs/>
          <w:color w:val="000000" w:themeColor="text1"/>
        </w:rPr>
        <w:t xml:space="preserve"> </w:t>
      </w:r>
      <w:proofErr w:type="spellStart"/>
      <w:r w:rsidRPr="006C270A">
        <w:rPr>
          <w:rFonts w:ascii="Times New Roman" w:hAnsi="Times New Roman" w:cs="Times New Roman"/>
          <w:bCs/>
          <w:i/>
          <w:color w:val="000000" w:themeColor="text1"/>
        </w:rPr>
        <w:t>Fitoterapia</w:t>
      </w:r>
      <w:proofErr w:type="spellEnd"/>
      <w:r w:rsidRPr="006C270A">
        <w:rPr>
          <w:rFonts w:ascii="Times New Roman" w:hAnsi="Times New Roman" w:cs="Times New Roman"/>
          <w:bCs/>
          <w:color w:val="000000" w:themeColor="text1"/>
        </w:rPr>
        <w:t xml:space="preserve">, </w:t>
      </w:r>
      <w:r w:rsidRPr="006C270A">
        <w:rPr>
          <w:rFonts w:ascii="Times New Roman" w:hAnsi="Times New Roman" w:cs="Times New Roman"/>
          <w:b/>
          <w:bCs/>
          <w:color w:val="000000" w:themeColor="text1"/>
        </w:rPr>
        <w:t>61</w:t>
      </w:r>
      <w:r w:rsidRPr="006C270A">
        <w:rPr>
          <w:rFonts w:ascii="Times New Roman" w:hAnsi="Times New Roman" w:cs="Times New Roman"/>
          <w:bCs/>
          <w:color w:val="000000" w:themeColor="text1"/>
        </w:rPr>
        <w:t>(1): 64-67.</w:t>
      </w:r>
    </w:p>
    <w:p w14:paraId="6A84753A" w14:textId="77777777" w:rsidR="00AB3909" w:rsidRPr="00AB3909" w:rsidRDefault="00AB3909" w:rsidP="00AB3909">
      <w:pPr>
        <w:spacing w:after="0" w:line="360" w:lineRule="auto"/>
        <w:ind w:left="720" w:hanging="720"/>
        <w:jc w:val="both"/>
        <w:rPr>
          <w:rFonts w:ascii="Times New Roman" w:hAnsi="Times New Roman" w:cs="Times New Roman"/>
          <w:bCs/>
          <w:color w:val="000000" w:themeColor="text1"/>
          <w:lang w:val="en-IN"/>
        </w:rPr>
      </w:pPr>
      <w:r w:rsidRPr="00AB3909">
        <w:rPr>
          <w:rFonts w:ascii="Times New Roman" w:hAnsi="Times New Roman" w:cs="Times New Roman"/>
          <w:bCs/>
          <w:color w:val="000000" w:themeColor="text1"/>
          <w:lang w:val="en-IN"/>
        </w:rPr>
        <w:t>Sharma, R. K., Sharma, S. K., &amp;</w:t>
      </w:r>
      <w:r w:rsidR="00CD4845">
        <w:rPr>
          <w:rFonts w:ascii="Times New Roman" w:hAnsi="Times New Roman" w:cs="Times New Roman"/>
          <w:bCs/>
          <w:color w:val="000000" w:themeColor="text1"/>
          <w:lang w:val="en-IN"/>
        </w:rPr>
        <w:t xml:space="preserve"> </w:t>
      </w:r>
      <w:r w:rsidRPr="00AB3909">
        <w:rPr>
          <w:rFonts w:ascii="Times New Roman" w:hAnsi="Times New Roman" w:cs="Times New Roman"/>
          <w:bCs/>
          <w:color w:val="000000" w:themeColor="text1"/>
          <w:lang w:val="en-IN"/>
        </w:rPr>
        <w:t>Dangi, N. L. (2016). Influence of different organic nutrient sources on productivity and profitability of groundnut (</w:t>
      </w:r>
      <w:r w:rsidRPr="00AB3909">
        <w:rPr>
          <w:rFonts w:ascii="Times New Roman" w:hAnsi="Times New Roman" w:cs="Times New Roman"/>
          <w:bCs/>
          <w:i/>
          <w:color w:val="000000" w:themeColor="text1"/>
          <w:lang w:val="en-IN"/>
        </w:rPr>
        <w:t>Arachis</w:t>
      </w:r>
      <w:r w:rsidR="00CD4845">
        <w:rPr>
          <w:rFonts w:ascii="Times New Roman" w:hAnsi="Times New Roman" w:cs="Times New Roman"/>
          <w:bCs/>
          <w:i/>
          <w:color w:val="000000" w:themeColor="text1"/>
          <w:lang w:val="en-IN"/>
        </w:rPr>
        <w:t xml:space="preserve"> </w:t>
      </w:r>
      <w:r w:rsidRPr="00AB3909">
        <w:rPr>
          <w:rFonts w:ascii="Times New Roman" w:hAnsi="Times New Roman" w:cs="Times New Roman"/>
          <w:bCs/>
          <w:i/>
          <w:color w:val="000000" w:themeColor="text1"/>
          <w:lang w:val="en-IN"/>
        </w:rPr>
        <w:t>hypogaea</w:t>
      </w:r>
      <w:r w:rsidRPr="00AB3909">
        <w:rPr>
          <w:rFonts w:ascii="Times New Roman" w:hAnsi="Times New Roman" w:cs="Times New Roman"/>
          <w:bCs/>
          <w:color w:val="000000" w:themeColor="text1"/>
          <w:lang w:val="en-IN"/>
        </w:rPr>
        <w:t xml:space="preserve"> L.) in southern Rajasthan, India. </w:t>
      </w:r>
      <w:r w:rsidRPr="00AB3909">
        <w:rPr>
          <w:rFonts w:ascii="Times New Roman" w:hAnsi="Times New Roman" w:cs="Times New Roman"/>
          <w:bCs/>
          <w:i/>
          <w:iCs/>
          <w:color w:val="000000" w:themeColor="text1"/>
          <w:lang w:val="en-IN"/>
        </w:rPr>
        <w:t>Indian Journal of Agricultural Research</w:t>
      </w:r>
      <w:r w:rsidRPr="00AB3909">
        <w:rPr>
          <w:rFonts w:ascii="Times New Roman" w:hAnsi="Times New Roman" w:cs="Times New Roman"/>
          <w:bCs/>
          <w:color w:val="000000" w:themeColor="text1"/>
          <w:lang w:val="en-IN"/>
        </w:rPr>
        <w:t>, </w:t>
      </w:r>
      <w:r w:rsidRPr="00AB3909">
        <w:rPr>
          <w:rFonts w:ascii="Times New Roman" w:hAnsi="Times New Roman" w:cs="Times New Roman"/>
          <w:b/>
          <w:bCs/>
          <w:i/>
          <w:iCs/>
          <w:color w:val="000000" w:themeColor="text1"/>
          <w:lang w:val="en-IN"/>
        </w:rPr>
        <w:t>50</w:t>
      </w:r>
      <w:r w:rsidRPr="00AB3909">
        <w:rPr>
          <w:rFonts w:ascii="Times New Roman" w:hAnsi="Times New Roman" w:cs="Times New Roman"/>
          <w:bCs/>
          <w:color w:val="000000" w:themeColor="text1"/>
          <w:lang w:val="en-IN"/>
        </w:rPr>
        <w:t>(6): 623-626.</w:t>
      </w:r>
    </w:p>
    <w:p w14:paraId="769213A0" w14:textId="77777777" w:rsidR="00EF2987" w:rsidRDefault="00EF2987" w:rsidP="006C270A">
      <w:pPr>
        <w:spacing w:after="0" w:line="360" w:lineRule="auto"/>
        <w:ind w:left="720" w:hanging="720"/>
        <w:jc w:val="both"/>
        <w:rPr>
          <w:rFonts w:ascii="Times New Roman" w:hAnsi="Times New Roman" w:cs="Times New Roman"/>
          <w:color w:val="000000" w:themeColor="text1"/>
          <w:shd w:val="clear" w:color="auto" w:fill="FFFFFF"/>
        </w:rPr>
      </w:pPr>
      <w:r w:rsidRPr="006C270A">
        <w:rPr>
          <w:rFonts w:ascii="Times New Roman" w:hAnsi="Times New Roman" w:cs="Times New Roman"/>
          <w:color w:val="000000" w:themeColor="text1"/>
          <w:shd w:val="clear" w:color="auto" w:fill="FFFFFF"/>
        </w:rPr>
        <w:t>Sharma, S. K. (2006). </w:t>
      </w:r>
      <w:r w:rsidRPr="006C270A">
        <w:rPr>
          <w:rFonts w:ascii="Times New Roman" w:hAnsi="Times New Roman" w:cs="Times New Roman"/>
          <w:i/>
          <w:iCs/>
          <w:color w:val="000000" w:themeColor="text1"/>
          <w:shd w:val="clear" w:color="auto" w:fill="FFFFFF"/>
        </w:rPr>
        <w:t xml:space="preserve">Effect of different fertility levels on yield and nutrient uptake by </w:t>
      </w:r>
      <w:proofErr w:type="spellStart"/>
      <w:r w:rsidRPr="006C270A">
        <w:rPr>
          <w:rFonts w:ascii="Times New Roman" w:hAnsi="Times New Roman" w:cs="Times New Roman"/>
          <w:i/>
          <w:iCs/>
          <w:color w:val="000000" w:themeColor="text1"/>
          <w:shd w:val="clear" w:color="auto" w:fill="FFFFFF"/>
        </w:rPr>
        <w:t>kasuri</w:t>
      </w:r>
      <w:proofErr w:type="spellEnd"/>
      <w:r w:rsidR="00CD4845">
        <w:rPr>
          <w:rFonts w:ascii="Times New Roman" w:hAnsi="Times New Roman" w:cs="Times New Roman"/>
          <w:i/>
          <w:iCs/>
          <w:color w:val="000000" w:themeColor="text1"/>
          <w:shd w:val="clear" w:color="auto" w:fill="FFFFFF"/>
        </w:rPr>
        <w:t xml:space="preserve"> </w:t>
      </w:r>
      <w:proofErr w:type="spellStart"/>
      <w:r w:rsidRPr="006C270A">
        <w:rPr>
          <w:rFonts w:ascii="Times New Roman" w:hAnsi="Times New Roman" w:cs="Times New Roman"/>
          <w:i/>
          <w:iCs/>
          <w:color w:val="000000" w:themeColor="text1"/>
          <w:shd w:val="clear" w:color="auto" w:fill="FFFFFF"/>
        </w:rPr>
        <w:t>methi</w:t>
      </w:r>
      <w:proofErr w:type="spellEnd"/>
      <w:r w:rsidRPr="006C270A">
        <w:rPr>
          <w:rFonts w:ascii="Times New Roman" w:hAnsi="Times New Roman" w:cs="Times New Roman"/>
          <w:i/>
          <w:iCs/>
          <w:color w:val="000000" w:themeColor="text1"/>
          <w:shd w:val="clear" w:color="auto" w:fill="FFFFFF"/>
        </w:rPr>
        <w:t xml:space="preserve"> (Trigonella</w:t>
      </w:r>
      <w:r w:rsidR="00CD4845">
        <w:rPr>
          <w:rFonts w:ascii="Times New Roman" w:hAnsi="Times New Roman" w:cs="Times New Roman"/>
          <w:i/>
          <w:iCs/>
          <w:color w:val="000000" w:themeColor="text1"/>
          <w:shd w:val="clear" w:color="auto" w:fill="FFFFFF"/>
        </w:rPr>
        <w:t xml:space="preserve"> </w:t>
      </w:r>
      <w:proofErr w:type="spellStart"/>
      <w:r w:rsidRPr="006C270A">
        <w:rPr>
          <w:rFonts w:ascii="Times New Roman" w:hAnsi="Times New Roman" w:cs="Times New Roman"/>
          <w:i/>
          <w:iCs/>
          <w:color w:val="000000" w:themeColor="text1"/>
          <w:shd w:val="clear" w:color="auto" w:fill="FFFFFF"/>
        </w:rPr>
        <w:t>corniculata</w:t>
      </w:r>
      <w:proofErr w:type="spellEnd"/>
      <w:r w:rsidRPr="006C270A">
        <w:rPr>
          <w:rFonts w:ascii="Times New Roman" w:hAnsi="Times New Roman" w:cs="Times New Roman"/>
          <w:i/>
          <w:iCs/>
          <w:color w:val="000000" w:themeColor="text1"/>
          <w:shd w:val="clear" w:color="auto" w:fill="FFFFFF"/>
        </w:rPr>
        <w:t xml:space="preserve"> L.)</w:t>
      </w:r>
      <w:r w:rsidRPr="006C270A">
        <w:rPr>
          <w:rFonts w:ascii="Times New Roman" w:hAnsi="Times New Roman" w:cs="Times New Roman"/>
          <w:color w:val="000000" w:themeColor="text1"/>
          <w:shd w:val="clear" w:color="auto" w:fill="FFFFFF"/>
        </w:rPr>
        <w:t> (Doctoral dissertation, M. Sc. Thesis (</w:t>
      </w:r>
      <w:proofErr w:type="spellStart"/>
      <w:r w:rsidRPr="006C270A">
        <w:rPr>
          <w:rFonts w:ascii="Times New Roman" w:hAnsi="Times New Roman" w:cs="Times New Roman"/>
          <w:color w:val="000000" w:themeColor="text1"/>
          <w:shd w:val="clear" w:color="auto" w:fill="FFFFFF"/>
        </w:rPr>
        <w:t>Unpub</w:t>
      </w:r>
      <w:proofErr w:type="spellEnd"/>
      <w:r w:rsidRPr="006C270A">
        <w:rPr>
          <w:rFonts w:ascii="Times New Roman" w:hAnsi="Times New Roman" w:cs="Times New Roman"/>
          <w:color w:val="000000" w:themeColor="text1"/>
          <w:shd w:val="clear" w:color="auto" w:fill="FFFFFF"/>
        </w:rPr>
        <w:t>.) Jawaharlal Nehru Krishi</w:t>
      </w:r>
      <w:r w:rsidR="00CD4845">
        <w:rPr>
          <w:rFonts w:ascii="Times New Roman" w:hAnsi="Times New Roman" w:cs="Times New Roman"/>
          <w:color w:val="000000" w:themeColor="text1"/>
          <w:shd w:val="clear" w:color="auto" w:fill="FFFFFF"/>
        </w:rPr>
        <w:t xml:space="preserve"> </w:t>
      </w:r>
      <w:proofErr w:type="spellStart"/>
      <w:r w:rsidRPr="006C270A">
        <w:rPr>
          <w:rFonts w:ascii="Times New Roman" w:hAnsi="Times New Roman" w:cs="Times New Roman"/>
          <w:color w:val="000000" w:themeColor="text1"/>
          <w:shd w:val="clear" w:color="auto" w:fill="FFFFFF"/>
        </w:rPr>
        <w:t>VishwaVidyalaya</w:t>
      </w:r>
      <w:proofErr w:type="spellEnd"/>
      <w:r w:rsidRPr="006C270A">
        <w:rPr>
          <w:rFonts w:ascii="Times New Roman" w:hAnsi="Times New Roman" w:cs="Times New Roman"/>
          <w:color w:val="000000" w:themeColor="text1"/>
          <w:shd w:val="clear" w:color="auto" w:fill="FFFFFF"/>
        </w:rPr>
        <w:t>, Jabalpur).</w:t>
      </w:r>
    </w:p>
    <w:p w14:paraId="5D07CDFF" w14:textId="77777777" w:rsidR="007E3454" w:rsidRDefault="007E3454" w:rsidP="007E3454">
      <w:pPr>
        <w:spacing w:after="0" w:line="360" w:lineRule="auto"/>
        <w:ind w:left="720" w:hanging="720"/>
        <w:jc w:val="both"/>
        <w:rPr>
          <w:rFonts w:ascii="Times New Roman" w:hAnsi="Times New Roman" w:cs="Times New Roman"/>
          <w:bCs/>
          <w:color w:val="000000" w:themeColor="text1"/>
          <w:shd w:val="clear" w:color="auto" w:fill="FFFFFF"/>
        </w:rPr>
      </w:pPr>
      <w:proofErr w:type="spellStart"/>
      <w:r w:rsidRPr="007E3454">
        <w:rPr>
          <w:rFonts w:ascii="Times New Roman" w:hAnsi="Times New Roman" w:cs="Times New Roman"/>
          <w:bCs/>
          <w:color w:val="000000" w:themeColor="text1"/>
          <w:shd w:val="clear" w:color="auto" w:fill="FFFFFF"/>
        </w:rPr>
        <w:t>Shivran</w:t>
      </w:r>
      <w:proofErr w:type="spellEnd"/>
      <w:r w:rsidRPr="007E3454">
        <w:rPr>
          <w:rFonts w:ascii="Times New Roman" w:hAnsi="Times New Roman" w:cs="Times New Roman"/>
          <w:bCs/>
          <w:color w:val="000000" w:themeColor="text1"/>
          <w:shd w:val="clear" w:color="auto" w:fill="FFFFFF"/>
        </w:rPr>
        <w:t>, A.C., Jat, N.L., Singh, D. and Rajput, S.S. (2017). Influence of integrated nutrient management on yield, quality and economics of cumin (</w:t>
      </w:r>
      <w:r w:rsidRPr="007E3454">
        <w:rPr>
          <w:rFonts w:ascii="Times New Roman" w:hAnsi="Times New Roman" w:cs="Times New Roman"/>
          <w:bCs/>
          <w:i/>
          <w:iCs/>
          <w:color w:val="000000" w:themeColor="text1"/>
          <w:shd w:val="clear" w:color="auto" w:fill="FFFFFF"/>
        </w:rPr>
        <w:t>Cuminum</w:t>
      </w:r>
      <w:r w:rsidR="00FE711F">
        <w:rPr>
          <w:rFonts w:ascii="Times New Roman" w:hAnsi="Times New Roman" w:cs="Times New Roman"/>
          <w:bCs/>
          <w:i/>
          <w:iCs/>
          <w:color w:val="000000" w:themeColor="text1"/>
          <w:shd w:val="clear" w:color="auto" w:fill="FFFFFF"/>
        </w:rPr>
        <w:t xml:space="preserve"> </w:t>
      </w:r>
      <w:r w:rsidRPr="007E3454">
        <w:rPr>
          <w:rFonts w:ascii="Times New Roman" w:hAnsi="Times New Roman" w:cs="Times New Roman"/>
          <w:bCs/>
          <w:i/>
          <w:iCs/>
          <w:color w:val="000000" w:themeColor="text1"/>
          <w:shd w:val="clear" w:color="auto" w:fill="FFFFFF"/>
        </w:rPr>
        <w:t>cyminum</w:t>
      </w:r>
      <w:r w:rsidRPr="007E3454">
        <w:rPr>
          <w:rFonts w:ascii="Times New Roman" w:hAnsi="Times New Roman" w:cs="Times New Roman"/>
          <w:bCs/>
          <w:color w:val="000000" w:themeColor="text1"/>
          <w:shd w:val="clear" w:color="auto" w:fill="FFFFFF"/>
        </w:rPr>
        <w:t xml:space="preserve">) production under semi-arid conditions. </w:t>
      </w:r>
      <w:r w:rsidRPr="007E3454">
        <w:rPr>
          <w:rFonts w:ascii="Times New Roman" w:hAnsi="Times New Roman" w:cs="Times New Roman"/>
          <w:bCs/>
          <w:i/>
          <w:iCs/>
          <w:color w:val="000000" w:themeColor="text1"/>
          <w:shd w:val="clear" w:color="auto" w:fill="FFFFFF"/>
        </w:rPr>
        <w:t>Indian journal of agricultural sciences,</w:t>
      </w:r>
      <w:r w:rsidR="00FE711F">
        <w:rPr>
          <w:rFonts w:ascii="Times New Roman" w:hAnsi="Times New Roman" w:cs="Times New Roman"/>
          <w:bCs/>
          <w:i/>
          <w:iCs/>
          <w:color w:val="000000" w:themeColor="text1"/>
          <w:shd w:val="clear" w:color="auto" w:fill="FFFFFF"/>
        </w:rPr>
        <w:t xml:space="preserve"> </w:t>
      </w:r>
      <w:r w:rsidRPr="007E3454">
        <w:rPr>
          <w:rFonts w:ascii="Times New Roman" w:hAnsi="Times New Roman" w:cs="Times New Roman"/>
          <w:b/>
          <w:bCs/>
          <w:color w:val="000000" w:themeColor="text1"/>
          <w:shd w:val="clear" w:color="auto" w:fill="FFFFFF"/>
        </w:rPr>
        <w:t>87</w:t>
      </w:r>
      <w:r w:rsidRPr="007E3454">
        <w:rPr>
          <w:rFonts w:ascii="Times New Roman" w:hAnsi="Times New Roman" w:cs="Times New Roman"/>
          <w:bCs/>
          <w:color w:val="000000" w:themeColor="text1"/>
          <w:shd w:val="clear" w:color="auto" w:fill="FFFFFF"/>
        </w:rPr>
        <w:t>(1): 29-35.</w:t>
      </w:r>
    </w:p>
    <w:p w14:paraId="0F7686A2" w14:textId="77777777" w:rsidR="00237EB7" w:rsidRDefault="00B11170" w:rsidP="0042672C">
      <w:pPr>
        <w:spacing w:after="0" w:line="360" w:lineRule="auto"/>
        <w:ind w:left="720" w:hanging="720"/>
        <w:jc w:val="both"/>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Singh, S.P. (2015</w:t>
      </w:r>
      <w:r w:rsidR="0042672C" w:rsidRPr="0042672C">
        <w:rPr>
          <w:rFonts w:ascii="Times New Roman" w:hAnsi="Times New Roman" w:cs="Times New Roman"/>
          <w:bCs/>
          <w:color w:val="000000" w:themeColor="text1"/>
          <w:shd w:val="clear" w:color="auto" w:fill="FFFFFF"/>
        </w:rPr>
        <w:t xml:space="preserve">). Effect of biofertilizer </w:t>
      </w:r>
      <w:proofErr w:type="spellStart"/>
      <w:r w:rsidR="0042672C" w:rsidRPr="0042672C">
        <w:rPr>
          <w:rFonts w:ascii="Times New Roman" w:hAnsi="Times New Roman" w:cs="Times New Roman"/>
          <w:bCs/>
          <w:i/>
          <w:iCs/>
          <w:color w:val="000000" w:themeColor="text1"/>
          <w:shd w:val="clear" w:color="auto" w:fill="FFFFFF"/>
        </w:rPr>
        <w:t>Azospirillum</w:t>
      </w:r>
      <w:proofErr w:type="spellEnd"/>
      <w:r w:rsidR="0042672C" w:rsidRPr="0042672C">
        <w:rPr>
          <w:rFonts w:ascii="Times New Roman" w:hAnsi="Times New Roman" w:cs="Times New Roman"/>
          <w:bCs/>
          <w:i/>
          <w:iCs/>
          <w:color w:val="000000" w:themeColor="text1"/>
          <w:shd w:val="clear" w:color="auto" w:fill="FFFFFF"/>
        </w:rPr>
        <w:t xml:space="preserve"> </w:t>
      </w:r>
      <w:r w:rsidR="0042672C" w:rsidRPr="0042672C">
        <w:rPr>
          <w:rFonts w:ascii="Times New Roman" w:hAnsi="Times New Roman" w:cs="Times New Roman"/>
          <w:bCs/>
          <w:color w:val="000000" w:themeColor="text1"/>
          <w:shd w:val="clear" w:color="auto" w:fill="FFFFFF"/>
        </w:rPr>
        <w:t>on growth and yield parameters of coriander (</w:t>
      </w:r>
      <w:r w:rsidR="0042672C" w:rsidRPr="0042672C">
        <w:rPr>
          <w:rFonts w:ascii="Times New Roman" w:hAnsi="Times New Roman" w:cs="Times New Roman"/>
          <w:bCs/>
          <w:i/>
          <w:iCs/>
          <w:color w:val="000000" w:themeColor="text1"/>
          <w:shd w:val="clear" w:color="auto" w:fill="FFFFFF"/>
        </w:rPr>
        <w:t>Coriandrum</w:t>
      </w:r>
      <w:r w:rsidR="00FE711F">
        <w:rPr>
          <w:rFonts w:ascii="Times New Roman" w:hAnsi="Times New Roman" w:cs="Times New Roman"/>
          <w:bCs/>
          <w:i/>
          <w:iCs/>
          <w:color w:val="000000" w:themeColor="text1"/>
          <w:shd w:val="clear" w:color="auto" w:fill="FFFFFF"/>
        </w:rPr>
        <w:t xml:space="preserve"> </w:t>
      </w:r>
      <w:r w:rsidR="0042672C" w:rsidRPr="0042672C">
        <w:rPr>
          <w:rFonts w:ascii="Times New Roman" w:hAnsi="Times New Roman" w:cs="Times New Roman"/>
          <w:bCs/>
          <w:i/>
          <w:iCs/>
          <w:color w:val="000000" w:themeColor="text1"/>
          <w:shd w:val="clear" w:color="auto" w:fill="FFFFFF"/>
        </w:rPr>
        <w:t>sativum L.</w:t>
      </w:r>
      <w:r w:rsidR="0042672C" w:rsidRPr="0042672C">
        <w:rPr>
          <w:rFonts w:ascii="Times New Roman" w:hAnsi="Times New Roman" w:cs="Times New Roman"/>
          <w:bCs/>
          <w:color w:val="000000" w:themeColor="text1"/>
          <w:shd w:val="clear" w:color="auto" w:fill="FFFFFF"/>
        </w:rPr>
        <w:t xml:space="preserve">) cv. Pant </w:t>
      </w:r>
      <w:proofErr w:type="spellStart"/>
      <w:r w:rsidR="0042672C" w:rsidRPr="0042672C">
        <w:rPr>
          <w:rFonts w:ascii="Times New Roman" w:hAnsi="Times New Roman" w:cs="Times New Roman"/>
          <w:bCs/>
          <w:color w:val="000000" w:themeColor="text1"/>
          <w:shd w:val="clear" w:color="auto" w:fill="FFFFFF"/>
        </w:rPr>
        <w:t>haritima</w:t>
      </w:r>
      <w:proofErr w:type="spellEnd"/>
      <w:r w:rsidR="0042672C" w:rsidRPr="0042672C">
        <w:rPr>
          <w:rFonts w:ascii="Times New Roman" w:hAnsi="Times New Roman" w:cs="Times New Roman"/>
          <w:bCs/>
          <w:color w:val="000000" w:themeColor="text1"/>
          <w:shd w:val="clear" w:color="auto" w:fill="FFFFFF"/>
        </w:rPr>
        <w:t>.</w:t>
      </w:r>
      <w:r w:rsidR="007A00FC">
        <w:rPr>
          <w:rFonts w:ascii="Times New Roman" w:hAnsi="Times New Roman" w:cs="Times New Roman"/>
          <w:bCs/>
          <w:color w:val="000000" w:themeColor="text1"/>
          <w:shd w:val="clear" w:color="auto" w:fill="FFFFFF"/>
        </w:rPr>
        <w:t xml:space="preserve"> </w:t>
      </w:r>
      <w:r w:rsidR="0042672C" w:rsidRPr="0042672C">
        <w:rPr>
          <w:rFonts w:ascii="Times New Roman" w:hAnsi="Times New Roman" w:cs="Times New Roman"/>
          <w:bCs/>
          <w:i/>
          <w:iCs/>
          <w:color w:val="000000" w:themeColor="text1"/>
          <w:shd w:val="clear" w:color="auto" w:fill="FFFFFF"/>
        </w:rPr>
        <w:t xml:space="preserve">Vegetable Science, </w:t>
      </w:r>
      <w:r w:rsidR="0042672C" w:rsidRPr="0042672C">
        <w:rPr>
          <w:rFonts w:ascii="Times New Roman" w:hAnsi="Times New Roman" w:cs="Times New Roman"/>
          <w:b/>
          <w:bCs/>
          <w:color w:val="000000" w:themeColor="text1"/>
          <w:shd w:val="clear" w:color="auto" w:fill="FFFFFF"/>
        </w:rPr>
        <w:t>40</w:t>
      </w:r>
      <w:r w:rsidR="0042672C" w:rsidRPr="0042672C">
        <w:rPr>
          <w:rFonts w:ascii="Times New Roman" w:hAnsi="Times New Roman" w:cs="Times New Roman"/>
          <w:bCs/>
          <w:color w:val="000000" w:themeColor="text1"/>
          <w:shd w:val="clear" w:color="auto" w:fill="FFFFFF"/>
        </w:rPr>
        <w:t>(1): 77-79.</w:t>
      </w:r>
    </w:p>
    <w:p w14:paraId="5117A3E8" w14:textId="77777777" w:rsidR="00771E7A" w:rsidRPr="007E3454" w:rsidRDefault="00771E7A" w:rsidP="00771E7A">
      <w:pPr>
        <w:spacing w:after="0" w:line="360" w:lineRule="auto"/>
        <w:ind w:left="720" w:hanging="720"/>
        <w:jc w:val="both"/>
        <w:rPr>
          <w:rFonts w:ascii="Times New Roman" w:hAnsi="Times New Roman" w:cs="Times New Roman"/>
          <w:bCs/>
          <w:color w:val="000000" w:themeColor="text1"/>
          <w:shd w:val="clear" w:color="auto" w:fill="FFFFFF"/>
        </w:rPr>
      </w:pPr>
      <w:r w:rsidRPr="00771E7A">
        <w:rPr>
          <w:rFonts w:ascii="Times New Roman" w:hAnsi="Times New Roman" w:cs="Times New Roman"/>
          <w:bCs/>
          <w:color w:val="000000" w:themeColor="text1"/>
          <w:shd w:val="clear" w:color="auto" w:fill="FFFFFF"/>
        </w:rPr>
        <w:lastRenderedPageBreak/>
        <w:t>Somdutt, J. C., Choudhary, P., &amp;</w:t>
      </w:r>
      <w:r w:rsidR="00FE711F">
        <w:rPr>
          <w:rFonts w:ascii="Times New Roman" w:hAnsi="Times New Roman" w:cs="Times New Roman"/>
          <w:bCs/>
          <w:color w:val="000000" w:themeColor="text1"/>
          <w:shd w:val="clear" w:color="auto" w:fill="FFFFFF"/>
        </w:rPr>
        <w:t xml:space="preserve"> </w:t>
      </w:r>
      <w:proofErr w:type="spellStart"/>
      <w:r w:rsidRPr="00771E7A">
        <w:rPr>
          <w:rFonts w:ascii="Times New Roman" w:hAnsi="Times New Roman" w:cs="Times New Roman"/>
          <w:bCs/>
          <w:color w:val="000000" w:themeColor="text1"/>
          <w:shd w:val="clear" w:color="auto" w:fill="FFFFFF"/>
        </w:rPr>
        <w:t>Bhadu</w:t>
      </w:r>
      <w:proofErr w:type="spellEnd"/>
      <w:r w:rsidRPr="00771E7A">
        <w:rPr>
          <w:rFonts w:ascii="Times New Roman" w:hAnsi="Times New Roman" w:cs="Times New Roman"/>
          <w:bCs/>
          <w:color w:val="000000" w:themeColor="text1"/>
          <w:shd w:val="clear" w:color="auto" w:fill="FFFFFF"/>
        </w:rPr>
        <w:t>, K. (2019</w:t>
      </w:r>
      <w:proofErr w:type="gramStart"/>
      <w:r w:rsidRPr="00771E7A">
        <w:rPr>
          <w:rFonts w:ascii="Times New Roman" w:hAnsi="Times New Roman" w:cs="Times New Roman"/>
          <w:bCs/>
          <w:color w:val="000000" w:themeColor="text1"/>
          <w:shd w:val="clear" w:color="auto" w:fill="FFFFFF"/>
        </w:rPr>
        <w:t>).Consequence</w:t>
      </w:r>
      <w:proofErr w:type="gramEnd"/>
      <w:r w:rsidRPr="00771E7A">
        <w:rPr>
          <w:rFonts w:ascii="Times New Roman" w:hAnsi="Times New Roman" w:cs="Times New Roman"/>
          <w:bCs/>
          <w:color w:val="000000" w:themeColor="text1"/>
          <w:shd w:val="clear" w:color="auto" w:fill="FFFFFF"/>
        </w:rPr>
        <w:t xml:space="preserve"> of inorganic and organic sources of fertilization on nutrient content, uptake and quality of fenugreek (</w:t>
      </w:r>
      <w:r w:rsidRPr="00771E7A">
        <w:rPr>
          <w:rFonts w:ascii="Times New Roman" w:hAnsi="Times New Roman" w:cs="Times New Roman"/>
          <w:bCs/>
          <w:i/>
          <w:color w:val="000000" w:themeColor="text1"/>
          <w:shd w:val="clear" w:color="auto" w:fill="FFFFFF"/>
        </w:rPr>
        <w:t>Trigonella</w:t>
      </w:r>
      <w:r w:rsidR="00FE711F">
        <w:rPr>
          <w:rFonts w:ascii="Times New Roman" w:hAnsi="Times New Roman" w:cs="Times New Roman"/>
          <w:bCs/>
          <w:i/>
          <w:color w:val="000000" w:themeColor="text1"/>
          <w:shd w:val="clear" w:color="auto" w:fill="FFFFFF"/>
        </w:rPr>
        <w:t xml:space="preserve"> </w:t>
      </w:r>
      <w:proofErr w:type="spellStart"/>
      <w:r w:rsidRPr="00771E7A">
        <w:rPr>
          <w:rFonts w:ascii="Times New Roman" w:hAnsi="Times New Roman" w:cs="Times New Roman"/>
          <w:bCs/>
          <w:i/>
          <w:color w:val="000000" w:themeColor="text1"/>
          <w:shd w:val="clear" w:color="auto" w:fill="FFFFFF"/>
        </w:rPr>
        <w:t>foenum</w:t>
      </w:r>
      <w:proofErr w:type="spellEnd"/>
      <w:r w:rsidRPr="00771E7A">
        <w:rPr>
          <w:rFonts w:ascii="Times New Roman" w:hAnsi="Times New Roman" w:cs="Times New Roman"/>
          <w:bCs/>
          <w:i/>
          <w:color w:val="000000" w:themeColor="text1"/>
          <w:shd w:val="clear" w:color="auto" w:fill="FFFFFF"/>
        </w:rPr>
        <w:t>-graecum</w:t>
      </w:r>
      <w:r w:rsidRPr="00771E7A">
        <w:rPr>
          <w:rFonts w:ascii="Times New Roman" w:hAnsi="Times New Roman" w:cs="Times New Roman"/>
          <w:bCs/>
          <w:color w:val="000000" w:themeColor="text1"/>
          <w:shd w:val="clear" w:color="auto" w:fill="FFFFFF"/>
        </w:rPr>
        <w:t xml:space="preserve"> L.) under </w:t>
      </w:r>
      <w:proofErr w:type="spellStart"/>
      <w:r w:rsidRPr="00771E7A">
        <w:rPr>
          <w:rFonts w:ascii="Times New Roman" w:hAnsi="Times New Roman" w:cs="Times New Roman"/>
          <w:bCs/>
          <w:color w:val="000000" w:themeColor="text1"/>
          <w:shd w:val="clear" w:color="auto" w:fill="FFFFFF"/>
        </w:rPr>
        <w:t>agro</w:t>
      </w:r>
      <w:proofErr w:type="spellEnd"/>
      <w:r w:rsidRPr="00771E7A">
        <w:rPr>
          <w:rFonts w:ascii="Times New Roman" w:hAnsi="Times New Roman" w:cs="Times New Roman"/>
          <w:bCs/>
          <w:color w:val="000000" w:themeColor="text1"/>
          <w:shd w:val="clear" w:color="auto" w:fill="FFFFFF"/>
        </w:rPr>
        <w:t>-climatic conditions of Southern Rajasthan.</w:t>
      </w:r>
      <w:r w:rsidR="004324DA">
        <w:rPr>
          <w:rFonts w:ascii="Times New Roman" w:hAnsi="Times New Roman" w:cs="Times New Roman"/>
          <w:bCs/>
          <w:color w:val="000000" w:themeColor="text1"/>
          <w:shd w:val="clear" w:color="auto" w:fill="FFFFFF"/>
        </w:rPr>
        <w:t xml:space="preserve"> </w:t>
      </w:r>
      <w:r w:rsidRPr="00771E7A">
        <w:rPr>
          <w:rFonts w:ascii="Times New Roman" w:hAnsi="Times New Roman" w:cs="Times New Roman"/>
          <w:bCs/>
          <w:color w:val="000000" w:themeColor="text1"/>
          <w:shd w:val="clear" w:color="auto" w:fill="FFFFFF"/>
        </w:rPr>
        <w:t xml:space="preserve">IJCS, </w:t>
      </w:r>
      <w:r w:rsidRPr="00771E7A">
        <w:rPr>
          <w:rFonts w:ascii="Times New Roman" w:hAnsi="Times New Roman" w:cs="Times New Roman"/>
          <w:b/>
          <w:bCs/>
          <w:color w:val="000000" w:themeColor="text1"/>
          <w:shd w:val="clear" w:color="auto" w:fill="FFFFFF"/>
        </w:rPr>
        <w:t>7</w:t>
      </w:r>
      <w:r w:rsidRPr="00771E7A">
        <w:rPr>
          <w:rFonts w:ascii="Times New Roman" w:hAnsi="Times New Roman" w:cs="Times New Roman"/>
          <w:bCs/>
          <w:color w:val="000000" w:themeColor="text1"/>
          <w:shd w:val="clear" w:color="auto" w:fill="FFFFFF"/>
        </w:rPr>
        <w:t>(4): 3220-3224.</w:t>
      </w:r>
    </w:p>
    <w:p w14:paraId="12F7D7D2" w14:textId="77777777" w:rsidR="00EF2987" w:rsidRDefault="00EF2987" w:rsidP="006C270A">
      <w:pPr>
        <w:spacing w:after="0" w:line="360" w:lineRule="auto"/>
        <w:ind w:left="720" w:hanging="720"/>
        <w:jc w:val="both"/>
        <w:rPr>
          <w:rFonts w:ascii="Times New Roman" w:hAnsi="Times New Roman" w:cs="Times New Roman"/>
          <w:bCs/>
          <w:color w:val="000000" w:themeColor="text1"/>
        </w:rPr>
      </w:pPr>
      <w:r w:rsidRPr="006C270A">
        <w:rPr>
          <w:rFonts w:ascii="Times New Roman" w:hAnsi="Times New Roman" w:cs="Times New Roman"/>
          <w:bCs/>
          <w:color w:val="000000" w:themeColor="text1"/>
        </w:rPr>
        <w:t>Tripathi, M.L., Singh, H. and Chouhan, S.V.S. (2013). Response of coriander (</w:t>
      </w:r>
      <w:proofErr w:type="spellStart"/>
      <w:r w:rsidRPr="006C270A">
        <w:rPr>
          <w:rFonts w:ascii="Times New Roman" w:hAnsi="Times New Roman" w:cs="Times New Roman"/>
          <w:bCs/>
          <w:i/>
          <w:iCs/>
          <w:color w:val="000000" w:themeColor="text1"/>
        </w:rPr>
        <w:t>Cariandrum</w:t>
      </w:r>
      <w:proofErr w:type="spellEnd"/>
      <w:r w:rsidR="001A0D85">
        <w:rPr>
          <w:rFonts w:ascii="Times New Roman" w:hAnsi="Times New Roman" w:cs="Times New Roman"/>
          <w:bCs/>
          <w:i/>
          <w:iCs/>
          <w:color w:val="000000" w:themeColor="text1"/>
        </w:rPr>
        <w:t xml:space="preserve"> </w:t>
      </w:r>
      <w:r w:rsidRPr="006C270A">
        <w:rPr>
          <w:rFonts w:ascii="Times New Roman" w:hAnsi="Times New Roman" w:cs="Times New Roman"/>
          <w:bCs/>
          <w:i/>
          <w:iCs/>
          <w:color w:val="000000" w:themeColor="text1"/>
        </w:rPr>
        <w:t>sativum</w:t>
      </w:r>
      <w:r w:rsidR="001A0D85">
        <w:rPr>
          <w:rFonts w:ascii="Times New Roman" w:hAnsi="Times New Roman" w:cs="Times New Roman"/>
          <w:bCs/>
          <w:i/>
          <w:iCs/>
          <w:color w:val="000000" w:themeColor="text1"/>
        </w:rPr>
        <w:t xml:space="preserve"> </w:t>
      </w:r>
      <w:r w:rsidRPr="006C270A">
        <w:rPr>
          <w:rFonts w:ascii="Times New Roman" w:hAnsi="Times New Roman" w:cs="Times New Roman"/>
          <w:bCs/>
          <w:color w:val="000000" w:themeColor="text1"/>
        </w:rPr>
        <w:t>L.) to integrated nutrient management.</w:t>
      </w:r>
      <w:r w:rsidR="001A0D85">
        <w:rPr>
          <w:rFonts w:ascii="Times New Roman" w:hAnsi="Times New Roman" w:cs="Times New Roman"/>
          <w:bCs/>
          <w:color w:val="000000" w:themeColor="text1"/>
        </w:rPr>
        <w:t xml:space="preserve"> </w:t>
      </w:r>
      <w:proofErr w:type="spellStart"/>
      <w:r w:rsidRPr="006C270A">
        <w:rPr>
          <w:rFonts w:ascii="Times New Roman" w:hAnsi="Times New Roman" w:cs="Times New Roman"/>
          <w:bCs/>
          <w:i/>
          <w:iCs/>
          <w:color w:val="000000" w:themeColor="text1"/>
        </w:rPr>
        <w:t>Technofame</w:t>
      </w:r>
      <w:proofErr w:type="spellEnd"/>
      <w:r w:rsidRPr="006C270A">
        <w:rPr>
          <w:rFonts w:ascii="Times New Roman" w:hAnsi="Times New Roman" w:cs="Times New Roman"/>
          <w:bCs/>
          <w:i/>
          <w:iCs/>
          <w:color w:val="000000" w:themeColor="text1"/>
        </w:rPr>
        <w:t xml:space="preserve"> -A journal of multi-disciplinary advance research, </w:t>
      </w:r>
      <w:r w:rsidRPr="006C270A">
        <w:rPr>
          <w:rFonts w:ascii="Times New Roman" w:hAnsi="Times New Roman" w:cs="Times New Roman"/>
          <w:b/>
          <w:bCs/>
          <w:color w:val="000000" w:themeColor="text1"/>
        </w:rPr>
        <w:t>2</w:t>
      </w:r>
      <w:r w:rsidRPr="006C270A">
        <w:rPr>
          <w:rFonts w:ascii="Times New Roman" w:hAnsi="Times New Roman" w:cs="Times New Roman"/>
          <w:bCs/>
          <w:color w:val="000000" w:themeColor="text1"/>
        </w:rPr>
        <w:t>(2): 43-46.</w:t>
      </w:r>
    </w:p>
    <w:p w14:paraId="491F5347" w14:textId="77777777" w:rsidR="009060F7" w:rsidRPr="009060F7" w:rsidRDefault="009060F7" w:rsidP="009060F7">
      <w:pPr>
        <w:spacing w:after="0" w:line="360" w:lineRule="auto"/>
        <w:ind w:left="720" w:hanging="720"/>
        <w:jc w:val="both"/>
        <w:rPr>
          <w:rFonts w:ascii="Times New Roman" w:hAnsi="Times New Roman" w:cs="Times New Roman"/>
          <w:bCs/>
          <w:color w:val="000000" w:themeColor="text1"/>
          <w:lang w:val="en-IN"/>
        </w:rPr>
      </w:pPr>
      <w:r w:rsidRPr="009060F7">
        <w:rPr>
          <w:rFonts w:ascii="Times New Roman" w:hAnsi="Times New Roman" w:cs="Times New Roman"/>
          <w:bCs/>
          <w:color w:val="000000" w:themeColor="text1"/>
          <w:lang w:val="en-IN"/>
        </w:rPr>
        <w:t>VINEETA, V., Sharma, U. C., VANDANA, V., Gupta, A. K., &amp; Srivastava, D. S. (2013). Irrigation and FYM effect on seed, oil and carvone yield and economics of European dill (</w:t>
      </w:r>
      <w:r w:rsidRPr="009060F7">
        <w:rPr>
          <w:rFonts w:ascii="Times New Roman" w:hAnsi="Times New Roman" w:cs="Times New Roman"/>
          <w:bCs/>
          <w:i/>
          <w:color w:val="000000" w:themeColor="text1"/>
          <w:lang w:val="en-IN"/>
        </w:rPr>
        <w:t>Anethum</w:t>
      </w:r>
      <w:r w:rsidR="001A0D85">
        <w:rPr>
          <w:rFonts w:ascii="Times New Roman" w:hAnsi="Times New Roman" w:cs="Times New Roman"/>
          <w:bCs/>
          <w:i/>
          <w:color w:val="000000" w:themeColor="text1"/>
          <w:lang w:val="en-IN"/>
        </w:rPr>
        <w:t xml:space="preserve"> </w:t>
      </w:r>
      <w:r w:rsidRPr="009060F7">
        <w:rPr>
          <w:rFonts w:ascii="Times New Roman" w:hAnsi="Times New Roman" w:cs="Times New Roman"/>
          <w:bCs/>
          <w:i/>
          <w:color w:val="000000" w:themeColor="text1"/>
          <w:lang w:val="en-IN"/>
        </w:rPr>
        <w:t>graveolens</w:t>
      </w:r>
      <w:r w:rsidRPr="009060F7">
        <w:rPr>
          <w:rFonts w:ascii="Times New Roman" w:hAnsi="Times New Roman" w:cs="Times New Roman"/>
          <w:bCs/>
          <w:color w:val="000000" w:themeColor="text1"/>
          <w:lang w:val="en-IN"/>
        </w:rPr>
        <w:t>).</w:t>
      </w:r>
    </w:p>
    <w:p w14:paraId="51CAA947" w14:textId="77777777" w:rsidR="009060F7" w:rsidRPr="006C270A" w:rsidRDefault="009060F7" w:rsidP="006C270A">
      <w:pPr>
        <w:spacing w:after="0" w:line="360" w:lineRule="auto"/>
        <w:ind w:left="720" w:hanging="720"/>
        <w:jc w:val="both"/>
        <w:rPr>
          <w:rFonts w:ascii="Times New Roman" w:hAnsi="Times New Roman" w:cs="Times New Roman"/>
          <w:bCs/>
          <w:color w:val="000000" w:themeColor="text1"/>
        </w:rPr>
      </w:pPr>
    </w:p>
    <w:p w14:paraId="66CCE481" w14:textId="77777777" w:rsidR="006E4E40" w:rsidRPr="006C270A" w:rsidRDefault="006E4E40" w:rsidP="006C270A">
      <w:pPr>
        <w:spacing w:after="0" w:line="360" w:lineRule="auto"/>
        <w:jc w:val="both"/>
        <w:rPr>
          <w:rFonts w:ascii="Times New Roman" w:hAnsi="Times New Roman" w:cs="Times New Roman"/>
        </w:rPr>
      </w:pPr>
    </w:p>
    <w:sectPr w:rsidR="006E4E40" w:rsidRPr="006C270A" w:rsidSect="00E869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712DC" w14:textId="77777777" w:rsidR="0088330B" w:rsidRDefault="0088330B" w:rsidP="00D672B1">
      <w:pPr>
        <w:spacing w:after="0" w:line="240" w:lineRule="auto"/>
      </w:pPr>
      <w:r>
        <w:separator/>
      </w:r>
    </w:p>
  </w:endnote>
  <w:endnote w:type="continuationSeparator" w:id="0">
    <w:p w14:paraId="6A05C26F" w14:textId="77777777" w:rsidR="0088330B" w:rsidRDefault="0088330B" w:rsidP="00D6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9528" w14:textId="77777777" w:rsidR="00D672B1" w:rsidRDefault="00D67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DE5B3" w14:textId="77777777" w:rsidR="00D672B1" w:rsidRDefault="00D67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CD07" w14:textId="77777777" w:rsidR="00D672B1" w:rsidRDefault="00D67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4544E" w14:textId="77777777" w:rsidR="0088330B" w:rsidRDefault="0088330B" w:rsidP="00D672B1">
      <w:pPr>
        <w:spacing w:after="0" w:line="240" w:lineRule="auto"/>
      </w:pPr>
      <w:r>
        <w:separator/>
      </w:r>
    </w:p>
  </w:footnote>
  <w:footnote w:type="continuationSeparator" w:id="0">
    <w:p w14:paraId="238F29D5" w14:textId="77777777" w:rsidR="0088330B" w:rsidRDefault="0088330B" w:rsidP="00D67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0AB12" w14:textId="67A2CF67" w:rsidR="00D672B1" w:rsidRDefault="00D672B1">
    <w:pPr>
      <w:pStyle w:val="Header"/>
    </w:pPr>
    <w:r>
      <w:rPr>
        <w:noProof/>
      </w:rPr>
      <w:pict w14:anchorId="0B62C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620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D2FF" w14:textId="0C2D42B7" w:rsidR="00D672B1" w:rsidRDefault="00D672B1">
    <w:pPr>
      <w:pStyle w:val="Header"/>
    </w:pPr>
    <w:r>
      <w:rPr>
        <w:noProof/>
      </w:rPr>
      <w:pict w14:anchorId="6A2AE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620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9806E" w14:textId="618577FE" w:rsidR="00D672B1" w:rsidRDefault="00D672B1">
    <w:pPr>
      <w:pStyle w:val="Header"/>
    </w:pPr>
    <w:r>
      <w:rPr>
        <w:noProof/>
      </w:rPr>
      <w:pict w14:anchorId="09C4E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620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350E"/>
    <w:rsid w:val="00005AB1"/>
    <w:rsid w:val="00007070"/>
    <w:rsid w:val="000075F1"/>
    <w:rsid w:val="000130C2"/>
    <w:rsid w:val="00015B45"/>
    <w:rsid w:val="0002587B"/>
    <w:rsid w:val="000341DD"/>
    <w:rsid w:val="0005476D"/>
    <w:rsid w:val="00070FD6"/>
    <w:rsid w:val="0007255C"/>
    <w:rsid w:val="00072CDB"/>
    <w:rsid w:val="000776AE"/>
    <w:rsid w:val="00094C84"/>
    <w:rsid w:val="000A40AF"/>
    <w:rsid w:val="000C590B"/>
    <w:rsid w:val="000C5F20"/>
    <w:rsid w:val="000D6E2B"/>
    <w:rsid w:val="000F777A"/>
    <w:rsid w:val="001021B1"/>
    <w:rsid w:val="00105313"/>
    <w:rsid w:val="00107CCB"/>
    <w:rsid w:val="0011152F"/>
    <w:rsid w:val="00111659"/>
    <w:rsid w:val="00116659"/>
    <w:rsid w:val="0013275A"/>
    <w:rsid w:val="001378F8"/>
    <w:rsid w:val="00144A4A"/>
    <w:rsid w:val="00152E1B"/>
    <w:rsid w:val="00153E24"/>
    <w:rsid w:val="0015443E"/>
    <w:rsid w:val="0016751C"/>
    <w:rsid w:val="00167CE6"/>
    <w:rsid w:val="00191828"/>
    <w:rsid w:val="001A0C63"/>
    <w:rsid w:val="001A0D85"/>
    <w:rsid w:val="001B2D61"/>
    <w:rsid w:val="001B54A5"/>
    <w:rsid w:val="001B73C6"/>
    <w:rsid w:val="001C444D"/>
    <w:rsid w:val="001C7D1E"/>
    <w:rsid w:val="001D233E"/>
    <w:rsid w:val="001F41D1"/>
    <w:rsid w:val="00201DFA"/>
    <w:rsid w:val="00222931"/>
    <w:rsid w:val="00222DE9"/>
    <w:rsid w:val="00223230"/>
    <w:rsid w:val="0022542B"/>
    <w:rsid w:val="00230327"/>
    <w:rsid w:val="00237EB7"/>
    <w:rsid w:val="00240F79"/>
    <w:rsid w:val="002446D8"/>
    <w:rsid w:val="002511A7"/>
    <w:rsid w:val="002513BC"/>
    <w:rsid w:val="00251A03"/>
    <w:rsid w:val="00251C34"/>
    <w:rsid w:val="002551D3"/>
    <w:rsid w:val="0026186B"/>
    <w:rsid w:val="00261B73"/>
    <w:rsid w:val="002A03A5"/>
    <w:rsid w:val="002A2C4D"/>
    <w:rsid w:val="002A32F7"/>
    <w:rsid w:val="002B774C"/>
    <w:rsid w:val="002C385F"/>
    <w:rsid w:val="002D3FDF"/>
    <w:rsid w:val="002D4C20"/>
    <w:rsid w:val="002E44EF"/>
    <w:rsid w:val="002E5D4A"/>
    <w:rsid w:val="002F17D6"/>
    <w:rsid w:val="003112D3"/>
    <w:rsid w:val="00315441"/>
    <w:rsid w:val="00322AB2"/>
    <w:rsid w:val="00326082"/>
    <w:rsid w:val="0033658A"/>
    <w:rsid w:val="00347B40"/>
    <w:rsid w:val="003522F1"/>
    <w:rsid w:val="00357841"/>
    <w:rsid w:val="00362ABC"/>
    <w:rsid w:val="00372C3F"/>
    <w:rsid w:val="00397050"/>
    <w:rsid w:val="00397C48"/>
    <w:rsid w:val="003A3173"/>
    <w:rsid w:val="003A42FC"/>
    <w:rsid w:val="003A54D9"/>
    <w:rsid w:val="003B3BF8"/>
    <w:rsid w:val="003C350E"/>
    <w:rsid w:val="003C3750"/>
    <w:rsid w:val="003D1965"/>
    <w:rsid w:val="003E34F7"/>
    <w:rsid w:val="00401925"/>
    <w:rsid w:val="004027E6"/>
    <w:rsid w:val="004031DA"/>
    <w:rsid w:val="0040353E"/>
    <w:rsid w:val="0040619A"/>
    <w:rsid w:val="0041282E"/>
    <w:rsid w:val="004252AC"/>
    <w:rsid w:val="0042672C"/>
    <w:rsid w:val="004324DA"/>
    <w:rsid w:val="00443102"/>
    <w:rsid w:val="004445FF"/>
    <w:rsid w:val="004650AD"/>
    <w:rsid w:val="00467B8D"/>
    <w:rsid w:val="00472B13"/>
    <w:rsid w:val="0047678E"/>
    <w:rsid w:val="004774C8"/>
    <w:rsid w:val="004A3562"/>
    <w:rsid w:val="004A4F16"/>
    <w:rsid w:val="004A64A3"/>
    <w:rsid w:val="004C5D31"/>
    <w:rsid w:val="004C6B01"/>
    <w:rsid w:val="004E6CC6"/>
    <w:rsid w:val="004F0A61"/>
    <w:rsid w:val="0051465B"/>
    <w:rsid w:val="005266E8"/>
    <w:rsid w:val="00533B99"/>
    <w:rsid w:val="005574E1"/>
    <w:rsid w:val="00571129"/>
    <w:rsid w:val="005760DA"/>
    <w:rsid w:val="005870CF"/>
    <w:rsid w:val="00593DF4"/>
    <w:rsid w:val="005967FA"/>
    <w:rsid w:val="00596E45"/>
    <w:rsid w:val="005A759B"/>
    <w:rsid w:val="005B7152"/>
    <w:rsid w:val="005C7A1B"/>
    <w:rsid w:val="005D08D4"/>
    <w:rsid w:val="005D3E9D"/>
    <w:rsid w:val="005E1864"/>
    <w:rsid w:val="00610B8A"/>
    <w:rsid w:val="00612335"/>
    <w:rsid w:val="0061321B"/>
    <w:rsid w:val="00613C0E"/>
    <w:rsid w:val="006155BB"/>
    <w:rsid w:val="00616C07"/>
    <w:rsid w:val="006222F6"/>
    <w:rsid w:val="006313AE"/>
    <w:rsid w:val="0063364D"/>
    <w:rsid w:val="006457BD"/>
    <w:rsid w:val="00671379"/>
    <w:rsid w:val="006774E2"/>
    <w:rsid w:val="006A6AF2"/>
    <w:rsid w:val="006B0B08"/>
    <w:rsid w:val="006B5E58"/>
    <w:rsid w:val="006C270A"/>
    <w:rsid w:val="006C352B"/>
    <w:rsid w:val="006C3DEB"/>
    <w:rsid w:val="006C769A"/>
    <w:rsid w:val="006D2D03"/>
    <w:rsid w:val="006D451C"/>
    <w:rsid w:val="006E4E40"/>
    <w:rsid w:val="006F2490"/>
    <w:rsid w:val="006F4F6A"/>
    <w:rsid w:val="00701B8F"/>
    <w:rsid w:val="00702C11"/>
    <w:rsid w:val="00706E8D"/>
    <w:rsid w:val="0071599C"/>
    <w:rsid w:val="007162F6"/>
    <w:rsid w:val="0072795B"/>
    <w:rsid w:val="007318EF"/>
    <w:rsid w:val="0073498D"/>
    <w:rsid w:val="007353F8"/>
    <w:rsid w:val="007367C5"/>
    <w:rsid w:val="007446E2"/>
    <w:rsid w:val="00752A78"/>
    <w:rsid w:val="00761C68"/>
    <w:rsid w:val="00764024"/>
    <w:rsid w:val="00764A8C"/>
    <w:rsid w:val="00767E75"/>
    <w:rsid w:val="00770174"/>
    <w:rsid w:val="00771E7A"/>
    <w:rsid w:val="00771E8B"/>
    <w:rsid w:val="00794287"/>
    <w:rsid w:val="007A00FC"/>
    <w:rsid w:val="007B15E4"/>
    <w:rsid w:val="007B4891"/>
    <w:rsid w:val="007C5BD1"/>
    <w:rsid w:val="007D2A9B"/>
    <w:rsid w:val="007D576D"/>
    <w:rsid w:val="007E3454"/>
    <w:rsid w:val="007F2B45"/>
    <w:rsid w:val="007F667B"/>
    <w:rsid w:val="008144A6"/>
    <w:rsid w:val="008159D1"/>
    <w:rsid w:val="00825146"/>
    <w:rsid w:val="00826F3D"/>
    <w:rsid w:val="008312A5"/>
    <w:rsid w:val="00846604"/>
    <w:rsid w:val="00850A84"/>
    <w:rsid w:val="0085308B"/>
    <w:rsid w:val="008675E2"/>
    <w:rsid w:val="00870010"/>
    <w:rsid w:val="008760FA"/>
    <w:rsid w:val="0088330B"/>
    <w:rsid w:val="0088359A"/>
    <w:rsid w:val="008911C1"/>
    <w:rsid w:val="00894CBE"/>
    <w:rsid w:val="0089626B"/>
    <w:rsid w:val="008A6668"/>
    <w:rsid w:val="008A79AE"/>
    <w:rsid w:val="008B13A8"/>
    <w:rsid w:val="008C288D"/>
    <w:rsid w:val="008C4684"/>
    <w:rsid w:val="008C53EE"/>
    <w:rsid w:val="008C7B9D"/>
    <w:rsid w:val="008D5FCD"/>
    <w:rsid w:val="008E6547"/>
    <w:rsid w:val="008F1F04"/>
    <w:rsid w:val="008F2FFD"/>
    <w:rsid w:val="00902EE6"/>
    <w:rsid w:val="0090335F"/>
    <w:rsid w:val="009060F7"/>
    <w:rsid w:val="00922AB3"/>
    <w:rsid w:val="00922ED7"/>
    <w:rsid w:val="00925E34"/>
    <w:rsid w:val="00926AE2"/>
    <w:rsid w:val="00932FD7"/>
    <w:rsid w:val="009357B4"/>
    <w:rsid w:val="00936551"/>
    <w:rsid w:val="00940B87"/>
    <w:rsid w:val="0094179C"/>
    <w:rsid w:val="00952145"/>
    <w:rsid w:val="00961ADB"/>
    <w:rsid w:val="00972F33"/>
    <w:rsid w:val="00974D9B"/>
    <w:rsid w:val="00984EB7"/>
    <w:rsid w:val="009A518A"/>
    <w:rsid w:val="009C6571"/>
    <w:rsid w:val="009C78C0"/>
    <w:rsid w:val="009C7B00"/>
    <w:rsid w:val="009E00A4"/>
    <w:rsid w:val="009E35EB"/>
    <w:rsid w:val="00A07C04"/>
    <w:rsid w:val="00A122BC"/>
    <w:rsid w:val="00A12300"/>
    <w:rsid w:val="00A139BA"/>
    <w:rsid w:val="00A2270D"/>
    <w:rsid w:val="00A3431A"/>
    <w:rsid w:val="00A4325C"/>
    <w:rsid w:val="00A43953"/>
    <w:rsid w:val="00A46A02"/>
    <w:rsid w:val="00A5164B"/>
    <w:rsid w:val="00A5301F"/>
    <w:rsid w:val="00A533B1"/>
    <w:rsid w:val="00A53AD9"/>
    <w:rsid w:val="00A67F18"/>
    <w:rsid w:val="00AA43CE"/>
    <w:rsid w:val="00AA5B89"/>
    <w:rsid w:val="00AB3909"/>
    <w:rsid w:val="00AB4AA1"/>
    <w:rsid w:val="00AB72B5"/>
    <w:rsid w:val="00AC004D"/>
    <w:rsid w:val="00AC3849"/>
    <w:rsid w:val="00AF68BB"/>
    <w:rsid w:val="00B02938"/>
    <w:rsid w:val="00B07354"/>
    <w:rsid w:val="00B11170"/>
    <w:rsid w:val="00B309A6"/>
    <w:rsid w:val="00B31F2F"/>
    <w:rsid w:val="00B42FCF"/>
    <w:rsid w:val="00B501F7"/>
    <w:rsid w:val="00B54441"/>
    <w:rsid w:val="00B5474F"/>
    <w:rsid w:val="00B95A16"/>
    <w:rsid w:val="00BB5B50"/>
    <w:rsid w:val="00BB69F8"/>
    <w:rsid w:val="00BC06E4"/>
    <w:rsid w:val="00BC2C31"/>
    <w:rsid w:val="00BD1BE7"/>
    <w:rsid w:val="00BE1EA7"/>
    <w:rsid w:val="00BE4D5E"/>
    <w:rsid w:val="00BE7C73"/>
    <w:rsid w:val="00C02B70"/>
    <w:rsid w:val="00C10C0D"/>
    <w:rsid w:val="00C1139C"/>
    <w:rsid w:val="00C122E2"/>
    <w:rsid w:val="00C145EB"/>
    <w:rsid w:val="00C1509C"/>
    <w:rsid w:val="00C160A8"/>
    <w:rsid w:val="00C21748"/>
    <w:rsid w:val="00C2177E"/>
    <w:rsid w:val="00C30FAF"/>
    <w:rsid w:val="00C32D94"/>
    <w:rsid w:val="00C34000"/>
    <w:rsid w:val="00C35F44"/>
    <w:rsid w:val="00C51A94"/>
    <w:rsid w:val="00C6284F"/>
    <w:rsid w:val="00C720CD"/>
    <w:rsid w:val="00C746B7"/>
    <w:rsid w:val="00C75613"/>
    <w:rsid w:val="00CB732C"/>
    <w:rsid w:val="00CC0146"/>
    <w:rsid w:val="00CC1D81"/>
    <w:rsid w:val="00CC3AB3"/>
    <w:rsid w:val="00CD4845"/>
    <w:rsid w:val="00CD761A"/>
    <w:rsid w:val="00CD7D7B"/>
    <w:rsid w:val="00CE14B3"/>
    <w:rsid w:val="00CE36A9"/>
    <w:rsid w:val="00CF054D"/>
    <w:rsid w:val="00D0296C"/>
    <w:rsid w:val="00D046E8"/>
    <w:rsid w:val="00D05EF3"/>
    <w:rsid w:val="00D11451"/>
    <w:rsid w:val="00D163FD"/>
    <w:rsid w:val="00D22FB6"/>
    <w:rsid w:val="00D23438"/>
    <w:rsid w:val="00D36B8D"/>
    <w:rsid w:val="00D40F02"/>
    <w:rsid w:val="00D45085"/>
    <w:rsid w:val="00D62E38"/>
    <w:rsid w:val="00D672B1"/>
    <w:rsid w:val="00D877F3"/>
    <w:rsid w:val="00D87FAB"/>
    <w:rsid w:val="00D965D0"/>
    <w:rsid w:val="00DA1DF7"/>
    <w:rsid w:val="00DA7C89"/>
    <w:rsid w:val="00DB3CE1"/>
    <w:rsid w:val="00DB46DC"/>
    <w:rsid w:val="00DC1210"/>
    <w:rsid w:val="00DD18F2"/>
    <w:rsid w:val="00DD56ED"/>
    <w:rsid w:val="00DE5B0E"/>
    <w:rsid w:val="00E040B8"/>
    <w:rsid w:val="00E166D4"/>
    <w:rsid w:val="00E2645A"/>
    <w:rsid w:val="00E3120C"/>
    <w:rsid w:val="00E356F7"/>
    <w:rsid w:val="00E3596B"/>
    <w:rsid w:val="00E40645"/>
    <w:rsid w:val="00E43138"/>
    <w:rsid w:val="00E506A1"/>
    <w:rsid w:val="00E50F30"/>
    <w:rsid w:val="00E5404C"/>
    <w:rsid w:val="00E55051"/>
    <w:rsid w:val="00E554CD"/>
    <w:rsid w:val="00E625A7"/>
    <w:rsid w:val="00E75F19"/>
    <w:rsid w:val="00E869C4"/>
    <w:rsid w:val="00E93208"/>
    <w:rsid w:val="00E94813"/>
    <w:rsid w:val="00EA0DF0"/>
    <w:rsid w:val="00EC30EB"/>
    <w:rsid w:val="00ED5526"/>
    <w:rsid w:val="00EE37F5"/>
    <w:rsid w:val="00EE4A61"/>
    <w:rsid w:val="00EE7A84"/>
    <w:rsid w:val="00EF198D"/>
    <w:rsid w:val="00EF2987"/>
    <w:rsid w:val="00EF6E45"/>
    <w:rsid w:val="00F0164E"/>
    <w:rsid w:val="00F01C36"/>
    <w:rsid w:val="00F0399C"/>
    <w:rsid w:val="00F07F55"/>
    <w:rsid w:val="00F16D96"/>
    <w:rsid w:val="00F27056"/>
    <w:rsid w:val="00F30B98"/>
    <w:rsid w:val="00F372BD"/>
    <w:rsid w:val="00F6506E"/>
    <w:rsid w:val="00F65D3E"/>
    <w:rsid w:val="00F96744"/>
    <w:rsid w:val="00FB274C"/>
    <w:rsid w:val="00FB5E23"/>
    <w:rsid w:val="00FC261B"/>
    <w:rsid w:val="00FC4E1F"/>
    <w:rsid w:val="00FD02FF"/>
    <w:rsid w:val="00FD74CB"/>
    <w:rsid w:val="00FE06AD"/>
    <w:rsid w:val="00FE0E6A"/>
    <w:rsid w:val="00FE4771"/>
    <w:rsid w:val="00FE6826"/>
    <w:rsid w:val="00FE711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60DD6"/>
  <w15:docId w15:val="{D0DBF8DF-F0B0-4970-92DC-43212855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0E"/>
    <w:pPr>
      <w:spacing w:after="160" w:line="259"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5F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76AE"/>
    <w:pPr>
      <w:spacing w:after="5" w:line="356" w:lineRule="auto"/>
      <w:ind w:left="720" w:hanging="10"/>
      <w:contextualSpacing/>
      <w:jc w:val="both"/>
    </w:pPr>
    <w:rPr>
      <w:rFonts w:ascii="Times New Roman" w:eastAsia="Times New Roman" w:hAnsi="Times New Roman" w:cs="Times New Roman"/>
      <w:color w:val="000000"/>
      <w:lang w:val="en-IN" w:eastAsia="en-IN"/>
    </w:rPr>
  </w:style>
  <w:style w:type="character" w:styleId="Hyperlink">
    <w:name w:val="Hyperlink"/>
    <w:basedOn w:val="DefaultParagraphFont"/>
    <w:uiPriority w:val="99"/>
    <w:unhideWhenUsed/>
    <w:rsid w:val="00322AB2"/>
    <w:rPr>
      <w:color w:val="0000FF" w:themeColor="hyperlink"/>
      <w:u w:val="single"/>
    </w:rPr>
  </w:style>
  <w:style w:type="table" w:customStyle="1" w:styleId="TableGrid2">
    <w:name w:val="Table Grid2"/>
    <w:basedOn w:val="TableNormal"/>
    <w:uiPriority w:val="59"/>
    <w:rsid w:val="0040619A"/>
    <w:pPr>
      <w:spacing w:after="0" w:line="240" w:lineRule="auto"/>
    </w:pPr>
    <w:rPr>
      <w:rFonts w:asciiTheme="minorHAnsi" w:eastAsia="Times New Roman"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4061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312A5"/>
    <w:rPr>
      <w:color w:val="605E5C"/>
      <w:shd w:val="clear" w:color="auto" w:fill="E1DFDD"/>
    </w:rPr>
  </w:style>
  <w:style w:type="paragraph" w:styleId="Header">
    <w:name w:val="header"/>
    <w:basedOn w:val="Normal"/>
    <w:link w:val="HeaderChar"/>
    <w:uiPriority w:val="99"/>
    <w:unhideWhenUsed/>
    <w:rsid w:val="00D67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2B1"/>
    <w:rPr>
      <w:rFonts w:asciiTheme="minorHAnsi" w:hAnsiTheme="minorHAnsi" w:cstheme="minorBidi"/>
    </w:rPr>
  </w:style>
  <w:style w:type="paragraph" w:styleId="Footer">
    <w:name w:val="footer"/>
    <w:basedOn w:val="Normal"/>
    <w:link w:val="FooterChar"/>
    <w:uiPriority w:val="99"/>
    <w:unhideWhenUsed/>
    <w:rsid w:val="00D67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2B1"/>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nhb.gov.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12</Pages>
  <Words>4173</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mehla</dc:creator>
  <cp:keywords/>
  <dc:description/>
  <cp:lastModifiedBy>Editor-22</cp:lastModifiedBy>
  <cp:revision>358</cp:revision>
  <dcterms:created xsi:type="dcterms:W3CDTF">2023-07-22T08:39:00Z</dcterms:created>
  <dcterms:modified xsi:type="dcterms:W3CDTF">2025-05-27T10:28:00Z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df844634e7d16b685509641d0f8cc570565cc8bf2b8a2e527fd11c756899e86e</vt:lpwstr>
  </property>
</Properties>
</file>