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43587" w14:textId="77777777" w:rsidR="00117D49" w:rsidRPr="00117D49" w:rsidRDefault="00117D49" w:rsidP="00117D49">
      <w:pPr>
        <w:spacing w:after="0" w:line="480" w:lineRule="auto"/>
        <w:jc w:val="center"/>
        <w:rPr>
          <w:rFonts w:ascii="Arial" w:hAnsi="Arial" w:cs="Arial"/>
          <w:b/>
          <w:bCs/>
          <w:i/>
          <w:iCs/>
          <w:u w:val="single"/>
        </w:rPr>
      </w:pPr>
      <w:r w:rsidRPr="00117D49">
        <w:rPr>
          <w:rFonts w:ascii="Arial" w:hAnsi="Arial" w:cs="Arial"/>
          <w:b/>
          <w:bCs/>
          <w:i/>
          <w:iCs/>
          <w:u w:val="single"/>
        </w:rPr>
        <w:t>Original Research Article</w:t>
      </w:r>
    </w:p>
    <w:p w14:paraId="1C78C9ED" w14:textId="77777777" w:rsidR="003A061E" w:rsidRPr="00E34AD5" w:rsidRDefault="00D61E82" w:rsidP="00C25339">
      <w:pPr>
        <w:spacing w:after="0" w:line="480" w:lineRule="auto"/>
        <w:jc w:val="center"/>
        <w:rPr>
          <w:rFonts w:ascii="Arial" w:hAnsi="Arial" w:cs="Arial"/>
        </w:rPr>
      </w:pPr>
      <w:r w:rsidRPr="00E34AD5">
        <w:rPr>
          <w:rFonts w:ascii="Arial" w:hAnsi="Arial" w:cs="Arial"/>
          <w:b/>
        </w:rPr>
        <w:t>Effect of Aqueous Extract o</w:t>
      </w:r>
      <w:r w:rsidR="00E61610" w:rsidRPr="00E34AD5">
        <w:rPr>
          <w:rFonts w:ascii="Arial" w:hAnsi="Arial" w:cs="Arial"/>
          <w:b/>
        </w:rPr>
        <w:t xml:space="preserve">f </w:t>
      </w:r>
      <w:r w:rsidR="00E61610" w:rsidRPr="00E34AD5">
        <w:rPr>
          <w:rFonts w:ascii="Arial" w:hAnsi="Arial" w:cs="Arial"/>
          <w:b/>
          <w:i/>
        </w:rPr>
        <w:t>Carica papaya</w:t>
      </w:r>
      <w:r w:rsidR="00E61610" w:rsidRPr="00E34AD5">
        <w:rPr>
          <w:rFonts w:ascii="Arial" w:hAnsi="Arial" w:cs="Arial"/>
          <w:b/>
        </w:rPr>
        <w:t xml:space="preserve"> and </w:t>
      </w:r>
      <w:proofErr w:type="spellStart"/>
      <w:r w:rsidR="008E16AA" w:rsidRPr="00E34AD5">
        <w:rPr>
          <w:rFonts w:ascii="Arial" w:hAnsi="Arial" w:cs="Arial"/>
          <w:b/>
          <w:i/>
        </w:rPr>
        <w:t>Gongronema</w:t>
      </w:r>
      <w:proofErr w:type="spellEnd"/>
      <w:r w:rsidR="008E16AA" w:rsidRPr="00E34AD5">
        <w:rPr>
          <w:rFonts w:ascii="Arial" w:hAnsi="Arial" w:cs="Arial"/>
          <w:b/>
          <w:i/>
        </w:rPr>
        <w:t xml:space="preserve"> </w:t>
      </w:r>
      <w:proofErr w:type="spellStart"/>
      <w:r w:rsidR="008E16AA" w:rsidRPr="00E34AD5">
        <w:rPr>
          <w:rFonts w:ascii="Arial" w:hAnsi="Arial" w:cs="Arial"/>
          <w:b/>
          <w:i/>
        </w:rPr>
        <w:t>latifol</w:t>
      </w:r>
      <w:r w:rsidR="00E61610" w:rsidRPr="00E34AD5">
        <w:rPr>
          <w:rFonts w:ascii="Arial" w:hAnsi="Arial" w:cs="Arial"/>
          <w:b/>
          <w:i/>
        </w:rPr>
        <w:t>ium</w:t>
      </w:r>
      <w:proofErr w:type="spellEnd"/>
      <w:r w:rsidR="00E61610" w:rsidRPr="00E34AD5">
        <w:rPr>
          <w:rFonts w:ascii="Arial" w:hAnsi="Arial" w:cs="Arial"/>
          <w:b/>
        </w:rPr>
        <w:t xml:space="preserve"> Leaves on Some Serum Enzymes and Lipid Profiles of Carbon Tetrachloride</w:t>
      </w:r>
      <w:r w:rsidR="00DA16F7" w:rsidRPr="00E34AD5">
        <w:rPr>
          <w:rFonts w:ascii="Arial" w:hAnsi="Arial" w:cs="Arial"/>
          <w:b/>
        </w:rPr>
        <w:t xml:space="preserve"> (CCl</w:t>
      </w:r>
      <w:r w:rsidR="00DA16F7" w:rsidRPr="00E34AD5">
        <w:rPr>
          <w:rFonts w:ascii="Arial" w:hAnsi="Arial" w:cs="Arial"/>
          <w:b/>
          <w:vertAlign w:val="subscript"/>
        </w:rPr>
        <w:t>4</w:t>
      </w:r>
      <w:r w:rsidR="00DA16F7" w:rsidRPr="00E34AD5">
        <w:rPr>
          <w:rFonts w:ascii="Arial" w:hAnsi="Arial" w:cs="Arial"/>
          <w:b/>
        </w:rPr>
        <w:t>)</w:t>
      </w:r>
      <w:r w:rsidR="00764EEA" w:rsidRPr="00E34AD5">
        <w:rPr>
          <w:rFonts w:ascii="Arial" w:hAnsi="Arial" w:cs="Arial"/>
          <w:b/>
        </w:rPr>
        <w:t>-Induced</w:t>
      </w:r>
      <w:r w:rsidR="00E61610" w:rsidRPr="00E34AD5">
        <w:rPr>
          <w:rFonts w:ascii="Arial" w:hAnsi="Arial" w:cs="Arial"/>
          <w:b/>
        </w:rPr>
        <w:t xml:space="preserve"> Wistar Rats</w:t>
      </w:r>
    </w:p>
    <w:p w14:paraId="4738FB8A" w14:textId="77777777" w:rsidR="00117D49" w:rsidRDefault="00117D49" w:rsidP="00C25339">
      <w:pPr>
        <w:spacing w:after="0" w:line="480" w:lineRule="auto"/>
        <w:jc w:val="center"/>
        <w:rPr>
          <w:rFonts w:ascii="Arial" w:hAnsi="Arial" w:cs="Arial"/>
        </w:rPr>
      </w:pPr>
    </w:p>
    <w:p w14:paraId="7363AC6A" w14:textId="77777777" w:rsidR="003E3A35" w:rsidRPr="00E34AD5" w:rsidRDefault="003E3A35" w:rsidP="00C25339">
      <w:pPr>
        <w:spacing w:after="0" w:line="480" w:lineRule="auto"/>
        <w:jc w:val="center"/>
        <w:rPr>
          <w:rFonts w:ascii="Arial" w:hAnsi="Arial" w:cs="Arial"/>
        </w:rPr>
      </w:pPr>
    </w:p>
    <w:p w14:paraId="7C39592A" w14:textId="77777777" w:rsidR="003A061E" w:rsidRPr="00E34AD5" w:rsidRDefault="003A061E" w:rsidP="0023134C">
      <w:pPr>
        <w:spacing w:after="0" w:line="240" w:lineRule="auto"/>
        <w:jc w:val="both"/>
        <w:rPr>
          <w:rFonts w:ascii="Arial" w:hAnsi="Arial" w:cs="Arial"/>
        </w:rPr>
      </w:pPr>
      <w:r w:rsidRPr="00E34AD5">
        <w:rPr>
          <w:rFonts w:ascii="Arial" w:hAnsi="Arial" w:cs="Arial"/>
          <w:b/>
        </w:rPr>
        <w:t>ABSTRACT</w:t>
      </w:r>
    </w:p>
    <w:p w14:paraId="3F1E9DEA" w14:textId="77777777" w:rsidR="00B0061F" w:rsidRDefault="00497B08" w:rsidP="0023134C">
      <w:pPr>
        <w:spacing w:after="0" w:line="240" w:lineRule="auto"/>
        <w:jc w:val="both"/>
        <w:rPr>
          <w:rFonts w:ascii="Arial" w:hAnsi="Arial" w:cs="Arial"/>
        </w:rPr>
      </w:pPr>
      <w:r>
        <w:rPr>
          <w:rFonts w:ascii="Arial" w:hAnsi="Arial" w:cs="Arial"/>
          <w:b/>
        </w:rPr>
        <w:t>Aim</w:t>
      </w:r>
      <w:r w:rsidR="00B0061F">
        <w:rPr>
          <w:rFonts w:ascii="Arial" w:hAnsi="Arial" w:cs="Arial"/>
          <w:b/>
        </w:rPr>
        <w:t xml:space="preserve">: </w:t>
      </w:r>
      <w:r w:rsidR="00B0061F">
        <w:rPr>
          <w:rFonts w:ascii="Arial" w:hAnsi="Arial" w:cs="Arial"/>
        </w:rPr>
        <w:t>To investigate the</w:t>
      </w:r>
      <w:r>
        <w:rPr>
          <w:rFonts w:ascii="Arial" w:hAnsi="Arial" w:cs="Arial"/>
        </w:rPr>
        <w:t xml:space="preserve"> </w:t>
      </w:r>
      <w:r w:rsidR="00A6422F" w:rsidRPr="00E34AD5">
        <w:rPr>
          <w:rFonts w:ascii="Arial" w:hAnsi="Arial" w:cs="Arial"/>
        </w:rPr>
        <w:t xml:space="preserve">aqueous leaf extract of </w:t>
      </w:r>
      <w:r w:rsidR="00A6422F" w:rsidRPr="00E34AD5">
        <w:rPr>
          <w:rFonts w:ascii="Arial" w:hAnsi="Arial" w:cs="Arial"/>
          <w:i/>
        </w:rPr>
        <w:t>Carica papaya</w:t>
      </w:r>
      <w:r w:rsidR="00A6422F" w:rsidRPr="00E34AD5">
        <w:rPr>
          <w:rFonts w:ascii="Arial" w:hAnsi="Arial" w:cs="Arial"/>
        </w:rPr>
        <w:t xml:space="preserve"> </w:t>
      </w:r>
      <w:r w:rsidR="0095388B" w:rsidRPr="00E34AD5">
        <w:rPr>
          <w:rFonts w:ascii="Arial" w:hAnsi="Arial" w:cs="Arial"/>
        </w:rPr>
        <w:t xml:space="preserve">(pawpaw) </w:t>
      </w:r>
      <w:r w:rsidR="00A6422F" w:rsidRPr="00E34AD5">
        <w:rPr>
          <w:rFonts w:ascii="Arial" w:hAnsi="Arial" w:cs="Arial"/>
        </w:rPr>
        <w:t xml:space="preserve">and </w:t>
      </w:r>
      <w:proofErr w:type="spellStart"/>
      <w:r w:rsidR="008E16AA" w:rsidRPr="00E34AD5">
        <w:rPr>
          <w:rFonts w:ascii="Arial" w:hAnsi="Arial" w:cs="Arial"/>
          <w:i/>
        </w:rPr>
        <w:t>Gongronema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00A6422F" w:rsidRPr="00E34AD5">
        <w:rPr>
          <w:rFonts w:ascii="Arial" w:hAnsi="Arial" w:cs="Arial"/>
          <w:i/>
        </w:rPr>
        <w:t>ium</w:t>
      </w:r>
      <w:proofErr w:type="spellEnd"/>
      <w:r w:rsidR="00A6422F" w:rsidRPr="00E34AD5">
        <w:rPr>
          <w:rFonts w:ascii="Arial" w:hAnsi="Arial" w:cs="Arial"/>
        </w:rPr>
        <w:t xml:space="preserve"> </w:t>
      </w:r>
      <w:r>
        <w:rPr>
          <w:rFonts w:ascii="Arial" w:hAnsi="Arial" w:cs="Arial"/>
        </w:rPr>
        <w:t>(</w:t>
      </w:r>
      <w:proofErr w:type="spellStart"/>
      <w:r>
        <w:rPr>
          <w:rFonts w:ascii="Arial" w:hAnsi="Arial" w:cs="Arial"/>
        </w:rPr>
        <w:t>utazi</w:t>
      </w:r>
      <w:proofErr w:type="spellEnd"/>
      <w:r>
        <w:rPr>
          <w:rFonts w:ascii="Arial" w:hAnsi="Arial" w:cs="Arial"/>
        </w:rPr>
        <w:t>)</w:t>
      </w:r>
      <w:r w:rsidR="00A6422F" w:rsidRPr="00E34AD5">
        <w:rPr>
          <w:rFonts w:ascii="Arial" w:hAnsi="Arial" w:cs="Arial"/>
        </w:rPr>
        <w:t xml:space="preserve"> in the treatment of Wistar rats induced with carbon tetrachloride (CCl</w:t>
      </w:r>
      <w:r w:rsidR="00A6422F" w:rsidRPr="00E34AD5">
        <w:rPr>
          <w:rFonts w:ascii="Arial" w:hAnsi="Arial" w:cs="Arial"/>
          <w:vertAlign w:val="subscript"/>
        </w:rPr>
        <w:t>4</w:t>
      </w:r>
      <w:r w:rsidR="00B0061F">
        <w:rPr>
          <w:rFonts w:ascii="Arial" w:hAnsi="Arial" w:cs="Arial"/>
        </w:rPr>
        <w:t>)</w:t>
      </w:r>
      <w:r w:rsidR="009948DD">
        <w:rPr>
          <w:rFonts w:ascii="Arial" w:hAnsi="Arial" w:cs="Arial"/>
        </w:rPr>
        <w:t>-liver damage</w:t>
      </w:r>
      <w:r w:rsidR="00B0061F">
        <w:rPr>
          <w:rFonts w:ascii="Arial" w:hAnsi="Arial" w:cs="Arial"/>
        </w:rPr>
        <w:t xml:space="preserve"> so as to</w:t>
      </w:r>
      <w:r>
        <w:rPr>
          <w:rFonts w:ascii="Arial" w:hAnsi="Arial" w:cs="Arial"/>
        </w:rPr>
        <w:t xml:space="preserve"> ascertain the effect of both</w:t>
      </w:r>
      <w:r w:rsidR="00A6422F" w:rsidRPr="00E34AD5">
        <w:rPr>
          <w:rFonts w:ascii="Arial" w:hAnsi="Arial" w:cs="Arial"/>
        </w:rPr>
        <w:t xml:space="preserve"> extracts on </w:t>
      </w:r>
      <w:r w:rsidR="009948DD">
        <w:rPr>
          <w:rFonts w:ascii="Arial" w:hAnsi="Arial" w:cs="Arial"/>
        </w:rPr>
        <w:t>selected</w:t>
      </w:r>
      <w:r w:rsidR="00A6422F" w:rsidRPr="00E34AD5">
        <w:rPr>
          <w:rFonts w:ascii="Arial" w:hAnsi="Arial" w:cs="Arial"/>
        </w:rPr>
        <w:t xml:space="preserve"> biochemical parameters. </w:t>
      </w:r>
    </w:p>
    <w:p w14:paraId="149CE504" w14:textId="77777777" w:rsidR="00431CC8" w:rsidRDefault="00B0061F" w:rsidP="0023134C">
      <w:pPr>
        <w:spacing w:after="0" w:line="240" w:lineRule="auto"/>
        <w:jc w:val="both"/>
        <w:rPr>
          <w:rFonts w:ascii="Arial" w:hAnsi="Arial" w:cs="Arial"/>
        </w:rPr>
      </w:pPr>
      <w:r>
        <w:rPr>
          <w:rFonts w:ascii="Arial" w:hAnsi="Arial" w:cs="Arial"/>
          <w:b/>
        </w:rPr>
        <w:t xml:space="preserve">Study design: </w:t>
      </w:r>
      <w:r w:rsidR="00A6422F" w:rsidRPr="00E34AD5">
        <w:rPr>
          <w:rFonts w:ascii="Arial" w:hAnsi="Arial" w:cs="Arial"/>
        </w:rPr>
        <w:t xml:space="preserve">Twenty-five (25) </w:t>
      </w:r>
      <w:proofErr w:type="spellStart"/>
      <w:r w:rsidR="00A6422F" w:rsidRPr="00E34AD5">
        <w:rPr>
          <w:rFonts w:ascii="Arial" w:hAnsi="Arial" w:cs="Arial"/>
        </w:rPr>
        <w:t>wist</w:t>
      </w:r>
      <w:r w:rsidR="00C4578B" w:rsidRPr="00E34AD5">
        <w:rPr>
          <w:rFonts w:ascii="Arial" w:hAnsi="Arial" w:cs="Arial"/>
        </w:rPr>
        <w:t>ar</w:t>
      </w:r>
      <w:proofErr w:type="spellEnd"/>
      <w:r w:rsidR="00C4578B" w:rsidRPr="00E34AD5">
        <w:rPr>
          <w:rFonts w:ascii="Arial" w:hAnsi="Arial" w:cs="Arial"/>
        </w:rPr>
        <w:t xml:space="preserve"> rats with mean weight of 12</w:t>
      </w:r>
      <w:r>
        <w:rPr>
          <w:rFonts w:ascii="Arial" w:hAnsi="Arial" w:cs="Arial"/>
        </w:rPr>
        <w:t>5g were used for the study</w:t>
      </w:r>
      <w:r w:rsidR="00497B08">
        <w:rPr>
          <w:rFonts w:ascii="Arial" w:hAnsi="Arial" w:cs="Arial"/>
        </w:rPr>
        <w:t xml:space="preserve"> and they were </w:t>
      </w:r>
      <w:r w:rsidR="009948DD">
        <w:rPr>
          <w:rFonts w:ascii="Arial" w:hAnsi="Arial" w:cs="Arial"/>
        </w:rPr>
        <w:t>grouped</w:t>
      </w:r>
      <w:r w:rsidR="00497B08">
        <w:rPr>
          <w:rFonts w:ascii="Arial" w:hAnsi="Arial" w:cs="Arial"/>
        </w:rPr>
        <w:t xml:space="preserve"> into 5</w:t>
      </w:r>
      <w:r w:rsidR="009948DD">
        <w:rPr>
          <w:rFonts w:ascii="Arial" w:hAnsi="Arial" w:cs="Arial"/>
        </w:rPr>
        <w:t>, each</w:t>
      </w:r>
      <w:r w:rsidR="00A6422F" w:rsidRPr="00E34AD5">
        <w:rPr>
          <w:rFonts w:ascii="Arial" w:hAnsi="Arial" w:cs="Arial"/>
        </w:rPr>
        <w:t xml:space="preserve"> </w:t>
      </w:r>
      <w:r w:rsidR="00497B08">
        <w:rPr>
          <w:rFonts w:ascii="Arial" w:hAnsi="Arial" w:cs="Arial"/>
        </w:rPr>
        <w:t>having 5</w:t>
      </w:r>
      <w:r w:rsidR="007E3F4A" w:rsidRPr="00E34AD5">
        <w:rPr>
          <w:rFonts w:ascii="Arial" w:hAnsi="Arial" w:cs="Arial"/>
        </w:rPr>
        <w:t xml:space="preserve"> rats each. Group 1</w:t>
      </w:r>
      <w:r w:rsidR="00A6422F" w:rsidRPr="00E34AD5">
        <w:rPr>
          <w:rFonts w:ascii="Arial" w:hAnsi="Arial" w:cs="Arial"/>
        </w:rPr>
        <w:t xml:space="preserve"> served as the normal control</w:t>
      </w:r>
      <w:r w:rsidR="00BE5727">
        <w:rPr>
          <w:rFonts w:ascii="Arial" w:hAnsi="Arial" w:cs="Arial"/>
        </w:rPr>
        <w:t xml:space="preserve"> </w:t>
      </w:r>
      <w:r w:rsidR="00844235" w:rsidRPr="00844235">
        <w:rPr>
          <w:rFonts w:ascii="Arial" w:hAnsi="Arial" w:cs="Arial"/>
        </w:rPr>
        <w:t>whi</w:t>
      </w:r>
      <w:r w:rsidR="000D6D52">
        <w:rPr>
          <w:rFonts w:ascii="Arial" w:hAnsi="Arial" w:cs="Arial"/>
        </w:rPr>
        <w:t>ch was given the standard feed</w:t>
      </w:r>
      <w:r w:rsidR="00844235" w:rsidRPr="00844235">
        <w:rPr>
          <w:rFonts w:ascii="Arial" w:hAnsi="Arial" w:cs="Arial"/>
        </w:rPr>
        <w:t xml:space="preserve"> and water </w:t>
      </w:r>
      <w:r w:rsidR="00844235" w:rsidRPr="000D6D52">
        <w:rPr>
          <w:rFonts w:ascii="Arial" w:hAnsi="Arial" w:cs="Arial"/>
          <w:i/>
        </w:rPr>
        <w:t>ad libitum</w:t>
      </w:r>
      <w:r w:rsidR="00A6422F" w:rsidRPr="00E34AD5">
        <w:rPr>
          <w:rFonts w:ascii="Arial" w:hAnsi="Arial" w:cs="Arial"/>
        </w:rPr>
        <w:t>;</w:t>
      </w:r>
      <w:r w:rsidR="007E3F4A" w:rsidRPr="00E34AD5">
        <w:rPr>
          <w:rFonts w:ascii="Arial" w:hAnsi="Arial" w:cs="Arial"/>
        </w:rPr>
        <w:t xml:space="preserve"> group 2</w:t>
      </w:r>
      <w:r w:rsidR="00A6422F" w:rsidRPr="00E34AD5">
        <w:rPr>
          <w:rFonts w:ascii="Arial" w:hAnsi="Arial" w:cs="Arial"/>
        </w:rPr>
        <w:t xml:space="preserve"> served as the test control</w:t>
      </w:r>
      <w:r w:rsidR="00F2029E" w:rsidRPr="00F2029E">
        <w:t xml:space="preserve"> </w:t>
      </w:r>
      <w:r w:rsidR="00F2029E" w:rsidRPr="00F2029E">
        <w:rPr>
          <w:rFonts w:ascii="Arial" w:hAnsi="Arial" w:cs="Arial"/>
        </w:rPr>
        <w:t>which were induced with CCl</w:t>
      </w:r>
      <w:r w:rsidR="00F2029E" w:rsidRPr="00F2029E">
        <w:rPr>
          <w:rFonts w:ascii="Arial" w:hAnsi="Arial" w:cs="Arial"/>
          <w:vertAlign w:val="subscript"/>
        </w:rPr>
        <w:t>4</w:t>
      </w:r>
      <w:r w:rsidR="00F2029E" w:rsidRPr="00F2029E">
        <w:rPr>
          <w:rFonts w:ascii="Arial" w:hAnsi="Arial" w:cs="Arial"/>
        </w:rPr>
        <w:t xml:space="preserve"> but untreated with the extracts</w:t>
      </w:r>
      <w:r w:rsidR="007E3F4A" w:rsidRPr="00E34AD5">
        <w:rPr>
          <w:rFonts w:ascii="Arial" w:hAnsi="Arial" w:cs="Arial"/>
        </w:rPr>
        <w:t xml:space="preserve">; </w:t>
      </w:r>
      <w:r w:rsidR="00497B08">
        <w:rPr>
          <w:rFonts w:ascii="Arial" w:hAnsi="Arial" w:cs="Arial"/>
        </w:rPr>
        <w:t xml:space="preserve">while </w:t>
      </w:r>
      <w:r w:rsidR="007E3F4A" w:rsidRPr="00E34AD5">
        <w:rPr>
          <w:rFonts w:ascii="Arial" w:hAnsi="Arial" w:cs="Arial"/>
        </w:rPr>
        <w:t>groups 3 to 5</w:t>
      </w:r>
      <w:r w:rsidR="00A6422F" w:rsidRPr="00E34AD5">
        <w:rPr>
          <w:rFonts w:ascii="Arial" w:hAnsi="Arial" w:cs="Arial"/>
        </w:rPr>
        <w:t xml:space="preserve"> were induced with CCl</w:t>
      </w:r>
      <w:r w:rsidR="00A6422F" w:rsidRPr="00E34AD5">
        <w:rPr>
          <w:rFonts w:ascii="Arial" w:hAnsi="Arial" w:cs="Arial"/>
          <w:vertAlign w:val="subscript"/>
        </w:rPr>
        <w:t>4</w:t>
      </w:r>
      <w:r w:rsidR="00A6422F" w:rsidRPr="00E34AD5">
        <w:rPr>
          <w:rFonts w:ascii="Arial" w:hAnsi="Arial" w:cs="Arial"/>
        </w:rPr>
        <w:t xml:space="preserve">, and also treated daily with the aqueous leaf extracts with the concentrations of </w:t>
      </w:r>
      <w:r w:rsidR="007E3F4A" w:rsidRPr="00E34AD5">
        <w:rPr>
          <w:rFonts w:ascii="Arial" w:hAnsi="Arial" w:cs="Arial"/>
        </w:rPr>
        <w:t>5%, 10%, and 15% for</w:t>
      </w:r>
      <w:r w:rsidR="00497B08">
        <w:rPr>
          <w:rFonts w:ascii="Arial" w:hAnsi="Arial" w:cs="Arial"/>
        </w:rPr>
        <w:t xml:space="preserve"> 1</w:t>
      </w:r>
      <w:r w:rsidR="00A6422F" w:rsidRPr="00E34AD5">
        <w:rPr>
          <w:rFonts w:ascii="Arial" w:hAnsi="Arial" w:cs="Arial"/>
        </w:rPr>
        <w:t xml:space="preserve"> week. </w:t>
      </w:r>
    </w:p>
    <w:p w14:paraId="620A771C" w14:textId="77777777" w:rsidR="00431CC8" w:rsidRPr="00431CC8" w:rsidRDefault="00431CC8" w:rsidP="0023134C">
      <w:pPr>
        <w:spacing w:after="0" w:line="240" w:lineRule="auto"/>
        <w:jc w:val="both"/>
        <w:rPr>
          <w:rFonts w:ascii="Arial" w:hAnsi="Arial" w:cs="Arial"/>
        </w:rPr>
      </w:pPr>
      <w:r>
        <w:rPr>
          <w:rFonts w:ascii="Arial" w:hAnsi="Arial" w:cs="Arial"/>
          <w:b/>
        </w:rPr>
        <w:t xml:space="preserve">Place and Duration of Study: </w:t>
      </w:r>
      <w:r w:rsidR="0007287E">
        <w:rPr>
          <w:rFonts w:ascii="Arial" w:hAnsi="Arial" w:cs="Arial"/>
        </w:rPr>
        <w:t>T</w:t>
      </w:r>
      <w:r w:rsidR="0007287E" w:rsidRPr="00E34AD5">
        <w:rPr>
          <w:rFonts w:ascii="Arial" w:hAnsi="Arial" w:cs="Arial"/>
        </w:rPr>
        <w:t>he animal house of the Department of Biochemistry, University of Port Harcourt</w:t>
      </w:r>
      <w:r w:rsidR="0007287E">
        <w:rPr>
          <w:rFonts w:ascii="Arial" w:hAnsi="Arial" w:cs="Arial"/>
        </w:rPr>
        <w:t>; and Department of Chemical Pathology, University of Port Harcourt Teaching Hospital</w:t>
      </w:r>
      <w:r w:rsidR="00D93F68">
        <w:rPr>
          <w:rFonts w:ascii="Arial" w:hAnsi="Arial" w:cs="Arial"/>
        </w:rPr>
        <w:t xml:space="preserve"> (UPTH)</w:t>
      </w:r>
      <w:r w:rsidR="00126F16">
        <w:rPr>
          <w:rFonts w:ascii="Arial" w:hAnsi="Arial" w:cs="Arial"/>
        </w:rPr>
        <w:t>,</w:t>
      </w:r>
      <w:r w:rsidR="009948DD">
        <w:rPr>
          <w:rFonts w:ascii="Arial" w:hAnsi="Arial" w:cs="Arial"/>
        </w:rPr>
        <w:t xml:space="preserve"> </w:t>
      </w:r>
      <w:r w:rsidR="0007287E">
        <w:rPr>
          <w:rFonts w:ascii="Arial" w:hAnsi="Arial" w:cs="Arial"/>
        </w:rPr>
        <w:t xml:space="preserve">between </w:t>
      </w:r>
      <w:r w:rsidR="00FC2F04">
        <w:rPr>
          <w:rFonts w:ascii="Arial" w:hAnsi="Arial" w:cs="Arial"/>
        </w:rPr>
        <w:t>Ma</w:t>
      </w:r>
      <w:r w:rsidR="0072438B">
        <w:rPr>
          <w:rFonts w:ascii="Arial" w:hAnsi="Arial" w:cs="Arial"/>
        </w:rPr>
        <w:t>rch</w:t>
      </w:r>
      <w:r w:rsidR="00FC2F04">
        <w:rPr>
          <w:rFonts w:ascii="Arial" w:hAnsi="Arial" w:cs="Arial"/>
        </w:rPr>
        <w:t xml:space="preserve"> and August 2019.</w:t>
      </w:r>
    </w:p>
    <w:p w14:paraId="468850E7" w14:textId="77777777" w:rsidR="00497B08" w:rsidRDefault="00497B08" w:rsidP="0023134C">
      <w:pPr>
        <w:spacing w:after="0" w:line="240" w:lineRule="auto"/>
        <w:jc w:val="both"/>
        <w:rPr>
          <w:rFonts w:ascii="Arial" w:hAnsi="Arial" w:cs="Arial"/>
        </w:rPr>
      </w:pPr>
      <w:r>
        <w:rPr>
          <w:rFonts w:ascii="Arial" w:hAnsi="Arial" w:cs="Arial"/>
          <w:b/>
        </w:rPr>
        <w:t xml:space="preserve">Methodology: </w:t>
      </w:r>
      <w:r w:rsidR="00A6422F" w:rsidRPr="00E34AD5">
        <w:rPr>
          <w:rFonts w:ascii="Arial" w:hAnsi="Arial" w:cs="Arial"/>
        </w:rPr>
        <w:t>After 7 days of treatment with both extracts</w:t>
      </w:r>
      <w:r w:rsidR="009948DD">
        <w:rPr>
          <w:rFonts w:ascii="Arial" w:hAnsi="Arial" w:cs="Arial"/>
        </w:rPr>
        <w:t xml:space="preserve"> in Groups 3-5</w:t>
      </w:r>
      <w:r w:rsidR="00A6422F" w:rsidRPr="00E34AD5">
        <w:rPr>
          <w:rFonts w:ascii="Arial" w:hAnsi="Arial" w:cs="Arial"/>
        </w:rPr>
        <w:t xml:space="preserve">, the </w:t>
      </w:r>
      <w:r w:rsidR="009948DD">
        <w:rPr>
          <w:rFonts w:ascii="Arial" w:hAnsi="Arial" w:cs="Arial"/>
        </w:rPr>
        <w:t xml:space="preserve">25 </w:t>
      </w:r>
      <w:r w:rsidR="00A6422F" w:rsidRPr="00E34AD5">
        <w:rPr>
          <w:rFonts w:ascii="Arial" w:hAnsi="Arial" w:cs="Arial"/>
        </w:rPr>
        <w:t xml:space="preserve">animals were sacrificed upon which their blood and </w:t>
      </w:r>
      <w:r w:rsidR="00ED6AB8">
        <w:rPr>
          <w:rFonts w:ascii="Arial" w:hAnsi="Arial" w:cs="Arial"/>
        </w:rPr>
        <w:t>a liver sample per group</w:t>
      </w:r>
      <w:r w:rsidR="00A6422F" w:rsidRPr="00E34AD5">
        <w:rPr>
          <w:rFonts w:ascii="Arial" w:hAnsi="Arial" w:cs="Arial"/>
        </w:rPr>
        <w:t xml:space="preserve"> were taken for biochemical analysis.</w:t>
      </w:r>
      <w:r w:rsidR="00770ED3" w:rsidRPr="00770ED3">
        <w:t xml:space="preserve"> </w:t>
      </w:r>
      <w:r w:rsidR="00770ED3" w:rsidRPr="00770ED3">
        <w:rPr>
          <w:rFonts w:ascii="Arial" w:hAnsi="Arial" w:cs="Arial"/>
        </w:rPr>
        <w:t xml:space="preserve">Biochemical tests such as Glucose, Alanine </w:t>
      </w:r>
      <w:r w:rsidR="00770ED3">
        <w:rPr>
          <w:rFonts w:ascii="Arial" w:hAnsi="Arial" w:cs="Arial"/>
        </w:rPr>
        <w:t xml:space="preserve">and Aspartate </w:t>
      </w:r>
      <w:r w:rsidR="00770ED3" w:rsidRPr="00770ED3">
        <w:rPr>
          <w:rFonts w:ascii="Arial" w:hAnsi="Arial" w:cs="Arial"/>
        </w:rPr>
        <w:t>aminotransferase</w:t>
      </w:r>
      <w:r w:rsidR="00770ED3">
        <w:rPr>
          <w:rFonts w:ascii="Arial" w:hAnsi="Arial" w:cs="Arial"/>
        </w:rPr>
        <w:t>s (ALT and</w:t>
      </w:r>
      <w:r w:rsidR="00770ED3" w:rsidRPr="00770ED3">
        <w:rPr>
          <w:rFonts w:ascii="Arial" w:hAnsi="Arial" w:cs="Arial"/>
        </w:rPr>
        <w:t xml:space="preserve"> AST), Alkaline phosphatase (ALP), Triacylglycerol (TAG), Cholesterol (CHOL), High density lipoprotein cholesterol (HDL</w:t>
      </w:r>
      <w:r w:rsidR="00770ED3">
        <w:rPr>
          <w:rFonts w:ascii="Arial" w:hAnsi="Arial" w:cs="Arial"/>
        </w:rPr>
        <w:t>-C)</w:t>
      </w:r>
      <w:r w:rsidR="00770ED3" w:rsidRPr="00770ED3">
        <w:rPr>
          <w:rFonts w:ascii="Arial" w:hAnsi="Arial" w:cs="Arial"/>
        </w:rPr>
        <w:t xml:space="preserve">, and </w:t>
      </w:r>
      <w:proofErr w:type="gramStart"/>
      <w:r w:rsidR="00770ED3" w:rsidRPr="00770ED3">
        <w:rPr>
          <w:rFonts w:ascii="Arial" w:hAnsi="Arial" w:cs="Arial"/>
        </w:rPr>
        <w:t>Low density</w:t>
      </w:r>
      <w:proofErr w:type="gramEnd"/>
      <w:r w:rsidR="00770ED3" w:rsidRPr="00770ED3">
        <w:rPr>
          <w:rFonts w:ascii="Arial" w:hAnsi="Arial" w:cs="Arial"/>
        </w:rPr>
        <w:t xml:space="preserve"> lipoprotein cholesterol (LDL-C) were assayed using Randox and </w:t>
      </w:r>
      <w:proofErr w:type="spellStart"/>
      <w:r w:rsidR="00770ED3" w:rsidRPr="00770ED3">
        <w:rPr>
          <w:rFonts w:ascii="Arial" w:hAnsi="Arial" w:cs="Arial"/>
        </w:rPr>
        <w:t>Agappe</w:t>
      </w:r>
      <w:proofErr w:type="spellEnd"/>
      <w:r w:rsidR="00770ED3" w:rsidRPr="00770ED3">
        <w:rPr>
          <w:rFonts w:ascii="Arial" w:hAnsi="Arial" w:cs="Arial"/>
        </w:rPr>
        <w:t xml:space="preserve"> kits</w:t>
      </w:r>
      <w:r w:rsidR="00A6422F" w:rsidRPr="00E34AD5">
        <w:rPr>
          <w:rFonts w:ascii="Arial" w:hAnsi="Arial" w:cs="Arial"/>
        </w:rPr>
        <w:t xml:space="preserve">, and </w:t>
      </w:r>
      <w:proofErr w:type="spellStart"/>
      <w:r w:rsidR="00A6422F" w:rsidRPr="00E34AD5">
        <w:rPr>
          <w:rFonts w:ascii="Arial" w:hAnsi="Arial" w:cs="Arial"/>
        </w:rPr>
        <w:t>autoanalysers</w:t>
      </w:r>
      <w:proofErr w:type="spellEnd"/>
      <w:r w:rsidR="00A6422F" w:rsidRPr="00E34AD5">
        <w:rPr>
          <w:rFonts w:ascii="Arial" w:hAnsi="Arial" w:cs="Arial"/>
        </w:rPr>
        <w:t xml:space="preserve">. </w:t>
      </w:r>
    </w:p>
    <w:p w14:paraId="76947EB0" w14:textId="77777777" w:rsidR="00ED6AB8" w:rsidRDefault="00A6422F" w:rsidP="0023134C">
      <w:pPr>
        <w:spacing w:after="0" w:line="240" w:lineRule="auto"/>
        <w:jc w:val="both"/>
        <w:rPr>
          <w:rFonts w:ascii="Arial" w:hAnsi="Arial" w:cs="Arial"/>
        </w:rPr>
      </w:pPr>
      <w:r w:rsidRPr="00497B08">
        <w:rPr>
          <w:rFonts w:ascii="Arial" w:hAnsi="Arial" w:cs="Arial"/>
          <w:b/>
        </w:rPr>
        <w:t>Results</w:t>
      </w:r>
      <w:r w:rsidR="00497B08" w:rsidRPr="00497B08">
        <w:rPr>
          <w:rFonts w:ascii="Arial" w:hAnsi="Arial" w:cs="Arial"/>
          <w:b/>
        </w:rPr>
        <w:t>:</w:t>
      </w:r>
      <w:r w:rsidR="00497B08">
        <w:rPr>
          <w:rFonts w:ascii="Arial" w:hAnsi="Arial" w:cs="Arial"/>
        </w:rPr>
        <w:t xml:space="preserve"> A</w:t>
      </w:r>
      <w:r w:rsidR="004E5D80" w:rsidRPr="00E34AD5">
        <w:rPr>
          <w:rFonts w:ascii="Arial" w:hAnsi="Arial" w:cs="Arial"/>
        </w:rPr>
        <w:t xml:space="preserve"> significant decrease</w:t>
      </w:r>
      <w:r w:rsidRPr="00E34AD5">
        <w:rPr>
          <w:rFonts w:ascii="Arial" w:hAnsi="Arial" w:cs="Arial"/>
        </w:rPr>
        <w:t xml:space="preserve"> in liver enzyme activities </w:t>
      </w:r>
      <w:r w:rsidR="004E5D80" w:rsidRPr="00E34AD5">
        <w:rPr>
          <w:rFonts w:ascii="Arial" w:hAnsi="Arial" w:cs="Arial"/>
        </w:rPr>
        <w:t>due to a significant increase (</w:t>
      </w:r>
      <w:r w:rsidR="00B4313E" w:rsidRPr="00B4313E">
        <w:rPr>
          <w:rFonts w:ascii="Arial" w:hAnsi="Arial" w:cs="Arial"/>
          <w:i/>
        </w:rPr>
        <w:t>P</w:t>
      </w:r>
      <w:r w:rsidR="004E5D80" w:rsidRPr="00E34AD5">
        <w:rPr>
          <w:rFonts w:ascii="Arial" w:hAnsi="Arial" w:cs="Arial"/>
        </w:rPr>
        <w:t>&lt;0.05) in the levels of</w:t>
      </w:r>
      <w:r w:rsidRPr="00E34AD5">
        <w:rPr>
          <w:rFonts w:ascii="Arial" w:hAnsi="Arial" w:cs="Arial"/>
        </w:rPr>
        <w:t xml:space="preserve"> Aspartate </w:t>
      </w:r>
      <w:r w:rsidR="007E3F4A" w:rsidRPr="00E34AD5">
        <w:rPr>
          <w:rFonts w:ascii="Arial" w:hAnsi="Arial" w:cs="Arial"/>
        </w:rPr>
        <w:t xml:space="preserve">and Alanine </w:t>
      </w:r>
      <w:r w:rsidRPr="00E34AD5">
        <w:rPr>
          <w:rFonts w:ascii="Arial" w:hAnsi="Arial" w:cs="Arial"/>
        </w:rPr>
        <w:t>aminotransferase (AST and ALT)</w:t>
      </w:r>
      <w:r w:rsidR="00497B08">
        <w:rPr>
          <w:rFonts w:ascii="Arial" w:hAnsi="Arial" w:cs="Arial"/>
        </w:rPr>
        <w:t xml:space="preserve"> was shown</w:t>
      </w:r>
      <w:r w:rsidRPr="00E34AD5">
        <w:rPr>
          <w:rFonts w:ascii="Arial" w:hAnsi="Arial" w:cs="Arial"/>
        </w:rPr>
        <w:t xml:space="preserve">. </w:t>
      </w:r>
    </w:p>
    <w:p w14:paraId="39CD1ECC" w14:textId="77777777" w:rsidR="00A6422F" w:rsidRPr="00E34AD5" w:rsidRDefault="00A6422F" w:rsidP="0023134C">
      <w:pPr>
        <w:spacing w:after="0" w:line="240" w:lineRule="auto"/>
        <w:jc w:val="both"/>
        <w:rPr>
          <w:rFonts w:ascii="Arial" w:hAnsi="Arial" w:cs="Arial"/>
        </w:rPr>
      </w:pPr>
      <w:r w:rsidRPr="00ED6AB8">
        <w:rPr>
          <w:rFonts w:ascii="Arial" w:hAnsi="Arial" w:cs="Arial"/>
          <w:b/>
        </w:rPr>
        <w:t>Concl</w:t>
      </w:r>
      <w:r w:rsidR="00ED6AB8" w:rsidRPr="00ED6AB8">
        <w:rPr>
          <w:rFonts w:ascii="Arial" w:hAnsi="Arial" w:cs="Arial"/>
          <w:b/>
        </w:rPr>
        <w:t>usion:</w:t>
      </w:r>
      <w:r w:rsidR="00ED6AB8">
        <w:rPr>
          <w:rFonts w:ascii="Arial" w:hAnsi="Arial" w:cs="Arial"/>
        </w:rPr>
        <w:t xml:space="preserve"> T</w:t>
      </w:r>
      <w:r w:rsidRPr="00E34AD5">
        <w:rPr>
          <w:rFonts w:ascii="Arial" w:hAnsi="Arial" w:cs="Arial"/>
        </w:rPr>
        <w:t>he management of liver damage by the aqueous leaf extract of both plants was effective</w:t>
      </w:r>
      <w:r w:rsidR="004E5D80" w:rsidRPr="00E34AD5">
        <w:rPr>
          <w:rFonts w:ascii="Arial" w:hAnsi="Arial" w:cs="Arial"/>
        </w:rPr>
        <w:t xml:space="preserve"> with increased concentration</w:t>
      </w:r>
      <w:r w:rsidR="00ED6AB8">
        <w:rPr>
          <w:rFonts w:ascii="Arial" w:hAnsi="Arial" w:cs="Arial"/>
        </w:rPr>
        <w:t xml:space="preserve"> as the ameliorative effect was visible.</w:t>
      </w:r>
      <w:r w:rsidRPr="00E34AD5">
        <w:rPr>
          <w:rFonts w:ascii="Arial" w:hAnsi="Arial" w:cs="Arial"/>
        </w:rPr>
        <w:t xml:space="preserve"> </w:t>
      </w:r>
    </w:p>
    <w:p w14:paraId="0D235181" w14:textId="77777777" w:rsidR="0023134C" w:rsidRDefault="0023134C" w:rsidP="0023134C">
      <w:pPr>
        <w:spacing w:after="0" w:line="240" w:lineRule="auto"/>
        <w:jc w:val="both"/>
        <w:rPr>
          <w:rFonts w:ascii="Arial" w:hAnsi="Arial" w:cs="Arial"/>
          <w:b/>
        </w:rPr>
      </w:pPr>
    </w:p>
    <w:p w14:paraId="1EFA69BA" w14:textId="77777777" w:rsidR="003A061E" w:rsidRDefault="00A6422F" w:rsidP="0023134C">
      <w:pPr>
        <w:spacing w:after="0" w:line="240" w:lineRule="auto"/>
        <w:jc w:val="both"/>
        <w:rPr>
          <w:rFonts w:ascii="Arial" w:hAnsi="Arial" w:cs="Arial"/>
          <w:sz w:val="20"/>
          <w:szCs w:val="20"/>
        </w:rPr>
      </w:pPr>
      <w:r w:rsidRPr="00E34AD5">
        <w:rPr>
          <w:rFonts w:ascii="Arial" w:hAnsi="Arial" w:cs="Arial"/>
          <w:b/>
        </w:rPr>
        <w:t>Key words:</w:t>
      </w:r>
      <w:r w:rsidRPr="00E34AD5">
        <w:rPr>
          <w:rFonts w:ascii="Arial" w:hAnsi="Arial" w:cs="Arial"/>
        </w:rPr>
        <w:t xml:space="preserve"> </w:t>
      </w:r>
      <w:r w:rsidRPr="00E50BFC">
        <w:rPr>
          <w:rFonts w:ascii="Arial" w:hAnsi="Arial" w:cs="Arial"/>
          <w:i/>
          <w:sz w:val="20"/>
          <w:szCs w:val="20"/>
        </w:rPr>
        <w:t>Carica papaya</w:t>
      </w:r>
      <w:r w:rsidRPr="00E50BFC">
        <w:rPr>
          <w:rFonts w:ascii="Arial" w:hAnsi="Arial" w:cs="Arial"/>
          <w:sz w:val="20"/>
          <w:szCs w:val="20"/>
        </w:rPr>
        <w:t xml:space="preserve">, </w:t>
      </w:r>
      <w:proofErr w:type="spellStart"/>
      <w:r w:rsidR="008E16AA" w:rsidRPr="00E50BFC">
        <w:rPr>
          <w:rFonts w:ascii="Arial" w:hAnsi="Arial" w:cs="Arial"/>
          <w:i/>
          <w:sz w:val="20"/>
          <w:szCs w:val="20"/>
        </w:rPr>
        <w:t>Gongronema</w:t>
      </w:r>
      <w:proofErr w:type="spellEnd"/>
      <w:r w:rsidR="008E16AA" w:rsidRPr="00E50BFC">
        <w:rPr>
          <w:rFonts w:ascii="Arial" w:hAnsi="Arial" w:cs="Arial"/>
          <w:i/>
          <w:sz w:val="20"/>
          <w:szCs w:val="20"/>
        </w:rPr>
        <w:t xml:space="preserve"> </w:t>
      </w:r>
      <w:proofErr w:type="spellStart"/>
      <w:r w:rsidR="008E16AA" w:rsidRPr="00E50BFC">
        <w:rPr>
          <w:rFonts w:ascii="Arial" w:hAnsi="Arial" w:cs="Arial"/>
          <w:i/>
          <w:sz w:val="20"/>
          <w:szCs w:val="20"/>
        </w:rPr>
        <w:t>latifol</w:t>
      </w:r>
      <w:r w:rsidRPr="00E50BFC">
        <w:rPr>
          <w:rFonts w:ascii="Arial" w:hAnsi="Arial" w:cs="Arial"/>
          <w:i/>
          <w:sz w:val="20"/>
          <w:szCs w:val="20"/>
        </w:rPr>
        <w:t>ium</w:t>
      </w:r>
      <w:proofErr w:type="spellEnd"/>
      <w:r w:rsidRPr="00E50BFC">
        <w:rPr>
          <w:rFonts w:ascii="Arial" w:hAnsi="Arial" w:cs="Arial"/>
          <w:sz w:val="20"/>
          <w:szCs w:val="20"/>
        </w:rPr>
        <w:t>, Biochemical analysis, Liver damage, Liver enzymes.</w:t>
      </w:r>
    </w:p>
    <w:p w14:paraId="07B6D054" w14:textId="77777777" w:rsidR="0023134C" w:rsidRPr="00E50BFC" w:rsidRDefault="0023134C" w:rsidP="0023134C">
      <w:pPr>
        <w:spacing w:after="0" w:line="240" w:lineRule="auto"/>
        <w:jc w:val="both"/>
        <w:rPr>
          <w:rFonts w:ascii="Arial" w:hAnsi="Arial" w:cs="Arial"/>
          <w:sz w:val="20"/>
          <w:szCs w:val="20"/>
        </w:rPr>
      </w:pPr>
    </w:p>
    <w:p w14:paraId="0B62CC22" w14:textId="77777777" w:rsidR="003A061E" w:rsidRPr="00E34AD5" w:rsidRDefault="003A061E" w:rsidP="00E34AD5">
      <w:pPr>
        <w:pStyle w:val="ListParagraph"/>
        <w:numPr>
          <w:ilvl w:val="0"/>
          <w:numId w:val="1"/>
        </w:numPr>
        <w:spacing w:after="0" w:line="480" w:lineRule="auto"/>
        <w:jc w:val="both"/>
        <w:rPr>
          <w:rFonts w:ascii="Arial" w:hAnsi="Arial" w:cs="Arial"/>
        </w:rPr>
      </w:pPr>
      <w:r w:rsidRPr="00E34AD5">
        <w:rPr>
          <w:rFonts w:ascii="Arial" w:hAnsi="Arial" w:cs="Arial"/>
          <w:b/>
        </w:rPr>
        <w:t>INTRODUCTION</w:t>
      </w:r>
      <w:r w:rsidRPr="00E34AD5">
        <w:rPr>
          <w:rFonts w:ascii="Arial" w:hAnsi="Arial" w:cs="Arial"/>
        </w:rPr>
        <w:t xml:space="preserve"> </w:t>
      </w:r>
    </w:p>
    <w:p w14:paraId="683DEEDE" w14:textId="77777777" w:rsidR="003A061E" w:rsidRPr="00E34AD5" w:rsidRDefault="00CD3F10" w:rsidP="00E34AD5">
      <w:pPr>
        <w:spacing w:after="0" w:line="480" w:lineRule="auto"/>
        <w:jc w:val="both"/>
        <w:rPr>
          <w:rFonts w:ascii="Arial" w:hAnsi="Arial" w:cs="Arial"/>
        </w:rPr>
      </w:pPr>
      <w:r w:rsidRPr="00E34AD5">
        <w:rPr>
          <w:rFonts w:ascii="Arial" w:hAnsi="Arial" w:cs="Arial"/>
        </w:rPr>
        <w:t xml:space="preserve">The liver is </w:t>
      </w:r>
      <w:r w:rsidR="003A061E" w:rsidRPr="00E34AD5">
        <w:rPr>
          <w:rFonts w:ascii="Arial" w:hAnsi="Arial" w:cs="Arial"/>
        </w:rPr>
        <w:t xml:space="preserve">the </w:t>
      </w:r>
      <w:r w:rsidRPr="00E34AD5">
        <w:rPr>
          <w:rFonts w:ascii="Arial" w:hAnsi="Arial" w:cs="Arial"/>
        </w:rPr>
        <w:t xml:space="preserve">main organ responsible for drug metabolism </w:t>
      </w:r>
      <w:r w:rsidR="003A061E" w:rsidRPr="00E34AD5">
        <w:rPr>
          <w:rFonts w:ascii="Arial" w:hAnsi="Arial" w:cs="Arial"/>
        </w:rPr>
        <w:t>and</w:t>
      </w:r>
      <w:r w:rsidRPr="00E34AD5">
        <w:rPr>
          <w:rFonts w:ascii="Arial" w:hAnsi="Arial" w:cs="Arial"/>
        </w:rPr>
        <w:t xml:space="preserve"> appears to be a sensitive target site for substances modulating biotransformation. During the course of aerobic metabolic reactions, considerable amounts of reactive oxygen species (ROS) such as superoxide anion (O</w:t>
      </w:r>
      <w:r w:rsidRPr="00E34AD5">
        <w:rPr>
          <w:rFonts w:ascii="Arial" w:hAnsi="Arial" w:cs="Arial"/>
          <w:vertAlign w:val="superscript"/>
        </w:rPr>
        <w:t>2-</w:t>
      </w:r>
      <w:r w:rsidRPr="00E34AD5">
        <w:rPr>
          <w:rFonts w:ascii="Arial" w:hAnsi="Arial" w:cs="Arial"/>
        </w:rPr>
        <w:t>)</w:t>
      </w:r>
      <w:r w:rsidR="003A061E" w:rsidRPr="00E34AD5">
        <w:rPr>
          <w:rFonts w:ascii="Arial" w:hAnsi="Arial" w:cs="Arial"/>
        </w:rPr>
        <w:t xml:space="preserve"> and h</w:t>
      </w:r>
      <w:r w:rsidRPr="00E34AD5">
        <w:rPr>
          <w:rFonts w:ascii="Arial" w:hAnsi="Arial" w:cs="Arial"/>
        </w:rPr>
        <w:t>ydrogen peroxide (H</w:t>
      </w:r>
      <w:r w:rsidRPr="00E34AD5">
        <w:rPr>
          <w:rFonts w:ascii="Arial" w:hAnsi="Arial" w:cs="Arial"/>
          <w:vertAlign w:val="subscript"/>
        </w:rPr>
        <w:t>2</w:t>
      </w:r>
      <w:r w:rsidRPr="00E34AD5">
        <w:rPr>
          <w:rFonts w:ascii="Arial" w:hAnsi="Arial" w:cs="Arial"/>
        </w:rPr>
        <w:t>O</w:t>
      </w:r>
      <w:r w:rsidRPr="00E34AD5">
        <w:rPr>
          <w:rFonts w:ascii="Arial" w:hAnsi="Arial" w:cs="Arial"/>
          <w:vertAlign w:val="subscript"/>
        </w:rPr>
        <w:t>2</w:t>
      </w:r>
      <w:r w:rsidRPr="00E34AD5">
        <w:rPr>
          <w:rFonts w:ascii="Arial" w:hAnsi="Arial" w:cs="Arial"/>
        </w:rPr>
        <w:t>) are generated which undergo a variety of chain reactions and produce free radicals such as OH</w:t>
      </w:r>
      <w:r w:rsidRPr="00E34AD5">
        <w:rPr>
          <w:rFonts w:ascii="Arial" w:hAnsi="Arial" w:cs="Arial"/>
          <w:vertAlign w:val="superscript"/>
        </w:rPr>
        <w:t>-</w:t>
      </w:r>
      <w:r w:rsidRPr="00E34AD5">
        <w:rPr>
          <w:rFonts w:ascii="Arial" w:hAnsi="Arial" w:cs="Arial"/>
        </w:rPr>
        <w:t>. These</w:t>
      </w:r>
      <w:r w:rsidR="005C763C" w:rsidRPr="00E34AD5">
        <w:rPr>
          <w:rFonts w:ascii="Arial" w:hAnsi="Arial" w:cs="Arial"/>
        </w:rPr>
        <w:t xml:space="preserve"> hydrogen species attack polyunsaturated fatty </w:t>
      </w:r>
      <w:r w:rsidR="005C763C" w:rsidRPr="00E34AD5">
        <w:rPr>
          <w:rFonts w:ascii="Arial" w:hAnsi="Arial" w:cs="Arial"/>
        </w:rPr>
        <w:lastRenderedPageBreak/>
        <w:t>acids and thereby initiate the process of lipid peroxidation resulting in degradation and inactivation of various important biomolecules</w:t>
      </w:r>
      <w:r w:rsidR="003A061E" w:rsidRPr="00E34AD5">
        <w:rPr>
          <w:rFonts w:ascii="Arial" w:hAnsi="Arial" w:cs="Arial"/>
        </w:rPr>
        <w:t xml:space="preserve"> (</w:t>
      </w:r>
      <w:r w:rsidR="005C763C" w:rsidRPr="00E34AD5">
        <w:rPr>
          <w:rFonts w:ascii="Arial" w:hAnsi="Arial" w:cs="Arial"/>
        </w:rPr>
        <w:t>Gupta</w:t>
      </w:r>
      <w:r w:rsidR="003A061E" w:rsidRPr="00E34AD5">
        <w:rPr>
          <w:rFonts w:ascii="Arial" w:hAnsi="Arial" w:cs="Arial"/>
        </w:rPr>
        <w:t xml:space="preserve"> </w:t>
      </w:r>
      <w:r w:rsidR="003A061E" w:rsidRPr="00E34AD5">
        <w:rPr>
          <w:rFonts w:ascii="Arial" w:hAnsi="Arial" w:cs="Arial"/>
          <w:i/>
        </w:rPr>
        <w:t>et al.</w:t>
      </w:r>
      <w:r w:rsidR="005C763C" w:rsidRPr="00E34AD5">
        <w:rPr>
          <w:rFonts w:ascii="Arial" w:hAnsi="Arial" w:cs="Arial"/>
        </w:rPr>
        <w:t>, 2004</w:t>
      </w:r>
      <w:r w:rsidR="003A061E" w:rsidRPr="00E34AD5">
        <w:rPr>
          <w:rFonts w:ascii="Arial" w:hAnsi="Arial" w:cs="Arial"/>
        </w:rPr>
        <w:t xml:space="preserve">). </w:t>
      </w:r>
    </w:p>
    <w:p w14:paraId="2B01B588" w14:textId="77777777" w:rsidR="00F07B5A" w:rsidRPr="00E34AD5" w:rsidRDefault="005C763C" w:rsidP="00E34AD5">
      <w:pPr>
        <w:spacing w:after="0" w:line="480" w:lineRule="auto"/>
        <w:jc w:val="both"/>
        <w:rPr>
          <w:rFonts w:ascii="Arial" w:hAnsi="Arial" w:cs="Arial"/>
        </w:rPr>
      </w:pPr>
      <w:r w:rsidRPr="00E34AD5">
        <w:rPr>
          <w:rFonts w:ascii="Arial" w:hAnsi="Arial" w:cs="Arial"/>
        </w:rPr>
        <w:t>Herbs have recently attracted attention</w:t>
      </w:r>
      <w:r w:rsidR="003A061E" w:rsidRPr="00E34AD5">
        <w:rPr>
          <w:rFonts w:ascii="Arial" w:hAnsi="Arial" w:cs="Arial"/>
        </w:rPr>
        <w:t xml:space="preserve"> as </w:t>
      </w:r>
      <w:r w:rsidRPr="00E34AD5">
        <w:rPr>
          <w:rFonts w:ascii="Arial" w:hAnsi="Arial" w:cs="Arial"/>
        </w:rPr>
        <w:t>health beneficial foods</w:t>
      </w:r>
      <w:r w:rsidR="003A061E" w:rsidRPr="00E34AD5">
        <w:rPr>
          <w:rFonts w:ascii="Arial" w:hAnsi="Arial" w:cs="Arial"/>
        </w:rPr>
        <w:t xml:space="preserve"> and </w:t>
      </w:r>
      <w:r w:rsidRPr="00E34AD5">
        <w:rPr>
          <w:rFonts w:ascii="Arial" w:hAnsi="Arial" w:cs="Arial"/>
        </w:rPr>
        <w:t xml:space="preserve">as source materials </w:t>
      </w:r>
      <w:r w:rsidR="003A061E" w:rsidRPr="00E34AD5">
        <w:rPr>
          <w:rFonts w:ascii="Arial" w:hAnsi="Arial" w:cs="Arial"/>
        </w:rPr>
        <w:t xml:space="preserve">for </w:t>
      </w:r>
      <w:r w:rsidRPr="00E34AD5">
        <w:rPr>
          <w:rFonts w:ascii="Arial" w:hAnsi="Arial" w:cs="Arial"/>
        </w:rPr>
        <w:t>drug development. Herbal medicines derived from plants extracts are being increasingly utilized to treat a wide variety of clinical diseases including liver disease, ischemia, reperfusion injury, atherosclerosis, acute hypertension</w:t>
      </w:r>
      <w:r w:rsidR="00F07B5A" w:rsidRPr="00E34AD5">
        <w:rPr>
          <w:rFonts w:ascii="Arial" w:hAnsi="Arial" w:cs="Arial"/>
        </w:rPr>
        <w:t xml:space="preserve">, </w:t>
      </w:r>
      <w:proofErr w:type="spellStart"/>
      <w:r w:rsidR="00F07B5A" w:rsidRPr="00E34AD5">
        <w:rPr>
          <w:rFonts w:ascii="Arial" w:hAnsi="Arial" w:cs="Arial"/>
        </w:rPr>
        <w:t>haemorrhagic</w:t>
      </w:r>
      <w:proofErr w:type="spellEnd"/>
      <w:r w:rsidR="00F07B5A" w:rsidRPr="00E34AD5">
        <w:rPr>
          <w:rFonts w:ascii="Arial" w:hAnsi="Arial" w:cs="Arial"/>
        </w:rPr>
        <w:t xml:space="preserve"> shock, diabetes mell</w:t>
      </w:r>
      <w:r w:rsidR="00ED6AB8">
        <w:rPr>
          <w:rFonts w:ascii="Arial" w:hAnsi="Arial" w:cs="Arial"/>
        </w:rPr>
        <w:t>itus, and cancer with relatively</w:t>
      </w:r>
      <w:r w:rsidR="00F07B5A" w:rsidRPr="00E34AD5">
        <w:rPr>
          <w:rFonts w:ascii="Arial" w:hAnsi="Arial" w:cs="Arial"/>
        </w:rPr>
        <w:t xml:space="preserve"> little knowledge regarding their modes of action</w:t>
      </w:r>
      <w:r w:rsidR="00ED6AB8">
        <w:rPr>
          <w:rFonts w:ascii="Arial" w:hAnsi="Arial" w:cs="Arial"/>
        </w:rPr>
        <w:t xml:space="preserve"> according to</w:t>
      </w:r>
      <w:r w:rsidR="00834D4F" w:rsidRPr="00E34AD5">
        <w:rPr>
          <w:rFonts w:ascii="Arial" w:hAnsi="Arial" w:cs="Arial"/>
        </w:rPr>
        <w:t xml:space="preserve"> Guyton and Hall (</w:t>
      </w:r>
      <w:r w:rsidR="00F07B5A" w:rsidRPr="00E34AD5">
        <w:rPr>
          <w:rFonts w:ascii="Arial" w:hAnsi="Arial" w:cs="Arial"/>
        </w:rPr>
        <w:t>1996</w:t>
      </w:r>
      <w:r w:rsidR="003A061E" w:rsidRPr="00E34AD5">
        <w:rPr>
          <w:rFonts w:ascii="Arial" w:hAnsi="Arial" w:cs="Arial"/>
        </w:rPr>
        <w:t xml:space="preserve">). </w:t>
      </w:r>
    </w:p>
    <w:p w14:paraId="7B9DF80C" w14:textId="77777777" w:rsidR="00ED6AB8" w:rsidRPr="00ED6AB8" w:rsidRDefault="00F07B5A" w:rsidP="00E34AD5">
      <w:pPr>
        <w:spacing w:after="0" w:line="480" w:lineRule="auto"/>
        <w:jc w:val="both"/>
        <w:rPr>
          <w:rFonts w:ascii="Arial" w:hAnsi="Arial" w:cs="Arial"/>
        </w:rPr>
      </w:pPr>
      <w:r w:rsidRPr="00E34AD5">
        <w:rPr>
          <w:rFonts w:ascii="Arial" w:hAnsi="Arial" w:cs="Arial"/>
        </w:rPr>
        <w:t xml:space="preserve">The papaya, </w:t>
      </w:r>
      <w:r w:rsidR="00BD3917" w:rsidRPr="00E34AD5">
        <w:rPr>
          <w:rFonts w:ascii="Arial" w:hAnsi="Arial" w:cs="Arial"/>
        </w:rPr>
        <w:t>raw papaya pulp contains 88% water, 11% carbohydrates, and negligible fat</w:t>
      </w:r>
      <w:r w:rsidR="003A061E" w:rsidRPr="00E34AD5">
        <w:rPr>
          <w:rFonts w:ascii="Arial" w:hAnsi="Arial" w:cs="Arial"/>
        </w:rPr>
        <w:t xml:space="preserve"> and </w:t>
      </w:r>
      <w:r w:rsidR="00BD3917" w:rsidRPr="00E34AD5">
        <w:rPr>
          <w:rFonts w:ascii="Arial" w:hAnsi="Arial" w:cs="Arial"/>
        </w:rPr>
        <w:t xml:space="preserve">protein. In a 100g amount, papaya fruit provides 43 kilocalories </w:t>
      </w:r>
      <w:r w:rsidR="003A061E" w:rsidRPr="00E34AD5">
        <w:rPr>
          <w:rFonts w:ascii="Arial" w:hAnsi="Arial" w:cs="Arial"/>
        </w:rPr>
        <w:t>and</w:t>
      </w:r>
      <w:r w:rsidR="00BD3917" w:rsidRPr="00E34AD5">
        <w:rPr>
          <w:rFonts w:ascii="Arial" w:hAnsi="Arial" w:cs="Arial"/>
        </w:rPr>
        <w:t xml:space="preserve"> is a significant source of vitamin C (75% of</w:t>
      </w:r>
      <w:r w:rsidR="003A061E" w:rsidRPr="00E34AD5">
        <w:rPr>
          <w:rFonts w:ascii="Arial" w:hAnsi="Arial" w:cs="Arial"/>
        </w:rPr>
        <w:t xml:space="preserve"> the </w:t>
      </w:r>
      <w:r w:rsidR="00BD3917" w:rsidRPr="00E34AD5">
        <w:rPr>
          <w:rFonts w:ascii="Arial" w:hAnsi="Arial" w:cs="Arial"/>
        </w:rPr>
        <w:t xml:space="preserve">Daily Value, DV) and a moderate source of folate (10% DV), but </w:t>
      </w:r>
      <w:r w:rsidR="003A061E" w:rsidRPr="00E34AD5">
        <w:rPr>
          <w:rFonts w:ascii="Arial" w:hAnsi="Arial" w:cs="Arial"/>
        </w:rPr>
        <w:t>other</w:t>
      </w:r>
      <w:r w:rsidR="00BD3917" w:rsidRPr="00E34AD5">
        <w:rPr>
          <w:rFonts w:ascii="Arial" w:hAnsi="Arial" w:cs="Arial"/>
        </w:rPr>
        <w:t>wise has low content of nutrients. The origin</w:t>
      </w:r>
      <w:r w:rsidR="003A061E" w:rsidRPr="00E34AD5">
        <w:rPr>
          <w:rFonts w:ascii="Arial" w:hAnsi="Arial" w:cs="Arial"/>
        </w:rPr>
        <w:t xml:space="preserve"> of </w:t>
      </w:r>
      <w:r w:rsidR="0095388B" w:rsidRPr="00E34AD5">
        <w:rPr>
          <w:rFonts w:ascii="Arial" w:hAnsi="Arial" w:cs="Arial"/>
          <w:i/>
        </w:rPr>
        <w:t>Carica papaya</w:t>
      </w:r>
      <w:r w:rsidR="0095388B" w:rsidRPr="00E34AD5">
        <w:rPr>
          <w:rFonts w:ascii="Arial" w:hAnsi="Arial" w:cs="Arial"/>
        </w:rPr>
        <w:t xml:space="preserve"> is in </w:t>
      </w:r>
      <w:r w:rsidR="003A061E" w:rsidRPr="00E34AD5">
        <w:rPr>
          <w:rFonts w:ascii="Arial" w:hAnsi="Arial" w:cs="Arial"/>
        </w:rPr>
        <w:t xml:space="preserve">the </w:t>
      </w:r>
      <w:r w:rsidR="0095388B" w:rsidRPr="00E34AD5">
        <w:rPr>
          <w:rFonts w:ascii="Arial" w:hAnsi="Arial" w:cs="Arial"/>
        </w:rPr>
        <w:t xml:space="preserve">tropics of the Americas, perhaps from Southern Mexico </w:t>
      </w:r>
      <w:r w:rsidR="00AC5E76" w:rsidRPr="00E34AD5">
        <w:rPr>
          <w:rFonts w:ascii="Arial" w:hAnsi="Arial" w:cs="Arial"/>
        </w:rPr>
        <w:t xml:space="preserve">and </w:t>
      </w:r>
      <w:proofErr w:type="spellStart"/>
      <w:r w:rsidR="00AC5E76" w:rsidRPr="00E34AD5">
        <w:rPr>
          <w:rFonts w:ascii="Arial" w:hAnsi="Arial" w:cs="Arial"/>
        </w:rPr>
        <w:t>neighbouring</w:t>
      </w:r>
      <w:proofErr w:type="spellEnd"/>
      <w:r w:rsidR="00AC5E76" w:rsidRPr="00E34AD5">
        <w:rPr>
          <w:rFonts w:ascii="Arial" w:hAnsi="Arial" w:cs="Arial"/>
        </w:rPr>
        <w:t xml:space="preserve"> Central America (Heywood </w:t>
      </w:r>
      <w:r w:rsidR="00AC5E76" w:rsidRPr="00E34AD5">
        <w:rPr>
          <w:rFonts w:ascii="Arial" w:hAnsi="Arial" w:cs="Arial"/>
          <w:i/>
        </w:rPr>
        <w:t>et al</w:t>
      </w:r>
      <w:r w:rsidR="00AC5E76" w:rsidRPr="00E34AD5">
        <w:rPr>
          <w:rFonts w:ascii="Arial" w:hAnsi="Arial" w:cs="Arial"/>
        </w:rPr>
        <w:t xml:space="preserve">., 2007). </w:t>
      </w:r>
      <w:proofErr w:type="spellStart"/>
      <w:r w:rsidR="008E16AA" w:rsidRPr="00E34AD5">
        <w:rPr>
          <w:rFonts w:ascii="Arial" w:hAnsi="Arial" w:cs="Arial"/>
          <w:i/>
        </w:rPr>
        <w:t>Gongronema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00AC5E76" w:rsidRPr="00E34AD5">
        <w:rPr>
          <w:rFonts w:ascii="Arial" w:hAnsi="Arial" w:cs="Arial"/>
          <w:i/>
        </w:rPr>
        <w:t>ium</w:t>
      </w:r>
      <w:proofErr w:type="spellEnd"/>
      <w:r w:rsidR="00AC5E76" w:rsidRPr="00E34AD5">
        <w:rPr>
          <w:rFonts w:ascii="Arial" w:hAnsi="Arial" w:cs="Arial"/>
        </w:rPr>
        <w:t xml:space="preserve"> leaves belong to the family of plants known as </w:t>
      </w:r>
      <w:proofErr w:type="spellStart"/>
      <w:r w:rsidR="00AC5E76" w:rsidRPr="00E34AD5">
        <w:rPr>
          <w:rFonts w:ascii="Arial" w:hAnsi="Arial" w:cs="Arial"/>
        </w:rPr>
        <w:t>Asclepiadoideae</w:t>
      </w:r>
      <w:proofErr w:type="spellEnd"/>
      <w:r w:rsidR="00EF1522" w:rsidRPr="00E34AD5">
        <w:rPr>
          <w:rFonts w:ascii="Arial" w:hAnsi="Arial" w:cs="Arial"/>
        </w:rPr>
        <w:t xml:space="preserve"> (Balogun </w:t>
      </w:r>
      <w:r w:rsidR="00EF1522" w:rsidRPr="00E34AD5">
        <w:rPr>
          <w:rFonts w:ascii="Arial" w:hAnsi="Arial" w:cs="Arial"/>
          <w:i/>
        </w:rPr>
        <w:t>et al</w:t>
      </w:r>
      <w:r w:rsidR="00EF1522" w:rsidRPr="00E34AD5">
        <w:rPr>
          <w:rFonts w:ascii="Arial" w:hAnsi="Arial" w:cs="Arial"/>
        </w:rPr>
        <w:t>., 2016)</w:t>
      </w:r>
      <w:r w:rsidR="00AC5E76" w:rsidRPr="00E34AD5">
        <w:rPr>
          <w:rFonts w:ascii="Arial" w:hAnsi="Arial" w:cs="Arial"/>
        </w:rPr>
        <w:t>.</w:t>
      </w:r>
      <w:r w:rsidR="003A061E" w:rsidRPr="00E34AD5">
        <w:rPr>
          <w:rFonts w:ascii="Arial" w:hAnsi="Arial" w:cs="Arial"/>
        </w:rPr>
        <w:t xml:space="preserve"> </w:t>
      </w:r>
    </w:p>
    <w:p w14:paraId="7641D5CC" w14:textId="77777777" w:rsidR="00AC5E76" w:rsidRPr="00E34AD5" w:rsidRDefault="00AC5E76" w:rsidP="00E34AD5">
      <w:pPr>
        <w:spacing w:after="0" w:line="480" w:lineRule="auto"/>
        <w:jc w:val="both"/>
        <w:rPr>
          <w:rFonts w:ascii="Arial" w:hAnsi="Arial" w:cs="Arial"/>
          <w:b/>
        </w:rPr>
      </w:pPr>
      <w:r w:rsidRPr="00E34AD5">
        <w:rPr>
          <w:rFonts w:ascii="Arial" w:hAnsi="Arial" w:cs="Arial"/>
          <w:b/>
        </w:rPr>
        <w:t>1.1 Aim and Objectives of the Study</w:t>
      </w:r>
    </w:p>
    <w:p w14:paraId="56B3F39C" w14:textId="77777777" w:rsidR="00AC5E76" w:rsidRPr="00E34AD5" w:rsidRDefault="008B5C94" w:rsidP="00E34AD5">
      <w:pPr>
        <w:spacing w:after="0" w:line="480" w:lineRule="auto"/>
        <w:jc w:val="both"/>
        <w:rPr>
          <w:rFonts w:ascii="Arial" w:hAnsi="Arial" w:cs="Arial"/>
        </w:rPr>
      </w:pPr>
      <w:r w:rsidRPr="00E34AD5">
        <w:rPr>
          <w:rFonts w:ascii="Arial" w:hAnsi="Arial" w:cs="Arial"/>
          <w:b/>
        </w:rPr>
        <w:t xml:space="preserve">Aim: </w:t>
      </w:r>
      <w:r w:rsidR="003C6A20" w:rsidRPr="00E34AD5">
        <w:rPr>
          <w:rFonts w:ascii="Arial" w:hAnsi="Arial" w:cs="Arial"/>
        </w:rPr>
        <w:t>The aim of this research is to determine the hepatoprote</w:t>
      </w:r>
      <w:r w:rsidR="002D7032" w:rsidRPr="00E34AD5">
        <w:rPr>
          <w:rFonts w:ascii="Arial" w:hAnsi="Arial" w:cs="Arial"/>
        </w:rPr>
        <w:t xml:space="preserve">ctive nature of </w:t>
      </w:r>
      <w:r w:rsidR="005472BE" w:rsidRPr="005472BE">
        <w:rPr>
          <w:rFonts w:ascii="Arial" w:hAnsi="Arial" w:cs="Arial"/>
          <w:i/>
        </w:rPr>
        <w:t>Carica papaya</w:t>
      </w:r>
      <w:r w:rsidR="005472BE">
        <w:rPr>
          <w:rFonts w:ascii="Arial" w:hAnsi="Arial" w:cs="Arial"/>
        </w:rPr>
        <w:t xml:space="preserve"> (</w:t>
      </w:r>
      <w:r w:rsidR="002D7032" w:rsidRPr="00E34AD5">
        <w:rPr>
          <w:rFonts w:ascii="Arial" w:hAnsi="Arial" w:cs="Arial"/>
        </w:rPr>
        <w:t>pawpaw</w:t>
      </w:r>
      <w:r w:rsidR="005472BE">
        <w:rPr>
          <w:rFonts w:ascii="Arial" w:hAnsi="Arial" w:cs="Arial"/>
        </w:rPr>
        <w:t>)</w:t>
      </w:r>
      <w:r w:rsidR="002D7032" w:rsidRPr="00E34AD5">
        <w:rPr>
          <w:rFonts w:ascii="Arial" w:hAnsi="Arial" w:cs="Arial"/>
        </w:rPr>
        <w:t xml:space="preserve"> leaf and </w:t>
      </w:r>
      <w:proofErr w:type="spellStart"/>
      <w:r w:rsidR="005472BE" w:rsidRPr="005472BE">
        <w:rPr>
          <w:rFonts w:ascii="Arial" w:hAnsi="Arial" w:cs="Arial"/>
          <w:i/>
        </w:rPr>
        <w:t>Gongronema</w:t>
      </w:r>
      <w:proofErr w:type="spellEnd"/>
      <w:r w:rsidR="005472BE" w:rsidRPr="005472BE">
        <w:rPr>
          <w:rFonts w:ascii="Arial" w:hAnsi="Arial" w:cs="Arial"/>
          <w:i/>
        </w:rPr>
        <w:t xml:space="preserve"> </w:t>
      </w:r>
      <w:proofErr w:type="spellStart"/>
      <w:r w:rsidR="005472BE" w:rsidRPr="005472BE">
        <w:rPr>
          <w:rFonts w:ascii="Arial" w:hAnsi="Arial" w:cs="Arial"/>
          <w:i/>
        </w:rPr>
        <w:t>latifolium</w:t>
      </w:r>
      <w:proofErr w:type="spellEnd"/>
      <w:r w:rsidR="005472BE">
        <w:rPr>
          <w:rFonts w:ascii="Arial" w:hAnsi="Arial" w:cs="Arial"/>
        </w:rPr>
        <w:t xml:space="preserve"> (</w:t>
      </w:r>
      <w:proofErr w:type="spellStart"/>
      <w:r w:rsidR="002D7032" w:rsidRPr="00E34AD5">
        <w:rPr>
          <w:rFonts w:ascii="Arial" w:hAnsi="Arial" w:cs="Arial"/>
        </w:rPr>
        <w:t>utazi</w:t>
      </w:r>
      <w:proofErr w:type="spellEnd"/>
      <w:r w:rsidR="005472BE">
        <w:rPr>
          <w:rFonts w:ascii="Arial" w:hAnsi="Arial" w:cs="Arial"/>
        </w:rPr>
        <w:t>)</w:t>
      </w:r>
      <w:r w:rsidR="002D7032" w:rsidRPr="00E34AD5">
        <w:rPr>
          <w:rFonts w:ascii="Arial" w:hAnsi="Arial" w:cs="Arial"/>
        </w:rPr>
        <w:t xml:space="preserve"> leaf,</w:t>
      </w:r>
      <w:r w:rsidR="003C6A20" w:rsidRPr="00E34AD5">
        <w:rPr>
          <w:rFonts w:ascii="Arial" w:hAnsi="Arial" w:cs="Arial"/>
        </w:rPr>
        <w:t xml:space="preserve"> and to evaluate the effect of aqueous extract of the leaves</w:t>
      </w:r>
      <w:r w:rsidR="002D7032" w:rsidRPr="00E34AD5">
        <w:rPr>
          <w:rFonts w:ascii="Arial" w:hAnsi="Arial" w:cs="Arial"/>
        </w:rPr>
        <w:t xml:space="preserve"> on selected parameters of Wistar rats</w:t>
      </w:r>
      <w:r w:rsidR="003C6A20" w:rsidRPr="00E34AD5">
        <w:rPr>
          <w:rFonts w:ascii="Arial" w:hAnsi="Arial" w:cs="Arial"/>
        </w:rPr>
        <w:t>.</w:t>
      </w:r>
    </w:p>
    <w:p w14:paraId="5095954B" w14:textId="77777777" w:rsidR="003C6A20" w:rsidRPr="00E34AD5" w:rsidRDefault="003C6A20" w:rsidP="00E34AD5">
      <w:pPr>
        <w:spacing w:after="0" w:line="480" w:lineRule="auto"/>
        <w:jc w:val="both"/>
        <w:rPr>
          <w:rFonts w:ascii="Arial" w:hAnsi="Arial" w:cs="Arial"/>
        </w:rPr>
      </w:pPr>
      <w:r w:rsidRPr="00E34AD5">
        <w:rPr>
          <w:rFonts w:ascii="Arial" w:hAnsi="Arial" w:cs="Arial"/>
          <w:b/>
        </w:rPr>
        <w:t xml:space="preserve">Objectives: </w:t>
      </w:r>
      <w:r w:rsidRPr="00E34AD5">
        <w:rPr>
          <w:rFonts w:ascii="Arial" w:hAnsi="Arial" w:cs="Arial"/>
        </w:rPr>
        <w:t>The objectives of this research are:</w:t>
      </w:r>
    </w:p>
    <w:p w14:paraId="158D2E1F" w14:textId="77777777" w:rsidR="003C6A20" w:rsidRPr="00E34AD5" w:rsidRDefault="003C6A20" w:rsidP="00E34AD5">
      <w:pPr>
        <w:pStyle w:val="ListParagraph"/>
        <w:numPr>
          <w:ilvl w:val="0"/>
          <w:numId w:val="2"/>
        </w:numPr>
        <w:spacing w:after="0" w:line="480" w:lineRule="auto"/>
        <w:jc w:val="both"/>
        <w:rPr>
          <w:rFonts w:ascii="Arial" w:hAnsi="Arial" w:cs="Arial"/>
        </w:rPr>
      </w:pPr>
      <w:r w:rsidRPr="00E34AD5">
        <w:rPr>
          <w:rFonts w:ascii="Arial" w:hAnsi="Arial" w:cs="Arial"/>
        </w:rPr>
        <w:t xml:space="preserve">To determine the </w:t>
      </w:r>
      <w:r w:rsidR="00D61E82" w:rsidRPr="00E34AD5">
        <w:rPr>
          <w:rFonts w:ascii="Arial" w:hAnsi="Arial" w:cs="Arial"/>
        </w:rPr>
        <w:t>effect of aqueous extract of</w:t>
      </w:r>
      <w:r w:rsidRPr="00E34AD5">
        <w:rPr>
          <w:rFonts w:ascii="Arial" w:hAnsi="Arial" w:cs="Arial"/>
        </w:rPr>
        <w:t xml:space="preserve"> pawpaw leaf </w:t>
      </w:r>
      <w:r w:rsidR="00F70B10" w:rsidRPr="00E34AD5">
        <w:rPr>
          <w:rFonts w:ascii="Arial" w:hAnsi="Arial" w:cs="Arial"/>
        </w:rPr>
        <w:t xml:space="preserve">on the serum enzymes and lipid profile of </w:t>
      </w:r>
      <w:r w:rsidR="001D6E15" w:rsidRPr="00E34AD5">
        <w:rPr>
          <w:rFonts w:ascii="Arial" w:hAnsi="Arial" w:cs="Arial"/>
        </w:rPr>
        <w:t xml:space="preserve">the induced </w:t>
      </w:r>
      <w:r w:rsidR="00F70B10" w:rsidRPr="00E34AD5">
        <w:rPr>
          <w:rFonts w:ascii="Arial" w:hAnsi="Arial" w:cs="Arial"/>
        </w:rPr>
        <w:t>Wistar rats.</w:t>
      </w:r>
    </w:p>
    <w:p w14:paraId="642F26DD" w14:textId="77777777" w:rsidR="00F70B10" w:rsidRPr="00E34AD5" w:rsidRDefault="00F70B10" w:rsidP="00E34AD5">
      <w:pPr>
        <w:pStyle w:val="ListParagraph"/>
        <w:numPr>
          <w:ilvl w:val="0"/>
          <w:numId w:val="2"/>
        </w:numPr>
        <w:spacing w:after="0" w:line="480" w:lineRule="auto"/>
        <w:jc w:val="both"/>
        <w:rPr>
          <w:rFonts w:ascii="Arial" w:hAnsi="Arial" w:cs="Arial"/>
        </w:rPr>
      </w:pPr>
      <w:r w:rsidRPr="00E34AD5">
        <w:rPr>
          <w:rFonts w:ascii="Arial" w:hAnsi="Arial" w:cs="Arial"/>
        </w:rPr>
        <w:t xml:space="preserve">To determine the </w:t>
      </w:r>
      <w:r w:rsidR="00D61E82" w:rsidRPr="00E34AD5">
        <w:rPr>
          <w:rFonts w:ascii="Arial" w:hAnsi="Arial" w:cs="Arial"/>
        </w:rPr>
        <w:t>effect of aqueous extract of</w:t>
      </w:r>
      <w:r w:rsidRPr="00E34AD5">
        <w:rPr>
          <w:rFonts w:ascii="Arial" w:hAnsi="Arial" w:cs="Arial"/>
        </w:rPr>
        <w:t xml:space="preserve"> </w:t>
      </w:r>
      <w:proofErr w:type="spellStart"/>
      <w:r w:rsidRPr="00E34AD5">
        <w:rPr>
          <w:rFonts w:ascii="Arial" w:hAnsi="Arial" w:cs="Arial"/>
        </w:rPr>
        <w:t>utazi</w:t>
      </w:r>
      <w:proofErr w:type="spellEnd"/>
      <w:r w:rsidRPr="00E34AD5">
        <w:rPr>
          <w:rFonts w:ascii="Arial" w:hAnsi="Arial" w:cs="Arial"/>
        </w:rPr>
        <w:t xml:space="preserve"> leaf on the serum enzymes and lipid profile of </w:t>
      </w:r>
      <w:r w:rsidR="001D6E15" w:rsidRPr="00E34AD5">
        <w:rPr>
          <w:rFonts w:ascii="Arial" w:hAnsi="Arial" w:cs="Arial"/>
        </w:rPr>
        <w:t xml:space="preserve">the induced </w:t>
      </w:r>
      <w:r w:rsidRPr="00E34AD5">
        <w:rPr>
          <w:rFonts w:ascii="Arial" w:hAnsi="Arial" w:cs="Arial"/>
        </w:rPr>
        <w:t>Wistar rats.</w:t>
      </w:r>
    </w:p>
    <w:p w14:paraId="7FF2D0AF" w14:textId="77777777" w:rsidR="005472BE" w:rsidRDefault="005472BE" w:rsidP="00E34AD5">
      <w:pPr>
        <w:spacing w:after="0" w:line="480" w:lineRule="auto"/>
        <w:jc w:val="both"/>
        <w:rPr>
          <w:rFonts w:ascii="Arial" w:hAnsi="Arial" w:cs="Arial"/>
          <w:b/>
        </w:rPr>
      </w:pPr>
    </w:p>
    <w:p w14:paraId="213CD910" w14:textId="77777777" w:rsidR="00F70B10" w:rsidRPr="00E34AD5" w:rsidRDefault="00F70B10" w:rsidP="00E34AD5">
      <w:pPr>
        <w:spacing w:after="0" w:line="480" w:lineRule="auto"/>
        <w:jc w:val="both"/>
        <w:rPr>
          <w:rFonts w:ascii="Arial" w:hAnsi="Arial" w:cs="Arial"/>
          <w:b/>
        </w:rPr>
      </w:pPr>
      <w:r w:rsidRPr="00E34AD5">
        <w:rPr>
          <w:rFonts w:ascii="Arial" w:hAnsi="Arial" w:cs="Arial"/>
          <w:b/>
        </w:rPr>
        <w:t>1.2 Significance of the Study</w:t>
      </w:r>
    </w:p>
    <w:p w14:paraId="36600EA8" w14:textId="77777777" w:rsidR="00F70B10" w:rsidRPr="00E34AD5" w:rsidRDefault="00F70B10" w:rsidP="00E34AD5">
      <w:pPr>
        <w:spacing w:after="0" w:line="480" w:lineRule="auto"/>
        <w:jc w:val="both"/>
        <w:rPr>
          <w:rFonts w:ascii="Arial" w:hAnsi="Arial" w:cs="Arial"/>
        </w:rPr>
      </w:pPr>
      <w:r w:rsidRPr="00E34AD5">
        <w:rPr>
          <w:rFonts w:ascii="Arial" w:hAnsi="Arial" w:cs="Arial"/>
        </w:rPr>
        <w:lastRenderedPageBreak/>
        <w:t>The study evaluates the use of the two leaves on the serum enzymes a</w:t>
      </w:r>
      <w:r w:rsidR="002651DE" w:rsidRPr="00E34AD5">
        <w:rPr>
          <w:rFonts w:ascii="Arial" w:hAnsi="Arial" w:cs="Arial"/>
        </w:rPr>
        <w:t>nd lipid profile of Wistar rats, intends</w:t>
      </w:r>
      <w:r w:rsidR="00015CAE" w:rsidRPr="00E34AD5">
        <w:rPr>
          <w:rFonts w:ascii="Arial" w:hAnsi="Arial" w:cs="Arial"/>
        </w:rPr>
        <w:t xml:space="preserve"> to make available adequate scientific information about diseases on the lip</w:t>
      </w:r>
      <w:r w:rsidR="002651DE" w:rsidRPr="00E34AD5">
        <w:rPr>
          <w:rFonts w:ascii="Arial" w:hAnsi="Arial" w:cs="Arial"/>
        </w:rPr>
        <w:t>id dysfunction in Wistar rats, and</w:t>
      </w:r>
      <w:r w:rsidR="00015CAE" w:rsidRPr="00E34AD5">
        <w:rPr>
          <w:rFonts w:ascii="Arial" w:hAnsi="Arial" w:cs="Arial"/>
        </w:rPr>
        <w:t xml:space="preserve"> can serve as a reference to other researchers.</w:t>
      </w:r>
    </w:p>
    <w:p w14:paraId="1E1F26B0" w14:textId="77777777" w:rsidR="00F70B10" w:rsidRPr="00E34AD5" w:rsidRDefault="00F70B10" w:rsidP="00E34AD5">
      <w:pPr>
        <w:spacing w:after="0" w:line="480" w:lineRule="auto"/>
        <w:jc w:val="both"/>
        <w:rPr>
          <w:rFonts w:ascii="Arial" w:hAnsi="Arial" w:cs="Arial"/>
          <w:b/>
        </w:rPr>
      </w:pPr>
      <w:r w:rsidRPr="00E34AD5">
        <w:rPr>
          <w:rFonts w:ascii="Arial" w:hAnsi="Arial" w:cs="Arial"/>
          <w:b/>
        </w:rPr>
        <w:t>1.3 Phytochemicals</w:t>
      </w:r>
    </w:p>
    <w:p w14:paraId="2C1BF7BE" w14:textId="77777777" w:rsidR="00F74BD6" w:rsidRPr="00E34AD5" w:rsidRDefault="00F70B10" w:rsidP="00E34AD5">
      <w:pPr>
        <w:spacing w:after="0" w:line="480" w:lineRule="auto"/>
        <w:jc w:val="both"/>
        <w:rPr>
          <w:rFonts w:ascii="Arial" w:hAnsi="Arial" w:cs="Arial"/>
        </w:rPr>
      </w:pPr>
      <w:r w:rsidRPr="00E34AD5">
        <w:rPr>
          <w:rFonts w:ascii="Arial" w:hAnsi="Arial" w:cs="Arial"/>
        </w:rPr>
        <w:t>Papaya skin, pulp, and seeds cont</w:t>
      </w:r>
      <w:r w:rsidR="009D11E3" w:rsidRPr="00E34AD5">
        <w:rPr>
          <w:rFonts w:ascii="Arial" w:hAnsi="Arial" w:cs="Arial"/>
        </w:rPr>
        <w:t>ain a variety of phytochemicals</w:t>
      </w:r>
      <w:r w:rsidRPr="00E34AD5">
        <w:rPr>
          <w:rFonts w:ascii="Arial" w:hAnsi="Arial" w:cs="Arial"/>
        </w:rPr>
        <w:t xml:space="preserve"> including carotenoids and polyphenols (</w:t>
      </w:r>
      <w:r w:rsidR="004C32B9" w:rsidRPr="00E34AD5">
        <w:rPr>
          <w:rFonts w:ascii="Arial" w:hAnsi="Arial" w:cs="Arial"/>
        </w:rPr>
        <w:t xml:space="preserve">Rossetto </w:t>
      </w:r>
      <w:r w:rsidR="004C32B9" w:rsidRPr="00E34AD5">
        <w:rPr>
          <w:rFonts w:ascii="Arial" w:hAnsi="Arial" w:cs="Arial"/>
          <w:i/>
        </w:rPr>
        <w:t>et al</w:t>
      </w:r>
      <w:r w:rsidR="004C32B9" w:rsidRPr="00E34AD5">
        <w:rPr>
          <w:rFonts w:ascii="Arial" w:hAnsi="Arial" w:cs="Arial"/>
        </w:rPr>
        <w:t xml:space="preserve">., 2008), as well as benzyl isothiocyanates and benzyl </w:t>
      </w:r>
      <w:proofErr w:type="spellStart"/>
      <w:r w:rsidR="004C32B9" w:rsidRPr="00E34AD5">
        <w:rPr>
          <w:rFonts w:ascii="Arial" w:hAnsi="Arial" w:cs="Arial"/>
        </w:rPr>
        <w:t>glucosinates</w:t>
      </w:r>
      <w:proofErr w:type="spellEnd"/>
      <w:r w:rsidR="004C32B9" w:rsidRPr="00E34AD5">
        <w:rPr>
          <w:rFonts w:ascii="Arial" w:hAnsi="Arial" w:cs="Arial"/>
        </w:rPr>
        <w:t xml:space="preserve">, with skin and pulp levels that increase during ripening (Seigler </w:t>
      </w:r>
      <w:r w:rsidR="004C32B9" w:rsidRPr="00E34AD5">
        <w:rPr>
          <w:rFonts w:ascii="Arial" w:hAnsi="Arial" w:cs="Arial"/>
          <w:i/>
        </w:rPr>
        <w:t>et al</w:t>
      </w:r>
      <w:r w:rsidR="004C32B9" w:rsidRPr="00E34AD5">
        <w:rPr>
          <w:rFonts w:ascii="Arial" w:hAnsi="Arial" w:cs="Arial"/>
        </w:rPr>
        <w:t xml:space="preserve">., 2002). Papaya seeds also contain the cyanogenic substance, </w:t>
      </w:r>
      <w:proofErr w:type="spellStart"/>
      <w:r w:rsidR="004C32B9" w:rsidRPr="00E34AD5">
        <w:rPr>
          <w:rFonts w:ascii="Arial" w:hAnsi="Arial" w:cs="Arial"/>
        </w:rPr>
        <w:t>Prunasin</w:t>
      </w:r>
      <w:proofErr w:type="spellEnd"/>
      <w:r w:rsidR="004C32B9" w:rsidRPr="00E34AD5">
        <w:rPr>
          <w:rFonts w:ascii="Arial" w:hAnsi="Arial" w:cs="Arial"/>
        </w:rPr>
        <w:t xml:space="preserve"> (</w:t>
      </w:r>
      <w:proofErr w:type="spellStart"/>
      <w:r w:rsidR="004C32B9" w:rsidRPr="00E34AD5">
        <w:rPr>
          <w:rFonts w:ascii="Arial" w:hAnsi="Arial" w:cs="Arial"/>
        </w:rPr>
        <w:t>Titanji</w:t>
      </w:r>
      <w:proofErr w:type="spellEnd"/>
      <w:r w:rsidR="004C32B9" w:rsidRPr="00E34AD5">
        <w:rPr>
          <w:rFonts w:ascii="Arial" w:hAnsi="Arial" w:cs="Arial"/>
        </w:rPr>
        <w:t xml:space="preserve"> </w:t>
      </w:r>
      <w:r w:rsidR="004C32B9" w:rsidRPr="00E34AD5">
        <w:rPr>
          <w:rFonts w:ascii="Arial" w:hAnsi="Arial" w:cs="Arial"/>
          <w:i/>
        </w:rPr>
        <w:t>et al</w:t>
      </w:r>
      <w:r w:rsidR="004C32B9" w:rsidRPr="00E34AD5">
        <w:rPr>
          <w:rFonts w:ascii="Arial" w:hAnsi="Arial" w:cs="Arial"/>
        </w:rPr>
        <w:t>., 2008).</w:t>
      </w:r>
    </w:p>
    <w:p w14:paraId="47FC0AA4" w14:textId="77777777" w:rsidR="00F74BD6" w:rsidRPr="00E34AD5" w:rsidRDefault="00125496" w:rsidP="00E34AD5">
      <w:pPr>
        <w:spacing w:after="0" w:line="480" w:lineRule="auto"/>
        <w:jc w:val="both"/>
        <w:rPr>
          <w:rFonts w:ascii="Arial" w:hAnsi="Arial" w:cs="Arial"/>
          <w:b/>
        </w:rPr>
      </w:pPr>
      <w:r w:rsidRPr="00E34AD5">
        <w:rPr>
          <w:rFonts w:ascii="Arial" w:hAnsi="Arial" w:cs="Arial"/>
          <w:b/>
        </w:rPr>
        <w:t>1</w:t>
      </w:r>
      <w:r w:rsidR="00F74BD6" w:rsidRPr="00E34AD5">
        <w:rPr>
          <w:rFonts w:ascii="Arial" w:hAnsi="Arial" w:cs="Arial"/>
          <w:b/>
        </w:rPr>
        <w:t>.</w:t>
      </w:r>
      <w:r w:rsidRPr="00E34AD5">
        <w:rPr>
          <w:rFonts w:ascii="Arial" w:hAnsi="Arial" w:cs="Arial"/>
          <w:b/>
        </w:rPr>
        <w:t>4</w:t>
      </w:r>
      <w:r w:rsidR="00F74BD6" w:rsidRPr="00E34AD5">
        <w:rPr>
          <w:rFonts w:ascii="Arial" w:hAnsi="Arial" w:cs="Arial"/>
          <w:b/>
        </w:rPr>
        <w:t xml:space="preserve"> </w:t>
      </w:r>
      <w:r w:rsidRPr="00E34AD5">
        <w:rPr>
          <w:rFonts w:ascii="Arial" w:hAnsi="Arial" w:cs="Arial"/>
          <w:b/>
        </w:rPr>
        <w:t>Study Area</w:t>
      </w:r>
    </w:p>
    <w:p w14:paraId="2B310E85" w14:textId="77777777" w:rsidR="00F74BD6" w:rsidRPr="00E34AD5" w:rsidRDefault="00F74BD6" w:rsidP="00E34AD5">
      <w:pPr>
        <w:spacing w:after="0" w:line="480" w:lineRule="auto"/>
        <w:jc w:val="both"/>
        <w:rPr>
          <w:rFonts w:ascii="Arial" w:hAnsi="Arial" w:cs="Arial"/>
        </w:rPr>
      </w:pPr>
      <w:r w:rsidRPr="00E34AD5">
        <w:rPr>
          <w:rFonts w:ascii="Arial" w:hAnsi="Arial" w:cs="Arial"/>
        </w:rPr>
        <w:t xml:space="preserve">The study area includes </w:t>
      </w:r>
      <w:proofErr w:type="spellStart"/>
      <w:r w:rsidRPr="00E34AD5">
        <w:rPr>
          <w:rFonts w:ascii="Arial" w:hAnsi="Arial" w:cs="Arial"/>
        </w:rPr>
        <w:t>Choba</w:t>
      </w:r>
      <w:proofErr w:type="spellEnd"/>
      <w:r w:rsidRPr="00E34AD5">
        <w:rPr>
          <w:rFonts w:ascii="Arial" w:hAnsi="Arial" w:cs="Arial"/>
        </w:rPr>
        <w:t xml:space="preserve"> community in Obio/Akpor Local Government Area of Rivers State, Nigeria. This area is located in the Niger Delta region bordering the Atlantic Ocean and lies approximately in latitudes 6°54</w:t>
      </w:r>
      <w:r w:rsidR="009E0181" w:rsidRPr="00E34AD5">
        <w:rPr>
          <w:rFonts w:ascii="Arial" w:hAnsi="Arial" w:cs="Arial"/>
        </w:rPr>
        <w:t>'N and longitudes 4°53'E.</w:t>
      </w:r>
    </w:p>
    <w:p w14:paraId="1406CF19"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9E0181" w:rsidRPr="00E34AD5">
        <w:rPr>
          <w:rFonts w:ascii="Arial" w:hAnsi="Arial" w:cs="Arial"/>
          <w:b/>
        </w:rPr>
        <w:t xml:space="preserve">. </w:t>
      </w:r>
      <w:r w:rsidR="003A061E" w:rsidRPr="00E34AD5">
        <w:rPr>
          <w:rFonts w:ascii="Arial" w:hAnsi="Arial" w:cs="Arial"/>
          <w:b/>
        </w:rPr>
        <w:t xml:space="preserve">MATERIALS AND METHODS </w:t>
      </w:r>
    </w:p>
    <w:p w14:paraId="6443B032"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9E0181" w:rsidRPr="00E34AD5">
        <w:rPr>
          <w:rFonts w:ascii="Arial" w:hAnsi="Arial" w:cs="Arial"/>
          <w:b/>
        </w:rPr>
        <w:t xml:space="preserve">.1 </w:t>
      </w:r>
      <w:r w:rsidR="003A061E" w:rsidRPr="00E34AD5">
        <w:rPr>
          <w:rFonts w:ascii="Arial" w:hAnsi="Arial" w:cs="Arial"/>
          <w:b/>
        </w:rPr>
        <w:t xml:space="preserve">Experimental Animals </w:t>
      </w:r>
    </w:p>
    <w:p w14:paraId="13CB5E43" w14:textId="77777777" w:rsidR="003A061E" w:rsidRPr="00E34AD5" w:rsidRDefault="00417044" w:rsidP="00E34AD5">
      <w:pPr>
        <w:spacing w:after="0" w:line="480" w:lineRule="auto"/>
        <w:jc w:val="both"/>
        <w:rPr>
          <w:rFonts w:ascii="Arial" w:hAnsi="Arial" w:cs="Arial"/>
        </w:rPr>
      </w:pPr>
      <w:r w:rsidRPr="00E34AD5">
        <w:rPr>
          <w:rFonts w:ascii="Arial" w:hAnsi="Arial" w:cs="Arial"/>
        </w:rPr>
        <w:t>A total of twenty-five</w:t>
      </w:r>
      <w:r w:rsidR="001477A0" w:rsidRPr="00E34AD5">
        <w:rPr>
          <w:rFonts w:ascii="Arial" w:hAnsi="Arial" w:cs="Arial"/>
        </w:rPr>
        <w:t xml:space="preserve"> (25</w:t>
      </w:r>
      <w:r w:rsidR="007F1F1A" w:rsidRPr="00E34AD5">
        <w:rPr>
          <w:rFonts w:ascii="Arial" w:hAnsi="Arial" w:cs="Arial"/>
        </w:rPr>
        <w:t>) Wistar</w:t>
      </w:r>
      <w:r w:rsidR="003A061E" w:rsidRPr="00E34AD5">
        <w:rPr>
          <w:rFonts w:ascii="Arial" w:hAnsi="Arial" w:cs="Arial"/>
        </w:rPr>
        <w:t xml:space="preserve"> rats (3 -</w:t>
      </w:r>
      <w:r w:rsidR="00764B61" w:rsidRPr="00E34AD5">
        <w:rPr>
          <w:rFonts w:ascii="Arial" w:hAnsi="Arial" w:cs="Arial"/>
        </w:rPr>
        <w:t xml:space="preserve"> 4 months</w:t>
      </w:r>
      <w:r w:rsidR="007F1F1A" w:rsidRPr="00E34AD5">
        <w:rPr>
          <w:rFonts w:ascii="Arial" w:hAnsi="Arial" w:cs="Arial"/>
        </w:rPr>
        <w:t xml:space="preserve"> old) of both sexes (male and female)</w:t>
      </w:r>
      <w:r w:rsidR="00C4578B" w:rsidRPr="00E34AD5">
        <w:rPr>
          <w:rFonts w:ascii="Arial" w:hAnsi="Arial" w:cs="Arial"/>
        </w:rPr>
        <w:t xml:space="preserve"> weighing between 12</w:t>
      </w:r>
      <w:r w:rsidR="003A061E" w:rsidRPr="00E34AD5">
        <w:rPr>
          <w:rFonts w:ascii="Arial" w:hAnsi="Arial" w:cs="Arial"/>
        </w:rPr>
        <w:t>0-</w:t>
      </w:r>
      <w:r w:rsidR="00C4578B" w:rsidRPr="00E34AD5">
        <w:rPr>
          <w:rFonts w:ascii="Arial" w:hAnsi="Arial" w:cs="Arial"/>
        </w:rPr>
        <w:t>13</w:t>
      </w:r>
      <w:r w:rsidR="00764B61" w:rsidRPr="00E34AD5">
        <w:rPr>
          <w:rFonts w:ascii="Arial" w:hAnsi="Arial" w:cs="Arial"/>
        </w:rPr>
        <w:t>0</w:t>
      </w:r>
      <w:r w:rsidR="003A061E" w:rsidRPr="00E34AD5">
        <w:rPr>
          <w:rFonts w:ascii="Arial" w:hAnsi="Arial" w:cs="Arial"/>
        </w:rPr>
        <w:t>g were</w:t>
      </w:r>
      <w:r w:rsidR="00414EC3" w:rsidRPr="00E34AD5">
        <w:rPr>
          <w:rFonts w:ascii="Arial" w:hAnsi="Arial" w:cs="Arial"/>
        </w:rPr>
        <w:t xml:space="preserve"> purchased from the animal house of</w:t>
      </w:r>
      <w:r w:rsidR="003A061E" w:rsidRPr="00E34AD5">
        <w:rPr>
          <w:rFonts w:ascii="Arial" w:hAnsi="Arial" w:cs="Arial"/>
        </w:rPr>
        <w:t xml:space="preserve"> the Department of </w:t>
      </w:r>
      <w:r w:rsidR="00414EC3" w:rsidRPr="00E34AD5">
        <w:rPr>
          <w:rFonts w:ascii="Arial" w:hAnsi="Arial" w:cs="Arial"/>
        </w:rPr>
        <w:t>Biochemistry,</w:t>
      </w:r>
      <w:r w:rsidR="003A061E" w:rsidRPr="00E34AD5">
        <w:rPr>
          <w:rFonts w:ascii="Arial" w:hAnsi="Arial" w:cs="Arial"/>
        </w:rPr>
        <w:t xml:space="preserve"> University of Port Harcourt</w:t>
      </w:r>
      <w:r w:rsidR="00414EC3" w:rsidRPr="00E34AD5">
        <w:rPr>
          <w:rFonts w:ascii="Arial" w:hAnsi="Arial" w:cs="Arial"/>
        </w:rPr>
        <w:t>, Rivers State, Nigeria.</w:t>
      </w:r>
      <w:r w:rsidR="007F1F1A" w:rsidRPr="00E34AD5">
        <w:rPr>
          <w:rFonts w:ascii="Arial" w:hAnsi="Arial" w:cs="Arial"/>
        </w:rPr>
        <w:t xml:space="preserve"> </w:t>
      </w:r>
      <w:r w:rsidR="003A061E" w:rsidRPr="00E34AD5">
        <w:rPr>
          <w:rFonts w:ascii="Arial" w:hAnsi="Arial" w:cs="Arial"/>
        </w:rPr>
        <w:t xml:space="preserve">They were housed in stainless steel cages (5 rats per cage) and </w:t>
      </w:r>
      <w:r w:rsidR="007F1F1A" w:rsidRPr="00E34AD5">
        <w:rPr>
          <w:rFonts w:ascii="Arial" w:hAnsi="Arial" w:cs="Arial"/>
        </w:rPr>
        <w:t>kept in a well-ventilated room where they acclimatized to their new environment within a week.</w:t>
      </w:r>
    </w:p>
    <w:p w14:paraId="7BEBD99F" w14:textId="77777777" w:rsidR="007E3F4A" w:rsidRPr="00ED6AB8" w:rsidRDefault="006C6BDE" w:rsidP="00E34AD5">
      <w:pPr>
        <w:spacing w:after="0" w:line="480" w:lineRule="auto"/>
        <w:jc w:val="both"/>
        <w:rPr>
          <w:rFonts w:ascii="Arial" w:hAnsi="Arial" w:cs="Arial"/>
        </w:rPr>
      </w:pPr>
      <w:r w:rsidRPr="00E34AD5">
        <w:rPr>
          <w:rFonts w:ascii="Arial" w:hAnsi="Arial" w:cs="Arial"/>
        </w:rPr>
        <w:t>During and after the period of acclimatization, t</w:t>
      </w:r>
      <w:r w:rsidR="003A061E" w:rsidRPr="00E34AD5">
        <w:rPr>
          <w:rFonts w:ascii="Arial" w:hAnsi="Arial" w:cs="Arial"/>
        </w:rPr>
        <w:t xml:space="preserve">he rats were fed with standard diet (Livestock Feeds Nig. Ltd. Ikeja, Nigeria) and water </w:t>
      </w:r>
      <w:r w:rsidR="003A061E" w:rsidRPr="00E34AD5">
        <w:rPr>
          <w:rFonts w:ascii="Arial" w:hAnsi="Arial" w:cs="Arial"/>
          <w:i/>
        </w:rPr>
        <w:t>ad</w:t>
      </w:r>
      <w:r w:rsidR="003A061E" w:rsidRPr="00E34AD5">
        <w:rPr>
          <w:rFonts w:ascii="Arial" w:hAnsi="Arial" w:cs="Arial"/>
        </w:rPr>
        <w:t xml:space="preserve"> </w:t>
      </w:r>
      <w:r w:rsidR="003A061E" w:rsidRPr="00E34AD5">
        <w:rPr>
          <w:rFonts w:ascii="Arial" w:hAnsi="Arial" w:cs="Arial"/>
          <w:i/>
        </w:rPr>
        <w:t xml:space="preserve">libitum. </w:t>
      </w:r>
      <w:r w:rsidR="003A061E" w:rsidRPr="00E34AD5">
        <w:rPr>
          <w:rFonts w:ascii="Arial" w:hAnsi="Arial" w:cs="Arial"/>
        </w:rPr>
        <w:t>The standard guideline</w:t>
      </w:r>
      <w:r w:rsidRPr="00E34AD5">
        <w:rPr>
          <w:rFonts w:ascii="Arial" w:hAnsi="Arial" w:cs="Arial"/>
        </w:rPr>
        <w:t>s</w:t>
      </w:r>
      <w:r w:rsidR="003A061E" w:rsidRPr="00E34AD5">
        <w:rPr>
          <w:rFonts w:ascii="Arial" w:hAnsi="Arial" w:cs="Arial"/>
        </w:rPr>
        <w:t xml:space="preserve"> for the use of experimental animals (including applying humane actions during sacrifice) were adhered to. </w:t>
      </w:r>
    </w:p>
    <w:p w14:paraId="2208AC30" w14:textId="77777777" w:rsidR="009E0181" w:rsidRPr="00E34AD5" w:rsidRDefault="00125496" w:rsidP="00E34AD5">
      <w:pPr>
        <w:spacing w:after="0" w:line="480" w:lineRule="auto"/>
        <w:jc w:val="both"/>
        <w:rPr>
          <w:rFonts w:ascii="Arial" w:hAnsi="Arial" w:cs="Arial"/>
          <w:b/>
        </w:rPr>
      </w:pPr>
      <w:r w:rsidRPr="00E34AD5">
        <w:rPr>
          <w:rFonts w:ascii="Arial" w:hAnsi="Arial" w:cs="Arial"/>
          <w:b/>
        </w:rPr>
        <w:t>2</w:t>
      </w:r>
      <w:r w:rsidR="009E0181" w:rsidRPr="00E34AD5">
        <w:rPr>
          <w:rFonts w:ascii="Arial" w:hAnsi="Arial" w:cs="Arial"/>
          <w:b/>
        </w:rPr>
        <w:t>.2 Carbon tetrachloride</w:t>
      </w:r>
    </w:p>
    <w:p w14:paraId="41C277FE" w14:textId="77777777" w:rsidR="009E0181" w:rsidRPr="00E34AD5" w:rsidRDefault="006C6BDE" w:rsidP="00E34AD5">
      <w:pPr>
        <w:spacing w:after="0" w:line="480" w:lineRule="auto"/>
        <w:jc w:val="both"/>
        <w:rPr>
          <w:rFonts w:ascii="Arial" w:hAnsi="Arial" w:cs="Arial"/>
        </w:rPr>
      </w:pPr>
      <w:r w:rsidRPr="00E34AD5">
        <w:rPr>
          <w:rFonts w:ascii="Arial" w:hAnsi="Arial" w:cs="Arial"/>
        </w:rPr>
        <w:t>Carbon tetrachloride, also known by many other names [the most notable being tetrachloromethane, also recognized by the International Union of Pure and Applied Chemistry (IUPAC)] is an organic compound with the chemical formula, CCl</w:t>
      </w:r>
      <w:r w:rsidRPr="00E34AD5">
        <w:rPr>
          <w:rFonts w:ascii="Arial" w:hAnsi="Arial" w:cs="Arial"/>
          <w:vertAlign w:val="subscript"/>
        </w:rPr>
        <w:t>4</w:t>
      </w:r>
      <w:r w:rsidRPr="00E34AD5">
        <w:rPr>
          <w:rFonts w:ascii="Arial" w:hAnsi="Arial" w:cs="Arial"/>
        </w:rPr>
        <w:t xml:space="preserve">. It is a </w:t>
      </w:r>
      <w:proofErr w:type="spellStart"/>
      <w:r w:rsidRPr="00E34AD5">
        <w:rPr>
          <w:rFonts w:ascii="Arial" w:hAnsi="Arial" w:cs="Arial"/>
        </w:rPr>
        <w:t>colourless</w:t>
      </w:r>
      <w:proofErr w:type="spellEnd"/>
      <w:r w:rsidRPr="00E34AD5">
        <w:rPr>
          <w:rFonts w:ascii="Arial" w:hAnsi="Arial" w:cs="Arial"/>
        </w:rPr>
        <w:t xml:space="preserve"> liquid with a </w:t>
      </w:r>
      <w:r w:rsidRPr="00E34AD5">
        <w:rPr>
          <w:rFonts w:ascii="Arial" w:hAnsi="Arial" w:cs="Arial"/>
        </w:rPr>
        <w:lastRenderedPageBreak/>
        <w:t>“sweet” smell that can be detected at low levels. It has practically no flammability at lower temperatures. It was formerly widely used in fire extinguishers, as a precursor to re</w:t>
      </w:r>
      <w:r w:rsidR="002C3BC1" w:rsidRPr="00E34AD5">
        <w:rPr>
          <w:rFonts w:ascii="Arial" w:hAnsi="Arial" w:cs="Arial"/>
        </w:rPr>
        <w:t xml:space="preserve">frigerants and as a cleaning agent, but has since been </w:t>
      </w:r>
      <w:r w:rsidR="005B2AE7" w:rsidRPr="00E34AD5">
        <w:rPr>
          <w:rFonts w:ascii="Arial" w:hAnsi="Arial" w:cs="Arial"/>
        </w:rPr>
        <w:t>phased out because of toxicity and safety concerns. Exposure to high concentrations of CCl</w:t>
      </w:r>
      <w:r w:rsidR="005B2AE7" w:rsidRPr="00E34AD5">
        <w:rPr>
          <w:rFonts w:ascii="Arial" w:hAnsi="Arial" w:cs="Arial"/>
          <w:vertAlign w:val="subscript"/>
        </w:rPr>
        <w:t>4</w:t>
      </w:r>
      <w:r w:rsidR="005B2AE7" w:rsidRPr="00E34AD5">
        <w:rPr>
          <w:rFonts w:ascii="Arial" w:hAnsi="Arial" w:cs="Arial"/>
        </w:rPr>
        <w:t xml:space="preserve"> (including </w:t>
      </w:r>
      <w:proofErr w:type="spellStart"/>
      <w:r w:rsidR="005B2AE7" w:rsidRPr="00E34AD5">
        <w:rPr>
          <w:rFonts w:ascii="Arial" w:hAnsi="Arial" w:cs="Arial"/>
        </w:rPr>
        <w:t>vapour</w:t>
      </w:r>
      <w:proofErr w:type="spellEnd"/>
      <w:r w:rsidR="005B2AE7" w:rsidRPr="00E34AD5">
        <w:rPr>
          <w:rFonts w:ascii="Arial" w:hAnsi="Arial" w:cs="Arial"/>
        </w:rPr>
        <w:t xml:space="preserve">) can affect the central nervous system, degenerate the liver and kidneys. Prolonged exposure can be fatal (Doherty, 2000). </w:t>
      </w:r>
    </w:p>
    <w:p w14:paraId="5C821AD9"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9E0181" w:rsidRPr="00E34AD5">
        <w:rPr>
          <w:rFonts w:ascii="Arial" w:hAnsi="Arial" w:cs="Arial"/>
          <w:b/>
        </w:rPr>
        <w:t xml:space="preserve">.3 </w:t>
      </w:r>
      <w:r w:rsidR="003A061E" w:rsidRPr="00E34AD5">
        <w:rPr>
          <w:rFonts w:ascii="Arial" w:hAnsi="Arial" w:cs="Arial"/>
          <w:b/>
        </w:rPr>
        <w:t xml:space="preserve">Preparation of </w:t>
      </w:r>
      <w:r w:rsidR="009E0181" w:rsidRPr="00E34AD5">
        <w:rPr>
          <w:rFonts w:ascii="Arial" w:hAnsi="Arial" w:cs="Arial"/>
          <w:b/>
        </w:rPr>
        <w:t>Carbon tetrachloride (CCl</w:t>
      </w:r>
      <w:r w:rsidR="009E0181" w:rsidRPr="00E34AD5">
        <w:rPr>
          <w:rFonts w:ascii="Arial" w:hAnsi="Arial" w:cs="Arial"/>
          <w:b/>
          <w:vertAlign w:val="subscript"/>
        </w:rPr>
        <w:t>4</w:t>
      </w:r>
      <w:r w:rsidR="009E0181" w:rsidRPr="00E34AD5">
        <w:rPr>
          <w:rFonts w:ascii="Arial" w:hAnsi="Arial" w:cs="Arial"/>
          <w:b/>
        </w:rPr>
        <w:t>)</w:t>
      </w:r>
      <w:r w:rsidR="003A061E" w:rsidRPr="00E34AD5">
        <w:rPr>
          <w:rFonts w:ascii="Arial" w:hAnsi="Arial" w:cs="Arial"/>
          <w:b/>
        </w:rPr>
        <w:t xml:space="preserve"> </w:t>
      </w:r>
    </w:p>
    <w:p w14:paraId="064CCCEE" w14:textId="77777777" w:rsidR="007E3F4A" w:rsidRPr="00ED6AB8" w:rsidRDefault="005B2AE7" w:rsidP="00E34AD5">
      <w:pPr>
        <w:spacing w:after="0" w:line="480" w:lineRule="auto"/>
        <w:jc w:val="both"/>
        <w:rPr>
          <w:rFonts w:ascii="Arial" w:hAnsi="Arial" w:cs="Arial"/>
        </w:rPr>
      </w:pPr>
      <w:r w:rsidRPr="00E34AD5">
        <w:rPr>
          <w:rFonts w:ascii="Arial" w:hAnsi="Arial" w:cs="Arial"/>
        </w:rPr>
        <w:t>The CCl</w:t>
      </w:r>
      <w:r w:rsidRPr="00E34AD5">
        <w:rPr>
          <w:rFonts w:ascii="Arial" w:hAnsi="Arial" w:cs="Arial"/>
          <w:vertAlign w:val="subscript"/>
        </w:rPr>
        <w:t>4</w:t>
      </w:r>
      <w:r w:rsidRPr="00E34AD5">
        <w:rPr>
          <w:rFonts w:ascii="Arial" w:hAnsi="Arial" w:cs="Arial"/>
        </w:rPr>
        <w:t xml:space="preserve"> administered to the Wistar rats was pre</w:t>
      </w:r>
      <w:r w:rsidR="00AF35F4">
        <w:rPr>
          <w:rFonts w:ascii="Arial" w:hAnsi="Arial" w:cs="Arial"/>
        </w:rPr>
        <w:t>pared using the pilot study</w:t>
      </w:r>
      <w:r w:rsidR="00876F65">
        <w:rPr>
          <w:rFonts w:ascii="Arial" w:hAnsi="Arial" w:cs="Arial"/>
        </w:rPr>
        <w:t xml:space="preserve"> lasted for 14 days</w:t>
      </w:r>
      <w:r w:rsidRPr="00E34AD5">
        <w:rPr>
          <w:rFonts w:ascii="Arial" w:hAnsi="Arial" w:cs="Arial"/>
        </w:rPr>
        <w:t>. It was done in order to determine the proper dose administered to each rat; and this is the amount each rat tolerate</w:t>
      </w:r>
      <w:r w:rsidR="00AF35F4">
        <w:rPr>
          <w:rFonts w:ascii="Arial" w:hAnsi="Arial" w:cs="Arial"/>
        </w:rPr>
        <w:t>d till the end of the study</w:t>
      </w:r>
      <w:r w:rsidRPr="00E34AD5">
        <w:rPr>
          <w:rFonts w:ascii="Arial" w:hAnsi="Arial" w:cs="Arial"/>
        </w:rPr>
        <w:t>. For the preparation of CCl</w:t>
      </w:r>
      <w:r w:rsidRPr="00E34AD5">
        <w:rPr>
          <w:rFonts w:ascii="Arial" w:hAnsi="Arial" w:cs="Arial"/>
          <w:vertAlign w:val="subscript"/>
        </w:rPr>
        <w:t>4</w:t>
      </w:r>
      <w:r w:rsidRPr="00E34AD5">
        <w:rPr>
          <w:rFonts w:ascii="Arial" w:hAnsi="Arial" w:cs="Arial"/>
        </w:rPr>
        <w:t>, 20ml of olive oil was measured into a clean bottle, and then another 20ml of CCl</w:t>
      </w:r>
      <w:r w:rsidRPr="00E34AD5">
        <w:rPr>
          <w:rFonts w:ascii="Arial" w:hAnsi="Arial" w:cs="Arial"/>
          <w:vertAlign w:val="subscript"/>
        </w:rPr>
        <w:t>4</w:t>
      </w:r>
      <w:r w:rsidRPr="00E34AD5">
        <w:rPr>
          <w:rFonts w:ascii="Arial" w:hAnsi="Arial" w:cs="Arial"/>
        </w:rPr>
        <w:t xml:space="preserve"> was measured and put into the same bottle with olive oil. The solution was then shaken for 5 minutes to ensure a proper mixture. The mixture </w:t>
      </w:r>
      <w:r w:rsidR="00A534D1" w:rsidRPr="00E34AD5">
        <w:rPr>
          <w:rFonts w:ascii="Arial" w:hAnsi="Arial" w:cs="Arial"/>
        </w:rPr>
        <w:t>was then administered to the rats at specific amounts</w:t>
      </w:r>
      <w:r w:rsidR="001871B0" w:rsidRPr="00E34AD5">
        <w:rPr>
          <w:rFonts w:ascii="Arial" w:hAnsi="Arial" w:cs="Arial"/>
        </w:rPr>
        <w:t xml:space="preserve"> (100mg/kg, 250mg/kg, and 500mg/kg body weight)</w:t>
      </w:r>
      <w:r w:rsidR="001435A9" w:rsidRPr="00E34AD5">
        <w:rPr>
          <w:rFonts w:ascii="Arial" w:hAnsi="Arial" w:cs="Arial"/>
        </w:rPr>
        <w:t xml:space="preserve"> for one week</w:t>
      </w:r>
      <w:r w:rsidR="00A534D1" w:rsidRPr="00E34AD5">
        <w:rPr>
          <w:rFonts w:ascii="Arial" w:hAnsi="Arial" w:cs="Arial"/>
        </w:rPr>
        <w:t>.</w:t>
      </w:r>
      <w:r w:rsidRPr="00E34AD5">
        <w:rPr>
          <w:rFonts w:ascii="Arial" w:hAnsi="Arial" w:cs="Arial"/>
        </w:rPr>
        <w:t xml:space="preserve"> </w:t>
      </w:r>
    </w:p>
    <w:p w14:paraId="4B5E6E9F" w14:textId="77777777" w:rsidR="00414EC3" w:rsidRPr="00E34AD5" w:rsidRDefault="00125496" w:rsidP="00E34AD5">
      <w:pPr>
        <w:spacing w:after="0" w:line="480" w:lineRule="auto"/>
        <w:jc w:val="both"/>
        <w:rPr>
          <w:rFonts w:ascii="Arial" w:hAnsi="Arial" w:cs="Arial"/>
          <w:b/>
        </w:rPr>
      </w:pPr>
      <w:r w:rsidRPr="00E34AD5">
        <w:rPr>
          <w:rFonts w:ascii="Arial" w:hAnsi="Arial" w:cs="Arial"/>
          <w:b/>
        </w:rPr>
        <w:t>2</w:t>
      </w:r>
      <w:r w:rsidR="00414EC3" w:rsidRPr="00E34AD5">
        <w:rPr>
          <w:rFonts w:ascii="Arial" w:hAnsi="Arial" w:cs="Arial"/>
          <w:b/>
        </w:rPr>
        <w:t>.4 Plant Material</w:t>
      </w:r>
    </w:p>
    <w:p w14:paraId="00C6B164" w14:textId="77777777" w:rsidR="00414EC3" w:rsidRPr="00F9055E" w:rsidRDefault="00125496" w:rsidP="00E34AD5">
      <w:pPr>
        <w:spacing w:after="0" w:line="480" w:lineRule="auto"/>
        <w:jc w:val="both"/>
        <w:rPr>
          <w:rFonts w:ascii="Arial" w:hAnsi="Arial" w:cs="Arial"/>
          <w:sz w:val="20"/>
          <w:szCs w:val="20"/>
          <w:u w:val="single"/>
        </w:rPr>
      </w:pPr>
      <w:r w:rsidRPr="00F9055E">
        <w:rPr>
          <w:rFonts w:ascii="Arial" w:hAnsi="Arial" w:cs="Arial"/>
          <w:sz w:val="20"/>
          <w:szCs w:val="20"/>
          <w:u w:val="single"/>
        </w:rPr>
        <w:t>2</w:t>
      </w:r>
      <w:r w:rsidR="00C46F47" w:rsidRPr="00F9055E">
        <w:rPr>
          <w:rFonts w:ascii="Arial" w:hAnsi="Arial" w:cs="Arial"/>
          <w:sz w:val="20"/>
          <w:szCs w:val="20"/>
          <w:u w:val="single"/>
        </w:rPr>
        <w:t>.4.1 Sources of Plants L</w:t>
      </w:r>
      <w:r w:rsidR="001871B0" w:rsidRPr="00F9055E">
        <w:rPr>
          <w:rFonts w:ascii="Arial" w:hAnsi="Arial" w:cs="Arial"/>
          <w:sz w:val="20"/>
          <w:szCs w:val="20"/>
          <w:u w:val="single"/>
        </w:rPr>
        <w:t>eaves</w:t>
      </w:r>
    </w:p>
    <w:p w14:paraId="619004D2" w14:textId="77777777" w:rsidR="00414EC3" w:rsidRPr="00E34AD5" w:rsidRDefault="00C46F47" w:rsidP="00E34AD5">
      <w:pPr>
        <w:spacing w:after="0" w:line="480" w:lineRule="auto"/>
        <w:jc w:val="both"/>
        <w:rPr>
          <w:rFonts w:ascii="Arial" w:hAnsi="Arial" w:cs="Arial"/>
        </w:rPr>
      </w:pPr>
      <w:r w:rsidRPr="00E34AD5">
        <w:rPr>
          <w:rFonts w:ascii="Arial" w:hAnsi="Arial" w:cs="Arial"/>
        </w:rPr>
        <w:t>Pawpaw leaves (</w:t>
      </w:r>
      <w:r w:rsidRPr="00E34AD5">
        <w:rPr>
          <w:rFonts w:ascii="Arial" w:hAnsi="Arial" w:cs="Arial"/>
          <w:i/>
        </w:rPr>
        <w:t>Carica papaya</w:t>
      </w:r>
      <w:r w:rsidRPr="00E34AD5">
        <w:rPr>
          <w:rFonts w:ascii="Arial" w:hAnsi="Arial" w:cs="Arial"/>
        </w:rPr>
        <w:t xml:space="preserve">) were collected from a tree behind the University of Port Harcourt animal house building at </w:t>
      </w:r>
      <w:proofErr w:type="spellStart"/>
      <w:r w:rsidRPr="00E34AD5">
        <w:rPr>
          <w:rFonts w:ascii="Arial" w:hAnsi="Arial" w:cs="Arial"/>
        </w:rPr>
        <w:t>Choba</w:t>
      </w:r>
      <w:proofErr w:type="spellEnd"/>
      <w:r w:rsidRPr="00E34AD5">
        <w:rPr>
          <w:rFonts w:ascii="Arial" w:hAnsi="Arial" w:cs="Arial"/>
        </w:rPr>
        <w:t xml:space="preserve"> campus, while the </w:t>
      </w:r>
      <w:proofErr w:type="spellStart"/>
      <w:r w:rsidRPr="00E34AD5">
        <w:rPr>
          <w:rFonts w:ascii="Arial" w:hAnsi="Arial" w:cs="Arial"/>
        </w:rPr>
        <w:t>Utazi</w:t>
      </w:r>
      <w:proofErr w:type="spellEnd"/>
      <w:r w:rsidRPr="00E34AD5">
        <w:rPr>
          <w:rFonts w:ascii="Arial" w:hAnsi="Arial" w:cs="Arial"/>
        </w:rPr>
        <w:t xml:space="preserve"> leaves (</w:t>
      </w:r>
      <w:proofErr w:type="spellStart"/>
      <w:r w:rsidRPr="00E34AD5">
        <w:rPr>
          <w:rFonts w:ascii="Arial" w:hAnsi="Arial" w:cs="Arial"/>
          <w:i/>
        </w:rPr>
        <w:t>Gongro</w:t>
      </w:r>
      <w:r w:rsidR="008E16AA" w:rsidRPr="00E34AD5">
        <w:rPr>
          <w:rFonts w:ascii="Arial" w:hAnsi="Arial" w:cs="Arial"/>
          <w:i/>
        </w:rPr>
        <w:t>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Pr="00E34AD5">
        <w:rPr>
          <w:rFonts w:ascii="Arial" w:hAnsi="Arial" w:cs="Arial"/>
          <w:i/>
        </w:rPr>
        <w:t>ium</w:t>
      </w:r>
      <w:proofErr w:type="spellEnd"/>
      <w:r w:rsidRPr="00E34AD5">
        <w:rPr>
          <w:rFonts w:ascii="Arial" w:hAnsi="Arial" w:cs="Arial"/>
        </w:rPr>
        <w:t xml:space="preserve">) were purchased from </w:t>
      </w:r>
      <w:proofErr w:type="spellStart"/>
      <w:r w:rsidRPr="00E34AD5">
        <w:rPr>
          <w:rFonts w:ascii="Arial" w:hAnsi="Arial" w:cs="Arial"/>
        </w:rPr>
        <w:t>Alakahia</w:t>
      </w:r>
      <w:proofErr w:type="spellEnd"/>
      <w:r w:rsidRPr="00E34AD5">
        <w:rPr>
          <w:rFonts w:ascii="Arial" w:hAnsi="Arial" w:cs="Arial"/>
        </w:rPr>
        <w:t xml:space="preserve"> market opposite the University of Port Harcourt </w:t>
      </w:r>
      <w:proofErr w:type="gramStart"/>
      <w:r w:rsidRPr="00E34AD5">
        <w:rPr>
          <w:rFonts w:ascii="Arial" w:hAnsi="Arial" w:cs="Arial"/>
        </w:rPr>
        <w:t>Teaching Hospital road</w:t>
      </w:r>
      <w:proofErr w:type="gramEnd"/>
      <w:r w:rsidRPr="00E34AD5">
        <w:rPr>
          <w:rFonts w:ascii="Arial" w:hAnsi="Arial" w:cs="Arial"/>
        </w:rPr>
        <w:t xml:space="preserve">. </w:t>
      </w:r>
      <w:r w:rsidR="003C00C4" w:rsidRPr="00E34AD5">
        <w:rPr>
          <w:rFonts w:ascii="Arial" w:hAnsi="Arial" w:cs="Arial"/>
        </w:rPr>
        <w:t>They were, then, identified at the herbarium of the University of Port Harcourt for reference purposes.</w:t>
      </w:r>
    </w:p>
    <w:p w14:paraId="6D15CEAB" w14:textId="77777777" w:rsidR="00414EC3" w:rsidRPr="00E34AD5" w:rsidRDefault="003C00C4" w:rsidP="00E34AD5">
      <w:pPr>
        <w:spacing w:after="0" w:line="480" w:lineRule="auto"/>
        <w:jc w:val="both"/>
        <w:rPr>
          <w:rFonts w:ascii="Arial" w:hAnsi="Arial" w:cs="Arial"/>
        </w:rPr>
      </w:pPr>
      <w:r w:rsidRPr="00E34AD5">
        <w:rPr>
          <w:rFonts w:ascii="Arial" w:hAnsi="Arial" w:cs="Arial"/>
        </w:rPr>
        <w:t>The leaves</w:t>
      </w:r>
      <w:r w:rsidR="007232CC" w:rsidRPr="00E34AD5">
        <w:rPr>
          <w:rFonts w:ascii="Arial" w:hAnsi="Arial" w:cs="Arial"/>
        </w:rPr>
        <w:t xml:space="preserve"> were dried properly at room temperature to ensure that the nutrients and chemicals in them were not lost through heating in an open flame.</w:t>
      </w:r>
    </w:p>
    <w:p w14:paraId="78A66E61" w14:textId="77777777" w:rsidR="005472BE" w:rsidRDefault="005472BE" w:rsidP="00E34AD5">
      <w:pPr>
        <w:spacing w:after="0" w:line="480" w:lineRule="auto"/>
        <w:jc w:val="both"/>
        <w:rPr>
          <w:rFonts w:ascii="Arial" w:hAnsi="Arial" w:cs="Arial"/>
          <w:sz w:val="20"/>
          <w:szCs w:val="20"/>
          <w:u w:val="single"/>
        </w:rPr>
      </w:pPr>
    </w:p>
    <w:p w14:paraId="23E56D9C" w14:textId="77777777" w:rsidR="005472BE" w:rsidRDefault="005472BE" w:rsidP="00E34AD5">
      <w:pPr>
        <w:spacing w:after="0" w:line="480" w:lineRule="auto"/>
        <w:jc w:val="both"/>
        <w:rPr>
          <w:rFonts w:ascii="Arial" w:hAnsi="Arial" w:cs="Arial"/>
          <w:sz w:val="20"/>
          <w:szCs w:val="20"/>
          <w:u w:val="single"/>
        </w:rPr>
      </w:pPr>
    </w:p>
    <w:p w14:paraId="33AAC294" w14:textId="77777777" w:rsidR="00414EC3" w:rsidRPr="00F9055E" w:rsidRDefault="00125496" w:rsidP="00E34AD5">
      <w:pPr>
        <w:spacing w:after="0" w:line="480" w:lineRule="auto"/>
        <w:jc w:val="both"/>
        <w:rPr>
          <w:rFonts w:ascii="Arial" w:hAnsi="Arial" w:cs="Arial"/>
          <w:sz w:val="20"/>
          <w:szCs w:val="20"/>
          <w:u w:val="single"/>
        </w:rPr>
      </w:pPr>
      <w:r w:rsidRPr="00F9055E">
        <w:rPr>
          <w:rFonts w:ascii="Arial" w:hAnsi="Arial" w:cs="Arial"/>
          <w:sz w:val="20"/>
          <w:szCs w:val="20"/>
          <w:u w:val="single"/>
        </w:rPr>
        <w:t>2</w:t>
      </w:r>
      <w:r w:rsidR="00414EC3" w:rsidRPr="00F9055E">
        <w:rPr>
          <w:rFonts w:ascii="Arial" w:hAnsi="Arial" w:cs="Arial"/>
          <w:sz w:val="20"/>
          <w:szCs w:val="20"/>
          <w:u w:val="single"/>
        </w:rPr>
        <w:t xml:space="preserve">.4.2 Preparation </w:t>
      </w:r>
      <w:r w:rsidR="007232CC" w:rsidRPr="00F9055E">
        <w:rPr>
          <w:rFonts w:ascii="Arial" w:hAnsi="Arial" w:cs="Arial"/>
          <w:sz w:val="20"/>
          <w:szCs w:val="20"/>
          <w:u w:val="single"/>
        </w:rPr>
        <w:t>and C</w:t>
      </w:r>
      <w:r w:rsidR="00414EC3" w:rsidRPr="00F9055E">
        <w:rPr>
          <w:rFonts w:ascii="Arial" w:hAnsi="Arial" w:cs="Arial"/>
          <w:sz w:val="20"/>
          <w:szCs w:val="20"/>
          <w:u w:val="single"/>
        </w:rPr>
        <w:t>ollection of Plant</w:t>
      </w:r>
      <w:r w:rsidR="007232CC" w:rsidRPr="00F9055E">
        <w:rPr>
          <w:rFonts w:ascii="Arial" w:hAnsi="Arial" w:cs="Arial"/>
          <w:sz w:val="20"/>
          <w:szCs w:val="20"/>
          <w:u w:val="single"/>
        </w:rPr>
        <w:t>s L</w:t>
      </w:r>
      <w:r w:rsidR="00414EC3" w:rsidRPr="00F9055E">
        <w:rPr>
          <w:rFonts w:ascii="Arial" w:hAnsi="Arial" w:cs="Arial"/>
          <w:sz w:val="20"/>
          <w:szCs w:val="20"/>
          <w:u w:val="single"/>
        </w:rPr>
        <w:t xml:space="preserve">eaves extract </w:t>
      </w:r>
    </w:p>
    <w:p w14:paraId="38F7777D" w14:textId="77777777" w:rsidR="003A061E" w:rsidRPr="00E34AD5" w:rsidRDefault="007232CC" w:rsidP="00E34AD5">
      <w:pPr>
        <w:spacing w:after="0" w:line="480" w:lineRule="auto"/>
        <w:jc w:val="both"/>
        <w:rPr>
          <w:rFonts w:ascii="Arial" w:hAnsi="Arial" w:cs="Arial"/>
        </w:rPr>
      </w:pPr>
      <w:r w:rsidRPr="00E34AD5">
        <w:rPr>
          <w:rFonts w:ascii="Arial" w:hAnsi="Arial" w:cs="Arial"/>
        </w:rPr>
        <w:lastRenderedPageBreak/>
        <w:t xml:space="preserve">The dried leaves of </w:t>
      </w:r>
      <w:r w:rsidRPr="00E34AD5">
        <w:rPr>
          <w:rFonts w:ascii="Arial" w:hAnsi="Arial" w:cs="Arial"/>
          <w:i/>
        </w:rPr>
        <w:t>Carica papaya</w:t>
      </w:r>
      <w:r w:rsidRPr="00E34AD5">
        <w:rPr>
          <w:rFonts w:ascii="Arial" w:hAnsi="Arial" w:cs="Arial"/>
        </w:rPr>
        <w:t xml:space="preserve"> and </w:t>
      </w:r>
      <w:proofErr w:type="spellStart"/>
      <w:r w:rsidR="008E16AA" w:rsidRPr="00E34AD5">
        <w:rPr>
          <w:rFonts w:ascii="Arial" w:hAnsi="Arial" w:cs="Arial"/>
          <w:i/>
        </w:rPr>
        <w:t>Gongronema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Pr="00E34AD5">
        <w:rPr>
          <w:rFonts w:ascii="Arial" w:hAnsi="Arial" w:cs="Arial"/>
          <w:i/>
        </w:rPr>
        <w:t>ium</w:t>
      </w:r>
      <w:proofErr w:type="spellEnd"/>
      <w:r w:rsidR="00414EC3" w:rsidRPr="00E34AD5">
        <w:rPr>
          <w:rFonts w:ascii="Arial" w:hAnsi="Arial" w:cs="Arial"/>
        </w:rPr>
        <w:t xml:space="preserve"> were </w:t>
      </w:r>
      <w:r w:rsidR="005B5CFD" w:rsidRPr="00E34AD5">
        <w:rPr>
          <w:rFonts w:ascii="Arial" w:hAnsi="Arial" w:cs="Arial"/>
        </w:rPr>
        <w:t>ground properly</w:t>
      </w:r>
      <w:r w:rsidR="00414EC3" w:rsidRPr="00E34AD5">
        <w:rPr>
          <w:rFonts w:ascii="Arial" w:hAnsi="Arial" w:cs="Arial"/>
        </w:rPr>
        <w:t xml:space="preserve"> </w:t>
      </w:r>
      <w:r w:rsidR="005B5CFD" w:rsidRPr="00E34AD5">
        <w:rPr>
          <w:rFonts w:ascii="Arial" w:hAnsi="Arial" w:cs="Arial"/>
        </w:rPr>
        <w:t xml:space="preserve">to powder form </w:t>
      </w:r>
      <w:r w:rsidR="00414EC3" w:rsidRPr="00E34AD5">
        <w:rPr>
          <w:rFonts w:ascii="Arial" w:hAnsi="Arial" w:cs="Arial"/>
        </w:rPr>
        <w:t xml:space="preserve">and were </w:t>
      </w:r>
      <w:r w:rsidR="005B5CFD" w:rsidRPr="00E34AD5">
        <w:rPr>
          <w:rFonts w:ascii="Arial" w:hAnsi="Arial" w:cs="Arial"/>
        </w:rPr>
        <w:t>weighed 5</w:t>
      </w:r>
      <w:r w:rsidR="00414EC3" w:rsidRPr="00E34AD5">
        <w:rPr>
          <w:rFonts w:ascii="Arial" w:hAnsi="Arial" w:cs="Arial"/>
        </w:rPr>
        <w:t xml:space="preserve"> g each and dissolved in 100 ml of distilled water each. After vigorous shak</w:t>
      </w:r>
      <w:r w:rsidR="008A3E07" w:rsidRPr="00E34AD5">
        <w:rPr>
          <w:rFonts w:ascii="Arial" w:hAnsi="Arial" w:cs="Arial"/>
        </w:rPr>
        <w:t>ing of the sample mixture for 5</w:t>
      </w:r>
      <w:r w:rsidR="00414EC3" w:rsidRPr="00E34AD5">
        <w:rPr>
          <w:rFonts w:ascii="Arial" w:hAnsi="Arial" w:cs="Arial"/>
        </w:rPr>
        <w:t xml:space="preserve"> minutes, it </w:t>
      </w:r>
      <w:r w:rsidR="008A3E07" w:rsidRPr="00E34AD5">
        <w:rPr>
          <w:rFonts w:ascii="Arial" w:hAnsi="Arial" w:cs="Arial"/>
        </w:rPr>
        <w:t xml:space="preserve">(the solution) </w:t>
      </w:r>
      <w:r w:rsidR="00414EC3" w:rsidRPr="00E34AD5">
        <w:rPr>
          <w:rFonts w:ascii="Arial" w:hAnsi="Arial" w:cs="Arial"/>
        </w:rPr>
        <w:t>was allowed to stand for 24 hours</w:t>
      </w:r>
      <w:r w:rsidR="008A3E07" w:rsidRPr="00E34AD5">
        <w:rPr>
          <w:rFonts w:ascii="Arial" w:hAnsi="Arial" w:cs="Arial"/>
        </w:rPr>
        <w:t xml:space="preserve"> at 37°C</w:t>
      </w:r>
      <w:r w:rsidR="00414EC3" w:rsidRPr="00E34AD5">
        <w:rPr>
          <w:rFonts w:ascii="Arial" w:hAnsi="Arial" w:cs="Arial"/>
        </w:rPr>
        <w:t xml:space="preserve">. The mixture was then filtered thrice, each time through a piece of white cotton cloth and into a collecting beaker until a fine filtrate or clear solution </w:t>
      </w:r>
      <w:r w:rsidR="008A3E07" w:rsidRPr="00E34AD5">
        <w:rPr>
          <w:rFonts w:ascii="Arial" w:hAnsi="Arial" w:cs="Arial"/>
        </w:rPr>
        <w:t xml:space="preserve">of the juice which </w:t>
      </w:r>
      <w:r w:rsidR="00414EC3" w:rsidRPr="00E34AD5">
        <w:rPr>
          <w:rFonts w:ascii="Arial" w:hAnsi="Arial" w:cs="Arial"/>
        </w:rPr>
        <w:t>was</w:t>
      </w:r>
      <w:r w:rsidR="008A3E07" w:rsidRPr="00E34AD5">
        <w:rPr>
          <w:rFonts w:ascii="Arial" w:hAnsi="Arial" w:cs="Arial"/>
        </w:rPr>
        <w:t xml:space="preserve"> needed was</w:t>
      </w:r>
      <w:r w:rsidR="00414EC3" w:rsidRPr="00E34AD5">
        <w:rPr>
          <w:rFonts w:ascii="Arial" w:hAnsi="Arial" w:cs="Arial"/>
        </w:rPr>
        <w:t xml:space="preserve"> obtained</w:t>
      </w:r>
      <w:r w:rsidR="008A3E07" w:rsidRPr="00E34AD5">
        <w:rPr>
          <w:rFonts w:ascii="Arial" w:hAnsi="Arial" w:cs="Arial"/>
        </w:rPr>
        <w:t xml:space="preserve"> or extracted. The clear solution beca</w:t>
      </w:r>
      <w:r w:rsidR="00414EC3" w:rsidRPr="00E34AD5">
        <w:rPr>
          <w:rFonts w:ascii="Arial" w:hAnsi="Arial" w:cs="Arial"/>
        </w:rPr>
        <w:t xml:space="preserve">me the stock. </w:t>
      </w:r>
      <w:r w:rsidR="008A3E07" w:rsidRPr="00E34AD5">
        <w:rPr>
          <w:rFonts w:ascii="Arial" w:hAnsi="Arial" w:cs="Arial"/>
        </w:rPr>
        <w:t>The filtrate was then stored at room temperature and d</w:t>
      </w:r>
      <w:r w:rsidR="00414EC3" w:rsidRPr="00E34AD5">
        <w:rPr>
          <w:rFonts w:ascii="Arial" w:hAnsi="Arial" w:cs="Arial"/>
        </w:rPr>
        <w:t xml:space="preserve">ilutions </w:t>
      </w:r>
      <w:r w:rsidR="008A3E07" w:rsidRPr="00E34AD5">
        <w:rPr>
          <w:rFonts w:ascii="Arial" w:hAnsi="Arial" w:cs="Arial"/>
        </w:rPr>
        <w:t xml:space="preserve">(solutions of 5%, 10%, and 15% prepared from the stock) </w:t>
      </w:r>
      <w:r w:rsidR="00414EC3" w:rsidRPr="00E34AD5">
        <w:rPr>
          <w:rFonts w:ascii="Arial" w:hAnsi="Arial" w:cs="Arial"/>
        </w:rPr>
        <w:t>were made as recommended</w:t>
      </w:r>
      <w:r w:rsidR="008A3E07" w:rsidRPr="00E34AD5">
        <w:rPr>
          <w:rFonts w:ascii="Arial" w:hAnsi="Arial" w:cs="Arial"/>
        </w:rPr>
        <w:t xml:space="preserve"> and administered to the rats daily for a period of one week</w:t>
      </w:r>
      <w:r w:rsidR="00414EC3" w:rsidRPr="00E34AD5">
        <w:rPr>
          <w:rFonts w:ascii="Arial" w:hAnsi="Arial" w:cs="Arial"/>
        </w:rPr>
        <w:t xml:space="preserve">. </w:t>
      </w:r>
    </w:p>
    <w:p w14:paraId="08AFDA71" w14:textId="77777777" w:rsidR="008A3E07" w:rsidRPr="00E34AD5" w:rsidRDefault="00125496" w:rsidP="00E34AD5">
      <w:pPr>
        <w:spacing w:after="0" w:line="480" w:lineRule="auto"/>
        <w:jc w:val="both"/>
        <w:rPr>
          <w:rFonts w:ascii="Arial" w:hAnsi="Arial" w:cs="Arial"/>
          <w:b/>
        </w:rPr>
      </w:pPr>
      <w:r w:rsidRPr="00E34AD5">
        <w:rPr>
          <w:rFonts w:ascii="Arial" w:hAnsi="Arial" w:cs="Arial"/>
          <w:b/>
        </w:rPr>
        <w:t>2</w:t>
      </w:r>
      <w:r w:rsidR="0007287E">
        <w:rPr>
          <w:rFonts w:ascii="Arial" w:hAnsi="Arial" w:cs="Arial"/>
          <w:b/>
        </w:rPr>
        <w:t>.5 Study</w:t>
      </w:r>
      <w:r w:rsidR="008A3E07" w:rsidRPr="00E34AD5">
        <w:rPr>
          <w:rFonts w:ascii="Arial" w:hAnsi="Arial" w:cs="Arial"/>
          <w:b/>
        </w:rPr>
        <w:t xml:space="preserve"> Design</w:t>
      </w:r>
    </w:p>
    <w:p w14:paraId="5D5BE755" w14:textId="77777777" w:rsidR="000965AB" w:rsidRPr="00E34AD5" w:rsidRDefault="001477A0" w:rsidP="00E34AD5">
      <w:pPr>
        <w:spacing w:after="0" w:line="480" w:lineRule="auto"/>
        <w:jc w:val="both"/>
        <w:rPr>
          <w:rFonts w:ascii="Arial" w:hAnsi="Arial" w:cs="Arial"/>
        </w:rPr>
      </w:pPr>
      <w:r w:rsidRPr="00E34AD5">
        <w:rPr>
          <w:rFonts w:ascii="Arial" w:hAnsi="Arial" w:cs="Arial"/>
        </w:rPr>
        <w:t>A total of 25</w:t>
      </w:r>
      <w:r w:rsidR="00030DEA" w:rsidRPr="00E34AD5">
        <w:rPr>
          <w:rFonts w:ascii="Arial" w:hAnsi="Arial" w:cs="Arial"/>
        </w:rPr>
        <w:t xml:space="preserve"> W</w:t>
      </w:r>
      <w:r w:rsidR="00670D0D" w:rsidRPr="00E34AD5">
        <w:rPr>
          <w:rFonts w:ascii="Arial" w:hAnsi="Arial" w:cs="Arial"/>
        </w:rPr>
        <w:t>istar r</w:t>
      </w:r>
      <w:r w:rsidR="0007287E">
        <w:rPr>
          <w:rFonts w:ascii="Arial" w:hAnsi="Arial" w:cs="Arial"/>
        </w:rPr>
        <w:t>ats were used in this study</w:t>
      </w:r>
      <w:r w:rsidR="00F9055E">
        <w:rPr>
          <w:rFonts w:ascii="Arial" w:hAnsi="Arial" w:cs="Arial"/>
        </w:rPr>
        <w:t xml:space="preserve"> and they were grouped into 5</w:t>
      </w:r>
      <w:r w:rsidR="00670D0D" w:rsidRPr="00E34AD5">
        <w:rPr>
          <w:rFonts w:ascii="Arial" w:hAnsi="Arial" w:cs="Arial"/>
        </w:rPr>
        <w:t xml:space="preserve"> as shown below.</w:t>
      </w:r>
    </w:p>
    <w:p w14:paraId="29C69041" w14:textId="53411C16" w:rsidR="003A061E" w:rsidRPr="00E34AD5" w:rsidRDefault="00125496" w:rsidP="00E34AD5">
      <w:pPr>
        <w:spacing w:after="0" w:line="480" w:lineRule="auto"/>
        <w:jc w:val="both"/>
        <w:rPr>
          <w:rFonts w:ascii="Arial" w:hAnsi="Arial" w:cs="Arial"/>
          <w:b/>
        </w:rPr>
      </w:pPr>
      <w:r w:rsidRPr="00E34AD5">
        <w:rPr>
          <w:rFonts w:ascii="Arial" w:hAnsi="Arial" w:cs="Arial"/>
          <w:b/>
        </w:rPr>
        <w:t xml:space="preserve">TABLE </w:t>
      </w:r>
      <w:r w:rsidR="003A061E" w:rsidRPr="00E34AD5">
        <w:rPr>
          <w:rFonts w:ascii="Arial" w:hAnsi="Arial" w:cs="Arial"/>
          <w:b/>
        </w:rPr>
        <w:t xml:space="preserve">1 </w:t>
      </w:r>
      <w:r w:rsidR="0007287E">
        <w:rPr>
          <w:rFonts w:ascii="Arial" w:hAnsi="Arial" w:cs="Arial"/>
          <w:b/>
        </w:rPr>
        <w:t>Study</w:t>
      </w:r>
      <w:r w:rsidR="00670D0D" w:rsidRPr="00E34AD5">
        <w:rPr>
          <w:rFonts w:ascii="Arial" w:hAnsi="Arial" w:cs="Arial"/>
          <w:b/>
        </w:rPr>
        <w:t xml:space="preserve"> design</w:t>
      </w:r>
      <w:r w:rsidR="003A061E" w:rsidRPr="00E34AD5">
        <w:rPr>
          <w:rFonts w:ascii="Arial" w:hAnsi="Arial" w:cs="Arial"/>
          <w:b/>
        </w:rPr>
        <w:t xml:space="preserve">                     </w:t>
      </w:r>
    </w:p>
    <w:tbl>
      <w:tblPr>
        <w:tblStyle w:val="TableGrid"/>
        <w:tblW w:w="0" w:type="auto"/>
        <w:tblLook w:val="04A0" w:firstRow="1" w:lastRow="0" w:firstColumn="1" w:lastColumn="0" w:noHBand="0" w:noVBand="1"/>
      </w:tblPr>
      <w:tblGrid>
        <w:gridCol w:w="1023"/>
        <w:gridCol w:w="2770"/>
        <w:gridCol w:w="2209"/>
      </w:tblGrid>
      <w:tr w:rsidR="008179C0" w:rsidRPr="00E34AD5" w14:paraId="72787380" w14:textId="77777777" w:rsidTr="008179C0">
        <w:tc>
          <w:tcPr>
            <w:tcW w:w="0" w:type="auto"/>
          </w:tcPr>
          <w:p w14:paraId="4198E86D" w14:textId="77777777" w:rsidR="003A061E" w:rsidRPr="00E34AD5" w:rsidRDefault="00670D0D" w:rsidP="00E34AD5">
            <w:pPr>
              <w:spacing w:line="480" w:lineRule="auto"/>
              <w:jc w:val="both"/>
              <w:rPr>
                <w:rFonts w:ascii="Arial" w:hAnsi="Arial" w:cs="Arial"/>
                <w:b/>
              </w:rPr>
            </w:pPr>
            <w:r w:rsidRPr="00E34AD5">
              <w:rPr>
                <w:rFonts w:ascii="Arial" w:hAnsi="Arial" w:cs="Arial"/>
                <w:b/>
              </w:rPr>
              <w:t>GROUP</w:t>
            </w:r>
            <w:r w:rsidR="003A061E" w:rsidRPr="00E34AD5">
              <w:rPr>
                <w:rFonts w:ascii="Arial" w:hAnsi="Arial" w:cs="Arial"/>
                <w:b/>
              </w:rPr>
              <w:t xml:space="preserve"> </w:t>
            </w:r>
          </w:p>
        </w:tc>
        <w:tc>
          <w:tcPr>
            <w:tcW w:w="0" w:type="auto"/>
          </w:tcPr>
          <w:p w14:paraId="22197D22" w14:textId="77777777" w:rsidR="003A061E" w:rsidRPr="00E34AD5" w:rsidRDefault="00670D0D" w:rsidP="00E34AD5">
            <w:pPr>
              <w:spacing w:line="480" w:lineRule="auto"/>
              <w:jc w:val="both"/>
              <w:rPr>
                <w:rFonts w:ascii="Arial" w:hAnsi="Arial" w:cs="Arial"/>
                <w:b/>
              </w:rPr>
            </w:pPr>
            <w:r w:rsidRPr="00E34AD5">
              <w:rPr>
                <w:rFonts w:ascii="Arial" w:hAnsi="Arial" w:cs="Arial"/>
                <w:b/>
              </w:rPr>
              <w:t>GROUP NAME</w:t>
            </w:r>
          </w:p>
        </w:tc>
        <w:tc>
          <w:tcPr>
            <w:tcW w:w="0" w:type="auto"/>
          </w:tcPr>
          <w:p w14:paraId="46E24B88" w14:textId="77777777" w:rsidR="003A061E" w:rsidRPr="00E34AD5" w:rsidRDefault="003A061E" w:rsidP="00E34AD5">
            <w:pPr>
              <w:spacing w:line="480" w:lineRule="auto"/>
              <w:jc w:val="both"/>
              <w:rPr>
                <w:rFonts w:ascii="Arial" w:hAnsi="Arial" w:cs="Arial"/>
                <w:b/>
              </w:rPr>
            </w:pPr>
            <w:r w:rsidRPr="00E34AD5">
              <w:rPr>
                <w:rFonts w:ascii="Arial" w:hAnsi="Arial" w:cs="Arial"/>
                <w:b/>
              </w:rPr>
              <w:t>N</w:t>
            </w:r>
            <w:r w:rsidR="008179C0" w:rsidRPr="00E34AD5">
              <w:rPr>
                <w:rFonts w:ascii="Arial" w:hAnsi="Arial" w:cs="Arial"/>
                <w:b/>
              </w:rPr>
              <w:t>UMBER OF RATS</w:t>
            </w:r>
            <w:r w:rsidRPr="00E34AD5">
              <w:rPr>
                <w:rFonts w:ascii="Arial" w:hAnsi="Arial" w:cs="Arial"/>
                <w:b/>
              </w:rPr>
              <w:t xml:space="preserve"> </w:t>
            </w:r>
          </w:p>
        </w:tc>
      </w:tr>
      <w:tr w:rsidR="008179C0" w:rsidRPr="00E34AD5" w14:paraId="08B3BDED" w14:textId="77777777" w:rsidTr="008179C0">
        <w:tc>
          <w:tcPr>
            <w:tcW w:w="0" w:type="auto"/>
          </w:tcPr>
          <w:p w14:paraId="11F3E033" w14:textId="77777777" w:rsidR="003A061E" w:rsidRPr="00E34AD5" w:rsidRDefault="008179C0" w:rsidP="00E34AD5">
            <w:pPr>
              <w:spacing w:line="480" w:lineRule="auto"/>
              <w:jc w:val="both"/>
              <w:rPr>
                <w:rFonts w:ascii="Arial" w:hAnsi="Arial" w:cs="Arial"/>
              </w:rPr>
            </w:pPr>
            <w:r w:rsidRPr="00E34AD5">
              <w:rPr>
                <w:rFonts w:ascii="Arial" w:hAnsi="Arial" w:cs="Arial"/>
              </w:rPr>
              <w:t>1</w:t>
            </w:r>
          </w:p>
        </w:tc>
        <w:tc>
          <w:tcPr>
            <w:tcW w:w="0" w:type="auto"/>
          </w:tcPr>
          <w:p w14:paraId="53ECD12E" w14:textId="77777777" w:rsidR="003A061E" w:rsidRPr="00E34AD5" w:rsidRDefault="003A061E" w:rsidP="00E34AD5">
            <w:pPr>
              <w:spacing w:line="480" w:lineRule="auto"/>
              <w:jc w:val="both"/>
              <w:rPr>
                <w:rFonts w:ascii="Arial" w:hAnsi="Arial" w:cs="Arial"/>
              </w:rPr>
            </w:pPr>
            <w:r w:rsidRPr="00E34AD5">
              <w:rPr>
                <w:rFonts w:ascii="Arial" w:hAnsi="Arial" w:cs="Arial"/>
              </w:rPr>
              <w:t xml:space="preserve">  </w:t>
            </w:r>
            <w:r w:rsidR="008179C0" w:rsidRPr="00E34AD5">
              <w:rPr>
                <w:rFonts w:ascii="Arial" w:hAnsi="Arial" w:cs="Arial"/>
              </w:rPr>
              <w:t xml:space="preserve">Normal control group </w:t>
            </w:r>
          </w:p>
        </w:tc>
        <w:tc>
          <w:tcPr>
            <w:tcW w:w="0" w:type="auto"/>
          </w:tcPr>
          <w:p w14:paraId="3F21A495"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r w:rsidR="008179C0" w:rsidRPr="00E34AD5" w14:paraId="2335E41D" w14:textId="77777777" w:rsidTr="008179C0">
        <w:tc>
          <w:tcPr>
            <w:tcW w:w="0" w:type="auto"/>
          </w:tcPr>
          <w:p w14:paraId="7289DFBF" w14:textId="77777777" w:rsidR="003A061E" w:rsidRPr="00E34AD5" w:rsidRDefault="008179C0" w:rsidP="00E34AD5">
            <w:pPr>
              <w:spacing w:line="480" w:lineRule="auto"/>
              <w:jc w:val="both"/>
              <w:rPr>
                <w:rFonts w:ascii="Arial" w:hAnsi="Arial" w:cs="Arial"/>
              </w:rPr>
            </w:pPr>
            <w:r w:rsidRPr="00E34AD5">
              <w:rPr>
                <w:rFonts w:ascii="Arial" w:hAnsi="Arial" w:cs="Arial"/>
              </w:rPr>
              <w:t>2</w:t>
            </w:r>
          </w:p>
        </w:tc>
        <w:tc>
          <w:tcPr>
            <w:tcW w:w="0" w:type="auto"/>
          </w:tcPr>
          <w:p w14:paraId="2E599A80" w14:textId="77777777" w:rsidR="003A061E" w:rsidRPr="00E34AD5" w:rsidRDefault="008179C0" w:rsidP="00E34AD5">
            <w:pPr>
              <w:spacing w:line="480" w:lineRule="auto"/>
              <w:jc w:val="both"/>
              <w:rPr>
                <w:rFonts w:ascii="Arial" w:hAnsi="Arial" w:cs="Arial"/>
              </w:rPr>
            </w:pPr>
            <w:r w:rsidRPr="00E34AD5">
              <w:rPr>
                <w:rFonts w:ascii="Arial" w:hAnsi="Arial" w:cs="Arial"/>
              </w:rPr>
              <w:t>CCl</w:t>
            </w:r>
            <w:r w:rsidRPr="00E34AD5">
              <w:rPr>
                <w:rFonts w:ascii="Arial" w:hAnsi="Arial" w:cs="Arial"/>
                <w:vertAlign w:val="subscript"/>
              </w:rPr>
              <w:t>4</w:t>
            </w:r>
            <w:r w:rsidRPr="00E34AD5">
              <w:rPr>
                <w:rFonts w:ascii="Arial" w:hAnsi="Arial" w:cs="Arial"/>
              </w:rPr>
              <w:t xml:space="preserve"> (test) control group</w:t>
            </w:r>
          </w:p>
        </w:tc>
        <w:tc>
          <w:tcPr>
            <w:tcW w:w="0" w:type="auto"/>
          </w:tcPr>
          <w:p w14:paraId="3E88DA92"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r w:rsidR="008179C0" w:rsidRPr="00E34AD5" w14:paraId="2EC6CB38" w14:textId="77777777" w:rsidTr="008179C0">
        <w:tc>
          <w:tcPr>
            <w:tcW w:w="0" w:type="auto"/>
          </w:tcPr>
          <w:p w14:paraId="657CF48A" w14:textId="77777777" w:rsidR="003A061E" w:rsidRPr="00E34AD5" w:rsidRDefault="008179C0" w:rsidP="00E34AD5">
            <w:pPr>
              <w:spacing w:line="480" w:lineRule="auto"/>
              <w:jc w:val="both"/>
              <w:rPr>
                <w:rFonts w:ascii="Arial" w:hAnsi="Arial" w:cs="Arial"/>
              </w:rPr>
            </w:pPr>
            <w:r w:rsidRPr="00E34AD5">
              <w:rPr>
                <w:rFonts w:ascii="Arial" w:hAnsi="Arial" w:cs="Arial"/>
              </w:rPr>
              <w:t>3</w:t>
            </w:r>
          </w:p>
        </w:tc>
        <w:tc>
          <w:tcPr>
            <w:tcW w:w="0" w:type="auto"/>
          </w:tcPr>
          <w:p w14:paraId="05BE4155" w14:textId="77777777" w:rsidR="003A061E" w:rsidRPr="00E34AD5" w:rsidRDefault="008179C0" w:rsidP="00E34AD5">
            <w:pPr>
              <w:spacing w:line="480" w:lineRule="auto"/>
              <w:jc w:val="both"/>
              <w:rPr>
                <w:rFonts w:ascii="Arial" w:hAnsi="Arial" w:cs="Arial"/>
              </w:rPr>
            </w:pPr>
            <w:r w:rsidRPr="00E34AD5">
              <w:rPr>
                <w:rFonts w:ascii="Arial" w:hAnsi="Arial" w:cs="Arial"/>
              </w:rPr>
              <w:t>CCl</w:t>
            </w:r>
            <w:r w:rsidRPr="00E34AD5">
              <w:rPr>
                <w:rFonts w:ascii="Arial" w:hAnsi="Arial" w:cs="Arial"/>
                <w:vertAlign w:val="subscript"/>
              </w:rPr>
              <w:t>4</w:t>
            </w:r>
            <w:r w:rsidRPr="00E34AD5">
              <w:rPr>
                <w:rFonts w:ascii="Arial" w:hAnsi="Arial" w:cs="Arial"/>
              </w:rPr>
              <w:t xml:space="preserve"> + 5% leaves extract</w:t>
            </w:r>
            <w:r w:rsidR="003A061E" w:rsidRPr="00E34AD5">
              <w:rPr>
                <w:rFonts w:ascii="Arial" w:hAnsi="Arial" w:cs="Arial"/>
              </w:rPr>
              <w:t xml:space="preserve"> </w:t>
            </w:r>
          </w:p>
        </w:tc>
        <w:tc>
          <w:tcPr>
            <w:tcW w:w="0" w:type="auto"/>
          </w:tcPr>
          <w:p w14:paraId="6EDCFC45"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r w:rsidR="008179C0" w:rsidRPr="00E34AD5" w14:paraId="102F2FFE" w14:textId="77777777" w:rsidTr="008179C0">
        <w:tc>
          <w:tcPr>
            <w:tcW w:w="0" w:type="auto"/>
          </w:tcPr>
          <w:p w14:paraId="1B6EE967" w14:textId="77777777" w:rsidR="003A061E" w:rsidRPr="00E34AD5" w:rsidRDefault="008179C0" w:rsidP="00E34AD5">
            <w:pPr>
              <w:spacing w:line="480" w:lineRule="auto"/>
              <w:jc w:val="both"/>
              <w:rPr>
                <w:rFonts w:ascii="Arial" w:hAnsi="Arial" w:cs="Arial"/>
              </w:rPr>
            </w:pPr>
            <w:r w:rsidRPr="00E34AD5">
              <w:rPr>
                <w:rFonts w:ascii="Arial" w:hAnsi="Arial" w:cs="Arial"/>
              </w:rPr>
              <w:t>4</w:t>
            </w:r>
          </w:p>
        </w:tc>
        <w:tc>
          <w:tcPr>
            <w:tcW w:w="0" w:type="auto"/>
          </w:tcPr>
          <w:p w14:paraId="08FCE7E4" w14:textId="77777777" w:rsidR="003A061E" w:rsidRPr="00E34AD5" w:rsidRDefault="008179C0" w:rsidP="00E34AD5">
            <w:pPr>
              <w:spacing w:line="480" w:lineRule="auto"/>
              <w:jc w:val="both"/>
              <w:rPr>
                <w:rFonts w:ascii="Arial" w:hAnsi="Arial" w:cs="Arial"/>
              </w:rPr>
            </w:pPr>
            <w:r w:rsidRPr="00E34AD5">
              <w:rPr>
                <w:rFonts w:ascii="Arial" w:hAnsi="Arial" w:cs="Arial"/>
              </w:rPr>
              <w:t>CCl</w:t>
            </w:r>
            <w:r w:rsidRPr="00E34AD5">
              <w:rPr>
                <w:rFonts w:ascii="Arial" w:hAnsi="Arial" w:cs="Arial"/>
                <w:vertAlign w:val="subscript"/>
              </w:rPr>
              <w:t>4</w:t>
            </w:r>
            <w:r w:rsidRPr="00E34AD5">
              <w:rPr>
                <w:rFonts w:ascii="Arial" w:hAnsi="Arial" w:cs="Arial"/>
              </w:rPr>
              <w:t xml:space="preserve"> + 10% leaves extract</w:t>
            </w:r>
          </w:p>
        </w:tc>
        <w:tc>
          <w:tcPr>
            <w:tcW w:w="0" w:type="auto"/>
          </w:tcPr>
          <w:p w14:paraId="6958D6A4"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r w:rsidR="008179C0" w:rsidRPr="00E34AD5" w14:paraId="1087DF4E" w14:textId="77777777" w:rsidTr="008179C0">
        <w:tc>
          <w:tcPr>
            <w:tcW w:w="0" w:type="auto"/>
          </w:tcPr>
          <w:p w14:paraId="7D50D1A7" w14:textId="77777777" w:rsidR="003A061E" w:rsidRPr="00E34AD5" w:rsidRDefault="008179C0" w:rsidP="00E34AD5">
            <w:pPr>
              <w:spacing w:line="480" w:lineRule="auto"/>
              <w:jc w:val="both"/>
              <w:rPr>
                <w:rFonts w:ascii="Arial" w:hAnsi="Arial" w:cs="Arial"/>
              </w:rPr>
            </w:pPr>
            <w:r w:rsidRPr="00E34AD5">
              <w:rPr>
                <w:rFonts w:ascii="Arial" w:hAnsi="Arial" w:cs="Arial"/>
              </w:rPr>
              <w:t>5</w:t>
            </w:r>
          </w:p>
        </w:tc>
        <w:tc>
          <w:tcPr>
            <w:tcW w:w="0" w:type="auto"/>
          </w:tcPr>
          <w:p w14:paraId="2087DE38" w14:textId="77777777" w:rsidR="003A061E" w:rsidRPr="00E34AD5" w:rsidRDefault="008179C0" w:rsidP="00E34AD5">
            <w:pPr>
              <w:spacing w:line="480" w:lineRule="auto"/>
              <w:jc w:val="both"/>
              <w:rPr>
                <w:rFonts w:ascii="Arial" w:hAnsi="Arial" w:cs="Arial"/>
              </w:rPr>
            </w:pPr>
            <w:r w:rsidRPr="00E34AD5">
              <w:rPr>
                <w:rFonts w:ascii="Arial" w:hAnsi="Arial" w:cs="Arial"/>
              </w:rPr>
              <w:t>CCl</w:t>
            </w:r>
            <w:r w:rsidRPr="00E34AD5">
              <w:rPr>
                <w:rFonts w:ascii="Arial" w:hAnsi="Arial" w:cs="Arial"/>
                <w:vertAlign w:val="subscript"/>
              </w:rPr>
              <w:t>4</w:t>
            </w:r>
            <w:r w:rsidRPr="00E34AD5">
              <w:rPr>
                <w:rFonts w:ascii="Arial" w:hAnsi="Arial" w:cs="Arial"/>
              </w:rPr>
              <w:t xml:space="preserve"> + 15% leaves extract </w:t>
            </w:r>
            <w:r w:rsidR="003A061E" w:rsidRPr="00E34AD5">
              <w:rPr>
                <w:rFonts w:ascii="Arial" w:hAnsi="Arial" w:cs="Arial"/>
              </w:rPr>
              <w:t xml:space="preserve"> </w:t>
            </w:r>
          </w:p>
        </w:tc>
        <w:tc>
          <w:tcPr>
            <w:tcW w:w="0" w:type="auto"/>
          </w:tcPr>
          <w:p w14:paraId="1764C936" w14:textId="77777777" w:rsidR="003A061E" w:rsidRPr="00E34AD5" w:rsidRDefault="003A061E" w:rsidP="00E34AD5">
            <w:pPr>
              <w:spacing w:line="480" w:lineRule="auto"/>
              <w:jc w:val="both"/>
              <w:rPr>
                <w:rFonts w:ascii="Arial" w:hAnsi="Arial" w:cs="Arial"/>
              </w:rPr>
            </w:pPr>
            <w:r w:rsidRPr="00E34AD5">
              <w:rPr>
                <w:rFonts w:ascii="Arial" w:hAnsi="Arial" w:cs="Arial"/>
              </w:rPr>
              <w:t>5</w:t>
            </w:r>
          </w:p>
        </w:tc>
      </w:tr>
    </w:tbl>
    <w:p w14:paraId="478E8023" w14:textId="77777777" w:rsidR="003A061E" w:rsidRPr="00E34AD5" w:rsidRDefault="003A061E" w:rsidP="00E34AD5">
      <w:pPr>
        <w:spacing w:after="0" w:line="480" w:lineRule="auto"/>
        <w:jc w:val="both"/>
        <w:rPr>
          <w:rFonts w:ascii="Arial" w:hAnsi="Arial" w:cs="Arial"/>
        </w:rPr>
      </w:pPr>
      <w:r w:rsidRPr="00E34AD5">
        <w:rPr>
          <w:rFonts w:ascii="Arial" w:hAnsi="Arial" w:cs="Arial"/>
        </w:rPr>
        <w:t xml:space="preserve">                 </w:t>
      </w:r>
    </w:p>
    <w:p w14:paraId="40D69F86" w14:textId="77777777" w:rsidR="000965AB" w:rsidRPr="00E34AD5" w:rsidRDefault="00125496" w:rsidP="00E34AD5">
      <w:pPr>
        <w:spacing w:after="0" w:line="480" w:lineRule="auto"/>
        <w:jc w:val="both"/>
        <w:rPr>
          <w:rFonts w:ascii="Arial" w:hAnsi="Arial" w:cs="Arial"/>
          <w:b/>
        </w:rPr>
      </w:pPr>
      <w:r w:rsidRPr="00E34AD5">
        <w:rPr>
          <w:rFonts w:ascii="Arial" w:hAnsi="Arial" w:cs="Arial"/>
          <w:b/>
        </w:rPr>
        <w:t>2</w:t>
      </w:r>
      <w:r w:rsidR="000965AB" w:rsidRPr="00E34AD5">
        <w:rPr>
          <w:rFonts w:ascii="Arial" w:hAnsi="Arial" w:cs="Arial"/>
          <w:b/>
        </w:rPr>
        <w:t xml:space="preserve">.6 Collection </w:t>
      </w:r>
      <w:r w:rsidR="00421CAC" w:rsidRPr="00E34AD5">
        <w:rPr>
          <w:rFonts w:ascii="Arial" w:hAnsi="Arial" w:cs="Arial"/>
          <w:b/>
        </w:rPr>
        <w:t>and preparation of blood and liver samples</w:t>
      </w:r>
    </w:p>
    <w:p w14:paraId="04B2A53C" w14:textId="77777777" w:rsidR="007E3F4A" w:rsidRPr="00F9055E" w:rsidRDefault="00006483" w:rsidP="00E34AD5">
      <w:pPr>
        <w:spacing w:after="0" w:line="480" w:lineRule="auto"/>
        <w:jc w:val="both"/>
        <w:rPr>
          <w:rFonts w:ascii="Arial" w:hAnsi="Arial" w:cs="Arial"/>
        </w:rPr>
      </w:pPr>
      <w:r w:rsidRPr="00E34AD5">
        <w:rPr>
          <w:rFonts w:ascii="Arial" w:hAnsi="Arial" w:cs="Arial"/>
        </w:rPr>
        <w:t xml:space="preserve">After </w:t>
      </w:r>
      <w:r w:rsidR="00011AFB" w:rsidRPr="00E34AD5">
        <w:rPr>
          <w:rFonts w:ascii="Arial" w:hAnsi="Arial" w:cs="Arial"/>
        </w:rPr>
        <w:t xml:space="preserve">seven (7) days of treatment, </w:t>
      </w:r>
      <w:r w:rsidRPr="00E34AD5">
        <w:rPr>
          <w:rFonts w:ascii="Arial" w:hAnsi="Arial" w:cs="Arial"/>
        </w:rPr>
        <w:t xml:space="preserve">the animals were placed under </w:t>
      </w:r>
      <w:proofErr w:type="spellStart"/>
      <w:r w:rsidRPr="00E34AD5">
        <w:rPr>
          <w:rFonts w:ascii="Arial" w:hAnsi="Arial" w:cs="Arial"/>
        </w:rPr>
        <w:t>anaesthesia</w:t>
      </w:r>
      <w:proofErr w:type="spellEnd"/>
      <w:r w:rsidRPr="00E34AD5">
        <w:rPr>
          <w:rFonts w:ascii="Arial" w:hAnsi="Arial" w:cs="Arial"/>
        </w:rPr>
        <w:t xml:space="preserve"> using chloroform and sacrificed, b</w:t>
      </w:r>
      <w:r w:rsidR="000965AB" w:rsidRPr="00E34AD5">
        <w:rPr>
          <w:rFonts w:ascii="Arial" w:hAnsi="Arial" w:cs="Arial"/>
        </w:rPr>
        <w:t xml:space="preserve">lood </w:t>
      </w:r>
      <w:r w:rsidRPr="00E34AD5">
        <w:rPr>
          <w:rFonts w:ascii="Arial" w:hAnsi="Arial" w:cs="Arial"/>
        </w:rPr>
        <w:t>samples were collected by cardiac puncture into (a) lithium heparin bottles (b) fluoride oxalate bottles and (c) plain bottles. The animals were then quickly dissected and the liver</w:t>
      </w:r>
      <w:r w:rsidR="00CC4A59" w:rsidRPr="00E34AD5">
        <w:rPr>
          <w:rFonts w:ascii="Arial" w:hAnsi="Arial" w:cs="Arial"/>
        </w:rPr>
        <w:t xml:space="preserve"> </w:t>
      </w:r>
      <w:r w:rsidRPr="00E34AD5">
        <w:rPr>
          <w:rFonts w:ascii="Arial" w:hAnsi="Arial" w:cs="Arial"/>
        </w:rPr>
        <w:t xml:space="preserve">collected into plain plastic specimen container </w:t>
      </w:r>
      <w:r w:rsidR="003A061E" w:rsidRPr="00E34AD5">
        <w:rPr>
          <w:rFonts w:ascii="Arial" w:hAnsi="Arial" w:cs="Arial"/>
        </w:rPr>
        <w:t xml:space="preserve">with 10% formalin. </w:t>
      </w:r>
      <w:r w:rsidR="003C3342" w:rsidRPr="00E34AD5">
        <w:rPr>
          <w:rFonts w:ascii="Arial" w:hAnsi="Arial" w:cs="Arial"/>
        </w:rPr>
        <w:t>The dissected liver was then suspended in ice-cold solution and homogenized. The blood samples were then taken to the Chemical Pathology laboratory at the University of Port Harcourt</w:t>
      </w:r>
      <w:r w:rsidR="00AF35F4">
        <w:rPr>
          <w:rFonts w:ascii="Arial" w:hAnsi="Arial" w:cs="Arial"/>
        </w:rPr>
        <w:t xml:space="preserve"> Teaching Hospital</w:t>
      </w:r>
      <w:r w:rsidR="003C3342" w:rsidRPr="00E34AD5">
        <w:rPr>
          <w:rFonts w:ascii="Arial" w:hAnsi="Arial" w:cs="Arial"/>
        </w:rPr>
        <w:t>.</w:t>
      </w:r>
    </w:p>
    <w:p w14:paraId="5479A232"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lastRenderedPageBreak/>
        <w:t>2</w:t>
      </w:r>
      <w:r w:rsidR="003C3342" w:rsidRPr="00E34AD5">
        <w:rPr>
          <w:rFonts w:ascii="Arial" w:hAnsi="Arial" w:cs="Arial"/>
          <w:b/>
        </w:rPr>
        <w:t xml:space="preserve">.7 </w:t>
      </w:r>
      <w:r w:rsidR="00F9055E" w:rsidRPr="00E34AD5">
        <w:rPr>
          <w:rFonts w:ascii="Arial" w:hAnsi="Arial" w:cs="Arial"/>
          <w:b/>
        </w:rPr>
        <w:t>Analysis</w:t>
      </w:r>
    </w:p>
    <w:p w14:paraId="5950493B" w14:textId="77777777" w:rsidR="003C3342" w:rsidRPr="004043C0" w:rsidRDefault="00125496" w:rsidP="00E34AD5">
      <w:pPr>
        <w:spacing w:after="0" w:line="480" w:lineRule="auto"/>
        <w:jc w:val="both"/>
        <w:rPr>
          <w:rFonts w:ascii="Arial" w:hAnsi="Arial" w:cs="Arial"/>
          <w:sz w:val="20"/>
          <w:szCs w:val="20"/>
          <w:u w:val="single"/>
        </w:rPr>
      </w:pPr>
      <w:r w:rsidRPr="004043C0">
        <w:rPr>
          <w:rFonts w:ascii="Arial" w:hAnsi="Arial" w:cs="Arial"/>
          <w:sz w:val="20"/>
          <w:szCs w:val="20"/>
          <w:u w:val="single"/>
        </w:rPr>
        <w:t>2</w:t>
      </w:r>
      <w:r w:rsidR="003C3342" w:rsidRPr="004043C0">
        <w:rPr>
          <w:rFonts w:ascii="Arial" w:hAnsi="Arial" w:cs="Arial"/>
          <w:sz w:val="20"/>
          <w:szCs w:val="20"/>
          <w:u w:val="single"/>
        </w:rPr>
        <w:t>.7.1 Analysis of Biochemical Parameters</w:t>
      </w:r>
    </w:p>
    <w:p w14:paraId="781639F1" w14:textId="77777777" w:rsidR="00111272" w:rsidRPr="00E34AD5" w:rsidRDefault="003C3342" w:rsidP="00E34AD5">
      <w:pPr>
        <w:spacing w:after="0" w:line="480" w:lineRule="auto"/>
        <w:jc w:val="both"/>
        <w:rPr>
          <w:rFonts w:ascii="Arial" w:hAnsi="Arial" w:cs="Arial"/>
        </w:rPr>
      </w:pPr>
      <w:r w:rsidRPr="00E34AD5">
        <w:rPr>
          <w:rFonts w:ascii="Arial" w:hAnsi="Arial" w:cs="Arial"/>
        </w:rPr>
        <w:t xml:space="preserve">Biochemical tests such as Glucose, Alanine aminotransferase (ALT), Aspartate aminotransferase (AST), Alkaline phosphatase (ALP), </w:t>
      </w:r>
      <w:r w:rsidR="004B35C5" w:rsidRPr="00E34AD5">
        <w:rPr>
          <w:rFonts w:ascii="Arial" w:hAnsi="Arial" w:cs="Arial"/>
        </w:rPr>
        <w:t xml:space="preserve">Triglyceride (TG) or Triacylglycerol (TAG), Total cholesterol (Total CHOL) or Cholesterol (CHOL), High density lipoprotein </w:t>
      </w:r>
      <w:r w:rsidR="00803827" w:rsidRPr="00E34AD5">
        <w:rPr>
          <w:rFonts w:ascii="Arial" w:hAnsi="Arial" w:cs="Arial"/>
        </w:rPr>
        <w:t xml:space="preserve">cholesterol </w:t>
      </w:r>
      <w:r w:rsidR="004B35C5" w:rsidRPr="00E34AD5">
        <w:rPr>
          <w:rFonts w:ascii="Arial" w:hAnsi="Arial" w:cs="Arial"/>
        </w:rPr>
        <w:t>(HDL</w:t>
      </w:r>
      <w:r w:rsidR="00803827" w:rsidRPr="00E34AD5">
        <w:rPr>
          <w:rFonts w:ascii="Arial" w:hAnsi="Arial" w:cs="Arial"/>
        </w:rPr>
        <w:t>-C</w:t>
      </w:r>
      <w:r w:rsidR="004B35C5" w:rsidRPr="00E34AD5">
        <w:rPr>
          <w:rFonts w:ascii="Arial" w:hAnsi="Arial" w:cs="Arial"/>
        </w:rPr>
        <w:t xml:space="preserve">) cholesterol, and </w:t>
      </w:r>
      <w:proofErr w:type="gramStart"/>
      <w:r w:rsidR="004B35C5" w:rsidRPr="00E34AD5">
        <w:rPr>
          <w:rFonts w:ascii="Arial" w:hAnsi="Arial" w:cs="Arial"/>
        </w:rPr>
        <w:t>Low density</w:t>
      </w:r>
      <w:proofErr w:type="gramEnd"/>
      <w:r w:rsidR="004B35C5" w:rsidRPr="00E34AD5">
        <w:rPr>
          <w:rFonts w:ascii="Arial" w:hAnsi="Arial" w:cs="Arial"/>
        </w:rPr>
        <w:t xml:space="preserve"> lipoprotein </w:t>
      </w:r>
      <w:r w:rsidR="00803827" w:rsidRPr="00E34AD5">
        <w:rPr>
          <w:rFonts w:ascii="Arial" w:hAnsi="Arial" w:cs="Arial"/>
        </w:rPr>
        <w:t xml:space="preserve">cholesterol </w:t>
      </w:r>
      <w:r w:rsidR="004B35C5" w:rsidRPr="00E34AD5">
        <w:rPr>
          <w:rFonts w:ascii="Arial" w:hAnsi="Arial" w:cs="Arial"/>
        </w:rPr>
        <w:t>(LDL</w:t>
      </w:r>
      <w:r w:rsidR="00803827" w:rsidRPr="00E34AD5">
        <w:rPr>
          <w:rFonts w:ascii="Arial" w:hAnsi="Arial" w:cs="Arial"/>
        </w:rPr>
        <w:t>-C)</w:t>
      </w:r>
      <w:r w:rsidR="004B35C5" w:rsidRPr="00E34AD5">
        <w:rPr>
          <w:rFonts w:ascii="Arial" w:hAnsi="Arial" w:cs="Arial"/>
        </w:rPr>
        <w:t xml:space="preserve"> were assayed using Randox </w:t>
      </w:r>
      <w:r w:rsidR="001A68AC" w:rsidRPr="00E34AD5">
        <w:rPr>
          <w:rFonts w:ascii="Arial" w:hAnsi="Arial" w:cs="Arial"/>
        </w:rPr>
        <w:t xml:space="preserve">and </w:t>
      </w:r>
      <w:proofErr w:type="spellStart"/>
      <w:r w:rsidR="001A68AC" w:rsidRPr="00E34AD5">
        <w:rPr>
          <w:rFonts w:ascii="Arial" w:hAnsi="Arial" w:cs="Arial"/>
        </w:rPr>
        <w:t>Agappe</w:t>
      </w:r>
      <w:proofErr w:type="spellEnd"/>
      <w:r w:rsidR="001A68AC" w:rsidRPr="00E34AD5">
        <w:rPr>
          <w:rFonts w:ascii="Arial" w:hAnsi="Arial" w:cs="Arial"/>
        </w:rPr>
        <w:t xml:space="preserve"> </w:t>
      </w:r>
      <w:r w:rsidR="004B35C5" w:rsidRPr="00E34AD5">
        <w:rPr>
          <w:rFonts w:ascii="Arial" w:hAnsi="Arial" w:cs="Arial"/>
        </w:rPr>
        <w:t>kits</w:t>
      </w:r>
      <w:r w:rsidR="00834D4F" w:rsidRPr="00E34AD5">
        <w:rPr>
          <w:rFonts w:ascii="Arial" w:hAnsi="Arial" w:cs="Arial"/>
        </w:rPr>
        <w:t xml:space="preserve"> as described by Kaplan and Pesce (</w:t>
      </w:r>
      <w:r w:rsidR="00111272" w:rsidRPr="00E34AD5">
        <w:rPr>
          <w:rFonts w:ascii="Arial" w:hAnsi="Arial" w:cs="Arial"/>
        </w:rPr>
        <w:t>2001)</w:t>
      </w:r>
      <w:r w:rsidR="004B35C5" w:rsidRPr="00E34AD5">
        <w:rPr>
          <w:rFonts w:ascii="Arial" w:hAnsi="Arial" w:cs="Arial"/>
        </w:rPr>
        <w:t>.</w:t>
      </w:r>
      <w:r w:rsidR="0042739F" w:rsidRPr="00E34AD5">
        <w:rPr>
          <w:rFonts w:ascii="Arial" w:hAnsi="Arial" w:cs="Arial"/>
        </w:rPr>
        <w:t xml:space="preserve"> </w:t>
      </w:r>
      <w:r w:rsidR="007818BB" w:rsidRPr="00E34AD5">
        <w:rPr>
          <w:rFonts w:ascii="Arial" w:hAnsi="Arial" w:cs="Arial"/>
        </w:rPr>
        <w:t xml:space="preserve">Glucose is usually determined after an enzymatic oxidation in the presence of glucose oxidase. The hydrogen oxide formed reacts, under catalysis of peroxidase, with phenol and 4-aminophenazone to form a red-violet </w:t>
      </w:r>
      <w:proofErr w:type="spellStart"/>
      <w:r w:rsidR="007818BB" w:rsidRPr="00E34AD5">
        <w:rPr>
          <w:rFonts w:ascii="Arial" w:hAnsi="Arial" w:cs="Arial"/>
        </w:rPr>
        <w:t>quinoneimine</w:t>
      </w:r>
      <w:proofErr w:type="spellEnd"/>
      <w:r w:rsidR="007818BB" w:rsidRPr="00E34AD5">
        <w:rPr>
          <w:rFonts w:ascii="Arial" w:hAnsi="Arial" w:cs="Arial"/>
        </w:rPr>
        <w:t xml:space="preserve"> dye as indicator</w:t>
      </w:r>
      <w:r w:rsidR="00834D4F" w:rsidRPr="00E34AD5">
        <w:rPr>
          <w:rFonts w:ascii="Arial" w:hAnsi="Arial" w:cs="Arial"/>
        </w:rPr>
        <w:t xml:space="preserve"> according to</w:t>
      </w:r>
      <w:r w:rsidR="0042739F" w:rsidRPr="00E34AD5">
        <w:rPr>
          <w:rFonts w:ascii="Arial" w:hAnsi="Arial" w:cs="Arial"/>
        </w:rPr>
        <w:t xml:space="preserve"> </w:t>
      </w:r>
      <w:r w:rsidR="00834D4F" w:rsidRPr="00E34AD5">
        <w:rPr>
          <w:rFonts w:ascii="Arial" w:hAnsi="Arial" w:cs="Arial"/>
        </w:rPr>
        <w:t>Kaplan and Pesce (</w:t>
      </w:r>
      <w:r w:rsidR="00111272" w:rsidRPr="00E34AD5">
        <w:rPr>
          <w:rFonts w:ascii="Arial" w:hAnsi="Arial" w:cs="Arial"/>
        </w:rPr>
        <w:t>2001)</w:t>
      </w:r>
      <w:r w:rsidR="007818BB" w:rsidRPr="00E34AD5">
        <w:rPr>
          <w:rFonts w:ascii="Arial" w:hAnsi="Arial" w:cs="Arial"/>
        </w:rPr>
        <w:t xml:space="preserve">. The triglycerides are determined </w:t>
      </w:r>
      <w:r w:rsidR="00A5087A" w:rsidRPr="00E34AD5">
        <w:rPr>
          <w:rFonts w:ascii="Arial" w:hAnsi="Arial" w:cs="Arial"/>
        </w:rPr>
        <w:t xml:space="preserve">using the colorimetric method which is </w:t>
      </w:r>
      <w:r w:rsidR="007818BB" w:rsidRPr="00E34AD5">
        <w:rPr>
          <w:rFonts w:ascii="Arial" w:hAnsi="Arial" w:cs="Arial"/>
        </w:rPr>
        <w:t xml:space="preserve">after enzymatic hydrolysis with lipases. The indicator </w:t>
      </w:r>
      <w:r w:rsidR="00A5087A" w:rsidRPr="00E34AD5">
        <w:rPr>
          <w:rFonts w:ascii="Arial" w:hAnsi="Arial" w:cs="Arial"/>
        </w:rPr>
        <w:t xml:space="preserve">is a </w:t>
      </w:r>
      <w:proofErr w:type="spellStart"/>
      <w:r w:rsidR="00A5087A" w:rsidRPr="00E34AD5">
        <w:rPr>
          <w:rFonts w:ascii="Arial" w:hAnsi="Arial" w:cs="Arial"/>
        </w:rPr>
        <w:t>quinoneimine</w:t>
      </w:r>
      <w:proofErr w:type="spellEnd"/>
      <w:r w:rsidR="00A5087A" w:rsidRPr="00E34AD5">
        <w:rPr>
          <w:rFonts w:ascii="Arial" w:hAnsi="Arial" w:cs="Arial"/>
        </w:rPr>
        <w:t xml:space="preserve"> formed from hydrogen peroxide, 4-aminophenazone, and 4-chlorophenol under the catalytic influence of peroxidase</w:t>
      </w:r>
      <w:r w:rsidR="00834D4F" w:rsidRPr="00E34AD5">
        <w:rPr>
          <w:rFonts w:ascii="Arial" w:hAnsi="Arial" w:cs="Arial"/>
        </w:rPr>
        <w:t xml:space="preserve"> according to Kaplan and Pesce (</w:t>
      </w:r>
      <w:r w:rsidR="00111272" w:rsidRPr="00E34AD5">
        <w:rPr>
          <w:rFonts w:ascii="Arial" w:hAnsi="Arial" w:cs="Arial"/>
        </w:rPr>
        <w:t>2001)</w:t>
      </w:r>
      <w:r w:rsidR="00A5087A" w:rsidRPr="00E34AD5">
        <w:rPr>
          <w:rFonts w:ascii="Arial" w:hAnsi="Arial" w:cs="Arial"/>
        </w:rPr>
        <w:t>. Enzymatic colorimetric determination of total cholesterol according to the following reactions: Cholesterol</w:t>
      </w:r>
      <w:r w:rsidR="00B36492" w:rsidRPr="00E34AD5">
        <w:rPr>
          <w:rFonts w:ascii="Arial" w:hAnsi="Arial" w:cs="Arial"/>
        </w:rPr>
        <w:t xml:space="preserve"> esterase catalyzes the hydrolysis of cholesterol ester, breaking it down into free cholesterol and a fatty acid. </w:t>
      </w:r>
      <w:r w:rsidR="00FD278C" w:rsidRPr="00E34AD5">
        <w:rPr>
          <w:rFonts w:ascii="Arial" w:hAnsi="Arial" w:cs="Arial"/>
        </w:rPr>
        <w:t>Cholesterol oxidase catalyzes the oxidation of cholesterol to yield 4-cholesten-3-one and hydrogen peroxide (H</w:t>
      </w:r>
      <w:r w:rsidR="00FD278C" w:rsidRPr="00E34AD5">
        <w:rPr>
          <w:rFonts w:ascii="Arial" w:hAnsi="Arial" w:cs="Arial"/>
          <w:vertAlign w:val="subscript"/>
        </w:rPr>
        <w:t>2</w:t>
      </w:r>
      <w:r w:rsidR="00FD278C" w:rsidRPr="00E34AD5">
        <w:rPr>
          <w:rFonts w:ascii="Arial" w:hAnsi="Arial" w:cs="Arial"/>
        </w:rPr>
        <w:t>O</w:t>
      </w:r>
      <w:r w:rsidR="00FD278C" w:rsidRPr="00E34AD5">
        <w:rPr>
          <w:rFonts w:ascii="Arial" w:hAnsi="Arial" w:cs="Arial"/>
          <w:vertAlign w:val="subscript"/>
        </w:rPr>
        <w:t>2</w:t>
      </w:r>
      <w:r w:rsidR="00FD278C" w:rsidRPr="00E34AD5">
        <w:rPr>
          <w:rFonts w:ascii="Arial" w:hAnsi="Arial" w:cs="Arial"/>
        </w:rPr>
        <w:t>). Peroxidase catalyzes the reaction of phenol and 4-aminophenazone in the presence of hydrogen peroxide (H</w:t>
      </w:r>
      <w:r w:rsidR="00FD278C" w:rsidRPr="00E34AD5">
        <w:rPr>
          <w:rFonts w:ascii="Arial" w:hAnsi="Arial" w:cs="Arial"/>
          <w:vertAlign w:val="subscript"/>
        </w:rPr>
        <w:t>2</w:t>
      </w:r>
      <w:r w:rsidR="00FD278C" w:rsidRPr="00E34AD5">
        <w:rPr>
          <w:rFonts w:ascii="Arial" w:hAnsi="Arial" w:cs="Arial"/>
        </w:rPr>
        <w:t>O</w:t>
      </w:r>
      <w:r w:rsidR="00FD278C" w:rsidRPr="00E34AD5">
        <w:rPr>
          <w:rFonts w:ascii="Arial" w:hAnsi="Arial" w:cs="Arial"/>
          <w:vertAlign w:val="subscript"/>
        </w:rPr>
        <w:t>2</w:t>
      </w:r>
      <w:r w:rsidR="00FD278C" w:rsidRPr="00E34AD5">
        <w:rPr>
          <w:rFonts w:ascii="Arial" w:hAnsi="Arial" w:cs="Arial"/>
        </w:rPr>
        <w:t xml:space="preserve">) to produce a red </w:t>
      </w:r>
      <w:proofErr w:type="spellStart"/>
      <w:r w:rsidR="00FD278C" w:rsidRPr="00E34AD5">
        <w:rPr>
          <w:rFonts w:ascii="Arial" w:hAnsi="Arial" w:cs="Arial"/>
        </w:rPr>
        <w:t>quinoneimine</w:t>
      </w:r>
      <w:proofErr w:type="spellEnd"/>
      <w:r w:rsidR="00FD278C" w:rsidRPr="00E34AD5">
        <w:rPr>
          <w:rFonts w:ascii="Arial" w:hAnsi="Arial" w:cs="Arial"/>
        </w:rPr>
        <w:t xml:space="preserve"> chromogen</w:t>
      </w:r>
      <w:r w:rsidR="0042739F" w:rsidRPr="00E34AD5">
        <w:rPr>
          <w:rFonts w:ascii="Arial" w:hAnsi="Arial" w:cs="Arial"/>
        </w:rPr>
        <w:t xml:space="preserve"> with water as a byproduct of the reaction</w:t>
      </w:r>
      <w:r w:rsidR="00834D4F" w:rsidRPr="00E34AD5">
        <w:rPr>
          <w:rFonts w:ascii="Arial" w:hAnsi="Arial" w:cs="Arial"/>
        </w:rPr>
        <w:t xml:space="preserve"> according to Kaplan and Pesce (</w:t>
      </w:r>
      <w:r w:rsidR="00111272" w:rsidRPr="00E34AD5">
        <w:rPr>
          <w:rFonts w:ascii="Arial" w:hAnsi="Arial" w:cs="Arial"/>
        </w:rPr>
        <w:t>2001)</w:t>
      </w:r>
      <w:r w:rsidR="0042739F" w:rsidRPr="00E34AD5">
        <w:rPr>
          <w:rFonts w:ascii="Arial" w:hAnsi="Arial" w:cs="Arial"/>
        </w:rPr>
        <w:t>.</w:t>
      </w:r>
    </w:p>
    <w:p w14:paraId="07B9C6C5" w14:textId="77777777" w:rsidR="008935BC" w:rsidRPr="00E34AD5" w:rsidRDefault="00BC2ACD" w:rsidP="00E34AD5">
      <w:pPr>
        <w:spacing w:after="0" w:line="480" w:lineRule="auto"/>
        <w:jc w:val="both"/>
        <w:rPr>
          <w:rFonts w:ascii="Arial" w:hAnsi="Arial" w:cs="Arial"/>
        </w:rPr>
      </w:pPr>
      <w:r w:rsidRPr="00E34AD5">
        <w:rPr>
          <w:rFonts w:ascii="Arial" w:hAnsi="Arial" w:cs="Arial"/>
        </w:rPr>
        <w:t xml:space="preserve">LDL, very </w:t>
      </w:r>
      <w:proofErr w:type="gramStart"/>
      <w:r w:rsidRPr="00E34AD5">
        <w:rPr>
          <w:rFonts w:ascii="Arial" w:hAnsi="Arial" w:cs="Arial"/>
        </w:rPr>
        <w:t>low density</w:t>
      </w:r>
      <w:proofErr w:type="gramEnd"/>
      <w:r w:rsidRPr="00E34AD5">
        <w:rPr>
          <w:rFonts w:ascii="Arial" w:hAnsi="Arial" w:cs="Arial"/>
        </w:rPr>
        <w:t xml:space="preserve"> lipoproteins (VLDL), and chylomicron fractions are precipitated quantitatively by the addition of </w:t>
      </w:r>
      <w:proofErr w:type="spellStart"/>
      <w:r w:rsidRPr="00E34AD5">
        <w:rPr>
          <w:rFonts w:ascii="Arial" w:hAnsi="Arial" w:cs="Arial"/>
        </w:rPr>
        <w:t>phosphotungstic</w:t>
      </w:r>
      <w:proofErr w:type="spellEnd"/>
      <w:r w:rsidRPr="00E34AD5">
        <w:rPr>
          <w:rFonts w:ascii="Arial" w:hAnsi="Arial" w:cs="Arial"/>
        </w:rPr>
        <w:t xml:space="preserve"> acid </w:t>
      </w:r>
      <w:r w:rsidR="00803827" w:rsidRPr="00E34AD5">
        <w:rPr>
          <w:rFonts w:ascii="Arial" w:hAnsi="Arial" w:cs="Arial"/>
        </w:rPr>
        <w:t xml:space="preserve">(PTA) </w:t>
      </w:r>
      <w:r w:rsidRPr="00E34AD5">
        <w:rPr>
          <w:rFonts w:ascii="Arial" w:hAnsi="Arial" w:cs="Arial"/>
        </w:rPr>
        <w:t>in the presence of magnesium ions. After centrifugation, the cholesterol concentration in the HDL fraction, which remains in the supernatant, is determined</w:t>
      </w:r>
      <w:r w:rsidR="00803827" w:rsidRPr="00E34AD5">
        <w:rPr>
          <w:rFonts w:ascii="Arial" w:hAnsi="Arial" w:cs="Arial"/>
        </w:rPr>
        <w:t xml:space="preserve"> </w:t>
      </w:r>
      <w:r w:rsidR="00834D4F" w:rsidRPr="00E34AD5">
        <w:rPr>
          <w:rFonts w:ascii="Arial" w:hAnsi="Arial" w:cs="Arial"/>
        </w:rPr>
        <w:t xml:space="preserve">as described by </w:t>
      </w:r>
      <w:r w:rsidR="00803827" w:rsidRPr="00E34AD5">
        <w:rPr>
          <w:rFonts w:ascii="Arial" w:hAnsi="Arial" w:cs="Arial"/>
        </w:rPr>
        <w:t>Kaplan a</w:t>
      </w:r>
      <w:r w:rsidR="00834D4F" w:rsidRPr="00E34AD5">
        <w:rPr>
          <w:rFonts w:ascii="Arial" w:hAnsi="Arial" w:cs="Arial"/>
        </w:rPr>
        <w:t>nd Pesce (</w:t>
      </w:r>
      <w:r w:rsidR="00803827" w:rsidRPr="00E34AD5">
        <w:rPr>
          <w:rFonts w:ascii="Arial" w:hAnsi="Arial" w:cs="Arial"/>
        </w:rPr>
        <w:t>2001)</w:t>
      </w:r>
      <w:r w:rsidRPr="00E34AD5">
        <w:rPr>
          <w:rFonts w:ascii="Arial" w:hAnsi="Arial" w:cs="Arial"/>
        </w:rPr>
        <w:t>.</w:t>
      </w:r>
      <w:r w:rsidR="00803827" w:rsidRPr="00E34AD5">
        <w:rPr>
          <w:rFonts w:ascii="Arial" w:hAnsi="Arial" w:cs="Arial"/>
        </w:rPr>
        <w:t xml:space="preserve"> Calculation for LDL in mmol/L was done using the following method; </w:t>
      </w:r>
    </w:p>
    <w:p w14:paraId="7D0B1C8C" w14:textId="77777777" w:rsidR="007818BB" w:rsidRPr="00E34AD5" w:rsidRDefault="00803827" w:rsidP="00E34AD5">
      <w:pPr>
        <w:spacing w:after="0" w:line="480" w:lineRule="auto"/>
        <w:jc w:val="both"/>
        <w:rPr>
          <w:rFonts w:ascii="Arial" w:hAnsi="Arial" w:cs="Arial"/>
        </w:rPr>
      </w:pPr>
      <w:r w:rsidRPr="00E34AD5">
        <w:rPr>
          <w:rFonts w:ascii="Arial" w:hAnsi="Arial" w:cs="Arial"/>
        </w:rPr>
        <w:t xml:space="preserve">LDL-C = Total CHOL – HDL-C </w:t>
      </w:r>
      <w:r w:rsidR="008935BC" w:rsidRPr="00E34AD5">
        <w:rPr>
          <w:rFonts w:ascii="Arial" w:hAnsi="Arial" w:cs="Arial"/>
        </w:rPr>
        <w:t>–</w:t>
      </w:r>
      <w:r w:rsidRPr="00E34AD5">
        <w:rPr>
          <w:rFonts w:ascii="Arial" w:hAnsi="Arial" w:cs="Arial"/>
        </w:rPr>
        <w:t xml:space="preserve"> </w:t>
      </w:r>
      <w:r w:rsidR="008935BC" w:rsidRPr="00E34AD5">
        <w:rPr>
          <w:rFonts w:ascii="Arial" w:hAnsi="Arial" w:cs="Arial"/>
        </w:rPr>
        <w:t>(</w:t>
      </w:r>
      <w:r w:rsidRPr="00E34AD5">
        <w:rPr>
          <w:rFonts w:ascii="Arial" w:hAnsi="Arial" w:cs="Arial"/>
        </w:rPr>
        <w:t>Triglycerides</w:t>
      </w:r>
      <w:r w:rsidR="008935BC" w:rsidRPr="00E34AD5">
        <w:rPr>
          <w:rFonts w:ascii="Arial" w:hAnsi="Arial" w:cs="Arial"/>
        </w:rPr>
        <w:t>/</w:t>
      </w:r>
      <w:r w:rsidRPr="00E34AD5">
        <w:rPr>
          <w:rFonts w:ascii="Arial" w:hAnsi="Arial" w:cs="Arial"/>
        </w:rPr>
        <w:t>2.2</w:t>
      </w:r>
      <w:r w:rsidR="008935BC" w:rsidRPr="00E34AD5">
        <w:rPr>
          <w:rFonts w:ascii="Arial" w:hAnsi="Arial" w:cs="Arial"/>
        </w:rPr>
        <w:t>)</w:t>
      </w:r>
      <w:r w:rsidRPr="00E34AD5">
        <w:rPr>
          <w:rFonts w:ascii="Arial" w:hAnsi="Arial" w:cs="Arial"/>
        </w:rPr>
        <w:t xml:space="preserve"> </w:t>
      </w:r>
      <w:r w:rsidR="00BC2ACD" w:rsidRPr="00E34AD5">
        <w:rPr>
          <w:rFonts w:ascii="Arial" w:hAnsi="Arial" w:cs="Arial"/>
        </w:rPr>
        <w:t xml:space="preserve">  </w:t>
      </w:r>
      <w:r w:rsidR="00A5087A" w:rsidRPr="00E34AD5">
        <w:rPr>
          <w:rFonts w:ascii="Arial" w:hAnsi="Arial" w:cs="Arial"/>
        </w:rPr>
        <w:t xml:space="preserve"> </w:t>
      </w:r>
    </w:p>
    <w:p w14:paraId="2E5334C6" w14:textId="77777777" w:rsidR="003A061E" w:rsidRPr="002832B7" w:rsidRDefault="00125496" w:rsidP="00E34AD5">
      <w:pPr>
        <w:spacing w:after="0" w:line="480" w:lineRule="auto"/>
        <w:jc w:val="both"/>
        <w:rPr>
          <w:rFonts w:ascii="Arial" w:hAnsi="Arial" w:cs="Arial"/>
          <w:sz w:val="20"/>
          <w:szCs w:val="20"/>
          <w:u w:val="single"/>
        </w:rPr>
      </w:pPr>
      <w:r w:rsidRPr="002832B7">
        <w:rPr>
          <w:rFonts w:ascii="Arial" w:hAnsi="Arial" w:cs="Arial"/>
          <w:sz w:val="20"/>
          <w:szCs w:val="20"/>
          <w:u w:val="single"/>
        </w:rPr>
        <w:lastRenderedPageBreak/>
        <w:t>2</w:t>
      </w:r>
      <w:r w:rsidR="0044785E" w:rsidRPr="002832B7">
        <w:rPr>
          <w:rFonts w:ascii="Arial" w:hAnsi="Arial" w:cs="Arial"/>
          <w:sz w:val="20"/>
          <w:szCs w:val="20"/>
          <w:u w:val="single"/>
        </w:rPr>
        <w:t xml:space="preserve">.7.2 </w:t>
      </w:r>
      <w:r w:rsidR="003A061E" w:rsidRPr="002832B7">
        <w:rPr>
          <w:rFonts w:ascii="Arial" w:hAnsi="Arial" w:cs="Arial"/>
          <w:sz w:val="20"/>
          <w:szCs w:val="20"/>
          <w:u w:val="single"/>
        </w:rPr>
        <w:t xml:space="preserve">Enzymes Assays </w:t>
      </w:r>
    </w:p>
    <w:p w14:paraId="491C6AF8" w14:textId="77777777" w:rsidR="003A061E" w:rsidRPr="00E34AD5" w:rsidRDefault="003A061E" w:rsidP="00E34AD5">
      <w:pPr>
        <w:spacing w:after="0" w:line="480" w:lineRule="auto"/>
        <w:jc w:val="both"/>
        <w:rPr>
          <w:rFonts w:ascii="Arial" w:hAnsi="Arial" w:cs="Arial"/>
        </w:rPr>
      </w:pPr>
      <w:r w:rsidRPr="00E34AD5">
        <w:rPr>
          <w:rFonts w:ascii="Arial" w:hAnsi="Arial" w:cs="Arial"/>
        </w:rPr>
        <w:t>The determination of alanine aminotransferase (</w:t>
      </w:r>
      <w:smartTag w:uri="urn:schemas-microsoft-com:office:smarttags" w:element="stockticker">
        <w:r w:rsidRPr="00E34AD5">
          <w:rPr>
            <w:rFonts w:ascii="Arial" w:hAnsi="Arial" w:cs="Arial"/>
          </w:rPr>
          <w:t>ALT</w:t>
        </w:r>
      </w:smartTag>
      <w:r w:rsidRPr="00E34AD5">
        <w:rPr>
          <w:rFonts w:ascii="Arial" w:hAnsi="Arial" w:cs="Arial"/>
        </w:rPr>
        <w:t xml:space="preserve">) in the serum samples, performed at </w:t>
      </w:r>
      <w:smartTag w:uri="urn:schemas-microsoft-com:office:smarttags" w:element="metricconverter">
        <w:smartTagPr>
          <w:attr w:name="ProductID" w:val="370C"/>
        </w:smartTagPr>
        <w:r w:rsidRPr="00E34AD5">
          <w:rPr>
            <w:rFonts w:ascii="Arial" w:hAnsi="Arial" w:cs="Arial"/>
          </w:rPr>
          <w:t>37</w:t>
        </w:r>
        <w:r w:rsidRPr="00E34AD5">
          <w:rPr>
            <w:rFonts w:ascii="Arial" w:hAnsi="Arial" w:cs="Arial"/>
            <w:vertAlign w:val="superscript"/>
          </w:rPr>
          <w:t>0</w:t>
        </w:r>
        <w:r w:rsidRPr="00E34AD5">
          <w:rPr>
            <w:rFonts w:ascii="Arial" w:hAnsi="Arial" w:cs="Arial"/>
          </w:rPr>
          <w:t>C</w:t>
        </w:r>
      </w:smartTag>
      <w:r w:rsidRPr="00E34AD5">
        <w:rPr>
          <w:rFonts w:ascii="Arial" w:hAnsi="Arial" w:cs="Arial"/>
        </w:rPr>
        <w:t xml:space="preserve">, was determined by the colorimetric method (Ibekwe </w:t>
      </w:r>
      <w:r w:rsidRPr="00E34AD5">
        <w:rPr>
          <w:rFonts w:ascii="Arial" w:hAnsi="Arial" w:cs="Arial"/>
          <w:i/>
        </w:rPr>
        <w:t>et al.</w:t>
      </w:r>
      <w:r w:rsidRPr="00E34AD5">
        <w:rPr>
          <w:rFonts w:ascii="Arial" w:hAnsi="Arial" w:cs="Arial"/>
        </w:rPr>
        <w:t>, 2007).</w:t>
      </w:r>
      <w:r w:rsidR="0044785E" w:rsidRPr="00E34AD5">
        <w:rPr>
          <w:rFonts w:ascii="Arial" w:hAnsi="Arial" w:cs="Arial"/>
        </w:rPr>
        <w:t xml:space="preserve"> </w:t>
      </w:r>
      <w:smartTag w:uri="urn:schemas-microsoft-com:office:smarttags" w:element="stockticker">
        <w:r w:rsidR="0044785E" w:rsidRPr="00E34AD5">
          <w:rPr>
            <w:rFonts w:ascii="Arial" w:hAnsi="Arial" w:cs="Arial"/>
          </w:rPr>
          <w:t>ALT</w:t>
        </w:r>
      </w:smartTag>
      <w:r w:rsidR="0044785E" w:rsidRPr="00E34AD5">
        <w:rPr>
          <w:rFonts w:ascii="Arial" w:hAnsi="Arial" w:cs="Arial"/>
        </w:rPr>
        <w:t xml:space="preserve"> catalyz</w:t>
      </w:r>
      <w:r w:rsidRPr="00E34AD5">
        <w:rPr>
          <w:rFonts w:ascii="Arial" w:hAnsi="Arial" w:cs="Arial"/>
        </w:rPr>
        <w:t xml:space="preserve">es the </w:t>
      </w:r>
      <w:r w:rsidR="0044785E" w:rsidRPr="00E34AD5">
        <w:rPr>
          <w:rFonts w:ascii="Arial" w:hAnsi="Arial" w:cs="Arial"/>
        </w:rPr>
        <w:t>reaction between</w:t>
      </w:r>
      <w:r w:rsidR="006C0D7A" w:rsidRPr="00E34AD5">
        <w:rPr>
          <w:rFonts w:ascii="Arial" w:hAnsi="Arial" w:cs="Arial"/>
        </w:rPr>
        <w:t xml:space="preserve"> L-a</w:t>
      </w:r>
      <w:r w:rsidRPr="00E34AD5">
        <w:rPr>
          <w:rFonts w:ascii="Arial" w:hAnsi="Arial" w:cs="Arial"/>
        </w:rPr>
        <w:t xml:space="preserve">lanine and α-ketoglutarate </w:t>
      </w:r>
      <w:r w:rsidR="006C0D7A" w:rsidRPr="00E34AD5">
        <w:rPr>
          <w:rFonts w:ascii="Arial" w:hAnsi="Arial" w:cs="Arial"/>
        </w:rPr>
        <w:t xml:space="preserve">(2-oxoglutarate) </w:t>
      </w:r>
      <w:r w:rsidRPr="00E34AD5">
        <w:rPr>
          <w:rFonts w:ascii="Arial" w:hAnsi="Arial" w:cs="Arial"/>
        </w:rPr>
        <w:t xml:space="preserve">to form </w:t>
      </w:r>
      <w:proofErr w:type="spellStart"/>
      <w:r w:rsidRPr="00E34AD5">
        <w:rPr>
          <w:rFonts w:ascii="Arial" w:hAnsi="Arial" w:cs="Arial"/>
        </w:rPr>
        <w:t>pyrurate</w:t>
      </w:r>
      <w:proofErr w:type="spellEnd"/>
      <w:r w:rsidRPr="00E34AD5">
        <w:rPr>
          <w:rFonts w:ascii="Arial" w:hAnsi="Arial" w:cs="Arial"/>
        </w:rPr>
        <w:t xml:space="preserve"> and </w:t>
      </w:r>
      <w:r w:rsidR="0044785E" w:rsidRPr="00E34AD5">
        <w:rPr>
          <w:rFonts w:ascii="Arial" w:hAnsi="Arial" w:cs="Arial"/>
        </w:rPr>
        <w:t>L-</w:t>
      </w:r>
      <w:r w:rsidRPr="00E34AD5">
        <w:rPr>
          <w:rFonts w:ascii="Arial" w:hAnsi="Arial" w:cs="Arial"/>
        </w:rPr>
        <w:t>glutamate. For aspartate aminotransferase</w:t>
      </w:r>
      <w:r w:rsidR="00CE7AC4" w:rsidRPr="00E34AD5">
        <w:rPr>
          <w:rFonts w:ascii="Arial" w:hAnsi="Arial" w:cs="Arial"/>
        </w:rPr>
        <w:t xml:space="preserve"> (AST)</w:t>
      </w:r>
      <w:r w:rsidRPr="00E34AD5">
        <w:rPr>
          <w:rFonts w:ascii="Arial" w:hAnsi="Arial" w:cs="Arial"/>
        </w:rPr>
        <w:t xml:space="preserve">, L-aspartate replaced L-alanine (Ibekwe </w:t>
      </w:r>
      <w:r w:rsidRPr="00E34AD5">
        <w:rPr>
          <w:rFonts w:ascii="Arial" w:hAnsi="Arial" w:cs="Arial"/>
          <w:i/>
        </w:rPr>
        <w:t>et al.</w:t>
      </w:r>
      <w:r w:rsidRPr="00E34AD5">
        <w:rPr>
          <w:rFonts w:ascii="Arial" w:hAnsi="Arial" w:cs="Arial"/>
        </w:rPr>
        <w:t xml:space="preserve">, 2007). </w:t>
      </w:r>
      <w:r w:rsidR="00574C2D" w:rsidRPr="00E34AD5">
        <w:rPr>
          <w:rFonts w:ascii="Arial" w:hAnsi="Arial" w:cs="Arial"/>
        </w:rPr>
        <w:t>AST catalyzes the reaction between L-</w:t>
      </w:r>
      <w:r w:rsidR="006C0D7A" w:rsidRPr="00E34AD5">
        <w:rPr>
          <w:rFonts w:ascii="Arial" w:hAnsi="Arial" w:cs="Arial"/>
        </w:rPr>
        <w:t>aspartate and α-ketoglutarate (2-oxoglutarate) to form oxaloacetate and L-glutamate</w:t>
      </w:r>
      <w:r w:rsidR="00225484" w:rsidRPr="00E34AD5">
        <w:rPr>
          <w:rFonts w:ascii="Arial" w:hAnsi="Arial" w:cs="Arial"/>
        </w:rPr>
        <w:t>.</w:t>
      </w:r>
      <w:r w:rsidR="006C0D7A" w:rsidRPr="00E34AD5">
        <w:rPr>
          <w:rFonts w:ascii="Arial" w:hAnsi="Arial" w:cs="Arial"/>
        </w:rPr>
        <w:t xml:space="preserve"> </w:t>
      </w:r>
      <w:r w:rsidR="000E14A8" w:rsidRPr="00E34AD5">
        <w:rPr>
          <w:rFonts w:ascii="Arial" w:hAnsi="Arial" w:cs="Arial"/>
        </w:rPr>
        <w:t>The alkaline phosphatase (ALP) acts</w:t>
      </w:r>
      <w:r w:rsidR="00541A45" w:rsidRPr="00E34AD5">
        <w:rPr>
          <w:rFonts w:ascii="Arial" w:hAnsi="Arial" w:cs="Arial"/>
        </w:rPr>
        <w:t xml:space="preserve"> upon the alkaline monophosphate (AMP)-buffered sodium thymolphthalein-monophosphate. The addition of an alkaline reagent stops enzyme activity and simultaneously develops a blue chromogen</w:t>
      </w:r>
      <w:r w:rsidR="00EE720A" w:rsidRPr="00E34AD5">
        <w:rPr>
          <w:rFonts w:ascii="Arial" w:hAnsi="Arial" w:cs="Arial"/>
        </w:rPr>
        <w:t>, which is measured photometrically</w:t>
      </w:r>
      <w:r w:rsidR="000E14A8" w:rsidRPr="00E34AD5">
        <w:rPr>
          <w:rFonts w:ascii="Arial" w:hAnsi="Arial" w:cs="Arial"/>
        </w:rPr>
        <w:t xml:space="preserve"> </w:t>
      </w:r>
      <w:r w:rsidR="00834D4F" w:rsidRPr="00E34AD5">
        <w:rPr>
          <w:rFonts w:ascii="Arial" w:hAnsi="Arial" w:cs="Arial"/>
        </w:rPr>
        <w:t>according to Kaplan and Pesce (</w:t>
      </w:r>
      <w:r w:rsidRPr="00E34AD5">
        <w:rPr>
          <w:rFonts w:ascii="Arial" w:hAnsi="Arial" w:cs="Arial"/>
        </w:rPr>
        <w:t>2001).</w:t>
      </w:r>
      <w:r w:rsidR="00EE720A" w:rsidRPr="00E34AD5">
        <w:rPr>
          <w:rFonts w:ascii="Arial" w:hAnsi="Arial" w:cs="Arial"/>
        </w:rPr>
        <w:t xml:space="preserve"> The level of ALP in the blood is checked through the ALP test, which is often part of routine blood tests. The levels of this enzyme in the blood depend on factors such as age, sex, or blood type </w:t>
      </w:r>
      <w:r w:rsidR="00834D4F" w:rsidRPr="00E34AD5">
        <w:rPr>
          <w:rFonts w:ascii="Arial" w:hAnsi="Arial" w:cs="Arial"/>
        </w:rPr>
        <w:t>as described by Dhruv and Savio (</w:t>
      </w:r>
      <w:r w:rsidR="00EE720A" w:rsidRPr="00E34AD5">
        <w:rPr>
          <w:rFonts w:ascii="Arial" w:hAnsi="Arial" w:cs="Arial"/>
        </w:rPr>
        <w:t>2017). Abnormal levels of ALP in the blood could indicate issues relating to the liver, gall bladder, or bones (ALP</w:t>
      </w:r>
      <w:r w:rsidR="009D2BBE" w:rsidRPr="00E34AD5">
        <w:rPr>
          <w:rFonts w:ascii="Arial" w:hAnsi="Arial" w:cs="Arial"/>
        </w:rPr>
        <w:t>: The</w:t>
      </w:r>
      <w:r w:rsidR="00A915DE" w:rsidRPr="00E34AD5">
        <w:rPr>
          <w:rFonts w:ascii="Arial" w:hAnsi="Arial" w:cs="Arial"/>
        </w:rPr>
        <w:t xml:space="preserve"> Test</w:t>
      </w:r>
      <w:r w:rsidR="00EE720A" w:rsidRPr="00E34AD5">
        <w:rPr>
          <w:rFonts w:ascii="Arial" w:hAnsi="Arial" w:cs="Arial"/>
        </w:rPr>
        <w:t>,</w:t>
      </w:r>
      <w:r w:rsidR="009D2BBE" w:rsidRPr="00E34AD5">
        <w:rPr>
          <w:rFonts w:ascii="Arial" w:hAnsi="Arial" w:cs="Arial"/>
        </w:rPr>
        <w:t xml:space="preserve"> 2016</w:t>
      </w:r>
      <w:r w:rsidR="00A915DE" w:rsidRPr="00E34AD5">
        <w:rPr>
          <w:rFonts w:ascii="Arial" w:hAnsi="Arial" w:cs="Arial"/>
        </w:rPr>
        <w:t xml:space="preserve">). </w:t>
      </w:r>
    </w:p>
    <w:p w14:paraId="62407A2B"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44785E" w:rsidRPr="00E34AD5">
        <w:rPr>
          <w:rFonts w:ascii="Arial" w:hAnsi="Arial" w:cs="Arial"/>
          <w:b/>
        </w:rPr>
        <w:t xml:space="preserve">.8 </w:t>
      </w:r>
      <w:r w:rsidR="003A061E" w:rsidRPr="00E34AD5">
        <w:rPr>
          <w:rFonts w:ascii="Arial" w:hAnsi="Arial" w:cs="Arial"/>
          <w:b/>
        </w:rPr>
        <w:t>Histopathology</w:t>
      </w:r>
    </w:p>
    <w:p w14:paraId="5E9BA7CC" w14:textId="77777777" w:rsidR="003A061E" w:rsidRPr="00E34AD5" w:rsidRDefault="0044785E" w:rsidP="00E34AD5">
      <w:pPr>
        <w:spacing w:after="0" w:line="480" w:lineRule="auto"/>
        <w:jc w:val="both"/>
        <w:rPr>
          <w:rFonts w:ascii="Arial" w:hAnsi="Arial" w:cs="Arial"/>
        </w:rPr>
      </w:pPr>
      <w:r w:rsidRPr="00E34AD5">
        <w:rPr>
          <w:rFonts w:ascii="Arial" w:hAnsi="Arial" w:cs="Arial"/>
        </w:rPr>
        <w:t>The</w:t>
      </w:r>
      <w:r w:rsidR="003A061E" w:rsidRPr="00E34AD5">
        <w:rPr>
          <w:rFonts w:ascii="Arial" w:hAnsi="Arial" w:cs="Arial"/>
        </w:rPr>
        <w:t xml:space="preserve"> sections</w:t>
      </w:r>
      <w:r w:rsidR="00A915DE" w:rsidRPr="00E34AD5">
        <w:rPr>
          <w:rFonts w:ascii="Arial" w:hAnsi="Arial" w:cs="Arial"/>
        </w:rPr>
        <w:t xml:space="preserve"> of the preserved liver slices </w:t>
      </w:r>
      <w:r w:rsidR="003A061E" w:rsidRPr="00E34AD5">
        <w:rPr>
          <w:rFonts w:ascii="Arial" w:hAnsi="Arial" w:cs="Arial"/>
        </w:rPr>
        <w:t>obtained with the use of a tissue s</w:t>
      </w:r>
      <w:r w:rsidR="00A915DE" w:rsidRPr="00E34AD5">
        <w:rPr>
          <w:rFonts w:ascii="Arial" w:hAnsi="Arial" w:cs="Arial"/>
        </w:rPr>
        <w:t xml:space="preserve">licer were </w:t>
      </w:r>
      <w:r w:rsidR="003A061E" w:rsidRPr="00E34AD5">
        <w:rPr>
          <w:rFonts w:ascii="Arial" w:hAnsi="Arial" w:cs="Arial"/>
        </w:rPr>
        <w:t xml:space="preserve">fixed on microscopic slides and stained before </w:t>
      </w:r>
      <w:r w:rsidR="00A915DE" w:rsidRPr="00E34AD5">
        <w:rPr>
          <w:rFonts w:ascii="Arial" w:hAnsi="Arial" w:cs="Arial"/>
        </w:rPr>
        <w:t xml:space="preserve">observing under the microscope </w:t>
      </w:r>
      <w:r w:rsidR="003A061E" w:rsidRPr="00E34AD5">
        <w:rPr>
          <w:rFonts w:ascii="Arial" w:hAnsi="Arial" w:cs="Arial"/>
        </w:rPr>
        <w:t>following the method described by Baker and Silverton (200</w:t>
      </w:r>
      <w:r w:rsidRPr="00E34AD5">
        <w:rPr>
          <w:rFonts w:ascii="Arial" w:hAnsi="Arial" w:cs="Arial"/>
        </w:rPr>
        <w:t xml:space="preserve">5). </w:t>
      </w:r>
    </w:p>
    <w:p w14:paraId="148137B2"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2</w:t>
      </w:r>
      <w:r w:rsidR="0044785E" w:rsidRPr="00E34AD5">
        <w:rPr>
          <w:rFonts w:ascii="Arial" w:hAnsi="Arial" w:cs="Arial"/>
          <w:b/>
        </w:rPr>
        <w:t xml:space="preserve">.9 </w:t>
      </w:r>
      <w:r w:rsidR="003A061E" w:rsidRPr="00E34AD5">
        <w:rPr>
          <w:rFonts w:ascii="Arial" w:hAnsi="Arial" w:cs="Arial"/>
          <w:b/>
        </w:rPr>
        <w:t xml:space="preserve">Statistical analysis </w:t>
      </w:r>
    </w:p>
    <w:p w14:paraId="3C42616F" w14:textId="77777777" w:rsidR="002832B7" w:rsidRPr="005472BE" w:rsidRDefault="003A061E" w:rsidP="00E34AD5">
      <w:pPr>
        <w:spacing w:after="0" w:line="480" w:lineRule="auto"/>
        <w:jc w:val="both"/>
        <w:rPr>
          <w:rFonts w:ascii="Arial" w:hAnsi="Arial" w:cs="Arial"/>
        </w:rPr>
      </w:pPr>
      <w:r w:rsidRPr="00E34AD5">
        <w:rPr>
          <w:rFonts w:ascii="Arial" w:hAnsi="Arial" w:cs="Arial"/>
        </w:rPr>
        <w:t xml:space="preserve">All data were statistically analyzed with </w:t>
      </w:r>
      <w:r w:rsidR="00A915DE" w:rsidRPr="00E34AD5">
        <w:rPr>
          <w:rFonts w:ascii="Arial" w:hAnsi="Arial" w:cs="Arial"/>
        </w:rPr>
        <w:t>analysis of variance (</w:t>
      </w:r>
      <w:r w:rsidRPr="00E34AD5">
        <w:rPr>
          <w:rFonts w:ascii="Arial" w:hAnsi="Arial" w:cs="Arial"/>
        </w:rPr>
        <w:t>ANOVA</w:t>
      </w:r>
      <w:r w:rsidR="00A915DE" w:rsidRPr="00E34AD5">
        <w:rPr>
          <w:rFonts w:ascii="Arial" w:hAnsi="Arial" w:cs="Arial"/>
        </w:rPr>
        <w:t>)</w:t>
      </w:r>
      <w:r w:rsidRPr="00E34AD5">
        <w:rPr>
          <w:rFonts w:ascii="Arial" w:hAnsi="Arial" w:cs="Arial"/>
        </w:rPr>
        <w:t xml:space="preserve"> at 95% confidence level and expressed as mean ± </w:t>
      </w:r>
      <w:r w:rsidR="00A915DE" w:rsidRPr="00E34AD5">
        <w:rPr>
          <w:rFonts w:ascii="Arial" w:hAnsi="Arial" w:cs="Arial"/>
        </w:rPr>
        <w:t>standard error of mean (</w:t>
      </w:r>
      <w:r w:rsidRPr="00E34AD5">
        <w:rPr>
          <w:rFonts w:ascii="Arial" w:hAnsi="Arial" w:cs="Arial"/>
        </w:rPr>
        <w:t>SEM</w:t>
      </w:r>
      <w:r w:rsidR="00A915DE" w:rsidRPr="00E34AD5">
        <w:rPr>
          <w:rFonts w:ascii="Arial" w:hAnsi="Arial" w:cs="Arial"/>
        </w:rPr>
        <w:t>)</w:t>
      </w:r>
      <w:r w:rsidRPr="00E34AD5">
        <w:rPr>
          <w:rFonts w:ascii="Arial" w:hAnsi="Arial" w:cs="Arial"/>
        </w:rPr>
        <w:t xml:space="preserve">. </w:t>
      </w:r>
    </w:p>
    <w:p w14:paraId="59A0BAE3" w14:textId="77777777" w:rsidR="003A061E" w:rsidRPr="00E34AD5" w:rsidRDefault="00125496" w:rsidP="00E34AD5">
      <w:pPr>
        <w:spacing w:after="0" w:line="480" w:lineRule="auto"/>
        <w:jc w:val="both"/>
        <w:rPr>
          <w:rFonts w:ascii="Arial" w:hAnsi="Arial" w:cs="Arial"/>
          <w:b/>
        </w:rPr>
      </w:pPr>
      <w:r w:rsidRPr="00E34AD5">
        <w:rPr>
          <w:rFonts w:ascii="Arial" w:hAnsi="Arial" w:cs="Arial"/>
          <w:b/>
        </w:rPr>
        <w:t>3</w:t>
      </w:r>
      <w:r w:rsidR="00EB31BC" w:rsidRPr="00E34AD5">
        <w:rPr>
          <w:rFonts w:ascii="Arial" w:hAnsi="Arial" w:cs="Arial"/>
          <w:b/>
        </w:rPr>
        <w:t>.</w:t>
      </w:r>
      <w:r w:rsidR="00A915DE" w:rsidRPr="00E34AD5">
        <w:rPr>
          <w:rFonts w:ascii="Arial" w:hAnsi="Arial" w:cs="Arial"/>
          <w:b/>
        </w:rPr>
        <w:t xml:space="preserve"> </w:t>
      </w:r>
      <w:r w:rsidR="003A061E" w:rsidRPr="00E34AD5">
        <w:rPr>
          <w:rFonts w:ascii="Arial" w:hAnsi="Arial" w:cs="Arial"/>
          <w:b/>
        </w:rPr>
        <w:t>RESULTS</w:t>
      </w:r>
      <w:r w:rsidR="00867877">
        <w:rPr>
          <w:rFonts w:ascii="Arial" w:hAnsi="Arial" w:cs="Arial"/>
          <w:b/>
        </w:rPr>
        <w:t xml:space="preserve"> AND DISCUSSION</w:t>
      </w:r>
    </w:p>
    <w:p w14:paraId="062E6EF6" w14:textId="77777777" w:rsidR="00867877" w:rsidRDefault="00867877" w:rsidP="00E34AD5">
      <w:pPr>
        <w:spacing w:after="0" w:line="480" w:lineRule="auto"/>
        <w:jc w:val="both"/>
        <w:rPr>
          <w:rFonts w:ascii="Arial" w:hAnsi="Arial" w:cs="Arial"/>
          <w:b/>
        </w:rPr>
      </w:pPr>
      <w:r>
        <w:rPr>
          <w:rFonts w:ascii="Arial" w:hAnsi="Arial" w:cs="Arial"/>
          <w:b/>
        </w:rPr>
        <w:t>3.1 RESULTS</w:t>
      </w:r>
    </w:p>
    <w:p w14:paraId="3E637456" w14:textId="77777777" w:rsidR="00D8700D" w:rsidRPr="00E34AD5" w:rsidRDefault="00421333" w:rsidP="00E34AD5">
      <w:pPr>
        <w:spacing w:after="0" w:line="480" w:lineRule="auto"/>
        <w:jc w:val="both"/>
        <w:rPr>
          <w:rFonts w:ascii="Arial" w:hAnsi="Arial" w:cs="Arial"/>
        </w:rPr>
      </w:pPr>
      <w:r w:rsidRPr="00E34AD5">
        <w:rPr>
          <w:rFonts w:ascii="Arial" w:hAnsi="Arial" w:cs="Arial"/>
        </w:rPr>
        <w:t>The result</w:t>
      </w:r>
      <w:r w:rsidR="00C574BA" w:rsidRPr="00E34AD5">
        <w:rPr>
          <w:rFonts w:ascii="Arial" w:hAnsi="Arial" w:cs="Arial"/>
        </w:rPr>
        <w:t>s</w:t>
      </w:r>
      <w:r w:rsidRPr="00E34AD5">
        <w:rPr>
          <w:rFonts w:ascii="Arial" w:hAnsi="Arial" w:cs="Arial"/>
        </w:rPr>
        <w:t xml:space="preserve"> below</w:t>
      </w:r>
      <w:r w:rsidR="00C574BA" w:rsidRPr="00E34AD5">
        <w:rPr>
          <w:rFonts w:ascii="Arial" w:hAnsi="Arial" w:cs="Arial"/>
        </w:rPr>
        <w:t>, represented in figures,</w:t>
      </w:r>
      <w:r w:rsidRPr="00E34AD5">
        <w:rPr>
          <w:rFonts w:ascii="Arial" w:hAnsi="Arial" w:cs="Arial"/>
        </w:rPr>
        <w:t xml:space="preserve"> </w:t>
      </w:r>
      <w:r w:rsidR="00C574BA" w:rsidRPr="00E34AD5">
        <w:rPr>
          <w:rFonts w:ascii="Arial" w:hAnsi="Arial" w:cs="Arial"/>
        </w:rPr>
        <w:t>show</w:t>
      </w:r>
      <w:r w:rsidRPr="00E34AD5">
        <w:rPr>
          <w:rFonts w:ascii="Arial" w:hAnsi="Arial" w:cs="Arial"/>
        </w:rPr>
        <w:t xml:space="preserve"> details of the effect of Glucose, AST, ALT, ALP, Cholesterol, Triacylglycerol, and High density lipoprotein values in the control and test animals. </w:t>
      </w:r>
    </w:p>
    <w:p w14:paraId="0872DE16" w14:textId="77777777" w:rsidR="006B3249" w:rsidRPr="00E34AD5" w:rsidRDefault="006C7337" w:rsidP="00E34AD5">
      <w:pPr>
        <w:spacing w:after="0" w:line="480" w:lineRule="auto"/>
        <w:jc w:val="both"/>
        <w:rPr>
          <w:rFonts w:ascii="Arial" w:hAnsi="Arial" w:cs="Arial"/>
          <w:b/>
        </w:rPr>
      </w:pPr>
      <w:r w:rsidRPr="00E34AD5">
        <w:rPr>
          <w:rFonts w:ascii="Arial" w:hAnsi="Arial" w:cs="Arial"/>
          <w:b/>
          <w:noProof/>
        </w:rPr>
        <w:lastRenderedPageBreak/>
        <w:drawing>
          <wp:inline distT="0" distB="0" distL="0" distR="0" wp14:anchorId="2C3451E0" wp14:editId="6E35CD0C">
            <wp:extent cx="5943600" cy="2874226"/>
            <wp:effectExtent l="0" t="0" r="0" b="0"/>
            <wp:docPr id="38" name="Picture 38" descr="C:\Users\EBUBE\Downloads\IMG_20250422_08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BE\Downloads\IMG_20250422_0847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74226"/>
                    </a:xfrm>
                    <a:prstGeom prst="rect">
                      <a:avLst/>
                    </a:prstGeom>
                    <a:noFill/>
                    <a:ln>
                      <a:noFill/>
                    </a:ln>
                  </pic:spPr>
                </pic:pic>
              </a:graphicData>
            </a:graphic>
          </wp:inline>
        </w:drawing>
      </w:r>
    </w:p>
    <w:p w14:paraId="39BEB979" w14:textId="2F9C69B8" w:rsidR="00125496" w:rsidRPr="00E34AD5" w:rsidRDefault="00D8700D" w:rsidP="00E34AD5">
      <w:pPr>
        <w:spacing w:after="0" w:line="480" w:lineRule="auto"/>
        <w:jc w:val="both"/>
        <w:rPr>
          <w:rFonts w:ascii="Arial" w:hAnsi="Arial" w:cs="Arial"/>
          <w:b/>
        </w:rPr>
      </w:pPr>
      <w:r w:rsidRPr="00E34AD5">
        <w:rPr>
          <w:rFonts w:ascii="Arial" w:hAnsi="Arial" w:cs="Arial"/>
          <w:b/>
        </w:rPr>
        <w:t xml:space="preserve">Figure 1 </w:t>
      </w:r>
      <w:r w:rsidRPr="00E34AD5">
        <w:rPr>
          <w:rFonts w:ascii="Arial" w:hAnsi="Arial" w:cs="Arial"/>
        </w:rPr>
        <w:t>Glucose (GLU)</w:t>
      </w:r>
    </w:p>
    <w:p w14:paraId="64DE3BBC" w14:textId="77777777" w:rsidR="00F6577E" w:rsidRPr="00E34AD5" w:rsidRDefault="00393BB0" w:rsidP="00E34AD5">
      <w:pPr>
        <w:spacing w:after="0" w:line="480" w:lineRule="auto"/>
        <w:jc w:val="both"/>
        <w:rPr>
          <w:rFonts w:ascii="Arial" w:hAnsi="Arial" w:cs="Arial"/>
          <w:b/>
        </w:rPr>
      </w:pPr>
      <w:r w:rsidRPr="00E34AD5">
        <w:rPr>
          <w:rFonts w:ascii="Arial" w:hAnsi="Arial" w:cs="Arial"/>
          <w:b/>
          <w:noProof/>
        </w:rPr>
        <w:drawing>
          <wp:inline distT="0" distB="0" distL="0" distR="0" wp14:anchorId="21083AED" wp14:editId="53C9496C">
            <wp:extent cx="5943600" cy="2803132"/>
            <wp:effectExtent l="0" t="0" r="0" b="0"/>
            <wp:docPr id="41" name="Picture 41" descr="C:\Users\EBUBE\Downloads\IMG_20250422_0947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UBE\Downloads\IMG_20250422_094723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03132"/>
                    </a:xfrm>
                    <a:prstGeom prst="rect">
                      <a:avLst/>
                    </a:prstGeom>
                    <a:noFill/>
                    <a:ln>
                      <a:noFill/>
                    </a:ln>
                  </pic:spPr>
                </pic:pic>
              </a:graphicData>
            </a:graphic>
          </wp:inline>
        </w:drawing>
      </w:r>
    </w:p>
    <w:p w14:paraId="3CA680E6" w14:textId="1E9076DC" w:rsidR="00D8700D" w:rsidRPr="00E34AD5" w:rsidRDefault="00D8700D" w:rsidP="00E34AD5">
      <w:pPr>
        <w:spacing w:after="0" w:line="480" w:lineRule="auto"/>
        <w:jc w:val="both"/>
        <w:rPr>
          <w:rFonts w:ascii="Arial" w:hAnsi="Arial" w:cs="Arial"/>
          <w:b/>
        </w:rPr>
      </w:pPr>
      <w:r w:rsidRPr="00E34AD5">
        <w:rPr>
          <w:rFonts w:ascii="Arial" w:hAnsi="Arial" w:cs="Arial"/>
          <w:b/>
        </w:rPr>
        <w:t xml:space="preserve">Figure 2 </w:t>
      </w:r>
      <w:r w:rsidRPr="00E34AD5">
        <w:rPr>
          <w:rFonts w:ascii="Arial" w:hAnsi="Arial" w:cs="Arial"/>
        </w:rPr>
        <w:t>Aspartate Amino Transferase (AST)</w:t>
      </w:r>
    </w:p>
    <w:p w14:paraId="5AABDD15" w14:textId="77777777" w:rsidR="00F6577E" w:rsidRPr="00E34AD5" w:rsidRDefault="00E85202" w:rsidP="00E34AD5">
      <w:pPr>
        <w:spacing w:after="0" w:line="480" w:lineRule="auto"/>
        <w:jc w:val="both"/>
        <w:rPr>
          <w:rFonts w:ascii="Arial" w:hAnsi="Arial" w:cs="Arial"/>
          <w:b/>
        </w:rPr>
      </w:pPr>
      <w:r w:rsidRPr="00E34AD5">
        <w:rPr>
          <w:rFonts w:ascii="Arial" w:hAnsi="Arial" w:cs="Arial"/>
          <w:b/>
          <w:noProof/>
        </w:rPr>
        <w:lastRenderedPageBreak/>
        <w:drawing>
          <wp:inline distT="0" distB="0" distL="0" distR="0" wp14:anchorId="6C129E55" wp14:editId="21510483">
            <wp:extent cx="5943600" cy="2965428"/>
            <wp:effectExtent l="0" t="0" r="0" b="0"/>
            <wp:docPr id="73" name="Picture 73" descr="C:\Users\EBUBE\Downloads\IMG_20250422_0947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UBE\Downloads\IMG_20250422_094741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65428"/>
                    </a:xfrm>
                    <a:prstGeom prst="rect">
                      <a:avLst/>
                    </a:prstGeom>
                    <a:noFill/>
                    <a:ln>
                      <a:noFill/>
                    </a:ln>
                  </pic:spPr>
                </pic:pic>
              </a:graphicData>
            </a:graphic>
          </wp:inline>
        </w:drawing>
      </w:r>
    </w:p>
    <w:p w14:paraId="0E4D4D31" w14:textId="272CA68C" w:rsidR="00D8700D" w:rsidRPr="00E34AD5" w:rsidRDefault="00D8700D" w:rsidP="00E34AD5">
      <w:pPr>
        <w:spacing w:after="0" w:line="480" w:lineRule="auto"/>
        <w:jc w:val="both"/>
        <w:rPr>
          <w:rFonts w:ascii="Arial" w:hAnsi="Arial" w:cs="Arial"/>
          <w:b/>
        </w:rPr>
      </w:pPr>
      <w:r w:rsidRPr="00E34AD5">
        <w:rPr>
          <w:rFonts w:ascii="Arial" w:hAnsi="Arial" w:cs="Arial"/>
          <w:b/>
        </w:rPr>
        <w:t xml:space="preserve">Figure 3 </w:t>
      </w:r>
      <w:r w:rsidRPr="00E34AD5">
        <w:rPr>
          <w:rFonts w:ascii="Arial" w:hAnsi="Arial" w:cs="Arial"/>
        </w:rPr>
        <w:t>Alanine Aminotransferase (ALT)</w:t>
      </w:r>
    </w:p>
    <w:p w14:paraId="46970D1E" w14:textId="77777777" w:rsidR="00F6577E" w:rsidRPr="00E34AD5" w:rsidRDefault="00F6577E" w:rsidP="00E34AD5">
      <w:pPr>
        <w:spacing w:after="0" w:line="480" w:lineRule="auto"/>
        <w:jc w:val="both"/>
        <w:rPr>
          <w:rFonts w:ascii="Arial" w:hAnsi="Arial" w:cs="Arial"/>
          <w:b/>
        </w:rPr>
      </w:pPr>
    </w:p>
    <w:p w14:paraId="2BDF1A35" w14:textId="77777777" w:rsidR="00E85202" w:rsidRPr="00E34AD5" w:rsidRDefault="00A2049C" w:rsidP="00E34AD5">
      <w:pPr>
        <w:spacing w:after="0" w:line="480" w:lineRule="auto"/>
        <w:jc w:val="both"/>
        <w:rPr>
          <w:rFonts w:ascii="Arial" w:hAnsi="Arial" w:cs="Arial"/>
          <w:b/>
        </w:rPr>
      </w:pPr>
      <w:r w:rsidRPr="00E34AD5">
        <w:rPr>
          <w:rFonts w:ascii="Arial" w:hAnsi="Arial" w:cs="Arial"/>
          <w:b/>
          <w:noProof/>
        </w:rPr>
        <w:drawing>
          <wp:inline distT="0" distB="0" distL="0" distR="0" wp14:anchorId="3C26E324" wp14:editId="3AE4B5D8">
            <wp:extent cx="5943600" cy="3021731"/>
            <wp:effectExtent l="0" t="0" r="0" b="0"/>
            <wp:docPr id="74" name="Picture 74" descr="C:\Users\EBUBE\Downloads\IMG_20250422_0947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UBE\Downloads\IMG_20250422_094759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21731"/>
                    </a:xfrm>
                    <a:prstGeom prst="rect">
                      <a:avLst/>
                    </a:prstGeom>
                    <a:noFill/>
                    <a:ln>
                      <a:noFill/>
                    </a:ln>
                  </pic:spPr>
                </pic:pic>
              </a:graphicData>
            </a:graphic>
          </wp:inline>
        </w:drawing>
      </w:r>
    </w:p>
    <w:p w14:paraId="28FD22B8" w14:textId="76FE0D6A" w:rsidR="00D8700D" w:rsidRPr="00E34AD5" w:rsidRDefault="00D8700D" w:rsidP="00E34AD5">
      <w:pPr>
        <w:spacing w:after="0" w:line="480" w:lineRule="auto"/>
        <w:jc w:val="both"/>
        <w:rPr>
          <w:rFonts w:ascii="Arial" w:hAnsi="Arial" w:cs="Arial"/>
          <w:b/>
        </w:rPr>
      </w:pPr>
      <w:r w:rsidRPr="00E34AD5">
        <w:rPr>
          <w:rFonts w:ascii="Arial" w:hAnsi="Arial" w:cs="Arial"/>
          <w:b/>
        </w:rPr>
        <w:t xml:space="preserve">Figure.4 </w:t>
      </w:r>
      <w:r w:rsidRPr="00E34AD5">
        <w:rPr>
          <w:rFonts w:ascii="Arial" w:hAnsi="Arial" w:cs="Arial"/>
        </w:rPr>
        <w:t>Alkaline Phosphatase (ALP)</w:t>
      </w:r>
    </w:p>
    <w:p w14:paraId="1229C0EB" w14:textId="77777777" w:rsidR="00F6577E" w:rsidRPr="00E34AD5" w:rsidRDefault="00922A99" w:rsidP="00E34AD5">
      <w:pPr>
        <w:spacing w:after="0" w:line="480" w:lineRule="auto"/>
        <w:jc w:val="both"/>
        <w:rPr>
          <w:rFonts w:ascii="Arial" w:hAnsi="Arial" w:cs="Arial"/>
          <w:b/>
        </w:rPr>
      </w:pPr>
      <w:r w:rsidRPr="00E34AD5">
        <w:rPr>
          <w:rFonts w:ascii="Arial" w:hAnsi="Arial" w:cs="Arial"/>
          <w:b/>
          <w:noProof/>
        </w:rPr>
        <w:lastRenderedPageBreak/>
        <w:drawing>
          <wp:inline distT="0" distB="0" distL="0" distR="0" wp14:anchorId="7320EA2B" wp14:editId="50C4777F">
            <wp:extent cx="5943600" cy="3025349"/>
            <wp:effectExtent l="0" t="0" r="0" b="0"/>
            <wp:docPr id="75" name="Picture 75" descr="C:\Users\EBUBE\Downloads\IMG_20250422_0948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UBE\Downloads\IMG_20250422_094814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25349"/>
                    </a:xfrm>
                    <a:prstGeom prst="rect">
                      <a:avLst/>
                    </a:prstGeom>
                    <a:noFill/>
                    <a:ln>
                      <a:noFill/>
                    </a:ln>
                  </pic:spPr>
                </pic:pic>
              </a:graphicData>
            </a:graphic>
          </wp:inline>
        </w:drawing>
      </w:r>
    </w:p>
    <w:p w14:paraId="66DAA334" w14:textId="0B55A36E" w:rsidR="00D8700D" w:rsidRPr="00E34AD5" w:rsidRDefault="00D8700D" w:rsidP="00E34AD5">
      <w:pPr>
        <w:spacing w:after="0" w:line="480" w:lineRule="auto"/>
        <w:jc w:val="both"/>
        <w:rPr>
          <w:rFonts w:ascii="Arial" w:hAnsi="Arial" w:cs="Arial"/>
          <w:b/>
        </w:rPr>
      </w:pPr>
      <w:r w:rsidRPr="00E34AD5">
        <w:rPr>
          <w:rFonts w:ascii="Arial" w:hAnsi="Arial" w:cs="Arial"/>
          <w:b/>
        </w:rPr>
        <w:t xml:space="preserve">Figure 5 </w:t>
      </w:r>
      <w:r w:rsidRPr="00E34AD5">
        <w:rPr>
          <w:rFonts w:ascii="Arial" w:hAnsi="Arial" w:cs="Arial"/>
        </w:rPr>
        <w:t>Cholesterol (CHOL)</w:t>
      </w:r>
    </w:p>
    <w:p w14:paraId="6CB3E5B1" w14:textId="77777777" w:rsidR="00F6577E" w:rsidRPr="00E34AD5" w:rsidRDefault="00F6577E" w:rsidP="00E34AD5">
      <w:pPr>
        <w:spacing w:after="0" w:line="480" w:lineRule="auto"/>
        <w:jc w:val="both"/>
        <w:rPr>
          <w:rFonts w:ascii="Arial" w:hAnsi="Arial" w:cs="Arial"/>
          <w:b/>
        </w:rPr>
      </w:pPr>
    </w:p>
    <w:p w14:paraId="4C7FB568" w14:textId="77777777" w:rsidR="00922A99" w:rsidRPr="00E34AD5" w:rsidRDefault="00D60C2A" w:rsidP="00E34AD5">
      <w:pPr>
        <w:spacing w:after="0" w:line="480" w:lineRule="auto"/>
        <w:jc w:val="both"/>
        <w:rPr>
          <w:rFonts w:ascii="Arial" w:hAnsi="Arial" w:cs="Arial"/>
          <w:b/>
        </w:rPr>
      </w:pPr>
      <w:r w:rsidRPr="00E34AD5">
        <w:rPr>
          <w:rFonts w:ascii="Arial" w:hAnsi="Arial" w:cs="Arial"/>
          <w:b/>
          <w:noProof/>
        </w:rPr>
        <w:drawing>
          <wp:inline distT="0" distB="0" distL="0" distR="0" wp14:anchorId="1C2910FD" wp14:editId="6E7D892F">
            <wp:extent cx="5943600" cy="3133574"/>
            <wp:effectExtent l="0" t="0" r="0" b="0"/>
            <wp:docPr id="78" name="Picture 78" descr="C:\Users\EBUBE\Downloads\IMG_20250422_0948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UBE\Downloads\IMG_20250422_094840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33574"/>
                    </a:xfrm>
                    <a:prstGeom prst="rect">
                      <a:avLst/>
                    </a:prstGeom>
                    <a:noFill/>
                    <a:ln>
                      <a:noFill/>
                    </a:ln>
                  </pic:spPr>
                </pic:pic>
              </a:graphicData>
            </a:graphic>
          </wp:inline>
        </w:drawing>
      </w:r>
    </w:p>
    <w:p w14:paraId="5A5F253B" w14:textId="6F6B799E" w:rsidR="00D8700D" w:rsidRPr="00E34AD5" w:rsidRDefault="00D8700D" w:rsidP="00E34AD5">
      <w:pPr>
        <w:spacing w:after="0" w:line="480" w:lineRule="auto"/>
        <w:jc w:val="both"/>
        <w:rPr>
          <w:rFonts w:ascii="Arial" w:hAnsi="Arial" w:cs="Arial"/>
          <w:b/>
        </w:rPr>
      </w:pPr>
      <w:r w:rsidRPr="00E34AD5">
        <w:rPr>
          <w:rFonts w:ascii="Arial" w:hAnsi="Arial" w:cs="Arial"/>
          <w:b/>
        </w:rPr>
        <w:t xml:space="preserve">Figure 6 </w:t>
      </w:r>
      <w:r w:rsidRPr="00E34AD5">
        <w:rPr>
          <w:rFonts w:ascii="Arial" w:hAnsi="Arial" w:cs="Arial"/>
        </w:rPr>
        <w:t>Triacylglycerol (TAG)</w:t>
      </w:r>
    </w:p>
    <w:p w14:paraId="0F242918" w14:textId="77777777" w:rsidR="00F6577E" w:rsidRPr="00E34AD5" w:rsidRDefault="00E074C3" w:rsidP="00E34AD5">
      <w:pPr>
        <w:spacing w:after="0" w:line="480" w:lineRule="auto"/>
        <w:jc w:val="both"/>
        <w:rPr>
          <w:rFonts w:ascii="Arial" w:hAnsi="Arial" w:cs="Arial"/>
          <w:b/>
        </w:rPr>
      </w:pPr>
      <w:r w:rsidRPr="00E34AD5">
        <w:rPr>
          <w:rFonts w:ascii="Arial" w:hAnsi="Arial" w:cs="Arial"/>
          <w:b/>
          <w:noProof/>
        </w:rPr>
        <w:lastRenderedPageBreak/>
        <w:drawing>
          <wp:inline distT="0" distB="0" distL="0" distR="0" wp14:anchorId="6104B0A8" wp14:editId="0BF9FC1E">
            <wp:extent cx="5943600" cy="3074974"/>
            <wp:effectExtent l="0" t="0" r="0" b="0"/>
            <wp:docPr id="79" name="Picture 79" descr="C:\Users\EBUBE\Downloads\IMG_20250422_0948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UBE\Downloads\IMG_20250422_094852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74974"/>
                    </a:xfrm>
                    <a:prstGeom prst="rect">
                      <a:avLst/>
                    </a:prstGeom>
                    <a:noFill/>
                    <a:ln>
                      <a:noFill/>
                    </a:ln>
                  </pic:spPr>
                </pic:pic>
              </a:graphicData>
            </a:graphic>
          </wp:inline>
        </w:drawing>
      </w:r>
    </w:p>
    <w:p w14:paraId="79493D54" w14:textId="09258741" w:rsidR="00D8700D" w:rsidRPr="00E34AD5" w:rsidRDefault="00D8700D" w:rsidP="00E34AD5">
      <w:pPr>
        <w:spacing w:after="0" w:line="480" w:lineRule="auto"/>
        <w:jc w:val="both"/>
        <w:rPr>
          <w:rFonts w:ascii="Arial" w:hAnsi="Arial" w:cs="Arial"/>
          <w:b/>
        </w:rPr>
      </w:pPr>
      <w:r w:rsidRPr="00E34AD5">
        <w:rPr>
          <w:rFonts w:ascii="Arial" w:hAnsi="Arial" w:cs="Arial"/>
          <w:b/>
        </w:rPr>
        <w:t xml:space="preserve">Figure.7 </w:t>
      </w:r>
      <w:r w:rsidRPr="00E34AD5">
        <w:rPr>
          <w:rFonts w:ascii="Arial" w:hAnsi="Arial" w:cs="Arial"/>
        </w:rPr>
        <w:t>High Density Lipoprotein (HDL)</w:t>
      </w:r>
    </w:p>
    <w:p w14:paraId="09C2C7E4" w14:textId="77777777" w:rsidR="00C43AB7" w:rsidRPr="00867877" w:rsidRDefault="003A061E" w:rsidP="00E34AD5">
      <w:pPr>
        <w:spacing w:after="0" w:line="480" w:lineRule="auto"/>
        <w:jc w:val="both"/>
        <w:rPr>
          <w:rFonts w:ascii="Arial" w:hAnsi="Arial" w:cs="Arial"/>
          <w:u w:val="single"/>
        </w:rPr>
      </w:pPr>
      <w:r w:rsidRPr="00E34AD5">
        <w:rPr>
          <w:rFonts w:ascii="Arial" w:hAnsi="Arial" w:cs="Arial"/>
        </w:rPr>
        <w:t xml:space="preserve">         </w:t>
      </w:r>
      <w:r w:rsidR="00BA6E5B" w:rsidRPr="00867877">
        <w:rPr>
          <w:rFonts w:ascii="Arial" w:hAnsi="Arial" w:cs="Arial"/>
          <w:u w:val="single"/>
        </w:rPr>
        <w:t>3.1</w:t>
      </w:r>
      <w:r w:rsidR="00867877" w:rsidRPr="00867877">
        <w:rPr>
          <w:rFonts w:ascii="Arial" w:hAnsi="Arial" w:cs="Arial"/>
          <w:u w:val="single"/>
        </w:rPr>
        <w:t>.1</w:t>
      </w:r>
      <w:r w:rsidR="00BA6E5B" w:rsidRPr="00867877">
        <w:rPr>
          <w:rFonts w:ascii="Arial" w:hAnsi="Arial" w:cs="Arial"/>
          <w:u w:val="single"/>
        </w:rPr>
        <w:t xml:space="preserve"> </w:t>
      </w:r>
      <w:r w:rsidR="00EB31BC" w:rsidRPr="00867877">
        <w:rPr>
          <w:rFonts w:ascii="Arial" w:hAnsi="Arial" w:cs="Arial"/>
          <w:u w:val="single"/>
        </w:rPr>
        <w:t>Histopathology Results</w:t>
      </w:r>
      <w:r w:rsidR="003F33CB" w:rsidRPr="00867877">
        <w:rPr>
          <w:rFonts w:ascii="Arial" w:hAnsi="Arial" w:cs="Arial"/>
          <w:u w:val="single"/>
        </w:rPr>
        <w:t xml:space="preserve"> </w:t>
      </w:r>
    </w:p>
    <w:p w14:paraId="107B196C" w14:textId="77777777" w:rsidR="00C43AB7" w:rsidRPr="00E34AD5" w:rsidRDefault="00000000" w:rsidP="00E34AD5">
      <w:pPr>
        <w:spacing w:after="0" w:line="480" w:lineRule="auto"/>
        <w:jc w:val="both"/>
        <w:rPr>
          <w:rFonts w:ascii="Arial" w:hAnsi="Arial" w:cs="Arial"/>
          <w:lang w:val="en-GB"/>
        </w:rPr>
      </w:pPr>
      <w:r>
        <w:rPr>
          <w:rFonts w:ascii="Arial" w:hAnsi="Arial" w:cs="Arial"/>
        </w:rPr>
        <w:pict w14:anchorId="1049D1A2">
          <v:shapetype id="_x0000_t202" coordsize="21600,21600" o:spt="202" path="m,l,21600r21600,l21600,xe">
            <v:stroke joinstyle="miter"/>
            <v:path gradientshapeok="t" o:connecttype="rect"/>
          </v:shapetype>
          <v:shape id="Text Box 90" o:spid="_x0000_s2145" type="#_x0000_t202" style="position:absolute;left:0;text-align:left;margin-left:426.8pt;margin-top:395.15pt;width:109.85pt;height:182.55pt;z-index:251669504;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" o:allowincell="f" strokecolor="white" strokeweight="6pt">
            <v:stroke linestyle="thickThin"/>
            <v:textbox inset="10.8pt,7.2pt,10.8pt,7.2pt">
              <w:txbxContent>
                <w:p w14:paraId="0D6FFE04" w14:textId="77777777" w:rsidR="00331382" w:rsidRDefault="00331382" w:rsidP="00C43AB7">
                  <w:pPr>
                    <w:spacing w:after="0" w:line="360" w:lineRule="auto"/>
                    <w:jc w:val="both"/>
                    <w:rPr>
                      <w:rFonts w:ascii="Times New Roman" w:hAnsi="Times New Roman" w:cs="Times New Roman"/>
                      <w:sz w:val="24"/>
                      <w:szCs w:val="24"/>
                    </w:rPr>
                  </w:pPr>
                </w:p>
                <w:p w14:paraId="1C70915C" w14:textId="77777777" w:rsidR="00331382" w:rsidRDefault="00331382" w:rsidP="00C43AB7">
                  <w:pPr>
                    <w:spacing w:after="0" w:line="360" w:lineRule="auto"/>
                    <w:jc w:val="both"/>
                    <w:rPr>
                      <w:rFonts w:ascii="Times New Roman" w:hAnsi="Times New Roman" w:cs="Times New Roman"/>
                      <w:sz w:val="24"/>
                      <w:szCs w:val="24"/>
                    </w:rPr>
                  </w:pPr>
                </w:p>
                <w:p w14:paraId="258528DA" w14:textId="77777777" w:rsidR="00331382" w:rsidRDefault="00331382" w:rsidP="00C43AB7">
                  <w:pPr>
                    <w:spacing w:after="0" w:line="360" w:lineRule="auto"/>
                    <w:jc w:val="both"/>
                    <w:rPr>
                      <w:rFonts w:ascii="Times New Roman" w:hAnsi="Times New Roman" w:cs="Times New Roman"/>
                      <w:sz w:val="24"/>
                      <w:szCs w:val="24"/>
                    </w:rPr>
                  </w:pPr>
                </w:p>
                <w:p w14:paraId="007CF00B" w14:textId="77777777" w:rsidR="00331382" w:rsidRPr="004E5464" w:rsidRDefault="00331382" w:rsidP="00C43AB7">
                  <w:pPr>
                    <w:spacing w:after="0" w:line="360" w:lineRule="auto"/>
                    <w:jc w:val="both"/>
                    <w:rPr>
                      <w:rFonts w:ascii="Bookman Old Style" w:eastAsiaTheme="majorEastAsia" w:hAnsi="Bookman Old Style" w:cs="Times New Roman"/>
                      <w:iCs/>
                      <w:sz w:val="24"/>
                      <w:szCs w:val="24"/>
                    </w:rPr>
                  </w:pPr>
                  <w:r w:rsidRPr="004E5464">
                    <w:rPr>
                      <w:rFonts w:ascii="Bookman Old Style" w:hAnsi="Bookman Old Style" w:cs="Times New Roman"/>
                      <w:sz w:val="24"/>
                      <w:szCs w:val="24"/>
                    </w:rPr>
                    <w:t>Sections of the liver showing a normal liver architecture</w:t>
                  </w:r>
                </w:p>
              </w:txbxContent>
            </v:textbox>
            <w10:wrap type="square" anchorx="page" anchory="page"/>
          </v:shape>
        </w:pict>
      </w:r>
      <w:r>
        <w:rPr>
          <w:rFonts w:ascii="Arial" w:hAnsi="Arial" w:cs="Arial"/>
        </w:rPr>
        <w:pict w14:anchorId="7AFBF94F">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2144" type="#_x0000_t66" style="position:absolute;left:0;text-align:left;margin-left:126.3pt;margin-top:103.55pt;width:228.5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" adj="168" fillcolor="#4f81bd [3204]" strokecolor="#243f60 [1604]" strokeweight="2pt"/>
        </w:pict>
      </w:r>
      <w:r>
        <w:rPr>
          <w:rFonts w:ascii="Arial" w:hAnsi="Arial" w:cs="Arial"/>
        </w:rPr>
        <w:pict w14:anchorId="2F983427">
          <v:shape id="Left Arrow 26" o:spid="_x0000_s2143" type="#_x0000_t66" style="position:absolute;left:0;text-align:left;margin-left:162pt;margin-top:168pt;width:195.25pt;height: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" adj="211" fillcolor="black [3200]" strokecolor="black [1600]" strokeweight="2pt"/>
        </w:pict>
      </w:r>
      <w:r w:rsidR="00C43AB7" w:rsidRPr="00E34AD5">
        <w:rPr>
          <w:rFonts w:ascii="Arial" w:hAnsi="Arial" w:cs="Arial"/>
          <w:noProof/>
        </w:rPr>
        <w:drawing>
          <wp:inline distT="0" distB="0" distL="0" distR="0" wp14:anchorId="7D1577BC" wp14:editId="3B9F50A6">
            <wp:extent cx="4219576" cy="2264228"/>
            <wp:effectExtent l="0" t="0" r="0" b="0"/>
            <wp:docPr id="1" name="Picture 1" descr="C:\Users\Chimzurum\Pictures\GRP1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mzurum\Pictures\GRP1LIV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7784" cy="2263266"/>
                    </a:xfrm>
                    <a:prstGeom prst="rect">
                      <a:avLst/>
                    </a:prstGeom>
                    <a:noFill/>
                    <a:ln>
                      <a:noFill/>
                    </a:ln>
                  </pic:spPr>
                </pic:pic>
              </a:graphicData>
            </a:graphic>
          </wp:inline>
        </w:drawing>
      </w:r>
    </w:p>
    <w:p w14:paraId="5D8B026C" w14:textId="03DF5069" w:rsidR="00C43AB7" w:rsidRPr="00E34AD5" w:rsidRDefault="00F22D75" w:rsidP="00E34AD5">
      <w:pPr>
        <w:spacing w:after="0" w:line="480" w:lineRule="auto"/>
        <w:jc w:val="both"/>
        <w:rPr>
          <w:rFonts w:ascii="Arial" w:hAnsi="Arial" w:cs="Arial"/>
          <w:b/>
          <w:lang w:val="en-GB"/>
        </w:rPr>
      </w:pPr>
      <w:r w:rsidRPr="00E34AD5">
        <w:rPr>
          <w:rFonts w:ascii="Arial" w:hAnsi="Arial" w:cs="Arial"/>
          <w:b/>
          <w:lang w:val="en-GB"/>
        </w:rPr>
        <w:t xml:space="preserve">Plate </w:t>
      </w:r>
      <w:r w:rsidR="00C43AB7" w:rsidRPr="00E34AD5">
        <w:rPr>
          <w:rFonts w:ascii="Arial" w:hAnsi="Arial" w:cs="Arial"/>
          <w:b/>
          <w:lang w:val="en-GB"/>
        </w:rPr>
        <w:t>1 (H &amp; E ×20)</w:t>
      </w:r>
    </w:p>
    <w:p w14:paraId="38E8E04C"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t xml:space="preserve">Liver architecture of normal control Wistar rat </w:t>
      </w:r>
      <w:r w:rsidR="00487509" w:rsidRPr="00E34AD5">
        <w:rPr>
          <w:rFonts w:ascii="Arial" w:hAnsi="Arial" w:cs="Arial"/>
          <w:lang w:val="en-GB"/>
        </w:rPr>
        <w:t xml:space="preserve">in group 1 </w:t>
      </w:r>
      <w:r w:rsidR="00EC28A4" w:rsidRPr="00E34AD5">
        <w:rPr>
          <w:rFonts w:ascii="Arial" w:hAnsi="Arial" w:cs="Arial"/>
          <w:lang w:val="en-GB"/>
        </w:rPr>
        <w:t xml:space="preserve">for day </w:t>
      </w:r>
      <w:r w:rsidRPr="00E34AD5">
        <w:rPr>
          <w:rFonts w:ascii="Arial" w:hAnsi="Arial" w:cs="Arial"/>
          <w:lang w:val="en-GB"/>
        </w:rPr>
        <w:t>8</w:t>
      </w:r>
      <w:r w:rsidR="00EC28A4" w:rsidRPr="00E34AD5">
        <w:rPr>
          <w:rFonts w:ascii="Arial" w:hAnsi="Arial" w:cs="Arial"/>
          <w:lang w:val="en-GB"/>
        </w:rPr>
        <w:t xml:space="preserve"> (a day after sacrifice).</w:t>
      </w:r>
    </w:p>
    <w:p w14:paraId="58F18F23"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t>Histology: Sections of the liver show normal portal tract (blue) and normal hepatocytes (black). Normal liver.</w:t>
      </w:r>
    </w:p>
    <w:p w14:paraId="460D0F26" w14:textId="77777777" w:rsidR="00C43AB7" w:rsidRPr="00E34AD5" w:rsidRDefault="00C43AB7" w:rsidP="00E34AD5">
      <w:pPr>
        <w:spacing w:after="0" w:line="480" w:lineRule="auto"/>
        <w:jc w:val="both"/>
        <w:rPr>
          <w:rFonts w:ascii="Arial" w:hAnsi="Arial" w:cs="Arial"/>
          <w:lang w:val="en-GB"/>
        </w:rPr>
      </w:pPr>
    </w:p>
    <w:p w14:paraId="7E0B120C" w14:textId="77777777" w:rsidR="00C43AB7" w:rsidRPr="00E34AD5" w:rsidRDefault="00C43AB7" w:rsidP="00E34AD5">
      <w:pPr>
        <w:spacing w:after="0" w:line="480" w:lineRule="auto"/>
        <w:jc w:val="both"/>
        <w:rPr>
          <w:rFonts w:ascii="Arial" w:hAnsi="Arial" w:cs="Arial"/>
          <w:lang w:val="en-GB"/>
        </w:rPr>
      </w:pPr>
    </w:p>
    <w:p w14:paraId="09C0501F" w14:textId="77777777" w:rsidR="00C43AB7" w:rsidRPr="00E34AD5" w:rsidRDefault="00000000" w:rsidP="00E34AD5">
      <w:pPr>
        <w:spacing w:after="0" w:line="480" w:lineRule="auto"/>
        <w:jc w:val="both"/>
        <w:rPr>
          <w:rFonts w:ascii="Arial" w:hAnsi="Arial" w:cs="Arial"/>
          <w:lang w:val="en-GB"/>
        </w:rPr>
      </w:pPr>
      <w:r>
        <w:rPr>
          <w:rFonts w:ascii="Arial" w:hAnsi="Arial" w:cs="Arial"/>
        </w:rPr>
        <w:lastRenderedPageBreak/>
        <w:pict w14:anchorId="69E5B2C4">
          <v:shape id="Text Box 91" o:spid="_x0000_s2142" type="#_x0000_t202" style="position:absolute;left:0;text-align:left;margin-left:436.3pt;margin-top:36.85pt;width:117.4pt;height:307.7pt;z-index:251670528;visibility:visible;mso-wrap-distance-left:9pt;mso-wrap-distance-top:0;mso-wrap-distance-right:9pt;mso-wrap-distance-bottom:0;mso-position-horizontal-relative:pag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" o:allowincell="f" strokecolor="white" strokeweight="6pt">
            <v:stroke linestyle="thickThin"/>
            <v:textbox style="mso-next-textbox:#Text Box 91" inset="10.8pt,7.2pt,10.8pt,7.2pt">
              <w:txbxContent>
                <w:p w14:paraId="3CE85A41" w14:textId="77777777" w:rsidR="00331382" w:rsidRPr="00F22D75" w:rsidRDefault="00F22D75" w:rsidP="00C43AB7">
                  <w:pPr>
                    <w:spacing w:after="0" w:line="360" w:lineRule="auto"/>
                    <w:jc w:val="both"/>
                    <w:rPr>
                      <w:rFonts w:ascii="Bookman Old Style" w:eastAsiaTheme="majorEastAsia" w:hAnsi="Bookman Old Style" w:cs="Times New Roman"/>
                      <w:iCs/>
                      <w:sz w:val="24"/>
                      <w:szCs w:val="24"/>
                    </w:rPr>
                  </w:pPr>
                  <w:r>
                    <w:rPr>
                      <w:rFonts w:ascii="Bookman Old Style" w:hAnsi="Bookman Old Style" w:cs="Times New Roman"/>
                      <w:sz w:val="24"/>
                      <w:szCs w:val="24"/>
                    </w:rPr>
                    <w:t>Sections of the liver</w:t>
                  </w:r>
                  <w:r w:rsidR="00331382" w:rsidRPr="00F22D75">
                    <w:rPr>
                      <w:rFonts w:ascii="Bookman Old Style" w:hAnsi="Bookman Old Style" w:cs="Times New Roman"/>
                      <w:sz w:val="24"/>
                      <w:szCs w:val="24"/>
                    </w:rPr>
                    <w:t xml:space="preserve"> showing</w:t>
                  </w:r>
                  <w:r>
                    <w:rPr>
                      <w:rFonts w:ascii="Bookman Old Style" w:hAnsi="Bookman Old Style" w:cs="Times New Roman"/>
                      <w:sz w:val="24"/>
                      <w:szCs w:val="24"/>
                    </w:rPr>
                    <w:t xml:space="preserve"> micro and macro lipid vesicles in a</w:t>
                  </w:r>
                  <w:r w:rsidR="00D637C6">
                    <w:rPr>
                      <w:rFonts w:ascii="Bookman Old Style" w:hAnsi="Bookman Old Style" w:cs="Times New Roman"/>
                      <w:sz w:val="24"/>
                      <w:szCs w:val="24"/>
                    </w:rPr>
                    <w:t>pproximately 90% of hepatocytes</w:t>
                  </w:r>
                </w:p>
              </w:txbxContent>
            </v:textbox>
            <w10:wrap type="square" anchorx="page" anchory="page"/>
          </v:shape>
        </w:pict>
      </w:r>
    </w:p>
    <w:p w14:paraId="31CE6F2F" w14:textId="77777777" w:rsidR="00C43AB7" w:rsidRPr="00E34AD5" w:rsidRDefault="00000000" w:rsidP="00E34AD5">
      <w:pPr>
        <w:spacing w:after="0" w:line="480" w:lineRule="auto"/>
        <w:jc w:val="both"/>
        <w:rPr>
          <w:rFonts w:ascii="Arial" w:hAnsi="Arial" w:cs="Arial"/>
          <w:lang w:val="en-GB"/>
        </w:rPr>
      </w:pPr>
      <w:r>
        <w:rPr>
          <w:rFonts w:ascii="Arial" w:hAnsi="Arial" w:cs="Arial"/>
        </w:rPr>
        <w:pict w14:anchorId="2C07E777">
          <v:shape id="Left Arrow 28" o:spid="_x0000_s2141" type="#_x0000_t66" style="position:absolute;left:0;text-align:left;margin-left:193.1pt;margin-top:121.8pt;width:207.2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" adj="188" fillcolor="black [3200]" strokecolor="black [1600]" strokeweight="2pt"/>
        </w:pict>
      </w:r>
      <w:r>
        <w:rPr>
          <w:rFonts w:ascii="Arial" w:hAnsi="Arial" w:cs="Arial"/>
        </w:rPr>
        <w:pict w14:anchorId="4647870A">
          <v:shape id="Left Arrow 27" o:spid="_x0000_s2140" type="#_x0000_t66" style="position:absolute;left:0;text-align:left;margin-left:185.45pt;margin-top:33.45pt;width:231.8pt;height:7.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" adj="330" fillcolor="#4f81bd [3204]" strokecolor="#243f60 [1604]" strokeweight="2pt"/>
        </w:pict>
      </w:r>
      <w:r w:rsidR="00C43AB7" w:rsidRPr="00E34AD5">
        <w:rPr>
          <w:rFonts w:ascii="Arial" w:hAnsi="Arial" w:cs="Arial"/>
          <w:noProof/>
        </w:rPr>
        <w:drawing>
          <wp:inline distT="0" distB="0" distL="0" distR="0" wp14:anchorId="4114570F" wp14:editId="445CBEC7">
            <wp:extent cx="4486275" cy="3105150"/>
            <wp:effectExtent l="0" t="0" r="0" b="0"/>
            <wp:docPr id="2" name="Picture 2" descr="C:\Users\Chimzurum\Pictures\GRP1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mzurum\Pictures\GRP1KIDNE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979" cy="3107022"/>
                    </a:xfrm>
                    <a:prstGeom prst="rect">
                      <a:avLst/>
                    </a:prstGeom>
                    <a:noFill/>
                    <a:ln>
                      <a:noFill/>
                    </a:ln>
                  </pic:spPr>
                </pic:pic>
              </a:graphicData>
            </a:graphic>
          </wp:inline>
        </w:drawing>
      </w:r>
    </w:p>
    <w:p w14:paraId="578C2135" w14:textId="291C8C82" w:rsidR="00C43AB7" w:rsidRPr="00E34AD5" w:rsidRDefault="00F22D75" w:rsidP="00E34AD5">
      <w:pPr>
        <w:spacing w:after="0" w:line="480" w:lineRule="auto"/>
        <w:jc w:val="both"/>
        <w:rPr>
          <w:rFonts w:ascii="Arial" w:hAnsi="Arial" w:cs="Arial"/>
          <w:b/>
          <w:lang w:val="en-GB"/>
        </w:rPr>
      </w:pPr>
      <w:r w:rsidRPr="00E34AD5">
        <w:rPr>
          <w:rFonts w:ascii="Arial" w:hAnsi="Arial" w:cs="Arial"/>
          <w:b/>
          <w:lang w:val="en-GB"/>
        </w:rPr>
        <w:t xml:space="preserve">Plate </w:t>
      </w:r>
      <w:r w:rsidR="00C43AB7" w:rsidRPr="00E34AD5">
        <w:rPr>
          <w:rFonts w:ascii="Arial" w:hAnsi="Arial" w:cs="Arial"/>
          <w:b/>
          <w:lang w:val="en-GB"/>
        </w:rPr>
        <w:t>2 (H &amp; E ×20)</w:t>
      </w:r>
    </w:p>
    <w:p w14:paraId="35E2E4DE" w14:textId="77777777" w:rsidR="00C43AB7" w:rsidRPr="00E34AD5" w:rsidRDefault="00F22D75" w:rsidP="00E34AD5">
      <w:pPr>
        <w:spacing w:after="0" w:line="480" w:lineRule="auto"/>
        <w:jc w:val="both"/>
        <w:rPr>
          <w:rFonts w:ascii="Arial" w:hAnsi="Arial" w:cs="Arial"/>
          <w:lang w:val="en-GB"/>
        </w:rPr>
      </w:pPr>
      <w:r w:rsidRPr="00E34AD5">
        <w:rPr>
          <w:rFonts w:ascii="Arial" w:hAnsi="Arial" w:cs="Arial"/>
          <w:lang w:val="en-GB"/>
        </w:rPr>
        <w:t xml:space="preserve">Liver architecture of test control Wistar rat </w:t>
      </w:r>
      <w:r w:rsidR="00487509" w:rsidRPr="00E34AD5">
        <w:rPr>
          <w:rFonts w:ascii="Arial" w:hAnsi="Arial" w:cs="Arial"/>
          <w:lang w:val="en-GB"/>
        </w:rPr>
        <w:t xml:space="preserve">in group 2 </w:t>
      </w:r>
      <w:r w:rsidRPr="00E34AD5">
        <w:rPr>
          <w:rFonts w:ascii="Arial" w:hAnsi="Arial" w:cs="Arial"/>
          <w:lang w:val="en-GB"/>
        </w:rPr>
        <w:t xml:space="preserve">for day </w:t>
      </w:r>
      <w:r w:rsidR="00C43AB7" w:rsidRPr="00E34AD5">
        <w:rPr>
          <w:rFonts w:ascii="Arial" w:hAnsi="Arial" w:cs="Arial"/>
          <w:lang w:val="en-GB"/>
        </w:rPr>
        <w:t>8</w:t>
      </w:r>
    </w:p>
    <w:p w14:paraId="5C72E0BA" w14:textId="77777777" w:rsidR="00D637C6" w:rsidRPr="00E34AD5" w:rsidRDefault="00C43AB7" w:rsidP="00E34AD5">
      <w:pPr>
        <w:spacing w:after="0" w:line="480" w:lineRule="auto"/>
        <w:jc w:val="both"/>
        <w:rPr>
          <w:rFonts w:ascii="Arial" w:hAnsi="Arial" w:cs="Arial"/>
          <w:lang w:val="en-GB"/>
        </w:rPr>
      </w:pPr>
      <w:r w:rsidRPr="00E34AD5">
        <w:rPr>
          <w:rFonts w:ascii="Arial" w:hAnsi="Arial" w:cs="Arial"/>
          <w:lang w:val="en-GB"/>
        </w:rPr>
        <w:t>H</w:t>
      </w:r>
      <w:r w:rsidR="00F22D75" w:rsidRPr="00E34AD5">
        <w:rPr>
          <w:rFonts w:ascii="Arial" w:hAnsi="Arial" w:cs="Arial"/>
          <w:lang w:val="en-GB"/>
        </w:rPr>
        <w:t>istology: Sections of the liver</w:t>
      </w:r>
      <w:r w:rsidR="00D637C6" w:rsidRPr="00E34AD5">
        <w:rPr>
          <w:rFonts w:ascii="Arial" w:hAnsi="Arial" w:cs="Arial"/>
          <w:lang w:val="en-GB"/>
        </w:rPr>
        <w:t xml:space="preserve"> show severe lymphocytic infiltration of the portal tract (blue) and severe hepatic damage</w:t>
      </w:r>
      <w:r w:rsidRPr="00E34AD5">
        <w:rPr>
          <w:rFonts w:ascii="Arial" w:hAnsi="Arial" w:cs="Arial"/>
          <w:lang w:val="en-GB"/>
        </w:rPr>
        <w:t xml:space="preserve"> (black). </w:t>
      </w:r>
    </w:p>
    <w:p w14:paraId="3E2435BC" w14:textId="77777777" w:rsidR="00C43AB7" w:rsidRPr="00E34AD5" w:rsidRDefault="00D637C6" w:rsidP="00E34AD5">
      <w:pPr>
        <w:spacing w:after="0" w:line="480" w:lineRule="auto"/>
        <w:jc w:val="both"/>
        <w:rPr>
          <w:rFonts w:ascii="Arial" w:hAnsi="Arial" w:cs="Arial"/>
          <w:lang w:val="en-GB"/>
        </w:rPr>
      </w:pPr>
      <w:r w:rsidRPr="00E34AD5">
        <w:rPr>
          <w:rFonts w:ascii="Arial" w:hAnsi="Arial" w:cs="Arial"/>
          <w:lang w:val="en-GB"/>
        </w:rPr>
        <w:t>Diagnosis: Severe steatosis</w:t>
      </w:r>
    </w:p>
    <w:p w14:paraId="0E2E31EF" w14:textId="77777777" w:rsidR="00C43AB7" w:rsidRPr="00E34AD5" w:rsidRDefault="00C43AB7" w:rsidP="00E34AD5">
      <w:pPr>
        <w:spacing w:after="0" w:line="480" w:lineRule="auto"/>
        <w:jc w:val="both"/>
        <w:rPr>
          <w:rFonts w:ascii="Arial" w:hAnsi="Arial" w:cs="Arial"/>
          <w:lang w:val="en-GB"/>
        </w:rPr>
      </w:pPr>
    </w:p>
    <w:p w14:paraId="1D3E5FFD" w14:textId="77777777" w:rsidR="00C43AB7" w:rsidRPr="00E34AD5" w:rsidRDefault="00C43AB7" w:rsidP="00E34AD5">
      <w:pPr>
        <w:spacing w:after="0" w:line="480" w:lineRule="auto"/>
        <w:jc w:val="both"/>
        <w:rPr>
          <w:rFonts w:ascii="Arial" w:hAnsi="Arial" w:cs="Arial"/>
          <w:lang w:val="en-GB"/>
        </w:rPr>
      </w:pPr>
    </w:p>
    <w:p w14:paraId="7CF52F4B" w14:textId="77777777" w:rsidR="00C43AB7" w:rsidRPr="00E34AD5" w:rsidRDefault="00C43AB7" w:rsidP="00E34AD5">
      <w:pPr>
        <w:spacing w:after="0" w:line="480" w:lineRule="auto"/>
        <w:jc w:val="both"/>
        <w:rPr>
          <w:rFonts w:ascii="Arial" w:hAnsi="Arial" w:cs="Arial"/>
          <w:lang w:val="en-GB"/>
        </w:rPr>
      </w:pPr>
    </w:p>
    <w:p w14:paraId="65244DE6" w14:textId="77777777" w:rsidR="00C43AB7" w:rsidRPr="00E34AD5" w:rsidRDefault="00000000" w:rsidP="00E34AD5">
      <w:pPr>
        <w:spacing w:after="0" w:line="480" w:lineRule="auto"/>
        <w:jc w:val="both"/>
        <w:rPr>
          <w:rFonts w:ascii="Arial" w:hAnsi="Arial" w:cs="Arial"/>
          <w:lang w:val="en-GB"/>
        </w:rPr>
      </w:pPr>
      <w:r>
        <w:rPr>
          <w:rFonts w:ascii="Arial" w:hAnsi="Arial" w:cs="Arial"/>
        </w:rPr>
        <w:lastRenderedPageBreak/>
        <w:pict w14:anchorId="350FBA73">
          <v:shape id="Text Box 92" o:spid="_x0000_s2139" type="#_x0000_t202" style="position:absolute;left:0;text-align:left;margin-left:431.25pt;margin-top:30pt;width:155.25pt;height:25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" o:allowincell="f" fillcolor="white [3212]" strokecolor="white [3212]" strokeweight="6pt">
            <v:stroke linestyle="thickThin"/>
            <v:textbox inset="10.8pt,7.2pt,10.8pt,7.2pt">
              <w:txbxContent>
                <w:p w14:paraId="50DCCA75" w14:textId="77777777" w:rsidR="00331382" w:rsidRPr="00D637C6" w:rsidRDefault="00913C66" w:rsidP="00C43AB7">
                  <w:pPr>
                    <w:spacing w:after="0" w:line="360" w:lineRule="auto"/>
                    <w:jc w:val="both"/>
                    <w:rPr>
                      <w:rFonts w:ascii="Bookman Old Style" w:eastAsiaTheme="majorEastAsia" w:hAnsi="Bookman Old Style" w:cs="Times New Roman"/>
                      <w:iCs/>
                      <w:sz w:val="24"/>
                      <w:szCs w:val="24"/>
                    </w:rPr>
                  </w:pPr>
                  <w:r>
                    <w:rPr>
                      <w:rFonts w:ascii="Bookman Old Style" w:hAnsi="Bookman Old Style" w:cs="Times New Roman"/>
                      <w:sz w:val="24"/>
                      <w:szCs w:val="24"/>
                    </w:rPr>
                    <w:t>Sections of the liver</w:t>
                  </w:r>
                  <w:r w:rsidR="00331382" w:rsidRPr="00D637C6">
                    <w:rPr>
                      <w:rFonts w:ascii="Bookman Old Style" w:hAnsi="Bookman Old Style" w:cs="Times New Roman"/>
                      <w:sz w:val="24"/>
                      <w:szCs w:val="24"/>
                    </w:rPr>
                    <w:t xml:space="preserve"> showing micro and macro lipid vesicl</w:t>
                  </w:r>
                  <w:r w:rsidR="00487509">
                    <w:rPr>
                      <w:rFonts w:ascii="Bookman Old Style" w:hAnsi="Bookman Old Style" w:cs="Times New Roman"/>
                      <w:sz w:val="24"/>
                      <w:szCs w:val="24"/>
                    </w:rPr>
                    <w:t>es in approximately 5</w:t>
                  </w:r>
                  <w:r>
                    <w:rPr>
                      <w:rFonts w:ascii="Bookman Old Style" w:hAnsi="Bookman Old Style" w:cs="Times New Roman"/>
                      <w:sz w:val="24"/>
                      <w:szCs w:val="24"/>
                    </w:rPr>
                    <w:t>0% of hepatocytes</w:t>
                  </w:r>
                </w:p>
              </w:txbxContent>
            </v:textbox>
            <w10:wrap type="square" anchorx="page" anchory="page"/>
          </v:shape>
        </w:pict>
      </w:r>
      <w:r>
        <w:rPr>
          <w:rFonts w:ascii="Arial" w:hAnsi="Arial" w:cs="Arial"/>
        </w:rPr>
        <w:pict w14:anchorId="3770A5AB">
          <v:shape id="Left Arrow 29" o:spid="_x0000_s2138" type="#_x0000_t66" style="position:absolute;left:0;text-align:left;margin-left:35.4pt;margin-top:98.9pt;width:333.8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" adj="115" fillcolor="#4f81bd [3204]" strokecolor="#243f60 [1604]" strokeweight="2pt"/>
        </w:pict>
      </w:r>
      <w:r>
        <w:rPr>
          <w:rFonts w:ascii="Arial" w:hAnsi="Arial" w:cs="Arial"/>
        </w:rPr>
        <w:pict w14:anchorId="77906D6E">
          <v:shape id="Left Arrow 30" o:spid="_x0000_s2137" type="#_x0000_t66" style="position:absolute;left:0;text-align:left;margin-left:24pt;margin-top:48.55pt;width:384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" adj="101" fillcolor="black [3200]" strokecolor="black [1600]" strokeweight="2pt"/>
        </w:pict>
      </w:r>
      <w:r w:rsidR="00C43AB7" w:rsidRPr="00E34AD5">
        <w:rPr>
          <w:rFonts w:ascii="Arial" w:hAnsi="Arial" w:cs="Arial"/>
          <w:noProof/>
        </w:rPr>
        <w:drawing>
          <wp:inline distT="0" distB="0" distL="0" distR="0" wp14:anchorId="7AC30CC5" wp14:editId="27CDCC7E">
            <wp:extent cx="4391025" cy="3009900"/>
            <wp:effectExtent l="0" t="0" r="9525" b="0"/>
            <wp:docPr id="3" name="Picture 3" descr="C:\Users\Chimzurum\Pictures\GRP2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mzurum\Pictures\GRP2KIDNE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8330" cy="3014907"/>
                    </a:xfrm>
                    <a:prstGeom prst="rect">
                      <a:avLst/>
                    </a:prstGeom>
                    <a:noFill/>
                    <a:ln>
                      <a:noFill/>
                    </a:ln>
                  </pic:spPr>
                </pic:pic>
              </a:graphicData>
            </a:graphic>
          </wp:inline>
        </w:drawing>
      </w:r>
    </w:p>
    <w:p w14:paraId="3CCD61EC" w14:textId="47473230" w:rsidR="00C43AB7" w:rsidRPr="00E34AD5" w:rsidRDefault="00F22D75" w:rsidP="00E34AD5">
      <w:pPr>
        <w:spacing w:after="0" w:line="480" w:lineRule="auto"/>
        <w:jc w:val="both"/>
        <w:rPr>
          <w:rFonts w:ascii="Arial" w:hAnsi="Arial" w:cs="Arial"/>
          <w:b/>
          <w:lang w:val="en-GB"/>
        </w:rPr>
      </w:pPr>
      <w:r w:rsidRPr="00E34AD5">
        <w:rPr>
          <w:rFonts w:ascii="Arial" w:hAnsi="Arial" w:cs="Arial"/>
          <w:b/>
          <w:lang w:val="en-GB"/>
        </w:rPr>
        <w:t xml:space="preserve">Plate </w:t>
      </w:r>
      <w:r w:rsidR="00C43AB7" w:rsidRPr="00E34AD5">
        <w:rPr>
          <w:rFonts w:ascii="Arial" w:hAnsi="Arial" w:cs="Arial"/>
          <w:b/>
          <w:lang w:val="en-GB"/>
        </w:rPr>
        <w:t>3 (H &amp; E ×20)</w:t>
      </w:r>
    </w:p>
    <w:p w14:paraId="2E326DC2" w14:textId="77777777" w:rsidR="00C43AB7" w:rsidRPr="00E34AD5" w:rsidRDefault="00913C66" w:rsidP="00E34AD5">
      <w:pPr>
        <w:spacing w:after="0" w:line="480" w:lineRule="auto"/>
        <w:jc w:val="both"/>
        <w:rPr>
          <w:rFonts w:ascii="Arial" w:hAnsi="Arial" w:cs="Arial"/>
          <w:lang w:val="en-GB"/>
        </w:rPr>
      </w:pPr>
      <w:r w:rsidRPr="00E34AD5">
        <w:rPr>
          <w:rFonts w:ascii="Arial" w:hAnsi="Arial" w:cs="Arial"/>
          <w:lang w:val="en-GB"/>
        </w:rPr>
        <w:t>Liver architecture of</w:t>
      </w:r>
      <w:r w:rsidR="00C43AB7" w:rsidRPr="00E34AD5">
        <w:rPr>
          <w:rFonts w:ascii="Arial" w:hAnsi="Arial" w:cs="Arial"/>
          <w:lang w:val="en-GB"/>
        </w:rPr>
        <w:t xml:space="preserve"> Wistar rat </w:t>
      </w:r>
      <w:r w:rsidRPr="00E34AD5">
        <w:rPr>
          <w:rFonts w:ascii="Arial" w:hAnsi="Arial" w:cs="Arial"/>
          <w:lang w:val="en-GB"/>
        </w:rPr>
        <w:t xml:space="preserve">in group 3 </w:t>
      </w:r>
      <w:r w:rsidR="00AA549A" w:rsidRPr="00E34AD5">
        <w:rPr>
          <w:rFonts w:ascii="Arial" w:hAnsi="Arial" w:cs="Arial"/>
          <w:lang w:val="en-GB"/>
        </w:rPr>
        <w:t xml:space="preserve">(administered 5% leaves extract) </w:t>
      </w:r>
      <w:r w:rsidRPr="00E34AD5">
        <w:rPr>
          <w:rFonts w:ascii="Arial" w:hAnsi="Arial" w:cs="Arial"/>
          <w:lang w:val="en-GB"/>
        </w:rPr>
        <w:t xml:space="preserve">for day </w:t>
      </w:r>
      <w:r w:rsidR="00C43AB7" w:rsidRPr="00E34AD5">
        <w:rPr>
          <w:rFonts w:ascii="Arial" w:hAnsi="Arial" w:cs="Arial"/>
          <w:lang w:val="en-GB"/>
        </w:rPr>
        <w:t>8</w:t>
      </w:r>
    </w:p>
    <w:p w14:paraId="5FA968D7"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t>H</w:t>
      </w:r>
      <w:r w:rsidR="00487509" w:rsidRPr="00E34AD5">
        <w:rPr>
          <w:rFonts w:ascii="Arial" w:hAnsi="Arial" w:cs="Arial"/>
          <w:lang w:val="en-GB"/>
        </w:rPr>
        <w:t>istology: Sections of the liver</w:t>
      </w:r>
      <w:r w:rsidRPr="00E34AD5">
        <w:rPr>
          <w:rFonts w:ascii="Arial" w:hAnsi="Arial" w:cs="Arial"/>
          <w:lang w:val="en-GB"/>
        </w:rPr>
        <w:t xml:space="preserve"> show </w:t>
      </w:r>
      <w:r w:rsidR="00487509" w:rsidRPr="00E34AD5">
        <w:rPr>
          <w:rFonts w:ascii="Arial" w:hAnsi="Arial" w:cs="Arial"/>
          <w:lang w:val="en-GB"/>
        </w:rPr>
        <w:t>moderate lymphocytic infiltration</w:t>
      </w:r>
      <w:r w:rsidRPr="00E34AD5">
        <w:rPr>
          <w:rFonts w:ascii="Arial" w:hAnsi="Arial" w:cs="Arial"/>
          <w:lang w:val="en-GB"/>
        </w:rPr>
        <w:t xml:space="preserve"> (blue) and </w:t>
      </w:r>
      <w:r w:rsidR="00487509" w:rsidRPr="00E34AD5">
        <w:rPr>
          <w:rFonts w:ascii="Arial" w:hAnsi="Arial" w:cs="Arial"/>
          <w:lang w:val="en-GB"/>
        </w:rPr>
        <w:t xml:space="preserve">moderate hepatic damage </w:t>
      </w:r>
      <w:r w:rsidRPr="00E34AD5">
        <w:rPr>
          <w:rFonts w:ascii="Arial" w:hAnsi="Arial" w:cs="Arial"/>
          <w:lang w:val="en-GB"/>
        </w:rPr>
        <w:t>(black).</w:t>
      </w:r>
    </w:p>
    <w:p w14:paraId="0127F73F" w14:textId="77777777" w:rsidR="00C43AB7" w:rsidRPr="00E34AD5" w:rsidRDefault="00487509" w:rsidP="00E34AD5">
      <w:pPr>
        <w:spacing w:after="0" w:line="480" w:lineRule="auto"/>
        <w:jc w:val="both"/>
        <w:rPr>
          <w:rFonts w:ascii="Arial" w:hAnsi="Arial" w:cs="Arial"/>
          <w:lang w:val="en-GB"/>
        </w:rPr>
      </w:pPr>
      <w:r w:rsidRPr="00E34AD5">
        <w:rPr>
          <w:rFonts w:ascii="Arial" w:hAnsi="Arial" w:cs="Arial"/>
          <w:lang w:val="en-GB"/>
        </w:rPr>
        <w:t>Diagnosis: moderate hepatic</w:t>
      </w:r>
      <w:r w:rsidR="00C43AB7" w:rsidRPr="00E34AD5">
        <w:rPr>
          <w:rFonts w:ascii="Arial" w:hAnsi="Arial" w:cs="Arial"/>
          <w:lang w:val="en-GB"/>
        </w:rPr>
        <w:t xml:space="preserve"> damage</w:t>
      </w:r>
    </w:p>
    <w:p w14:paraId="7544D804" w14:textId="77777777" w:rsidR="00C43AB7" w:rsidRPr="00E34AD5" w:rsidRDefault="00C43AB7" w:rsidP="00E34AD5">
      <w:pPr>
        <w:spacing w:after="0" w:line="480" w:lineRule="auto"/>
        <w:jc w:val="both"/>
        <w:rPr>
          <w:rFonts w:ascii="Arial" w:hAnsi="Arial" w:cs="Arial"/>
          <w:lang w:val="en-GB"/>
        </w:rPr>
      </w:pPr>
    </w:p>
    <w:p w14:paraId="6D201121" w14:textId="77777777" w:rsidR="00C43AB7" w:rsidRPr="00E34AD5" w:rsidRDefault="00C43AB7" w:rsidP="00E34AD5">
      <w:pPr>
        <w:spacing w:after="0" w:line="480" w:lineRule="auto"/>
        <w:jc w:val="both"/>
        <w:rPr>
          <w:rFonts w:ascii="Arial" w:hAnsi="Arial" w:cs="Arial"/>
          <w:lang w:val="en-GB"/>
        </w:rPr>
      </w:pPr>
    </w:p>
    <w:p w14:paraId="023E1827" w14:textId="77777777" w:rsidR="00C43AB7" w:rsidRPr="00E34AD5" w:rsidRDefault="00C43AB7" w:rsidP="00E34AD5">
      <w:pPr>
        <w:spacing w:after="0" w:line="480" w:lineRule="auto"/>
        <w:jc w:val="both"/>
        <w:rPr>
          <w:rFonts w:ascii="Arial" w:hAnsi="Arial" w:cs="Arial"/>
          <w:lang w:val="en-GB"/>
        </w:rPr>
      </w:pPr>
    </w:p>
    <w:p w14:paraId="233138B5" w14:textId="77777777" w:rsidR="00C43AB7" w:rsidRPr="00E34AD5" w:rsidRDefault="00C43AB7" w:rsidP="00E34AD5">
      <w:pPr>
        <w:spacing w:after="0" w:line="480" w:lineRule="auto"/>
        <w:jc w:val="both"/>
        <w:rPr>
          <w:rFonts w:ascii="Arial" w:hAnsi="Arial" w:cs="Arial"/>
          <w:lang w:val="en-GB"/>
        </w:rPr>
      </w:pPr>
    </w:p>
    <w:p w14:paraId="32593580" w14:textId="77777777" w:rsidR="00C43AB7" w:rsidRPr="00E34AD5" w:rsidRDefault="00000000" w:rsidP="00E34AD5">
      <w:pPr>
        <w:spacing w:after="0" w:line="480" w:lineRule="auto"/>
        <w:jc w:val="both"/>
        <w:rPr>
          <w:rFonts w:ascii="Arial" w:hAnsi="Arial" w:cs="Arial"/>
          <w:lang w:val="en-GB"/>
        </w:rPr>
      </w:pPr>
      <w:r>
        <w:rPr>
          <w:rFonts w:ascii="Arial" w:hAnsi="Arial" w:cs="Arial"/>
        </w:rPr>
        <w:lastRenderedPageBreak/>
        <w:pict w14:anchorId="1D2AB90B">
          <v:shape id="Text Box 94" o:spid="_x0000_s2136" type="#_x0000_t202" style="position:absolute;left:0;text-align:left;margin-left:431.25pt;margin-top:156.15pt;width:139.5pt;height:77pt;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" o:allowincell="f" fillcolor="white [3212]" strokecolor="white [3212]" strokeweight="6pt">
            <v:stroke linestyle="thickThin"/>
            <v:textbox inset="10.8pt,7.2pt,10.8pt,7.2pt">
              <w:txbxContent>
                <w:p w14:paraId="2C8B1160" w14:textId="77777777" w:rsidR="00331382" w:rsidRPr="00EE4EDC" w:rsidRDefault="00331382" w:rsidP="00C43AB7">
                  <w:pPr>
                    <w:spacing w:after="0" w:line="360" w:lineRule="auto"/>
                    <w:jc w:val="both"/>
                    <w:rPr>
                      <w:rFonts w:ascii="Bookman Old Style" w:eastAsiaTheme="majorEastAsia" w:hAnsi="Bookman Old Style" w:cs="Times New Roman"/>
                      <w:iCs/>
                      <w:sz w:val="24"/>
                      <w:szCs w:val="24"/>
                    </w:rPr>
                  </w:pPr>
                  <w:r w:rsidRPr="00EE4EDC">
                    <w:rPr>
                      <w:rFonts w:ascii="Bookman Old Style" w:hAnsi="Bookman Old Style" w:cs="Times New Roman"/>
                      <w:sz w:val="24"/>
                      <w:szCs w:val="24"/>
                    </w:rPr>
                    <w:t xml:space="preserve">Section of the liver showing </w:t>
                  </w:r>
                  <w:r w:rsidR="00EE4EDC">
                    <w:rPr>
                      <w:rFonts w:ascii="Bookman Old Style" w:hAnsi="Bookman Old Style" w:cs="Times New Roman"/>
                      <w:sz w:val="24"/>
                      <w:szCs w:val="24"/>
                    </w:rPr>
                    <w:t>mild hepatic damage</w:t>
                  </w:r>
                </w:p>
              </w:txbxContent>
            </v:textbox>
            <w10:wrap type="square" anchorx="page" anchory="page"/>
          </v:shape>
        </w:pict>
      </w:r>
      <w:r>
        <w:rPr>
          <w:rFonts w:ascii="Arial" w:hAnsi="Arial" w:cs="Arial"/>
        </w:rPr>
        <w:pict w14:anchorId="0B09A87A">
          <v:shape id="Text Box 93" o:spid="_x0000_s2135" type="#_x0000_t202" style="position:absolute;left:0;text-align:left;margin-left:447.75pt;margin-top:24.85pt;width:130.7pt;height:146.6pt;z-index:251672576;visibility:visible;mso-wrap-distance-left:9pt;mso-wrap-distance-top:0;mso-wrap-distance-right:9pt;mso-wrap-distance-bottom:0;mso-position-horizontal:absolute;mso-position-horizontal-relative:page;mso-position-vertical:absolute;mso-position-vertical-relative:page;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" o:allowincell="f" fillcolor="white [3212]" strokecolor="white [3212]" strokeweight="6pt">
            <v:stroke linestyle="thickThin"/>
            <v:textbox inset="10.8pt,7.2pt,10.8pt,7.2pt">
              <w:txbxContent>
                <w:p w14:paraId="4F7F2802" w14:textId="77777777" w:rsidR="00331382" w:rsidRPr="00487509" w:rsidRDefault="00331382" w:rsidP="00C43AB7">
                  <w:pPr>
                    <w:spacing w:after="0" w:line="360" w:lineRule="auto"/>
                    <w:jc w:val="both"/>
                    <w:rPr>
                      <w:rFonts w:ascii="Bookman Old Style" w:eastAsiaTheme="majorEastAsia" w:hAnsi="Bookman Old Style" w:cs="Times New Roman"/>
                      <w:iCs/>
                      <w:sz w:val="24"/>
                      <w:szCs w:val="24"/>
                    </w:rPr>
                  </w:pPr>
                  <w:r w:rsidRPr="00487509">
                    <w:rPr>
                      <w:rFonts w:ascii="Bookman Old Style" w:hAnsi="Bookman Old Style" w:cs="Times New Roman"/>
                      <w:sz w:val="24"/>
                      <w:szCs w:val="24"/>
                    </w:rPr>
                    <w:t>Section of the liver showing lipid vesicles in approximately 30% of hepatocytes</w:t>
                  </w:r>
                </w:p>
              </w:txbxContent>
            </v:textbox>
            <w10:wrap type="square" anchorx="page" anchory="page"/>
          </v:shape>
        </w:pict>
      </w:r>
      <w:r>
        <w:rPr>
          <w:rFonts w:ascii="Arial" w:hAnsi="Arial" w:cs="Arial"/>
        </w:rPr>
        <w:pict w14:anchorId="0C90FCC2">
          <v:shape id="Left Arrow 31" o:spid="_x0000_s2133" type="#_x0000_t66" style="position:absolute;left:0;text-align:left;margin-left:139.05pt;margin-top:40.1pt;width:252.55pt;height:3.6pt;z-index:2516654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" adj="154" fillcolor="#4f81bd [3204]" strokecolor="#243f60 [1604]" strokeweight="2pt"/>
        </w:pict>
      </w:r>
      <w:r>
        <w:rPr>
          <w:rFonts w:ascii="Arial" w:hAnsi="Arial" w:cs="Arial"/>
        </w:rPr>
        <w:pict w14:anchorId="313D46F0">
          <v:shape id="Left Arrow 32" o:spid="_x0000_s2134" type="#_x0000_t66" style="position:absolute;left:0;text-align:left;margin-left:171.6pt;margin-top:99.45pt;width:192.5pt;height:3.6pt;z-index:25166643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" adj="202" fillcolor="black [3200]" strokecolor="black [1600]" strokeweight="2pt"/>
        </w:pict>
      </w:r>
      <w:r w:rsidR="00C43AB7" w:rsidRPr="00E34AD5">
        <w:rPr>
          <w:rFonts w:ascii="Arial" w:hAnsi="Arial" w:cs="Arial"/>
          <w:noProof/>
        </w:rPr>
        <w:drawing>
          <wp:inline distT="0" distB="0" distL="0" distR="0" wp14:anchorId="16D74254" wp14:editId="5B183B86">
            <wp:extent cx="4152900" cy="3143250"/>
            <wp:effectExtent l="0" t="0" r="0" b="0"/>
            <wp:docPr id="4" name="Picture 4" descr="C:\Users\Chimzurum\Pictures\GRP3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mzurum\Pictures\GRP3LIV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8146" cy="3139652"/>
                    </a:xfrm>
                    <a:prstGeom prst="rect">
                      <a:avLst/>
                    </a:prstGeom>
                    <a:noFill/>
                    <a:ln>
                      <a:noFill/>
                    </a:ln>
                  </pic:spPr>
                </pic:pic>
              </a:graphicData>
            </a:graphic>
          </wp:inline>
        </w:drawing>
      </w:r>
    </w:p>
    <w:p w14:paraId="23662D65" w14:textId="115D48E9" w:rsidR="00C43AB7" w:rsidRPr="00E34AD5" w:rsidRDefault="00F22D75" w:rsidP="00E34AD5">
      <w:pPr>
        <w:spacing w:after="0" w:line="480" w:lineRule="auto"/>
        <w:jc w:val="both"/>
        <w:rPr>
          <w:rFonts w:ascii="Arial" w:hAnsi="Arial" w:cs="Arial"/>
          <w:b/>
          <w:lang w:val="en-GB"/>
        </w:rPr>
      </w:pPr>
      <w:r w:rsidRPr="00E34AD5">
        <w:rPr>
          <w:rFonts w:ascii="Arial" w:hAnsi="Arial" w:cs="Arial"/>
          <w:b/>
          <w:lang w:val="en-GB"/>
        </w:rPr>
        <w:t xml:space="preserve">Plate </w:t>
      </w:r>
      <w:r w:rsidR="00C43AB7" w:rsidRPr="00E34AD5">
        <w:rPr>
          <w:rFonts w:ascii="Arial" w:hAnsi="Arial" w:cs="Arial"/>
          <w:b/>
          <w:lang w:val="en-GB"/>
        </w:rPr>
        <w:t>4 (H &amp; E ×20)</w:t>
      </w:r>
    </w:p>
    <w:p w14:paraId="21E83085"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t>Liver architect</w:t>
      </w:r>
      <w:r w:rsidR="00487509" w:rsidRPr="00E34AD5">
        <w:rPr>
          <w:rFonts w:ascii="Arial" w:hAnsi="Arial" w:cs="Arial"/>
          <w:lang w:val="en-GB"/>
        </w:rPr>
        <w:t>ure of</w:t>
      </w:r>
      <w:r w:rsidRPr="00E34AD5">
        <w:rPr>
          <w:rFonts w:ascii="Arial" w:hAnsi="Arial" w:cs="Arial"/>
          <w:lang w:val="en-GB"/>
        </w:rPr>
        <w:t xml:space="preserve"> Wistar rat </w:t>
      </w:r>
      <w:r w:rsidR="00487509" w:rsidRPr="00E34AD5">
        <w:rPr>
          <w:rFonts w:ascii="Arial" w:hAnsi="Arial" w:cs="Arial"/>
          <w:lang w:val="en-GB"/>
        </w:rPr>
        <w:t xml:space="preserve">in group 4 </w:t>
      </w:r>
      <w:r w:rsidR="000228CA" w:rsidRPr="00E34AD5">
        <w:rPr>
          <w:rFonts w:ascii="Arial" w:hAnsi="Arial" w:cs="Arial"/>
          <w:lang w:val="en-GB"/>
        </w:rPr>
        <w:t xml:space="preserve">(administered 10% leaves extract) </w:t>
      </w:r>
      <w:r w:rsidR="00487509" w:rsidRPr="00E34AD5">
        <w:rPr>
          <w:rFonts w:ascii="Arial" w:hAnsi="Arial" w:cs="Arial"/>
          <w:lang w:val="en-GB"/>
        </w:rPr>
        <w:t xml:space="preserve">for day </w:t>
      </w:r>
      <w:r w:rsidRPr="00E34AD5">
        <w:rPr>
          <w:rFonts w:ascii="Arial" w:hAnsi="Arial" w:cs="Arial"/>
          <w:lang w:val="en-GB"/>
        </w:rPr>
        <w:t>8</w:t>
      </w:r>
    </w:p>
    <w:p w14:paraId="639A13F7"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t>Histology: Sections of the liver show mild lymphocytic infiltration of th</w:t>
      </w:r>
      <w:r w:rsidR="00487509" w:rsidRPr="00E34AD5">
        <w:rPr>
          <w:rFonts w:ascii="Arial" w:hAnsi="Arial" w:cs="Arial"/>
          <w:lang w:val="en-GB"/>
        </w:rPr>
        <w:t>e portal tract (blue) and mild hepatic damage</w:t>
      </w:r>
      <w:r w:rsidRPr="00E34AD5">
        <w:rPr>
          <w:rFonts w:ascii="Arial" w:hAnsi="Arial" w:cs="Arial"/>
          <w:lang w:val="en-GB"/>
        </w:rPr>
        <w:t xml:space="preserve"> (black).</w:t>
      </w:r>
    </w:p>
    <w:p w14:paraId="28FCC6AB" w14:textId="77777777" w:rsidR="00C43AB7" w:rsidRPr="00E34AD5" w:rsidRDefault="00487509" w:rsidP="00E34AD5">
      <w:pPr>
        <w:spacing w:after="0" w:line="480" w:lineRule="auto"/>
        <w:jc w:val="both"/>
        <w:rPr>
          <w:rFonts w:ascii="Arial" w:hAnsi="Arial" w:cs="Arial"/>
          <w:lang w:val="en-GB"/>
        </w:rPr>
      </w:pPr>
      <w:r w:rsidRPr="00E34AD5">
        <w:rPr>
          <w:rFonts w:ascii="Arial" w:hAnsi="Arial" w:cs="Arial"/>
          <w:lang w:val="en-GB"/>
        </w:rPr>
        <w:t>Diagnosis: mild steatosis</w:t>
      </w:r>
    </w:p>
    <w:p w14:paraId="045E6318" w14:textId="77777777" w:rsidR="00C43AB7" w:rsidRPr="00E34AD5" w:rsidRDefault="00C43AB7" w:rsidP="00E34AD5">
      <w:pPr>
        <w:spacing w:after="0" w:line="480" w:lineRule="auto"/>
        <w:jc w:val="both"/>
        <w:rPr>
          <w:rFonts w:ascii="Arial" w:hAnsi="Arial" w:cs="Arial"/>
          <w:lang w:val="en-GB"/>
        </w:rPr>
      </w:pPr>
    </w:p>
    <w:p w14:paraId="340C4272" w14:textId="77777777" w:rsidR="00C43AB7" w:rsidRPr="00E34AD5" w:rsidRDefault="00C43AB7" w:rsidP="00E34AD5">
      <w:pPr>
        <w:spacing w:after="0" w:line="480" w:lineRule="auto"/>
        <w:jc w:val="both"/>
        <w:rPr>
          <w:rFonts w:ascii="Arial" w:hAnsi="Arial" w:cs="Arial"/>
          <w:lang w:val="en-GB"/>
        </w:rPr>
      </w:pPr>
    </w:p>
    <w:p w14:paraId="555DE821" w14:textId="77777777" w:rsidR="00C43AB7" w:rsidRPr="00E34AD5" w:rsidRDefault="00C43AB7" w:rsidP="00E34AD5">
      <w:pPr>
        <w:spacing w:after="0" w:line="480" w:lineRule="auto"/>
        <w:jc w:val="both"/>
        <w:rPr>
          <w:rFonts w:ascii="Arial" w:hAnsi="Arial" w:cs="Arial"/>
          <w:lang w:val="en-GB"/>
        </w:rPr>
      </w:pPr>
    </w:p>
    <w:p w14:paraId="0E9F163A" w14:textId="77777777" w:rsidR="00C43AB7" w:rsidRPr="00E34AD5" w:rsidRDefault="00000000" w:rsidP="00E34AD5">
      <w:pPr>
        <w:spacing w:after="0" w:line="480" w:lineRule="auto"/>
        <w:jc w:val="both"/>
        <w:rPr>
          <w:rFonts w:ascii="Arial" w:hAnsi="Arial" w:cs="Arial"/>
          <w:lang w:val="en-GB"/>
        </w:rPr>
      </w:pPr>
      <w:r>
        <w:rPr>
          <w:rFonts w:ascii="Arial" w:hAnsi="Arial" w:cs="Arial"/>
        </w:rPr>
        <w:lastRenderedPageBreak/>
        <w:pict w14:anchorId="4BB0678F">
          <v:shape id="Text Box 96" o:spid="_x0000_s2132" type="#_x0000_t202" style="position:absolute;left:0;text-align:left;margin-left:431.25pt;margin-top:157.15pt;width:149.25pt;height:89.7pt;z-index:251675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" o:allowincell="f" fillcolor="white [3212]" strokecolor="white [3212]" strokeweight="6pt">
            <v:stroke linestyle="thickThin"/>
            <v:textbox inset="10.8pt,7.2pt,10.8pt,7.2pt">
              <w:txbxContent>
                <w:p w14:paraId="0966DA43" w14:textId="77777777" w:rsidR="00331382" w:rsidRPr="000B63DE" w:rsidRDefault="00331382" w:rsidP="00C43AB7">
                  <w:pPr>
                    <w:spacing w:after="0" w:line="360" w:lineRule="auto"/>
                    <w:jc w:val="both"/>
                    <w:rPr>
                      <w:rFonts w:ascii="Bookman Old Style" w:eastAsiaTheme="majorEastAsia" w:hAnsi="Bookman Old Style" w:cs="Times New Roman"/>
                      <w:iCs/>
                      <w:sz w:val="24"/>
                      <w:szCs w:val="24"/>
                    </w:rPr>
                  </w:pPr>
                  <w:r w:rsidRPr="000B63DE">
                    <w:rPr>
                      <w:rFonts w:ascii="Bookman Old Style" w:hAnsi="Bookman Old Style" w:cs="Times New Roman"/>
                      <w:sz w:val="24"/>
                      <w:szCs w:val="24"/>
                    </w:rPr>
                    <w:t>Section of the liver showing normal liver architecture</w:t>
                  </w:r>
                </w:p>
              </w:txbxContent>
            </v:textbox>
            <w10:wrap type="square" anchorx="page" anchory="page"/>
          </v:shape>
        </w:pict>
      </w:r>
      <w:r>
        <w:rPr>
          <w:rFonts w:ascii="Arial" w:hAnsi="Arial" w:cs="Arial"/>
        </w:rPr>
        <w:pict w14:anchorId="4981B7A9">
          <v:shape id="Text Box 95" o:spid="_x0000_s2131" type="#_x0000_t202" style="position:absolute;left:0;text-align:left;margin-left:389.25pt;margin-top:39.45pt;width:176.25pt;height:124.8pt;z-index:2516746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" o:allowincell="f" fillcolor="white [3212]" strokecolor="white [3212]" strokeweight="6pt">
            <v:stroke linestyle="thickThin"/>
            <v:textbox inset="10.8pt,7.2pt,10.8pt,7.2pt">
              <w:txbxContent>
                <w:p w14:paraId="47640B4A" w14:textId="77777777" w:rsidR="00331382" w:rsidRPr="000D2B34" w:rsidRDefault="00331382" w:rsidP="00C43AB7">
                  <w:pPr>
                    <w:spacing w:after="0" w:line="360" w:lineRule="auto"/>
                    <w:jc w:val="both"/>
                    <w:rPr>
                      <w:rFonts w:ascii="Bookman Old Style" w:eastAsiaTheme="majorEastAsia" w:hAnsi="Bookman Old Style" w:cs="Times New Roman"/>
                      <w:iCs/>
                      <w:sz w:val="24"/>
                      <w:szCs w:val="24"/>
                    </w:rPr>
                  </w:pPr>
                  <w:r w:rsidRPr="000D2B34">
                    <w:rPr>
                      <w:rFonts w:ascii="Bookman Old Style" w:hAnsi="Bookman Old Style" w:cs="Times New Roman"/>
                      <w:sz w:val="24"/>
                      <w:szCs w:val="24"/>
                    </w:rPr>
                    <w:t>Section of the liver showing micro and macro l</w:t>
                  </w:r>
                  <w:r w:rsidR="000D2B34" w:rsidRPr="000D2B34">
                    <w:rPr>
                      <w:rFonts w:ascii="Bookman Old Style" w:hAnsi="Bookman Old Style" w:cs="Times New Roman"/>
                      <w:sz w:val="24"/>
                      <w:szCs w:val="24"/>
                    </w:rPr>
                    <w:t>ipid vesicles in approximately 1</w:t>
                  </w:r>
                  <w:r w:rsidRPr="000D2B34">
                    <w:rPr>
                      <w:rFonts w:ascii="Bookman Old Style" w:hAnsi="Bookman Old Style" w:cs="Times New Roman"/>
                      <w:sz w:val="24"/>
                      <w:szCs w:val="24"/>
                    </w:rPr>
                    <w:t>0% of hepatocytes</w:t>
                  </w:r>
                </w:p>
              </w:txbxContent>
            </v:textbox>
            <w10:wrap type="square" anchorx="page" anchory="page"/>
          </v:shape>
        </w:pict>
      </w:r>
      <w:r>
        <w:rPr>
          <w:rFonts w:ascii="Arial" w:hAnsi="Arial" w:cs="Arial"/>
        </w:rPr>
        <w:pict w14:anchorId="106F98A7">
          <v:shape id="Left Arrow 33" o:spid="_x0000_s2129" type="#_x0000_t66" style="position:absolute;left:0;text-align:left;margin-left:97.7pt;margin-top:62.9pt;width:234pt;height:3.55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" adj="164" fillcolor="#4f81bd [3204]" strokecolor="#243f60 [1604]" strokeweight="2pt"/>
        </w:pict>
      </w:r>
      <w:r>
        <w:rPr>
          <w:rFonts w:ascii="Arial" w:hAnsi="Arial" w:cs="Arial"/>
        </w:rPr>
        <w:pict w14:anchorId="243FF25F">
          <v:shape id="Left Arrow 34" o:spid="_x0000_s2130" type="#_x0000_t66" style="position:absolute;left:0;text-align:left;margin-left:160.35pt;margin-top:102.75pt;width:201.25pt;height:3.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" adj="191" fillcolor="black [3200]" strokecolor="black [1600]" strokeweight="2pt"/>
        </w:pict>
      </w:r>
      <w:r w:rsidR="00C43AB7" w:rsidRPr="00E34AD5">
        <w:rPr>
          <w:rFonts w:ascii="Arial" w:hAnsi="Arial" w:cs="Arial"/>
          <w:noProof/>
        </w:rPr>
        <w:drawing>
          <wp:inline distT="0" distB="0" distL="0" distR="0" wp14:anchorId="4441E6BA" wp14:editId="2F3D3A99">
            <wp:extent cx="3733800" cy="3219450"/>
            <wp:effectExtent l="0" t="0" r="0" b="0"/>
            <wp:docPr id="5" name="Picture 5" descr="C:\Users\Chimzurum\Pictures\GRP4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mzurum\Pictures\GRP4LIV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4049" cy="3219665"/>
                    </a:xfrm>
                    <a:prstGeom prst="rect">
                      <a:avLst/>
                    </a:prstGeom>
                    <a:noFill/>
                    <a:ln>
                      <a:noFill/>
                    </a:ln>
                  </pic:spPr>
                </pic:pic>
              </a:graphicData>
            </a:graphic>
          </wp:inline>
        </w:drawing>
      </w:r>
    </w:p>
    <w:p w14:paraId="0824798E" w14:textId="42C2D495" w:rsidR="00C43AB7" w:rsidRPr="00E34AD5" w:rsidRDefault="00F22D75" w:rsidP="00E34AD5">
      <w:pPr>
        <w:spacing w:after="0" w:line="480" w:lineRule="auto"/>
        <w:jc w:val="both"/>
        <w:rPr>
          <w:rFonts w:ascii="Arial" w:hAnsi="Arial" w:cs="Arial"/>
          <w:b/>
          <w:lang w:val="en-GB"/>
        </w:rPr>
      </w:pPr>
      <w:r w:rsidRPr="00E34AD5">
        <w:rPr>
          <w:rFonts w:ascii="Arial" w:hAnsi="Arial" w:cs="Arial"/>
          <w:b/>
          <w:lang w:val="en-GB"/>
        </w:rPr>
        <w:t>Plate</w:t>
      </w:r>
      <w:r w:rsidR="00C43AB7" w:rsidRPr="00E34AD5">
        <w:rPr>
          <w:rFonts w:ascii="Arial" w:hAnsi="Arial" w:cs="Arial"/>
          <w:b/>
          <w:lang w:val="en-GB"/>
        </w:rPr>
        <w:t>.5 (H &amp; E ×20)</w:t>
      </w:r>
    </w:p>
    <w:p w14:paraId="7A57DED3"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t xml:space="preserve">Liver architecture of Wistar rat </w:t>
      </w:r>
      <w:r w:rsidR="000228CA" w:rsidRPr="00E34AD5">
        <w:rPr>
          <w:rFonts w:ascii="Arial" w:hAnsi="Arial" w:cs="Arial"/>
          <w:lang w:val="en-GB"/>
        </w:rPr>
        <w:t xml:space="preserve">in group 5 (administered 15% leaves extract) for day </w:t>
      </w:r>
      <w:r w:rsidRPr="00E34AD5">
        <w:rPr>
          <w:rFonts w:ascii="Arial" w:hAnsi="Arial" w:cs="Arial"/>
          <w:lang w:val="en-GB"/>
        </w:rPr>
        <w:t>8</w:t>
      </w:r>
    </w:p>
    <w:p w14:paraId="180C453B" w14:textId="77777777" w:rsidR="00C43AB7" w:rsidRPr="00E34AD5" w:rsidRDefault="00C43AB7" w:rsidP="00E34AD5">
      <w:pPr>
        <w:spacing w:after="0" w:line="480" w:lineRule="auto"/>
        <w:jc w:val="both"/>
        <w:rPr>
          <w:rFonts w:ascii="Arial" w:hAnsi="Arial" w:cs="Arial"/>
          <w:lang w:val="en-GB"/>
        </w:rPr>
      </w:pPr>
      <w:r w:rsidRPr="00E34AD5">
        <w:rPr>
          <w:rFonts w:ascii="Arial" w:hAnsi="Arial" w:cs="Arial"/>
          <w:lang w:val="en-GB"/>
        </w:rPr>
        <w:t>Histology: Sections of the liver show mild lymphocytic infiltration of the portal tract (blue) and normal hepatocytes (black)</w:t>
      </w:r>
    </w:p>
    <w:p w14:paraId="29C8B696" w14:textId="77777777" w:rsidR="00C43AB7" w:rsidRPr="00E34AD5" w:rsidRDefault="00AA549A" w:rsidP="00E34AD5">
      <w:pPr>
        <w:spacing w:after="0" w:line="480" w:lineRule="auto"/>
        <w:jc w:val="both"/>
        <w:rPr>
          <w:rFonts w:ascii="Arial" w:hAnsi="Arial" w:cs="Arial"/>
          <w:lang w:val="en-GB"/>
        </w:rPr>
      </w:pPr>
      <w:r w:rsidRPr="00E34AD5">
        <w:rPr>
          <w:rFonts w:ascii="Arial" w:hAnsi="Arial" w:cs="Arial"/>
          <w:lang w:val="en-GB"/>
        </w:rPr>
        <w:t>Diagnosis: mild to apparently normal</w:t>
      </w:r>
      <w:r w:rsidR="00C43AB7" w:rsidRPr="00E34AD5">
        <w:rPr>
          <w:rFonts w:ascii="Arial" w:hAnsi="Arial" w:cs="Arial"/>
          <w:lang w:val="en-GB"/>
        </w:rPr>
        <w:t xml:space="preserve"> steatosis</w:t>
      </w:r>
    </w:p>
    <w:p w14:paraId="14115D48" w14:textId="77777777" w:rsidR="00EB31BC" w:rsidRPr="00E34AD5" w:rsidRDefault="00EB31BC" w:rsidP="00E34AD5">
      <w:pPr>
        <w:spacing w:after="0" w:line="480" w:lineRule="auto"/>
        <w:jc w:val="both"/>
        <w:rPr>
          <w:rFonts w:ascii="Arial" w:hAnsi="Arial" w:cs="Arial"/>
        </w:rPr>
      </w:pPr>
    </w:p>
    <w:p w14:paraId="79343CE3" w14:textId="77777777" w:rsidR="00EB31BC" w:rsidRPr="00E34AD5" w:rsidRDefault="00EB31BC" w:rsidP="00E34AD5">
      <w:pPr>
        <w:spacing w:after="0" w:line="480" w:lineRule="auto"/>
        <w:jc w:val="both"/>
        <w:rPr>
          <w:rFonts w:ascii="Arial" w:hAnsi="Arial" w:cs="Arial"/>
        </w:rPr>
      </w:pPr>
    </w:p>
    <w:p w14:paraId="6410D755" w14:textId="77777777" w:rsidR="00AA549A" w:rsidRPr="00E34AD5" w:rsidRDefault="00AA549A" w:rsidP="00E34AD5">
      <w:pPr>
        <w:spacing w:after="0" w:line="480" w:lineRule="auto"/>
        <w:jc w:val="both"/>
        <w:rPr>
          <w:rFonts w:ascii="Arial" w:hAnsi="Arial" w:cs="Arial"/>
        </w:rPr>
      </w:pPr>
    </w:p>
    <w:p w14:paraId="7521D648" w14:textId="77777777" w:rsidR="00FD1ECB" w:rsidRPr="00E34AD5" w:rsidRDefault="00FD1ECB" w:rsidP="00E34AD5">
      <w:pPr>
        <w:tabs>
          <w:tab w:val="left" w:pos="6823"/>
        </w:tabs>
        <w:spacing w:after="0" w:line="480" w:lineRule="auto"/>
        <w:jc w:val="both"/>
        <w:rPr>
          <w:rFonts w:ascii="Arial" w:hAnsi="Arial" w:cs="Arial"/>
          <w:b/>
        </w:rPr>
      </w:pPr>
    </w:p>
    <w:p w14:paraId="2E267268" w14:textId="77777777" w:rsidR="00FD1ECB" w:rsidRPr="00E34AD5" w:rsidRDefault="00FD1ECB" w:rsidP="00E34AD5">
      <w:pPr>
        <w:tabs>
          <w:tab w:val="left" w:pos="6823"/>
        </w:tabs>
        <w:spacing w:after="0" w:line="480" w:lineRule="auto"/>
        <w:jc w:val="both"/>
        <w:rPr>
          <w:rFonts w:ascii="Arial" w:hAnsi="Arial" w:cs="Arial"/>
          <w:b/>
        </w:rPr>
      </w:pPr>
    </w:p>
    <w:p w14:paraId="13FFC924" w14:textId="77777777" w:rsidR="00FD1ECB" w:rsidRPr="00E34AD5" w:rsidRDefault="00FD1ECB" w:rsidP="00E34AD5">
      <w:pPr>
        <w:tabs>
          <w:tab w:val="left" w:pos="6823"/>
        </w:tabs>
        <w:spacing w:after="0" w:line="480" w:lineRule="auto"/>
        <w:jc w:val="both"/>
        <w:rPr>
          <w:rFonts w:ascii="Arial" w:hAnsi="Arial" w:cs="Arial"/>
          <w:b/>
        </w:rPr>
      </w:pPr>
    </w:p>
    <w:p w14:paraId="56D416E2" w14:textId="77777777" w:rsidR="00FD1ECB" w:rsidRPr="00E34AD5" w:rsidRDefault="00FD1ECB" w:rsidP="00E34AD5">
      <w:pPr>
        <w:tabs>
          <w:tab w:val="left" w:pos="6823"/>
        </w:tabs>
        <w:spacing w:after="0" w:line="480" w:lineRule="auto"/>
        <w:jc w:val="both"/>
        <w:rPr>
          <w:rFonts w:ascii="Arial" w:hAnsi="Arial" w:cs="Arial"/>
          <w:b/>
        </w:rPr>
      </w:pPr>
    </w:p>
    <w:p w14:paraId="217ECDC5" w14:textId="77777777" w:rsidR="000919B8" w:rsidRDefault="000919B8" w:rsidP="00E34AD5">
      <w:pPr>
        <w:tabs>
          <w:tab w:val="left" w:pos="6823"/>
        </w:tabs>
        <w:spacing w:after="0" w:line="480" w:lineRule="auto"/>
        <w:jc w:val="both"/>
        <w:rPr>
          <w:rFonts w:ascii="Arial" w:hAnsi="Arial" w:cs="Arial"/>
          <w:b/>
        </w:rPr>
      </w:pPr>
    </w:p>
    <w:p w14:paraId="18A8C71A" w14:textId="77777777" w:rsidR="000919B8" w:rsidRDefault="000919B8" w:rsidP="00E34AD5">
      <w:pPr>
        <w:tabs>
          <w:tab w:val="left" w:pos="6823"/>
        </w:tabs>
        <w:spacing w:after="0" w:line="480" w:lineRule="auto"/>
        <w:jc w:val="both"/>
        <w:rPr>
          <w:rFonts w:ascii="Arial" w:hAnsi="Arial" w:cs="Arial"/>
          <w:b/>
        </w:rPr>
      </w:pPr>
    </w:p>
    <w:p w14:paraId="1DEADD54" w14:textId="77777777" w:rsidR="000919B8" w:rsidRDefault="000919B8" w:rsidP="00E34AD5">
      <w:pPr>
        <w:tabs>
          <w:tab w:val="left" w:pos="6823"/>
        </w:tabs>
        <w:spacing w:after="0" w:line="480" w:lineRule="auto"/>
        <w:jc w:val="both"/>
        <w:rPr>
          <w:rFonts w:ascii="Arial" w:hAnsi="Arial" w:cs="Arial"/>
          <w:b/>
        </w:rPr>
      </w:pPr>
    </w:p>
    <w:p w14:paraId="5639B1C9" w14:textId="77777777" w:rsidR="004A19F3" w:rsidRPr="00FF1803" w:rsidRDefault="00867877" w:rsidP="00FF1803">
      <w:pPr>
        <w:tabs>
          <w:tab w:val="left" w:pos="6823"/>
        </w:tabs>
        <w:spacing w:after="0" w:line="480" w:lineRule="auto"/>
        <w:jc w:val="both"/>
        <w:rPr>
          <w:rFonts w:ascii="Arial" w:hAnsi="Arial" w:cs="Arial"/>
        </w:rPr>
      </w:pPr>
      <w:r>
        <w:rPr>
          <w:rFonts w:ascii="Arial" w:hAnsi="Arial" w:cs="Arial"/>
          <w:b/>
        </w:rPr>
        <w:lastRenderedPageBreak/>
        <w:t>3</w:t>
      </w:r>
      <w:r w:rsidR="00EB31BC" w:rsidRPr="00E34AD5">
        <w:rPr>
          <w:rFonts w:ascii="Arial" w:hAnsi="Arial" w:cs="Arial"/>
          <w:b/>
        </w:rPr>
        <w:t>.</w:t>
      </w:r>
      <w:r>
        <w:rPr>
          <w:rFonts w:ascii="Arial" w:hAnsi="Arial" w:cs="Arial"/>
          <w:b/>
        </w:rPr>
        <w:t>2</w:t>
      </w:r>
      <w:r w:rsidR="00EB31BC" w:rsidRPr="00E34AD5">
        <w:rPr>
          <w:rFonts w:ascii="Arial" w:hAnsi="Arial" w:cs="Arial"/>
          <w:b/>
        </w:rPr>
        <w:t xml:space="preserve"> </w:t>
      </w:r>
      <w:r w:rsidR="003A061E" w:rsidRPr="00E34AD5">
        <w:rPr>
          <w:rFonts w:ascii="Arial" w:hAnsi="Arial" w:cs="Arial"/>
          <w:b/>
        </w:rPr>
        <w:t>DISCUSSION</w:t>
      </w:r>
    </w:p>
    <w:p w14:paraId="7E6656CA" w14:textId="77777777" w:rsidR="00AA549A" w:rsidRPr="00E34AD5" w:rsidRDefault="003A061E" w:rsidP="00E34AD5">
      <w:pPr>
        <w:spacing w:after="0" w:line="480" w:lineRule="auto"/>
        <w:jc w:val="both"/>
        <w:rPr>
          <w:rFonts w:ascii="Arial" w:hAnsi="Arial" w:cs="Arial"/>
        </w:rPr>
      </w:pPr>
      <w:r w:rsidRPr="00E34AD5">
        <w:rPr>
          <w:rFonts w:ascii="Arial" w:hAnsi="Arial" w:cs="Arial"/>
        </w:rPr>
        <w:t>Plants have always been a good source of drugs. Numerous studies have shown that a wide variety of plant extracts are effective in the cardiovascular system</w:t>
      </w:r>
      <w:r w:rsidR="00834D4F" w:rsidRPr="00E34AD5">
        <w:rPr>
          <w:rFonts w:ascii="Arial" w:hAnsi="Arial" w:cs="Arial"/>
        </w:rPr>
        <w:t xml:space="preserve"> according to </w:t>
      </w:r>
      <w:proofErr w:type="spellStart"/>
      <w:r w:rsidR="00834D4F" w:rsidRPr="00E34AD5">
        <w:rPr>
          <w:rFonts w:ascii="Arial" w:hAnsi="Arial" w:cs="Arial"/>
        </w:rPr>
        <w:t>Deeni</w:t>
      </w:r>
      <w:proofErr w:type="spellEnd"/>
      <w:r w:rsidR="00834D4F" w:rsidRPr="00E34AD5">
        <w:rPr>
          <w:rFonts w:ascii="Arial" w:hAnsi="Arial" w:cs="Arial"/>
        </w:rPr>
        <w:t xml:space="preserve"> and Sadiq (</w:t>
      </w:r>
      <w:r w:rsidRPr="00E34AD5">
        <w:rPr>
          <w:rFonts w:ascii="Arial" w:hAnsi="Arial" w:cs="Arial"/>
        </w:rPr>
        <w:t xml:space="preserve">2002). </w:t>
      </w:r>
    </w:p>
    <w:p w14:paraId="371C7D5E" w14:textId="77777777" w:rsidR="00A93176" w:rsidRPr="00E34AD5" w:rsidRDefault="00633981" w:rsidP="00E34AD5">
      <w:pPr>
        <w:spacing w:after="0" w:line="480" w:lineRule="auto"/>
        <w:jc w:val="both"/>
        <w:rPr>
          <w:rFonts w:ascii="Arial" w:hAnsi="Arial" w:cs="Arial"/>
        </w:rPr>
      </w:pPr>
      <w:r w:rsidRPr="00E34AD5">
        <w:rPr>
          <w:rFonts w:ascii="Arial" w:hAnsi="Arial" w:cs="Arial"/>
        </w:rPr>
        <w:t xml:space="preserve">From the glucose concentration chart, </w:t>
      </w:r>
      <w:r w:rsidR="00C96BFA" w:rsidRPr="00E34AD5">
        <w:rPr>
          <w:rFonts w:ascii="Arial" w:hAnsi="Arial" w:cs="Arial"/>
        </w:rPr>
        <w:t xml:space="preserve">the </w:t>
      </w:r>
      <w:r w:rsidRPr="00E34AD5">
        <w:rPr>
          <w:rFonts w:ascii="Arial" w:hAnsi="Arial" w:cs="Arial"/>
        </w:rPr>
        <w:t>normal control</w:t>
      </w:r>
      <w:r w:rsidR="00BB3427" w:rsidRPr="00E34AD5">
        <w:rPr>
          <w:rFonts w:ascii="Arial" w:hAnsi="Arial" w:cs="Arial"/>
        </w:rPr>
        <w:t xml:space="preserve"> shows the high concentration o</w:t>
      </w:r>
      <w:r w:rsidR="00C96BFA" w:rsidRPr="00E34AD5">
        <w:rPr>
          <w:rFonts w:ascii="Arial" w:hAnsi="Arial" w:cs="Arial"/>
        </w:rPr>
        <w:t>f glucose present in the sample while the test control shows high concentration of glucose but slightly lower than that of the normal control as corroborated by McGill (2005).</w:t>
      </w:r>
      <w:r w:rsidRPr="00E34AD5">
        <w:rPr>
          <w:rFonts w:ascii="Arial" w:hAnsi="Arial" w:cs="Arial"/>
        </w:rPr>
        <w:t xml:space="preserve"> </w:t>
      </w:r>
      <w:r w:rsidR="0065623F" w:rsidRPr="00E34AD5">
        <w:rPr>
          <w:rFonts w:ascii="Arial" w:hAnsi="Arial" w:cs="Arial"/>
        </w:rPr>
        <w:t>It was also shown that for LDL, the test control levels decreased compared to the levels of the treated gr</w:t>
      </w:r>
      <w:r w:rsidR="009323F3" w:rsidRPr="00E34AD5">
        <w:rPr>
          <w:rFonts w:ascii="Arial" w:hAnsi="Arial" w:cs="Arial"/>
        </w:rPr>
        <w:t>oups as corroborated by Stocker and Keaney</w:t>
      </w:r>
      <w:r w:rsidR="0065623F" w:rsidRPr="00E34AD5">
        <w:rPr>
          <w:rFonts w:ascii="Arial" w:hAnsi="Arial" w:cs="Arial"/>
        </w:rPr>
        <w:t xml:space="preserve"> (2004).</w:t>
      </w:r>
    </w:p>
    <w:p w14:paraId="5B024DE6" w14:textId="77777777" w:rsidR="0022449E" w:rsidRPr="00E34AD5" w:rsidRDefault="00A93176" w:rsidP="00E34AD5">
      <w:pPr>
        <w:spacing w:after="0" w:line="480" w:lineRule="auto"/>
        <w:jc w:val="both"/>
        <w:rPr>
          <w:rFonts w:ascii="Arial" w:hAnsi="Arial" w:cs="Arial"/>
        </w:rPr>
      </w:pPr>
      <w:r w:rsidRPr="00E34AD5">
        <w:rPr>
          <w:rFonts w:ascii="Arial" w:hAnsi="Arial" w:cs="Arial"/>
        </w:rPr>
        <w:t xml:space="preserve">The charts which show the treatments of all parameters carried out. In glucose, there was no significant difference in any treatment. </w:t>
      </w:r>
      <w:r w:rsidR="00E44BE6" w:rsidRPr="00E34AD5">
        <w:rPr>
          <w:rFonts w:ascii="Arial" w:hAnsi="Arial" w:cs="Arial"/>
        </w:rPr>
        <w:t>In ALT, normal control is sli</w:t>
      </w:r>
      <w:r w:rsidR="00B4313E">
        <w:rPr>
          <w:rFonts w:ascii="Arial" w:hAnsi="Arial" w:cs="Arial"/>
        </w:rPr>
        <w:t>ghtly significantly different (</w:t>
      </w:r>
      <w:r w:rsidR="00B4313E" w:rsidRPr="00B4313E">
        <w:rPr>
          <w:rFonts w:ascii="Arial" w:hAnsi="Arial" w:cs="Arial"/>
          <w:i/>
        </w:rPr>
        <w:t>P</w:t>
      </w:r>
      <w:r w:rsidR="00E44BE6" w:rsidRPr="00E34AD5">
        <w:rPr>
          <w:rFonts w:ascii="Arial" w:hAnsi="Arial" w:cs="Arial"/>
        </w:rPr>
        <w:t>&lt;0.05) to the test control, and treatment three is significantly different from all other treatments while i</w:t>
      </w:r>
      <w:r w:rsidRPr="00E34AD5">
        <w:rPr>
          <w:rFonts w:ascii="Arial" w:hAnsi="Arial" w:cs="Arial"/>
        </w:rPr>
        <w:t xml:space="preserve">n AST, there was no significant difference between treatment one, treatment two, and treatment three. In comparing the parameters in this group; treatment one, treatment two, and treatment three are significantly different </w:t>
      </w:r>
      <w:r w:rsidR="007A72D5" w:rsidRPr="00E34AD5">
        <w:rPr>
          <w:rFonts w:ascii="Arial" w:hAnsi="Arial" w:cs="Arial"/>
        </w:rPr>
        <w:t>(</w:t>
      </w:r>
      <w:r w:rsidR="00B4313E" w:rsidRPr="00B4313E">
        <w:rPr>
          <w:rFonts w:ascii="Arial" w:hAnsi="Arial" w:cs="Arial"/>
          <w:i/>
        </w:rPr>
        <w:t>P</w:t>
      </w:r>
      <w:r w:rsidR="007A72D5" w:rsidRPr="00E34AD5">
        <w:rPr>
          <w:rFonts w:ascii="Arial" w:hAnsi="Arial" w:cs="Arial"/>
        </w:rPr>
        <w:t xml:space="preserve">&lt;0.05) </w:t>
      </w:r>
      <w:r w:rsidRPr="00E34AD5">
        <w:rPr>
          <w:rFonts w:ascii="Arial" w:hAnsi="Arial" w:cs="Arial"/>
        </w:rPr>
        <w:t>from the</w:t>
      </w:r>
      <w:r w:rsidR="007A72D5" w:rsidRPr="00E34AD5">
        <w:rPr>
          <w:rFonts w:ascii="Arial" w:hAnsi="Arial" w:cs="Arial"/>
        </w:rPr>
        <w:t xml:space="preserve"> test control and normal c</w:t>
      </w:r>
      <w:r w:rsidR="00E77E05" w:rsidRPr="00E34AD5">
        <w:rPr>
          <w:rFonts w:ascii="Arial" w:hAnsi="Arial" w:cs="Arial"/>
        </w:rPr>
        <w:t>ontrol</w:t>
      </w:r>
      <w:r w:rsidR="007A72D5" w:rsidRPr="00E34AD5">
        <w:rPr>
          <w:rFonts w:ascii="Arial" w:hAnsi="Arial" w:cs="Arial"/>
        </w:rPr>
        <w:t>.</w:t>
      </w:r>
      <w:r w:rsidR="00186AEB" w:rsidRPr="00E34AD5">
        <w:rPr>
          <w:rFonts w:ascii="Arial" w:hAnsi="Arial" w:cs="Arial"/>
        </w:rPr>
        <w:t xml:space="preserve"> In cholesterol, TAG, and HDL, there </w:t>
      </w:r>
      <w:r w:rsidR="00B4313E">
        <w:rPr>
          <w:rFonts w:ascii="Arial" w:hAnsi="Arial" w:cs="Arial"/>
        </w:rPr>
        <w:t>was no significant difference (</w:t>
      </w:r>
      <w:r w:rsidR="00B4313E" w:rsidRPr="00B4313E">
        <w:rPr>
          <w:rFonts w:ascii="Arial" w:hAnsi="Arial" w:cs="Arial"/>
          <w:i/>
        </w:rPr>
        <w:t>P</w:t>
      </w:r>
      <w:r w:rsidR="00186AEB" w:rsidRPr="00E34AD5">
        <w:rPr>
          <w:rFonts w:ascii="Arial" w:hAnsi="Arial" w:cs="Arial"/>
        </w:rPr>
        <w:t>&lt;0.05) in any treatment</w:t>
      </w:r>
      <w:r w:rsidR="009A1EDB" w:rsidRPr="00E34AD5">
        <w:rPr>
          <w:rFonts w:ascii="Arial" w:hAnsi="Arial" w:cs="Arial"/>
        </w:rPr>
        <w:t xml:space="preserve"> as corroborated by Mosca </w:t>
      </w:r>
      <w:r w:rsidR="009A1EDB" w:rsidRPr="00E34AD5">
        <w:rPr>
          <w:rFonts w:ascii="Arial" w:hAnsi="Arial" w:cs="Arial"/>
          <w:i/>
        </w:rPr>
        <w:t>et al</w:t>
      </w:r>
      <w:r w:rsidR="009A1EDB" w:rsidRPr="00E34AD5">
        <w:rPr>
          <w:rFonts w:ascii="Arial" w:hAnsi="Arial" w:cs="Arial"/>
        </w:rPr>
        <w:t>. (2004)</w:t>
      </w:r>
      <w:r w:rsidR="00186AEB" w:rsidRPr="00E34AD5">
        <w:rPr>
          <w:rFonts w:ascii="Arial" w:hAnsi="Arial" w:cs="Arial"/>
        </w:rPr>
        <w:t>.</w:t>
      </w:r>
    </w:p>
    <w:p w14:paraId="027346BA" w14:textId="77777777" w:rsidR="00E44BE6" w:rsidRPr="00E34AD5" w:rsidRDefault="0022449E" w:rsidP="00E34AD5">
      <w:pPr>
        <w:spacing w:after="0" w:line="480" w:lineRule="auto"/>
        <w:jc w:val="both"/>
        <w:rPr>
          <w:rFonts w:ascii="Arial" w:hAnsi="Arial" w:cs="Arial"/>
        </w:rPr>
      </w:pPr>
      <w:r w:rsidRPr="00E34AD5">
        <w:rPr>
          <w:rFonts w:ascii="Arial" w:hAnsi="Arial" w:cs="Arial"/>
        </w:rPr>
        <w:t>Result from group 4 which was treated with 10% extract concentration was slightly less effective compared to that of group 5 while group 3 treated with 5% extract concentration had a lower effect on the rats.</w:t>
      </w:r>
      <w:r w:rsidR="00D56C80" w:rsidRPr="00E34AD5">
        <w:rPr>
          <w:rFonts w:ascii="Arial" w:hAnsi="Arial" w:cs="Arial"/>
        </w:rPr>
        <w:t xml:space="preserve"> </w:t>
      </w:r>
    </w:p>
    <w:p w14:paraId="1B6CFCB4" w14:textId="77777777" w:rsidR="00E44BE6" w:rsidRPr="00E34AD5" w:rsidRDefault="00FF1803" w:rsidP="00E34AD5">
      <w:pPr>
        <w:spacing w:after="0" w:line="480" w:lineRule="auto"/>
        <w:jc w:val="both"/>
        <w:rPr>
          <w:rFonts w:ascii="Arial" w:hAnsi="Arial" w:cs="Arial"/>
          <w:b/>
        </w:rPr>
      </w:pPr>
      <w:r>
        <w:rPr>
          <w:rFonts w:ascii="Arial" w:hAnsi="Arial" w:cs="Arial"/>
          <w:b/>
        </w:rPr>
        <w:t>4.</w:t>
      </w:r>
      <w:r w:rsidR="00E44BE6" w:rsidRPr="00E34AD5">
        <w:rPr>
          <w:rFonts w:ascii="Arial" w:hAnsi="Arial" w:cs="Arial"/>
          <w:b/>
        </w:rPr>
        <w:t xml:space="preserve"> CONCLUSION</w:t>
      </w:r>
    </w:p>
    <w:p w14:paraId="3F274289" w14:textId="77777777" w:rsidR="000919B8" w:rsidRDefault="00D56C80" w:rsidP="00E34AD5">
      <w:pPr>
        <w:spacing w:after="0" w:line="480" w:lineRule="auto"/>
        <w:jc w:val="both"/>
        <w:rPr>
          <w:rFonts w:ascii="Arial" w:hAnsi="Arial" w:cs="Arial"/>
        </w:rPr>
      </w:pPr>
      <w:r w:rsidRPr="00E34AD5">
        <w:rPr>
          <w:rFonts w:ascii="Arial" w:hAnsi="Arial" w:cs="Arial"/>
        </w:rPr>
        <w:t>The best result was obtained with group 5 which was treated with 15% extract concentration.</w:t>
      </w:r>
      <w:r w:rsidR="0022449E" w:rsidRPr="00E34AD5">
        <w:rPr>
          <w:rFonts w:ascii="Arial" w:hAnsi="Arial" w:cs="Arial"/>
        </w:rPr>
        <w:t xml:space="preserve"> </w:t>
      </w:r>
      <w:r w:rsidR="00E44BE6" w:rsidRPr="00E34AD5">
        <w:rPr>
          <w:rFonts w:ascii="Arial" w:hAnsi="Arial" w:cs="Arial"/>
        </w:rPr>
        <w:t xml:space="preserve">The combined leaves extract of </w:t>
      </w:r>
      <w:r w:rsidR="00E44BE6" w:rsidRPr="00E34AD5">
        <w:rPr>
          <w:rFonts w:ascii="Arial" w:hAnsi="Arial" w:cs="Arial"/>
          <w:i/>
        </w:rPr>
        <w:t>Carica papaya</w:t>
      </w:r>
      <w:r w:rsidR="00E44BE6" w:rsidRPr="00E34AD5">
        <w:rPr>
          <w:rFonts w:ascii="Arial" w:hAnsi="Arial" w:cs="Arial"/>
        </w:rPr>
        <w:t xml:space="preserve"> and </w:t>
      </w:r>
      <w:proofErr w:type="spellStart"/>
      <w:r w:rsidR="008E16AA" w:rsidRPr="00E34AD5">
        <w:rPr>
          <w:rFonts w:ascii="Arial" w:hAnsi="Arial" w:cs="Arial"/>
          <w:i/>
        </w:rPr>
        <w:t>Gongronema</w:t>
      </w:r>
      <w:proofErr w:type="spellEnd"/>
      <w:r w:rsidR="008E16AA" w:rsidRPr="00E34AD5">
        <w:rPr>
          <w:rFonts w:ascii="Arial" w:hAnsi="Arial" w:cs="Arial"/>
          <w:i/>
        </w:rPr>
        <w:t xml:space="preserve"> </w:t>
      </w:r>
      <w:proofErr w:type="spellStart"/>
      <w:r w:rsidR="008E16AA" w:rsidRPr="00E34AD5">
        <w:rPr>
          <w:rFonts w:ascii="Arial" w:hAnsi="Arial" w:cs="Arial"/>
          <w:i/>
        </w:rPr>
        <w:t>latifol</w:t>
      </w:r>
      <w:r w:rsidR="00E44BE6" w:rsidRPr="00E34AD5">
        <w:rPr>
          <w:rFonts w:ascii="Arial" w:hAnsi="Arial" w:cs="Arial"/>
          <w:i/>
        </w:rPr>
        <w:t>ium</w:t>
      </w:r>
      <w:proofErr w:type="spellEnd"/>
      <w:r w:rsidR="00E44BE6" w:rsidRPr="00E34AD5">
        <w:rPr>
          <w:rFonts w:ascii="Arial" w:hAnsi="Arial" w:cs="Arial"/>
        </w:rPr>
        <w:t xml:space="preserve"> has been shown to reverse the toxic effects of CCl</w:t>
      </w:r>
      <w:r w:rsidR="00E44BE6" w:rsidRPr="00E34AD5">
        <w:rPr>
          <w:rFonts w:ascii="Arial" w:hAnsi="Arial" w:cs="Arial"/>
          <w:vertAlign w:val="subscript"/>
        </w:rPr>
        <w:t>4</w:t>
      </w:r>
      <w:r w:rsidR="00E44BE6" w:rsidRPr="00E34AD5">
        <w:rPr>
          <w:rFonts w:ascii="Arial" w:hAnsi="Arial" w:cs="Arial"/>
        </w:rPr>
        <w:t xml:space="preserve"> on</w:t>
      </w:r>
      <w:r w:rsidRPr="00E34AD5">
        <w:rPr>
          <w:rFonts w:ascii="Arial" w:hAnsi="Arial" w:cs="Arial"/>
        </w:rPr>
        <w:t xml:space="preserve"> the liver of Wistar rats due to their antioxidant and hepatoprotective effect.</w:t>
      </w:r>
      <w:r w:rsidR="00E44BE6" w:rsidRPr="00E34AD5">
        <w:rPr>
          <w:rFonts w:ascii="Arial" w:hAnsi="Arial" w:cs="Arial"/>
        </w:rPr>
        <w:t xml:space="preserve"> </w:t>
      </w:r>
      <w:r w:rsidR="0022449E" w:rsidRPr="00E34AD5">
        <w:rPr>
          <w:rFonts w:ascii="Arial" w:hAnsi="Arial" w:cs="Arial"/>
        </w:rPr>
        <w:t>Both plants leaves could be used as a potential therapy management due to its ability in ameliorating CCl</w:t>
      </w:r>
      <w:r w:rsidR="0022449E" w:rsidRPr="00E34AD5">
        <w:rPr>
          <w:rFonts w:ascii="Arial" w:hAnsi="Arial" w:cs="Arial"/>
          <w:vertAlign w:val="subscript"/>
        </w:rPr>
        <w:t>4</w:t>
      </w:r>
      <w:r w:rsidR="0022449E" w:rsidRPr="00E34AD5">
        <w:rPr>
          <w:rFonts w:ascii="Arial" w:hAnsi="Arial" w:cs="Arial"/>
        </w:rPr>
        <w:t>-induced liver damage.</w:t>
      </w:r>
    </w:p>
    <w:p w14:paraId="0C7CEC1E" w14:textId="77777777" w:rsidR="003A061E" w:rsidRPr="00E34AD5" w:rsidRDefault="003A061E" w:rsidP="00E34AD5">
      <w:pPr>
        <w:spacing w:after="0" w:line="480" w:lineRule="auto"/>
        <w:jc w:val="both"/>
        <w:rPr>
          <w:rFonts w:ascii="Arial" w:hAnsi="Arial" w:cs="Arial"/>
          <w:b/>
        </w:rPr>
      </w:pPr>
      <w:r w:rsidRPr="00E34AD5">
        <w:rPr>
          <w:rFonts w:ascii="Arial" w:hAnsi="Arial" w:cs="Arial"/>
          <w:b/>
        </w:rPr>
        <w:lastRenderedPageBreak/>
        <w:t>REFERENCES</w:t>
      </w:r>
    </w:p>
    <w:p w14:paraId="2F7B035B" w14:textId="77777777" w:rsidR="00FF3577" w:rsidRPr="00E34AD5" w:rsidRDefault="005940E7" w:rsidP="00E34AD5">
      <w:pPr>
        <w:spacing w:after="0" w:line="480" w:lineRule="auto"/>
        <w:ind w:left="720" w:hanging="720"/>
        <w:jc w:val="both"/>
        <w:rPr>
          <w:rFonts w:ascii="Arial" w:hAnsi="Arial" w:cs="Arial"/>
        </w:rPr>
      </w:pPr>
      <w:r w:rsidRPr="00E34AD5">
        <w:rPr>
          <w:rFonts w:ascii="Arial" w:hAnsi="Arial" w:cs="Arial"/>
        </w:rPr>
        <w:t xml:space="preserve">ALP: The Test - Alkaline Phosphatase (2016). Lab Tests Online, American Association for Clinical Chemistry (AACC), </w:t>
      </w:r>
      <w:r w:rsidR="00E77E05" w:rsidRPr="00E34AD5">
        <w:rPr>
          <w:rFonts w:ascii="Arial" w:hAnsi="Arial" w:cs="Arial"/>
        </w:rPr>
        <w:t xml:space="preserve">pp. </w:t>
      </w:r>
      <w:r w:rsidRPr="00E34AD5">
        <w:rPr>
          <w:rFonts w:ascii="Arial" w:hAnsi="Arial" w:cs="Arial"/>
        </w:rPr>
        <w:t>8-23.</w:t>
      </w:r>
    </w:p>
    <w:p w14:paraId="1D3C94B7" w14:textId="77777777" w:rsidR="003A061E" w:rsidRPr="00E34AD5" w:rsidRDefault="003A061E" w:rsidP="00E34AD5">
      <w:pPr>
        <w:spacing w:after="0" w:line="480" w:lineRule="auto"/>
        <w:ind w:left="720" w:hanging="720"/>
        <w:jc w:val="both"/>
        <w:rPr>
          <w:rFonts w:ascii="Arial" w:hAnsi="Arial" w:cs="Arial"/>
        </w:rPr>
      </w:pPr>
      <w:r w:rsidRPr="00E34AD5">
        <w:rPr>
          <w:rFonts w:ascii="Arial" w:hAnsi="Arial" w:cs="Arial"/>
        </w:rPr>
        <w:t xml:space="preserve">Baker, F. </w:t>
      </w:r>
      <w:r w:rsidR="00834D4F" w:rsidRPr="00E34AD5">
        <w:rPr>
          <w:rFonts w:ascii="Arial" w:hAnsi="Arial" w:cs="Arial"/>
        </w:rPr>
        <w:t>J. &amp;</w:t>
      </w:r>
      <w:r w:rsidRPr="00E34AD5">
        <w:rPr>
          <w:rFonts w:ascii="Arial" w:hAnsi="Arial" w:cs="Arial"/>
        </w:rPr>
        <w:t xml:space="preserve"> Silverton, R. E. (2005). Introduction to Medical Laboratory Techniques, 7</w:t>
      </w:r>
      <w:r w:rsidRPr="00E34AD5">
        <w:rPr>
          <w:rFonts w:ascii="Arial" w:hAnsi="Arial" w:cs="Arial"/>
          <w:vertAlign w:val="superscript"/>
        </w:rPr>
        <w:t>th</w:t>
      </w:r>
      <w:r w:rsidRPr="00E34AD5">
        <w:rPr>
          <w:rFonts w:ascii="Arial" w:hAnsi="Arial" w:cs="Arial"/>
        </w:rPr>
        <w:t xml:space="preserve"> edition, Butterworts, London. </w:t>
      </w:r>
      <w:r w:rsidR="00E77E05" w:rsidRPr="00E34AD5">
        <w:rPr>
          <w:rFonts w:ascii="Arial" w:hAnsi="Arial" w:cs="Arial"/>
        </w:rPr>
        <w:t>p</w:t>
      </w:r>
      <w:r w:rsidRPr="00E34AD5">
        <w:rPr>
          <w:rFonts w:ascii="Arial" w:hAnsi="Arial" w:cs="Arial"/>
        </w:rPr>
        <w:t>p</w:t>
      </w:r>
      <w:r w:rsidR="00E77E05" w:rsidRPr="00E34AD5">
        <w:rPr>
          <w:rFonts w:ascii="Arial" w:hAnsi="Arial" w:cs="Arial"/>
        </w:rPr>
        <w:t>.</w:t>
      </w:r>
      <w:r w:rsidRPr="00E34AD5">
        <w:rPr>
          <w:rFonts w:ascii="Arial" w:hAnsi="Arial" w:cs="Arial"/>
        </w:rPr>
        <w:t xml:space="preserve"> 310-330. </w:t>
      </w:r>
    </w:p>
    <w:p w14:paraId="3821F2D5" w14:textId="77777777" w:rsidR="00FF013D" w:rsidRPr="00E34AD5" w:rsidRDefault="00FF013D" w:rsidP="00E34AD5">
      <w:pPr>
        <w:spacing w:after="0" w:line="480" w:lineRule="auto"/>
        <w:ind w:left="720" w:hanging="720"/>
        <w:jc w:val="both"/>
        <w:rPr>
          <w:rFonts w:ascii="Arial" w:hAnsi="Arial" w:cs="Arial"/>
        </w:rPr>
      </w:pPr>
      <w:r w:rsidRPr="00E34AD5">
        <w:rPr>
          <w:rFonts w:ascii="Arial" w:hAnsi="Arial" w:cs="Arial"/>
        </w:rPr>
        <w:t xml:space="preserve">Balogun, M. E., Besong, E. E., </w:t>
      </w:r>
      <w:proofErr w:type="spellStart"/>
      <w:r w:rsidRPr="00E34AD5">
        <w:rPr>
          <w:rFonts w:ascii="Arial" w:hAnsi="Arial" w:cs="Arial"/>
        </w:rPr>
        <w:t>Obimma</w:t>
      </w:r>
      <w:proofErr w:type="spellEnd"/>
      <w:r w:rsidRPr="00E34AD5">
        <w:rPr>
          <w:rFonts w:ascii="Arial" w:hAnsi="Arial" w:cs="Arial"/>
        </w:rPr>
        <w:t xml:space="preserve">, J. N., </w:t>
      </w:r>
      <w:r w:rsidR="00A75DFD" w:rsidRPr="00E34AD5">
        <w:rPr>
          <w:rFonts w:ascii="Arial" w:hAnsi="Arial" w:cs="Arial"/>
        </w:rPr>
        <w:t xml:space="preserve">Mbamalu, O. S., </w:t>
      </w:r>
      <w:r w:rsidRPr="00E34AD5">
        <w:rPr>
          <w:rFonts w:ascii="Arial" w:hAnsi="Arial" w:cs="Arial"/>
        </w:rPr>
        <w:t xml:space="preserve">&amp; </w:t>
      </w:r>
      <w:proofErr w:type="spellStart"/>
      <w:r w:rsidRPr="00E34AD5">
        <w:rPr>
          <w:rFonts w:ascii="Arial" w:hAnsi="Arial" w:cs="Arial"/>
        </w:rPr>
        <w:t>Djobissie</w:t>
      </w:r>
      <w:proofErr w:type="spellEnd"/>
      <w:r w:rsidRPr="00E34AD5">
        <w:rPr>
          <w:rFonts w:ascii="Arial" w:hAnsi="Arial" w:cs="Arial"/>
        </w:rPr>
        <w:t>, S.</w:t>
      </w:r>
      <w:r w:rsidR="00A75DFD" w:rsidRPr="00E34AD5">
        <w:rPr>
          <w:rFonts w:ascii="Arial" w:hAnsi="Arial" w:cs="Arial"/>
        </w:rPr>
        <w:t xml:space="preserve"> F. A.</w:t>
      </w:r>
      <w:r w:rsidRPr="00E34AD5">
        <w:rPr>
          <w:rFonts w:ascii="Arial" w:hAnsi="Arial" w:cs="Arial"/>
        </w:rPr>
        <w:t xml:space="preserve"> (2016). </w:t>
      </w:r>
      <w:proofErr w:type="spellStart"/>
      <w:r w:rsidRPr="00E34AD5">
        <w:rPr>
          <w:rFonts w:ascii="Arial" w:hAnsi="Arial" w:cs="Arial"/>
          <w:i/>
        </w:rPr>
        <w:t>Gongronema</w:t>
      </w:r>
      <w:proofErr w:type="spellEnd"/>
      <w:r w:rsidRPr="00E34AD5">
        <w:rPr>
          <w:rFonts w:ascii="Arial" w:hAnsi="Arial" w:cs="Arial"/>
          <w:i/>
        </w:rPr>
        <w:t xml:space="preserve"> </w:t>
      </w:r>
      <w:proofErr w:type="spellStart"/>
      <w:r w:rsidRPr="00E34AD5">
        <w:rPr>
          <w:rFonts w:ascii="Arial" w:hAnsi="Arial" w:cs="Arial"/>
          <w:i/>
        </w:rPr>
        <w:t>latifolium</w:t>
      </w:r>
      <w:proofErr w:type="spellEnd"/>
      <w:r w:rsidRPr="00E34AD5">
        <w:rPr>
          <w:rFonts w:ascii="Arial" w:hAnsi="Arial" w:cs="Arial"/>
        </w:rPr>
        <w:t xml:space="preserve">: A Phytochemical, Nutritional and Pharmacological Review. </w:t>
      </w:r>
      <w:r w:rsidRPr="004A3C1A">
        <w:rPr>
          <w:rFonts w:ascii="Arial" w:hAnsi="Arial" w:cs="Arial"/>
        </w:rPr>
        <w:t>Journal of Physiology and Pharmacology Advances</w:t>
      </w:r>
      <w:r w:rsidRPr="00E34AD5">
        <w:rPr>
          <w:rFonts w:ascii="Arial" w:hAnsi="Arial" w:cs="Arial"/>
        </w:rPr>
        <w:t xml:space="preserve">, </w:t>
      </w:r>
      <w:r w:rsidR="00A75DFD" w:rsidRPr="004A3C1A">
        <w:rPr>
          <w:rFonts w:ascii="Arial" w:hAnsi="Arial" w:cs="Arial"/>
        </w:rPr>
        <w:t>6</w:t>
      </w:r>
      <w:r w:rsidR="00A75DFD" w:rsidRPr="00E34AD5">
        <w:rPr>
          <w:rFonts w:ascii="Arial" w:hAnsi="Arial" w:cs="Arial"/>
        </w:rPr>
        <w:t>(1), 811-824</w:t>
      </w:r>
      <w:r w:rsidRPr="00E34AD5">
        <w:rPr>
          <w:rFonts w:ascii="Arial" w:hAnsi="Arial" w:cs="Arial"/>
        </w:rPr>
        <w:t>.</w:t>
      </w:r>
    </w:p>
    <w:p w14:paraId="096D9602" w14:textId="77777777" w:rsidR="003A061E" w:rsidRPr="00E34AD5" w:rsidRDefault="003A061E" w:rsidP="00E34AD5">
      <w:pPr>
        <w:spacing w:after="0" w:line="480" w:lineRule="auto"/>
        <w:ind w:left="720" w:hanging="720"/>
        <w:jc w:val="both"/>
        <w:rPr>
          <w:rFonts w:ascii="Arial" w:hAnsi="Arial" w:cs="Arial"/>
        </w:rPr>
      </w:pPr>
      <w:proofErr w:type="spellStart"/>
      <w:r w:rsidRPr="00E34AD5">
        <w:rPr>
          <w:rFonts w:ascii="Arial" w:hAnsi="Arial" w:cs="Arial"/>
        </w:rPr>
        <w:t>Deeni</w:t>
      </w:r>
      <w:proofErr w:type="spellEnd"/>
      <w:r w:rsidRPr="00E34AD5">
        <w:rPr>
          <w:rFonts w:ascii="Arial" w:hAnsi="Arial" w:cs="Arial"/>
        </w:rPr>
        <w:t>, Y. Y</w:t>
      </w:r>
      <w:r w:rsidR="005940E7" w:rsidRPr="00E34AD5">
        <w:rPr>
          <w:rFonts w:ascii="Arial" w:hAnsi="Arial" w:cs="Arial"/>
        </w:rPr>
        <w:t>. &amp;</w:t>
      </w:r>
      <w:r w:rsidRPr="00E34AD5">
        <w:rPr>
          <w:rFonts w:ascii="Arial" w:hAnsi="Arial" w:cs="Arial"/>
        </w:rPr>
        <w:t xml:space="preserve"> Sadiq., N. M. (2002). Anti-microbial properties phytochemical constituents of the leaves of African Mistletoe (</w:t>
      </w:r>
      <w:proofErr w:type="spellStart"/>
      <w:r w:rsidRPr="00E34AD5">
        <w:rPr>
          <w:rFonts w:ascii="Arial" w:hAnsi="Arial" w:cs="Arial"/>
          <w:i/>
        </w:rPr>
        <w:t>Loranthacea</w:t>
      </w:r>
      <w:proofErr w:type="spellEnd"/>
      <w:r w:rsidRPr="00E34AD5">
        <w:rPr>
          <w:rFonts w:ascii="Arial" w:hAnsi="Arial" w:cs="Arial"/>
          <w:i/>
        </w:rPr>
        <w:t xml:space="preserve">), </w:t>
      </w:r>
      <w:r w:rsidRPr="00E34AD5">
        <w:rPr>
          <w:rFonts w:ascii="Arial" w:hAnsi="Arial" w:cs="Arial"/>
        </w:rPr>
        <w:t xml:space="preserve">An </w:t>
      </w:r>
      <w:proofErr w:type="spellStart"/>
      <w:r w:rsidRPr="00E34AD5">
        <w:rPr>
          <w:rFonts w:ascii="Arial" w:hAnsi="Arial" w:cs="Arial"/>
        </w:rPr>
        <w:t>ethanomedicinal</w:t>
      </w:r>
      <w:proofErr w:type="spellEnd"/>
      <w:r w:rsidRPr="00E34AD5">
        <w:rPr>
          <w:rFonts w:ascii="Arial" w:hAnsi="Arial" w:cs="Arial"/>
        </w:rPr>
        <w:t xml:space="preserve"> plant in Hausaland, Northern Nigeria. </w:t>
      </w:r>
      <w:r w:rsidR="00271404" w:rsidRPr="004A3C1A">
        <w:rPr>
          <w:rFonts w:ascii="Arial" w:hAnsi="Arial" w:cs="Arial"/>
        </w:rPr>
        <w:t>Journal of Ethno</w:t>
      </w:r>
      <w:r w:rsidR="00220155" w:rsidRPr="004A3C1A">
        <w:rPr>
          <w:rFonts w:ascii="Arial" w:hAnsi="Arial" w:cs="Arial"/>
        </w:rPr>
        <w:t>pharmacology,</w:t>
      </w:r>
      <w:r w:rsidRPr="004A3C1A">
        <w:rPr>
          <w:rFonts w:ascii="Arial" w:hAnsi="Arial" w:cs="Arial"/>
        </w:rPr>
        <w:t xml:space="preserve"> 839</w:t>
      </w:r>
      <w:r w:rsidR="00220155" w:rsidRPr="00E34AD5">
        <w:rPr>
          <w:rFonts w:ascii="Arial" w:hAnsi="Arial" w:cs="Arial"/>
        </w:rPr>
        <w:t>(</w:t>
      </w:r>
      <w:r w:rsidRPr="00E34AD5">
        <w:rPr>
          <w:rFonts w:ascii="Arial" w:hAnsi="Arial" w:cs="Arial"/>
        </w:rPr>
        <w:t>3</w:t>
      </w:r>
      <w:r w:rsidR="00220155" w:rsidRPr="00E34AD5">
        <w:rPr>
          <w:rFonts w:ascii="Arial" w:hAnsi="Arial" w:cs="Arial"/>
        </w:rPr>
        <w:t>),</w:t>
      </w:r>
      <w:r w:rsidR="00271404" w:rsidRPr="00E34AD5">
        <w:rPr>
          <w:rFonts w:ascii="Arial" w:hAnsi="Arial" w:cs="Arial"/>
        </w:rPr>
        <w:t xml:space="preserve"> </w:t>
      </w:r>
      <w:r w:rsidRPr="00E34AD5">
        <w:rPr>
          <w:rFonts w:ascii="Arial" w:hAnsi="Arial" w:cs="Arial"/>
        </w:rPr>
        <w:t xml:space="preserve">235-240. </w:t>
      </w:r>
    </w:p>
    <w:p w14:paraId="4C208492" w14:textId="77777777" w:rsidR="004A3C1A" w:rsidRDefault="0015628F" w:rsidP="00E34AD5">
      <w:pPr>
        <w:shd w:val="clear" w:color="auto" w:fill="FFFFFF"/>
        <w:spacing w:after="0" w:line="480" w:lineRule="auto"/>
        <w:jc w:val="both"/>
        <w:rPr>
          <w:rFonts w:ascii="Arial" w:eastAsia="Calibri" w:hAnsi="Arial" w:cs="Arial"/>
          <w:color w:val="000000"/>
        </w:rPr>
      </w:pPr>
      <w:r w:rsidRPr="00E34AD5">
        <w:rPr>
          <w:rFonts w:ascii="Arial" w:eastAsia="Calibri" w:hAnsi="Arial" w:cs="Arial"/>
          <w:color w:val="000000"/>
        </w:rPr>
        <w:t>Dhruv, L. &amp; Savio, J. (2017). Al</w:t>
      </w:r>
      <w:r w:rsidR="004A3C1A">
        <w:rPr>
          <w:rFonts w:ascii="Arial" w:eastAsia="Calibri" w:hAnsi="Arial" w:cs="Arial"/>
          <w:color w:val="000000"/>
        </w:rPr>
        <w:t xml:space="preserve">kaline Phosphatase. </w:t>
      </w:r>
      <w:proofErr w:type="spellStart"/>
      <w:r w:rsidR="004A3C1A">
        <w:rPr>
          <w:rFonts w:ascii="Arial" w:eastAsia="Calibri" w:hAnsi="Arial" w:cs="Arial"/>
          <w:color w:val="000000"/>
        </w:rPr>
        <w:t>StatPearls</w:t>
      </w:r>
      <w:proofErr w:type="spellEnd"/>
      <w:r w:rsidR="004A3C1A">
        <w:rPr>
          <w:rFonts w:ascii="Arial" w:eastAsia="Calibri" w:hAnsi="Arial" w:cs="Arial"/>
          <w:color w:val="000000"/>
        </w:rPr>
        <w:t xml:space="preserve">, </w:t>
      </w:r>
      <w:r w:rsidRPr="00E34AD5">
        <w:rPr>
          <w:rFonts w:ascii="Arial" w:eastAsia="Calibri" w:hAnsi="Arial" w:cs="Arial"/>
          <w:color w:val="000000"/>
        </w:rPr>
        <w:t xml:space="preserve">Florida, United States of </w:t>
      </w:r>
    </w:p>
    <w:p w14:paraId="168AB793" w14:textId="77777777" w:rsidR="00114C52" w:rsidRPr="00E34AD5" w:rsidRDefault="0015628F" w:rsidP="004A3C1A">
      <w:pPr>
        <w:shd w:val="clear" w:color="auto" w:fill="FFFFFF"/>
        <w:spacing w:after="0" w:line="480" w:lineRule="auto"/>
        <w:ind w:firstLine="720"/>
        <w:jc w:val="both"/>
        <w:rPr>
          <w:rFonts w:ascii="Arial" w:eastAsia="Calibri" w:hAnsi="Arial" w:cs="Arial"/>
          <w:color w:val="000000"/>
        </w:rPr>
      </w:pPr>
      <w:r w:rsidRPr="00E34AD5">
        <w:rPr>
          <w:rFonts w:ascii="Arial" w:eastAsia="Calibri" w:hAnsi="Arial" w:cs="Arial"/>
          <w:color w:val="000000"/>
        </w:rPr>
        <w:t xml:space="preserve">America. </w:t>
      </w:r>
      <w:r w:rsidR="00E77E05" w:rsidRPr="00E34AD5">
        <w:rPr>
          <w:rFonts w:ascii="Arial" w:eastAsia="Calibri" w:hAnsi="Arial" w:cs="Arial"/>
          <w:color w:val="000000"/>
        </w:rPr>
        <w:t xml:space="preserve">pp. </w:t>
      </w:r>
      <w:r w:rsidRPr="00E34AD5">
        <w:rPr>
          <w:rFonts w:ascii="Arial" w:eastAsia="Calibri" w:hAnsi="Arial" w:cs="Arial"/>
          <w:color w:val="000000"/>
        </w:rPr>
        <w:t>9-20.</w:t>
      </w:r>
    </w:p>
    <w:p w14:paraId="62B13068" w14:textId="77777777" w:rsidR="003A061E" w:rsidRPr="00E34AD5" w:rsidRDefault="003C75E6" w:rsidP="00E34AD5">
      <w:pPr>
        <w:spacing w:after="0" w:line="480" w:lineRule="auto"/>
        <w:ind w:left="720" w:hanging="720"/>
        <w:jc w:val="both"/>
        <w:rPr>
          <w:rFonts w:ascii="Arial" w:hAnsi="Arial" w:cs="Arial"/>
        </w:rPr>
      </w:pPr>
      <w:r w:rsidRPr="00E34AD5">
        <w:rPr>
          <w:rFonts w:ascii="Arial" w:hAnsi="Arial" w:cs="Arial"/>
        </w:rPr>
        <w:t>Doherty, R. E. (2000</w:t>
      </w:r>
      <w:r w:rsidR="003A061E" w:rsidRPr="00E34AD5">
        <w:rPr>
          <w:rFonts w:ascii="Arial" w:hAnsi="Arial" w:cs="Arial"/>
        </w:rPr>
        <w:t xml:space="preserve">). </w:t>
      </w:r>
      <w:r w:rsidRPr="00E34AD5">
        <w:rPr>
          <w:rFonts w:ascii="Arial" w:hAnsi="Arial" w:cs="Arial"/>
        </w:rPr>
        <w:t>A history of the production</w:t>
      </w:r>
      <w:r w:rsidR="003A061E" w:rsidRPr="00E34AD5">
        <w:rPr>
          <w:rFonts w:ascii="Arial" w:hAnsi="Arial" w:cs="Arial"/>
        </w:rPr>
        <w:t xml:space="preserve"> </w:t>
      </w:r>
      <w:r w:rsidRPr="00E34AD5">
        <w:rPr>
          <w:rFonts w:ascii="Arial" w:hAnsi="Arial" w:cs="Arial"/>
        </w:rPr>
        <w:t xml:space="preserve">and use of carbon tetrachloride, tetrachloroethylene, </w:t>
      </w:r>
      <w:r w:rsidR="003A061E" w:rsidRPr="00E34AD5">
        <w:rPr>
          <w:rFonts w:ascii="Arial" w:hAnsi="Arial" w:cs="Arial"/>
        </w:rPr>
        <w:t xml:space="preserve">and </w:t>
      </w:r>
      <w:r w:rsidRPr="00E34AD5">
        <w:rPr>
          <w:rFonts w:ascii="Arial" w:hAnsi="Arial" w:cs="Arial"/>
        </w:rPr>
        <w:t xml:space="preserve">1,1,1-trichloroethane in the </w:t>
      </w:r>
      <w:r w:rsidR="003A061E" w:rsidRPr="00E34AD5">
        <w:rPr>
          <w:rFonts w:ascii="Arial" w:hAnsi="Arial" w:cs="Arial"/>
        </w:rPr>
        <w:t xml:space="preserve">United </w:t>
      </w:r>
      <w:r w:rsidRPr="00E34AD5">
        <w:rPr>
          <w:rFonts w:ascii="Arial" w:hAnsi="Arial" w:cs="Arial"/>
        </w:rPr>
        <w:t>States: part 1</w:t>
      </w:r>
      <w:r w:rsidR="00220155" w:rsidRPr="00E34AD5">
        <w:rPr>
          <w:rFonts w:ascii="Arial" w:hAnsi="Arial" w:cs="Arial"/>
        </w:rPr>
        <w:t>â€″ historical background; carbon tetrachloride and tetrachloroethylene</w:t>
      </w:r>
      <w:r w:rsidR="003A061E" w:rsidRPr="00E34AD5">
        <w:rPr>
          <w:rFonts w:ascii="Arial" w:hAnsi="Arial" w:cs="Arial"/>
        </w:rPr>
        <w:t xml:space="preserve">. </w:t>
      </w:r>
      <w:r w:rsidR="00220155" w:rsidRPr="004A3C1A">
        <w:rPr>
          <w:rFonts w:ascii="Arial" w:hAnsi="Arial" w:cs="Arial"/>
        </w:rPr>
        <w:t>E</w:t>
      </w:r>
      <w:r w:rsidR="003A061E" w:rsidRPr="004A3C1A">
        <w:rPr>
          <w:rFonts w:ascii="Arial" w:hAnsi="Arial" w:cs="Arial"/>
        </w:rPr>
        <w:t>n</w:t>
      </w:r>
      <w:r w:rsidR="00220155" w:rsidRPr="004A3C1A">
        <w:rPr>
          <w:rFonts w:ascii="Arial" w:hAnsi="Arial" w:cs="Arial"/>
        </w:rPr>
        <w:t>vironmental Forensics,</w:t>
      </w:r>
      <w:r w:rsidR="003A061E" w:rsidRPr="004A3C1A">
        <w:rPr>
          <w:rFonts w:ascii="Arial" w:hAnsi="Arial" w:cs="Arial"/>
        </w:rPr>
        <w:t xml:space="preserve"> </w:t>
      </w:r>
      <w:r w:rsidR="00220155" w:rsidRPr="004A3C1A">
        <w:rPr>
          <w:rFonts w:ascii="Arial" w:hAnsi="Arial" w:cs="Arial"/>
        </w:rPr>
        <w:t>1</w:t>
      </w:r>
      <w:r w:rsidR="00220155" w:rsidRPr="00E34AD5">
        <w:rPr>
          <w:rFonts w:ascii="Arial" w:hAnsi="Arial" w:cs="Arial"/>
        </w:rPr>
        <w:t>(2),</w:t>
      </w:r>
      <w:r w:rsidR="003A061E" w:rsidRPr="00E34AD5">
        <w:rPr>
          <w:rFonts w:ascii="Arial" w:hAnsi="Arial" w:cs="Arial"/>
        </w:rPr>
        <w:t xml:space="preserve"> 934-945.</w:t>
      </w:r>
    </w:p>
    <w:p w14:paraId="429AF3DA" w14:textId="77777777" w:rsidR="003A061E" w:rsidRPr="00E34AD5" w:rsidRDefault="003A061E" w:rsidP="00E34AD5">
      <w:pPr>
        <w:spacing w:after="0" w:line="480" w:lineRule="auto"/>
        <w:ind w:left="720" w:hanging="720"/>
        <w:jc w:val="both"/>
        <w:rPr>
          <w:rFonts w:ascii="Arial" w:hAnsi="Arial" w:cs="Arial"/>
        </w:rPr>
      </w:pPr>
      <w:r w:rsidRPr="00E34AD5">
        <w:rPr>
          <w:rFonts w:ascii="Arial" w:hAnsi="Arial" w:cs="Arial"/>
        </w:rPr>
        <w:t>Gu</w:t>
      </w:r>
      <w:r w:rsidR="00213A5C" w:rsidRPr="00E34AD5">
        <w:rPr>
          <w:rFonts w:ascii="Arial" w:hAnsi="Arial" w:cs="Arial"/>
        </w:rPr>
        <w:t>pta,</w:t>
      </w:r>
      <w:r w:rsidRPr="00E34AD5">
        <w:rPr>
          <w:rFonts w:ascii="Arial" w:hAnsi="Arial" w:cs="Arial"/>
        </w:rPr>
        <w:t xml:space="preserve"> </w:t>
      </w:r>
      <w:r w:rsidR="00213A5C" w:rsidRPr="00E34AD5">
        <w:rPr>
          <w:rFonts w:ascii="Arial" w:hAnsi="Arial" w:cs="Arial"/>
        </w:rPr>
        <w:t>M</w:t>
      </w:r>
      <w:r w:rsidRPr="00E34AD5">
        <w:rPr>
          <w:rFonts w:ascii="Arial" w:hAnsi="Arial" w:cs="Arial"/>
        </w:rPr>
        <w:t>.</w:t>
      </w:r>
      <w:r w:rsidR="00213A5C" w:rsidRPr="00E34AD5">
        <w:rPr>
          <w:rFonts w:ascii="Arial" w:hAnsi="Arial" w:cs="Arial"/>
        </w:rPr>
        <w:t>, Mazumder, U. K., Kumar, S. T., &amp;</w:t>
      </w:r>
      <w:r w:rsidRPr="00E34AD5">
        <w:rPr>
          <w:rFonts w:ascii="Arial" w:hAnsi="Arial" w:cs="Arial"/>
        </w:rPr>
        <w:t xml:space="preserve"> </w:t>
      </w:r>
      <w:r w:rsidR="00213A5C" w:rsidRPr="00E34AD5">
        <w:rPr>
          <w:rFonts w:ascii="Arial" w:hAnsi="Arial" w:cs="Arial"/>
        </w:rPr>
        <w:t>Gomathi, P</w:t>
      </w:r>
      <w:r w:rsidRPr="00E34AD5">
        <w:rPr>
          <w:rFonts w:ascii="Arial" w:hAnsi="Arial" w:cs="Arial"/>
        </w:rPr>
        <w:t xml:space="preserve">. (2004). </w:t>
      </w:r>
      <w:r w:rsidR="00213A5C" w:rsidRPr="00E34AD5">
        <w:rPr>
          <w:rFonts w:ascii="Arial" w:hAnsi="Arial" w:cs="Arial"/>
        </w:rPr>
        <w:t xml:space="preserve">Antioxidant and hepatoprotective effects of </w:t>
      </w:r>
      <w:r w:rsidR="00213A5C" w:rsidRPr="00E34AD5">
        <w:rPr>
          <w:rFonts w:ascii="Arial" w:hAnsi="Arial" w:cs="Arial"/>
          <w:i/>
        </w:rPr>
        <w:t>Bauhinia racemosa</w:t>
      </w:r>
      <w:r w:rsidR="00213A5C" w:rsidRPr="00E34AD5">
        <w:rPr>
          <w:rFonts w:ascii="Arial" w:hAnsi="Arial" w:cs="Arial"/>
        </w:rPr>
        <w:t xml:space="preserve"> against paracetamol and carbon tetrachloride </w:t>
      </w:r>
      <w:r w:rsidR="00912C44" w:rsidRPr="00E34AD5">
        <w:rPr>
          <w:rFonts w:ascii="Arial" w:hAnsi="Arial" w:cs="Arial"/>
        </w:rPr>
        <w:t xml:space="preserve">induced liver damage in rats. </w:t>
      </w:r>
      <w:r w:rsidR="00912C44" w:rsidRPr="004A3C1A">
        <w:rPr>
          <w:rFonts w:ascii="Arial" w:hAnsi="Arial" w:cs="Arial"/>
        </w:rPr>
        <w:t xml:space="preserve">Iran Journal </w:t>
      </w:r>
      <w:r w:rsidR="00D065E2" w:rsidRPr="004A3C1A">
        <w:rPr>
          <w:rFonts w:ascii="Arial" w:hAnsi="Arial" w:cs="Arial"/>
        </w:rPr>
        <w:t xml:space="preserve">of </w:t>
      </w:r>
      <w:r w:rsidR="00912C44" w:rsidRPr="004A3C1A">
        <w:rPr>
          <w:rFonts w:ascii="Arial" w:hAnsi="Arial" w:cs="Arial"/>
        </w:rPr>
        <w:t>Pharmacology and Therapeutic</w:t>
      </w:r>
      <w:r w:rsidR="00D065E2" w:rsidRPr="004A3C1A">
        <w:rPr>
          <w:rFonts w:ascii="Arial" w:hAnsi="Arial" w:cs="Arial"/>
        </w:rPr>
        <w:t>s</w:t>
      </w:r>
      <w:r w:rsidR="00912C44" w:rsidRPr="004A3C1A">
        <w:rPr>
          <w:rFonts w:ascii="Arial" w:hAnsi="Arial" w:cs="Arial"/>
        </w:rPr>
        <w:t>, 3</w:t>
      </w:r>
      <w:r w:rsidR="00912C44" w:rsidRPr="00E34AD5">
        <w:rPr>
          <w:rFonts w:ascii="Arial" w:hAnsi="Arial" w:cs="Arial"/>
        </w:rPr>
        <w:t>, 12-20.</w:t>
      </w:r>
      <w:r w:rsidRPr="00E34AD5">
        <w:rPr>
          <w:rFonts w:ascii="Arial" w:hAnsi="Arial" w:cs="Arial"/>
        </w:rPr>
        <w:t xml:space="preserve"> </w:t>
      </w:r>
    </w:p>
    <w:p w14:paraId="4D89C584" w14:textId="77777777" w:rsidR="00D065E2" w:rsidRPr="00E34AD5" w:rsidRDefault="00D065E2" w:rsidP="00E34AD5">
      <w:pPr>
        <w:spacing w:after="0" w:line="480" w:lineRule="auto"/>
        <w:ind w:left="720" w:hanging="720"/>
        <w:jc w:val="both"/>
        <w:rPr>
          <w:rFonts w:ascii="Arial" w:hAnsi="Arial" w:cs="Arial"/>
        </w:rPr>
      </w:pPr>
      <w:r w:rsidRPr="00E34AD5">
        <w:rPr>
          <w:rFonts w:ascii="Arial" w:hAnsi="Arial" w:cs="Arial"/>
        </w:rPr>
        <w:t>Guyton &amp; Hall (1996).</w:t>
      </w:r>
      <w:r w:rsidR="00DD4CFC" w:rsidRPr="00E34AD5">
        <w:rPr>
          <w:rFonts w:ascii="Arial" w:hAnsi="Arial" w:cs="Arial"/>
        </w:rPr>
        <w:t xml:space="preserve"> Textbook of Medical Physiology, 9</w:t>
      </w:r>
      <w:r w:rsidR="00DD4CFC" w:rsidRPr="00E34AD5">
        <w:rPr>
          <w:rFonts w:ascii="Arial" w:hAnsi="Arial" w:cs="Arial"/>
          <w:vertAlign w:val="superscript"/>
        </w:rPr>
        <w:t>th</w:t>
      </w:r>
      <w:r w:rsidR="00DD4CFC" w:rsidRPr="00E34AD5">
        <w:rPr>
          <w:rFonts w:ascii="Arial" w:hAnsi="Arial" w:cs="Arial"/>
        </w:rPr>
        <w:t xml:space="preserve"> edition, </w:t>
      </w:r>
      <w:r w:rsidR="00DD4CFC" w:rsidRPr="004A3C1A">
        <w:rPr>
          <w:rFonts w:ascii="Arial" w:hAnsi="Arial" w:cs="Arial"/>
        </w:rPr>
        <w:t>Saunders</w:t>
      </w:r>
      <w:r w:rsidR="00DD4CFC" w:rsidRPr="00E34AD5">
        <w:rPr>
          <w:rFonts w:ascii="Arial" w:hAnsi="Arial" w:cs="Arial"/>
        </w:rPr>
        <w:t>, 498</w:t>
      </w:r>
      <w:r w:rsidR="00D25A89" w:rsidRPr="00E34AD5">
        <w:rPr>
          <w:rFonts w:ascii="Arial" w:hAnsi="Arial" w:cs="Arial"/>
        </w:rPr>
        <w:t>-</w:t>
      </w:r>
      <w:r w:rsidR="00DD4CFC" w:rsidRPr="00E34AD5">
        <w:rPr>
          <w:rFonts w:ascii="Arial" w:hAnsi="Arial" w:cs="Arial"/>
        </w:rPr>
        <w:t xml:space="preserve">604. </w:t>
      </w:r>
      <w:r w:rsidRPr="00E34AD5">
        <w:rPr>
          <w:rFonts w:ascii="Arial" w:hAnsi="Arial" w:cs="Arial"/>
        </w:rPr>
        <w:t xml:space="preserve"> </w:t>
      </w:r>
    </w:p>
    <w:p w14:paraId="396B3232" w14:textId="77777777" w:rsidR="003A061E" w:rsidRPr="00E34AD5" w:rsidRDefault="00D25A89" w:rsidP="00E34AD5">
      <w:pPr>
        <w:spacing w:after="0" w:line="480" w:lineRule="auto"/>
        <w:ind w:left="720" w:hanging="720"/>
        <w:jc w:val="both"/>
        <w:rPr>
          <w:rFonts w:ascii="Arial" w:hAnsi="Arial" w:cs="Arial"/>
        </w:rPr>
      </w:pPr>
      <w:r w:rsidRPr="00E34AD5">
        <w:rPr>
          <w:rFonts w:ascii="Arial" w:hAnsi="Arial" w:cs="Arial"/>
        </w:rPr>
        <w:t>Heywood, V</w:t>
      </w:r>
      <w:r w:rsidR="003A061E" w:rsidRPr="00E34AD5">
        <w:rPr>
          <w:rFonts w:ascii="Arial" w:hAnsi="Arial" w:cs="Arial"/>
        </w:rPr>
        <w:t xml:space="preserve">. </w:t>
      </w:r>
      <w:r w:rsidRPr="00E34AD5">
        <w:rPr>
          <w:rFonts w:ascii="Arial" w:hAnsi="Arial" w:cs="Arial"/>
        </w:rPr>
        <w:t>H.,</w:t>
      </w:r>
      <w:r w:rsidR="003A061E" w:rsidRPr="00E34AD5">
        <w:rPr>
          <w:rFonts w:ascii="Arial" w:hAnsi="Arial" w:cs="Arial"/>
        </w:rPr>
        <w:t xml:space="preserve"> </w:t>
      </w:r>
      <w:r w:rsidRPr="00E34AD5">
        <w:rPr>
          <w:rFonts w:ascii="Arial" w:hAnsi="Arial" w:cs="Arial"/>
        </w:rPr>
        <w:t>Brummitt, R</w:t>
      </w:r>
      <w:r w:rsidR="003A061E" w:rsidRPr="00E34AD5">
        <w:rPr>
          <w:rFonts w:ascii="Arial" w:hAnsi="Arial" w:cs="Arial"/>
        </w:rPr>
        <w:t>.</w:t>
      </w:r>
      <w:r w:rsidRPr="00E34AD5">
        <w:rPr>
          <w:rFonts w:ascii="Arial" w:hAnsi="Arial" w:cs="Arial"/>
        </w:rPr>
        <w:t xml:space="preserve"> K.,</w:t>
      </w:r>
      <w:r w:rsidR="003A061E" w:rsidRPr="00E34AD5">
        <w:rPr>
          <w:rFonts w:ascii="Arial" w:hAnsi="Arial" w:cs="Arial"/>
        </w:rPr>
        <w:t xml:space="preserve"> </w:t>
      </w:r>
      <w:r w:rsidRPr="00E34AD5">
        <w:rPr>
          <w:rFonts w:ascii="Arial" w:hAnsi="Arial" w:cs="Arial"/>
        </w:rPr>
        <w:t>Culham, A</w:t>
      </w:r>
      <w:r w:rsidR="003A061E" w:rsidRPr="00E34AD5">
        <w:rPr>
          <w:rFonts w:ascii="Arial" w:hAnsi="Arial" w:cs="Arial"/>
        </w:rPr>
        <w:t>.</w:t>
      </w:r>
      <w:r w:rsidRPr="00E34AD5">
        <w:rPr>
          <w:rFonts w:ascii="Arial" w:hAnsi="Arial" w:cs="Arial"/>
        </w:rPr>
        <w:t>,</w:t>
      </w:r>
      <w:r w:rsidR="003A061E" w:rsidRPr="00E34AD5">
        <w:rPr>
          <w:rFonts w:ascii="Arial" w:hAnsi="Arial" w:cs="Arial"/>
        </w:rPr>
        <w:t xml:space="preserve"> </w:t>
      </w:r>
      <w:r w:rsidRPr="00E34AD5">
        <w:rPr>
          <w:rFonts w:ascii="Arial" w:hAnsi="Arial" w:cs="Arial"/>
        </w:rPr>
        <w:t>&amp; Seberg, O. (2007</w:t>
      </w:r>
      <w:r w:rsidR="003A061E" w:rsidRPr="00E34AD5">
        <w:rPr>
          <w:rFonts w:ascii="Arial" w:hAnsi="Arial" w:cs="Arial"/>
        </w:rPr>
        <w:t xml:space="preserve">). </w:t>
      </w:r>
      <w:r w:rsidRPr="00E34AD5">
        <w:rPr>
          <w:rFonts w:ascii="Arial" w:hAnsi="Arial" w:cs="Arial"/>
        </w:rPr>
        <w:t>Flowering plant families</w:t>
      </w:r>
      <w:r w:rsidR="003A061E" w:rsidRPr="00E34AD5">
        <w:rPr>
          <w:rFonts w:ascii="Arial" w:hAnsi="Arial" w:cs="Arial"/>
        </w:rPr>
        <w:t xml:space="preserve"> of </w:t>
      </w:r>
      <w:r w:rsidRPr="00E34AD5">
        <w:rPr>
          <w:rFonts w:ascii="Arial" w:hAnsi="Arial" w:cs="Arial"/>
        </w:rPr>
        <w:t>the world. Firefly Books, Buffalo. p</w:t>
      </w:r>
      <w:r w:rsidR="00E77E05" w:rsidRPr="00E34AD5">
        <w:rPr>
          <w:rFonts w:ascii="Arial" w:hAnsi="Arial" w:cs="Arial"/>
        </w:rPr>
        <w:t>.</w:t>
      </w:r>
      <w:r w:rsidRPr="00E34AD5">
        <w:rPr>
          <w:rFonts w:ascii="Arial" w:hAnsi="Arial" w:cs="Arial"/>
        </w:rPr>
        <w:t xml:space="preserve"> 424.</w:t>
      </w:r>
      <w:r w:rsidR="003A061E" w:rsidRPr="00E34AD5">
        <w:rPr>
          <w:rFonts w:ascii="Arial" w:hAnsi="Arial" w:cs="Arial"/>
        </w:rPr>
        <w:t xml:space="preserve"> </w:t>
      </w:r>
    </w:p>
    <w:p w14:paraId="60716873" w14:textId="77777777" w:rsidR="00D25A89" w:rsidRPr="00E34AD5" w:rsidRDefault="003A061E" w:rsidP="00E34AD5">
      <w:pPr>
        <w:spacing w:after="0" w:line="480" w:lineRule="auto"/>
        <w:ind w:left="720" w:hanging="720"/>
        <w:jc w:val="both"/>
        <w:rPr>
          <w:rFonts w:ascii="Arial" w:hAnsi="Arial" w:cs="Arial"/>
        </w:rPr>
      </w:pPr>
      <w:r w:rsidRPr="00E34AD5">
        <w:rPr>
          <w:rFonts w:ascii="Arial" w:hAnsi="Arial" w:cs="Arial"/>
        </w:rPr>
        <w:lastRenderedPageBreak/>
        <w:t xml:space="preserve">Ibekwe, S. E.; Uwakwe, A. A. and </w:t>
      </w:r>
      <w:proofErr w:type="spellStart"/>
      <w:r w:rsidRPr="00E34AD5">
        <w:rPr>
          <w:rFonts w:ascii="Arial" w:hAnsi="Arial" w:cs="Arial"/>
        </w:rPr>
        <w:t>Monanu</w:t>
      </w:r>
      <w:proofErr w:type="spellEnd"/>
      <w:r w:rsidRPr="00E34AD5">
        <w:rPr>
          <w:rFonts w:ascii="Arial" w:hAnsi="Arial" w:cs="Arial"/>
        </w:rPr>
        <w:t xml:space="preserve">, M. O. (2007). </w:t>
      </w:r>
      <w:r w:rsidRPr="00E34AD5">
        <w:rPr>
          <w:rFonts w:ascii="Arial" w:hAnsi="Arial" w:cs="Arial"/>
          <w:i/>
        </w:rPr>
        <w:t>In vivo</w:t>
      </w:r>
      <w:r w:rsidRPr="00E34AD5">
        <w:rPr>
          <w:rFonts w:ascii="Arial" w:hAnsi="Arial" w:cs="Arial"/>
        </w:rPr>
        <w:t xml:space="preserve"> effects of sodium benzoate on plasma aspartate aminotransfera</w:t>
      </w:r>
      <w:r w:rsidR="00D25A89" w:rsidRPr="00E34AD5">
        <w:rPr>
          <w:rFonts w:ascii="Arial" w:hAnsi="Arial" w:cs="Arial"/>
        </w:rPr>
        <w:t>se and alkaline phosphatase of W</w:t>
      </w:r>
      <w:r w:rsidRPr="00E34AD5">
        <w:rPr>
          <w:rFonts w:ascii="Arial" w:hAnsi="Arial" w:cs="Arial"/>
        </w:rPr>
        <w:t xml:space="preserve">istar albino rats. </w:t>
      </w:r>
      <w:r w:rsidRPr="004A3C1A">
        <w:rPr>
          <w:rFonts w:ascii="Arial" w:hAnsi="Arial" w:cs="Arial"/>
        </w:rPr>
        <w:t>S</w:t>
      </w:r>
      <w:r w:rsidR="00D25A89" w:rsidRPr="004A3C1A">
        <w:rPr>
          <w:rFonts w:ascii="Arial" w:hAnsi="Arial" w:cs="Arial"/>
        </w:rPr>
        <w:t>cientific Research and</w:t>
      </w:r>
      <w:r w:rsidRPr="004A3C1A">
        <w:rPr>
          <w:rFonts w:ascii="Arial" w:hAnsi="Arial" w:cs="Arial"/>
        </w:rPr>
        <w:t xml:space="preserve"> Essay</w:t>
      </w:r>
      <w:r w:rsidR="00D25A89" w:rsidRPr="004A3C1A">
        <w:rPr>
          <w:rFonts w:ascii="Arial" w:hAnsi="Arial" w:cs="Arial"/>
        </w:rPr>
        <w:t>, 2</w:t>
      </w:r>
      <w:r w:rsidR="00D25A89" w:rsidRPr="00E34AD5">
        <w:rPr>
          <w:rFonts w:ascii="Arial" w:hAnsi="Arial" w:cs="Arial"/>
        </w:rPr>
        <w:t xml:space="preserve">(1), </w:t>
      </w:r>
      <w:r w:rsidR="00E77E05" w:rsidRPr="00E34AD5">
        <w:rPr>
          <w:rFonts w:ascii="Arial" w:hAnsi="Arial" w:cs="Arial"/>
        </w:rPr>
        <w:t xml:space="preserve">010-012. </w:t>
      </w:r>
    </w:p>
    <w:p w14:paraId="79C0FE22" w14:textId="77777777" w:rsidR="003A061E" w:rsidRPr="00E34AD5" w:rsidRDefault="00103870" w:rsidP="00E34AD5">
      <w:pPr>
        <w:spacing w:after="0" w:line="480" w:lineRule="auto"/>
        <w:ind w:left="720" w:hanging="720"/>
        <w:jc w:val="both"/>
        <w:rPr>
          <w:rFonts w:ascii="Arial" w:hAnsi="Arial" w:cs="Arial"/>
        </w:rPr>
      </w:pPr>
      <w:r w:rsidRPr="00E34AD5">
        <w:rPr>
          <w:rFonts w:ascii="Arial" w:hAnsi="Arial" w:cs="Arial"/>
        </w:rPr>
        <w:t>Kaplan, L. A. &amp;</w:t>
      </w:r>
      <w:r w:rsidR="003A061E" w:rsidRPr="00E34AD5">
        <w:rPr>
          <w:rFonts w:ascii="Arial" w:hAnsi="Arial" w:cs="Arial"/>
        </w:rPr>
        <w:t xml:space="preserve"> Pesce, A. J. (2001). Clinical chemistry. 4</w:t>
      </w:r>
      <w:r w:rsidR="003A061E" w:rsidRPr="00E34AD5">
        <w:rPr>
          <w:rFonts w:ascii="Arial" w:hAnsi="Arial" w:cs="Arial"/>
          <w:vertAlign w:val="superscript"/>
        </w:rPr>
        <w:t>th</w:t>
      </w:r>
      <w:r w:rsidR="003A061E" w:rsidRPr="00E34AD5">
        <w:rPr>
          <w:rFonts w:ascii="Arial" w:hAnsi="Arial" w:cs="Arial"/>
        </w:rPr>
        <w:t xml:space="preserve"> ed</w:t>
      </w:r>
      <w:r w:rsidR="00546E64" w:rsidRPr="00E34AD5">
        <w:rPr>
          <w:rFonts w:ascii="Arial" w:hAnsi="Arial" w:cs="Arial"/>
        </w:rPr>
        <w:t>ition. St. Louis, M. O.</w:t>
      </w:r>
      <w:r w:rsidR="003A061E" w:rsidRPr="00E34AD5">
        <w:rPr>
          <w:rFonts w:ascii="Arial" w:hAnsi="Arial" w:cs="Arial"/>
        </w:rPr>
        <w:t>: Mosby. p. 175.</w:t>
      </w:r>
    </w:p>
    <w:p w14:paraId="7BE24FF1" w14:textId="77777777" w:rsidR="002012BD" w:rsidRPr="00E34AD5" w:rsidRDefault="002012BD" w:rsidP="00E34AD5">
      <w:pPr>
        <w:pStyle w:val="EndNoteBibliography"/>
        <w:spacing w:after="0" w:line="480" w:lineRule="auto"/>
        <w:ind w:left="720" w:hanging="720"/>
        <w:jc w:val="both"/>
        <w:rPr>
          <w:rFonts w:ascii="Arial" w:hAnsi="Arial" w:cs="Arial"/>
        </w:rPr>
      </w:pPr>
      <w:r w:rsidRPr="00E34AD5">
        <w:rPr>
          <w:rFonts w:ascii="Arial" w:hAnsi="Arial" w:cs="Arial"/>
        </w:rPr>
        <w:t xml:space="preserve">McGill, J. B. (2005). The Link Between Diabetes &amp; Obesity. American Association of Clinical Endocrinologists. </w:t>
      </w:r>
      <w:r w:rsidRPr="004A3C1A">
        <w:rPr>
          <w:rFonts w:ascii="Arial" w:hAnsi="Arial" w:cs="Arial"/>
        </w:rPr>
        <w:t>Endocrine, 6</w:t>
      </w:r>
      <w:r w:rsidRPr="00E34AD5">
        <w:rPr>
          <w:rFonts w:ascii="Arial" w:hAnsi="Arial" w:cs="Arial"/>
        </w:rPr>
        <w:t xml:space="preserve">(3), 13. </w:t>
      </w:r>
    </w:p>
    <w:p w14:paraId="3421B87A" w14:textId="77777777" w:rsidR="004A3C1A" w:rsidRDefault="00A13044" w:rsidP="004A3C1A">
      <w:pPr>
        <w:autoSpaceDE w:val="0"/>
        <w:autoSpaceDN w:val="0"/>
        <w:adjustRightInd w:val="0"/>
        <w:spacing w:after="0" w:line="480" w:lineRule="auto"/>
        <w:jc w:val="both"/>
        <w:rPr>
          <w:rFonts w:ascii="Arial" w:eastAsia="Calibri" w:hAnsi="Arial" w:cs="Arial"/>
        </w:rPr>
      </w:pPr>
      <w:r w:rsidRPr="00E34AD5">
        <w:rPr>
          <w:rFonts w:ascii="Arial" w:eastAsia="Calibri" w:hAnsi="Arial" w:cs="Arial"/>
        </w:rPr>
        <w:t>Mosca, L., Appel, L. J., &amp; Benjamin, E. J. (2004). Americ</w:t>
      </w:r>
      <w:r w:rsidR="004A3C1A">
        <w:rPr>
          <w:rFonts w:ascii="Arial" w:eastAsia="Calibri" w:hAnsi="Arial" w:cs="Arial"/>
        </w:rPr>
        <w:t xml:space="preserve">an Heart </w:t>
      </w:r>
      <w:r w:rsidR="00D74F94" w:rsidRPr="00E34AD5">
        <w:rPr>
          <w:rFonts w:ascii="Arial" w:eastAsia="Calibri" w:hAnsi="Arial" w:cs="Arial"/>
        </w:rPr>
        <w:t>Association. Evidence-</w:t>
      </w:r>
      <w:r w:rsidRPr="00E34AD5">
        <w:rPr>
          <w:rFonts w:ascii="Arial" w:eastAsia="Calibri" w:hAnsi="Arial" w:cs="Arial"/>
        </w:rPr>
        <w:t xml:space="preserve">based </w:t>
      </w:r>
    </w:p>
    <w:p w14:paraId="0CAEF7C4" w14:textId="77777777" w:rsidR="00A13044" w:rsidRPr="00E34AD5" w:rsidRDefault="00A13044" w:rsidP="004A3C1A">
      <w:pPr>
        <w:autoSpaceDE w:val="0"/>
        <w:autoSpaceDN w:val="0"/>
        <w:adjustRightInd w:val="0"/>
        <w:spacing w:after="0" w:line="480" w:lineRule="auto"/>
        <w:ind w:firstLine="720"/>
        <w:jc w:val="both"/>
        <w:rPr>
          <w:rFonts w:ascii="Arial" w:eastAsia="Calibri" w:hAnsi="Arial" w:cs="Arial"/>
        </w:rPr>
      </w:pPr>
      <w:r w:rsidRPr="00E34AD5">
        <w:rPr>
          <w:rFonts w:ascii="Arial" w:eastAsia="Calibri" w:hAnsi="Arial" w:cs="Arial"/>
        </w:rPr>
        <w:t xml:space="preserve">guidelines for cardiovascular disease prevention in women. </w:t>
      </w:r>
      <w:r w:rsidRPr="004A3C1A">
        <w:rPr>
          <w:rFonts w:ascii="Arial" w:eastAsia="Calibri" w:hAnsi="Arial" w:cs="Arial"/>
        </w:rPr>
        <w:t>Circulation, 109</w:t>
      </w:r>
      <w:r w:rsidRPr="00E34AD5">
        <w:rPr>
          <w:rFonts w:ascii="Arial" w:eastAsia="Calibri" w:hAnsi="Arial" w:cs="Arial"/>
        </w:rPr>
        <w:t>, 672-693.</w:t>
      </w:r>
    </w:p>
    <w:p w14:paraId="2F63CCB5" w14:textId="77777777" w:rsidR="004A3C1A" w:rsidRDefault="0069301F" w:rsidP="004A3C1A">
      <w:pPr>
        <w:autoSpaceDE w:val="0"/>
        <w:autoSpaceDN w:val="0"/>
        <w:adjustRightInd w:val="0"/>
        <w:spacing w:after="0" w:line="480" w:lineRule="auto"/>
        <w:jc w:val="both"/>
        <w:rPr>
          <w:rFonts w:ascii="Arial" w:eastAsia="Calibri" w:hAnsi="Arial" w:cs="Arial"/>
        </w:rPr>
      </w:pPr>
      <w:r w:rsidRPr="00E34AD5">
        <w:rPr>
          <w:rFonts w:ascii="Arial" w:eastAsia="Calibri" w:hAnsi="Arial" w:cs="Arial"/>
        </w:rPr>
        <w:t xml:space="preserve">Rossetto, M. R. M., Oliveira do Nascimento, J. R., </w:t>
      </w:r>
      <w:proofErr w:type="spellStart"/>
      <w:r w:rsidRPr="00E34AD5">
        <w:rPr>
          <w:rFonts w:ascii="Arial" w:eastAsia="Calibri" w:hAnsi="Arial" w:cs="Arial"/>
        </w:rPr>
        <w:t>Purgatto</w:t>
      </w:r>
      <w:proofErr w:type="spellEnd"/>
      <w:r w:rsidRPr="00E34AD5">
        <w:rPr>
          <w:rFonts w:ascii="Arial" w:eastAsia="Calibri" w:hAnsi="Arial" w:cs="Arial"/>
        </w:rPr>
        <w:t xml:space="preserve">, E., Fabi, J. P., </w:t>
      </w:r>
      <w:proofErr w:type="spellStart"/>
      <w:r w:rsidRPr="00E34AD5">
        <w:rPr>
          <w:rFonts w:ascii="Arial" w:eastAsia="Calibri" w:hAnsi="Arial" w:cs="Arial"/>
        </w:rPr>
        <w:t>Lajolo</w:t>
      </w:r>
      <w:proofErr w:type="spellEnd"/>
      <w:r w:rsidRPr="00E34AD5">
        <w:rPr>
          <w:rFonts w:ascii="Arial" w:eastAsia="Calibri" w:hAnsi="Arial" w:cs="Arial"/>
        </w:rPr>
        <w:t xml:space="preserve">, F. M., &amp; </w:t>
      </w:r>
    </w:p>
    <w:p w14:paraId="22B0FF91" w14:textId="77777777" w:rsidR="00105B76" w:rsidRPr="00E34AD5" w:rsidRDefault="0069301F" w:rsidP="004A3C1A">
      <w:pPr>
        <w:autoSpaceDE w:val="0"/>
        <w:autoSpaceDN w:val="0"/>
        <w:adjustRightInd w:val="0"/>
        <w:spacing w:after="0" w:line="480" w:lineRule="auto"/>
        <w:ind w:left="720"/>
        <w:jc w:val="both"/>
        <w:rPr>
          <w:rFonts w:ascii="Arial" w:eastAsia="Calibri" w:hAnsi="Arial" w:cs="Arial"/>
        </w:rPr>
      </w:pPr>
      <w:proofErr w:type="spellStart"/>
      <w:r w:rsidRPr="00E34AD5">
        <w:rPr>
          <w:rFonts w:ascii="Arial" w:eastAsia="Calibri" w:hAnsi="Arial" w:cs="Arial"/>
        </w:rPr>
        <w:t>Cordenunsi</w:t>
      </w:r>
      <w:proofErr w:type="spellEnd"/>
      <w:r w:rsidRPr="00E34AD5">
        <w:rPr>
          <w:rFonts w:ascii="Arial" w:eastAsia="Calibri" w:hAnsi="Arial" w:cs="Arial"/>
        </w:rPr>
        <w:t xml:space="preserve">, B. R. (2008). </w:t>
      </w:r>
      <w:proofErr w:type="spellStart"/>
      <w:r w:rsidRPr="00E34AD5">
        <w:rPr>
          <w:rFonts w:ascii="Arial" w:eastAsia="Calibri" w:hAnsi="Arial" w:cs="Arial"/>
        </w:rPr>
        <w:t>Benzylglucosinolate</w:t>
      </w:r>
      <w:proofErr w:type="spellEnd"/>
      <w:r w:rsidRPr="00E34AD5">
        <w:rPr>
          <w:rFonts w:ascii="Arial" w:eastAsia="Calibri" w:hAnsi="Arial" w:cs="Arial"/>
        </w:rPr>
        <w:t xml:space="preserve">, </w:t>
      </w:r>
      <w:proofErr w:type="spellStart"/>
      <w:r w:rsidRPr="00E34AD5">
        <w:rPr>
          <w:rFonts w:ascii="Arial" w:eastAsia="Calibri" w:hAnsi="Arial" w:cs="Arial"/>
        </w:rPr>
        <w:t>Benzylisothiocyanate</w:t>
      </w:r>
      <w:proofErr w:type="spellEnd"/>
      <w:r w:rsidRPr="00E34AD5">
        <w:rPr>
          <w:rFonts w:ascii="Arial" w:eastAsia="Calibri" w:hAnsi="Arial" w:cs="Arial"/>
        </w:rPr>
        <w:t xml:space="preserve">, and </w:t>
      </w:r>
      <w:proofErr w:type="spellStart"/>
      <w:r w:rsidRPr="00E34AD5">
        <w:rPr>
          <w:rFonts w:ascii="Arial" w:eastAsia="Calibri" w:hAnsi="Arial" w:cs="Arial"/>
        </w:rPr>
        <w:t>Myrosinase</w:t>
      </w:r>
      <w:proofErr w:type="spellEnd"/>
      <w:r w:rsidRPr="00E34AD5">
        <w:rPr>
          <w:rFonts w:ascii="Arial" w:eastAsia="Calibri" w:hAnsi="Arial" w:cs="Arial"/>
        </w:rPr>
        <w:t xml:space="preserve"> Activity in Papaya fruit during development and ripening. </w:t>
      </w:r>
      <w:r w:rsidRPr="004A3C1A">
        <w:rPr>
          <w:rFonts w:ascii="Arial" w:eastAsia="Calibri" w:hAnsi="Arial" w:cs="Arial"/>
        </w:rPr>
        <w:t>Journal of Agricultural and Food Chemistry, 56</w:t>
      </w:r>
      <w:r w:rsidRPr="00E34AD5">
        <w:rPr>
          <w:rFonts w:ascii="Arial" w:eastAsia="Calibri" w:hAnsi="Arial" w:cs="Arial"/>
        </w:rPr>
        <w:t xml:space="preserve">(20), 9592-9599.  </w:t>
      </w:r>
    </w:p>
    <w:p w14:paraId="7B491FE9" w14:textId="77777777" w:rsidR="004A3C1A" w:rsidRDefault="00C75616" w:rsidP="004A3C1A">
      <w:pPr>
        <w:autoSpaceDE w:val="0"/>
        <w:autoSpaceDN w:val="0"/>
        <w:adjustRightInd w:val="0"/>
        <w:spacing w:after="0" w:line="480" w:lineRule="auto"/>
        <w:jc w:val="both"/>
        <w:rPr>
          <w:rFonts w:ascii="Arial" w:eastAsia="Calibri" w:hAnsi="Arial" w:cs="Arial"/>
        </w:rPr>
      </w:pPr>
      <w:r w:rsidRPr="00E34AD5">
        <w:rPr>
          <w:rFonts w:ascii="Arial" w:eastAsia="Calibri" w:hAnsi="Arial" w:cs="Arial"/>
        </w:rPr>
        <w:t>Seigler,</w:t>
      </w:r>
      <w:r w:rsidR="00AC7B83" w:rsidRPr="00E34AD5">
        <w:rPr>
          <w:rFonts w:ascii="Arial" w:eastAsia="Calibri" w:hAnsi="Arial" w:cs="Arial"/>
        </w:rPr>
        <w:t xml:space="preserve"> D. S., Pauli, G. F., Nahrstedt, A., &amp; Leen, R. (2002). </w:t>
      </w:r>
      <w:proofErr w:type="spellStart"/>
      <w:r w:rsidR="00AC7B83" w:rsidRPr="00E34AD5">
        <w:rPr>
          <w:rFonts w:ascii="Arial" w:eastAsia="Calibri" w:hAnsi="Arial" w:cs="Arial"/>
        </w:rPr>
        <w:t>Cyanogenicallosides</w:t>
      </w:r>
      <w:proofErr w:type="spellEnd"/>
      <w:r w:rsidR="00AC7B83" w:rsidRPr="00E34AD5">
        <w:rPr>
          <w:rFonts w:ascii="Arial" w:eastAsia="Calibri" w:hAnsi="Arial" w:cs="Arial"/>
        </w:rPr>
        <w:t xml:space="preserve"> and </w:t>
      </w:r>
    </w:p>
    <w:p w14:paraId="3F5A1D5D" w14:textId="77777777" w:rsidR="00105B76" w:rsidRPr="00E34AD5" w:rsidRDefault="00AC7B83" w:rsidP="004A3C1A">
      <w:pPr>
        <w:autoSpaceDE w:val="0"/>
        <w:autoSpaceDN w:val="0"/>
        <w:adjustRightInd w:val="0"/>
        <w:spacing w:after="0" w:line="480" w:lineRule="auto"/>
        <w:ind w:firstLine="720"/>
        <w:jc w:val="both"/>
        <w:rPr>
          <w:rFonts w:ascii="Arial" w:eastAsia="Calibri" w:hAnsi="Arial" w:cs="Arial"/>
        </w:rPr>
      </w:pPr>
      <w:r w:rsidRPr="00E34AD5">
        <w:rPr>
          <w:rFonts w:ascii="Arial" w:eastAsia="Calibri" w:hAnsi="Arial" w:cs="Arial"/>
        </w:rPr>
        <w:t>glucosides</w:t>
      </w:r>
      <w:r w:rsidR="00017DAC" w:rsidRPr="00E34AD5">
        <w:rPr>
          <w:rFonts w:ascii="Arial" w:eastAsia="Calibri" w:hAnsi="Arial" w:cs="Arial"/>
        </w:rPr>
        <w:t xml:space="preserve"> from </w:t>
      </w:r>
      <w:proofErr w:type="spellStart"/>
      <w:r w:rsidR="00017DAC" w:rsidRPr="00E34AD5">
        <w:rPr>
          <w:rFonts w:ascii="Arial" w:eastAsia="Calibri" w:hAnsi="Arial" w:cs="Arial"/>
        </w:rPr>
        <w:t>Passifloraedulis</w:t>
      </w:r>
      <w:proofErr w:type="spellEnd"/>
      <w:r w:rsidR="00017DAC" w:rsidRPr="00E34AD5">
        <w:rPr>
          <w:rFonts w:ascii="Arial" w:eastAsia="Calibri" w:hAnsi="Arial" w:cs="Arial"/>
        </w:rPr>
        <w:t xml:space="preserve"> and </w:t>
      </w:r>
      <w:r w:rsidR="00017DAC" w:rsidRPr="00E34AD5">
        <w:rPr>
          <w:rFonts w:ascii="Arial" w:eastAsia="Calibri" w:hAnsi="Arial" w:cs="Arial"/>
          <w:i/>
        </w:rPr>
        <w:t>Carica papaya</w:t>
      </w:r>
      <w:r w:rsidR="00017DAC" w:rsidRPr="00E34AD5">
        <w:rPr>
          <w:rFonts w:ascii="Arial" w:eastAsia="Calibri" w:hAnsi="Arial" w:cs="Arial"/>
        </w:rPr>
        <w:t xml:space="preserve">. </w:t>
      </w:r>
      <w:r w:rsidR="00017DAC" w:rsidRPr="004A3C1A">
        <w:rPr>
          <w:rFonts w:ascii="Arial" w:eastAsia="Calibri" w:hAnsi="Arial" w:cs="Arial"/>
        </w:rPr>
        <w:t>Phytochemistry, 60</w:t>
      </w:r>
      <w:r w:rsidR="00017DAC" w:rsidRPr="00E34AD5">
        <w:rPr>
          <w:rFonts w:ascii="Arial" w:eastAsia="Calibri" w:hAnsi="Arial" w:cs="Arial"/>
        </w:rPr>
        <w:t>(8), 873-882.</w:t>
      </w:r>
      <w:r w:rsidRPr="00E34AD5">
        <w:rPr>
          <w:rFonts w:ascii="Arial" w:eastAsia="Calibri" w:hAnsi="Arial" w:cs="Arial"/>
        </w:rPr>
        <w:t xml:space="preserve"> </w:t>
      </w:r>
      <w:r w:rsidR="00C75616" w:rsidRPr="00E34AD5">
        <w:rPr>
          <w:rFonts w:ascii="Arial" w:eastAsia="Calibri" w:hAnsi="Arial" w:cs="Arial"/>
        </w:rPr>
        <w:t xml:space="preserve"> </w:t>
      </w:r>
    </w:p>
    <w:p w14:paraId="7F254C07" w14:textId="77777777" w:rsidR="004A3C1A" w:rsidRDefault="00B95217" w:rsidP="004A3C1A">
      <w:pPr>
        <w:autoSpaceDE w:val="0"/>
        <w:autoSpaceDN w:val="0"/>
        <w:adjustRightInd w:val="0"/>
        <w:spacing w:after="0" w:line="480" w:lineRule="auto"/>
        <w:jc w:val="both"/>
        <w:rPr>
          <w:rFonts w:ascii="Arial" w:eastAsia="Calibri" w:hAnsi="Arial" w:cs="Arial"/>
        </w:rPr>
      </w:pPr>
      <w:r w:rsidRPr="00E34AD5">
        <w:rPr>
          <w:rFonts w:ascii="Arial" w:eastAsia="Calibri" w:hAnsi="Arial" w:cs="Arial"/>
        </w:rPr>
        <w:t>Stocker, R. &amp; Keaney, J. F. J. (2004). Role of oxidative mod</w:t>
      </w:r>
      <w:r w:rsidR="005C690E" w:rsidRPr="00E34AD5">
        <w:rPr>
          <w:rFonts w:ascii="Arial" w:eastAsia="Calibri" w:hAnsi="Arial" w:cs="Arial"/>
        </w:rPr>
        <w:t>ifications in atherosclerosis.</w:t>
      </w:r>
      <w:r w:rsidRPr="00E34AD5">
        <w:rPr>
          <w:rFonts w:ascii="Arial" w:eastAsia="Calibri" w:hAnsi="Arial" w:cs="Arial"/>
        </w:rPr>
        <w:t xml:space="preserve"> </w:t>
      </w:r>
    </w:p>
    <w:p w14:paraId="54E2A12D" w14:textId="77777777" w:rsidR="00F63295" w:rsidRDefault="00B95217" w:rsidP="004A3C1A">
      <w:pPr>
        <w:autoSpaceDE w:val="0"/>
        <w:autoSpaceDN w:val="0"/>
        <w:adjustRightInd w:val="0"/>
        <w:spacing w:after="0" w:line="480" w:lineRule="auto"/>
        <w:ind w:firstLine="720"/>
        <w:jc w:val="both"/>
        <w:rPr>
          <w:rFonts w:ascii="Arial" w:eastAsia="Calibri" w:hAnsi="Arial" w:cs="Arial"/>
        </w:rPr>
      </w:pPr>
      <w:r w:rsidRPr="004A3C1A">
        <w:rPr>
          <w:rFonts w:ascii="Arial" w:eastAsia="Calibri" w:hAnsi="Arial" w:cs="Arial"/>
        </w:rPr>
        <w:t>Physiology Review, 84</w:t>
      </w:r>
      <w:r w:rsidR="00B20192" w:rsidRPr="00E34AD5">
        <w:rPr>
          <w:rFonts w:ascii="Arial" w:eastAsia="Calibri" w:hAnsi="Arial" w:cs="Arial"/>
        </w:rPr>
        <w:t>(4), 1381-1478.</w:t>
      </w:r>
    </w:p>
    <w:p w14:paraId="154E2646" w14:textId="77777777" w:rsidR="004A3C1A" w:rsidRDefault="004A3C1A" w:rsidP="005472BE">
      <w:pPr>
        <w:autoSpaceDE w:val="0"/>
        <w:autoSpaceDN w:val="0"/>
        <w:adjustRightInd w:val="0"/>
        <w:spacing w:after="0" w:line="480" w:lineRule="auto"/>
        <w:jc w:val="both"/>
        <w:rPr>
          <w:rFonts w:ascii="Arial" w:eastAsia="Calibri" w:hAnsi="Arial" w:cs="Arial"/>
          <w:b/>
        </w:rPr>
      </w:pPr>
    </w:p>
    <w:p w14:paraId="721F069F" w14:textId="77777777" w:rsidR="004A3C1A" w:rsidRDefault="004A3C1A" w:rsidP="005472BE">
      <w:pPr>
        <w:autoSpaceDE w:val="0"/>
        <w:autoSpaceDN w:val="0"/>
        <w:adjustRightInd w:val="0"/>
        <w:spacing w:after="0" w:line="480" w:lineRule="auto"/>
        <w:jc w:val="both"/>
        <w:rPr>
          <w:rFonts w:ascii="Arial" w:eastAsia="Calibri" w:hAnsi="Arial" w:cs="Arial"/>
          <w:b/>
        </w:rPr>
      </w:pPr>
    </w:p>
    <w:p w14:paraId="2B4DEEA2" w14:textId="77777777" w:rsidR="005472BE" w:rsidRDefault="009B2E7F" w:rsidP="005472BE">
      <w:pPr>
        <w:autoSpaceDE w:val="0"/>
        <w:autoSpaceDN w:val="0"/>
        <w:adjustRightInd w:val="0"/>
        <w:spacing w:after="0" w:line="480" w:lineRule="auto"/>
        <w:jc w:val="both"/>
        <w:rPr>
          <w:rFonts w:ascii="Arial" w:eastAsia="Calibri" w:hAnsi="Arial" w:cs="Arial"/>
          <w:b/>
        </w:rPr>
      </w:pPr>
      <w:r>
        <w:rPr>
          <w:rFonts w:ascii="Arial" w:eastAsia="Calibri" w:hAnsi="Arial" w:cs="Arial"/>
          <w:b/>
        </w:rPr>
        <w:t>APPENDICES</w:t>
      </w:r>
    </w:p>
    <w:p w14:paraId="67C893D7" w14:textId="77777777" w:rsidR="005472BE" w:rsidRDefault="004639C9" w:rsidP="005472BE">
      <w:pPr>
        <w:autoSpaceDE w:val="0"/>
        <w:autoSpaceDN w:val="0"/>
        <w:adjustRightInd w:val="0"/>
        <w:spacing w:after="0" w:line="480" w:lineRule="auto"/>
        <w:jc w:val="both"/>
        <w:rPr>
          <w:rFonts w:ascii="Arial" w:eastAsia="Calibri" w:hAnsi="Arial" w:cs="Arial"/>
        </w:rPr>
      </w:pPr>
      <w:r w:rsidRPr="004639C9">
        <w:rPr>
          <w:rFonts w:ascii="Arial" w:eastAsia="Calibri" w:hAnsi="Arial" w:cs="Arial"/>
          <w:b/>
        </w:rPr>
        <w:t xml:space="preserve">Appendix A </w:t>
      </w:r>
      <w:r w:rsidR="0005741E">
        <w:rPr>
          <w:rFonts w:ascii="Arial" w:eastAsia="Calibri" w:hAnsi="Arial" w:cs="Arial"/>
        </w:rPr>
        <w:t xml:space="preserve">Glucose </w:t>
      </w:r>
      <w:r w:rsidR="009B2E7F">
        <w:rPr>
          <w:rFonts w:ascii="Arial" w:eastAsia="Calibri" w:hAnsi="Arial" w:cs="Arial"/>
        </w:rPr>
        <w:t xml:space="preserve">(GLU) </w:t>
      </w:r>
      <w:r w:rsidRPr="004639C9">
        <w:rPr>
          <w:rFonts w:ascii="Arial" w:eastAsia="Calibri" w:hAnsi="Arial" w:cs="Arial"/>
        </w:rPr>
        <w:t xml:space="preserve">and </w:t>
      </w:r>
      <w:r w:rsidR="0005741E">
        <w:rPr>
          <w:rFonts w:ascii="Arial" w:eastAsia="Calibri" w:hAnsi="Arial" w:cs="Arial"/>
        </w:rPr>
        <w:t xml:space="preserve">liver enzyme markers </w:t>
      </w:r>
      <w:r w:rsidR="009B2E7F">
        <w:rPr>
          <w:rFonts w:ascii="Arial" w:eastAsia="Calibri" w:hAnsi="Arial" w:cs="Arial"/>
        </w:rPr>
        <w:t xml:space="preserve">(AST, ALT, ALP) </w:t>
      </w:r>
      <w:r w:rsidR="00E30F5A">
        <w:rPr>
          <w:rFonts w:ascii="Arial" w:eastAsia="Calibri" w:hAnsi="Arial" w:cs="Arial"/>
        </w:rPr>
        <w:t xml:space="preserve">levels </w:t>
      </w:r>
      <w:r w:rsidR="009B2E7F">
        <w:rPr>
          <w:rFonts w:ascii="Arial" w:eastAsia="Calibri" w:hAnsi="Arial" w:cs="Arial"/>
        </w:rPr>
        <w:t>for all the</w:t>
      </w:r>
      <w:r w:rsidR="00E30F5A">
        <w:rPr>
          <w:rFonts w:ascii="Arial" w:eastAsia="Calibri" w:hAnsi="Arial" w:cs="Arial"/>
        </w:rPr>
        <w:t xml:space="preserve"> </w:t>
      </w:r>
      <w:r w:rsidRPr="004639C9">
        <w:rPr>
          <w:rFonts w:ascii="Arial" w:eastAsia="Calibri" w:hAnsi="Arial" w:cs="Arial"/>
        </w:rPr>
        <w:t>groups</w:t>
      </w:r>
    </w:p>
    <w:tbl>
      <w:tblPr>
        <w:tblStyle w:val="TableGrid"/>
        <w:tblW w:w="0" w:type="auto"/>
        <w:tblLook w:val="04A0" w:firstRow="1" w:lastRow="0" w:firstColumn="1" w:lastColumn="0" w:noHBand="0" w:noVBand="1"/>
      </w:tblPr>
      <w:tblGrid>
        <w:gridCol w:w="2380"/>
        <w:gridCol w:w="1388"/>
        <w:gridCol w:w="1394"/>
        <w:gridCol w:w="1633"/>
        <w:gridCol w:w="1511"/>
      </w:tblGrid>
      <w:tr w:rsidR="00685849" w14:paraId="3646DD72" w14:textId="77777777" w:rsidTr="009B2E7F">
        <w:tc>
          <w:tcPr>
            <w:tcW w:w="0" w:type="auto"/>
          </w:tcPr>
          <w:p w14:paraId="14DC9AE4" w14:textId="77777777"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GROUPS</w:t>
            </w:r>
          </w:p>
        </w:tc>
        <w:tc>
          <w:tcPr>
            <w:tcW w:w="0" w:type="auto"/>
          </w:tcPr>
          <w:p w14:paraId="6E2ED300" w14:textId="77777777"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GLU</w:t>
            </w:r>
          </w:p>
        </w:tc>
        <w:tc>
          <w:tcPr>
            <w:tcW w:w="0" w:type="auto"/>
          </w:tcPr>
          <w:p w14:paraId="15618D5B" w14:textId="77777777"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AST</w:t>
            </w:r>
          </w:p>
        </w:tc>
        <w:tc>
          <w:tcPr>
            <w:tcW w:w="0" w:type="auto"/>
          </w:tcPr>
          <w:p w14:paraId="5A789454" w14:textId="77777777"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ALT</w:t>
            </w:r>
          </w:p>
        </w:tc>
        <w:tc>
          <w:tcPr>
            <w:tcW w:w="0" w:type="auto"/>
          </w:tcPr>
          <w:p w14:paraId="5EDF442A" w14:textId="77777777" w:rsidR="009B2E7F" w:rsidRDefault="009B2E7F" w:rsidP="005472BE">
            <w:pPr>
              <w:autoSpaceDE w:val="0"/>
              <w:autoSpaceDN w:val="0"/>
              <w:adjustRightInd w:val="0"/>
              <w:spacing w:line="480" w:lineRule="auto"/>
              <w:jc w:val="both"/>
              <w:rPr>
                <w:rFonts w:ascii="Arial" w:eastAsia="Calibri" w:hAnsi="Arial" w:cs="Arial"/>
                <w:b/>
              </w:rPr>
            </w:pPr>
            <w:r>
              <w:rPr>
                <w:rFonts w:ascii="Arial" w:eastAsia="Calibri" w:hAnsi="Arial" w:cs="Arial"/>
                <w:b/>
              </w:rPr>
              <w:t>ALP</w:t>
            </w:r>
          </w:p>
        </w:tc>
      </w:tr>
      <w:tr w:rsidR="00685849" w14:paraId="21D314A6" w14:textId="77777777" w:rsidTr="009B2E7F">
        <w:tc>
          <w:tcPr>
            <w:tcW w:w="0" w:type="auto"/>
          </w:tcPr>
          <w:p w14:paraId="57AA1E40" w14:textId="77777777" w:rsidR="009B2E7F"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t>NORMAL CONTROL</w:t>
            </w:r>
          </w:p>
        </w:tc>
        <w:tc>
          <w:tcPr>
            <w:tcW w:w="0" w:type="auto"/>
          </w:tcPr>
          <w:p w14:paraId="3457742A" w14:textId="77777777" w:rsidR="009B2E7F" w:rsidRPr="00942D55" w:rsidRDefault="00942D55" w:rsidP="005472BE">
            <w:pPr>
              <w:autoSpaceDE w:val="0"/>
              <w:autoSpaceDN w:val="0"/>
              <w:adjustRightInd w:val="0"/>
              <w:spacing w:line="480" w:lineRule="auto"/>
              <w:jc w:val="both"/>
              <w:rPr>
                <w:rFonts w:ascii="Arial" w:eastAsia="Calibri" w:hAnsi="Arial" w:cs="Arial"/>
              </w:rPr>
            </w:pPr>
            <w:r>
              <w:rPr>
                <w:rFonts w:ascii="Arial" w:eastAsia="Calibri" w:hAnsi="Arial" w:cs="Arial"/>
              </w:rPr>
              <w:t>6.38</w:t>
            </w:r>
            <w:r w:rsidR="00A462A0">
              <w:rPr>
                <w:rFonts w:ascii="Arial" w:eastAsia="Calibri" w:hAnsi="Arial" w:cs="Arial"/>
              </w:rPr>
              <w:t>±0.62</w:t>
            </w:r>
            <w:r w:rsidR="00A462A0" w:rsidRPr="00A462A0">
              <w:rPr>
                <w:rFonts w:ascii="Arial" w:eastAsia="Calibri" w:hAnsi="Arial" w:cs="Arial"/>
                <w:vertAlign w:val="superscript"/>
              </w:rPr>
              <w:t>a</w:t>
            </w:r>
          </w:p>
        </w:tc>
        <w:tc>
          <w:tcPr>
            <w:tcW w:w="0" w:type="auto"/>
          </w:tcPr>
          <w:p w14:paraId="1A102CDA"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25.00</w:t>
            </w:r>
            <w:r w:rsidR="00875101">
              <w:rPr>
                <w:rFonts w:ascii="Arial" w:eastAsia="Calibri" w:hAnsi="Arial" w:cs="Arial"/>
              </w:rPr>
              <w:t>±</w:t>
            </w:r>
            <w:r>
              <w:rPr>
                <w:rFonts w:ascii="Arial" w:eastAsia="Calibri" w:hAnsi="Arial" w:cs="Arial"/>
              </w:rPr>
              <w:t>2</w:t>
            </w:r>
            <w:r w:rsidR="00875101">
              <w:rPr>
                <w:rFonts w:ascii="Arial" w:eastAsia="Calibri" w:hAnsi="Arial" w:cs="Arial"/>
              </w:rPr>
              <w:t>.</w:t>
            </w:r>
            <w:r>
              <w:rPr>
                <w:rFonts w:ascii="Arial" w:eastAsia="Calibri" w:hAnsi="Arial" w:cs="Arial"/>
              </w:rPr>
              <w:t>00</w:t>
            </w:r>
            <w:r w:rsidR="00875101" w:rsidRPr="00A462A0">
              <w:rPr>
                <w:rFonts w:ascii="Arial" w:eastAsia="Calibri" w:hAnsi="Arial" w:cs="Arial"/>
                <w:vertAlign w:val="superscript"/>
              </w:rPr>
              <w:t>a</w:t>
            </w:r>
          </w:p>
        </w:tc>
        <w:tc>
          <w:tcPr>
            <w:tcW w:w="0" w:type="auto"/>
          </w:tcPr>
          <w:p w14:paraId="79956682"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25</w:t>
            </w:r>
            <w:r w:rsidR="00875101">
              <w:rPr>
                <w:rFonts w:ascii="Arial" w:eastAsia="Calibri" w:hAnsi="Arial" w:cs="Arial"/>
              </w:rPr>
              <w:t>.</w:t>
            </w:r>
            <w:r>
              <w:rPr>
                <w:rFonts w:ascii="Arial" w:eastAsia="Calibri" w:hAnsi="Arial" w:cs="Arial"/>
              </w:rPr>
              <w:t>00</w:t>
            </w:r>
            <w:r w:rsidR="00875101">
              <w:rPr>
                <w:rFonts w:ascii="Arial" w:eastAsia="Calibri" w:hAnsi="Arial" w:cs="Arial"/>
              </w:rPr>
              <w:t>±0.</w:t>
            </w:r>
            <w:r>
              <w:rPr>
                <w:rFonts w:ascii="Arial" w:eastAsia="Calibri" w:hAnsi="Arial" w:cs="Arial"/>
              </w:rPr>
              <w:t>00</w:t>
            </w:r>
            <w:r w:rsidR="00875101" w:rsidRPr="00A462A0">
              <w:rPr>
                <w:rFonts w:ascii="Arial" w:eastAsia="Calibri" w:hAnsi="Arial" w:cs="Arial"/>
                <w:vertAlign w:val="superscript"/>
              </w:rPr>
              <w:t>a</w:t>
            </w:r>
          </w:p>
        </w:tc>
        <w:tc>
          <w:tcPr>
            <w:tcW w:w="0" w:type="auto"/>
          </w:tcPr>
          <w:p w14:paraId="738A75B8"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44</w:t>
            </w:r>
            <w:r w:rsidR="00875101">
              <w:rPr>
                <w:rFonts w:ascii="Arial" w:eastAsia="Calibri" w:hAnsi="Arial" w:cs="Arial"/>
              </w:rPr>
              <w:t>.</w:t>
            </w:r>
            <w:r>
              <w:rPr>
                <w:rFonts w:ascii="Arial" w:eastAsia="Calibri" w:hAnsi="Arial" w:cs="Arial"/>
              </w:rPr>
              <w:t>50</w:t>
            </w:r>
            <w:r w:rsidR="00875101">
              <w:rPr>
                <w:rFonts w:ascii="Arial" w:eastAsia="Calibri" w:hAnsi="Arial" w:cs="Arial"/>
              </w:rPr>
              <w:t>±</w:t>
            </w:r>
            <w:r>
              <w:rPr>
                <w:rFonts w:ascii="Arial" w:eastAsia="Calibri" w:hAnsi="Arial" w:cs="Arial"/>
              </w:rPr>
              <w:t>3.07</w:t>
            </w:r>
            <w:r w:rsidR="00875101" w:rsidRPr="00A462A0">
              <w:rPr>
                <w:rFonts w:ascii="Arial" w:eastAsia="Calibri" w:hAnsi="Arial" w:cs="Arial"/>
                <w:vertAlign w:val="superscript"/>
              </w:rPr>
              <w:t>a</w:t>
            </w:r>
          </w:p>
        </w:tc>
      </w:tr>
      <w:tr w:rsidR="00685849" w14:paraId="15020190" w14:textId="77777777" w:rsidTr="009B2E7F">
        <w:tc>
          <w:tcPr>
            <w:tcW w:w="0" w:type="auto"/>
          </w:tcPr>
          <w:p w14:paraId="39CBE112" w14:textId="77777777" w:rsidR="009B2E7F"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t>TEST CONTROL</w:t>
            </w:r>
          </w:p>
        </w:tc>
        <w:tc>
          <w:tcPr>
            <w:tcW w:w="0" w:type="auto"/>
          </w:tcPr>
          <w:p w14:paraId="5D86554A" w14:textId="77777777" w:rsidR="009B2E7F" w:rsidRDefault="00875101" w:rsidP="005472BE">
            <w:pPr>
              <w:autoSpaceDE w:val="0"/>
              <w:autoSpaceDN w:val="0"/>
              <w:adjustRightInd w:val="0"/>
              <w:spacing w:line="480" w:lineRule="auto"/>
              <w:jc w:val="both"/>
              <w:rPr>
                <w:rFonts w:ascii="Arial" w:eastAsia="Calibri" w:hAnsi="Arial" w:cs="Arial"/>
                <w:b/>
              </w:rPr>
            </w:pPr>
            <w:r>
              <w:rPr>
                <w:rFonts w:ascii="Arial" w:eastAsia="Calibri" w:hAnsi="Arial" w:cs="Arial"/>
              </w:rPr>
              <w:t>5.43±0.65</w:t>
            </w:r>
            <w:r w:rsidRPr="00A462A0">
              <w:rPr>
                <w:rFonts w:ascii="Arial" w:eastAsia="Calibri" w:hAnsi="Arial" w:cs="Arial"/>
                <w:vertAlign w:val="superscript"/>
              </w:rPr>
              <w:t>a</w:t>
            </w:r>
          </w:p>
        </w:tc>
        <w:tc>
          <w:tcPr>
            <w:tcW w:w="0" w:type="auto"/>
          </w:tcPr>
          <w:p w14:paraId="0582EB5A"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28</w:t>
            </w:r>
            <w:r w:rsidR="00875101">
              <w:rPr>
                <w:rFonts w:ascii="Arial" w:eastAsia="Calibri" w:hAnsi="Arial" w:cs="Arial"/>
              </w:rPr>
              <w:t>.</w:t>
            </w:r>
            <w:r>
              <w:rPr>
                <w:rFonts w:ascii="Arial" w:eastAsia="Calibri" w:hAnsi="Arial" w:cs="Arial"/>
              </w:rPr>
              <w:t>00</w:t>
            </w:r>
            <w:r w:rsidR="00875101">
              <w:rPr>
                <w:rFonts w:ascii="Arial" w:eastAsia="Calibri" w:hAnsi="Arial" w:cs="Arial"/>
              </w:rPr>
              <w:t>±</w:t>
            </w:r>
            <w:r>
              <w:rPr>
                <w:rFonts w:ascii="Arial" w:eastAsia="Calibri" w:hAnsi="Arial" w:cs="Arial"/>
              </w:rPr>
              <w:t>1</w:t>
            </w:r>
            <w:r w:rsidR="00875101">
              <w:rPr>
                <w:rFonts w:ascii="Arial" w:eastAsia="Calibri" w:hAnsi="Arial" w:cs="Arial"/>
              </w:rPr>
              <w:t>.</w:t>
            </w:r>
            <w:r>
              <w:rPr>
                <w:rFonts w:ascii="Arial" w:eastAsia="Calibri" w:hAnsi="Arial" w:cs="Arial"/>
              </w:rPr>
              <w:t>00</w:t>
            </w:r>
            <w:r w:rsidR="00875101" w:rsidRPr="00A462A0">
              <w:rPr>
                <w:rFonts w:ascii="Arial" w:eastAsia="Calibri" w:hAnsi="Arial" w:cs="Arial"/>
                <w:vertAlign w:val="superscript"/>
              </w:rPr>
              <w:t>a</w:t>
            </w:r>
          </w:p>
        </w:tc>
        <w:tc>
          <w:tcPr>
            <w:tcW w:w="0" w:type="auto"/>
          </w:tcPr>
          <w:p w14:paraId="0A8B8BA7"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1</w:t>
            </w:r>
            <w:r w:rsidR="00875101">
              <w:rPr>
                <w:rFonts w:ascii="Arial" w:eastAsia="Calibri" w:hAnsi="Arial" w:cs="Arial"/>
              </w:rPr>
              <w:t>6.</w:t>
            </w:r>
            <w:r>
              <w:rPr>
                <w:rFonts w:ascii="Arial" w:eastAsia="Calibri" w:hAnsi="Arial" w:cs="Arial"/>
              </w:rPr>
              <w:t>85</w:t>
            </w:r>
            <w:r w:rsidR="00875101">
              <w:rPr>
                <w:rFonts w:ascii="Arial" w:eastAsia="Calibri" w:hAnsi="Arial" w:cs="Arial"/>
              </w:rPr>
              <w:t>±</w:t>
            </w:r>
            <w:r>
              <w:rPr>
                <w:rFonts w:ascii="Arial" w:eastAsia="Calibri" w:hAnsi="Arial" w:cs="Arial"/>
              </w:rPr>
              <w:t>11</w:t>
            </w:r>
            <w:r w:rsidR="00875101">
              <w:rPr>
                <w:rFonts w:ascii="Arial" w:eastAsia="Calibri" w:hAnsi="Arial" w:cs="Arial"/>
              </w:rPr>
              <w:t>.</w:t>
            </w:r>
            <w:r>
              <w:rPr>
                <w:rFonts w:ascii="Arial" w:eastAsia="Calibri" w:hAnsi="Arial" w:cs="Arial"/>
              </w:rPr>
              <w:t>83</w:t>
            </w:r>
            <w:r w:rsidR="00907B44">
              <w:rPr>
                <w:rFonts w:ascii="Arial" w:eastAsia="Calibri" w:hAnsi="Arial" w:cs="Arial"/>
                <w:vertAlign w:val="superscript"/>
              </w:rPr>
              <w:t>a,b</w:t>
            </w:r>
          </w:p>
        </w:tc>
        <w:tc>
          <w:tcPr>
            <w:tcW w:w="0" w:type="auto"/>
          </w:tcPr>
          <w:p w14:paraId="267942BD" w14:textId="77777777" w:rsidR="009B2E7F" w:rsidRDefault="00875101" w:rsidP="005472BE">
            <w:pPr>
              <w:autoSpaceDE w:val="0"/>
              <w:autoSpaceDN w:val="0"/>
              <w:adjustRightInd w:val="0"/>
              <w:spacing w:line="480" w:lineRule="auto"/>
              <w:jc w:val="both"/>
              <w:rPr>
                <w:rFonts w:ascii="Arial" w:eastAsia="Calibri" w:hAnsi="Arial" w:cs="Arial"/>
                <w:b/>
              </w:rPr>
            </w:pPr>
            <w:r>
              <w:rPr>
                <w:rFonts w:ascii="Arial" w:eastAsia="Calibri" w:hAnsi="Arial" w:cs="Arial"/>
              </w:rPr>
              <w:t>6</w:t>
            </w:r>
            <w:r w:rsidR="00685849">
              <w:rPr>
                <w:rFonts w:ascii="Arial" w:eastAsia="Calibri" w:hAnsi="Arial" w:cs="Arial"/>
              </w:rPr>
              <w:t>5</w:t>
            </w:r>
            <w:r>
              <w:rPr>
                <w:rFonts w:ascii="Arial" w:eastAsia="Calibri" w:hAnsi="Arial" w:cs="Arial"/>
              </w:rPr>
              <w:t>.</w:t>
            </w:r>
            <w:r w:rsidR="00685849">
              <w:rPr>
                <w:rFonts w:ascii="Arial" w:eastAsia="Calibri" w:hAnsi="Arial" w:cs="Arial"/>
              </w:rPr>
              <w:t>00</w:t>
            </w:r>
            <w:r>
              <w:rPr>
                <w:rFonts w:ascii="Arial" w:eastAsia="Calibri" w:hAnsi="Arial" w:cs="Arial"/>
              </w:rPr>
              <w:t>±</w:t>
            </w:r>
            <w:r w:rsidR="00685849">
              <w:rPr>
                <w:rFonts w:ascii="Arial" w:eastAsia="Calibri" w:hAnsi="Arial" w:cs="Arial"/>
              </w:rPr>
              <w:t>9</w:t>
            </w:r>
            <w:r>
              <w:rPr>
                <w:rFonts w:ascii="Arial" w:eastAsia="Calibri" w:hAnsi="Arial" w:cs="Arial"/>
              </w:rPr>
              <w:t>.</w:t>
            </w:r>
            <w:r w:rsidR="00685849">
              <w:rPr>
                <w:rFonts w:ascii="Arial" w:eastAsia="Calibri" w:hAnsi="Arial" w:cs="Arial"/>
              </w:rPr>
              <w:t>19</w:t>
            </w:r>
            <w:r w:rsidR="00907B44">
              <w:rPr>
                <w:rFonts w:ascii="Arial" w:eastAsia="Calibri" w:hAnsi="Arial" w:cs="Arial"/>
                <w:vertAlign w:val="superscript"/>
              </w:rPr>
              <w:t>a,b</w:t>
            </w:r>
          </w:p>
        </w:tc>
      </w:tr>
      <w:tr w:rsidR="00685849" w14:paraId="71DABEAC" w14:textId="77777777" w:rsidTr="009B2E7F">
        <w:tc>
          <w:tcPr>
            <w:tcW w:w="0" w:type="auto"/>
          </w:tcPr>
          <w:p w14:paraId="0902ADEF" w14:textId="77777777" w:rsidR="00942D55"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t>TREATMENT ONE</w:t>
            </w:r>
          </w:p>
        </w:tc>
        <w:tc>
          <w:tcPr>
            <w:tcW w:w="0" w:type="auto"/>
          </w:tcPr>
          <w:p w14:paraId="46D75B47" w14:textId="77777777" w:rsidR="009B2E7F" w:rsidRDefault="00875101" w:rsidP="005472BE">
            <w:pPr>
              <w:autoSpaceDE w:val="0"/>
              <w:autoSpaceDN w:val="0"/>
              <w:adjustRightInd w:val="0"/>
              <w:spacing w:line="480" w:lineRule="auto"/>
              <w:jc w:val="both"/>
              <w:rPr>
                <w:rFonts w:ascii="Arial" w:eastAsia="Calibri" w:hAnsi="Arial" w:cs="Arial"/>
                <w:b/>
              </w:rPr>
            </w:pPr>
            <w:r>
              <w:rPr>
                <w:rFonts w:ascii="Arial" w:eastAsia="Calibri" w:hAnsi="Arial" w:cs="Arial"/>
              </w:rPr>
              <w:t>3.43±1.48</w:t>
            </w:r>
            <w:r w:rsidR="00907B44">
              <w:rPr>
                <w:rFonts w:ascii="Arial" w:eastAsia="Calibri" w:hAnsi="Arial" w:cs="Arial"/>
                <w:vertAlign w:val="superscript"/>
              </w:rPr>
              <w:t>a,b</w:t>
            </w:r>
          </w:p>
        </w:tc>
        <w:tc>
          <w:tcPr>
            <w:tcW w:w="0" w:type="auto"/>
          </w:tcPr>
          <w:p w14:paraId="4ED58823"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8</w:t>
            </w:r>
            <w:r w:rsidR="00875101">
              <w:rPr>
                <w:rFonts w:ascii="Arial" w:eastAsia="Calibri" w:hAnsi="Arial" w:cs="Arial"/>
              </w:rPr>
              <w:t>6.</w:t>
            </w:r>
            <w:r>
              <w:rPr>
                <w:rFonts w:ascii="Arial" w:eastAsia="Calibri" w:hAnsi="Arial" w:cs="Arial"/>
              </w:rPr>
              <w:t>00</w:t>
            </w:r>
            <w:r w:rsidR="00875101">
              <w:rPr>
                <w:rFonts w:ascii="Arial" w:eastAsia="Calibri" w:hAnsi="Arial" w:cs="Arial"/>
              </w:rPr>
              <w:t>±</w:t>
            </w:r>
            <w:r>
              <w:rPr>
                <w:rFonts w:ascii="Arial" w:eastAsia="Calibri" w:hAnsi="Arial" w:cs="Arial"/>
              </w:rPr>
              <w:t>4</w:t>
            </w:r>
            <w:r w:rsidR="00875101">
              <w:rPr>
                <w:rFonts w:ascii="Arial" w:eastAsia="Calibri" w:hAnsi="Arial" w:cs="Arial"/>
              </w:rPr>
              <w:t>.</w:t>
            </w:r>
            <w:r>
              <w:rPr>
                <w:rFonts w:ascii="Arial" w:eastAsia="Calibri" w:hAnsi="Arial" w:cs="Arial"/>
              </w:rPr>
              <w:t>51</w:t>
            </w:r>
            <w:r>
              <w:rPr>
                <w:rFonts w:ascii="Arial" w:eastAsia="Calibri" w:hAnsi="Arial" w:cs="Arial"/>
                <w:vertAlign w:val="superscript"/>
              </w:rPr>
              <w:t>b</w:t>
            </w:r>
          </w:p>
        </w:tc>
        <w:tc>
          <w:tcPr>
            <w:tcW w:w="0" w:type="auto"/>
          </w:tcPr>
          <w:p w14:paraId="70D47C48"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26.33</w:t>
            </w:r>
            <w:r w:rsidR="00875101">
              <w:rPr>
                <w:rFonts w:ascii="Arial" w:eastAsia="Calibri" w:hAnsi="Arial" w:cs="Arial"/>
              </w:rPr>
              <w:t>±</w:t>
            </w:r>
            <w:r>
              <w:rPr>
                <w:rFonts w:ascii="Arial" w:eastAsia="Calibri" w:hAnsi="Arial" w:cs="Arial"/>
              </w:rPr>
              <w:t>4</w:t>
            </w:r>
            <w:r w:rsidR="00875101">
              <w:rPr>
                <w:rFonts w:ascii="Arial" w:eastAsia="Calibri" w:hAnsi="Arial" w:cs="Arial"/>
              </w:rPr>
              <w:t>.</w:t>
            </w:r>
            <w:r>
              <w:rPr>
                <w:rFonts w:ascii="Arial" w:eastAsia="Calibri" w:hAnsi="Arial" w:cs="Arial"/>
              </w:rPr>
              <w:t>16</w:t>
            </w:r>
            <w:r w:rsidR="00875101" w:rsidRPr="00A462A0">
              <w:rPr>
                <w:rFonts w:ascii="Arial" w:eastAsia="Calibri" w:hAnsi="Arial" w:cs="Arial"/>
                <w:vertAlign w:val="superscript"/>
              </w:rPr>
              <w:t>a</w:t>
            </w:r>
            <w:r w:rsidR="00907B44">
              <w:rPr>
                <w:rFonts w:ascii="Arial" w:eastAsia="Calibri" w:hAnsi="Arial" w:cs="Arial"/>
                <w:vertAlign w:val="superscript"/>
              </w:rPr>
              <w:t>,b</w:t>
            </w:r>
          </w:p>
        </w:tc>
        <w:tc>
          <w:tcPr>
            <w:tcW w:w="0" w:type="auto"/>
          </w:tcPr>
          <w:p w14:paraId="22B0C0A2"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28</w:t>
            </w:r>
            <w:r w:rsidR="00875101">
              <w:rPr>
                <w:rFonts w:ascii="Arial" w:eastAsia="Calibri" w:hAnsi="Arial" w:cs="Arial"/>
              </w:rPr>
              <w:t>.</w:t>
            </w:r>
            <w:r>
              <w:rPr>
                <w:rFonts w:ascii="Arial" w:eastAsia="Calibri" w:hAnsi="Arial" w:cs="Arial"/>
              </w:rPr>
              <w:t>67</w:t>
            </w:r>
            <w:r w:rsidR="00875101">
              <w:rPr>
                <w:rFonts w:ascii="Arial" w:eastAsia="Calibri" w:hAnsi="Arial" w:cs="Arial"/>
              </w:rPr>
              <w:t>±</w:t>
            </w:r>
            <w:r>
              <w:rPr>
                <w:rFonts w:ascii="Arial" w:eastAsia="Calibri" w:hAnsi="Arial" w:cs="Arial"/>
              </w:rPr>
              <w:t>6.89</w:t>
            </w:r>
            <w:r w:rsidR="00875101" w:rsidRPr="00A462A0">
              <w:rPr>
                <w:rFonts w:ascii="Arial" w:eastAsia="Calibri" w:hAnsi="Arial" w:cs="Arial"/>
                <w:vertAlign w:val="superscript"/>
              </w:rPr>
              <w:t>a</w:t>
            </w:r>
            <w:r w:rsidR="00907B44">
              <w:rPr>
                <w:rFonts w:ascii="Arial" w:eastAsia="Calibri" w:hAnsi="Arial" w:cs="Arial"/>
                <w:vertAlign w:val="superscript"/>
              </w:rPr>
              <w:t>,b</w:t>
            </w:r>
          </w:p>
        </w:tc>
      </w:tr>
      <w:tr w:rsidR="00685849" w14:paraId="2537539D" w14:textId="77777777" w:rsidTr="009B2E7F">
        <w:tc>
          <w:tcPr>
            <w:tcW w:w="0" w:type="auto"/>
          </w:tcPr>
          <w:p w14:paraId="6FD1B2AF" w14:textId="77777777" w:rsidR="009B2E7F"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lastRenderedPageBreak/>
              <w:t>TREATMENT TWO</w:t>
            </w:r>
          </w:p>
        </w:tc>
        <w:tc>
          <w:tcPr>
            <w:tcW w:w="0" w:type="auto"/>
          </w:tcPr>
          <w:p w14:paraId="5AC0DA7C" w14:textId="77777777" w:rsidR="009B2E7F" w:rsidRDefault="00875101" w:rsidP="005472BE">
            <w:pPr>
              <w:autoSpaceDE w:val="0"/>
              <w:autoSpaceDN w:val="0"/>
              <w:adjustRightInd w:val="0"/>
              <w:spacing w:line="480" w:lineRule="auto"/>
              <w:jc w:val="both"/>
              <w:rPr>
                <w:rFonts w:ascii="Arial" w:eastAsia="Calibri" w:hAnsi="Arial" w:cs="Arial"/>
                <w:b/>
              </w:rPr>
            </w:pPr>
            <w:r>
              <w:rPr>
                <w:rFonts w:ascii="Arial" w:eastAsia="Calibri" w:hAnsi="Arial" w:cs="Arial"/>
              </w:rPr>
              <w:t>2.10±0.06</w:t>
            </w:r>
            <w:r>
              <w:rPr>
                <w:rFonts w:ascii="Arial" w:eastAsia="Calibri" w:hAnsi="Arial" w:cs="Arial"/>
                <w:vertAlign w:val="superscript"/>
              </w:rPr>
              <w:t>b</w:t>
            </w:r>
          </w:p>
        </w:tc>
        <w:tc>
          <w:tcPr>
            <w:tcW w:w="0" w:type="auto"/>
          </w:tcPr>
          <w:p w14:paraId="338AAB14"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8</w:t>
            </w:r>
            <w:r w:rsidR="00875101">
              <w:rPr>
                <w:rFonts w:ascii="Arial" w:eastAsia="Calibri" w:hAnsi="Arial" w:cs="Arial"/>
              </w:rPr>
              <w:t>6.</w:t>
            </w:r>
            <w:r>
              <w:rPr>
                <w:rFonts w:ascii="Arial" w:eastAsia="Calibri" w:hAnsi="Arial" w:cs="Arial"/>
              </w:rPr>
              <w:t>00</w:t>
            </w:r>
            <w:r w:rsidR="00875101">
              <w:rPr>
                <w:rFonts w:ascii="Arial" w:eastAsia="Calibri" w:hAnsi="Arial" w:cs="Arial"/>
              </w:rPr>
              <w:t>±</w:t>
            </w:r>
            <w:r>
              <w:rPr>
                <w:rFonts w:ascii="Arial" w:eastAsia="Calibri" w:hAnsi="Arial" w:cs="Arial"/>
              </w:rPr>
              <w:t>4</w:t>
            </w:r>
            <w:r w:rsidR="00875101">
              <w:rPr>
                <w:rFonts w:ascii="Arial" w:eastAsia="Calibri" w:hAnsi="Arial" w:cs="Arial"/>
              </w:rPr>
              <w:t>.</w:t>
            </w:r>
            <w:r>
              <w:rPr>
                <w:rFonts w:ascii="Arial" w:eastAsia="Calibri" w:hAnsi="Arial" w:cs="Arial"/>
              </w:rPr>
              <w:t>16</w:t>
            </w:r>
            <w:r>
              <w:rPr>
                <w:rFonts w:ascii="Arial" w:eastAsia="Calibri" w:hAnsi="Arial" w:cs="Arial"/>
                <w:vertAlign w:val="superscript"/>
              </w:rPr>
              <w:t>b</w:t>
            </w:r>
          </w:p>
        </w:tc>
        <w:tc>
          <w:tcPr>
            <w:tcW w:w="0" w:type="auto"/>
          </w:tcPr>
          <w:p w14:paraId="69D1E48C"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29</w:t>
            </w:r>
            <w:r w:rsidR="00875101">
              <w:rPr>
                <w:rFonts w:ascii="Arial" w:eastAsia="Calibri" w:hAnsi="Arial" w:cs="Arial"/>
              </w:rPr>
              <w:t>.</w:t>
            </w:r>
            <w:r>
              <w:rPr>
                <w:rFonts w:ascii="Arial" w:eastAsia="Calibri" w:hAnsi="Arial" w:cs="Arial"/>
              </w:rPr>
              <w:t>00</w:t>
            </w:r>
            <w:r w:rsidR="00875101">
              <w:rPr>
                <w:rFonts w:ascii="Arial" w:eastAsia="Calibri" w:hAnsi="Arial" w:cs="Arial"/>
              </w:rPr>
              <w:t>±</w:t>
            </w:r>
            <w:r>
              <w:rPr>
                <w:rFonts w:ascii="Arial" w:eastAsia="Calibri" w:hAnsi="Arial" w:cs="Arial"/>
              </w:rPr>
              <w:t>3</w:t>
            </w:r>
            <w:r w:rsidR="00875101">
              <w:rPr>
                <w:rFonts w:ascii="Arial" w:eastAsia="Calibri" w:hAnsi="Arial" w:cs="Arial"/>
              </w:rPr>
              <w:t>.</w:t>
            </w:r>
            <w:r>
              <w:rPr>
                <w:rFonts w:ascii="Arial" w:eastAsia="Calibri" w:hAnsi="Arial" w:cs="Arial"/>
              </w:rPr>
              <w:t>00</w:t>
            </w:r>
            <w:r w:rsidR="00875101" w:rsidRPr="00A462A0">
              <w:rPr>
                <w:rFonts w:ascii="Arial" w:eastAsia="Calibri" w:hAnsi="Arial" w:cs="Arial"/>
                <w:vertAlign w:val="superscript"/>
              </w:rPr>
              <w:t>a</w:t>
            </w:r>
            <w:r w:rsidR="00907B44">
              <w:rPr>
                <w:rFonts w:ascii="Arial" w:eastAsia="Calibri" w:hAnsi="Arial" w:cs="Arial"/>
                <w:vertAlign w:val="superscript"/>
              </w:rPr>
              <w:t>,b</w:t>
            </w:r>
          </w:p>
        </w:tc>
        <w:tc>
          <w:tcPr>
            <w:tcW w:w="0" w:type="auto"/>
          </w:tcPr>
          <w:p w14:paraId="3439B73C"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33</w:t>
            </w:r>
            <w:r w:rsidR="00875101">
              <w:rPr>
                <w:rFonts w:ascii="Arial" w:eastAsia="Calibri" w:hAnsi="Arial" w:cs="Arial"/>
              </w:rPr>
              <w:t>.</w:t>
            </w:r>
            <w:r>
              <w:rPr>
                <w:rFonts w:ascii="Arial" w:eastAsia="Calibri" w:hAnsi="Arial" w:cs="Arial"/>
              </w:rPr>
              <w:t>67</w:t>
            </w:r>
            <w:r w:rsidR="00875101">
              <w:rPr>
                <w:rFonts w:ascii="Arial" w:eastAsia="Calibri" w:hAnsi="Arial" w:cs="Arial"/>
              </w:rPr>
              <w:t>±</w:t>
            </w:r>
            <w:r>
              <w:rPr>
                <w:rFonts w:ascii="Arial" w:eastAsia="Calibri" w:hAnsi="Arial" w:cs="Arial"/>
              </w:rPr>
              <w:t>5</w:t>
            </w:r>
            <w:r w:rsidR="00875101">
              <w:rPr>
                <w:rFonts w:ascii="Arial" w:eastAsia="Calibri" w:hAnsi="Arial" w:cs="Arial"/>
              </w:rPr>
              <w:t>.</w:t>
            </w:r>
            <w:r>
              <w:rPr>
                <w:rFonts w:ascii="Arial" w:eastAsia="Calibri" w:hAnsi="Arial" w:cs="Arial"/>
              </w:rPr>
              <w:t>24</w:t>
            </w:r>
            <w:r w:rsidR="00875101" w:rsidRPr="00A462A0">
              <w:rPr>
                <w:rFonts w:ascii="Arial" w:eastAsia="Calibri" w:hAnsi="Arial" w:cs="Arial"/>
                <w:vertAlign w:val="superscript"/>
              </w:rPr>
              <w:t>a</w:t>
            </w:r>
            <w:r w:rsidR="00907B44">
              <w:rPr>
                <w:rFonts w:ascii="Arial" w:eastAsia="Calibri" w:hAnsi="Arial" w:cs="Arial"/>
                <w:vertAlign w:val="superscript"/>
              </w:rPr>
              <w:t>,b</w:t>
            </w:r>
          </w:p>
        </w:tc>
      </w:tr>
      <w:tr w:rsidR="00685849" w14:paraId="541B4C2C" w14:textId="77777777" w:rsidTr="009B2E7F">
        <w:tc>
          <w:tcPr>
            <w:tcW w:w="0" w:type="auto"/>
          </w:tcPr>
          <w:p w14:paraId="568F6734" w14:textId="77777777" w:rsidR="009B2E7F" w:rsidRDefault="00942D55" w:rsidP="005472BE">
            <w:pPr>
              <w:autoSpaceDE w:val="0"/>
              <w:autoSpaceDN w:val="0"/>
              <w:adjustRightInd w:val="0"/>
              <w:spacing w:line="480" w:lineRule="auto"/>
              <w:jc w:val="both"/>
              <w:rPr>
                <w:rFonts w:ascii="Arial" w:eastAsia="Calibri" w:hAnsi="Arial" w:cs="Arial"/>
                <w:b/>
              </w:rPr>
            </w:pPr>
            <w:r>
              <w:rPr>
                <w:rFonts w:ascii="Arial" w:eastAsia="Calibri" w:hAnsi="Arial" w:cs="Arial"/>
                <w:b/>
              </w:rPr>
              <w:t>TREATMENT THREE</w:t>
            </w:r>
          </w:p>
        </w:tc>
        <w:tc>
          <w:tcPr>
            <w:tcW w:w="0" w:type="auto"/>
          </w:tcPr>
          <w:p w14:paraId="5677266F" w14:textId="77777777" w:rsidR="009B2E7F" w:rsidRDefault="00875101" w:rsidP="005472BE">
            <w:pPr>
              <w:autoSpaceDE w:val="0"/>
              <w:autoSpaceDN w:val="0"/>
              <w:adjustRightInd w:val="0"/>
              <w:spacing w:line="480" w:lineRule="auto"/>
              <w:jc w:val="both"/>
              <w:rPr>
                <w:rFonts w:ascii="Arial" w:eastAsia="Calibri" w:hAnsi="Arial" w:cs="Arial"/>
                <w:b/>
              </w:rPr>
            </w:pPr>
            <w:r>
              <w:rPr>
                <w:rFonts w:ascii="Arial" w:eastAsia="Calibri" w:hAnsi="Arial" w:cs="Arial"/>
              </w:rPr>
              <w:t>2.43±0.47</w:t>
            </w:r>
            <w:r>
              <w:rPr>
                <w:rFonts w:ascii="Arial" w:eastAsia="Calibri" w:hAnsi="Arial" w:cs="Arial"/>
                <w:vertAlign w:val="superscript"/>
              </w:rPr>
              <w:t>b</w:t>
            </w:r>
          </w:p>
        </w:tc>
        <w:tc>
          <w:tcPr>
            <w:tcW w:w="0" w:type="auto"/>
          </w:tcPr>
          <w:p w14:paraId="340A436C"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85</w:t>
            </w:r>
            <w:r w:rsidR="00875101">
              <w:rPr>
                <w:rFonts w:ascii="Arial" w:eastAsia="Calibri" w:hAnsi="Arial" w:cs="Arial"/>
              </w:rPr>
              <w:t>.</w:t>
            </w:r>
            <w:r>
              <w:rPr>
                <w:rFonts w:ascii="Arial" w:eastAsia="Calibri" w:hAnsi="Arial" w:cs="Arial"/>
              </w:rPr>
              <w:t>00</w:t>
            </w:r>
            <w:r w:rsidR="00875101">
              <w:rPr>
                <w:rFonts w:ascii="Arial" w:eastAsia="Calibri" w:hAnsi="Arial" w:cs="Arial"/>
              </w:rPr>
              <w:t>±</w:t>
            </w:r>
            <w:r>
              <w:rPr>
                <w:rFonts w:ascii="Arial" w:eastAsia="Calibri" w:hAnsi="Arial" w:cs="Arial"/>
              </w:rPr>
              <w:t>4</w:t>
            </w:r>
            <w:r w:rsidR="00875101">
              <w:rPr>
                <w:rFonts w:ascii="Arial" w:eastAsia="Calibri" w:hAnsi="Arial" w:cs="Arial"/>
              </w:rPr>
              <w:t>.</w:t>
            </w:r>
            <w:r>
              <w:rPr>
                <w:rFonts w:ascii="Arial" w:eastAsia="Calibri" w:hAnsi="Arial" w:cs="Arial"/>
              </w:rPr>
              <w:t>51</w:t>
            </w:r>
            <w:r>
              <w:rPr>
                <w:rFonts w:ascii="Arial" w:eastAsia="Calibri" w:hAnsi="Arial" w:cs="Arial"/>
                <w:vertAlign w:val="superscript"/>
              </w:rPr>
              <w:t>b</w:t>
            </w:r>
          </w:p>
        </w:tc>
        <w:tc>
          <w:tcPr>
            <w:tcW w:w="0" w:type="auto"/>
          </w:tcPr>
          <w:p w14:paraId="08C94A93" w14:textId="77777777" w:rsidR="009B2E7F" w:rsidRDefault="00875101" w:rsidP="005472BE">
            <w:pPr>
              <w:autoSpaceDE w:val="0"/>
              <w:autoSpaceDN w:val="0"/>
              <w:adjustRightInd w:val="0"/>
              <w:spacing w:line="480" w:lineRule="auto"/>
              <w:jc w:val="both"/>
              <w:rPr>
                <w:rFonts w:ascii="Arial" w:eastAsia="Calibri" w:hAnsi="Arial" w:cs="Arial"/>
                <w:b/>
              </w:rPr>
            </w:pPr>
            <w:r>
              <w:rPr>
                <w:rFonts w:ascii="Arial" w:eastAsia="Calibri" w:hAnsi="Arial" w:cs="Arial"/>
              </w:rPr>
              <w:t>6</w:t>
            </w:r>
            <w:r w:rsidR="00685849">
              <w:rPr>
                <w:rFonts w:ascii="Arial" w:eastAsia="Calibri" w:hAnsi="Arial" w:cs="Arial"/>
              </w:rPr>
              <w:t>9</w:t>
            </w:r>
            <w:r>
              <w:rPr>
                <w:rFonts w:ascii="Arial" w:eastAsia="Calibri" w:hAnsi="Arial" w:cs="Arial"/>
              </w:rPr>
              <w:t>.</w:t>
            </w:r>
            <w:r w:rsidR="00685849">
              <w:rPr>
                <w:rFonts w:ascii="Arial" w:eastAsia="Calibri" w:hAnsi="Arial" w:cs="Arial"/>
              </w:rPr>
              <w:t>67</w:t>
            </w:r>
            <w:r>
              <w:rPr>
                <w:rFonts w:ascii="Arial" w:eastAsia="Calibri" w:hAnsi="Arial" w:cs="Arial"/>
              </w:rPr>
              <w:t>±</w:t>
            </w:r>
            <w:r w:rsidR="00685849">
              <w:rPr>
                <w:rFonts w:ascii="Arial" w:eastAsia="Calibri" w:hAnsi="Arial" w:cs="Arial"/>
              </w:rPr>
              <w:t>34</w:t>
            </w:r>
            <w:r>
              <w:rPr>
                <w:rFonts w:ascii="Arial" w:eastAsia="Calibri" w:hAnsi="Arial" w:cs="Arial"/>
              </w:rPr>
              <w:t>.</w:t>
            </w:r>
            <w:r w:rsidR="00685849">
              <w:rPr>
                <w:rFonts w:ascii="Arial" w:eastAsia="Calibri" w:hAnsi="Arial" w:cs="Arial"/>
              </w:rPr>
              <w:t>36</w:t>
            </w:r>
            <w:r w:rsidRPr="00A462A0">
              <w:rPr>
                <w:rFonts w:ascii="Arial" w:eastAsia="Calibri" w:hAnsi="Arial" w:cs="Arial"/>
                <w:vertAlign w:val="superscript"/>
              </w:rPr>
              <w:t>a</w:t>
            </w:r>
            <w:r w:rsidR="00907B44">
              <w:rPr>
                <w:rFonts w:ascii="Arial" w:eastAsia="Calibri" w:hAnsi="Arial" w:cs="Arial"/>
                <w:vertAlign w:val="superscript"/>
              </w:rPr>
              <w:t>,b</w:t>
            </w:r>
          </w:p>
        </w:tc>
        <w:tc>
          <w:tcPr>
            <w:tcW w:w="0" w:type="auto"/>
          </w:tcPr>
          <w:p w14:paraId="2D3E8FB1" w14:textId="77777777" w:rsidR="009B2E7F" w:rsidRDefault="00685849" w:rsidP="005472BE">
            <w:pPr>
              <w:autoSpaceDE w:val="0"/>
              <w:autoSpaceDN w:val="0"/>
              <w:adjustRightInd w:val="0"/>
              <w:spacing w:line="480" w:lineRule="auto"/>
              <w:jc w:val="both"/>
              <w:rPr>
                <w:rFonts w:ascii="Arial" w:eastAsia="Calibri" w:hAnsi="Arial" w:cs="Arial"/>
                <w:b/>
              </w:rPr>
            </w:pPr>
            <w:r>
              <w:rPr>
                <w:rFonts w:ascii="Arial" w:eastAsia="Calibri" w:hAnsi="Arial" w:cs="Arial"/>
              </w:rPr>
              <w:t>19.33</w:t>
            </w:r>
            <w:r w:rsidR="00875101">
              <w:rPr>
                <w:rFonts w:ascii="Arial" w:eastAsia="Calibri" w:hAnsi="Arial" w:cs="Arial"/>
              </w:rPr>
              <w:t>±</w:t>
            </w:r>
            <w:r>
              <w:rPr>
                <w:rFonts w:ascii="Arial" w:eastAsia="Calibri" w:hAnsi="Arial" w:cs="Arial"/>
              </w:rPr>
              <w:t>2.33</w:t>
            </w:r>
            <w:r w:rsidR="00875101" w:rsidRPr="00A462A0">
              <w:rPr>
                <w:rFonts w:ascii="Arial" w:eastAsia="Calibri" w:hAnsi="Arial" w:cs="Arial"/>
                <w:vertAlign w:val="superscript"/>
              </w:rPr>
              <w:t>a</w:t>
            </w:r>
            <w:r w:rsidR="00907B44">
              <w:rPr>
                <w:rFonts w:ascii="Arial" w:eastAsia="Calibri" w:hAnsi="Arial" w:cs="Arial"/>
                <w:vertAlign w:val="superscript"/>
              </w:rPr>
              <w:t>,b</w:t>
            </w:r>
          </w:p>
        </w:tc>
      </w:tr>
    </w:tbl>
    <w:p w14:paraId="364609C7" w14:textId="77777777" w:rsidR="00E30F5A" w:rsidRDefault="00E30F5A" w:rsidP="005472BE">
      <w:pPr>
        <w:autoSpaceDE w:val="0"/>
        <w:autoSpaceDN w:val="0"/>
        <w:adjustRightInd w:val="0"/>
        <w:spacing w:after="0" w:line="480" w:lineRule="auto"/>
        <w:jc w:val="both"/>
        <w:rPr>
          <w:rFonts w:ascii="Arial" w:eastAsia="Calibri" w:hAnsi="Arial" w:cs="Arial"/>
          <w:b/>
        </w:rPr>
      </w:pPr>
    </w:p>
    <w:p w14:paraId="37F1F04F" w14:textId="77777777" w:rsidR="0060447B" w:rsidRDefault="0060447B" w:rsidP="00E333C7">
      <w:pPr>
        <w:autoSpaceDE w:val="0"/>
        <w:autoSpaceDN w:val="0"/>
        <w:adjustRightInd w:val="0"/>
        <w:spacing w:after="0" w:line="480" w:lineRule="auto"/>
        <w:jc w:val="both"/>
        <w:rPr>
          <w:rFonts w:ascii="Arial" w:eastAsia="Calibri" w:hAnsi="Arial" w:cs="Arial"/>
          <w:b/>
        </w:rPr>
      </w:pPr>
    </w:p>
    <w:p w14:paraId="579CD872" w14:textId="77777777" w:rsidR="0060447B" w:rsidRDefault="0060447B" w:rsidP="00E333C7">
      <w:pPr>
        <w:autoSpaceDE w:val="0"/>
        <w:autoSpaceDN w:val="0"/>
        <w:adjustRightInd w:val="0"/>
        <w:spacing w:after="0" w:line="480" w:lineRule="auto"/>
        <w:jc w:val="both"/>
        <w:rPr>
          <w:rFonts w:ascii="Arial" w:eastAsia="Calibri" w:hAnsi="Arial" w:cs="Arial"/>
          <w:b/>
        </w:rPr>
      </w:pPr>
    </w:p>
    <w:p w14:paraId="37286DC6" w14:textId="77777777" w:rsidR="0060447B" w:rsidRDefault="0060447B" w:rsidP="00E333C7">
      <w:pPr>
        <w:autoSpaceDE w:val="0"/>
        <w:autoSpaceDN w:val="0"/>
        <w:adjustRightInd w:val="0"/>
        <w:spacing w:after="0" w:line="480" w:lineRule="auto"/>
        <w:jc w:val="both"/>
        <w:rPr>
          <w:rFonts w:ascii="Arial" w:eastAsia="Calibri" w:hAnsi="Arial" w:cs="Arial"/>
          <w:b/>
        </w:rPr>
      </w:pPr>
    </w:p>
    <w:p w14:paraId="25080F09" w14:textId="77777777" w:rsidR="0060447B" w:rsidRDefault="0060447B" w:rsidP="00E333C7">
      <w:pPr>
        <w:autoSpaceDE w:val="0"/>
        <w:autoSpaceDN w:val="0"/>
        <w:adjustRightInd w:val="0"/>
        <w:spacing w:after="0" w:line="480" w:lineRule="auto"/>
        <w:jc w:val="both"/>
        <w:rPr>
          <w:rFonts w:ascii="Arial" w:eastAsia="Calibri" w:hAnsi="Arial" w:cs="Arial"/>
          <w:b/>
        </w:rPr>
      </w:pPr>
    </w:p>
    <w:p w14:paraId="41359866" w14:textId="77777777" w:rsidR="0060447B" w:rsidRDefault="0060447B" w:rsidP="00E333C7">
      <w:pPr>
        <w:autoSpaceDE w:val="0"/>
        <w:autoSpaceDN w:val="0"/>
        <w:adjustRightInd w:val="0"/>
        <w:spacing w:after="0" w:line="480" w:lineRule="auto"/>
        <w:jc w:val="both"/>
        <w:rPr>
          <w:rFonts w:ascii="Arial" w:eastAsia="Calibri" w:hAnsi="Arial" w:cs="Arial"/>
          <w:b/>
        </w:rPr>
      </w:pPr>
    </w:p>
    <w:p w14:paraId="40244983" w14:textId="77777777" w:rsidR="0060447B" w:rsidRDefault="0060447B" w:rsidP="00E333C7">
      <w:pPr>
        <w:autoSpaceDE w:val="0"/>
        <w:autoSpaceDN w:val="0"/>
        <w:adjustRightInd w:val="0"/>
        <w:spacing w:after="0" w:line="480" w:lineRule="auto"/>
        <w:jc w:val="both"/>
        <w:rPr>
          <w:rFonts w:ascii="Arial" w:eastAsia="Calibri" w:hAnsi="Arial" w:cs="Arial"/>
          <w:b/>
        </w:rPr>
      </w:pPr>
    </w:p>
    <w:p w14:paraId="4B24F2DE" w14:textId="77777777" w:rsidR="0060447B" w:rsidRDefault="0060447B" w:rsidP="00E333C7">
      <w:pPr>
        <w:autoSpaceDE w:val="0"/>
        <w:autoSpaceDN w:val="0"/>
        <w:adjustRightInd w:val="0"/>
        <w:spacing w:after="0" w:line="480" w:lineRule="auto"/>
        <w:jc w:val="both"/>
        <w:rPr>
          <w:rFonts w:ascii="Arial" w:eastAsia="Calibri" w:hAnsi="Arial" w:cs="Arial"/>
          <w:b/>
        </w:rPr>
      </w:pPr>
    </w:p>
    <w:p w14:paraId="6386050A" w14:textId="77777777" w:rsidR="0060447B" w:rsidRDefault="0060447B" w:rsidP="00E333C7">
      <w:pPr>
        <w:autoSpaceDE w:val="0"/>
        <w:autoSpaceDN w:val="0"/>
        <w:adjustRightInd w:val="0"/>
        <w:spacing w:after="0" w:line="480" w:lineRule="auto"/>
        <w:jc w:val="both"/>
        <w:rPr>
          <w:rFonts w:ascii="Arial" w:eastAsia="Calibri" w:hAnsi="Arial" w:cs="Arial"/>
          <w:b/>
        </w:rPr>
      </w:pPr>
    </w:p>
    <w:p w14:paraId="277C3B08" w14:textId="77777777" w:rsidR="00E333C7" w:rsidRDefault="00E333C7" w:rsidP="00E333C7">
      <w:pPr>
        <w:autoSpaceDE w:val="0"/>
        <w:autoSpaceDN w:val="0"/>
        <w:adjustRightInd w:val="0"/>
        <w:spacing w:after="0" w:line="480" w:lineRule="auto"/>
        <w:jc w:val="both"/>
        <w:rPr>
          <w:rFonts w:ascii="Arial" w:eastAsia="Calibri" w:hAnsi="Arial" w:cs="Arial"/>
        </w:rPr>
      </w:pPr>
      <w:r>
        <w:rPr>
          <w:rFonts w:ascii="Arial" w:eastAsia="Calibri" w:hAnsi="Arial" w:cs="Arial"/>
          <w:b/>
        </w:rPr>
        <w:t>Appendix B</w:t>
      </w:r>
      <w:r w:rsidRPr="004639C9">
        <w:rPr>
          <w:rFonts w:ascii="Arial" w:eastAsia="Calibri" w:hAnsi="Arial" w:cs="Arial"/>
          <w:b/>
        </w:rPr>
        <w:t xml:space="preserve"> </w:t>
      </w:r>
      <w:r>
        <w:rPr>
          <w:rFonts w:ascii="Arial" w:eastAsia="Calibri" w:hAnsi="Arial" w:cs="Arial"/>
        </w:rPr>
        <w:t xml:space="preserve">Lipid profile (CHOL, TAG, HDL, and LDL) levels for all the </w:t>
      </w:r>
      <w:r w:rsidRPr="004639C9">
        <w:rPr>
          <w:rFonts w:ascii="Arial" w:eastAsia="Calibri" w:hAnsi="Arial" w:cs="Arial"/>
        </w:rPr>
        <w:t>groups</w:t>
      </w:r>
    </w:p>
    <w:tbl>
      <w:tblPr>
        <w:tblStyle w:val="TableGrid"/>
        <w:tblW w:w="0" w:type="auto"/>
        <w:tblLook w:val="04A0" w:firstRow="1" w:lastRow="0" w:firstColumn="1" w:lastColumn="0" w:noHBand="0" w:noVBand="1"/>
      </w:tblPr>
      <w:tblGrid>
        <w:gridCol w:w="2380"/>
        <w:gridCol w:w="1388"/>
        <w:gridCol w:w="1271"/>
        <w:gridCol w:w="1271"/>
        <w:gridCol w:w="1755"/>
      </w:tblGrid>
      <w:tr w:rsidR="00E333C7" w14:paraId="273C6046" w14:textId="77777777" w:rsidTr="00A35FEE">
        <w:tc>
          <w:tcPr>
            <w:tcW w:w="0" w:type="auto"/>
          </w:tcPr>
          <w:p w14:paraId="63F1790C"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GROUPS</w:t>
            </w:r>
          </w:p>
        </w:tc>
        <w:tc>
          <w:tcPr>
            <w:tcW w:w="0" w:type="auto"/>
          </w:tcPr>
          <w:p w14:paraId="41BDA4B7"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CHOL</w:t>
            </w:r>
          </w:p>
        </w:tc>
        <w:tc>
          <w:tcPr>
            <w:tcW w:w="0" w:type="auto"/>
          </w:tcPr>
          <w:p w14:paraId="2364D4C7"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TAG</w:t>
            </w:r>
          </w:p>
        </w:tc>
        <w:tc>
          <w:tcPr>
            <w:tcW w:w="0" w:type="auto"/>
          </w:tcPr>
          <w:p w14:paraId="6E439707"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HDL</w:t>
            </w:r>
          </w:p>
        </w:tc>
        <w:tc>
          <w:tcPr>
            <w:tcW w:w="0" w:type="auto"/>
          </w:tcPr>
          <w:p w14:paraId="3205E559"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LDL</w:t>
            </w:r>
          </w:p>
        </w:tc>
      </w:tr>
      <w:tr w:rsidR="00E333C7" w14:paraId="568F43D6" w14:textId="77777777" w:rsidTr="00A35FEE">
        <w:tc>
          <w:tcPr>
            <w:tcW w:w="0" w:type="auto"/>
          </w:tcPr>
          <w:p w14:paraId="52462835"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NORMAL CONTROL</w:t>
            </w:r>
          </w:p>
        </w:tc>
        <w:tc>
          <w:tcPr>
            <w:tcW w:w="0" w:type="auto"/>
          </w:tcPr>
          <w:p w14:paraId="68815DBB" w14:textId="77777777" w:rsidR="00E333C7" w:rsidRPr="00942D55" w:rsidRDefault="00E333C7" w:rsidP="00A35FEE">
            <w:pPr>
              <w:autoSpaceDE w:val="0"/>
              <w:autoSpaceDN w:val="0"/>
              <w:adjustRightInd w:val="0"/>
              <w:spacing w:line="480" w:lineRule="auto"/>
              <w:jc w:val="both"/>
              <w:rPr>
                <w:rFonts w:ascii="Arial" w:eastAsia="Calibri" w:hAnsi="Arial" w:cs="Arial"/>
              </w:rPr>
            </w:pPr>
            <w:r>
              <w:rPr>
                <w:rFonts w:ascii="Arial" w:eastAsia="Calibri" w:hAnsi="Arial" w:cs="Arial"/>
              </w:rPr>
              <w:t>4.88±0.80</w:t>
            </w:r>
            <w:r w:rsidRPr="00A462A0">
              <w:rPr>
                <w:rFonts w:ascii="Arial" w:eastAsia="Calibri" w:hAnsi="Arial" w:cs="Arial"/>
                <w:vertAlign w:val="superscript"/>
              </w:rPr>
              <w:t>a</w:t>
            </w:r>
          </w:p>
        </w:tc>
        <w:tc>
          <w:tcPr>
            <w:tcW w:w="0" w:type="auto"/>
          </w:tcPr>
          <w:p w14:paraId="45F5BF07"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2.60±0.30</w:t>
            </w:r>
            <w:r w:rsidRPr="00A462A0">
              <w:rPr>
                <w:rFonts w:ascii="Arial" w:eastAsia="Calibri" w:hAnsi="Arial" w:cs="Arial"/>
                <w:vertAlign w:val="superscript"/>
              </w:rPr>
              <w:t>a</w:t>
            </w:r>
          </w:p>
        </w:tc>
        <w:tc>
          <w:tcPr>
            <w:tcW w:w="0" w:type="auto"/>
          </w:tcPr>
          <w:p w14:paraId="7FAE3F30"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2.70±0.68</w:t>
            </w:r>
            <w:r w:rsidRPr="00A462A0">
              <w:rPr>
                <w:rFonts w:ascii="Arial" w:eastAsia="Calibri" w:hAnsi="Arial" w:cs="Arial"/>
                <w:vertAlign w:val="superscript"/>
              </w:rPr>
              <w:t>a</w:t>
            </w:r>
          </w:p>
        </w:tc>
        <w:tc>
          <w:tcPr>
            <w:tcW w:w="0" w:type="auto"/>
          </w:tcPr>
          <w:p w14:paraId="5ABB17DC"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1.03±0.30</w:t>
            </w:r>
            <w:r w:rsidRPr="00A462A0">
              <w:rPr>
                <w:rFonts w:ascii="Arial" w:eastAsia="Calibri" w:hAnsi="Arial" w:cs="Arial"/>
                <w:vertAlign w:val="superscript"/>
              </w:rPr>
              <w:t>a</w:t>
            </w:r>
          </w:p>
        </w:tc>
      </w:tr>
      <w:tr w:rsidR="00E333C7" w14:paraId="2E7306DD" w14:textId="77777777" w:rsidTr="00A35FEE">
        <w:tc>
          <w:tcPr>
            <w:tcW w:w="0" w:type="auto"/>
          </w:tcPr>
          <w:p w14:paraId="512A5EAE"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TEST CONTROL</w:t>
            </w:r>
          </w:p>
        </w:tc>
        <w:tc>
          <w:tcPr>
            <w:tcW w:w="0" w:type="auto"/>
          </w:tcPr>
          <w:p w14:paraId="617F0F4D"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3.10±0.20</w:t>
            </w:r>
            <w:r w:rsidRPr="00A462A0">
              <w:rPr>
                <w:rFonts w:ascii="Arial" w:eastAsia="Calibri" w:hAnsi="Arial" w:cs="Arial"/>
                <w:vertAlign w:val="superscript"/>
              </w:rPr>
              <w:t>a</w:t>
            </w:r>
            <w:r>
              <w:rPr>
                <w:rFonts w:ascii="Arial" w:eastAsia="Calibri" w:hAnsi="Arial" w:cs="Arial"/>
                <w:vertAlign w:val="superscript"/>
              </w:rPr>
              <w:t>,b</w:t>
            </w:r>
          </w:p>
        </w:tc>
        <w:tc>
          <w:tcPr>
            <w:tcW w:w="0" w:type="auto"/>
          </w:tcPr>
          <w:p w14:paraId="627AF1DC"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2.20±0.32</w:t>
            </w:r>
            <w:r w:rsidRPr="00A462A0">
              <w:rPr>
                <w:rFonts w:ascii="Arial" w:eastAsia="Calibri" w:hAnsi="Arial" w:cs="Arial"/>
                <w:vertAlign w:val="superscript"/>
              </w:rPr>
              <w:t>a</w:t>
            </w:r>
          </w:p>
        </w:tc>
        <w:tc>
          <w:tcPr>
            <w:tcW w:w="0" w:type="auto"/>
          </w:tcPr>
          <w:p w14:paraId="219D6C8D"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1.80±0.20</w:t>
            </w:r>
            <w:r>
              <w:rPr>
                <w:rFonts w:ascii="Arial" w:eastAsia="Calibri" w:hAnsi="Arial" w:cs="Arial"/>
                <w:vertAlign w:val="superscript"/>
              </w:rPr>
              <w:t>a</w:t>
            </w:r>
          </w:p>
        </w:tc>
        <w:tc>
          <w:tcPr>
            <w:tcW w:w="0" w:type="auto"/>
          </w:tcPr>
          <w:p w14:paraId="2F5A18B8"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113.25±9.84</w:t>
            </w:r>
            <w:r>
              <w:rPr>
                <w:rFonts w:ascii="Arial" w:eastAsia="Calibri" w:hAnsi="Arial" w:cs="Arial"/>
                <w:vertAlign w:val="superscript"/>
              </w:rPr>
              <w:t>a,b</w:t>
            </w:r>
          </w:p>
        </w:tc>
      </w:tr>
      <w:tr w:rsidR="00E333C7" w14:paraId="6B8826DD" w14:textId="77777777" w:rsidTr="00A35FEE">
        <w:tc>
          <w:tcPr>
            <w:tcW w:w="0" w:type="auto"/>
          </w:tcPr>
          <w:p w14:paraId="0DDB12B9"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TREATMENT ONE</w:t>
            </w:r>
          </w:p>
        </w:tc>
        <w:tc>
          <w:tcPr>
            <w:tcW w:w="0" w:type="auto"/>
          </w:tcPr>
          <w:p w14:paraId="2869ECCB"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1.60±0.70</w:t>
            </w:r>
            <w:r>
              <w:rPr>
                <w:rFonts w:ascii="Arial" w:eastAsia="Calibri" w:hAnsi="Arial" w:cs="Arial"/>
                <w:vertAlign w:val="superscript"/>
              </w:rPr>
              <w:t>b</w:t>
            </w:r>
          </w:p>
        </w:tc>
        <w:tc>
          <w:tcPr>
            <w:tcW w:w="0" w:type="auto"/>
          </w:tcPr>
          <w:p w14:paraId="02ADFA52"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1.93±1.14</w:t>
            </w:r>
            <w:r>
              <w:rPr>
                <w:rFonts w:ascii="Arial" w:eastAsia="Calibri" w:hAnsi="Arial" w:cs="Arial"/>
                <w:vertAlign w:val="superscript"/>
              </w:rPr>
              <w:t>a</w:t>
            </w:r>
          </w:p>
        </w:tc>
        <w:tc>
          <w:tcPr>
            <w:tcW w:w="0" w:type="auto"/>
          </w:tcPr>
          <w:p w14:paraId="6768D5B5"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1.87±0.88</w:t>
            </w:r>
            <w:r w:rsidRPr="00A462A0">
              <w:rPr>
                <w:rFonts w:ascii="Arial" w:eastAsia="Calibri" w:hAnsi="Arial" w:cs="Arial"/>
                <w:vertAlign w:val="superscript"/>
              </w:rPr>
              <w:t>a</w:t>
            </w:r>
          </w:p>
        </w:tc>
        <w:tc>
          <w:tcPr>
            <w:tcW w:w="0" w:type="auto"/>
          </w:tcPr>
          <w:p w14:paraId="3BDB6A42"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156.67±33.20</w:t>
            </w:r>
            <w:r w:rsidR="002D3AFC">
              <w:rPr>
                <w:rFonts w:ascii="Arial" w:eastAsia="Calibri" w:hAnsi="Arial" w:cs="Arial"/>
                <w:vertAlign w:val="superscript"/>
              </w:rPr>
              <w:t>a,b</w:t>
            </w:r>
          </w:p>
        </w:tc>
      </w:tr>
      <w:tr w:rsidR="00E333C7" w14:paraId="0035D777" w14:textId="77777777" w:rsidTr="00A35FEE">
        <w:tc>
          <w:tcPr>
            <w:tcW w:w="0" w:type="auto"/>
          </w:tcPr>
          <w:p w14:paraId="6147D1A9"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TREATMENT TWO</w:t>
            </w:r>
          </w:p>
        </w:tc>
        <w:tc>
          <w:tcPr>
            <w:tcW w:w="0" w:type="auto"/>
          </w:tcPr>
          <w:p w14:paraId="1B433775"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1.23±0.07</w:t>
            </w:r>
            <w:r>
              <w:rPr>
                <w:rFonts w:ascii="Arial" w:eastAsia="Calibri" w:hAnsi="Arial" w:cs="Arial"/>
                <w:vertAlign w:val="superscript"/>
              </w:rPr>
              <w:t>b</w:t>
            </w:r>
          </w:p>
        </w:tc>
        <w:tc>
          <w:tcPr>
            <w:tcW w:w="0" w:type="auto"/>
          </w:tcPr>
          <w:p w14:paraId="7CB34F07"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0.53±0.09</w:t>
            </w:r>
            <w:r>
              <w:rPr>
                <w:rFonts w:ascii="Arial" w:eastAsia="Calibri" w:hAnsi="Arial" w:cs="Arial"/>
                <w:vertAlign w:val="superscript"/>
              </w:rPr>
              <w:t>b</w:t>
            </w:r>
          </w:p>
        </w:tc>
        <w:tc>
          <w:tcPr>
            <w:tcW w:w="0" w:type="auto"/>
          </w:tcPr>
          <w:p w14:paraId="05EBC359"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2.97±0.85</w:t>
            </w:r>
            <w:r w:rsidRPr="00A462A0">
              <w:rPr>
                <w:rFonts w:ascii="Arial" w:eastAsia="Calibri" w:hAnsi="Arial" w:cs="Arial"/>
                <w:vertAlign w:val="superscript"/>
              </w:rPr>
              <w:t>a</w:t>
            </w:r>
          </w:p>
        </w:tc>
        <w:tc>
          <w:tcPr>
            <w:tcW w:w="0" w:type="auto"/>
          </w:tcPr>
          <w:p w14:paraId="40B1CDED" w14:textId="77777777" w:rsidR="00E333C7" w:rsidRDefault="002D3AFC" w:rsidP="00A35FEE">
            <w:pPr>
              <w:autoSpaceDE w:val="0"/>
              <w:autoSpaceDN w:val="0"/>
              <w:adjustRightInd w:val="0"/>
              <w:spacing w:line="480" w:lineRule="auto"/>
              <w:jc w:val="both"/>
              <w:rPr>
                <w:rFonts w:ascii="Arial" w:eastAsia="Calibri" w:hAnsi="Arial" w:cs="Arial"/>
                <w:b/>
              </w:rPr>
            </w:pPr>
            <w:r>
              <w:rPr>
                <w:rFonts w:ascii="Arial" w:eastAsia="Calibri" w:hAnsi="Arial" w:cs="Arial"/>
              </w:rPr>
              <w:t>222</w:t>
            </w:r>
            <w:r w:rsidR="00E333C7">
              <w:rPr>
                <w:rFonts w:ascii="Arial" w:eastAsia="Calibri" w:hAnsi="Arial" w:cs="Arial"/>
              </w:rPr>
              <w:t>.67±5</w:t>
            </w:r>
            <w:r>
              <w:rPr>
                <w:rFonts w:ascii="Arial" w:eastAsia="Calibri" w:hAnsi="Arial" w:cs="Arial"/>
              </w:rPr>
              <w:t>2</w:t>
            </w:r>
            <w:r w:rsidR="00E333C7">
              <w:rPr>
                <w:rFonts w:ascii="Arial" w:eastAsia="Calibri" w:hAnsi="Arial" w:cs="Arial"/>
              </w:rPr>
              <w:t>.</w:t>
            </w:r>
            <w:r>
              <w:rPr>
                <w:rFonts w:ascii="Arial" w:eastAsia="Calibri" w:hAnsi="Arial" w:cs="Arial"/>
              </w:rPr>
              <w:t>11</w:t>
            </w:r>
            <w:r>
              <w:rPr>
                <w:rFonts w:ascii="Arial" w:eastAsia="Calibri" w:hAnsi="Arial" w:cs="Arial"/>
                <w:vertAlign w:val="superscript"/>
              </w:rPr>
              <w:t>a,b</w:t>
            </w:r>
          </w:p>
        </w:tc>
      </w:tr>
      <w:tr w:rsidR="00E333C7" w14:paraId="31356DC6" w14:textId="77777777" w:rsidTr="00A35FEE">
        <w:tc>
          <w:tcPr>
            <w:tcW w:w="0" w:type="auto"/>
          </w:tcPr>
          <w:p w14:paraId="2C97A5F5"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b/>
              </w:rPr>
              <w:t>TREATMENT THREE</w:t>
            </w:r>
          </w:p>
        </w:tc>
        <w:tc>
          <w:tcPr>
            <w:tcW w:w="0" w:type="auto"/>
          </w:tcPr>
          <w:p w14:paraId="50C6648C"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1.23±0.45</w:t>
            </w:r>
            <w:r>
              <w:rPr>
                <w:rFonts w:ascii="Arial" w:eastAsia="Calibri" w:hAnsi="Arial" w:cs="Arial"/>
                <w:vertAlign w:val="superscript"/>
              </w:rPr>
              <w:t>b</w:t>
            </w:r>
          </w:p>
        </w:tc>
        <w:tc>
          <w:tcPr>
            <w:tcW w:w="0" w:type="auto"/>
          </w:tcPr>
          <w:p w14:paraId="660C2E17"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0.80±0.15</w:t>
            </w:r>
            <w:r>
              <w:rPr>
                <w:rFonts w:ascii="Arial" w:eastAsia="Calibri" w:hAnsi="Arial" w:cs="Arial"/>
                <w:vertAlign w:val="superscript"/>
              </w:rPr>
              <w:t>b</w:t>
            </w:r>
          </w:p>
        </w:tc>
        <w:tc>
          <w:tcPr>
            <w:tcW w:w="0" w:type="auto"/>
          </w:tcPr>
          <w:p w14:paraId="7C512362"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2.73±0.58</w:t>
            </w:r>
            <w:r w:rsidRPr="00A462A0">
              <w:rPr>
                <w:rFonts w:ascii="Arial" w:eastAsia="Calibri" w:hAnsi="Arial" w:cs="Arial"/>
                <w:vertAlign w:val="superscript"/>
              </w:rPr>
              <w:t>a</w:t>
            </w:r>
          </w:p>
        </w:tc>
        <w:tc>
          <w:tcPr>
            <w:tcW w:w="0" w:type="auto"/>
          </w:tcPr>
          <w:p w14:paraId="4FC7708B" w14:textId="77777777" w:rsidR="00E333C7" w:rsidRDefault="00E333C7" w:rsidP="00A35FEE">
            <w:pPr>
              <w:autoSpaceDE w:val="0"/>
              <w:autoSpaceDN w:val="0"/>
              <w:adjustRightInd w:val="0"/>
              <w:spacing w:line="480" w:lineRule="auto"/>
              <w:jc w:val="both"/>
              <w:rPr>
                <w:rFonts w:ascii="Arial" w:eastAsia="Calibri" w:hAnsi="Arial" w:cs="Arial"/>
                <w:b/>
              </w:rPr>
            </w:pPr>
            <w:r>
              <w:rPr>
                <w:rFonts w:ascii="Arial" w:eastAsia="Calibri" w:hAnsi="Arial" w:cs="Arial"/>
              </w:rPr>
              <w:t>1</w:t>
            </w:r>
            <w:r w:rsidR="002D3AFC">
              <w:rPr>
                <w:rFonts w:ascii="Arial" w:eastAsia="Calibri" w:hAnsi="Arial" w:cs="Arial"/>
              </w:rPr>
              <w:t>61.67</w:t>
            </w:r>
            <w:r>
              <w:rPr>
                <w:rFonts w:ascii="Arial" w:eastAsia="Calibri" w:hAnsi="Arial" w:cs="Arial"/>
              </w:rPr>
              <w:t>±2</w:t>
            </w:r>
            <w:r w:rsidR="002D3AFC">
              <w:rPr>
                <w:rFonts w:ascii="Arial" w:eastAsia="Calibri" w:hAnsi="Arial" w:cs="Arial"/>
              </w:rPr>
              <w:t>4</w:t>
            </w:r>
            <w:r>
              <w:rPr>
                <w:rFonts w:ascii="Arial" w:eastAsia="Calibri" w:hAnsi="Arial" w:cs="Arial"/>
              </w:rPr>
              <w:t>.</w:t>
            </w:r>
            <w:r w:rsidR="002D3AFC">
              <w:rPr>
                <w:rFonts w:ascii="Arial" w:eastAsia="Calibri" w:hAnsi="Arial" w:cs="Arial"/>
              </w:rPr>
              <w:t>46</w:t>
            </w:r>
            <w:r>
              <w:rPr>
                <w:rFonts w:ascii="Arial" w:eastAsia="Calibri" w:hAnsi="Arial" w:cs="Arial"/>
                <w:vertAlign w:val="superscript"/>
              </w:rPr>
              <w:t>b</w:t>
            </w:r>
          </w:p>
        </w:tc>
      </w:tr>
    </w:tbl>
    <w:p w14:paraId="69C10045" w14:textId="77777777" w:rsidR="00685849" w:rsidRPr="005472BE" w:rsidRDefault="00685849" w:rsidP="005472BE">
      <w:pPr>
        <w:autoSpaceDE w:val="0"/>
        <w:autoSpaceDN w:val="0"/>
        <w:adjustRightInd w:val="0"/>
        <w:spacing w:after="0" w:line="480" w:lineRule="auto"/>
        <w:jc w:val="both"/>
        <w:rPr>
          <w:rFonts w:ascii="Arial" w:eastAsia="Calibri" w:hAnsi="Arial" w:cs="Arial"/>
          <w:b/>
        </w:rPr>
      </w:pPr>
    </w:p>
    <w:sectPr w:rsidR="00685849" w:rsidRPr="005472BE" w:rsidSect="00CB62A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A00B9" w14:textId="77777777" w:rsidR="009E0FB4" w:rsidRDefault="009E0FB4" w:rsidP="00E074C3">
      <w:pPr>
        <w:spacing w:after="0" w:line="240" w:lineRule="auto"/>
      </w:pPr>
      <w:r>
        <w:separator/>
      </w:r>
    </w:p>
  </w:endnote>
  <w:endnote w:type="continuationSeparator" w:id="0">
    <w:p w14:paraId="408D7A0E" w14:textId="77777777" w:rsidR="009E0FB4" w:rsidRDefault="009E0FB4" w:rsidP="00E07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4D66" w14:textId="77777777" w:rsidR="003E3A35" w:rsidRDefault="003E3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6209" w14:textId="77777777" w:rsidR="003E3A35" w:rsidRDefault="003E3A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C9909" w14:textId="77777777" w:rsidR="003E3A35" w:rsidRDefault="003E3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B03F8" w14:textId="77777777" w:rsidR="009E0FB4" w:rsidRDefault="009E0FB4" w:rsidP="00E074C3">
      <w:pPr>
        <w:spacing w:after="0" w:line="240" w:lineRule="auto"/>
      </w:pPr>
      <w:r>
        <w:separator/>
      </w:r>
    </w:p>
  </w:footnote>
  <w:footnote w:type="continuationSeparator" w:id="0">
    <w:p w14:paraId="4F9FE4CA" w14:textId="77777777" w:rsidR="009E0FB4" w:rsidRDefault="009E0FB4" w:rsidP="00E07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458A4" w14:textId="3F068DDB" w:rsidR="003E3A35" w:rsidRDefault="003E3A35">
    <w:pPr>
      <w:pStyle w:val="Header"/>
    </w:pPr>
    <w:r>
      <w:rPr>
        <w:noProof/>
      </w:rPr>
      <w:pict w14:anchorId="1F73F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989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43046" w14:textId="1A5352E3" w:rsidR="003E3A35" w:rsidRDefault="003E3A35">
    <w:pPr>
      <w:pStyle w:val="Header"/>
    </w:pPr>
    <w:r>
      <w:rPr>
        <w:noProof/>
      </w:rPr>
      <w:pict w14:anchorId="46B49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989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CBE14" w14:textId="291D8315" w:rsidR="003E3A35" w:rsidRDefault="003E3A35">
    <w:pPr>
      <w:pStyle w:val="Header"/>
    </w:pPr>
    <w:r>
      <w:rPr>
        <w:noProof/>
      </w:rPr>
      <w:pict w14:anchorId="3CEE9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3989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5342"/>
    <w:multiLevelType w:val="hybridMultilevel"/>
    <w:tmpl w:val="E4B6975C"/>
    <w:lvl w:ilvl="0" w:tplc="F0046D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952782"/>
    <w:multiLevelType w:val="hybridMultilevel"/>
    <w:tmpl w:val="96C69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9453745">
    <w:abstractNumId w:val="0"/>
  </w:num>
  <w:num w:numId="2" w16cid:durableId="1551183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14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061E"/>
    <w:rsid w:val="00005ED9"/>
    <w:rsid w:val="00006483"/>
    <w:rsid w:val="00011AFB"/>
    <w:rsid w:val="00015CAE"/>
    <w:rsid w:val="00017DAC"/>
    <w:rsid w:val="000228CA"/>
    <w:rsid w:val="00030DEA"/>
    <w:rsid w:val="00043EC2"/>
    <w:rsid w:val="0005741E"/>
    <w:rsid w:val="00067F55"/>
    <w:rsid w:val="0007287E"/>
    <w:rsid w:val="00084D3D"/>
    <w:rsid w:val="000919B8"/>
    <w:rsid w:val="000965AB"/>
    <w:rsid w:val="000B63DE"/>
    <w:rsid w:val="000D2B34"/>
    <w:rsid w:val="000D6D52"/>
    <w:rsid w:val="000E14A8"/>
    <w:rsid w:val="00103870"/>
    <w:rsid w:val="00105B76"/>
    <w:rsid w:val="00111272"/>
    <w:rsid w:val="00114C52"/>
    <w:rsid w:val="00117D49"/>
    <w:rsid w:val="00122AAB"/>
    <w:rsid w:val="00125496"/>
    <w:rsid w:val="00126F16"/>
    <w:rsid w:val="001435A9"/>
    <w:rsid w:val="001477A0"/>
    <w:rsid w:val="0015628F"/>
    <w:rsid w:val="00167382"/>
    <w:rsid w:val="0017311B"/>
    <w:rsid w:val="00186AEB"/>
    <w:rsid w:val="001871B0"/>
    <w:rsid w:val="001A68AC"/>
    <w:rsid w:val="001D6E15"/>
    <w:rsid w:val="001E096D"/>
    <w:rsid w:val="001E1EBD"/>
    <w:rsid w:val="002005BD"/>
    <w:rsid w:val="002012BD"/>
    <w:rsid w:val="00213A5C"/>
    <w:rsid w:val="00220155"/>
    <w:rsid w:val="0022449E"/>
    <w:rsid w:val="00225484"/>
    <w:rsid w:val="0023134C"/>
    <w:rsid w:val="00253CE3"/>
    <w:rsid w:val="0026166F"/>
    <w:rsid w:val="002651DE"/>
    <w:rsid w:val="00271404"/>
    <w:rsid w:val="002832B7"/>
    <w:rsid w:val="002A6681"/>
    <w:rsid w:val="002A7993"/>
    <w:rsid w:val="002C2B7B"/>
    <w:rsid w:val="002C3BC1"/>
    <w:rsid w:val="002D3AFC"/>
    <w:rsid w:val="002D7032"/>
    <w:rsid w:val="00331382"/>
    <w:rsid w:val="003435DF"/>
    <w:rsid w:val="00363073"/>
    <w:rsid w:val="003763CB"/>
    <w:rsid w:val="00393BB0"/>
    <w:rsid w:val="003A061E"/>
    <w:rsid w:val="003A1F38"/>
    <w:rsid w:val="003C00C4"/>
    <w:rsid w:val="003C3342"/>
    <w:rsid w:val="003C6A20"/>
    <w:rsid w:val="003C75E6"/>
    <w:rsid w:val="003E3A35"/>
    <w:rsid w:val="003F33CB"/>
    <w:rsid w:val="003F5121"/>
    <w:rsid w:val="004043C0"/>
    <w:rsid w:val="00414EC3"/>
    <w:rsid w:val="00417044"/>
    <w:rsid w:val="00421333"/>
    <w:rsid w:val="00421CAC"/>
    <w:rsid w:val="0042739F"/>
    <w:rsid w:val="00431CC8"/>
    <w:rsid w:val="0044785E"/>
    <w:rsid w:val="004639C9"/>
    <w:rsid w:val="00487509"/>
    <w:rsid w:val="00497B08"/>
    <w:rsid w:val="004A19F3"/>
    <w:rsid w:val="004A3C1A"/>
    <w:rsid w:val="004B35C5"/>
    <w:rsid w:val="004C18E1"/>
    <w:rsid w:val="004C32B9"/>
    <w:rsid w:val="004D027E"/>
    <w:rsid w:val="004E5464"/>
    <w:rsid w:val="004E5D80"/>
    <w:rsid w:val="005312FD"/>
    <w:rsid w:val="00541A45"/>
    <w:rsid w:val="00546E64"/>
    <w:rsid w:val="005472BE"/>
    <w:rsid w:val="00572123"/>
    <w:rsid w:val="00574C2D"/>
    <w:rsid w:val="0057638D"/>
    <w:rsid w:val="00584D1F"/>
    <w:rsid w:val="0058668A"/>
    <w:rsid w:val="00592853"/>
    <w:rsid w:val="00593F90"/>
    <w:rsid w:val="005940E7"/>
    <w:rsid w:val="0059496A"/>
    <w:rsid w:val="005A4F27"/>
    <w:rsid w:val="005B2AE7"/>
    <w:rsid w:val="005B5CFD"/>
    <w:rsid w:val="005C690E"/>
    <w:rsid w:val="005C763C"/>
    <w:rsid w:val="005E3E19"/>
    <w:rsid w:val="005E6C48"/>
    <w:rsid w:val="0060447B"/>
    <w:rsid w:val="006171E8"/>
    <w:rsid w:val="006245CF"/>
    <w:rsid w:val="00633981"/>
    <w:rsid w:val="00653CFB"/>
    <w:rsid w:val="0065623F"/>
    <w:rsid w:val="006630C9"/>
    <w:rsid w:val="00670D0D"/>
    <w:rsid w:val="0067238A"/>
    <w:rsid w:val="00685849"/>
    <w:rsid w:val="0069301F"/>
    <w:rsid w:val="006A3D4E"/>
    <w:rsid w:val="006A7805"/>
    <w:rsid w:val="006B3249"/>
    <w:rsid w:val="006B33BB"/>
    <w:rsid w:val="006C08B6"/>
    <w:rsid w:val="006C0D7A"/>
    <w:rsid w:val="006C6BDE"/>
    <w:rsid w:val="006C7337"/>
    <w:rsid w:val="00702F68"/>
    <w:rsid w:val="0071568C"/>
    <w:rsid w:val="007232CC"/>
    <w:rsid w:val="0072438B"/>
    <w:rsid w:val="00764B61"/>
    <w:rsid w:val="00764EEA"/>
    <w:rsid w:val="00770ED3"/>
    <w:rsid w:val="007736D1"/>
    <w:rsid w:val="007818BB"/>
    <w:rsid w:val="007A41C5"/>
    <w:rsid w:val="007A72D5"/>
    <w:rsid w:val="007C4792"/>
    <w:rsid w:val="007D51CF"/>
    <w:rsid w:val="007E3F4A"/>
    <w:rsid w:val="007F1F1A"/>
    <w:rsid w:val="00803827"/>
    <w:rsid w:val="008179C0"/>
    <w:rsid w:val="00834D4F"/>
    <w:rsid w:val="00844235"/>
    <w:rsid w:val="00852FC8"/>
    <w:rsid w:val="00853CFC"/>
    <w:rsid w:val="008639E1"/>
    <w:rsid w:val="00867877"/>
    <w:rsid w:val="00875101"/>
    <w:rsid w:val="00876F65"/>
    <w:rsid w:val="008935BC"/>
    <w:rsid w:val="00895765"/>
    <w:rsid w:val="008A3E07"/>
    <w:rsid w:val="008B5C94"/>
    <w:rsid w:val="008C1D5E"/>
    <w:rsid w:val="008E16AA"/>
    <w:rsid w:val="008F6055"/>
    <w:rsid w:val="00907B44"/>
    <w:rsid w:val="00912C44"/>
    <w:rsid w:val="00913C66"/>
    <w:rsid w:val="00915267"/>
    <w:rsid w:val="00922A99"/>
    <w:rsid w:val="009323F3"/>
    <w:rsid w:val="00942D55"/>
    <w:rsid w:val="0095388B"/>
    <w:rsid w:val="00967B43"/>
    <w:rsid w:val="0097084D"/>
    <w:rsid w:val="009948DD"/>
    <w:rsid w:val="009967D1"/>
    <w:rsid w:val="009A1EDB"/>
    <w:rsid w:val="009A2E68"/>
    <w:rsid w:val="009B2E7F"/>
    <w:rsid w:val="009D11E3"/>
    <w:rsid w:val="009D2BBE"/>
    <w:rsid w:val="009E0181"/>
    <w:rsid w:val="009E0FB4"/>
    <w:rsid w:val="00A13044"/>
    <w:rsid w:val="00A2049C"/>
    <w:rsid w:val="00A226AD"/>
    <w:rsid w:val="00A22BA0"/>
    <w:rsid w:val="00A36BF4"/>
    <w:rsid w:val="00A462A0"/>
    <w:rsid w:val="00A5087A"/>
    <w:rsid w:val="00A534D1"/>
    <w:rsid w:val="00A6422F"/>
    <w:rsid w:val="00A75DFD"/>
    <w:rsid w:val="00A915DE"/>
    <w:rsid w:val="00A93176"/>
    <w:rsid w:val="00AA549A"/>
    <w:rsid w:val="00AC5E76"/>
    <w:rsid w:val="00AC7B83"/>
    <w:rsid w:val="00AF12DA"/>
    <w:rsid w:val="00AF35F4"/>
    <w:rsid w:val="00AF6E9F"/>
    <w:rsid w:val="00B0061F"/>
    <w:rsid w:val="00B20192"/>
    <w:rsid w:val="00B23391"/>
    <w:rsid w:val="00B36492"/>
    <w:rsid w:val="00B4313E"/>
    <w:rsid w:val="00B62ECD"/>
    <w:rsid w:val="00B95217"/>
    <w:rsid w:val="00BA6E5B"/>
    <w:rsid w:val="00BB3427"/>
    <w:rsid w:val="00BC05FF"/>
    <w:rsid w:val="00BC2ACD"/>
    <w:rsid w:val="00BD3917"/>
    <w:rsid w:val="00BE5727"/>
    <w:rsid w:val="00C20EC8"/>
    <w:rsid w:val="00C25339"/>
    <w:rsid w:val="00C43AB7"/>
    <w:rsid w:val="00C4578B"/>
    <w:rsid w:val="00C46F47"/>
    <w:rsid w:val="00C574BA"/>
    <w:rsid w:val="00C74164"/>
    <w:rsid w:val="00C75616"/>
    <w:rsid w:val="00C96BFA"/>
    <w:rsid w:val="00CB62A5"/>
    <w:rsid w:val="00CC4A59"/>
    <w:rsid w:val="00CD3F10"/>
    <w:rsid w:val="00CE7AC4"/>
    <w:rsid w:val="00D065E2"/>
    <w:rsid w:val="00D07FF6"/>
    <w:rsid w:val="00D147E0"/>
    <w:rsid w:val="00D25A89"/>
    <w:rsid w:val="00D31477"/>
    <w:rsid w:val="00D56C80"/>
    <w:rsid w:val="00D60C2A"/>
    <w:rsid w:val="00D61E82"/>
    <w:rsid w:val="00D637C6"/>
    <w:rsid w:val="00D74F94"/>
    <w:rsid w:val="00D8700D"/>
    <w:rsid w:val="00D93F68"/>
    <w:rsid w:val="00DA16F7"/>
    <w:rsid w:val="00DD4CFC"/>
    <w:rsid w:val="00DE6CDC"/>
    <w:rsid w:val="00DE7B4C"/>
    <w:rsid w:val="00DF5AE2"/>
    <w:rsid w:val="00E074C3"/>
    <w:rsid w:val="00E110B5"/>
    <w:rsid w:val="00E30F5A"/>
    <w:rsid w:val="00E333C7"/>
    <w:rsid w:val="00E34AD5"/>
    <w:rsid w:val="00E44BE6"/>
    <w:rsid w:val="00E44C79"/>
    <w:rsid w:val="00E4550B"/>
    <w:rsid w:val="00E50BFC"/>
    <w:rsid w:val="00E61610"/>
    <w:rsid w:val="00E77E05"/>
    <w:rsid w:val="00E85202"/>
    <w:rsid w:val="00EB31BC"/>
    <w:rsid w:val="00EC28A4"/>
    <w:rsid w:val="00ED6AB8"/>
    <w:rsid w:val="00EE4EDC"/>
    <w:rsid w:val="00EE720A"/>
    <w:rsid w:val="00EF1522"/>
    <w:rsid w:val="00EF464F"/>
    <w:rsid w:val="00F0091F"/>
    <w:rsid w:val="00F07B5A"/>
    <w:rsid w:val="00F2029E"/>
    <w:rsid w:val="00F22D75"/>
    <w:rsid w:val="00F40AB6"/>
    <w:rsid w:val="00F63295"/>
    <w:rsid w:val="00F6577E"/>
    <w:rsid w:val="00F70B10"/>
    <w:rsid w:val="00F74BD6"/>
    <w:rsid w:val="00F9055E"/>
    <w:rsid w:val="00FC2A45"/>
    <w:rsid w:val="00FC2F04"/>
    <w:rsid w:val="00FD1ECB"/>
    <w:rsid w:val="00FD278C"/>
    <w:rsid w:val="00FE2917"/>
    <w:rsid w:val="00FE58BE"/>
    <w:rsid w:val="00FF013D"/>
    <w:rsid w:val="00FF1803"/>
    <w:rsid w:val="00FF3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146"/>
    <o:shapelayout v:ext="edit">
      <o:idmap v:ext="edit" data="2"/>
    </o:shapelayout>
  </w:shapeDefaults>
  <w:decimalSymbol w:val="."/>
  <w:listSeparator w:val=","/>
  <w14:docId w14:val="381EA477"/>
  <w15:docId w15:val="{35613E05-256E-4E63-A644-00096BCF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06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A061E"/>
    <w:rPr>
      <w:color w:val="0000FF" w:themeColor="hyperlink"/>
      <w:u w:val="single"/>
    </w:rPr>
  </w:style>
  <w:style w:type="paragraph" w:styleId="BalloonText">
    <w:name w:val="Balloon Text"/>
    <w:basedOn w:val="Normal"/>
    <w:link w:val="BalloonTextChar"/>
    <w:uiPriority w:val="99"/>
    <w:semiHidden/>
    <w:unhideWhenUsed/>
    <w:rsid w:val="003A0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1E"/>
    <w:rPr>
      <w:rFonts w:ascii="Tahoma" w:hAnsi="Tahoma" w:cs="Tahoma"/>
      <w:sz w:val="16"/>
      <w:szCs w:val="16"/>
    </w:rPr>
  </w:style>
  <w:style w:type="paragraph" w:styleId="ListParagraph">
    <w:name w:val="List Paragraph"/>
    <w:basedOn w:val="Normal"/>
    <w:uiPriority w:val="34"/>
    <w:qFormat/>
    <w:rsid w:val="00AC5E76"/>
    <w:pPr>
      <w:ind w:left="720"/>
      <w:contextualSpacing/>
    </w:pPr>
  </w:style>
  <w:style w:type="paragraph" w:styleId="Header">
    <w:name w:val="header"/>
    <w:basedOn w:val="Normal"/>
    <w:link w:val="HeaderChar"/>
    <w:uiPriority w:val="99"/>
    <w:unhideWhenUsed/>
    <w:rsid w:val="00E07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4C3"/>
  </w:style>
  <w:style w:type="paragraph" w:styleId="Footer">
    <w:name w:val="footer"/>
    <w:basedOn w:val="Normal"/>
    <w:link w:val="FooterChar"/>
    <w:uiPriority w:val="99"/>
    <w:unhideWhenUsed/>
    <w:rsid w:val="00E07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4C3"/>
  </w:style>
  <w:style w:type="paragraph" w:customStyle="1" w:styleId="EndNoteBibliography">
    <w:name w:val="EndNote Bibliography"/>
    <w:basedOn w:val="Normal"/>
    <w:link w:val="EndNoteBibliographyChar"/>
    <w:rsid w:val="002012BD"/>
    <w:pPr>
      <w:spacing w:line="240" w:lineRule="auto"/>
    </w:pPr>
    <w:rPr>
      <w:rFonts w:ascii="Calibri" w:eastAsia="Times New Roman" w:hAnsi="Calibri" w:cs="Calibri"/>
      <w:noProof/>
    </w:rPr>
  </w:style>
  <w:style w:type="character" w:customStyle="1" w:styleId="EndNoteBibliographyChar">
    <w:name w:val="EndNote Bibliography Char"/>
    <w:basedOn w:val="DefaultParagraphFont"/>
    <w:link w:val="EndNoteBibliography"/>
    <w:rsid w:val="002012BD"/>
    <w:rPr>
      <w:rFonts w:ascii="Calibri" w:eastAsia="Times New Roman"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9705</TotalTime>
  <Pages>19</Pages>
  <Words>3158</Words>
  <Characters>18003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245</cp:revision>
  <dcterms:created xsi:type="dcterms:W3CDTF">2017-03-01T02:50:00Z</dcterms:created>
  <dcterms:modified xsi:type="dcterms:W3CDTF">2025-05-29T13:13:00Z</dcterms:modified>
</cp:coreProperties>
</file>