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46C2" w14:textId="152F4B73" w:rsidR="00B96FB2" w:rsidRPr="00D61188" w:rsidRDefault="00B96FB2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1188">
        <w:rPr>
          <w:rFonts w:ascii="Times New Roman" w:hAnsi="Times New Roman" w:cs="Times New Roman"/>
          <w:b/>
          <w:bCs/>
          <w:sz w:val="28"/>
          <w:szCs w:val="28"/>
          <w:lang w:val="en-US"/>
        </w:rPr>
        <w:t>Factor of good prognose of vagina delivery of fetal macrosomia in N’</w:t>
      </w:r>
      <w:r w:rsidR="00D61188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D61188">
        <w:rPr>
          <w:rFonts w:ascii="Times New Roman" w:hAnsi="Times New Roman" w:cs="Times New Roman"/>
          <w:b/>
          <w:bCs/>
          <w:sz w:val="28"/>
          <w:szCs w:val="28"/>
          <w:lang w:val="en-US"/>
        </w:rPr>
        <w:t>jamena Mother and child University Hospital</w:t>
      </w:r>
    </w:p>
    <w:p w14:paraId="29237A55" w14:textId="77777777" w:rsidR="00D61188" w:rsidRDefault="00D61188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C4ED9E" w14:textId="77777777" w:rsidR="00D61188" w:rsidRPr="00D61188" w:rsidRDefault="00D61188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920C11" w14:textId="56F26895" w:rsidR="00E93A64" w:rsidRPr="00D61188" w:rsidRDefault="00E93A64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188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33C344E9" w14:textId="4E40BCA6" w:rsidR="006F6765" w:rsidRPr="006F6765" w:rsidRDefault="006F6765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Introduction</w:t>
      </w:r>
    </w:p>
    <w:p w14:paraId="6537659A" w14:textId="77777777" w:rsidR="006F6765" w:rsidRPr="006F6765" w:rsidRDefault="006F6765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Fetal macrosomia is defined as a term weight greater than or equal to 4000g. Macrosomia represents a real public health problem in both developed and developing countries.</w:t>
      </w:r>
    </w:p>
    <w:p w14:paraId="19419F50" w14:textId="09C5C8F3" w:rsidR="006F6765" w:rsidRPr="006F6765" w:rsidRDefault="006F6765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Objective: study factors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good prognose of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the delivery of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fetal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macrosomia </w:t>
      </w:r>
    </w:p>
    <w:p w14:paraId="058975CA" w14:textId="77777777" w:rsidR="006F6765" w:rsidRPr="006F6765" w:rsidRDefault="006F6765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Patients and method</w:t>
      </w:r>
    </w:p>
    <w:p w14:paraId="057882EE" w14:textId="413CAD0F" w:rsidR="006F6765" w:rsidRPr="006F6765" w:rsidRDefault="006F6765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This was a descriptive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analytical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survey with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and prospective data collection, carried out in the delivery room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N’Djamena Mother and child University hospital (NMCUH)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during the period from 1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January 2024 to 30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November 2024. </w:t>
      </w:r>
      <w:r>
        <w:rPr>
          <w:rFonts w:ascii="Times New Roman" w:hAnsi="Times New Roman" w:cs="Times New Roman"/>
          <w:sz w:val="24"/>
          <w:szCs w:val="24"/>
          <w:lang w:val="en-US"/>
        </w:rPr>
        <w:t>All patients that had delivered fetus ≥ 4,000 g were included.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Studied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variables were clinical and prognostic. We used the p-value statistical test to compare the results</w:t>
      </w:r>
    </w:p>
    <w:p w14:paraId="461D1558" w14:textId="7B438EF1" w:rsidR="005A6192" w:rsidRPr="006F6765" w:rsidRDefault="006F6765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Results</w:t>
      </w:r>
    </w:p>
    <w:p w14:paraId="7423C21C" w14:textId="593C5F16" w:rsidR="006F6765" w:rsidRPr="006F6765" w:rsidRDefault="006F6765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During the study period, we recorded 81 cases of macrosomia </w:t>
      </w:r>
      <w:r w:rsidR="005D7D35">
        <w:rPr>
          <w:rFonts w:ascii="Times New Roman" w:hAnsi="Times New Roman" w:cs="Times New Roman"/>
          <w:sz w:val="24"/>
          <w:szCs w:val="24"/>
          <w:lang w:val="en-US"/>
        </w:rPr>
        <w:t xml:space="preserve">among </w:t>
      </w:r>
      <w:r w:rsidR="005D7D35" w:rsidRPr="006F6765">
        <w:rPr>
          <w:rFonts w:ascii="Times New Roman" w:hAnsi="Times New Roman" w:cs="Times New Roman"/>
          <w:sz w:val="24"/>
          <w:szCs w:val="24"/>
          <w:lang w:val="en-US"/>
        </w:rPr>
        <w:t>3,654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deliveries</w:t>
      </w:r>
      <w:r w:rsidR="005D7D35">
        <w:rPr>
          <w:rFonts w:ascii="Times New Roman" w:hAnsi="Times New Roman" w:cs="Times New Roman"/>
          <w:sz w:val="24"/>
          <w:szCs w:val="24"/>
          <w:lang w:val="en-US"/>
        </w:rPr>
        <w:t xml:space="preserve"> giving a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frequency of 2.2%. </w:t>
      </w:r>
      <w:r w:rsidR="005D7D35">
        <w:rPr>
          <w:rFonts w:ascii="Times New Roman" w:hAnsi="Times New Roman" w:cs="Times New Roman"/>
          <w:sz w:val="24"/>
          <w:szCs w:val="24"/>
          <w:lang w:val="en-US"/>
        </w:rPr>
        <w:t>patients with history of p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revious macrosomia </w:t>
      </w:r>
      <w:r w:rsidR="005D7D35">
        <w:rPr>
          <w:rFonts w:ascii="Times New Roman" w:hAnsi="Times New Roman" w:cs="Times New Roman"/>
          <w:sz w:val="24"/>
          <w:szCs w:val="24"/>
          <w:lang w:val="en-US"/>
        </w:rPr>
        <w:t>delivery accounted for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53.1</w:t>
      </w:r>
      <w:r w:rsidR="005D7D35" w:rsidRPr="006F6765">
        <w:rPr>
          <w:rFonts w:ascii="Times New Roman" w:hAnsi="Times New Roman" w:cs="Times New Roman"/>
          <w:sz w:val="24"/>
          <w:szCs w:val="24"/>
          <w:lang w:val="en-US"/>
        </w:rPr>
        <w:t>% (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p=0.002). </w:t>
      </w:r>
      <w:r w:rsidR="005D7D35">
        <w:rPr>
          <w:rFonts w:ascii="Times New Roman" w:hAnsi="Times New Roman" w:cs="Times New Roman"/>
          <w:sz w:val="24"/>
          <w:szCs w:val="24"/>
          <w:lang w:val="en-US"/>
        </w:rPr>
        <w:t>Fetus with c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ephalic presentation predominated with 96.3% (p=0.003), and the pelvis was normal in the majority of cases (80.2%) (p=0.001). The majority of </w:t>
      </w:r>
      <w:r w:rsidR="005D7D35" w:rsidRPr="006F6765">
        <w:rPr>
          <w:rFonts w:ascii="Times New Roman" w:hAnsi="Times New Roman" w:cs="Times New Roman"/>
          <w:sz w:val="24"/>
          <w:szCs w:val="24"/>
          <w:lang w:val="en-US"/>
        </w:rPr>
        <w:t>parturient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had given birth vaginally </w:t>
      </w:r>
      <w:r w:rsidR="005D7D3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64.2%). </w:t>
      </w:r>
      <w:r w:rsidR="005D7D3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ewborns</w:t>
      </w:r>
      <w:r w:rsidR="005D7D35">
        <w:rPr>
          <w:rFonts w:ascii="Times New Roman" w:hAnsi="Times New Roman" w:cs="Times New Roman"/>
          <w:sz w:val="24"/>
          <w:szCs w:val="24"/>
          <w:lang w:val="en-US"/>
        </w:rPr>
        <w:t xml:space="preserve"> whom weight </w:t>
      </w:r>
      <w:r w:rsidR="005D7D35" w:rsidRPr="006F6765">
        <w:rPr>
          <w:rFonts w:ascii="Times New Roman" w:hAnsi="Times New Roman" w:cs="Times New Roman"/>
          <w:sz w:val="24"/>
          <w:szCs w:val="24"/>
          <w:lang w:val="en-US"/>
        </w:rPr>
        <w:t>varying</w:t>
      </w:r>
      <w:r w:rsidR="005D7D35">
        <w:rPr>
          <w:rFonts w:ascii="Times New Roman" w:hAnsi="Times New Roman" w:cs="Times New Roman"/>
          <w:sz w:val="24"/>
          <w:szCs w:val="24"/>
          <w:lang w:val="en-US"/>
        </w:rPr>
        <w:t xml:space="preserve"> between 4,000-4,500g represented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75.3%</w:t>
      </w:r>
      <w:r w:rsidR="005D7D35">
        <w:rPr>
          <w:rFonts w:ascii="Times New Roman" w:hAnsi="Times New Roman" w:cs="Times New Roman"/>
          <w:sz w:val="24"/>
          <w:szCs w:val="24"/>
          <w:lang w:val="en-US"/>
        </w:rPr>
        <w:t xml:space="preserve"> and the Apgar score was 7/10 in </w:t>
      </w:r>
      <w:r w:rsidR="005D7D35" w:rsidRPr="006F6765">
        <w:rPr>
          <w:rFonts w:ascii="Times New Roman" w:hAnsi="Times New Roman" w:cs="Times New Roman"/>
          <w:sz w:val="24"/>
          <w:szCs w:val="24"/>
          <w:lang w:val="en-US"/>
        </w:rPr>
        <w:t>79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%. Multiparity was significantly associated with vaginal delivery (p=0.009). </w:t>
      </w:r>
      <w:r w:rsidR="000A36F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A36FF" w:rsidRPr="006F6765">
        <w:rPr>
          <w:rFonts w:ascii="Times New Roman" w:hAnsi="Times New Roman" w:cs="Times New Roman"/>
          <w:sz w:val="24"/>
          <w:szCs w:val="24"/>
          <w:lang w:val="en-US"/>
        </w:rPr>
        <w:t>49.4%</w:t>
      </w:r>
      <w:r w:rsidR="000A36FF">
        <w:rPr>
          <w:rFonts w:ascii="Times New Roman" w:hAnsi="Times New Roman" w:cs="Times New Roman"/>
          <w:sz w:val="24"/>
          <w:szCs w:val="24"/>
          <w:lang w:val="en-US"/>
        </w:rPr>
        <w:t xml:space="preserve"> the delivery was by vagina for newborns </w:t>
      </w:r>
      <w:r w:rsidR="000A36FF" w:rsidRPr="006F6765">
        <w:rPr>
          <w:rFonts w:ascii="Times New Roman" w:hAnsi="Times New Roman" w:cs="Times New Roman"/>
          <w:sz w:val="24"/>
          <w:szCs w:val="24"/>
          <w:lang w:val="en-US"/>
        </w:rPr>
        <w:t>weigh</w:t>
      </w:r>
      <w:r w:rsidR="000A36FF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0A36FF" w:rsidRPr="006F6765">
        <w:rPr>
          <w:rFonts w:ascii="Times New Roman" w:hAnsi="Times New Roman" w:cs="Times New Roman"/>
          <w:sz w:val="24"/>
          <w:szCs w:val="24"/>
          <w:lang w:val="en-US"/>
        </w:rPr>
        <w:t>between 4</w:t>
      </w:r>
      <w:r w:rsidR="000A36F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A36FF" w:rsidRPr="006F6765">
        <w:rPr>
          <w:rFonts w:ascii="Times New Roman" w:hAnsi="Times New Roman" w:cs="Times New Roman"/>
          <w:sz w:val="24"/>
          <w:szCs w:val="24"/>
          <w:lang w:val="en-US"/>
        </w:rPr>
        <w:t>000 and 4</w:t>
      </w:r>
      <w:r w:rsidR="000A36F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A36FF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500g </w:t>
      </w:r>
    </w:p>
    <w:p w14:paraId="1ADAB3F2" w14:textId="77777777" w:rsidR="006F6765" w:rsidRPr="006F6765" w:rsidRDefault="006F6765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Conclusion</w:t>
      </w:r>
    </w:p>
    <w:p w14:paraId="5336037C" w14:textId="23172C94" w:rsidR="006F6765" w:rsidRPr="006F6765" w:rsidRDefault="005D7D35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F6765" w:rsidRPr="006F6765">
        <w:rPr>
          <w:rFonts w:ascii="Times New Roman" w:hAnsi="Times New Roman" w:cs="Times New Roman"/>
          <w:sz w:val="24"/>
          <w:szCs w:val="24"/>
          <w:lang w:val="en-US"/>
        </w:rPr>
        <w:t>eliver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 of fetal macrosomia is </w:t>
      </w:r>
      <w:r w:rsidR="006F6765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frequent in our context.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Multiparity, normal</w:t>
      </w:r>
      <w:r w:rsidR="006F6765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maternal pelvis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fetus with </w:t>
      </w:r>
      <w:r w:rsidR="006F6765" w:rsidRPr="006F6765">
        <w:rPr>
          <w:rFonts w:ascii="Times New Roman" w:hAnsi="Times New Roman" w:cs="Times New Roman"/>
          <w:sz w:val="24"/>
          <w:szCs w:val="24"/>
          <w:lang w:val="en-US"/>
        </w:rPr>
        <w:t>cephalic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presentation</w:t>
      </w:r>
      <w:r w:rsidR="006F6765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are factors with a good prognosis for vaginal delivery. </w:t>
      </w:r>
    </w:p>
    <w:p w14:paraId="60216594" w14:textId="0ED16593" w:rsidR="006F6765" w:rsidRPr="005D7D35" w:rsidRDefault="006F6765" w:rsidP="006F676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D7D3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Key words: macrosomia, good prognosis, </w:t>
      </w:r>
      <w:r w:rsidR="005D7D35" w:rsidRPr="005D7D3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NMCUH </w:t>
      </w:r>
      <w:r w:rsidRPr="005D7D35">
        <w:rPr>
          <w:rFonts w:ascii="Times New Roman" w:hAnsi="Times New Roman" w:cs="Times New Roman"/>
          <w:i/>
          <w:iCs/>
          <w:sz w:val="24"/>
          <w:szCs w:val="24"/>
          <w:lang w:val="en-US"/>
        </w:rPr>
        <w:t>N'Djamena Chad</w:t>
      </w:r>
    </w:p>
    <w:p w14:paraId="64C8B43F" w14:textId="77777777" w:rsidR="005A6192" w:rsidRPr="00D61188" w:rsidRDefault="005A6192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6118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Introduction</w:t>
      </w:r>
    </w:p>
    <w:p w14:paraId="02B7C894" w14:textId="57FA717E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Fetal macrosomia is defined as a term weight </w:t>
      </w:r>
      <w:r w:rsidR="005D7D35">
        <w:rPr>
          <w:rFonts w:ascii="Times New Roman" w:hAnsi="Times New Roman" w:cs="Times New Roman"/>
          <w:sz w:val="24"/>
          <w:szCs w:val="24"/>
          <w:lang w:val="en-US"/>
        </w:rPr>
        <w:t>≥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4000g. Compared with the delivery of a normal-weight newborn, maternal and fetal morbidity and mortality are increased in cases of </w:t>
      </w:r>
      <w:r w:rsidR="005D7D35" w:rsidRPr="006F6765">
        <w:rPr>
          <w:rFonts w:ascii="Times New Roman" w:hAnsi="Times New Roman" w:cs="Times New Roman"/>
          <w:sz w:val="24"/>
          <w:szCs w:val="24"/>
          <w:lang w:val="en-US"/>
        </w:rPr>
        <w:t>macrosomia [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1]. Macrosomia is a public health problem in both developed and developing countries. In Asia, it ranges from 4.1% depending on the </w:t>
      </w:r>
      <w:r w:rsidR="005D7D35" w:rsidRPr="006F6765">
        <w:rPr>
          <w:rFonts w:ascii="Times New Roman" w:hAnsi="Times New Roman" w:cs="Times New Roman"/>
          <w:sz w:val="24"/>
          <w:szCs w:val="24"/>
          <w:lang w:val="en-US"/>
        </w:rPr>
        <w:t>province [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2]. In America, </w:t>
      </w:r>
      <w:r w:rsidR="005D7D35">
        <w:rPr>
          <w:rFonts w:ascii="Times New Roman" w:hAnsi="Times New Roman" w:cs="Times New Roman"/>
          <w:sz w:val="24"/>
          <w:szCs w:val="24"/>
          <w:lang w:val="en-US"/>
        </w:rPr>
        <w:t>great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variations are also observed, ranging from 1.7% to 7% [3] The frequency of </w:t>
      </w:r>
      <w:r w:rsidR="005D7D35">
        <w:rPr>
          <w:rFonts w:ascii="Times New Roman" w:hAnsi="Times New Roman" w:cs="Times New Roman"/>
          <w:sz w:val="24"/>
          <w:szCs w:val="24"/>
          <w:lang w:val="en-US"/>
        </w:rPr>
        <w:t xml:space="preserve">fetal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macrosomia varies around the world. </w:t>
      </w:r>
      <w:r w:rsidR="005D7D35">
        <w:rPr>
          <w:rFonts w:ascii="Times New Roman" w:hAnsi="Times New Roman" w:cs="Times New Roman"/>
          <w:sz w:val="24"/>
          <w:szCs w:val="24"/>
          <w:lang w:val="en-US"/>
        </w:rPr>
        <w:t>In France, a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ccording to the national perinatal survey, the rate of fetal macrosomia was 6.8% in 2016[4] In Africa, studies carried out in Algeria in 2017, Morocco in 2018 and Congo in 2019 </w:t>
      </w:r>
      <w:r w:rsidR="005D7D35">
        <w:rPr>
          <w:rFonts w:ascii="Times New Roman" w:hAnsi="Times New Roman" w:cs="Times New Roman"/>
          <w:sz w:val="24"/>
          <w:szCs w:val="24"/>
          <w:lang w:val="en-US"/>
        </w:rPr>
        <w:t>reported respectively the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prevalences of 6.3</w:t>
      </w:r>
      <w:r w:rsidR="00D61188" w:rsidRPr="006F6765">
        <w:rPr>
          <w:rFonts w:ascii="Times New Roman" w:hAnsi="Times New Roman" w:cs="Times New Roman"/>
          <w:sz w:val="24"/>
          <w:szCs w:val="24"/>
          <w:lang w:val="en-US"/>
        </w:rPr>
        <w:t>% [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5], 5.18</w:t>
      </w:r>
      <w:r w:rsidR="00D61188" w:rsidRPr="006F6765">
        <w:rPr>
          <w:rFonts w:ascii="Times New Roman" w:hAnsi="Times New Roman" w:cs="Times New Roman"/>
          <w:sz w:val="24"/>
          <w:szCs w:val="24"/>
          <w:lang w:val="en-US"/>
        </w:rPr>
        <w:t>% [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6] and 9.1</w:t>
      </w:r>
      <w:r w:rsidR="00D61188" w:rsidRPr="006F6765">
        <w:rPr>
          <w:rFonts w:ascii="Times New Roman" w:hAnsi="Times New Roman" w:cs="Times New Roman"/>
          <w:sz w:val="24"/>
          <w:szCs w:val="24"/>
          <w:lang w:val="en-US"/>
        </w:rPr>
        <w:t>% [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7] respectively.</w:t>
      </w:r>
    </w:p>
    <w:p w14:paraId="4B6C784E" w14:textId="7CF91B3F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There are </w:t>
      </w:r>
      <w:r w:rsidR="005D7D35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D35" w:rsidRPr="006F6765">
        <w:rPr>
          <w:rFonts w:ascii="Times New Roman" w:hAnsi="Times New Roman" w:cs="Times New Roman"/>
          <w:sz w:val="24"/>
          <w:szCs w:val="24"/>
          <w:lang w:val="en-US"/>
        </w:rPr>
        <w:t>fetal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complications, the most frequent of which is shoulder dystocia, leading to elongation of the brachial plexus and irreversible sequelae secondary to perinatal asphyxia, or even death. Metabolically, neonatal </w:t>
      </w:r>
      <w:r w:rsidR="00EF3BC0" w:rsidRPr="006F6765">
        <w:rPr>
          <w:rFonts w:ascii="Times New Roman" w:hAnsi="Times New Roman" w:cs="Times New Roman"/>
          <w:sz w:val="24"/>
          <w:szCs w:val="24"/>
          <w:lang w:val="en-US"/>
        </w:rPr>
        <w:t>hypoglycemia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F3BC0" w:rsidRPr="006F6765">
        <w:rPr>
          <w:rFonts w:ascii="Times New Roman" w:hAnsi="Times New Roman" w:cs="Times New Roman"/>
          <w:sz w:val="24"/>
          <w:szCs w:val="24"/>
          <w:lang w:val="en-US"/>
        </w:rPr>
        <w:t>hypocalcemia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were observed. The main maternal complications were, </w:t>
      </w:r>
      <w:r w:rsidR="00EF3BC0" w:rsidRPr="006F6765">
        <w:rPr>
          <w:rFonts w:ascii="Times New Roman" w:hAnsi="Times New Roman" w:cs="Times New Roman"/>
          <w:sz w:val="24"/>
          <w:szCs w:val="24"/>
          <w:lang w:val="en-US"/>
        </w:rPr>
        <w:t>hemorrhage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during delivery and traumatic cervi</w:t>
      </w:r>
      <w:r w:rsidR="00EF3BC0">
        <w:rPr>
          <w:rFonts w:ascii="Times New Roman" w:hAnsi="Times New Roman" w:cs="Times New Roman"/>
          <w:sz w:val="24"/>
          <w:szCs w:val="24"/>
          <w:lang w:val="en-US"/>
        </w:rPr>
        <w:t xml:space="preserve">x and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-vagina tears. [8] </w:t>
      </w:r>
    </w:p>
    <w:p w14:paraId="1B501A16" w14:textId="5D020842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Predisposing factors may be constitutional: maternal obesity, birth weight, racial factors, sex of the fetus</w:t>
      </w:r>
      <w:r w:rsidR="00EF3BC0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hey may also be acquired: multiparity, maternal age over 35 years, a history of </w:t>
      </w:r>
      <w:r w:rsidR="00EF3BC0">
        <w:rPr>
          <w:rFonts w:ascii="Times New Roman" w:hAnsi="Times New Roman" w:cs="Times New Roman"/>
          <w:sz w:val="24"/>
          <w:szCs w:val="24"/>
          <w:lang w:val="en-US"/>
        </w:rPr>
        <w:t xml:space="preserve">fetal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macrosomia, maternal weight gain, </w:t>
      </w:r>
      <w:r w:rsidR="00EF3BC0">
        <w:rPr>
          <w:rFonts w:ascii="Times New Roman" w:hAnsi="Times New Roman" w:cs="Times New Roman"/>
          <w:sz w:val="24"/>
          <w:szCs w:val="24"/>
          <w:lang w:val="en-US"/>
        </w:rPr>
        <w:t xml:space="preserve">post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term, hydramnios and diabetes. [8]</w:t>
      </w:r>
    </w:p>
    <w:p w14:paraId="6B0577FC" w14:textId="1931ABA3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However, it is necessary to try to detect macrosomia during pregnancy, mainly by a simple examination and obstetric ultrasound, in order </w:t>
      </w:r>
      <w:r w:rsidR="00EF3BC0">
        <w:rPr>
          <w:rFonts w:ascii="Times New Roman" w:hAnsi="Times New Roman" w:cs="Times New Roman"/>
          <w:sz w:val="24"/>
          <w:szCs w:val="24"/>
          <w:lang w:val="en-US"/>
        </w:rPr>
        <w:t xml:space="preserve">propose an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appropriate management during delivery. </w:t>
      </w:r>
    </w:p>
    <w:p w14:paraId="7FBAE4FE" w14:textId="73E47C0C" w:rsidR="00EF3BC0" w:rsidRDefault="00D61188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Objective:</w:t>
      </w:r>
      <w:r w:rsidR="00EF3BC0" w:rsidRPr="00EF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3BC0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to study factors </w:t>
      </w:r>
      <w:r w:rsidR="00EF3BC0">
        <w:rPr>
          <w:rFonts w:ascii="Times New Roman" w:hAnsi="Times New Roman" w:cs="Times New Roman"/>
          <w:sz w:val="24"/>
          <w:szCs w:val="24"/>
          <w:lang w:val="en-US"/>
        </w:rPr>
        <w:t xml:space="preserve">of good prognose of </w:t>
      </w:r>
      <w:r w:rsidR="00EF3BC0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the delivery of a </w:t>
      </w:r>
      <w:r w:rsidR="00EF3BC0">
        <w:rPr>
          <w:rFonts w:ascii="Times New Roman" w:hAnsi="Times New Roman" w:cs="Times New Roman"/>
          <w:sz w:val="24"/>
          <w:szCs w:val="24"/>
          <w:lang w:val="en-US"/>
        </w:rPr>
        <w:t xml:space="preserve">fetal </w:t>
      </w:r>
      <w:r w:rsidR="00EF3BC0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macrosomia </w:t>
      </w:r>
    </w:p>
    <w:p w14:paraId="6ECCC8B5" w14:textId="77777777" w:rsidR="00EF3BC0" w:rsidRDefault="00EF3BC0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01D1A9" w14:textId="3FEFD50A" w:rsidR="005A6192" w:rsidRPr="00EF3BC0" w:rsidRDefault="005A6192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3BC0">
        <w:rPr>
          <w:rFonts w:ascii="Times New Roman" w:hAnsi="Times New Roman" w:cs="Times New Roman"/>
          <w:b/>
          <w:bCs/>
          <w:sz w:val="24"/>
          <w:szCs w:val="24"/>
          <w:lang w:val="en-US"/>
        </w:rPr>
        <w:t>Patients and method</w:t>
      </w:r>
    </w:p>
    <w:p w14:paraId="69589AE5" w14:textId="073B24FA" w:rsidR="00EF3BC0" w:rsidRDefault="00EF3BC0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This was a descriptive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analytical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survey with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and prospective data collection, carried out in the delivery room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N’Djamena Mother and child University hospital (NMCUH)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during the period from 1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January 2024 to 30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November 2024. </w:t>
      </w:r>
      <w:r>
        <w:rPr>
          <w:rFonts w:ascii="Times New Roman" w:hAnsi="Times New Roman" w:cs="Times New Roman"/>
          <w:sz w:val="24"/>
          <w:szCs w:val="24"/>
          <w:lang w:val="en-US"/>
        </w:rPr>
        <w:t>≥ 4,000 g were included.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D5D9E77" w14:textId="1735E195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The study </w:t>
      </w:r>
      <w:r w:rsidR="00D61188">
        <w:rPr>
          <w:rFonts w:ascii="Times New Roman" w:hAnsi="Times New Roman" w:cs="Times New Roman"/>
          <w:sz w:val="24"/>
          <w:szCs w:val="24"/>
          <w:lang w:val="en-US"/>
        </w:rPr>
        <w:t xml:space="preserve">had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included</w:t>
      </w:r>
    </w:p>
    <w:p w14:paraId="7B950E9F" w14:textId="70BA7C2F" w:rsidR="005A6192" w:rsidRPr="00D61188" w:rsidRDefault="005A6192" w:rsidP="00D6118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1188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D61188" w:rsidRPr="00D61188">
        <w:rPr>
          <w:rFonts w:ascii="Times New Roman" w:hAnsi="Times New Roman" w:cs="Times New Roman"/>
          <w:sz w:val="24"/>
          <w:szCs w:val="24"/>
          <w:lang w:val="en-US"/>
        </w:rPr>
        <w:t>parturient</w:t>
      </w:r>
      <w:r w:rsidRPr="00D61188">
        <w:rPr>
          <w:rFonts w:ascii="Times New Roman" w:hAnsi="Times New Roman" w:cs="Times New Roman"/>
          <w:sz w:val="24"/>
          <w:szCs w:val="24"/>
          <w:lang w:val="en-US"/>
        </w:rPr>
        <w:t xml:space="preserve"> with a newborn weight </w:t>
      </w:r>
      <w:r w:rsidR="00EF3BC0" w:rsidRPr="00D61188">
        <w:rPr>
          <w:rFonts w:ascii="Times New Roman" w:hAnsi="Times New Roman" w:cs="Times New Roman"/>
          <w:sz w:val="24"/>
          <w:szCs w:val="24"/>
          <w:lang w:val="en-US"/>
        </w:rPr>
        <w:t>≥</w:t>
      </w:r>
      <w:r w:rsidRPr="00D61188">
        <w:rPr>
          <w:rFonts w:ascii="Times New Roman" w:hAnsi="Times New Roman" w:cs="Times New Roman"/>
          <w:sz w:val="24"/>
          <w:szCs w:val="24"/>
          <w:lang w:val="en-US"/>
        </w:rPr>
        <w:t xml:space="preserve">4000g (or weight ≥ 10° </w:t>
      </w:r>
      <w:r w:rsidR="00D61188" w:rsidRPr="00D61188">
        <w:rPr>
          <w:rFonts w:ascii="Times New Roman" w:hAnsi="Times New Roman" w:cs="Times New Roman"/>
          <w:sz w:val="24"/>
          <w:szCs w:val="24"/>
          <w:lang w:val="en-US"/>
        </w:rPr>
        <w:t>percentile</w:t>
      </w:r>
      <w:r w:rsidRPr="00D6118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05EF056" w14:textId="54D5DAF3" w:rsidR="005A6192" w:rsidRPr="00D61188" w:rsidRDefault="005A6192" w:rsidP="00D6118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1188">
        <w:rPr>
          <w:rFonts w:ascii="Times New Roman" w:hAnsi="Times New Roman" w:cs="Times New Roman"/>
          <w:sz w:val="24"/>
          <w:szCs w:val="24"/>
          <w:lang w:val="en-US"/>
        </w:rPr>
        <w:t xml:space="preserve">Consenting </w:t>
      </w:r>
      <w:r w:rsidR="00EF3BC0" w:rsidRPr="00D61188">
        <w:rPr>
          <w:rFonts w:ascii="Times New Roman" w:hAnsi="Times New Roman" w:cs="Times New Roman"/>
          <w:sz w:val="24"/>
          <w:szCs w:val="24"/>
          <w:lang w:val="en-US"/>
        </w:rPr>
        <w:t>parturient</w:t>
      </w:r>
      <w:r w:rsidRPr="00D611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36CF68" w14:textId="5CCA8C7B" w:rsidR="005A6192" w:rsidRPr="00D61188" w:rsidRDefault="005A6192" w:rsidP="00D6118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118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Term ≥ 28 weeks of </w:t>
      </w:r>
      <w:r w:rsidR="00EF3BC0" w:rsidRPr="00D61188">
        <w:rPr>
          <w:rFonts w:ascii="Times New Roman" w:hAnsi="Times New Roman" w:cs="Times New Roman"/>
          <w:sz w:val="24"/>
          <w:szCs w:val="24"/>
          <w:lang w:val="en-US"/>
        </w:rPr>
        <w:t>amenorrhea</w:t>
      </w:r>
      <w:r w:rsidRPr="00D611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BFC383" w14:textId="1F1122E2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Data were collected using a pre-established </w:t>
      </w:r>
      <w:r w:rsidR="00D61188"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F3BC0">
        <w:rPr>
          <w:rFonts w:ascii="Times New Roman" w:hAnsi="Times New Roman" w:cs="Times New Roman"/>
          <w:sz w:val="24"/>
          <w:szCs w:val="24"/>
          <w:lang w:val="en-US"/>
        </w:rPr>
        <w:t xml:space="preserve"> Studied </w:t>
      </w:r>
      <w:r w:rsidR="00EF3BC0" w:rsidRPr="006F6765">
        <w:rPr>
          <w:rFonts w:ascii="Times New Roman" w:hAnsi="Times New Roman" w:cs="Times New Roman"/>
          <w:sz w:val="24"/>
          <w:szCs w:val="24"/>
          <w:lang w:val="en-US"/>
        </w:rPr>
        <w:t>variables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were</w:t>
      </w:r>
      <w:r w:rsidR="00EF3BC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clinical and prognostic. We used statistical tests</w:t>
      </w:r>
      <w:r w:rsidR="00D61188">
        <w:rPr>
          <w:rFonts w:ascii="Times New Roman" w:hAnsi="Times New Roman" w:cs="Times New Roman"/>
          <w:sz w:val="24"/>
          <w:szCs w:val="24"/>
          <w:lang w:val="en-US"/>
        </w:rPr>
        <w:t xml:space="preserve"> such as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p-value </w:t>
      </w:r>
      <w:r w:rsidR="00EF3BC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p significant if &lt; 5%)</w:t>
      </w:r>
      <w:r w:rsidR="00EF3BC0">
        <w:rPr>
          <w:rFonts w:ascii="Times New Roman" w:hAnsi="Times New Roman" w:cs="Times New Roman"/>
          <w:sz w:val="24"/>
          <w:szCs w:val="24"/>
          <w:lang w:val="en-US"/>
        </w:rPr>
        <w:t xml:space="preserve"> to compare data</w:t>
      </w:r>
    </w:p>
    <w:p w14:paraId="517A9D83" w14:textId="77777777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BC66D0" w14:textId="3B629F00" w:rsidR="005A6192" w:rsidRPr="00EF3BC0" w:rsidRDefault="005A6192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3BC0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</w:t>
      </w:r>
    </w:p>
    <w:p w14:paraId="53C0F475" w14:textId="4532D854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During this study, we recorded 81 cases of </w:t>
      </w:r>
      <w:r w:rsidR="00EF3BC0">
        <w:rPr>
          <w:rFonts w:ascii="Times New Roman" w:hAnsi="Times New Roman" w:cs="Times New Roman"/>
          <w:sz w:val="24"/>
          <w:szCs w:val="24"/>
          <w:lang w:val="en-US"/>
        </w:rPr>
        <w:t xml:space="preserve">fetal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macrosomia </w:t>
      </w:r>
      <w:r w:rsidR="00D61188">
        <w:rPr>
          <w:rFonts w:ascii="Times New Roman" w:hAnsi="Times New Roman" w:cs="Times New Roman"/>
          <w:sz w:val="24"/>
          <w:szCs w:val="24"/>
          <w:lang w:val="en-US"/>
        </w:rPr>
        <w:t xml:space="preserve">among </w:t>
      </w:r>
      <w:r w:rsidR="00D61188" w:rsidRPr="006F6765">
        <w:rPr>
          <w:rFonts w:ascii="Times New Roman" w:hAnsi="Times New Roman" w:cs="Times New Roman"/>
          <w:sz w:val="24"/>
          <w:szCs w:val="24"/>
          <w:lang w:val="en-US"/>
        </w:rPr>
        <w:t>3654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deliveries,</w:t>
      </w:r>
      <w:r w:rsidR="00EF3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188">
        <w:rPr>
          <w:rFonts w:ascii="Times New Roman" w:hAnsi="Times New Roman" w:cs="Times New Roman"/>
          <w:sz w:val="24"/>
          <w:szCs w:val="24"/>
          <w:lang w:val="en-US"/>
        </w:rPr>
        <w:t>giving.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a frequency of 2.2%.</w:t>
      </w:r>
    </w:p>
    <w:p w14:paraId="2C6EFD81" w14:textId="77777777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Age</w:t>
      </w:r>
    </w:p>
    <w:p w14:paraId="33513313" w14:textId="38FFFEE7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Table I: age</w:t>
      </w:r>
    </w:p>
    <w:tbl>
      <w:tblPr>
        <w:tblW w:w="9288" w:type="dxa"/>
        <w:tblBorders>
          <w:top w:val="single" w:sz="24" w:space="0" w:color="auto"/>
          <w:bottom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2732"/>
        <w:gridCol w:w="3096"/>
      </w:tblGrid>
      <w:tr w:rsidR="005A6192" w:rsidRPr="006F6765" w14:paraId="3F3F3091" w14:textId="77777777" w:rsidTr="008C16CA">
        <w:trPr>
          <w:trHeight w:val="460"/>
        </w:trPr>
        <w:tc>
          <w:tcPr>
            <w:tcW w:w="3460" w:type="dxa"/>
            <w:tcBorders>
              <w:bottom w:val="single" w:sz="24" w:space="0" w:color="auto"/>
            </w:tcBorders>
            <w:shd w:val="clear" w:color="auto" w:fill="auto"/>
            <w:vAlign w:val="bottom"/>
            <w:hideMark/>
          </w:tcPr>
          <w:p w14:paraId="500DA4A8" w14:textId="5AE1058B" w:rsidR="005A6192" w:rsidRPr="006F6765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="00EF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2732" w:type="dxa"/>
            <w:tcBorders>
              <w:bottom w:val="single" w:sz="24" w:space="0" w:color="auto"/>
            </w:tcBorders>
            <w:shd w:val="clear" w:color="auto" w:fill="auto"/>
            <w:vAlign w:val="bottom"/>
            <w:hideMark/>
          </w:tcPr>
          <w:p w14:paraId="36728ECF" w14:textId="77777777" w:rsidR="005A6192" w:rsidRPr="006F6765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  <w:proofErr w:type="gramEnd"/>
          </w:p>
        </w:tc>
        <w:tc>
          <w:tcPr>
            <w:tcW w:w="3096" w:type="dxa"/>
            <w:tcBorders>
              <w:bottom w:val="single" w:sz="24" w:space="0" w:color="auto"/>
            </w:tcBorders>
            <w:shd w:val="clear" w:color="auto" w:fill="auto"/>
            <w:vAlign w:val="bottom"/>
            <w:hideMark/>
          </w:tcPr>
          <w:p w14:paraId="63DD6381" w14:textId="77777777" w:rsidR="005A6192" w:rsidRPr="006F6765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%</w:t>
            </w:r>
          </w:p>
        </w:tc>
      </w:tr>
      <w:tr w:rsidR="005A6192" w:rsidRPr="006F6765" w14:paraId="5CAD3EE5" w14:textId="77777777" w:rsidTr="008C16CA">
        <w:trPr>
          <w:trHeight w:val="534"/>
        </w:trPr>
        <w:tc>
          <w:tcPr>
            <w:tcW w:w="3460" w:type="dxa"/>
            <w:tcBorders>
              <w:top w:val="single" w:sz="24" w:space="0" w:color="auto"/>
              <w:bottom w:val="nil"/>
            </w:tcBorders>
            <w:shd w:val="clear" w:color="auto" w:fill="FFFFFF" w:themeFill="background1"/>
            <w:hideMark/>
          </w:tcPr>
          <w:p w14:paraId="7637094F" w14:textId="77777777" w:rsidR="005A6192" w:rsidRPr="006F6765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&lt; 20</w:t>
            </w:r>
          </w:p>
        </w:tc>
        <w:tc>
          <w:tcPr>
            <w:tcW w:w="2732" w:type="dxa"/>
            <w:tcBorders>
              <w:top w:val="single" w:sz="24" w:space="0" w:color="auto"/>
              <w:bottom w:val="nil"/>
            </w:tcBorders>
            <w:shd w:val="clear" w:color="auto" w:fill="auto"/>
            <w:noWrap/>
            <w:hideMark/>
          </w:tcPr>
          <w:p w14:paraId="386D0559" w14:textId="0D2759B1" w:rsidR="005A6192" w:rsidRPr="006F6765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7</w:t>
            </w:r>
          </w:p>
        </w:tc>
        <w:tc>
          <w:tcPr>
            <w:tcW w:w="3096" w:type="dxa"/>
            <w:tcBorders>
              <w:top w:val="single" w:sz="24" w:space="0" w:color="auto"/>
              <w:bottom w:val="nil"/>
            </w:tcBorders>
            <w:shd w:val="clear" w:color="auto" w:fill="auto"/>
            <w:noWrap/>
            <w:hideMark/>
          </w:tcPr>
          <w:p w14:paraId="497305AB" w14:textId="5DDC9CBB" w:rsidR="005A6192" w:rsidRPr="006F6765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EF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8</w:t>
            </w:r>
            <w:r w:rsidR="00EF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</w:tr>
      <w:tr w:rsidR="005A6192" w:rsidRPr="006F6765" w14:paraId="41900933" w14:textId="77777777" w:rsidTr="008C16CA">
        <w:trPr>
          <w:trHeight w:val="331"/>
        </w:trPr>
        <w:tc>
          <w:tcPr>
            <w:tcW w:w="3460" w:type="dxa"/>
            <w:tcBorders>
              <w:top w:val="nil"/>
            </w:tcBorders>
            <w:shd w:val="clear" w:color="auto" w:fill="FFFFFF" w:themeFill="background1"/>
            <w:hideMark/>
          </w:tcPr>
          <w:p w14:paraId="7D52C5DB" w14:textId="77777777" w:rsidR="005A6192" w:rsidRPr="006F6765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20-29</w:t>
            </w:r>
          </w:p>
        </w:tc>
        <w:tc>
          <w:tcPr>
            <w:tcW w:w="2732" w:type="dxa"/>
            <w:tcBorders>
              <w:top w:val="nil"/>
            </w:tcBorders>
            <w:shd w:val="clear" w:color="auto" w:fill="auto"/>
            <w:noWrap/>
            <w:hideMark/>
          </w:tcPr>
          <w:p w14:paraId="6B7D6DA0" w14:textId="13E3C33F" w:rsidR="005A6192" w:rsidRPr="006F6765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  <w:r w:rsidR="00EF3B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3096" w:type="dxa"/>
            <w:tcBorders>
              <w:top w:val="nil"/>
            </w:tcBorders>
            <w:shd w:val="clear" w:color="auto" w:fill="auto"/>
            <w:noWrap/>
            <w:hideMark/>
          </w:tcPr>
          <w:p w14:paraId="45E371C2" w14:textId="0023D53C" w:rsidR="005A6192" w:rsidRPr="006F6765" w:rsidRDefault="00EF3BC0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</w:t>
            </w:r>
            <w:r w:rsidR="005A6192"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="005A6192"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5A6192" w:rsidRPr="006F6765" w14:paraId="7C00CB0D" w14:textId="77777777" w:rsidTr="008C16CA">
        <w:trPr>
          <w:trHeight w:val="331"/>
        </w:trPr>
        <w:tc>
          <w:tcPr>
            <w:tcW w:w="3460" w:type="dxa"/>
            <w:shd w:val="clear" w:color="auto" w:fill="FFFFFF" w:themeFill="background1"/>
            <w:hideMark/>
          </w:tcPr>
          <w:p w14:paraId="4DBDCEAE" w14:textId="77777777" w:rsidR="005A6192" w:rsidRPr="006F6765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30-35</w:t>
            </w:r>
          </w:p>
        </w:tc>
        <w:tc>
          <w:tcPr>
            <w:tcW w:w="2732" w:type="dxa"/>
            <w:shd w:val="clear" w:color="auto" w:fill="auto"/>
            <w:noWrap/>
            <w:hideMark/>
          </w:tcPr>
          <w:p w14:paraId="05AECB4C" w14:textId="77777777" w:rsidR="005A6192" w:rsidRPr="006F6765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3096" w:type="dxa"/>
            <w:shd w:val="clear" w:color="auto" w:fill="auto"/>
            <w:noWrap/>
            <w:hideMark/>
          </w:tcPr>
          <w:p w14:paraId="1DB9CD2C" w14:textId="24DE61E6" w:rsidR="005A6192" w:rsidRPr="006F6765" w:rsidRDefault="00EF3BC0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</w:t>
            </w:r>
            <w:r w:rsidR="005A6192"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="005A6192"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5A6192" w:rsidRPr="006F6765" w14:paraId="2997094A" w14:textId="77777777" w:rsidTr="008C16CA">
        <w:trPr>
          <w:trHeight w:val="534"/>
        </w:trPr>
        <w:tc>
          <w:tcPr>
            <w:tcW w:w="3460" w:type="dxa"/>
            <w:shd w:val="clear" w:color="auto" w:fill="FFFFFF" w:themeFill="background1"/>
            <w:hideMark/>
          </w:tcPr>
          <w:p w14:paraId="457AA929" w14:textId="65B6FC34" w:rsidR="005A6192" w:rsidRPr="006F6765" w:rsidRDefault="000A36FF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</w:t>
            </w:r>
            <w:r w:rsidR="005A6192"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35</w:t>
            </w:r>
          </w:p>
        </w:tc>
        <w:tc>
          <w:tcPr>
            <w:tcW w:w="2732" w:type="dxa"/>
            <w:shd w:val="clear" w:color="auto" w:fill="auto"/>
            <w:noWrap/>
            <w:hideMark/>
          </w:tcPr>
          <w:p w14:paraId="0DB8520E" w14:textId="77777777" w:rsidR="005A6192" w:rsidRPr="006F6765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3096" w:type="dxa"/>
            <w:shd w:val="clear" w:color="auto" w:fill="auto"/>
            <w:noWrap/>
            <w:hideMark/>
          </w:tcPr>
          <w:p w14:paraId="7330937D" w14:textId="7EA0E058" w:rsidR="005A6192" w:rsidRPr="006F6765" w:rsidRDefault="00EF3BC0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</w:t>
            </w:r>
            <w:r w:rsidR="005A6192"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="005A6192"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5A6192" w:rsidRPr="006F6765" w14:paraId="00B4B15C" w14:textId="77777777" w:rsidTr="008C16CA">
        <w:trPr>
          <w:trHeight w:val="331"/>
        </w:trPr>
        <w:tc>
          <w:tcPr>
            <w:tcW w:w="3460" w:type="dxa"/>
            <w:shd w:val="clear" w:color="auto" w:fill="FFFFFF" w:themeFill="background1"/>
            <w:hideMark/>
          </w:tcPr>
          <w:p w14:paraId="224C1E7F" w14:textId="77777777" w:rsidR="005A6192" w:rsidRPr="006F6765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2732" w:type="dxa"/>
            <w:shd w:val="clear" w:color="auto" w:fill="auto"/>
            <w:noWrap/>
            <w:hideMark/>
          </w:tcPr>
          <w:p w14:paraId="5D3AB3F8" w14:textId="77777777" w:rsidR="005A6192" w:rsidRPr="006F6765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3096" w:type="dxa"/>
            <w:shd w:val="clear" w:color="auto" w:fill="auto"/>
            <w:noWrap/>
            <w:hideMark/>
          </w:tcPr>
          <w:p w14:paraId="30171606" w14:textId="3054F74E" w:rsidR="005A6192" w:rsidRPr="006F6765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100</w:t>
            </w:r>
          </w:p>
        </w:tc>
      </w:tr>
    </w:tbl>
    <w:p w14:paraId="4904967A" w14:textId="77777777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E43103" w14:textId="7EBA11E2" w:rsidR="005A6192" w:rsidRPr="006F6765" w:rsidRDefault="000A36FF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The age</w:t>
      </w:r>
      <w:r w:rsidR="005A6192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group </w:t>
      </w:r>
      <w:r w:rsidR="00EF3BC0">
        <w:rPr>
          <w:rFonts w:ascii="Times New Roman" w:hAnsi="Times New Roman" w:cs="Times New Roman"/>
          <w:sz w:val="24"/>
          <w:szCs w:val="24"/>
          <w:lang w:val="en-US"/>
        </w:rPr>
        <w:t xml:space="preserve">of 20-29 years </w:t>
      </w:r>
      <w:r w:rsidR="005A6192" w:rsidRPr="006F6765">
        <w:rPr>
          <w:rFonts w:ascii="Times New Roman" w:hAnsi="Times New Roman" w:cs="Times New Roman"/>
          <w:sz w:val="24"/>
          <w:szCs w:val="24"/>
          <w:lang w:val="en-US"/>
        </w:rPr>
        <w:t>represented at 39.5%. The mean age was 28.3 ± 2.4 years, with extremes of 17 and 45 years</w:t>
      </w:r>
    </w:p>
    <w:p w14:paraId="00391FA1" w14:textId="18FC639B" w:rsidR="005A6192" w:rsidRPr="00D61188" w:rsidRDefault="005A6192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61188">
        <w:rPr>
          <w:rFonts w:ascii="Times New Roman" w:hAnsi="Times New Roman" w:cs="Times New Roman"/>
          <w:b/>
          <w:bCs/>
          <w:sz w:val="24"/>
          <w:szCs w:val="24"/>
          <w:lang w:val="en-US"/>
        </w:rPr>
        <w:t>Parity</w:t>
      </w:r>
      <w:r w:rsidR="00EF3BC0" w:rsidRPr="00D611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history of fetal macrosomia</w:t>
      </w:r>
    </w:p>
    <w:p w14:paraId="755E8B0B" w14:textId="6AEFA9F8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Multiparity was represented in 76.6%. (p=0.01)</w:t>
      </w:r>
      <w:r w:rsidR="00A02D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History of </w:t>
      </w:r>
      <w:r w:rsidR="00A02DF6">
        <w:rPr>
          <w:rFonts w:ascii="Times New Roman" w:hAnsi="Times New Roman" w:cs="Times New Roman"/>
          <w:sz w:val="24"/>
          <w:szCs w:val="24"/>
          <w:lang w:val="en-US"/>
        </w:rPr>
        <w:t xml:space="preserve">fetal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macrosomia was found in 53.1% (p=0.002).</w:t>
      </w:r>
    </w:p>
    <w:p w14:paraId="7E05643F" w14:textId="77777777" w:rsidR="00A02DF6" w:rsidRDefault="00A02DF6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E18B88" w14:textId="77777777" w:rsidR="00A02DF6" w:rsidRDefault="00A02DF6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E4A5F2" w14:textId="77777777" w:rsidR="00A02DF6" w:rsidRDefault="00A02DF6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CB5D9D" w14:textId="77777777" w:rsidR="00A02DF6" w:rsidRDefault="00A02DF6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AEC1F6" w14:textId="77777777" w:rsidR="00D61188" w:rsidRDefault="00D61188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091337" w14:textId="4AA1F7DD" w:rsidR="005A6192" w:rsidRPr="00D61188" w:rsidRDefault="00A02DF6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6118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F</w:t>
      </w:r>
      <w:r w:rsidR="005A6192" w:rsidRPr="00D61188">
        <w:rPr>
          <w:rFonts w:ascii="Times New Roman" w:hAnsi="Times New Roman" w:cs="Times New Roman"/>
          <w:b/>
          <w:bCs/>
          <w:sz w:val="24"/>
          <w:szCs w:val="24"/>
          <w:lang w:val="en-US"/>
        </w:rPr>
        <w:t>etal presentation</w:t>
      </w:r>
    </w:p>
    <w:p w14:paraId="4628D833" w14:textId="42330650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Table II: presentation</w:t>
      </w:r>
    </w:p>
    <w:tbl>
      <w:tblPr>
        <w:tblW w:w="9012" w:type="dxa"/>
        <w:tblBorders>
          <w:top w:val="thinThickSmallGap" w:sz="24" w:space="0" w:color="auto"/>
          <w:bottom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4"/>
        <w:gridCol w:w="3934"/>
        <w:gridCol w:w="2074"/>
      </w:tblGrid>
      <w:tr w:rsidR="005A6192" w:rsidRPr="00A02DF6" w14:paraId="676A85C2" w14:textId="77777777" w:rsidTr="008C16CA">
        <w:trPr>
          <w:trHeight w:val="328"/>
        </w:trPr>
        <w:tc>
          <w:tcPr>
            <w:tcW w:w="300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bottom"/>
            <w:hideMark/>
          </w:tcPr>
          <w:p w14:paraId="13B647E2" w14:textId="7CDA7DF5" w:rsidR="005A6192" w:rsidRPr="00A02DF6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</w:t>
            </w:r>
            <w:r w:rsidR="00A02DF6"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sentation</w:t>
            </w:r>
            <w:proofErr w:type="spellEnd"/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bottom"/>
            <w:hideMark/>
          </w:tcPr>
          <w:p w14:paraId="52F053E3" w14:textId="77777777" w:rsidR="005A6192" w:rsidRPr="00A02DF6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  <w:proofErr w:type="gramEnd"/>
          </w:p>
        </w:tc>
        <w:tc>
          <w:tcPr>
            <w:tcW w:w="207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bottom"/>
            <w:hideMark/>
          </w:tcPr>
          <w:p w14:paraId="68CEFA70" w14:textId="77777777" w:rsidR="005A6192" w:rsidRPr="00A02DF6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%</w:t>
            </w:r>
          </w:p>
        </w:tc>
      </w:tr>
      <w:tr w:rsidR="00A02DF6" w:rsidRPr="00A02DF6" w14:paraId="540420A7" w14:textId="77777777" w:rsidTr="008C16CA">
        <w:trPr>
          <w:trHeight w:val="709"/>
        </w:trPr>
        <w:tc>
          <w:tcPr>
            <w:tcW w:w="3004" w:type="dxa"/>
            <w:tcBorders>
              <w:top w:val="single" w:sz="24" w:space="0" w:color="auto"/>
              <w:bottom w:val="nil"/>
            </w:tcBorders>
            <w:shd w:val="clear" w:color="auto" w:fill="auto"/>
            <w:hideMark/>
          </w:tcPr>
          <w:p w14:paraId="7C9A52F7" w14:textId="0EE7EC91" w:rsidR="00A02DF6" w:rsidRPr="00A02DF6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02DF6">
              <w:rPr>
                <w:rFonts w:ascii="Times New Roman" w:hAnsi="Times New Roman" w:cs="Times New Roman"/>
              </w:rPr>
              <w:t>Cephalic</w:t>
            </w:r>
            <w:proofErr w:type="spellEnd"/>
          </w:p>
        </w:tc>
        <w:tc>
          <w:tcPr>
            <w:tcW w:w="3934" w:type="dxa"/>
            <w:tcBorders>
              <w:top w:val="single" w:sz="24" w:space="0" w:color="auto"/>
              <w:bottom w:val="nil"/>
            </w:tcBorders>
            <w:shd w:val="clear" w:color="auto" w:fill="auto"/>
            <w:noWrap/>
            <w:hideMark/>
          </w:tcPr>
          <w:p w14:paraId="476DD8B9" w14:textId="77777777" w:rsidR="00A02DF6" w:rsidRPr="00A02DF6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2074" w:type="dxa"/>
            <w:tcBorders>
              <w:top w:val="single" w:sz="24" w:space="0" w:color="auto"/>
              <w:bottom w:val="nil"/>
            </w:tcBorders>
            <w:shd w:val="clear" w:color="auto" w:fill="auto"/>
            <w:noWrap/>
            <w:hideMark/>
          </w:tcPr>
          <w:p w14:paraId="5C2008F2" w14:textId="1D7C90A0" w:rsidR="00A02DF6" w:rsidRPr="00A02DF6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</w:tr>
      <w:tr w:rsidR="00A02DF6" w:rsidRPr="00A02DF6" w14:paraId="521BADCF" w14:textId="77777777" w:rsidTr="008C16CA">
        <w:trPr>
          <w:trHeight w:val="709"/>
        </w:trPr>
        <w:tc>
          <w:tcPr>
            <w:tcW w:w="3004" w:type="dxa"/>
            <w:tcBorders>
              <w:top w:val="nil"/>
            </w:tcBorders>
            <w:shd w:val="clear" w:color="auto" w:fill="auto"/>
            <w:hideMark/>
          </w:tcPr>
          <w:p w14:paraId="3D65805C" w14:textId="1705CBC5" w:rsidR="00A02DF6" w:rsidRPr="00A02DF6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2DF6">
              <w:rPr>
                <w:rFonts w:ascii="Times New Roman" w:hAnsi="Times New Roman" w:cs="Times New Roman"/>
              </w:rPr>
              <w:t>Front</w:t>
            </w:r>
          </w:p>
        </w:tc>
        <w:tc>
          <w:tcPr>
            <w:tcW w:w="3934" w:type="dxa"/>
            <w:tcBorders>
              <w:top w:val="nil"/>
            </w:tcBorders>
            <w:shd w:val="clear" w:color="auto" w:fill="auto"/>
            <w:noWrap/>
            <w:hideMark/>
          </w:tcPr>
          <w:p w14:paraId="79FA0D27" w14:textId="4DF6653F" w:rsidR="00A02DF6" w:rsidRPr="00A02DF6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1</w:t>
            </w:r>
          </w:p>
        </w:tc>
        <w:tc>
          <w:tcPr>
            <w:tcW w:w="2074" w:type="dxa"/>
            <w:tcBorders>
              <w:top w:val="nil"/>
            </w:tcBorders>
            <w:shd w:val="clear" w:color="auto" w:fill="auto"/>
            <w:noWrap/>
            <w:hideMark/>
          </w:tcPr>
          <w:p w14:paraId="08D7992B" w14:textId="6EA779F3" w:rsidR="00A02DF6" w:rsidRPr="00A02DF6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</w:t>
            </w:r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</w:tr>
      <w:tr w:rsidR="00A02DF6" w:rsidRPr="00A02DF6" w14:paraId="396D5398" w14:textId="77777777" w:rsidTr="008C16CA">
        <w:trPr>
          <w:trHeight w:val="709"/>
        </w:trPr>
        <w:tc>
          <w:tcPr>
            <w:tcW w:w="3004" w:type="dxa"/>
            <w:shd w:val="clear" w:color="auto" w:fill="auto"/>
            <w:hideMark/>
          </w:tcPr>
          <w:p w14:paraId="0AE7B7F8" w14:textId="0F4BF864" w:rsidR="00A02DF6" w:rsidRPr="00A02DF6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2DF6">
              <w:rPr>
                <w:rFonts w:ascii="Times New Roman" w:hAnsi="Times New Roman" w:cs="Times New Roman"/>
              </w:rPr>
              <w:t>Face</w:t>
            </w:r>
          </w:p>
        </w:tc>
        <w:tc>
          <w:tcPr>
            <w:tcW w:w="3934" w:type="dxa"/>
            <w:shd w:val="clear" w:color="auto" w:fill="auto"/>
            <w:noWrap/>
            <w:hideMark/>
          </w:tcPr>
          <w:p w14:paraId="7689496E" w14:textId="3D0CEBAE" w:rsidR="00A02DF6" w:rsidRPr="00A02DF6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1</w:t>
            </w:r>
          </w:p>
        </w:tc>
        <w:tc>
          <w:tcPr>
            <w:tcW w:w="2074" w:type="dxa"/>
            <w:shd w:val="clear" w:color="auto" w:fill="auto"/>
            <w:noWrap/>
            <w:hideMark/>
          </w:tcPr>
          <w:p w14:paraId="0BD304D7" w14:textId="112B01DB" w:rsidR="00A02DF6" w:rsidRPr="00A02DF6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</w:t>
            </w:r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</w:tr>
      <w:tr w:rsidR="00A02DF6" w:rsidRPr="00A02DF6" w14:paraId="14ADAF4E" w14:textId="77777777" w:rsidTr="008C16CA">
        <w:trPr>
          <w:trHeight w:val="709"/>
        </w:trPr>
        <w:tc>
          <w:tcPr>
            <w:tcW w:w="3004" w:type="dxa"/>
            <w:shd w:val="clear" w:color="auto" w:fill="auto"/>
            <w:hideMark/>
          </w:tcPr>
          <w:p w14:paraId="322CBD7E" w14:textId="34B21050" w:rsidR="00A02DF6" w:rsidRPr="00A02DF6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2DF6">
              <w:rPr>
                <w:rFonts w:ascii="Times New Roman" w:hAnsi="Times New Roman" w:cs="Times New Roman"/>
              </w:rPr>
              <w:t>Transverse</w:t>
            </w:r>
          </w:p>
        </w:tc>
        <w:tc>
          <w:tcPr>
            <w:tcW w:w="3934" w:type="dxa"/>
            <w:shd w:val="clear" w:color="auto" w:fill="auto"/>
            <w:noWrap/>
            <w:hideMark/>
          </w:tcPr>
          <w:p w14:paraId="796E6B5A" w14:textId="33BA4888" w:rsidR="00A02DF6" w:rsidRPr="00A02DF6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1</w:t>
            </w:r>
          </w:p>
        </w:tc>
        <w:tc>
          <w:tcPr>
            <w:tcW w:w="2074" w:type="dxa"/>
            <w:shd w:val="clear" w:color="auto" w:fill="auto"/>
            <w:noWrap/>
            <w:hideMark/>
          </w:tcPr>
          <w:p w14:paraId="1C196112" w14:textId="60B37517" w:rsidR="00A02DF6" w:rsidRPr="00A02DF6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</w:t>
            </w:r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</w:tr>
      <w:tr w:rsidR="005A6192" w:rsidRPr="00A02DF6" w14:paraId="6036F97A" w14:textId="77777777" w:rsidTr="008C16CA">
        <w:trPr>
          <w:trHeight w:val="709"/>
        </w:trPr>
        <w:tc>
          <w:tcPr>
            <w:tcW w:w="3004" w:type="dxa"/>
            <w:tcBorders>
              <w:bottom w:val="single" w:sz="24" w:space="0" w:color="auto"/>
            </w:tcBorders>
            <w:shd w:val="clear" w:color="auto" w:fill="auto"/>
            <w:hideMark/>
          </w:tcPr>
          <w:p w14:paraId="662B0CEA" w14:textId="77777777" w:rsidR="005A6192" w:rsidRPr="00A02DF6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3934" w:type="dxa"/>
            <w:tcBorders>
              <w:bottom w:val="single" w:sz="24" w:space="0" w:color="auto"/>
            </w:tcBorders>
            <w:shd w:val="clear" w:color="auto" w:fill="auto"/>
            <w:noWrap/>
            <w:hideMark/>
          </w:tcPr>
          <w:p w14:paraId="1C9B5516" w14:textId="77777777" w:rsidR="005A6192" w:rsidRPr="00A02DF6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2074" w:type="dxa"/>
            <w:tcBorders>
              <w:bottom w:val="single" w:sz="24" w:space="0" w:color="auto"/>
            </w:tcBorders>
            <w:shd w:val="clear" w:color="auto" w:fill="auto"/>
            <w:noWrap/>
            <w:hideMark/>
          </w:tcPr>
          <w:p w14:paraId="0E1BEBEF" w14:textId="77777777" w:rsidR="005A6192" w:rsidRPr="00A02DF6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2D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100</w:t>
            </w:r>
          </w:p>
        </w:tc>
      </w:tr>
    </w:tbl>
    <w:p w14:paraId="3CC95B09" w14:textId="77777777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930080" w14:textId="7A17DFCC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Cephalic presentation </w:t>
      </w:r>
      <w:r w:rsidR="00A02DF6">
        <w:rPr>
          <w:rFonts w:ascii="Times New Roman" w:hAnsi="Times New Roman" w:cs="Times New Roman"/>
          <w:sz w:val="24"/>
          <w:szCs w:val="24"/>
          <w:lang w:val="en-US"/>
        </w:rPr>
        <w:t xml:space="preserve">accounted for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96.3% (p=0.003)</w:t>
      </w:r>
    </w:p>
    <w:p w14:paraId="0986DB3C" w14:textId="77777777" w:rsidR="005A6192" w:rsidRPr="00D61188" w:rsidRDefault="005A6192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61188">
        <w:rPr>
          <w:rFonts w:ascii="Times New Roman" w:hAnsi="Times New Roman" w:cs="Times New Roman"/>
          <w:b/>
          <w:bCs/>
          <w:sz w:val="24"/>
          <w:szCs w:val="24"/>
          <w:lang w:val="en-US"/>
        </w:rPr>
        <w:t>Type of pelvis and route of delivery</w:t>
      </w:r>
    </w:p>
    <w:p w14:paraId="15955122" w14:textId="77777777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The pelvis was normal in the majority of cases (80.2%). (p=0.001)</w:t>
      </w:r>
    </w:p>
    <w:p w14:paraId="1C565201" w14:textId="7825559F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The majority of </w:t>
      </w:r>
      <w:r w:rsidR="00A02DF6" w:rsidRPr="006F6765">
        <w:rPr>
          <w:rFonts w:ascii="Times New Roman" w:hAnsi="Times New Roman" w:cs="Times New Roman"/>
          <w:sz w:val="24"/>
          <w:szCs w:val="24"/>
          <w:lang w:val="en-US"/>
        </w:rPr>
        <w:t>parturient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DF6">
        <w:rPr>
          <w:rFonts w:ascii="Times New Roman" w:hAnsi="Times New Roman" w:cs="Times New Roman"/>
          <w:sz w:val="24"/>
          <w:szCs w:val="24"/>
          <w:lang w:val="en-US"/>
        </w:rPr>
        <w:t>delivered by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vagina (64.2%).</w:t>
      </w:r>
    </w:p>
    <w:p w14:paraId="3694C33C" w14:textId="74EAAE84" w:rsidR="005A6192" w:rsidRPr="006F6765" w:rsidRDefault="00A02DF6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Episiotomy was performed in </w:t>
      </w:r>
      <w:r w:rsidR="005A6192" w:rsidRPr="006F6765">
        <w:rPr>
          <w:rFonts w:ascii="Times New Roman" w:hAnsi="Times New Roman" w:cs="Times New Roman"/>
          <w:sz w:val="24"/>
          <w:szCs w:val="24"/>
          <w:lang w:val="en-US"/>
        </w:rPr>
        <w:t>19.8%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6.2%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presented a perinea tear </w:t>
      </w:r>
      <w:r w:rsidR="005A6192" w:rsidRPr="006F6765">
        <w:rPr>
          <w:rFonts w:ascii="Times New Roman" w:hAnsi="Times New Roman" w:cs="Times New Roman"/>
          <w:sz w:val="24"/>
          <w:szCs w:val="24"/>
          <w:lang w:val="en-US"/>
        </w:rPr>
        <w:t>(p=0.2).</w:t>
      </w:r>
    </w:p>
    <w:p w14:paraId="0412AA98" w14:textId="77777777" w:rsidR="005A6192" w:rsidRPr="00D61188" w:rsidRDefault="005A6192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61188">
        <w:rPr>
          <w:rFonts w:ascii="Times New Roman" w:hAnsi="Times New Roman" w:cs="Times New Roman"/>
          <w:b/>
          <w:bCs/>
          <w:sz w:val="24"/>
          <w:szCs w:val="24"/>
          <w:lang w:val="en-US"/>
        </w:rPr>
        <w:t>Newborns at birth</w:t>
      </w:r>
    </w:p>
    <w:p w14:paraId="624EEDBE" w14:textId="356F31AF" w:rsidR="00767411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The majority of newborns had </w:t>
      </w:r>
      <w:r w:rsidR="00767411">
        <w:rPr>
          <w:rFonts w:ascii="Times New Roman" w:hAnsi="Times New Roman" w:cs="Times New Roman"/>
          <w:sz w:val="24"/>
          <w:szCs w:val="24"/>
          <w:lang w:val="en-US"/>
        </w:rPr>
        <w:t xml:space="preserve">had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a birth weight between 4000-4500g (75.3%) and </w:t>
      </w:r>
      <w:r w:rsidR="00A02DF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67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DF6">
        <w:rPr>
          <w:rFonts w:ascii="Times New Roman" w:hAnsi="Times New Roman" w:cs="Times New Roman"/>
          <w:sz w:val="24"/>
          <w:szCs w:val="24"/>
          <w:lang w:val="en-US"/>
        </w:rPr>
        <w:t>3.7% the birth weight</w:t>
      </w:r>
      <w:r w:rsidR="00767411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="00767411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he average weight of the newborns was 4,336g, with extremes </w:t>
      </w:r>
      <w:r w:rsidR="007674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67411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4,000 and 5,590g. </w:t>
      </w:r>
    </w:p>
    <w:p w14:paraId="5BC7926D" w14:textId="20A0ADF5" w:rsidR="005A6192" w:rsidRPr="006F6765" w:rsidRDefault="00A02DF6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A6192" w:rsidRPr="006F6765">
        <w:rPr>
          <w:rFonts w:ascii="Times New Roman" w:hAnsi="Times New Roman" w:cs="Times New Roman"/>
          <w:sz w:val="24"/>
          <w:szCs w:val="24"/>
          <w:lang w:val="en-US"/>
        </w:rPr>
        <w:t>ewborns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Apgar score ≥ 7/10 accounted for </w:t>
      </w:r>
      <w:r w:rsidR="005A6192" w:rsidRPr="006F6765">
        <w:rPr>
          <w:rFonts w:ascii="Times New Roman" w:hAnsi="Times New Roman" w:cs="Times New Roman"/>
          <w:sz w:val="24"/>
          <w:szCs w:val="24"/>
          <w:lang w:val="en-US"/>
        </w:rPr>
        <w:t>79%</w:t>
      </w:r>
      <w:r w:rsidR="00767411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767411" w:rsidRPr="006F6765">
        <w:rPr>
          <w:rFonts w:ascii="Times New Roman" w:hAnsi="Times New Roman" w:cs="Times New Roman"/>
          <w:sz w:val="24"/>
          <w:szCs w:val="24"/>
          <w:lang w:val="en-US"/>
        </w:rPr>
        <w:t>1 minute and 5 minutes</w:t>
      </w:r>
    </w:p>
    <w:p w14:paraId="1B652709" w14:textId="77777777" w:rsidR="00A02DF6" w:rsidRDefault="00A02DF6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6D5E9C" w14:textId="77777777" w:rsidR="00A02DF6" w:rsidRDefault="00A02DF6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1C1F6C" w14:textId="77777777" w:rsidR="00A02DF6" w:rsidRDefault="00A02DF6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A80319" w14:textId="77777777" w:rsidR="00A02DF6" w:rsidRDefault="00A02DF6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69F126" w14:textId="77777777" w:rsidR="00A02DF6" w:rsidRDefault="00A02DF6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147045" w14:textId="77777777" w:rsidR="00A02DF6" w:rsidRDefault="00A02DF6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7B2B1E" w14:textId="1E553665" w:rsidR="005A6192" w:rsidRPr="00D61188" w:rsidRDefault="005A6192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61188">
        <w:rPr>
          <w:rFonts w:ascii="Times New Roman" w:hAnsi="Times New Roman" w:cs="Times New Roman"/>
          <w:b/>
          <w:bCs/>
          <w:sz w:val="24"/>
          <w:szCs w:val="24"/>
          <w:lang w:val="en-US"/>
        </w:rPr>
        <w:t>Fetal complications</w:t>
      </w:r>
    </w:p>
    <w:p w14:paraId="126EFF53" w14:textId="19D1198E" w:rsidR="00A02DF6" w:rsidRPr="006F6765" w:rsidRDefault="00A02DF6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III;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Fetal complications</w:t>
      </w:r>
    </w:p>
    <w:tbl>
      <w:tblPr>
        <w:tblW w:w="9429" w:type="dxa"/>
        <w:tblBorders>
          <w:top w:val="thinThickSmallGap" w:sz="24" w:space="0" w:color="auto"/>
          <w:bottom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977"/>
        <w:gridCol w:w="2199"/>
      </w:tblGrid>
      <w:tr w:rsidR="005A6192" w:rsidRPr="006F6765" w14:paraId="6E0B704F" w14:textId="77777777" w:rsidTr="008C16CA">
        <w:trPr>
          <w:trHeight w:val="395"/>
        </w:trPr>
        <w:tc>
          <w:tcPr>
            <w:tcW w:w="425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bottom"/>
            <w:hideMark/>
          </w:tcPr>
          <w:p w14:paraId="776B5CC5" w14:textId="3A93B75A" w:rsidR="005A6192" w:rsidRPr="006F6765" w:rsidRDefault="00A02DF6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</w:t>
            </w:r>
            <w:r w:rsidR="005A6192"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omplication</w:t>
            </w:r>
            <w:r w:rsidR="00D611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bottom"/>
            <w:hideMark/>
          </w:tcPr>
          <w:p w14:paraId="6CD2F80F" w14:textId="77777777" w:rsidR="005A6192" w:rsidRPr="006F6765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  <w:proofErr w:type="gramEnd"/>
          </w:p>
        </w:tc>
        <w:tc>
          <w:tcPr>
            <w:tcW w:w="219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bottom"/>
            <w:hideMark/>
          </w:tcPr>
          <w:p w14:paraId="74835972" w14:textId="77777777" w:rsidR="005A6192" w:rsidRPr="006F6765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%</w:t>
            </w:r>
          </w:p>
        </w:tc>
      </w:tr>
      <w:tr w:rsidR="00A02DF6" w:rsidRPr="006F6765" w14:paraId="6B9E95D3" w14:textId="77777777" w:rsidTr="008C16CA">
        <w:trPr>
          <w:trHeight w:val="383"/>
        </w:trPr>
        <w:tc>
          <w:tcPr>
            <w:tcW w:w="4253" w:type="dxa"/>
            <w:tcBorders>
              <w:top w:val="single" w:sz="24" w:space="0" w:color="auto"/>
              <w:bottom w:val="nil"/>
            </w:tcBorders>
            <w:shd w:val="clear" w:color="auto" w:fill="auto"/>
            <w:hideMark/>
          </w:tcPr>
          <w:p w14:paraId="47E07751" w14:textId="29BEB72B" w:rsidR="00A02DF6" w:rsidRPr="00A02DF6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2DF6">
              <w:rPr>
                <w:rFonts w:ascii="Times New Roman" w:hAnsi="Times New Roman" w:cs="Times New Roman"/>
                <w:sz w:val="24"/>
                <w:szCs w:val="24"/>
              </w:rPr>
              <w:t>Trauma</w:t>
            </w:r>
          </w:p>
        </w:tc>
        <w:tc>
          <w:tcPr>
            <w:tcW w:w="2977" w:type="dxa"/>
            <w:tcBorders>
              <w:top w:val="single" w:sz="24" w:space="0" w:color="auto"/>
              <w:bottom w:val="nil"/>
            </w:tcBorders>
            <w:shd w:val="clear" w:color="auto" w:fill="auto"/>
            <w:noWrap/>
            <w:hideMark/>
          </w:tcPr>
          <w:p w14:paraId="094E3891" w14:textId="572A5793" w:rsidR="00A02DF6" w:rsidRPr="006F6765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199" w:type="dxa"/>
            <w:tcBorders>
              <w:top w:val="single" w:sz="24" w:space="0" w:color="auto"/>
              <w:bottom w:val="nil"/>
            </w:tcBorders>
            <w:shd w:val="clear" w:color="auto" w:fill="auto"/>
            <w:noWrap/>
            <w:hideMark/>
          </w:tcPr>
          <w:p w14:paraId="18DCD9DC" w14:textId="72DB2C44" w:rsidR="00A02DF6" w:rsidRPr="006F6765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</w:t>
            </w:r>
            <w:r w:rsidR="00CA16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="00CA16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</w:tr>
      <w:tr w:rsidR="00A02DF6" w:rsidRPr="006F6765" w14:paraId="79D4C780" w14:textId="77777777" w:rsidTr="008C16CA">
        <w:trPr>
          <w:trHeight w:val="383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DE6B5BD" w14:textId="67EB1344" w:rsidR="00A02DF6" w:rsidRPr="00A02DF6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02DF6">
              <w:rPr>
                <w:rFonts w:ascii="Times New Roman" w:hAnsi="Times New Roman" w:cs="Times New Roman"/>
                <w:sz w:val="24"/>
                <w:szCs w:val="24"/>
              </w:rPr>
              <w:t>Hypoglycaemia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6D6F7B0" w14:textId="6F090634" w:rsidR="00A02DF6" w:rsidRPr="006F6765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FE90796" w14:textId="6222D78A" w:rsidR="00A02DF6" w:rsidRPr="006F6765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CA16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  <w:r w:rsidR="00CA16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</w:tr>
      <w:tr w:rsidR="00A02DF6" w:rsidRPr="006F6765" w14:paraId="0E512EB3" w14:textId="77777777" w:rsidTr="008C16CA">
        <w:trPr>
          <w:trHeight w:val="383"/>
        </w:trPr>
        <w:tc>
          <w:tcPr>
            <w:tcW w:w="4253" w:type="dxa"/>
            <w:tcBorders>
              <w:top w:val="nil"/>
            </w:tcBorders>
            <w:shd w:val="clear" w:color="auto" w:fill="auto"/>
            <w:hideMark/>
          </w:tcPr>
          <w:p w14:paraId="72F67AAC" w14:textId="326F5252" w:rsidR="00A02DF6" w:rsidRPr="00A02DF6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02DF6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A02DF6">
              <w:rPr>
                <w:rFonts w:ascii="Times New Roman" w:hAnsi="Times New Roman" w:cs="Times New Roman"/>
                <w:sz w:val="24"/>
                <w:szCs w:val="24"/>
              </w:rPr>
              <w:t xml:space="preserve"> asphyxia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noWrap/>
            <w:hideMark/>
          </w:tcPr>
          <w:p w14:paraId="74CD1E61" w14:textId="40114327" w:rsidR="00A02DF6" w:rsidRPr="006F6765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199" w:type="dxa"/>
            <w:tcBorders>
              <w:top w:val="nil"/>
            </w:tcBorders>
            <w:shd w:val="clear" w:color="auto" w:fill="auto"/>
            <w:noWrap/>
            <w:hideMark/>
          </w:tcPr>
          <w:p w14:paraId="7C135FDA" w14:textId="611C2BF8" w:rsidR="00A02DF6" w:rsidRPr="006F6765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  <w:r w:rsidR="00CA16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A02DF6" w:rsidRPr="006F6765" w14:paraId="27D5E7A7" w14:textId="77777777" w:rsidTr="008C16CA">
        <w:trPr>
          <w:trHeight w:val="575"/>
        </w:trPr>
        <w:tc>
          <w:tcPr>
            <w:tcW w:w="4253" w:type="dxa"/>
            <w:shd w:val="clear" w:color="auto" w:fill="auto"/>
            <w:hideMark/>
          </w:tcPr>
          <w:p w14:paraId="5B795048" w14:textId="23B51ED2" w:rsidR="00A02DF6" w:rsidRPr="00A02DF6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2DF6">
              <w:rPr>
                <w:rFonts w:ascii="Times New Roman" w:hAnsi="Times New Roman" w:cs="Times New Roman"/>
                <w:sz w:val="24"/>
                <w:szCs w:val="24"/>
              </w:rPr>
              <w:t xml:space="preserve">Brachial plexus </w:t>
            </w:r>
            <w:proofErr w:type="spellStart"/>
            <w:r w:rsidRPr="00A02DF6">
              <w:rPr>
                <w:rFonts w:ascii="Times New Roman" w:hAnsi="Times New Roman" w:cs="Times New Roman"/>
                <w:sz w:val="24"/>
                <w:szCs w:val="24"/>
              </w:rPr>
              <w:t>elongation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hideMark/>
          </w:tcPr>
          <w:p w14:paraId="5809D064" w14:textId="68D4529B" w:rsidR="00A02DF6" w:rsidRPr="006F6765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14:paraId="0B8C7E4C" w14:textId="5FFC42FD" w:rsidR="00A02DF6" w:rsidRPr="006F6765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="00CA16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A02DF6" w:rsidRPr="006F6765" w14:paraId="163846B1" w14:textId="77777777" w:rsidTr="008C16CA">
        <w:trPr>
          <w:trHeight w:val="239"/>
        </w:trPr>
        <w:tc>
          <w:tcPr>
            <w:tcW w:w="4253" w:type="dxa"/>
            <w:shd w:val="clear" w:color="auto" w:fill="auto"/>
            <w:hideMark/>
          </w:tcPr>
          <w:p w14:paraId="5424B46E" w14:textId="2CC9C8AB" w:rsidR="00A02DF6" w:rsidRPr="00A02DF6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02DF6">
              <w:rPr>
                <w:rFonts w:ascii="Times New Roman" w:hAnsi="Times New Roman" w:cs="Times New Roman"/>
                <w:sz w:val="24"/>
                <w:szCs w:val="24"/>
              </w:rPr>
              <w:t>Stillbirth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hideMark/>
          </w:tcPr>
          <w:p w14:paraId="1F2AB3BC" w14:textId="4965CA87" w:rsidR="00A02DF6" w:rsidRPr="006F6765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14:paraId="443DE99F" w14:textId="398A217B" w:rsidR="00A02DF6" w:rsidRPr="006F6765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CA16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  <w:r w:rsidR="00CA16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A02DF6" w:rsidRPr="006F6765" w14:paraId="5FE5F0C1" w14:textId="77777777" w:rsidTr="008C16CA">
        <w:trPr>
          <w:trHeight w:val="383"/>
        </w:trPr>
        <w:tc>
          <w:tcPr>
            <w:tcW w:w="4253" w:type="dxa"/>
            <w:shd w:val="clear" w:color="auto" w:fill="auto"/>
            <w:hideMark/>
          </w:tcPr>
          <w:p w14:paraId="07FCA42F" w14:textId="059FD56D" w:rsidR="00A02DF6" w:rsidRPr="00A02DF6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02DF6">
              <w:rPr>
                <w:rFonts w:ascii="Times New Roman" w:hAnsi="Times New Roman" w:cs="Times New Roman"/>
                <w:sz w:val="24"/>
                <w:szCs w:val="24"/>
              </w:rPr>
              <w:t>Haemato-encephalon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hideMark/>
          </w:tcPr>
          <w:p w14:paraId="0233552D" w14:textId="6A8347C9" w:rsidR="00A02DF6" w:rsidRPr="006F6765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14:paraId="0657585F" w14:textId="22BFCEF6" w:rsidR="00A02DF6" w:rsidRPr="006F6765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  <w:r w:rsidR="00CA16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A02DF6" w:rsidRPr="006F6765" w14:paraId="23C029F0" w14:textId="77777777" w:rsidTr="008C16CA">
        <w:trPr>
          <w:trHeight w:val="239"/>
        </w:trPr>
        <w:tc>
          <w:tcPr>
            <w:tcW w:w="4253" w:type="dxa"/>
            <w:shd w:val="clear" w:color="auto" w:fill="auto"/>
            <w:hideMark/>
          </w:tcPr>
          <w:p w14:paraId="13520E73" w14:textId="1BC7D486" w:rsidR="00A02DF6" w:rsidRPr="00A02DF6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2DF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E00FD03" w14:textId="77777777" w:rsidR="00A02DF6" w:rsidRPr="006F6765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39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14:paraId="16F72E84" w14:textId="05F71250" w:rsidR="00A02DF6" w:rsidRPr="006F6765" w:rsidRDefault="00A02DF6" w:rsidP="00A02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48</w:t>
            </w:r>
            <w:r w:rsidR="00CA16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5A6192" w:rsidRPr="006F6765" w14:paraId="420BCA9A" w14:textId="77777777" w:rsidTr="008C16CA">
        <w:trPr>
          <w:trHeight w:val="239"/>
        </w:trPr>
        <w:tc>
          <w:tcPr>
            <w:tcW w:w="4253" w:type="dxa"/>
            <w:tcBorders>
              <w:bottom w:val="single" w:sz="24" w:space="0" w:color="auto"/>
            </w:tcBorders>
            <w:shd w:val="clear" w:color="auto" w:fill="auto"/>
            <w:hideMark/>
          </w:tcPr>
          <w:p w14:paraId="1E15A791" w14:textId="77777777" w:rsidR="005A6192" w:rsidRPr="006F6765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auto"/>
            <w:noWrap/>
            <w:hideMark/>
          </w:tcPr>
          <w:p w14:paraId="3FCA352D" w14:textId="77777777" w:rsidR="005A6192" w:rsidRPr="006F6765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81</w:t>
            </w:r>
          </w:p>
        </w:tc>
        <w:tc>
          <w:tcPr>
            <w:tcW w:w="2199" w:type="dxa"/>
            <w:tcBorders>
              <w:bottom w:val="single" w:sz="24" w:space="0" w:color="auto"/>
            </w:tcBorders>
            <w:shd w:val="clear" w:color="auto" w:fill="auto"/>
            <w:noWrap/>
            <w:hideMark/>
          </w:tcPr>
          <w:p w14:paraId="4B66CE79" w14:textId="466E3437" w:rsidR="005A6192" w:rsidRPr="006F6765" w:rsidRDefault="005A6192" w:rsidP="006F6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67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</w:tr>
    </w:tbl>
    <w:p w14:paraId="2E8AA52A" w14:textId="49A874D5" w:rsidR="00CA16C8" w:rsidRDefault="00CA16C8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Hypoglycemia</w:t>
      </w:r>
      <w:r w:rsidR="005A6192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was the most common fetal complication, accounting for 14.8%.</w:t>
      </w:r>
    </w:p>
    <w:p w14:paraId="5CBA6F88" w14:textId="6105974F" w:rsidR="005A6192" w:rsidRPr="00CA16C8" w:rsidRDefault="005A6192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16C8">
        <w:rPr>
          <w:rFonts w:ascii="Times New Roman" w:hAnsi="Times New Roman" w:cs="Times New Roman"/>
          <w:b/>
          <w:bCs/>
          <w:sz w:val="24"/>
          <w:szCs w:val="24"/>
          <w:lang w:val="en-US"/>
        </w:rPr>
        <w:t>Maternal complications</w:t>
      </w:r>
    </w:p>
    <w:p w14:paraId="775599C8" w14:textId="47BA0566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Immediate postpartum </w:t>
      </w:r>
      <w:r w:rsidR="00CA16C8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hemorrhage </w:t>
      </w:r>
      <w:r w:rsidR="00CA16C8">
        <w:rPr>
          <w:rFonts w:ascii="Times New Roman" w:hAnsi="Times New Roman" w:cs="Times New Roman"/>
          <w:sz w:val="24"/>
          <w:szCs w:val="24"/>
          <w:lang w:val="en-US"/>
        </w:rPr>
        <w:t>was noted in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8.6% of maternal complications (p=0.01).</w:t>
      </w:r>
    </w:p>
    <w:p w14:paraId="1EB783C9" w14:textId="29F984A5" w:rsidR="005A6192" w:rsidRDefault="005A6192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16C8">
        <w:rPr>
          <w:rFonts w:ascii="Times New Roman" w:hAnsi="Times New Roman" w:cs="Times New Roman"/>
          <w:b/>
          <w:bCs/>
          <w:sz w:val="24"/>
          <w:szCs w:val="24"/>
          <w:lang w:val="en-US"/>
        </w:rPr>
        <w:t>Correlation between vaginal delivery and parity</w:t>
      </w:r>
    </w:p>
    <w:p w14:paraId="072AB039" w14:textId="2F7698D1" w:rsidR="00CA16C8" w:rsidRPr="00CA16C8" w:rsidRDefault="00CA16C8" w:rsidP="00CA16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16C8">
        <w:rPr>
          <w:rFonts w:ascii="Times New Roman" w:hAnsi="Times New Roman" w:cs="Times New Roman"/>
          <w:sz w:val="24"/>
          <w:szCs w:val="24"/>
          <w:lang w:val="en-US"/>
        </w:rPr>
        <w:t>Table IV: Correlation between vaginal delivery and parity</w:t>
      </w:r>
    </w:p>
    <w:tbl>
      <w:tblPr>
        <w:tblStyle w:val="PlainTable2"/>
        <w:tblW w:w="8900" w:type="dxa"/>
        <w:tblLayout w:type="fixed"/>
        <w:tblLook w:val="06A0" w:firstRow="1" w:lastRow="0" w:firstColumn="1" w:lastColumn="0" w:noHBand="1" w:noVBand="1"/>
      </w:tblPr>
      <w:tblGrid>
        <w:gridCol w:w="236"/>
        <w:gridCol w:w="2424"/>
        <w:gridCol w:w="726"/>
        <w:gridCol w:w="1801"/>
        <w:gridCol w:w="1664"/>
        <w:gridCol w:w="2049"/>
      </w:tblGrid>
      <w:tr w:rsidR="005A6192" w:rsidRPr="006F6765" w14:paraId="0B7042C7" w14:textId="77777777" w:rsidTr="008C1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  <w:gridSpan w:val="3"/>
            <w:vMerge w:val="restart"/>
            <w:tcBorders>
              <w:top w:val="single" w:sz="24" w:space="0" w:color="auto"/>
            </w:tcBorders>
          </w:tcPr>
          <w:p w14:paraId="67595EC8" w14:textId="7E4629E8" w:rsidR="005A6192" w:rsidRPr="006F6765" w:rsidRDefault="00CA16C8" w:rsidP="006F67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Vagina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delivery</w:t>
            </w:r>
            <w:proofErr w:type="spellEnd"/>
          </w:p>
        </w:tc>
        <w:tc>
          <w:tcPr>
            <w:tcW w:w="3465" w:type="dxa"/>
            <w:gridSpan w:val="2"/>
            <w:tcBorders>
              <w:top w:val="single" w:sz="24" w:space="0" w:color="auto"/>
            </w:tcBorders>
          </w:tcPr>
          <w:p w14:paraId="6A961318" w14:textId="0382E63F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6F67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parit</w:t>
            </w:r>
            <w:r w:rsidR="00CA16C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y</w:t>
            </w:r>
            <w:proofErr w:type="spellEnd"/>
            <w:proofErr w:type="gramEnd"/>
          </w:p>
        </w:tc>
        <w:tc>
          <w:tcPr>
            <w:tcW w:w="2049" w:type="dxa"/>
            <w:vMerge w:val="restart"/>
            <w:tcBorders>
              <w:top w:val="single" w:sz="24" w:space="0" w:color="auto"/>
            </w:tcBorders>
          </w:tcPr>
          <w:p w14:paraId="1A6763E7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Total</w:t>
            </w:r>
          </w:p>
        </w:tc>
      </w:tr>
      <w:tr w:rsidR="005A6192" w:rsidRPr="006F6765" w14:paraId="69B6604E" w14:textId="77777777" w:rsidTr="008C1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  <w:gridSpan w:val="3"/>
            <w:vMerge/>
            <w:tcBorders>
              <w:bottom w:val="single" w:sz="24" w:space="0" w:color="auto"/>
            </w:tcBorders>
          </w:tcPr>
          <w:p w14:paraId="6CBE860F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24" w:space="0" w:color="auto"/>
              <w:bottom w:val="single" w:sz="24" w:space="0" w:color="auto"/>
            </w:tcBorders>
          </w:tcPr>
          <w:p w14:paraId="6429EF5F" w14:textId="3AF5ACC0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primipar</w:t>
            </w:r>
            <w:r w:rsidR="00CA16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1664" w:type="dxa"/>
            <w:tcBorders>
              <w:top w:val="single" w:sz="24" w:space="0" w:color="auto"/>
              <w:bottom w:val="single" w:sz="24" w:space="0" w:color="auto"/>
            </w:tcBorders>
          </w:tcPr>
          <w:p w14:paraId="37D10E84" w14:textId="26183D64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multipar</w:t>
            </w:r>
            <w:r w:rsidR="00CA16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2049" w:type="dxa"/>
            <w:vMerge/>
            <w:tcBorders>
              <w:bottom w:val="single" w:sz="24" w:space="0" w:color="auto"/>
            </w:tcBorders>
          </w:tcPr>
          <w:p w14:paraId="6A26B338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92" w:rsidRPr="006F6765" w14:paraId="07E7E181" w14:textId="77777777" w:rsidTr="00CA1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Merge w:val="restart"/>
            <w:tcBorders>
              <w:top w:val="single" w:sz="24" w:space="0" w:color="auto"/>
            </w:tcBorders>
          </w:tcPr>
          <w:p w14:paraId="14997EEF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top w:val="single" w:sz="24" w:space="0" w:color="auto"/>
            </w:tcBorders>
          </w:tcPr>
          <w:p w14:paraId="5FA74E32" w14:textId="0AF7EE16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14:paraId="306FB6EC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1801" w:type="dxa"/>
            <w:tcBorders>
              <w:top w:val="single" w:sz="24" w:space="0" w:color="auto"/>
            </w:tcBorders>
          </w:tcPr>
          <w:p w14:paraId="48C93EA5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4" w:type="dxa"/>
            <w:tcBorders>
              <w:top w:val="single" w:sz="24" w:space="0" w:color="auto"/>
            </w:tcBorders>
          </w:tcPr>
          <w:p w14:paraId="6B7521A5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9" w:type="dxa"/>
            <w:tcBorders>
              <w:top w:val="single" w:sz="24" w:space="0" w:color="auto"/>
            </w:tcBorders>
          </w:tcPr>
          <w:p w14:paraId="0798B1C1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A6192" w:rsidRPr="006F6765" w14:paraId="2769362D" w14:textId="77777777" w:rsidTr="00CA1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Merge/>
          </w:tcPr>
          <w:p w14:paraId="65C2C1AA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14:paraId="7B8C929C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5AE1748A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801" w:type="dxa"/>
          </w:tcPr>
          <w:p w14:paraId="1640B45E" w14:textId="1A998188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1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4" w:type="dxa"/>
          </w:tcPr>
          <w:p w14:paraId="4B5432A5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9" w:type="dxa"/>
          </w:tcPr>
          <w:p w14:paraId="7827BC21" w14:textId="76629C93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A1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16C8" w:rsidRPr="006F6765" w14:paraId="236DEBDE" w14:textId="77777777" w:rsidTr="00CA1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Merge/>
          </w:tcPr>
          <w:p w14:paraId="0A501D50" w14:textId="77777777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14:paraId="367906DB" w14:textId="77777777" w:rsidR="00CA16C8" w:rsidRPr="00CA16C8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6C8">
              <w:rPr>
                <w:rFonts w:ascii="Times New Roman" w:hAnsi="Times New Roman" w:cs="Times New Roman"/>
                <w:sz w:val="24"/>
                <w:szCs w:val="24"/>
              </w:rPr>
              <w:t>Manoeuvre</w:t>
            </w:r>
          </w:p>
          <w:p w14:paraId="3E814C0C" w14:textId="413F5A53" w:rsidR="00CA16C8" w:rsidRPr="00CA16C8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014F34DE" w14:textId="77777777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1801" w:type="dxa"/>
          </w:tcPr>
          <w:p w14:paraId="56ABC738" w14:textId="6ECD9170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4" w:type="dxa"/>
          </w:tcPr>
          <w:p w14:paraId="17068D62" w14:textId="2B0005A7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9" w:type="dxa"/>
          </w:tcPr>
          <w:p w14:paraId="716AA5F7" w14:textId="77777777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16C8" w:rsidRPr="006F6765" w14:paraId="6ACBCA9F" w14:textId="77777777" w:rsidTr="00CA1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Merge/>
          </w:tcPr>
          <w:p w14:paraId="4AFE764B" w14:textId="77777777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14:paraId="1F0D0280" w14:textId="77777777" w:rsidR="00CA16C8" w:rsidRPr="00CA16C8" w:rsidRDefault="00CA16C8" w:rsidP="00CA16C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5125A784" w14:textId="77777777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801" w:type="dxa"/>
          </w:tcPr>
          <w:p w14:paraId="2C984394" w14:textId="697A5040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4" w:type="dxa"/>
          </w:tcPr>
          <w:p w14:paraId="68654953" w14:textId="23B1A530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</w:tcPr>
          <w:p w14:paraId="10BAD6B6" w14:textId="2BA0D0DD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16C8" w:rsidRPr="006F6765" w14:paraId="1E7457C0" w14:textId="77777777" w:rsidTr="00CA1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Merge/>
          </w:tcPr>
          <w:p w14:paraId="2729330B" w14:textId="77777777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14:paraId="56573791" w14:textId="77777777" w:rsidR="00CA16C8" w:rsidRPr="00CA16C8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6C8">
              <w:rPr>
                <w:rFonts w:ascii="Times New Roman" w:hAnsi="Times New Roman" w:cs="Times New Roman"/>
                <w:sz w:val="24"/>
                <w:szCs w:val="24"/>
              </w:rPr>
              <w:t>Dystocie des épaules</w:t>
            </w:r>
          </w:p>
          <w:p w14:paraId="7297FB71" w14:textId="63FC04F6" w:rsidR="00CA16C8" w:rsidRPr="00CA16C8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4B962512" w14:textId="77777777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1801" w:type="dxa"/>
          </w:tcPr>
          <w:p w14:paraId="5A1909AA" w14:textId="77777777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14:paraId="0D94AEB4" w14:textId="0AAA868A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14:paraId="1BFEF11B" w14:textId="2FCC29D1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16C8" w:rsidRPr="006F6765" w14:paraId="7C24FE5D" w14:textId="77777777" w:rsidTr="00CA1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Merge/>
          </w:tcPr>
          <w:p w14:paraId="70572A67" w14:textId="77777777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14:paraId="5B02A076" w14:textId="77777777" w:rsidR="00CA16C8" w:rsidRPr="00CA16C8" w:rsidRDefault="00CA16C8" w:rsidP="00CA16C8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0ED2B034" w14:textId="77777777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801" w:type="dxa"/>
          </w:tcPr>
          <w:p w14:paraId="43BE6C7E" w14:textId="77777777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14:paraId="7B55010D" w14:textId="52FC7C4C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9" w:type="dxa"/>
          </w:tcPr>
          <w:p w14:paraId="0716436A" w14:textId="0D328E0A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16C8" w:rsidRPr="006F6765" w14:paraId="5F1A9E0D" w14:textId="77777777" w:rsidTr="00CA1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Merge/>
          </w:tcPr>
          <w:p w14:paraId="323F3337" w14:textId="77777777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14:paraId="3D9CA184" w14:textId="5418DA72" w:rsidR="00CA16C8" w:rsidRPr="00CA16C8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6C8">
              <w:rPr>
                <w:rFonts w:ascii="Times New Roman" w:hAnsi="Times New Roman" w:cs="Times New Roman"/>
                <w:sz w:val="24"/>
                <w:szCs w:val="24"/>
              </w:rPr>
              <w:t>Expulsion spontanée</w:t>
            </w:r>
          </w:p>
        </w:tc>
        <w:tc>
          <w:tcPr>
            <w:tcW w:w="726" w:type="dxa"/>
          </w:tcPr>
          <w:p w14:paraId="3CED2B4E" w14:textId="77777777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1801" w:type="dxa"/>
          </w:tcPr>
          <w:p w14:paraId="71A32DD1" w14:textId="4E30A205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</w:tcPr>
          <w:p w14:paraId="1C21AD01" w14:textId="77777777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49" w:type="dxa"/>
          </w:tcPr>
          <w:p w14:paraId="52F6BF6D" w14:textId="77777777" w:rsidR="00CA16C8" w:rsidRPr="006F6765" w:rsidRDefault="00CA16C8" w:rsidP="00CA16C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A6192" w:rsidRPr="006F6765" w14:paraId="74CF538B" w14:textId="77777777" w:rsidTr="00CA1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Merge/>
          </w:tcPr>
          <w:p w14:paraId="1B2E3051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14:paraId="560053DD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659E2737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14:paraId="7F535253" w14:textId="1C6CD0BD" w:rsidR="005A6192" w:rsidRPr="006F6765" w:rsidRDefault="00CA16C8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A6192" w:rsidRPr="006F6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192" w:rsidRPr="006F6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4" w:type="dxa"/>
          </w:tcPr>
          <w:p w14:paraId="3A8A4931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49" w:type="dxa"/>
          </w:tcPr>
          <w:p w14:paraId="6626AD32" w14:textId="2DD4BC55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A1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6192" w:rsidRPr="006F6765" w14:paraId="58637FEA" w14:textId="77777777" w:rsidTr="00CA1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vMerge w:val="restart"/>
          </w:tcPr>
          <w:p w14:paraId="50C4E96A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Total</w:t>
            </w:r>
          </w:p>
        </w:tc>
        <w:tc>
          <w:tcPr>
            <w:tcW w:w="726" w:type="dxa"/>
          </w:tcPr>
          <w:p w14:paraId="2D3B7355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1801" w:type="dxa"/>
          </w:tcPr>
          <w:p w14:paraId="5CC445F7" w14:textId="401D99AE" w:rsidR="005A6192" w:rsidRPr="006F6765" w:rsidRDefault="00CA16C8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192" w:rsidRPr="006F67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4" w:type="dxa"/>
          </w:tcPr>
          <w:p w14:paraId="70BCF682" w14:textId="52890FD9" w:rsidR="005A6192" w:rsidRPr="006F6765" w:rsidRDefault="00CA16C8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192" w:rsidRPr="006F676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49" w:type="dxa"/>
          </w:tcPr>
          <w:p w14:paraId="1C49DB01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A6192" w:rsidRPr="006F6765" w14:paraId="76AD7517" w14:textId="77777777" w:rsidTr="00CA1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vMerge/>
            <w:tcBorders>
              <w:bottom w:val="single" w:sz="24" w:space="0" w:color="auto"/>
            </w:tcBorders>
          </w:tcPr>
          <w:p w14:paraId="7C2F29F1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14:paraId="3868FF02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801" w:type="dxa"/>
            <w:tcBorders>
              <w:bottom w:val="single" w:sz="24" w:space="0" w:color="auto"/>
            </w:tcBorders>
          </w:tcPr>
          <w:p w14:paraId="2F0BBE54" w14:textId="10F5D95D" w:rsidR="005A6192" w:rsidRPr="006F6765" w:rsidRDefault="00CA16C8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192" w:rsidRPr="006F67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192" w:rsidRPr="006F6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bottom w:val="single" w:sz="24" w:space="0" w:color="auto"/>
            </w:tcBorders>
          </w:tcPr>
          <w:p w14:paraId="709164BE" w14:textId="2385793E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A1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bottom w:val="single" w:sz="24" w:space="0" w:color="auto"/>
            </w:tcBorders>
          </w:tcPr>
          <w:p w14:paraId="14D2D120" w14:textId="77777777" w:rsidR="005A6192" w:rsidRPr="006F6765" w:rsidRDefault="005A6192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596F1EE" w14:textId="009D8CD9" w:rsidR="003B4803" w:rsidRPr="00CA16C8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lastRenderedPageBreak/>
        <w:t>p=0.009</w:t>
      </w:r>
      <w:r w:rsidR="00CA16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A16C8">
        <w:rPr>
          <w:rFonts w:ascii="Times New Roman" w:hAnsi="Times New Roman" w:cs="Times New Roman"/>
          <w:sz w:val="24"/>
          <w:szCs w:val="24"/>
          <w:lang w:val="en-US"/>
        </w:rPr>
        <w:t>Multiparity is significantly associated with vaginal delivery.</w:t>
      </w:r>
    </w:p>
    <w:p w14:paraId="31FE4072" w14:textId="2ACC071D" w:rsidR="003B4803" w:rsidRDefault="003B4803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16C8">
        <w:rPr>
          <w:rFonts w:ascii="Times New Roman" w:hAnsi="Times New Roman" w:cs="Times New Roman"/>
          <w:b/>
          <w:bCs/>
          <w:sz w:val="24"/>
          <w:szCs w:val="24"/>
          <w:lang w:val="en-US"/>
        </w:rPr>
        <w:t>Correlation between newborn weight and caesarean section</w:t>
      </w:r>
    </w:p>
    <w:p w14:paraId="6E108CF6" w14:textId="05CE22DF" w:rsidR="00CA16C8" w:rsidRPr="00CA16C8" w:rsidRDefault="00CA16C8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16C8">
        <w:rPr>
          <w:rFonts w:ascii="Times New Roman" w:hAnsi="Times New Roman" w:cs="Times New Roman"/>
          <w:sz w:val="24"/>
          <w:szCs w:val="24"/>
          <w:lang w:val="en-US"/>
        </w:rPr>
        <w:t>Table: V: Correlation between newborn weight and caesarean section</w:t>
      </w:r>
    </w:p>
    <w:tbl>
      <w:tblPr>
        <w:tblStyle w:val="PlainTable2"/>
        <w:tblW w:w="10206" w:type="dxa"/>
        <w:tblLayout w:type="fixed"/>
        <w:tblLook w:val="06A0" w:firstRow="1" w:lastRow="0" w:firstColumn="1" w:lastColumn="0" w:noHBand="1" w:noVBand="1"/>
      </w:tblPr>
      <w:tblGrid>
        <w:gridCol w:w="236"/>
        <w:gridCol w:w="1075"/>
        <w:gridCol w:w="1530"/>
        <w:gridCol w:w="1945"/>
        <w:gridCol w:w="2018"/>
        <w:gridCol w:w="2127"/>
        <w:gridCol w:w="1275"/>
      </w:tblGrid>
      <w:tr w:rsidR="003B4803" w:rsidRPr="006F6765" w14:paraId="14235C46" w14:textId="77777777" w:rsidTr="008C1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  <w:gridSpan w:val="3"/>
            <w:vMerge w:val="restart"/>
            <w:tcBorders>
              <w:top w:val="single" w:sz="24" w:space="0" w:color="auto"/>
            </w:tcBorders>
          </w:tcPr>
          <w:p w14:paraId="18B56BEE" w14:textId="365931C1" w:rsidR="003B4803" w:rsidRPr="00CA16C8" w:rsidRDefault="00CA16C8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CA16C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Caesarean section done at the first stage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of delivery</w:t>
            </w:r>
          </w:p>
        </w:tc>
        <w:tc>
          <w:tcPr>
            <w:tcW w:w="6090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02FA4482" w14:textId="12CC4B9D" w:rsidR="003B4803" w:rsidRPr="006F6765" w:rsidRDefault="000A36FF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Newborn weight</w:t>
            </w:r>
          </w:p>
        </w:tc>
        <w:tc>
          <w:tcPr>
            <w:tcW w:w="1275" w:type="dxa"/>
            <w:vMerge w:val="restart"/>
            <w:tcBorders>
              <w:top w:val="single" w:sz="24" w:space="0" w:color="auto"/>
            </w:tcBorders>
          </w:tcPr>
          <w:p w14:paraId="5622E7CC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Total</w:t>
            </w:r>
          </w:p>
        </w:tc>
      </w:tr>
      <w:tr w:rsidR="003B4803" w:rsidRPr="006F6765" w14:paraId="7C1B50FF" w14:textId="77777777" w:rsidTr="008C1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  <w:gridSpan w:val="3"/>
            <w:vMerge/>
            <w:tcBorders>
              <w:bottom w:val="single" w:sz="24" w:space="0" w:color="auto"/>
            </w:tcBorders>
          </w:tcPr>
          <w:p w14:paraId="2B97A7C6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24" w:space="0" w:color="auto"/>
              <w:bottom w:val="single" w:sz="24" w:space="0" w:color="auto"/>
            </w:tcBorders>
          </w:tcPr>
          <w:p w14:paraId="740C0F33" w14:textId="646BD416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000-4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500g</w:t>
            </w:r>
          </w:p>
        </w:tc>
        <w:tc>
          <w:tcPr>
            <w:tcW w:w="2018" w:type="dxa"/>
            <w:tcBorders>
              <w:top w:val="single" w:sz="24" w:space="0" w:color="auto"/>
              <w:bottom w:val="single" w:sz="24" w:space="0" w:color="auto"/>
            </w:tcBorders>
          </w:tcPr>
          <w:p w14:paraId="0DB0012E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4500-5000g</w:t>
            </w:r>
          </w:p>
        </w:tc>
        <w:tc>
          <w:tcPr>
            <w:tcW w:w="2127" w:type="dxa"/>
            <w:tcBorders>
              <w:top w:val="single" w:sz="24" w:space="0" w:color="auto"/>
              <w:bottom w:val="single" w:sz="24" w:space="0" w:color="auto"/>
            </w:tcBorders>
          </w:tcPr>
          <w:p w14:paraId="3429F9AF" w14:textId="17B432AD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gramEnd"/>
            <w:r w:rsidRPr="006F6765">
              <w:rPr>
                <w:rFonts w:ascii="Times New Roman" w:hAnsi="Times New Roman" w:cs="Times New Roman"/>
                <w:sz w:val="24"/>
                <w:szCs w:val="24"/>
              </w:rPr>
              <w:t xml:space="preserve"> de 5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000g</w:t>
            </w:r>
          </w:p>
        </w:tc>
        <w:tc>
          <w:tcPr>
            <w:tcW w:w="1275" w:type="dxa"/>
            <w:vMerge/>
            <w:tcBorders>
              <w:bottom w:val="single" w:sz="24" w:space="0" w:color="auto"/>
            </w:tcBorders>
          </w:tcPr>
          <w:p w14:paraId="495C7C59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03" w:rsidRPr="006F6765" w14:paraId="2A2127C4" w14:textId="77777777" w:rsidTr="008C1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Merge w:val="restart"/>
            <w:tcBorders>
              <w:top w:val="single" w:sz="24" w:space="0" w:color="auto"/>
            </w:tcBorders>
          </w:tcPr>
          <w:p w14:paraId="3EFF51B4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top w:val="single" w:sz="24" w:space="0" w:color="auto"/>
            </w:tcBorders>
          </w:tcPr>
          <w:p w14:paraId="63EE4506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</w:p>
        </w:tc>
        <w:tc>
          <w:tcPr>
            <w:tcW w:w="1530" w:type="dxa"/>
            <w:tcBorders>
              <w:top w:val="single" w:sz="24" w:space="0" w:color="auto"/>
            </w:tcBorders>
          </w:tcPr>
          <w:p w14:paraId="46DAE0D4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1945" w:type="dxa"/>
            <w:tcBorders>
              <w:top w:val="single" w:sz="24" w:space="0" w:color="auto"/>
            </w:tcBorders>
          </w:tcPr>
          <w:p w14:paraId="55F00333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8" w:type="dxa"/>
            <w:tcBorders>
              <w:top w:val="single" w:sz="24" w:space="0" w:color="auto"/>
            </w:tcBorders>
          </w:tcPr>
          <w:p w14:paraId="73B7A1BA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66C4537B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4C379B7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B4803" w:rsidRPr="006F6765" w14:paraId="34629A3E" w14:textId="77777777" w:rsidTr="008C1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Merge/>
          </w:tcPr>
          <w:p w14:paraId="54FF4C37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14:paraId="611BB4CB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F3AF47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945" w:type="dxa"/>
          </w:tcPr>
          <w:p w14:paraId="65982755" w14:textId="288B7536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</w:tcPr>
          <w:p w14:paraId="1929E17D" w14:textId="2F7DFBAD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76BC4AAE" w14:textId="2B4A4D84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3089DFFC" w14:textId="1438C7AD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803" w:rsidRPr="006F6765" w14:paraId="090E8F45" w14:textId="77777777" w:rsidTr="008C1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Merge/>
          </w:tcPr>
          <w:p w14:paraId="45C4123E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</w:tcPr>
          <w:p w14:paraId="0DFCA693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Oui</w:t>
            </w:r>
          </w:p>
        </w:tc>
        <w:tc>
          <w:tcPr>
            <w:tcW w:w="1530" w:type="dxa"/>
          </w:tcPr>
          <w:p w14:paraId="308F04E8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1945" w:type="dxa"/>
          </w:tcPr>
          <w:p w14:paraId="79BC1843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8" w:type="dxa"/>
          </w:tcPr>
          <w:p w14:paraId="3FFBB654" w14:textId="71A7FF6C" w:rsidR="003B4803" w:rsidRPr="006F6765" w:rsidRDefault="000A36FF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4803" w:rsidRPr="006F6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368E9540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7007ED6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B4803" w:rsidRPr="006F6765" w14:paraId="3B045BEE" w14:textId="77777777" w:rsidTr="008C1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vMerge/>
          </w:tcPr>
          <w:p w14:paraId="0E9AEE09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14:paraId="68AA89F0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7A9EA4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945" w:type="dxa"/>
          </w:tcPr>
          <w:p w14:paraId="0824ED59" w14:textId="22854E02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</w:tcPr>
          <w:p w14:paraId="0BB214E0" w14:textId="4D1E5868" w:rsidR="003B4803" w:rsidRPr="006F6765" w:rsidRDefault="000A36FF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803" w:rsidRPr="006F6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803" w:rsidRPr="006F6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9D788ED" w14:textId="52048431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CACC4BC" w14:textId="7C7F915C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803" w:rsidRPr="006F6765" w14:paraId="5E80E3E7" w14:textId="77777777" w:rsidTr="008C1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gridSpan w:val="2"/>
            <w:vMerge w:val="restart"/>
          </w:tcPr>
          <w:p w14:paraId="31478836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Total</w:t>
            </w:r>
          </w:p>
        </w:tc>
        <w:tc>
          <w:tcPr>
            <w:tcW w:w="1530" w:type="dxa"/>
          </w:tcPr>
          <w:p w14:paraId="204155C9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1945" w:type="dxa"/>
          </w:tcPr>
          <w:p w14:paraId="0584D584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18" w:type="dxa"/>
          </w:tcPr>
          <w:p w14:paraId="53FFE618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1B2B08F4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D033123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B4803" w:rsidRPr="006F6765" w14:paraId="614761A3" w14:textId="77777777" w:rsidTr="008C1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gridSpan w:val="2"/>
            <w:vMerge/>
            <w:tcBorders>
              <w:bottom w:val="single" w:sz="24" w:space="0" w:color="auto"/>
            </w:tcBorders>
          </w:tcPr>
          <w:p w14:paraId="11B40D1B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24" w:space="0" w:color="auto"/>
            </w:tcBorders>
          </w:tcPr>
          <w:p w14:paraId="436785C6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945" w:type="dxa"/>
            <w:tcBorders>
              <w:bottom w:val="single" w:sz="24" w:space="0" w:color="auto"/>
            </w:tcBorders>
          </w:tcPr>
          <w:p w14:paraId="7583C2E9" w14:textId="14EE107A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bottom w:val="single" w:sz="24" w:space="0" w:color="auto"/>
            </w:tcBorders>
          </w:tcPr>
          <w:p w14:paraId="5AD95782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14:paraId="5EFF0199" w14:textId="46AA485C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14:paraId="77ED2F95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82E7118" w14:textId="77777777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E1669B" w14:textId="6F0F7F32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p=0.</w:t>
      </w:r>
      <w:r w:rsidR="000A36FF" w:rsidRPr="006F6765">
        <w:rPr>
          <w:rFonts w:ascii="Times New Roman" w:hAnsi="Times New Roman" w:cs="Times New Roman"/>
          <w:sz w:val="24"/>
          <w:szCs w:val="24"/>
          <w:lang w:val="en-US"/>
        </w:rPr>
        <w:t>92.</w:t>
      </w:r>
      <w:r w:rsidR="000A36F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49.4</w:t>
      </w:r>
      <w:r w:rsidR="000A36FF" w:rsidRPr="006F6765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0A3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36FF" w:rsidRPr="006F676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A36FF">
        <w:rPr>
          <w:rFonts w:ascii="Times New Roman" w:hAnsi="Times New Roman" w:cs="Times New Roman"/>
          <w:sz w:val="24"/>
          <w:szCs w:val="24"/>
          <w:lang w:val="en-US"/>
        </w:rPr>
        <w:t xml:space="preserve"> delivery was by vagina for newborns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weigh</w:t>
      </w:r>
      <w:r w:rsidR="000A36FF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between 4</w:t>
      </w:r>
      <w:r w:rsidR="000A36F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000 and 4</w:t>
      </w:r>
      <w:r w:rsidR="000A36F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500g </w:t>
      </w:r>
    </w:p>
    <w:p w14:paraId="727A5DFD" w14:textId="4D2A2D89" w:rsidR="003B4803" w:rsidRDefault="003B4803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36FF">
        <w:rPr>
          <w:rFonts w:ascii="Times New Roman" w:hAnsi="Times New Roman" w:cs="Times New Roman"/>
          <w:b/>
          <w:bCs/>
          <w:sz w:val="24"/>
          <w:szCs w:val="24"/>
          <w:lang w:val="en-US"/>
        </w:rPr>
        <w:t>Correlation between caesarean section and parity</w:t>
      </w:r>
    </w:p>
    <w:p w14:paraId="5F5C042A" w14:textId="75CD261A" w:rsidR="000A36FF" w:rsidRPr="000A36FF" w:rsidRDefault="000A36FF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36FF">
        <w:rPr>
          <w:rFonts w:ascii="Times New Roman" w:hAnsi="Times New Roman" w:cs="Times New Roman"/>
          <w:sz w:val="24"/>
          <w:szCs w:val="24"/>
          <w:lang w:val="en-US"/>
        </w:rPr>
        <w:t>Table: VI: Correlation between caesarean section and parity</w:t>
      </w:r>
    </w:p>
    <w:tbl>
      <w:tblPr>
        <w:tblStyle w:val="PlainTable2"/>
        <w:tblW w:w="9923" w:type="dxa"/>
        <w:tblLayout w:type="fixed"/>
        <w:tblLook w:val="0620" w:firstRow="1" w:lastRow="0" w:firstColumn="0" w:lastColumn="0" w:noHBand="1" w:noVBand="1"/>
      </w:tblPr>
      <w:tblGrid>
        <w:gridCol w:w="236"/>
        <w:gridCol w:w="2526"/>
        <w:gridCol w:w="1612"/>
        <w:gridCol w:w="2038"/>
        <w:gridCol w:w="1545"/>
        <w:gridCol w:w="1966"/>
      </w:tblGrid>
      <w:tr w:rsidR="003B4803" w:rsidRPr="006F6765" w14:paraId="79AC40A2" w14:textId="77777777" w:rsidTr="008C1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74" w:type="dxa"/>
            <w:gridSpan w:val="3"/>
            <w:vMerge w:val="restart"/>
            <w:tcBorders>
              <w:top w:val="single" w:sz="24" w:space="0" w:color="auto"/>
            </w:tcBorders>
          </w:tcPr>
          <w:p w14:paraId="7442571F" w14:textId="75E8EDED" w:rsidR="003B4803" w:rsidRPr="000A36FF" w:rsidRDefault="000A36FF" w:rsidP="006F67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A36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Caesarean section at the f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irst stage of delivery</w:t>
            </w:r>
          </w:p>
        </w:tc>
        <w:tc>
          <w:tcPr>
            <w:tcW w:w="358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0154509" w14:textId="1F7DF7C3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F67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Parit</w:t>
            </w:r>
            <w:r w:rsidR="000A36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1966" w:type="dxa"/>
            <w:vMerge w:val="restart"/>
            <w:tcBorders>
              <w:top w:val="single" w:sz="24" w:space="0" w:color="auto"/>
            </w:tcBorders>
          </w:tcPr>
          <w:p w14:paraId="3B063F04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Total</w:t>
            </w:r>
          </w:p>
        </w:tc>
      </w:tr>
      <w:tr w:rsidR="003B4803" w:rsidRPr="006F6765" w14:paraId="0B1BB4AF" w14:textId="77777777" w:rsidTr="008C16CA">
        <w:tc>
          <w:tcPr>
            <w:tcW w:w="4374" w:type="dxa"/>
            <w:gridSpan w:val="3"/>
            <w:vMerge/>
            <w:tcBorders>
              <w:bottom w:val="single" w:sz="24" w:space="0" w:color="auto"/>
            </w:tcBorders>
          </w:tcPr>
          <w:p w14:paraId="6038924B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24" w:space="0" w:color="auto"/>
              <w:bottom w:val="single" w:sz="24" w:space="0" w:color="auto"/>
            </w:tcBorders>
          </w:tcPr>
          <w:p w14:paraId="7551226E" w14:textId="0B7F1811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primipar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1545" w:type="dxa"/>
            <w:tcBorders>
              <w:top w:val="single" w:sz="24" w:space="0" w:color="auto"/>
              <w:bottom w:val="single" w:sz="24" w:space="0" w:color="auto"/>
            </w:tcBorders>
          </w:tcPr>
          <w:p w14:paraId="44A2D856" w14:textId="78999BAC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multipar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1966" w:type="dxa"/>
            <w:vMerge/>
            <w:tcBorders>
              <w:bottom w:val="single" w:sz="24" w:space="0" w:color="auto"/>
            </w:tcBorders>
          </w:tcPr>
          <w:p w14:paraId="3652372E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03" w:rsidRPr="006F6765" w14:paraId="7A8AD4C0" w14:textId="77777777" w:rsidTr="008C16CA">
        <w:tc>
          <w:tcPr>
            <w:tcW w:w="236" w:type="dxa"/>
            <w:vMerge w:val="restart"/>
            <w:tcBorders>
              <w:top w:val="single" w:sz="24" w:space="0" w:color="auto"/>
            </w:tcBorders>
          </w:tcPr>
          <w:p w14:paraId="40EF504D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  <w:tcBorders>
              <w:top w:val="single" w:sz="24" w:space="0" w:color="auto"/>
            </w:tcBorders>
          </w:tcPr>
          <w:p w14:paraId="37E872B0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</w:p>
        </w:tc>
        <w:tc>
          <w:tcPr>
            <w:tcW w:w="1612" w:type="dxa"/>
            <w:tcBorders>
              <w:top w:val="single" w:sz="24" w:space="0" w:color="auto"/>
            </w:tcBorders>
          </w:tcPr>
          <w:p w14:paraId="6B84A62C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2038" w:type="dxa"/>
            <w:tcBorders>
              <w:top w:val="single" w:sz="24" w:space="0" w:color="auto"/>
            </w:tcBorders>
          </w:tcPr>
          <w:p w14:paraId="5AE7D6D3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 w14:paraId="0B294BC6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6" w:type="dxa"/>
          </w:tcPr>
          <w:p w14:paraId="4A4CACB7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B4803" w:rsidRPr="006F6765" w14:paraId="2559A2B8" w14:textId="77777777" w:rsidTr="008C16CA">
        <w:tc>
          <w:tcPr>
            <w:tcW w:w="236" w:type="dxa"/>
            <w:vMerge/>
          </w:tcPr>
          <w:p w14:paraId="3B10B5A6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0B156A5D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4F9E2915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038" w:type="dxa"/>
          </w:tcPr>
          <w:p w14:paraId="019AE66C" w14:textId="63BDB2A3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14:paraId="2E865DE8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66" w:type="dxa"/>
          </w:tcPr>
          <w:p w14:paraId="73CD4840" w14:textId="4CCA2559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803" w:rsidRPr="006F6765" w14:paraId="527D55EB" w14:textId="77777777" w:rsidTr="008C16CA">
        <w:tc>
          <w:tcPr>
            <w:tcW w:w="236" w:type="dxa"/>
            <w:vMerge/>
          </w:tcPr>
          <w:p w14:paraId="7AC43871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</w:tcPr>
          <w:p w14:paraId="54B651D1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Oui</w:t>
            </w:r>
          </w:p>
        </w:tc>
        <w:tc>
          <w:tcPr>
            <w:tcW w:w="1612" w:type="dxa"/>
          </w:tcPr>
          <w:p w14:paraId="716DA80C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2038" w:type="dxa"/>
          </w:tcPr>
          <w:p w14:paraId="16D4CE7F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5" w:type="dxa"/>
          </w:tcPr>
          <w:p w14:paraId="7D02949B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14:paraId="670C0088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B4803" w:rsidRPr="006F6765" w14:paraId="5BCB0A33" w14:textId="77777777" w:rsidTr="008C16CA">
        <w:tc>
          <w:tcPr>
            <w:tcW w:w="236" w:type="dxa"/>
            <w:vMerge/>
          </w:tcPr>
          <w:p w14:paraId="2D560385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57D1D56A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27F52404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038" w:type="dxa"/>
          </w:tcPr>
          <w:p w14:paraId="0273857F" w14:textId="2D4477D1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</w:tcPr>
          <w:p w14:paraId="24D51D06" w14:textId="38F52049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14:paraId="1EC73864" w14:textId="7C8206D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803" w:rsidRPr="006F6765" w14:paraId="319C304E" w14:textId="77777777" w:rsidTr="008C16CA">
        <w:tc>
          <w:tcPr>
            <w:tcW w:w="2762" w:type="dxa"/>
            <w:gridSpan w:val="2"/>
            <w:vMerge w:val="restart"/>
          </w:tcPr>
          <w:p w14:paraId="1753375F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12" w:type="dxa"/>
          </w:tcPr>
          <w:p w14:paraId="6E80001D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2038" w:type="dxa"/>
          </w:tcPr>
          <w:p w14:paraId="3F91591D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5" w:type="dxa"/>
          </w:tcPr>
          <w:p w14:paraId="46147BAF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6" w:type="dxa"/>
          </w:tcPr>
          <w:p w14:paraId="1AD9D3B9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B4803" w:rsidRPr="006F6765" w14:paraId="2AF0DF57" w14:textId="77777777" w:rsidTr="008C16CA">
        <w:tc>
          <w:tcPr>
            <w:tcW w:w="2762" w:type="dxa"/>
            <w:gridSpan w:val="2"/>
            <w:vMerge/>
            <w:tcBorders>
              <w:bottom w:val="single" w:sz="24" w:space="0" w:color="auto"/>
            </w:tcBorders>
          </w:tcPr>
          <w:p w14:paraId="4FF600D8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bottom w:val="single" w:sz="24" w:space="0" w:color="auto"/>
            </w:tcBorders>
          </w:tcPr>
          <w:p w14:paraId="2B8B3683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038" w:type="dxa"/>
            <w:tcBorders>
              <w:bottom w:val="single" w:sz="24" w:space="0" w:color="auto"/>
            </w:tcBorders>
          </w:tcPr>
          <w:p w14:paraId="16B7037A" w14:textId="651522D3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bottom w:val="single" w:sz="24" w:space="0" w:color="auto"/>
            </w:tcBorders>
          </w:tcPr>
          <w:p w14:paraId="060D2887" w14:textId="6EAE450F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A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  <w:tcBorders>
              <w:bottom w:val="single" w:sz="24" w:space="0" w:color="auto"/>
            </w:tcBorders>
          </w:tcPr>
          <w:p w14:paraId="41D88847" w14:textId="77777777" w:rsidR="003B4803" w:rsidRPr="006F6765" w:rsidRDefault="003B4803" w:rsidP="006F676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E992AB2" w14:textId="77777777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p=0.002 </w:t>
      </w:r>
    </w:p>
    <w:p w14:paraId="7507B432" w14:textId="38684FA3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Multipar</w:t>
      </w:r>
      <w:r w:rsidR="000A36FF">
        <w:rPr>
          <w:rFonts w:ascii="Times New Roman" w:hAnsi="Times New Roman" w:cs="Times New Roman"/>
          <w:sz w:val="24"/>
          <w:szCs w:val="24"/>
          <w:lang w:val="en-US"/>
        </w:rPr>
        <w:t>a had deliver</w:t>
      </w:r>
      <w:r w:rsidR="00EB290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A36FF">
        <w:rPr>
          <w:rFonts w:ascii="Times New Roman" w:hAnsi="Times New Roman" w:cs="Times New Roman"/>
          <w:sz w:val="24"/>
          <w:szCs w:val="24"/>
          <w:lang w:val="en-US"/>
        </w:rPr>
        <w:t xml:space="preserve">d by vagina in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58%.</w:t>
      </w:r>
    </w:p>
    <w:p w14:paraId="7E75388B" w14:textId="77777777" w:rsidR="000A36FF" w:rsidRDefault="000A36FF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8C07B66" w14:textId="77777777" w:rsidR="000A36FF" w:rsidRDefault="000A36FF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98D195" w14:textId="2B4AC203" w:rsidR="003B4803" w:rsidRPr="000A36FF" w:rsidRDefault="003B4803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36F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Discussion</w:t>
      </w:r>
    </w:p>
    <w:p w14:paraId="58AD1EDD" w14:textId="27FC5A51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During this study, we recorded 81 cases of </w:t>
      </w:r>
      <w:r w:rsidR="000A36FF">
        <w:rPr>
          <w:rFonts w:ascii="Times New Roman" w:hAnsi="Times New Roman" w:cs="Times New Roman"/>
          <w:sz w:val="24"/>
          <w:szCs w:val="24"/>
          <w:lang w:val="en-US"/>
        </w:rPr>
        <w:t xml:space="preserve">fetal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macrosomia </w:t>
      </w:r>
      <w:r w:rsidR="000A36FF">
        <w:rPr>
          <w:rFonts w:ascii="Times New Roman" w:hAnsi="Times New Roman" w:cs="Times New Roman"/>
          <w:sz w:val="24"/>
          <w:szCs w:val="24"/>
          <w:lang w:val="en-US"/>
        </w:rPr>
        <w:t xml:space="preserve">among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A36F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654 deliveries</w:t>
      </w:r>
      <w:r w:rsidR="000A36FF">
        <w:rPr>
          <w:rFonts w:ascii="Times New Roman" w:hAnsi="Times New Roman" w:cs="Times New Roman"/>
          <w:sz w:val="24"/>
          <w:szCs w:val="24"/>
          <w:lang w:val="en-US"/>
        </w:rPr>
        <w:t xml:space="preserve"> giving frequency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of 2.2%. This rate can be attributed to factors such as the morphology of the </w:t>
      </w:r>
      <w:r w:rsidR="00EB290E">
        <w:rPr>
          <w:rFonts w:ascii="Times New Roman" w:hAnsi="Times New Roman" w:cs="Times New Roman"/>
          <w:sz w:val="24"/>
          <w:szCs w:val="24"/>
          <w:lang w:val="en-US"/>
        </w:rPr>
        <w:t>patients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and to the history of the pregnancy. </w:t>
      </w:r>
      <w:r w:rsidR="00767411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pathologies, such as diabetes, </w:t>
      </w:r>
      <w:r w:rsidR="00EB290E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often cause of fetal macrosomia.</w:t>
      </w:r>
    </w:p>
    <w:p w14:paraId="0485E70B" w14:textId="37B49916" w:rsidR="003B4803" w:rsidRPr="006F6765" w:rsidRDefault="00EB290E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According to the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age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, we </w:t>
      </w:r>
      <w:r>
        <w:rPr>
          <w:rFonts w:ascii="Times New Roman" w:hAnsi="Times New Roman" w:cs="Times New Roman"/>
          <w:sz w:val="24"/>
          <w:szCs w:val="24"/>
          <w:lang w:val="en-US"/>
        </w:rPr>
        <w:t>noted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that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age group of 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>20-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29 was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the most represented at 39.5%. The average age was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28.3 ± 2.4 years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. Other authors such as Ndiaye in Senegal [10] and </w:t>
      </w:r>
      <w:proofErr w:type="spellStart"/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>Bitwe</w:t>
      </w:r>
      <w:proofErr w:type="spellEnd"/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[7]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DRC 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>report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average age of 28 and 29 respectively. This result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show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 plays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important role in the genesis of macrosomia.  </w:t>
      </w:r>
    </w:p>
    <w:p w14:paraId="40F0E307" w14:textId="7FA8DEF9" w:rsidR="003B4803" w:rsidRPr="006F6765" w:rsidRDefault="00EB290E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Concerning c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linical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aspects, we noticed,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multiparity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is classically considered to be a factor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favoring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occurrence of fetal 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>macrosomia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[7,9]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>. This study confirms this finding, with76.6% of multipar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women. This result differs from that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 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[2] which reported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proportion of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multipar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12.71%. Our result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the literature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which show that multiparity multiplies by 2 the relative risk of the occurrence of fetal macrosomia [2,7,10,11].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>multipar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7411" w:rsidRPr="006F6765">
        <w:rPr>
          <w:rFonts w:ascii="Times New Roman" w:hAnsi="Times New Roman" w:cs="Times New Roman"/>
          <w:sz w:val="24"/>
          <w:szCs w:val="24"/>
          <w:lang w:val="en-US"/>
        </w:rPr>
        <w:t>woman predisposes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to hav</w:t>
      </w:r>
      <w:r w:rsidR="00767411">
        <w:rPr>
          <w:rFonts w:ascii="Times New Roman" w:hAnsi="Times New Roman" w:cs="Times New Roman"/>
          <w:sz w:val="24"/>
          <w:szCs w:val="24"/>
          <w:lang w:val="en-US"/>
        </w:rPr>
        <w:t xml:space="preserve">e a </w:t>
      </w:r>
      <w:r w:rsidR="00767411" w:rsidRPr="006F6765"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7411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increasing </w:t>
      </w:r>
      <w:r w:rsidR="00767411">
        <w:rPr>
          <w:rFonts w:ascii="Times New Roman" w:hAnsi="Times New Roman" w:cs="Times New Roman"/>
          <w:sz w:val="24"/>
          <w:szCs w:val="24"/>
          <w:lang w:val="en-US"/>
        </w:rPr>
        <w:t xml:space="preserve">the fetal 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>weight.</w:t>
      </w:r>
    </w:p>
    <w:p w14:paraId="1A638B0E" w14:textId="2A9389C5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67411" w:rsidRPr="006F6765">
        <w:rPr>
          <w:rFonts w:ascii="Times New Roman" w:hAnsi="Times New Roman" w:cs="Times New Roman"/>
          <w:sz w:val="24"/>
          <w:szCs w:val="24"/>
          <w:lang w:val="en-US"/>
        </w:rPr>
        <w:t>terms of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delivery</w:t>
      </w:r>
      <w:r w:rsidR="00767411">
        <w:rPr>
          <w:rFonts w:ascii="Times New Roman" w:hAnsi="Times New Roman" w:cs="Times New Roman"/>
          <w:sz w:val="24"/>
          <w:szCs w:val="24"/>
          <w:lang w:val="en-US"/>
        </w:rPr>
        <w:t xml:space="preserve"> mode,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64</w:t>
      </w:r>
      <w:r w:rsidR="00767411">
        <w:rPr>
          <w:rFonts w:ascii="Times New Roman" w:hAnsi="Times New Roman" w:cs="Times New Roman"/>
          <w:sz w:val="24"/>
          <w:szCs w:val="24"/>
          <w:lang w:val="en-US"/>
        </w:rPr>
        <w:t>,2%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% of babies were delivered vaginally compared with 35.8% by caesarean section. This predominance of vaginal delivery is reported by all authors </w:t>
      </w:r>
      <w:r w:rsidR="00767411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D61188">
        <w:rPr>
          <w:rFonts w:ascii="Times New Roman" w:hAnsi="Times New Roman" w:cs="Times New Roman"/>
          <w:sz w:val="24"/>
          <w:szCs w:val="24"/>
          <w:lang w:val="en-US"/>
        </w:rPr>
        <w:t>literature</w:t>
      </w:r>
      <w:r w:rsidR="00D61188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7,8,10,12]</w:t>
      </w:r>
    </w:p>
    <w:p w14:paraId="1CC0A7E2" w14:textId="517FFF04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7411">
        <w:rPr>
          <w:rFonts w:ascii="Times New Roman" w:hAnsi="Times New Roman" w:cs="Times New Roman"/>
          <w:sz w:val="24"/>
          <w:szCs w:val="24"/>
          <w:lang w:val="en-US"/>
        </w:rPr>
        <w:t>Fetal m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acrosomia is a risk factor for neonatal morbidity linked to the mechanical problems of delivery to which </w:t>
      </w:r>
      <w:r w:rsidR="008B1679">
        <w:rPr>
          <w:rFonts w:ascii="Times New Roman" w:hAnsi="Times New Roman" w:cs="Times New Roman"/>
          <w:sz w:val="24"/>
          <w:szCs w:val="24"/>
          <w:lang w:val="en-US"/>
        </w:rPr>
        <w:t xml:space="preserve">fetal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macrosomi</w:t>
      </w:r>
      <w:r w:rsidR="008B16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188" w:rsidRPr="006F676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exposed [13]. In this study, </w:t>
      </w:r>
      <w:r w:rsidR="008B167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B1679" w:rsidRPr="006F6765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767411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majority of newborns had </w:t>
      </w:r>
      <w:r w:rsidR="00767411">
        <w:rPr>
          <w:rFonts w:ascii="Times New Roman" w:hAnsi="Times New Roman" w:cs="Times New Roman"/>
          <w:sz w:val="24"/>
          <w:szCs w:val="24"/>
          <w:lang w:val="en-US"/>
        </w:rPr>
        <w:t xml:space="preserve">had </w:t>
      </w:r>
      <w:r w:rsidR="00767411" w:rsidRPr="006F6765">
        <w:rPr>
          <w:rFonts w:ascii="Times New Roman" w:hAnsi="Times New Roman" w:cs="Times New Roman"/>
          <w:sz w:val="24"/>
          <w:szCs w:val="24"/>
          <w:lang w:val="en-US"/>
        </w:rPr>
        <w:t>a birth weight between 4000-4500g (75.3%)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and the average weight of the newborns was 4,336g, with extremes </w:t>
      </w:r>
      <w:r w:rsidR="0076741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4,000 and 5,590g. </w:t>
      </w:r>
      <w:r w:rsidR="00767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This high-risk </w:t>
      </w:r>
      <w:r w:rsidR="007674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delivery exposes the mother to perineal tears, justifying preventive episiotomy.  With regard to maternal complications, in this series we observed an episiotomy rate of 6.2%. This high risk of episiotomy was even greater when the weight reached or exceeded 4250g. The second reason is that episiotomy is a procedure performed to prevent perineal tears. </w:t>
      </w:r>
      <w:r w:rsidR="00767411" w:rsidRPr="006F676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67411">
        <w:rPr>
          <w:rFonts w:ascii="Times New Roman" w:hAnsi="Times New Roman" w:cs="Times New Roman"/>
          <w:sz w:val="24"/>
          <w:szCs w:val="24"/>
          <w:lang w:val="en-US"/>
        </w:rPr>
        <w:t xml:space="preserve">deed, in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the presence of a narrow perineum, the only way to avoid perineal tears is to systematically perform an episiotomy.</w:t>
      </w:r>
    </w:p>
    <w:p w14:paraId="42CD2591" w14:textId="69F5FED2" w:rsidR="003B4803" w:rsidRPr="006F6765" w:rsidRDefault="00767411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According to maternal complications, we noted in this study that 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8.6%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patients had </w:t>
      </w:r>
      <w:r w:rsidR="008B1679">
        <w:rPr>
          <w:rFonts w:ascii="Times New Roman" w:hAnsi="Times New Roman" w:cs="Times New Roman"/>
          <w:sz w:val="24"/>
          <w:szCs w:val="24"/>
          <w:lang w:val="en-US"/>
        </w:rPr>
        <w:t>presented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immediate post-partum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hemorrhage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. This result could be explained on the one hand by the uterine distension caused by macrosomia, and on the other hand by the lack of </w:t>
      </w:r>
      <w:r w:rsidR="003B4803" w:rsidRPr="006F6765">
        <w:rPr>
          <w:rFonts w:ascii="Times New Roman" w:hAnsi="Times New Roman" w:cs="Times New Roman"/>
          <w:sz w:val="24"/>
          <w:szCs w:val="24"/>
          <w:lang w:val="en-US"/>
        </w:rPr>
        <w:lastRenderedPageBreak/>
        <w:t>follow-up during the pregnancies. No maternal deaths related to macrosomia were recorded during the study period.</w:t>
      </w:r>
    </w:p>
    <w:p w14:paraId="4D74BDB4" w14:textId="2EDCE9BE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As regards the condition of the newborns, we recorded a rate of 79% of newborns with an APGAR </w:t>
      </w:r>
      <w:r w:rsidR="00767411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7/10 at 1 minute and 5 minutes. According to the literature [14-18</w:t>
      </w:r>
      <w:proofErr w:type="gramStart"/>
      <w:r w:rsidRPr="006F6765">
        <w:rPr>
          <w:rFonts w:ascii="Times New Roman" w:hAnsi="Times New Roman" w:cs="Times New Roman"/>
          <w:sz w:val="24"/>
          <w:szCs w:val="24"/>
          <w:lang w:val="en-US"/>
        </w:rPr>
        <w:t>] ,</w:t>
      </w:r>
      <w:proofErr w:type="gram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macrosomia is a factor that increases neonatal morbidity. This morbidity can be manifested by </w:t>
      </w:r>
      <w:r w:rsidR="008B1679" w:rsidRPr="006F6765">
        <w:rPr>
          <w:rFonts w:ascii="Times New Roman" w:hAnsi="Times New Roman" w:cs="Times New Roman"/>
          <w:sz w:val="24"/>
          <w:szCs w:val="24"/>
          <w:lang w:val="en-US"/>
        </w:rPr>
        <w:t>hypoglycemia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, which represented 14.8% in this series, followed by stillbirths (11.1%) and perinatal asphyxia (9.9%).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N'Diaye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[10] found 12%</w:t>
      </w:r>
      <w:r w:rsidR="008B1679">
        <w:rPr>
          <w:rFonts w:ascii="Times New Roman" w:hAnsi="Times New Roman" w:cs="Times New Roman"/>
          <w:sz w:val="24"/>
          <w:szCs w:val="24"/>
          <w:lang w:val="en-US"/>
        </w:rPr>
        <w:t xml:space="preserve"> of perinatal </w:t>
      </w:r>
      <w:r w:rsidR="00D61188">
        <w:rPr>
          <w:rFonts w:ascii="Times New Roman" w:hAnsi="Times New Roman" w:cs="Times New Roman"/>
          <w:sz w:val="24"/>
          <w:szCs w:val="24"/>
          <w:lang w:val="en-US"/>
        </w:rPr>
        <w:t>asphyxia.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This neonatal mortality seems to be linked either to poor monitoring of high-risk pregnancies, such as diabetic pregnancies, or to delays in evacuation from peripheral health facilities.</w:t>
      </w:r>
    </w:p>
    <w:p w14:paraId="00601542" w14:textId="3A5B3FFF" w:rsidR="003B4803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In studying the relationship between parity and mode of delivery, we found that most multiparous women (58%) had vaginal deliveries. These results are similar to those reported by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Bitwe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[7] and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Fatnassi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[8], </w:t>
      </w:r>
      <w:r w:rsidR="008B1679" w:rsidRPr="006F6765">
        <w:rPr>
          <w:rFonts w:ascii="Times New Roman" w:hAnsi="Times New Roman" w:cs="Times New Roman"/>
          <w:sz w:val="24"/>
          <w:szCs w:val="24"/>
          <w:lang w:val="en-US"/>
        </w:rPr>
        <w:t>who found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a high rate of vaginal delivery in multiparous women. These results could be explained by the fact that multiparous women have </w:t>
      </w:r>
      <w:r w:rsidR="008B1679">
        <w:rPr>
          <w:rFonts w:ascii="Times New Roman" w:hAnsi="Times New Roman" w:cs="Times New Roman"/>
          <w:sz w:val="24"/>
          <w:szCs w:val="24"/>
          <w:lang w:val="en-US"/>
        </w:rPr>
        <w:t>delivered many times and their pelvis can allow the delivery of fetal macrosomia.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1679">
        <w:rPr>
          <w:rFonts w:ascii="Times New Roman" w:hAnsi="Times New Roman" w:cs="Times New Roman"/>
          <w:sz w:val="24"/>
          <w:szCs w:val="24"/>
          <w:lang w:val="en-US"/>
        </w:rPr>
        <w:t xml:space="preserve">Comparing </w:t>
      </w:r>
      <w:r w:rsidR="008B1679" w:rsidRPr="006F676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correlation between fetal weight and delivery, we noted a p= 0.92. This can be explained by the fact that the determining factor in vaginal delivery of a </w:t>
      </w:r>
      <w:r w:rsidR="008B1679">
        <w:rPr>
          <w:rFonts w:ascii="Times New Roman" w:hAnsi="Times New Roman" w:cs="Times New Roman"/>
          <w:sz w:val="24"/>
          <w:szCs w:val="24"/>
          <w:lang w:val="en-US"/>
        </w:rPr>
        <w:t xml:space="preserve">fetal </w:t>
      </w:r>
      <w:r w:rsidR="008B1679" w:rsidRPr="006F6765">
        <w:rPr>
          <w:rFonts w:ascii="Times New Roman" w:hAnsi="Times New Roman" w:cs="Times New Roman"/>
          <w:sz w:val="24"/>
          <w:szCs w:val="24"/>
          <w:lang w:val="en-US"/>
        </w:rPr>
        <w:t>macrosomi</w:t>
      </w:r>
      <w:r w:rsidR="008B16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B1679"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the maternal pelvis and parity. </w:t>
      </w:r>
      <w:r w:rsidR="008B1679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patients with a good pelvis and w</w:t>
      </w:r>
      <w:r w:rsidR="008B1679">
        <w:rPr>
          <w:rFonts w:ascii="Times New Roman" w:hAnsi="Times New Roman" w:cs="Times New Roman"/>
          <w:sz w:val="24"/>
          <w:szCs w:val="24"/>
          <w:lang w:val="en-US"/>
        </w:rPr>
        <w:t>ith a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previous</w:t>
      </w:r>
      <w:r w:rsidR="008B1679">
        <w:rPr>
          <w:rFonts w:ascii="Times New Roman" w:hAnsi="Times New Roman" w:cs="Times New Roman"/>
          <w:sz w:val="24"/>
          <w:szCs w:val="24"/>
          <w:lang w:val="en-US"/>
        </w:rPr>
        <w:t xml:space="preserve"> history of fetal macrosomia can </w:t>
      </w:r>
      <w:r w:rsidR="008B1679" w:rsidRPr="006F6765">
        <w:rPr>
          <w:rFonts w:ascii="Times New Roman" w:hAnsi="Times New Roman" w:cs="Times New Roman"/>
          <w:sz w:val="24"/>
          <w:szCs w:val="24"/>
          <w:lang w:val="en-US"/>
        </w:rPr>
        <w:t>deliver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1679">
        <w:rPr>
          <w:rFonts w:ascii="Times New Roman" w:hAnsi="Times New Roman" w:cs="Times New Roman"/>
          <w:sz w:val="24"/>
          <w:szCs w:val="24"/>
          <w:lang w:val="en-US"/>
        </w:rPr>
        <w:t xml:space="preserve">easily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babies weighing </w:t>
      </w:r>
      <w:r w:rsidR="008B1679">
        <w:rPr>
          <w:rFonts w:ascii="Times New Roman" w:hAnsi="Times New Roman" w:cs="Times New Roman"/>
          <w:sz w:val="24"/>
          <w:szCs w:val="24"/>
          <w:lang w:val="en-US"/>
        </w:rPr>
        <w:t>≥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4000g.</w:t>
      </w:r>
    </w:p>
    <w:p w14:paraId="61381320" w14:textId="77777777" w:rsidR="008B1679" w:rsidRPr="008B1679" w:rsidRDefault="008B1679" w:rsidP="008B167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1679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</w:t>
      </w:r>
    </w:p>
    <w:p w14:paraId="62C3B111" w14:textId="77777777" w:rsidR="00E93A64" w:rsidRDefault="008B1679" w:rsidP="008B16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Fetal m</w:t>
      </w:r>
      <w:r w:rsidRPr="008B1679">
        <w:rPr>
          <w:rFonts w:ascii="Times New Roman" w:hAnsi="Times New Roman" w:cs="Times New Roman"/>
          <w:sz w:val="24"/>
          <w:szCs w:val="24"/>
          <w:lang w:val="en-US"/>
        </w:rPr>
        <w:t xml:space="preserve">acrosomia delivery is frequent in our context. </w:t>
      </w:r>
      <w:r>
        <w:rPr>
          <w:rFonts w:ascii="Times New Roman" w:hAnsi="Times New Roman" w:cs="Times New Roman"/>
          <w:sz w:val="24"/>
          <w:szCs w:val="24"/>
          <w:lang w:val="en-US"/>
        </w:rPr>
        <w:t>Vagina d</w:t>
      </w:r>
      <w:r w:rsidRPr="008B1679">
        <w:rPr>
          <w:rFonts w:ascii="Times New Roman" w:hAnsi="Times New Roman" w:cs="Times New Roman"/>
          <w:sz w:val="24"/>
          <w:szCs w:val="24"/>
          <w:lang w:val="en-US"/>
        </w:rPr>
        <w:t xml:space="preserve">elivery is always possible, although 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can be </w:t>
      </w:r>
      <w:r w:rsidR="00E93A64">
        <w:rPr>
          <w:rFonts w:ascii="Times New Roman" w:hAnsi="Times New Roman" w:cs="Times New Roman"/>
          <w:sz w:val="24"/>
          <w:szCs w:val="24"/>
          <w:lang w:val="en-US"/>
        </w:rPr>
        <w:t xml:space="preserve">performed </w:t>
      </w:r>
      <w:r w:rsidR="00E93A64" w:rsidRPr="008B167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B1679">
        <w:rPr>
          <w:rFonts w:ascii="Times New Roman" w:hAnsi="Times New Roman" w:cs="Times New Roman"/>
          <w:sz w:val="24"/>
          <w:szCs w:val="24"/>
          <w:lang w:val="en-US"/>
        </w:rPr>
        <w:t xml:space="preserve"> significant </w:t>
      </w:r>
      <w:r w:rsidR="00E93A64" w:rsidRPr="008B1679">
        <w:rPr>
          <w:rFonts w:ascii="Times New Roman" w:hAnsi="Times New Roman" w:cs="Times New Roman"/>
          <w:sz w:val="24"/>
          <w:szCs w:val="24"/>
          <w:lang w:val="en-US"/>
        </w:rPr>
        <w:t xml:space="preserve">morbidity </w:t>
      </w:r>
      <w:r w:rsidR="00E93A64">
        <w:rPr>
          <w:rFonts w:ascii="Times New Roman" w:hAnsi="Times New Roman" w:cs="Times New Roman"/>
          <w:sz w:val="24"/>
          <w:szCs w:val="24"/>
          <w:lang w:val="en-US"/>
        </w:rPr>
        <w:t>and mortality of</w:t>
      </w:r>
      <w:r w:rsidRPr="008B1679">
        <w:rPr>
          <w:rFonts w:ascii="Times New Roman" w:hAnsi="Times New Roman" w:cs="Times New Roman"/>
          <w:sz w:val="24"/>
          <w:szCs w:val="24"/>
          <w:lang w:val="en-US"/>
        </w:rPr>
        <w:t xml:space="preserve"> neonatal and maternal. Multiparity, a normal maternal pelvis and a cephalic fetus </w:t>
      </w:r>
      <w:r w:rsidR="00E93A64">
        <w:rPr>
          <w:rFonts w:ascii="Times New Roman" w:hAnsi="Times New Roman" w:cs="Times New Roman"/>
          <w:sz w:val="24"/>
          <w:szCs w:val="24"/>
          <w:lang w:val="en-US"/>
        </w:rPr>
        <w:t>presentation noted as factors of good prognose of vagina delivery.</w:t>
      </w:r>
    </w:p>
    <w:p w14:paraId="54817A37" w14:textId="77777777" w:rsidR="00D61188" w:rsidRDefault="00D61188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1BCF1" w14:textId="77777777" w:rsidR="009F2B3D" w:rsidRPr="009F2B3D" w:rsidRDefault="009F2B3D" w:rsidP="009F2B3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B3D">
        <w:rPr>
          <w:rFonts w:ascii="Times New Roman" w:hAnsi="Times New Roman" w:cs="Times New Roman"/>
          <w:b/>
          <w:bCs/>
          <w:sz w:val="24"/>
          <w:szCs w:val="24"/>
        </w:rPr>
        <w:t xml:space="preserve">COMPETING INTERESTS </w:t>
      </w:r>
      <w:proofErr w:type="gramStart"/>
      <w:r w:rsidRPr="009F2B3D">
        <w:rPr>
          <w:rFonts w:ascii="Times New Roman" w:hAnsi="Times New Roman" w:cs="Times New Roman"/>
          <w:b/>
          <w:bCs/>
          <w:sz w:val="24"/>
          <w:szCs w:val="24"/>
        </w:rPr>
        <w:t>DISCLAIMER:</w:t>
      </w:r>
      <w:proofErr w:type="gramEnd"/>
    </w:p>
    <w:p w14:paraId="0DCBC2FE" w14:textId="5EFA5B24" w:rsidR="00D61188" w:rsidRPr="009F2B3D" w:rsidRDefault="009F2B3D" w:rsidP="009F2B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B3D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9F2B3D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9F2B3D">
        <w:rPr>
          <w:rFonts w:ascii="Times New Roman" w:hAnsi="Times New Roman" w:cs="Times New Roman"/>
          <w:sz w:val="24"/>
          <w:szCs w:val="24"/>
        </w:rPr>
        <w:t>declared</w:t>
      </w:r>
      <w:proofErr w:type="spellEnd"/>
      <w:r w:rsidRPr="009F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3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F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3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9F2B3D">
        <w:rPr>
          <w:rFonts w:ascii="Times New Roman" w:hAnsi="Times New Roman" w:cs="Times New Roman"/>
          <w:sz w:val="24"/>
          <w:szCs w:val="24"/>
        </w:rPr>
        <w:t xml:space="preserve"> have no </w:t>
      </w:r>
      <w:proofErr w:type="spellStart"/>
      <w:r w:rsidRPr="009F2B3D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9F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3D">
        <w:rPr>
          <w:rFonts w:ascii="Times New Roman" w:hAnsi="Times New Roman" w:cs="Times New Roman"/>
          <w:sz w:val="24"/>
          <w:szCs w:val="24"/>
        </w:rPr>
        <w:t>competing</w:t>
      </w:r>
      <w:proofErr w:type="spellEnd"/>
      <w:r w:rsidRPr="009F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3D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9F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3D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Pr="009F2B3D">
        <w:rPr>
          <w:rFonts w:ascii="Times New Roman" w:hAnsi="Times New Roman" w:cs="Times New Roman"/>
          <w:sz w:val="24"/>
          <w:szCs w:val="24"/>
        </w:rPr>
        <w:t xml:space="preserve"> OR non-</w:t>
      </w:r>
      <w:proofErr w:type="spellStart"/>
      <w:r w:rsidRPr="009F2B3D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9F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3D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Pr="009F2B3D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9F2B3D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9F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3D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9F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3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F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3D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9F2B3D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9F2B3D">
        <w:rPr>
          <w:rFonts w:ascii="Times New Roman" w:hAnsi="Times New Roman" w:cs="Times New Roman"/>
          <w:sz w:val="24"/>
          <w:szCs w:val="24"/>
        </w:rPr>
        <w:t>appeared</w:t>
      </w:r>
      <w:proofErr w:type="spellEnd"/>
      <w:r w:rsidRPr="009F2B3D">
        <w:rPr>
          <w:rFonts w:ascii="Times New Roman" w:hAnsi="Times New Roman" w:cs="Times New Roman"/>
          <w:sz w:val="24"/>
          <w:szCs w:val="24"/>
        </w:rPr>
        <w:t xml:space="preserve"> to influence the </w:t>
      </w:r>
      <w:proofErr w:type="spellStart"/>
      <w:r w:rsidRPr="009F2B3D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9F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3D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9F2B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F2B3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F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3D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9F2B3D">
        <w:rPr>
          <w:rFonts w:ascii="Times New Roman" w:hAnsi="Times New Roman" w:cs="Times New Roman"/>
          <w:sz w:val="24"/>
          <w:szCs w:val="24"/>
        </w:rPr>
        <w:t>.</w:t>
      </w:r>
    </w:p>
    <w:p w14:paraId="096DE1A5" w14:textId="77777777" w:rsidR="00D61188" w:rsidRDefault="00D61188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3009B" w14:textId="77777777" w:rsidR="00D61188" w:rsidRDefault="00D61188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45391" w14:textId="77777777" w:rsidR="00D61188" w:rsidRDefault="00D61188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0ABBF" w14:textId="77777777" w:rsidR="00D61188" w:rsidRDefault="00D61188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DC0BB" w14:textId="357694A1" w:rsidR="003B4803" w:rsidRPr="00E93A64" w:rsidRDefault="003B4803" w:rsidP="006F67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A64">
        <w:rPr>
          <w:rFonts w:ascii="Times New Roman" w:hAnsi="Times New Roman" w:cs="Times New Roman"/>
          <w:b/>
          <w:bCs/>
          <w:sz w:val="24"/>
          <w:szCs w:val="24"/>
        </w:rPr>
        <w:t>Références</w:t>
      </w:r>
    </w:p>
    <w:p w14:paraId="7FDFF114" w14:textId="48AD8C92" w:rsidR="00EB290E" w:rsidRPr="00EB290E" w:rsidRDefault="00EB290E" w:rsidP="00EB2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B4803" w:rsidRPr="00EB290E">
        <w:rPr>
          <w:rFonts w:ascii="Times New Roman" w:hAnsi="Times New Roman" w:cs="Times New Roman"/>
          <w:sz w:val="24"/>
          <w:szCs w:val="24"/>
        </w:rPr>
        <w:t xml:space="preserve">Papiernik E, </w:t>
      </w:r>
      <w:proofErr w:type="spellStart"/>
      <w:r w:rsidR="003B4803" w:rsidRPr="00EB290E">
        <w:rPr>
          <w:rFonts w:ascii="Times New Roman" w:hAnsi="Times New Roman" w:cs="Times New Roman"/>
          <w:sz w:val="24"/>
          <w:szCs w:val="24"/>
        </w:rPr>
        <w:t>Carbrol</w:t>
      </w:r>
      <w:proofErr w:type="spellEnd"/>
      <w:r w:rsidR="003B4803" w:rsidRPr="00EB290E">
        <w:rPr>
          <w:rFonts w:ascii="Times New Roman" w:hAnsi="Times New Roman" w:cs="Times New Roman"/>
          <w:sz w:val="24"/>
          <w:szCs w:val="24"/>
        </w:rPr>
        <w:t xml:space="preserve"> D, Pons JC. Paris, médecine, science, </w:t>
      </w:r>
      <w:proofErr w:type="gramStart"/>
      <w:r w:rsidR="003B4803" w:rsidRPr="00EB290E">
        <w:rPr>
          <w:rFonts w:ascii="Times New Roman" w:hAnsi="Times New Roman" w:cs="Times New Roman"/>
          <w:sz w:val="24"/>
          <w:szCs w:val="24"/>
        </w:rPr>
        <w:t>Flammarion;</w:t>
      </w:r>
      <w:proofErr w:type="gramEnd"/>
      <w:r w:rsidR="003B4803" w:rsidRPr="00EB290E">
        <w:rPr>
          <w:rFonts w:ascii="Times New Roman" w:hAnsi="Times New Roman" w:cs="Times New Roman"/>
          <w:sz w:val="24"/>
          <w:szCs w:val="24"/>
        </w:rPr>
        <w:t xml:space="preserve">19952. </w:t>
      </w:r>
    </w:p>
    <w:p w14:paraId="04307FE3" w14:textId="389FF4A1" w:rsidR="003B4803" w:rsidRPr="00EB290E" w:rsidRDefault="00EB290E" w:rsidP="00EB2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 xml:space="preserve">Li G, Kong L, Zhang L, Fan L, Zou L, Ruan </w:t>
      </w:r>
      <w:proofErr w:type="gramStart"/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>al :</w:t>
      </w:r>
      <w:proofErr w:type="gramEnd"/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 xml:space="preserve"> prevalence of macrosomia and its risk factors in </w:t>
      </w:r>
      <w:proofErr w:type="spellStart"/>
      <w:proofErr w:type="gramStart"/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>china</w:t>
      </w:r>
      <w:proofErr w:type="spellEnd"/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>multicenta</w:t>
      </w:r>
      <w:proofErr w:type="spellEnd"/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 xml:space="preserve"> survey based on birth </w:t>
      </w:r>
      <w:proofErr w:type="spellStart"/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>dorta</w:t>
      </w:r>
      <w:proofErr w:type="spellEnd"/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>involing</w:t>
      </w:r>
      <w:proofErr w:type="spellEnd"/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 xml:space="preserve"> 101, 723 singleton </w:t>
      </w:r>
      <w:proofErr w:type="gramStart"/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>term ;</w:t>
      </w:r>
      <w:proofErr w:type="gramEnd"/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 xml:space="preserve"> infants </w:t>
      </w:r>
      <w:proofErr w:type="spellStart"/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>Pediate</w:t>
      </w:r>
      <w:proofErr w:type="spellEnd"/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>perinat</w:t>
      </w:r>
      <w:proofErr w:type="spellEnd"/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 xml:space="preserve"> epidemiol, </w:t>
      </w:r>
      <w:proofErr w:type="gramStart"/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>2014 ;</w:t>
      </w:r>
      <w:proofErr w:type="gramEnd"/>
      <w:r w:rsidR="003B4803" w:rsidRPr="00EB290E">
        <w:rPr>
          <w:rFonts w:ascii="Times New Roman" w:hAnsi="Times New Roman" w:cs="Times New Roman"/>
          <w:sz w:val="24"/>
          <w:szCs w:val="24"/>
          <w:lang w:val="en-US"/>
        </w:rPr>
        <w:t xml:space="preserve"> 28:345-50</w:t>
      </w:r>
    </w:p>
    <w:p w14:paraId="53A6D3AC" w14:textId="27083233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3. Martin JA, Hamilton BE, Osterman MJ, Mathews. </w:t>
      </w:r>
      <w:r w:rsidRPr="006F6765">
        <w:rPr>
          <w:rFonts w:ascii="Times New Roman" w:hAnsi="Times New Roman" w:cs="Times New Roman"/>
          <w:sz w:val="24"/>
          <w:szCs w:val="24"/>
        </w:rPr>
        <w:t xml:space="preserve">Naissance : données définitives pour 2015. </w:t>
      </w:r>
      <w:proofErr w:type="spellStart"/>
      <w:r w:rsidRPr="006F6765">
        <w:rPr>
          <w:rFonts w:ascii="Times New Roman" w:hAnsi="Times New Roman" w:cs="Times New Roman"/>
          <w:sz w:val="24"/>
          <w:szCs w:val="24"/>
        </w:rPr>
        <w:t>Natl</w:t>
      </w:r>
      <w:proofErr w:type="spellEnd"/>
      <w:r w:rsidRPr="006F6765">
        <w:rPr>
          <w:rFonts w:ascii="Times New Roman" w:hAnsi="Times New Roman" w:cs="Times New Roman"/>
          <w:sz w:val="24"/>
          <w:szCs w:val="24"/>
        </w:rPr>
        <w:t xml:space="preserve"> vital stat Rep.</w:t>
      </w:r>
      <w:proofErr w:type="gramStart"/>
      <w:r w:rsidRPr="006F6765">
        <w:rPr>
          <w:rFonts w:ascii="Times New Roman" w:hAnsi="Times New Roman" w:cs="Times New Roman"/>
          <w:sz w:val="24"/>
          <w:szCs w:val="24"/>
        </w:rPr>
        <w:t>2017;</w:t>
      </w:r>
      <w:proofErr w:type="gramEnd"/>
      <w:r w:rsidRPr="006F6765">
        <w:rPr>
          <w:rFonts w:ascii="Times New Roman" w:hAnsi="Times New Roman" w:cs="Times New Roman"/>
          <w:sz w:val="24"/>
          <w:szCs w:val="24"/>
        </w:rPr>
        <w:t>66,</w:t>
      </w:r>
      <w:proofErr w:type="gramStart"/>
      <w:r w:rsidRPr="006F6765">
        <w:rPr>
          <w:rFonts w:ascii="Times New Roman" w:hAnsi="Times New Roman" w:cs="Times New Roman"/>
          <w:sz w:val="24"/>
          <w:szCs w:val="24"/>
        </w:rPr>
        <w:t>1:</w:t>
      </w:r>
      <w:proofErr w:type="gramEnd"/>
      <w:r w:rsidRPr="006F6765">
        <w:rPr>
          <w:rFonts w:ascii="Times New Roman" w:hAnsi="Times New Roman" w:cs="Times New Roman"/>
          <w:sz w:val="24"/>
          <w:szCs w:val="24"/>
        </w:rPr>
        <w:t>1</w:t>
      </w:r>
      <w:r w:rsidR="00E93A64">
        <w:rPr>
          <w:rFonts w:ascii="Times New Roman" w:hAnsi="Times New Roman" w:cs="Times New Roman"/>
          <w:sz w:val="24"/>
          <w:szCs w:val="24"/>
        </w:rPr>
        <w:t>-8</w:t>
      </w:r>
    </w:p>
    <w:p w14:paraId="2F092CFC" w14:textId="457CB55F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Menant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E. Risk factors for fetal macrosomia: a case control study conducted in patients with gestational diabetes followed at Bordeaux University Hospital [thesis: Med].  Université de Bordeaux.</w:t>
      </w:r>
      <w:r w:rsidR="00E93A64">
        <w:rPr>
          <w:rFonts w:ascii="Times New Roman" w:hAnsi="Times New Roman" w:cs="Times New Roman"/>
          <w:sz w:val="24"/>
          <w:szCs w:val="24"/>
          <w:lang w:val="en-US"/>
        </w:rPr>
        <w:t>;2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018</w:t>
      </w:r>
      <w:r w:rsidR="00E93A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0F8EAD" w14:textId="0882CCF0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ab/>
        <w:t>Djamila B. Epidemiological profile of fetal macrosomia in western Algeria. Identification of risk factors. [</w:t>
      </w:r>
      <w:proofErr w:type="gramStart"/>
      <w:r w:rsidR="00E93A64">
        <w:rPr>
          <w:rFonts w:ascii="Times New Roman" w:hAnsi="Times New Roman" w:cs="Times New Roman"/>
          <w:sz w:val="24"/>
          <w:szCs w:val="24"/>
          <w:lang w:val="en-US"/>
        </w:rPr>
        <w:t>Memoire ;DES] .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Université</w:t>
      </w:r>
      <w:proofErr w:type="gram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d'Oran</w:t>
      </w:r>
      <w:r w:rsidR="00E93A6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2018</w:t>
      </w:r>
    </w:p>
    <w:p w14:paraId="05E12F22" w14:textId="7EF192C2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6. Olaya L,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l'accouchement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d'un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macrosome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terme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. Which context and which consequences about 782 </w:t>
      </w:r>
      <w:proofErr w:type="spellStart"/>
      <w:proofErr w:type="gramStart"/>
      <w:r w:rsidRPr="006F6765">
        <w:rPr>
          <w:rFonts w:ascii="Times New Roman" w:hAnsi="Times New Roman" w:cs="Times New Roman"/>
          <w:sz w:val="24"/>
          <w:szCs w:val="24"/>
          <w:lang w:val="en-US"/>
        </w:rPr>
        <w:t>cases.Morocco</w:t>
      </w:r>
      <w:proofErr w:type="spellEnd"/>
      <w:proofErr w:type="gram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[thesis: Med].  University of Morocco</w:t>
      </w:r>
      <w:r w:rsidR="00E93A6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E93A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D9EC3E" w14:textId="77777777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Bitwe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MR,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Mashako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KY,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Mashako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RM. Determinants and maternofetal prognosis of macrosomia in the neonatology unit at the North Kivu provincial hospital. </w:t>
      </w:r>
      <w:r w:rsidRPr="006F6765">
        <w:rPr>
          <w:rFonts w:ascii="Times New Roman" w:hAnsi="Times New Roman" w:cs="Times New Roman"/>
          <w:sz w:val="24"/>
          <w:szCs w:val="24"/>
        </w:rPr>
        <w:t>RedMed.</w:t>
      </w:r>
      <w:proofErr w:type="gramStart"/>
      <w:r w:rsidRPr="006F6765">
        <w:rPr>
          <w:rFonts w:ascii="Times New Roman" w:hAnsi="Times New Roman" w:cs="Times New Roman"/>
          <w:sz w:val="24"/>
          <w:szCs w:val="24"/>
        </w:rPr>
        <w:t>2019;</w:t>
      </w:r>
      <w:proofErr w:type="gramEnd"/>
      <w:r w:rsidRPr="006F6765">
        <w:rPr>
          <w:rFonts w:ascii="Times New Roman" w:hAnsi="Times New Roman" w:cs="Times New Roman"/>
          <w:sz w:val="24"/>
          <w:szCs w:val="24"/>
        </w:rPr>
        <w:t>2(2</w:t>
      </w:r>
      <w:proofErr w:type="gramStart"/>
      <w:r w:rsidRPr="006F6765">
        <w:rPr>
          <w:rFonts w:ascii="Times New Roman" w:hAnsi="Times New Roman" w:cs="Times New Roman"/>
          <w:sz w:val="24"/>
          <w:szCs w:val="24"/>
        </w:rPr>
        <w:t>):</w:t>
      </w:r>
      <w:proofErr w:type="gramEnd"/>
      <w:r w:rsidRPr="006F6765">
        <w:rPr>
          <w:rFonts w:ascii="Times New Roman" w:hAnsi="Times New Roman" w:cs="Times New Roman"/>
          <w:sz w:val="24"/>
          <w:szCs w:val="24"/>
        </w:rPr>
        <w:t xml:space="preserve">96-108 </w:t>
      </w:r>
    </w:p>
    <w:p w14:paraId="499C4A09" w14:textId="77777777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Fatnassi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Magmoun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H,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Marzougui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Mkhinini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I,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Hemmami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S. Risk factors and maternofetal prognosis of fetal macrosomia: a comparative study of 820 cases. </w:t>
      </w:r>
      <w:proofErr w:type="spellStart"/>
      <w:r w:rsidRPr="006F6765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6F6765">
        <w:rPr>
          <w:rFonts w:ascii="Times New Roman" w:hAnsi="Times New Roman" w:cs="Times New Roman"/>
          <w:sz w:val="24"/>
          <w:szCs w:val="24"/>
        </w:rPr>
        <w:t xml:space="preserve"> Médical </w:t>
      </w:r>
      <w:proofErr w:type="gramStart"/>
      <w:r w:rsidRPr="006F6765">
        <w:rPr>
          <w:rFonts w:ascii="Times New Roman" w:hAnsi="Times New Roman" w:cs="Times New Roman"/>
          <w:sz w:val="24"/>
          <w:szCs w:val="24"/>
        </w:rPr>
        <w:t>Journal:</w:t>
      </w:r>
      <w:proofErr w:type="gramEnd"/>
      <w:r w:rsidRPr="006F6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765">
        <w:rPr>
          <w:rFonts w:ascii="Times New Roman" w:hAnsi="Times New Roman" w:cs="Times New Roman"/>
          <w:sz w:val="24"/>
          <w:szCs w:val="24"/>
        </w:rPr>
        <w:t>2017;</w:t>
      </w:r>
      <w:proofErr w:type="gramEnd"/>
      <w:r w:rsidRPr="006F6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765">
        <w:rPr>
          <w:rFonts w:ascii="Times New Roman" w:hAnsi="Times New Roman" w:cs="Times New Roman"/>
          <w:sz w:val="24"/>
          <w:szCs w:val="24"/>
        </w:rPr>
        <w:t>28:</w:t>
      </w:r>
      <w:proofErr w:type="gramEnd"/>
      <w:r w:rsidRPr="006F6765">
        <w:rPr>
          <w:rFonts w:ascii="Times New Roman" w:hAnsi="Times New Roman" w:cs="Times New Roman"/>
          <w:sz w:val="24"/>
          <w:szCs w:val="24"/>
        </w:rPr>
        <w:t xml:space="preserve"> 126-32.</w:t>
      </w:r>
    </w:p>
    <w:p w14:paraId="4C6C49DA" w14:textId="53CF0FC1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</w:rPr>
        <w:t>9.</w:t>
      </w:r>
      <w:r w:rsidRPr="006F6765">
        <w:rPr>
          <w:rFonts w:ascii="Times New Roman" w:hAnsi="Times New Roman" w:cs="Times New Roman"/>
          <w:sz w:val="24"/>
          <w:szCs w:val="24"/>
        </w:rPr>
        <w:tab/>
        <w:t xml:space="preserve">Ndiaye O, Sylla A, </w:t>
      </w:r>
      <w:proofErr w:type="spellStart"/>
      <w:r w:rsidRPr="006F6765">
        <w:rPr>
          <w:rFonts w:ascii="Times New Roman" w:hAnsi="Times New Roman" w:cs="Times New Roman"/>
          <w:sz w:val="24"/>
          <w:szCs w:val="24"/>
        </w:rPr>
        <w:t>Cisse</w:t>
      </w:r>
      <w:proofErr w:type="spellEnd"/>
      <w:r w:rsidRPr="006F6765">
        <w:rPr>
          <w:rFonts w:ascii="Times New Roman" w:hAnsi="Times New Roman" w:cs="Times New Roman"/>
          <w:sz w:val="24"/>
          <w:szCs w:val="24"/>
        </w:rPr>
        <w:t xml:space="preserve"> CT, Gueye M, </w:t>
      </w:r>
      <w:proofErr w:type="spellStart"/>
      <w:r w:rsidRPr="006F6765">
        <w:rPr>
          <w:rFonts w:ascii="Times New Roman" w:hAnsi="Times New Roman" w:cs="Times New Roman"/>
          <w:sz w:val="24"/>
          <w:szCs w:val="24"/>
        </w:rPr>
        <w:t>Ndabashinze</w:t>
      </w:r>
      <w:proofErr w:type="spellEnd"/>
      <w:r w:rsidRPr="006F6765">
        <w:rPr>
          <w:rFonts w:ascii="Times New Roman" w:hAnsi="Times New Roman" w:cs="Times New Roman"/>
          <w:sz w:val="24"/>
          <w:szCs w:val="24"/>
        </w:rPr>
        <w:t xml:space="preserve"> P, et al. 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Influence of excess maternal weight on birth weight in a population of term newborns in Senegal. J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Pédiatr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2005; 18:33-37.    </w:t>
      </w:r>
    </w:p>
    <w:p w14:paraId="715A08C2" w14:textId="77777777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ab/>
        <w:t xml:space="preserve">King JR, Korst LM, Miller DA et al. Increased composite maternal and neonatal morbidity associated with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ultrasonographically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suspected fetal macrosomia. J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MaternFetal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Neonatal Med Off J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Eur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Assoc Perinat Med Fed Asia Ocean Perinat Soc Int Soc Perinat Obstet. 2012; 25(10):19539-45</w:t>
      </w:r>
    </w:p>
    <w:p w14:paraId="260EEF24" w14:textId="77777777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lastRenderedPageBreak/>
        <w:t>11.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ab/>
        <w:t>Oury JF, Sibony O, Luton D. Obstetric strategies and emergency conduits in the delivery of macrosomia. J GynecolObstetBiolReprod.2000;29(13):20-24.</w:t>
      </w:r>
    </w:p>
    <w:p w14:paraId="25F90AE0" w14:textId="77777777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ab/>
        <w:t xml:space="preserve">Rouse D J, Owen J, Goldenberg R L, Cliver S P. ‘The effectiveness and costs of elective cesarean delivery for fetal macrosomia diagnosed by ultrasound’, JAMA, 2016:25: 276-81 </w:t>
      </w:r>
    </w:p>
    <w:p w14:paraId="5E230233" w14:textId="43632D53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ab/>
        <w:t>UNFPA (2018</w:t>
      </w:r>
      <w:proofErr w:type="gramStart"/>
      <w:r w:rsidRPr="006F6765">
        <w:rPr>
          <w:rFonts w:ascii="Times New Roman" w:hAnsi="Times New Roman" w:cs="Times New Roman"/>
          <w:sz w:val="24"/>
          <w:szCs w:val="24"/>
          <w:lang w:val="en-US"/>
        </w:rPr>
        <w:t>) .</w:t>
      </w:r>
      <w:proofErr w:type="gram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Provider guide. 01UNAFRICA 3rd edition </w:t>
      </w:r>
      <w:r w:rsidR="00E93A6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2018. </w:t>
      </w:r>
    </w:p>
    <w:p w14:paraId="00183BAB" w14:textId="77777777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14.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ab/>
        <w:t xml:space="preserve">Collin A, Dellis X, Ramanah R, Courtois L,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Sautière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J, Martin A Dodd JM,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Catcheside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B, Scheil W. Can shoulder dystocia be reliably predicted? Aust N Z J Obstet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Gynaecol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. 2012; 52(3): 248-52. </w:t>
      </w:r>
    </w:p>
    <w:p w14:paraId="07E34878" w14:textId="2B544F61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15.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ab/>
        <w:t xml:space="preserve">King JR, Korst LM, Miller DA et al. Increased composite maternal and neonatal morbidity associated with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ultrasonographically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suspected fetal macrosomia. J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MaternFetal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Neonatal Med Off J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Eur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Assoc Perinat Med Fed Asia Ocean Perinat Soc Int Soc Perinat Obstet. 2012; 25(10):19539</w:t>
      </w:r>
      <w:r w:rsidR="00E93A64">
        <w:rPr>
          <w:rFonts w:ascii="Times New Roman" w:hAnsi="Times New Roman" w:cs="Times New Roman"/>
          <w:sz w:val="24"/>
          <w:szCs w:val="24"/>
          <w:lang w:val="en-US"/>
        </w:rPr>
        <w:t>-9.</w:t>
      </w:r>
    </w:p>
    <w:p w14:paraId="328460D0" w14:textId="77777777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16.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ab/>
        <w:t xml:space="preserve">Lopez E, de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Courtivron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B, Saliba E. Neonatal complications related to shoulder dystocia. J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Gynécologie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Obstétrique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Biol 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Reprod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>. 2015; 44(10): 1294-302.</w:t>
      </w:r>
    </w:p>
    <w:p w14:paraId="1B82E94D" w14:textId="77777777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17.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ab/>
        <w:t>Stallings SP, Edwards RK, Johnson JW. Correlation of head-</w:t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tobody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delivery intervals in shoulder dystocia and umbilical artery acidosis. Am J Obstet Gynecol. 2001; 185(2): 26874-9. </w:t>
      </w:r>
    </w:p>
    <w:p w14:paraId="5EDA202B" w14:textId="383CDA52" w:rsidR="003B4803" w:rsidRPr="006F6765" w:rsidRDefault="003B4803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765">
        <w:rPr>
          <w:rFonts w:ascii="Times New Roman" w:hAnsi="Times New Roman" w:cs="Times New Roman"/>
          <w:sz w:val="24"/>
          <w:szCs w:val="24"/>
          <w:lang w:val="en-US"/>
        </w:rPr>
        <w:t>18.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F6765">
        <w:rPr>
          <w:rFonts w:ascii="Times New Roman" w:hAnsi="Times New Roman" w:cs="Times New Roman"/>
          <w:sz w:val="24"/>
          <w:szCs w:val="24"/>
          <w:lang w:val="en-US"/>
        </w:rPr>
        <w:t>Lütschg</w:t>
      </w:r>
      <w:proofErr w:type="spellEnd"/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J. Obstetric brachial plexus palsy: what to do? Forum Med Suisse. </w:t>
      </w:r>
      <w:r w:rsidR="00E93A64" w:rsidRPr="006F6765">
        <w:rPr>
          <w:rFonts w:ascii="Times New Roman" w:hAnsi="Times New Roman" w:cs="Times New Roman"/>
          <w:sz w:val="24"/>
          <w:szCs w:val="24"/>
          <w:lang w:val="en-US"/>
        </w:rPr>
        <w:t>2019;</w:t>
      </w:r>
      <w:r w:rsidRPr="006F6765">
        <w:rPr>
          <w:rFonts w:ascii="Times New Roman" w:hAnsi="Times New Roman" w:cs="Times New Roman"/>
          <w:sz w:val="24"/>
          <w:szCs w:val="24"/>
          <w:lang w:val="en-US"/>
        </w:rPr>
        <w:t xml:space="preserve"> 19(0102):26-28.</w:t>
      </w:r>
    </w:p>
    <w:p w14:paraId="5F969AA0" w14:textId="77777777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096C9A" w14:textId="77777777" w:rsidR="005A6192" w:rsidRPr="006F6765" w:rsidRDefault="005A6192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61442C" w14:textId="186B03A3" w:rsidR="00323FDE" w:rsidRPr="006F6765" w:rsidRDefault="00323FDE" w:rsidP="006F6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23FDE" w:rsidRPr="006F6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A7D2D" w14:textId="77777777" w:rsidR="00207068" w:rsidRDefault="00207068" w:rsidP="00982A1C">
      <w:pPr>
        <w:spacing w:after="0" w:line="240" w:lineRule="auto"/>
      </w:pPr>
      <w:r>
        <w:separator/>
      </w:r>
    </w:p>
  </w:endnote>
  <w:endnote w:type="continuationSeparator" w:id="0">
    <w:p w14:paraId="5C569D43" w14:textId="77777777" w:rsidR="00207068" w:rsidRDefault="00207068" w:rsidP="0098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71285" w14:textId="77777777" w:rsidR="00982A1C" w:rsidRDefault="00982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E368B" w14:textId="77777777" w:rsidR="00982A1C" w:rsidRDefault="00982A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F4751" w14:textId="77777777" w:rsidR="00982A1C" w:rsidRDefault="00982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33BC1" w14:textId="77777777" w:rsidR="00207068" w:rsidRDefault="00207068" w:rsidP="00982A1C">
      <w:pPr>
        <w:spacing w:after="0" w:line="240" w:lineRule="auto"/>
      </w:pPr>
      <w:r>
        <w:separator/>
      </w:r>
    </w:p>
  </w:footnote>
  <w:footnote w:type="continuationSeparator" w:id="0">
    <w:p w14:paraId="3C7C5F25" w14:textId="77777777" w:rsidR="00207068" w:rsidRDefault="00207068" w:rsidP="00982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6FFCE" w14:textId="509E8E62" w:rsidR="00982A1C" w:rsidRDefault="00982A1C">
    <w:pPr>
      <w:pStyle w:val="Header"/>
    </w:pPr>
    <w:r>
      <w:rPr>
        <w:noProof/>
      </w:rPr>
      <w:pict w14:anchorId="04551F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6231719" o:spid="_x0000_s1026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561CE" w14:textId="26BFA569" w:rsidR="00982A1C" w:rsidRDefault="00982A1C">
    <w:pPr>
      <w:pStyle w:val="Header"/>
    </w:pPr>
    <w:r>
      <w:rPr>
        <w:noProof/>
      </w:rPr>
      <w:pict w14:anchorId="6EFACE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6231720" o:spid="_x0000_s1027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4605" w14:textId="7231A9AD" w:rsidR="00982A1C" w:rsidRDefault="00982A1C">
    <w:pPr>
      <w:pStyle w:val="Header"/>
    </w:pPr>
    <w:r>
      <w:rPr>
        <w:noProof/>
      </w:rPr>
      <w:pict w14:anchorId="377A84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6231718" o:spid="_x0000_s1025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A4BDE"/>
    <w:multiLevelType w:val="hybridMultilevel"/>
    <w:tmpl w:val="89C4846A"/>
    <w:lvl w:ilvl="0" w:tplc="7586F8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96A63"/>
    <w:multiLevelType w:val="hybridMultilevel"/>
    <w:tmpl w:val="6292E7F8"/>
    <w:lvl w:ilvl="0" w:tplc="97EE23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6009">
    <w:abstractNumId w:val="1"/>
  </w:num>
  <w:num w:numId="2" w16cid:durableId="84956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192"/>
    <w:rsid w:val="000A36FF"/>
    <w:rsid w:val="0018389A"/>
    <w:rsid w:val="00207068"/>
    <w:rsid w:val="002C6B78"/>
    <w:rsid w:val="00323FDE"/>
    <w:rsid w:val="00372788"/>
    <w:rsid w:val="003B4803"/>
    <w:rsid w:val="004064FF"/>
    <w:rsid w:val="00414D08"/>
    <w:rsid w:val="004E6E32"/>
    <w:rsid w:val="005A6192"/>
    <w:rsid w:val="005D7D35"/>
    <w:rsid w:val="00645B51"/>
    <w:rsid w:val="00672A71"/>
    <w:rsid w:val="006A5C61"/>
    <w:rsid w:val="006E414B"/>
    <w:rsid w:val="006F6765"/>
    <w:rsid w:val="0072593D"/>
    <w:rsid w:val="00764E6D"/>
    <w:rsid w:val="00767411"/>
    <w:rsid w:val="00781DD8"/>
    <w:rsid w:val="007E7437"/>
    <w:rsid w:val="008A0D5C"/>
    <w:rsid w:val="008A0E96"/>
    <w:rsid w:val="008B1679"/>
    <w:rsid w:val="008B2365"/>
    <w:rsid w:val="00944723"/>
    <w:rsid w:val="00982A1C"/>
    <w:rsid w:val="009F17C5"/>
    <w:rsid w:val="009F2B3D"/>
    <w:rsid w:val="00A02DF6"/>
    <w:rsid w:val="00B34AE1"/>
    <w:rsid w:val="00B96FB2"/>
    <w:rsid w:val="00BB3DEA"/>
    <w:rsid w:val="00BB7878"/>
    <w:rsid w:val="00C00EE1"/>
    <w:rsid w:val="00C0445F"/>
    <w:rsid w:val="00CA16C8"/>
    <w:rsid w:val="00D01715"/>
    <w:rsid w:val="00D34CC5"/>
    <w:rsid w:val="00D47478"/>
    <w:rsid w:val="00D61188"/>
    <w:rsid w:val="00E93A64"/>
    <w:rsid w:val="00EB290E"/>
    <w:rsid w:val="00EF3BC0"/>
    <w:rsid w:val="00F0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5102E"/>
  <w15:chartTrackingRefBased/>
  <w15:docId w15:val="{BB87CA7E-7020-4806-A918-1A9A997B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1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1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1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1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1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1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1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192"/>
    <w:rPr>
      <w:b/>
      <w:bCs/>
      <w:smallCaps/>
      <w:color w:val="2F5496" w:themeColor="accent1" w:themeShade="BF"/>
      <w:spacing w:val="5"/>
    </w:rPr>
  </w:style>
  <w:style w:type="table" w:styleId="PlainTable2">
    <w:name w:val="Plain Table 2"/>
    <w:basedOn w:val="TableNormal"/>
    <w:uiPriority w:val="42"/>
    <w:rsid w:val="005A6192"/>
    <w:pPr>
      <w:spacing w:after="0" w:line="240" w:lineRule="auto"/>
    </w:pPr>
    <w:rPr>
      <w:rFonts w:eastAsiaTheme="minorEastAsia"/>
      <w:kern w:val="0"/>
      <w:sz w:val="21"/>
      <w:szCs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C6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B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2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A1C"/>
  </w:style>
  <w:style w:type="paragraph" w:styleId="Footer">
    <w:name w:val="footer"/>
    <w:basedOn w:val="Normal"/>
    <w:link w:val="FooterChar"/>
    <w:uiPriority w:val="99"/>
    <w:unhideWhenUsed/>
    <w:rsid w:val="00982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29781-46EE-42AC-9FC7-4EAF83C1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gabkika bray</dc:creator>
  <cp:keywords/>
  <dc:description/>
  <cp:lastModifiedBy>Editor-22</cp:lastModifiedBy>
  <cp:revision>56</cp:revision>
  <dcterms:created xsi:type="dcterms:W3CDTF">2025-04-17T16:28:00Z</dcterms:created>
  <dcterms:modified xsi:type="dcterms:W3CDTF">2025-05-14T11:06:00Z</dcterms:modified>
</cp:coreProperties>
</file>