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637C" w14:textId="77777777" w:rsidR="00C72DAF" w:rsidRPr="00C72DAF" w:rsidRDefault="00C72DAF" w:rsidP="00C72DAF">
      <w:pPr>
        <w:jc w:val="right"/>
        <w:rPr>
          <w:rFonts w:ascii="Arial" w:hAnsi="Arial" w:cs="Arial"/>
          <w:b/>
          <w:bCs/>
          <w:i/>
          <w:iCs/>
          <w:color w:val="000000" w:themeColor="text1"/>
          <w:sz w:val="36"/>
          <w:szCs w:val="36"/>
          <w:u w:val="single"/>
        </w:rPr>
      </w:pPr>
      <w:bookmarkStart w:id="0" w:name="_Hlk199845034"/>
      <w:r w:rsidRPr="00C72DAF">
        <w:rPr>
          <w:rFonts w:ascii="Arial" w:hAnsi="Arial" w:cs="Arial"/>
          <w:b/>
          <w:bCs/>
          <w:i/>
          <w:iCs/>
          <w:color w:val="000000" w:themeColor="text1"/>
          <w:sz w:val="36"/>
          <w:szCs w:val="36"/>
          <w:u w:val="single"/>
        </w:rPr>
        <w:t>Original Research Article</w:t>
      </w:r>
    </w:p>
    <w:p w14:paraId="49D44C3D" w14:textId="2B738508" w:rsidR="00EF1A37" w:rsidRPr="008D0C66" w:rsidRDefault="000C1FD8" w:rsidP="000C1FD8">
      <w:pPr>
        <w:jc w:val="right"/>
        <w:rPr>
          <w:rFonts w:ascii="Arial" w:hAnsi="Arial" w:cs="Arial"/>
          <w:b/>
          <w:bCs/>
          <w:color w:val="000000" w:themeColor="text1"/>
          <w:sz w:val="36"/>
          <w:szCs w:val="36"/>
        </w:rPr>
      </w:pPr>
      <w:r w:rsidRPr="008D0C66">
        <w:rPr>
          <w:rFonts w:ascii="Arial" w:hAnsi="Arial" w:cs="Arial"/>
          <w:b/>
          <w:bCs/>
          <w:color w:val="000000" w:themeColor="text1"/>
          <w:sz w:val="36"/>
          <w:szCs w:val="36"/>
        </w:rPr>
        <w:t xml:space="preserve">Assessment on Compatibility of </w:t>
      </w:r>
      <w:r w:rsidRPr="008D0C66">
        <w:rPr>
          <w:rFonts w:ascii="Arial" w:hAnsi="Arial" w:cs="Arial"/>
          <w:b/>
          <w:bCs/>
          <w:i/>
          <w:iCs/>
          <w:color w:val="000000" w:themeColor="text1"/>
          <w:sz w:val="36"/>
          <w:szCs w:val="36"/>
        </w:rPr>
        <w:t xml:space="preserve">Trichoderma </w:t>
      </w:r>
      <w:proofErr w:type="spellStart"/>
      <w:r w:rsidRPr="008D0C66">
        <w:rPr>
          <w:rFonts w:ascii="Arial" w:hAnsi="Arial" w:cs="Arial"/>
          <w:b/>
          <w:bCs/>
          <w:i/>
          <w:iCs/>
          <w:color w:val="000000" w:themeColor="text1"/>
          <w:sz w:val="36"/>
          <w:szCs w:val="36"/>
        </w:rPr>
        <w:t>asperellum</w:t>
      </w:r>
      <w:proofErr w:type="spellEnd"/>
      <w:r w:rsidRPr="008D0C66">
        <w:rPr>
          <w:rFonts w:ascii="Arial" w:hAnsi="Arial" w:cs="Arial"/>
          <w:b/>
          <w:bCs/>
          <w:i/>
          <w:iCs/>
          <w:color w:val="000000" w:themeColor="text1"/>
          <w:sz w:val="36"/>
          <w:szCs w:val="36"/>
        </w:rPr>
        <w:t xml:space="preserve"> </w:t>
      </w:r>
      <w:r w:rsidRPr="008D0C66">
        <w:rPr>
          <w:rFonts w:ascii="Arial" w:hAnsi="Arial" w:cs="Arial"/>
          <w:b/>
          <w:bCs/>
          <w:color w:val="000000" w:themeColor="text1"/>
          <w:sz w:val="36"/>
          <w:szCs w:val="36"/>
        </w:rPr>
        <w:t xml:space="preserve">with </w:t>
      </w:r>
      <w:r w:rsidR="00105174" w:rsidRPr="008D0C66">
        <w:rPr>
          <w:rFonts w:ascii="Arial" w:hAnsi="Arial" w:cs="Arial"/>
          <w:b/>
          <w:bCs/>
          <w:color w:val="000000" w:themeColor="text1"/>
          <w:sz w:val="36"/>
          <w:szCs w:val="36"/>
        </w:rPr>
        <w:t>D</w:t>
      </w:r>
      <w:r w:rsidRPr="008D0C66">
        <w:rPr>
          <w:rFonts w:ascii="Arial" w:hAnsi="Arial" w:cs="Arial"/>
          <w:b/>
          <w:bCs/>
          <w:color w:val="000000" w:themeColor="text1"/>
          <w:sz w:val="36"/>
          <w:szCs w:val="36"/>
        </w:rPr>
        <w:t xml:space="preserve">ifferent </w:t>
      </w:r>
      <w:r w:rsidR="00105174" w:rsidRPr="008D0C66">
        <w:rPr>
          <w:rFonts w:ascii="Arial" w:hAnsi="Arial" w:cs="Arial"/>
          <w:b/>
          <w:bCs/>
          <w:color w:val="000000" w:themeColor="text1"/>
          <w:sz w:val="36"/>
          <w:szCs w:val="36"/>
        </w:rPr>
        <w:t>F</w:t>
      </w:r>
      <w:r w:rsidRPr="008D0C66">
        <w:rPr>
          <w:rFonts w:ascii="Arial" w:hAnsi="Arial" w:cs="Arial"/>
          <w:b/>
          <w:bCs/>
          <w:color w:val="000000" w:themeColor="text1"/>
          <w:sz w:val="36"/>
          <w:szCs w:val="36"/>
        </w:rPr>
        <w:t>ungicides</w:t>
      </w:r>
    </w:p>
    <w:p w14:paraId="151FECA4" w14:textId="77777777" w:rsidR="002A628F" w:rsidRDefault="002A628F" w:rsidP="00C72DAF">
      <w:pPr>
        <w:spacing w:after="0"/>
      </w:pPr>
    </w:p>
    <w:p w14:paraId="37DE7560" w14:textId="77777777" w:rsidR="00796A0C" w:rsidRDefault="00796A0C" w:rsidP="00C72DAF">
      <w:pPr>
        <w:spacing w:after="0"/>
      </w:pPr>
    </w:p>
    <w:p w14:paraId="6527F9D4" w14:textId="77777777" w:rsidR="00796A0C" w:rsidRDefault="00796A0C" w:rsidP="00C72DAF">
      <w:pPr>
        <w:spacing w:after="0"/>
      </w:pPr>
    </w:p>
    <w:p w14:paraId="55610CEE" w14:textId="77777777" w:rsidR="00796A0C" w:rsidRDefault="00796A0C" w:rsidP="00C72DAF">
      <w:pPr>
        <w:spacing w:after="0"/>
      </w:pPr>
    </w:p>
    <w:p w14:paraId="52C636FD" w14:textId="77777777" w:rsidR="00796A0C" w:rsidRDefault="00796A0C" w:rsidP="00C72DAF">
      <w:pPr>
        <w:spacing w:after="0"/>
      </w:pPr>
    </w:p>
    <w:p w14:paraId="23BD0C68" w14:textId="77777777" w:rsidR="00796A0C" w:rsidRDefault="00796A0C" w:rsidP="00C72DAF">
      <w:pPr>
        <w:spacing w:after="0"/>
      </w:pPr>
    </w:p>
    <w:p w14:paraId="303DE4A9" w14:textId="324C0394" w:rsidR="00573993" w:rsidRPr="008D0C66" w:rsidRDefault="00573993" w:rsidP="00EF1A37">
      <w:pPr>
        <w:spacing w:line="240" w:lineRule="auto"/>
        <w:jc w:val="right"/>
        <w:rPr>
          <w:rFonts w:ascii="Arial" w:hAnsi="Arial" w:cs="Arial"/>
          <w:b/>
          <w:bCs/>
          <w:color w:val="000000" w:themeColor="text1"/>
          <w:sz w:val="24"/>
          <w:szCs w:val="24"/>
        </w:rPr>
      </w:pPr>
    </w:p>
    <w:p w14:paraId="4B67306D" w14:textId="341ED971" w:rsidR="00A96464" w:rsidRPr="008D0C66" w:rsidRDefault="00A96464" w:rsidP="00A96464">
      <w:pPr>
        <w:spacing w:line="360" w:lineRule="auto"/>
        <w:jc w:val="right"/>
        <w:rPr>
          <w:rFonts w:ascii="Arial" w:hAnsi="Arial" w:cs="Arial"/>
          <w:color w:val="000000" w:themeColor="text1"/>
          <w:sz w:val="20"/>
        </w:rPr>
      </w:pPr>
      <w:r w:rsidRPr="008D0C66">
        <w:rPr>
          <w:rFonts w:ascii="Arial" w:hAnsi="Arial" w:cs="Arial"/>
          <w:noProof/>
          <w:color w:val="000000" w:themeColor="text1"/>
          <w:sz w:val="20"/>
        </w:rPr>
        <mc:AlternateContent>
          <mc:Choice Requires="wps">
            <w:drawing>
              <wp:anchor distT="0" distB="0" distL="114300" distR="114300" simplePos="0" relativeHeight="251664384" behindDoc="0" locked="0" layoutInCell="1" allowOverlap="1" wp14:anchorId="1E8891FB" wp14:editId="299C2FFA">
                <wp:simplePos x="0" y="0"/>
                <wp:positionH relativeFrom="margin">
                  <wp:align>left</wp:align>
                </wp:positionH>
                <wp:positionV relativeFrom="paragraph">
                  <wp:posOffset>196850</wp:posOffset>
                </wp:positionV>
                <wp:extent cx="6007100" cy="0"/>
                <wp:effectExtent l="0" t="0" r="0" b="0"/>
                <wp:wrapNone/>
                <wp:docPr id="301390902" name="Straight Connector 2"/>
                <wp:cNvGraphicFramePr/>
                <a:graphic xmlns:a="http://schemas.openxmlformats.org/drawingml/2006/main">
                  <a:graphicData uri="http://schemas.microsoft.com/office/word/2010/wordprocessingShape">
                    <wps:wsp>
                      <wps:cNvCnPr/>
                      <wps:spPr>
                        <a:xfrm>
                          <a:off x="0" y="0"/>
                          <a:ext cx="600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4DE3A" id="Straight Connector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5.5pt" to="47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" strokecolor="black [3200]" strokeweight=".5pt">
                <v:stroke joinstyle="miter"/>
                <w10:wrap anchorx="margin"/>
              </v:line>
            </w:pict>
          </mc:Fallback>
        </mc:AlternateContent>
      </w:r>
    </w:p>
    <w:p w14:paraId="50B9A8CD" w14:textId="77777777" w:rsidR="00A96464" w:rsidRPr="008D0C66" w:rsidRDefault="00A96464" w:rsidP="00A96464">
      <w:pPr>
        <w:spacing w:after="0" w:line="240" w:lineRule="auto"/>
        <w:rPr>
          <w:rFonts w:ascii="Arial" w:hAnsi="Arial" w:cs="Arial"/>
          <w:b/>
          <w:bCs/>
          <w:color w:val="000000" w:themeColor="text1"/>
        </w:rPr>
      </w:pPr>
      <w:r w:rsidRPr="008D0C66">
        <w:rPr>
          <w:rFonts w:ascii="Arial" w:hAnsi="Arial" w:cs="Arial"/>
          <w:b/>
          <w:bCs/>
          <w:color w:val="000000" w:themeColor="text1"/>
        </w:rPr>
        <w:t>ABSTRACT</w:t>
      </w:r>
    </w:p>
    <w:p w14:paraId="35428B70" w14:textId="77777777" w:rsidR="00A96464" w:rsidRPr="008D0C66" w:rsidRDefault="00A96464" w:rsidP="00A96464">
      <w:pPr>
        <w:spacing w:after="0" w:line="240" w:lineRule="auto"/>
        <w:rPr>
          <w:rFonts w:ascii="Arial" w:hAnsi="Arial" w:cs="Arial"/>
          <w:b/>
          <w:bCs/>
          <w:color w:val="000000" w:themeColor="text1"/>
        </w:rPr>
      </w:pPr>
    </w:p>
    <w:tbl>
      <w:tblPr>
        <w:tblStyle w:val="TableGrid"/>
        <w:tblW w:w="5000" w:type="pct"/>
        <w:tblLook w:val="04A0" w:firstRow="1" w:lastRow="0" w:firstColumn="1" w:lastColumn="0" w:noHBand="0" w:noVBand="1"/>
      </w:tblPr>
      <w:tblGrid>
        <w:gridCol w:w="9350"/>
      </w:tblGrid>
      <w:tr w:rsidR="00A96464" w:rsidRPr="008D0C66" w14:paraId="3F3A2025" w14:textId="77777777" w:rsidTr="00AE60F1">
        <w:trPr>
          <w:trHeight w:val="2375"/>
        </w:trPr>
        <w:tc>
          <w:tcPr>
            <w:tcW w:w="5000" w:type="pct"/>
          </w:tcPr>
          <w:p w14:paraId="6805B567" w14:textId="22CC8D7E" w:rsidR="00AE60F1" w:rsidRPr="008D0C66" w:rsidRDefault="004525C7" w:rsidP="00AE60F1">
            <w:pPr>
              <w:jc w:val="both"/>
              <w:rPr>
                <w:rFonts w:ascii="Arial" w:hAnsi="Arial" w:cs="Arial"/>
                <w:color w:val="000000" w:themeColor="text1"/>
                <w:sz w:val="20"/>
                <w:lang w:val="en-IN"/>
              </w:rPr>
            </w:pPr>
            <w:r w:rsidRPr="008D0C66">
              <w:rPr>
                <w:rFonts w:ascii="Arial" w:hAnsi="Arial" w:cs="Arial"/>
                <w:color w:val="000000" w:themeColor="text1"/>
                <w:szCs w:val="22"/>
              </w:rPr>
              <w:tab/>
            </w:r>
            <w:r w:rsidR="00AE60F1" w:rsidRPr="008D0C66">
              <w:rPr>
                <w:rFonts w:ascii="Arial" w:hAnsi="Arial" w:cs="Arial"/>
                <w:color w:val="000000" w:themeColor="text1"/>
                <w:sz w:val="20"/>
                <w:lang w:val="en-IN"/>
              </w:rPr>
              <w:t xml:space="preserve">An </w:t>
            </w:r>
            <w:r w:rsidR="00AE60F1" w:rsidRPr="008D0C66">
              <w:rPr>
                <w:rFonts w:ascii="Arial" w:hAnsi="Arial" w:cs="Arial"/>
                <w:i/>
                <w:iCs/>
                <w:color w:val="000000" w:themeColor="text1"/>
                <w:sz w:val="20"/>
                <w:lang w:val="en-IN"/>
              </w:rPr>
              <w:t>in vitro</w:t>
            </w:r>
            <w:r w:rsidR="00AE60F1" w:rsidRPr="008D0C66">
              <w:rPr>
                <w:rFonts w:ascii="Arial" w:hAnsi="Arial" w:cs="Arial"/>
                <w:color w:val="000000" w:themeColor="text1"/>
                <w:sz w:val="20"/>
                <w:lang w:val="en-IN"/>
              </w:rPr>
              <w:t xml:space="preserve"> study was conducted to evaluate the compatibility of the biological control agent </w:t>
            </w:r>
            <w:r w:rsidR="00AE60F1" w:rsidRPr="008D0C66">
              <w:rPr>
                <w:rFonts w:ascii="Arial" w:hAnsi="Arial" w:cs="Arial"/>
                <w:i/>
                <w:iCs/>
                <w:color w:val="000000" w:themeColor="text1"/>
                <w:sz w:val="20"/>
                <w:lang w:val="en-IN"/>
              </w:rPr>
              <w:t xml:space="preserve">Trichoderma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xml:space="preserve"> with selected fungicides at both full and half of their recommended concentrations, aiming to enhance integrated disease management strategies. The experiment was carried out at the Department of Plant Pathology, Dr. Sharadchandra Pawar College of Agriculture, Baramati, during 2024–2025, using a Completely Randomized Design (CRD). Seven fungicides—Fosetyl-Al 80% WP, Tebuconazole 25.9% EC, Fluxapyroxad 333 g/L FS, Difenoconazole 25% EC, </w:t>
            </w:r>
            <w:proofErr w:type="spellStart"/>
            <w:r w:rsidR="00AE60F1" w:rsidRPr="008D0C66">
              <w:rPr>
                <w:rFonts w:ascii="Arial" w:hAnsi="Arial" w:cs="Arial"/>
                <w:color w:val="000000" w:themeColor="text1"/>
                <w:sz w:val="20"/>
                <w:lang w:val="en-IN"/>
              </w:rPr>
              <w:t>Kresoxim</w:t>
            </w:r>
            <w:proofErr w:type="spellEnd"/>
            <w:r w:rsidR="00AE60F1" w:rsidRPr="008D0C66">
              <w:rPr>
                <w:rFonts w:ascii="Arial" w:hAnsi="Arial" w:cs="Arial"/>
                <w:color w:val="000000" w:themeColor="text1"/>
                <w:sz w:val="20"/>
                <w:lang w:val="en-IN"/>
              </w:rPr>
              <w:t xml:space="preserve">-methyl 44.3% SC, Propiconazole 25% EC, and Hexaconazole 5% EC—were tested for their compatibility with </w:t>
            </w:r>
            <w:r w:rsidR="00AE60F1" w:rsidRPr="008D0C66">
              <w:rPr>
                <w:rFonts w:ascii="Arial" w:hAnsi="Arial" w:cs="Arial"/>
                <w:i/>
                <w:iCs/>
                <w:color w:val="000000" w:themeColor="text1"/>
                <w:sz w:val="20"/>
                <w:lang w:val="en-IN"/>
              </w:rPr>
              <w:t xml:space="preserve">T.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xml:space="preserve"> using the </w:t>
            </w:r>
            <w:r w:rsidR="00C85968" w:rsidRPr="008D0C66">
              <w:rPr>
                <w:rFonts w:ascii="Arial" w:hAnsi="Arial" w:cs="Arial"/>
                <w:color w:val="000000" w:themeColor="text1"/>
                <w:sz w:val="20"/>
                <w:lang w:val="en-IN"/>
              </w:rPr>
              <w:t>poison food</w:t>
            </w:r>
            <w:r w:rsidR="00AE60F1" w:rsidRPr="008D0C66">
              <w:rPr>
                <w:rFonts w:ascii="Arial" w:hAnsi="Arial" w:cs="Arial"/>
                <w:color w:val="000000" w:themeColor="text1"/>
                <w:sz w:val="20"/>
                <w:lang w:val="en-IN"/>
              </w:rPr>
              <w:t xml:space="preserve"> technique. Results showed that Fluxapyroxad 333 g/L FS and </w:t>
            </w:r>
            <w:proofErr w:type="spellStart"/>
            <w:r w:rsidR="00AE60F1" w:rsidRPr="008D0C66">
              <w:rPr>
                <w:rFonts w:ascii="Arial" w:hAnsi="Arial" w:cs="Arial"/>
                <w:color w:val="000000" w:themeColor="text1"/>
                <w:sz w:val="20"/>
                <w:lang w:val="en-IN"/>
              </w:rPr>
              <w:t>Kresoxim</w:t>
            </w:r>
            <w:proofErr w:type="spellEnd"/>
            <w:r w:rsidR="00AE60F1" w:rsidRPr="008D0C66">
              <w:rPr>
                <w:rFonts w:ascii="Arial" w:hAnsi="Arial" w:cs="Arial"/>
                <w:color w:val="000000" w:themeColor="text1"/>
                <w:sz w:val="20"/>
                <w:lang w:val="en-IN"/>
              </w:rPr>
              <w:t xml:space="preserve">-methyl 44.3% SC were highly compatible with </w:t>
            </w:r>
            <w:r w:rsidR="00AE60F1" w:rsidRPr="008D0C66">
              <w:rPr>
                <w:rFonts w:ascii="Arial" w:hAnsi="Arial" w:cs="Arial"/>
                <w:i/>
                <w:iCs/>
                <w:color w:val="000000" w:themeColor="text1"/>
                <w:sz w:val="20"/>
                <w:lang w:val="en-IN"/>
              </w:rPr>
              <w:t xml:space="preserve">T.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xml:space="preserve"> at both full and half doses, allowing more than 90% radial growth. Fosetyl-Al 80% WP demonstrated moderate compatibility at both concentrations, with 65–75% growth. </w:t>
            </w:r>
            <w:proofErr w:type="spellStart"/>
            <w:r w:rsidR="00AE60F1" w:rsidRPr="008D0C66">
              <w:rPr>
                <w:rFonts w:ascii="Arial" w:hAnsi="Arial" w:cs="Arial"/>
                <w:color w:val="000000" w:themeColor="text1"/>
                <w:sz w:val="20"/>
                <w:lang w:val="en-IN"/>
              </w:rPr>
              <w:t>Kresoxim</w:t>
            </w:r>
            <w:proofErr w:type="spellEnd"/>
            <w:r w:rsidR="00AE60F1" w:rsidRPr="008D0C66">
              <w:rPr>
                <w:rFonts w:ascii="Arial" w:hAnsi="Arial" w:cs="Arial"/>
                <w:color w:val="000000" w:themeColor="text1"/>
                <w:sz w:val="20"/>
                <w:lang w:val="en-IN"/>
              </w:rPr>
              <w:t xml:space="preserve">-methyl 44.3% SC also showed moderate compatibility at the recommended concentration. In contrast, Tebuconazole 25.9% EC, Difenoconazole 25% EC, Propiconazole 25% EC, and Hexaconazole 5% EC were incompatible, significantly inhibiting the growth of </w:t>
            </w:r>
            <w:r w:rsidR="00AE60F1" w:rsidRPr="008D0C66">
              <w:rPr>
                <w:rFonts w:ascii="Arial" w:hAnsi="Arial" w:cs="Arial"/>
                <w:i/>
                <w:iCs/>
                <w:color w:val="000000" w:themeColor="text1"/>
                <w:sz w:val="20"/>
                <w:lang w:val="en-IN"/>
              </w:rPr>
              <w:t xml:space="preserve">T.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xml:space="preserve">. These findings suggest that Fluxapyroxad and </w:t>
            </w:r>
            <w:proofErr w:type="spellStart"/>
            <w:r w:rsidR="00AE60F1" w:rsidRPr="008D0C66">
              <w:rPr>
                <w:rFonts w:ascii="Arial" w:hAnsi="Arial" w:cs="Arial"/>
                <w:color w:val="000000" w:themeColor="text1"/>
                <w:sz w:val="20"/>
                <w:lang w:val="en-IN"/>
              </w:rPr>
              <w:t>Kresoxim</w:t>
            </w:r>
            <w:proofErr w:type="spellEnd"/>
            <w:r w:rsidR="00AE60F1" w:rsidRPr="008D0C66">
              <w:rPr>
                <w:rFonts w:ascii="Arial" w:hAnsi="Arial" w:cs="Arial"/>
                <w:color w:val="000000" w:themeColor="text1"/>
                <w:sz w:val="20"/>
                <w:lang w:val="en-IN"/>
              </w:rPr>
              <w:t xml:space="preserve">-methyl are suitable for integrated use with </w:t>
            </w:r>
            <w:r w:rsidR="00AE60F1" w:rsidRPr="008D0C66">
              <w:rPr>
                <w:rFonts w:ascii="Arial" w:hAnsi="Arial" w:cs="Arial"/>
                <w:i/>
                <w:iCs/>
                <w:color w:val="000000" w:themeColor="text1"/>
                <w:sz w:val="20"/>
                <w:lang w:val="en-IN"/>
              </w:rPr>
              <w:t xml:space="preserve">T.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while caution should be exercised with Fosetyl-Al. The remaining fungicides should not be used in conjunction with the biocontrol agent to preserve its efficacy. This study supports the selection of compatible chemical partners in integrated plant disease management programs involving biological control agents.</w:t>
            </w:r>
          </w:p>
          <w:p w14:paraId="7D8DAD31" w14:textId="15D67193" w:rsidR="00A96464" w:rsidRPr="008D0C66" w:rsidRDefault="00A96464" w:rsidP="00AE60F1">
            <w:pPr>
              <w:jc w:val="both"/>
              <w:rPr>
                <w:rFonts w:ascii="Arial" w:hAnsi="Arial" w:cs="Arial"/>
                <w:color w:val="000000" w:themeColor="text1"/>
                <w:szCs w:val="22"/>
              </w:rPr>
            </w:pPr>
          </w:p>
        </w:tc>
      </w:tr>
    </w:tbl>
    <w:p w14:paraId="51F0A3D6" w14:textId="77777777" w:rsidR="00A96464" w:rsidRPr="008D0C66" w:rsidRDefault="00A96464" w:rsidP="00B7040D">
      <w:pPr>
        <w:spacing w:after="0"/>
        <w:rPr>
          <w:rFonts w:ascii="Arial" w:hAnsi="Arial" w:cs="Arial"/>
          <w:b/>
          <w:bCs/>
          <w:color w:val="000000" w:themeColor="text1"/>
          <w:sz w:val="24"/>
          <w:szCs w:val="24"/>
        </w:rPr>
      </w:pPr>
    </w:p>
    <w:p w14:paraId="53F57C69" w14:textId="77777777" w:rsidR="00AE60F1" w:rsidRPr="008D0C66" w:rsidRDefault="00DC1D65" w:rsidP="00AE60F1">
      <w:pPr>
        <w:jc w:val="both"/>
        <w:rPr>
          <w:rFonts w:ascii="Arial" w:hAnsi="Arial" w:cs="Arial"/>
          <w:color w:val="000000" w:themeColor="text1"/>
          <w:sz w:val="20"/>
          <w:lang w:val="en-IN"/>
        </w:rPr>
      </w:pPr>
      <w:r w:rsidRPr="008D0C66">
        <w:rPr>
          <w:rFonts w:ascii="Arial" w:hAnsi="Arial" w:cs="Arial"/>
          <w:b/>
          <w:bCs/>
          <w:color w:val="000000" w:themeColor="text1"/>
          <w:sz w:val="20"/>
        </w:rPr>
        <w:t>Key</w:t>
      </w:r>
      <w:r w:rsidR="00296AF1" w:rsidRPr="008D0C66">
        <w:rPr>
          <w:rFonts w:ascii="Arial" w:hAnsi="Arial" w:cs="Arial"/>
          <w:b/>
          <w:bCs/>
          <w:color w:val="000000" w:themeColor="text1"/>
          <w:sz w:val="20"/>
        </w:rPr>
        <w:t xml:space="preserve"> </w:t>
      </w:r>
      <w:r w:rsidRPr="008D0C66">
        <w:rPr>
          <w:rFonts w:ascii="Arial" w:hAnsi="Arial" w:cs="Arial"/>
          <w:b/>
          <w:bCs/>
          <w:color w:val="000000" w:themeColor="text1"/>
          <w:sz w:val="20"/>
        </w:rPr>
        <w:t>words</w:t>
      </w:r>
      <w:r w:rsidRPr="008D0C66">
        <w:rPr>
          <w:rFonts w:ascii="Arial" w:hAnsi="Arial" w:cs="Arial"/>
          <w:b/>
          <w:bCs/>
          <w:i/>
          <w:iCs/>
          <w:color w:val="000000" w:themeColor="text1"/>
          <w:sz w:val="20"/>
        </w:rPr>
        <w:t xml:space="preserve">: </w:t>
      </w:r>
      <w:r w:rsidR="00AE60F1" w:rsidRPr="008D0C66">
        <w:rPr>
          <w:rFonts w:ascii="Arial" w:hAnsi="Arial" w:cs="Arial"/>
          <w:i/>
          <w:iCs/>
          <w:color w:val="000000" w:themeColor="text1"/>
          <w:sz w:val="20"/>
          <w:lang w:val="en-IN"/>
        </w:rPr>
        <w:t xml:space="preserve">Trichoderma </w:t>
      </w:r>
      <w:proofErr w:type="spellStart"/>
      <w:r w:rsidR="00AE60F1" w:rsidRPr="008D0C66">
        <w:rPr>
          <w:rFonts w:ascii="Arial" w:hAnsi="Arial" w:cs="Arial"/>
          <w:i/>
          <w:iCs/>
          <w:color w:val="000000" w:themeColor="text1"/>
          <w:sz w:val="20"/>
          <w:lang w:val="en-IN"/>
        </w:rPr>
        <w:t>asperellum</w:t>
      </w:r>
      <w:proofErr w:type="spellEnd"/>
      <w:r w:rsidR="00AE60F1" w:rsidRPr="008D0C66">
        <w:rPr>
          <w:rFonts w:ascii="Arial" w:hAnsi="Arial" w:cs="Arial"/>
          <w:color w:val="000000" w:themeColor="text1"/>
          <w:sz w:val="20"/>
          <w:lang w:val="en-IN"/>
        </w:rPr>
        <w:t>, fungicides, biological control agent, compatibility</w:t>
      </w:r>
    </w:p>
    <w:p w14:paraId="64C46E20" w14:textId="77777777" w:rsidR="00AE60F1" w:rsidRPr="008D0C66" w:rsidRDefault="00AE60F1" w:rsidP="00AE60F1">
      <w:pPr>
        <w:spacing w:after="0" w:line="240" w:lineRule="auto"/>
        <w:jc w:val="both"/>
        <w:rPr>
          <w:rFonts w:ascii="Arial" w:hAnsi="Arial" w:cs="Arial"/>
          <w:color w:val="000000" w:themeColor="text1"/>
          <w:szCs w:val="22"/>
          <w:lang w:val="en-IN"/>
        </w:rPr>
      </w:pPr>
    </w:p>
    <w:p w14:paraId="31FFC81D" w14:textId="23A8C010" w:rsidR="00DB5483" w:rsidRPr="008D0C66" w:rsidRDefault="00296AF1" w:rsidP="000B2157">
      <w:pPr>
        <w:pStyle w:val="ListParagraph"/>
        <w:numPr>
          <w:ilvl w:val="0"/>
          <w:numId w:val="6"/>
        </w:numPr>
        <w:tabs>
          <w:tab w:val="left" w:pos="284"/>
        </w:tabs>
        <w:ind w:left="0" w:firstLine="0"/>
        <w:jc w:val="both"/>
        <w:rPr>
          <w:rFonts w:ascii="Arial" w:hAnsi="Arial" w:cs="Arial"/>
          <w:b/>
          <w:bCs/>
          <w:color w:val="000000" w:themeColor="text1"/>
          <w:szCs w:val="22"/>
        </w:rPr>
      </w:pPr>
      <w:r w:rsidRPr="008D0C66">
        <w:rPr>
          <w:rFonts w:ascii="Arial" w:hAnsi="Arial" w:cs="Arial"/>
          <w:b/>
          <w:bCs/>
          <w:color w:val="000000" w:themeColor="text1"/>
          <w:szCs w:val="22"/>
        </w:rPr>
        <w:t>INTRODUCTION</w:t>
      </w:r>
    </w:p>
    <w:p w14:paraId="63EB955F" w14:textId="41C4110A" w:rsidR="008E696D" w:rsidRPr="008D0C66" w:rsidRDefault="00DB5483" w:rsidP="008E696D">
      <w:pPr>
        <w:spacing w:after="0" w:line="360" w:lineRule="auto"/>
        <w:jc w:val="both"/>
        <w:rPr>
          <w:rFonts w:ascii="Arial" w:hAnsi="Arial" w:cs="Arial"/>
          <w:color w:val="000000" w:themeColor="text1"/>
          <w:sz w:val="20"/>
          <w:lang w:val="en-IN"/>
        </w:rPr>
      </w:pPr>
      <w:r w:rsidRPr="008D0C66">
        <w:rPr>
          <w:rFonts w:ascii="Arial" w:hAnsi="Arial" w:cs="Arial"/>
          <w:color w:val="000000" w:themeColor="text1"/>
          <w:sz w:val="20"/>
        </w:rPr>
        <w:tab/>
      </w:r>
      <w:r w:rsidR="008E696D" w:rsidRPr="008D0C66">
        <w:rPr>
          <w:rFonts w:ascii="Arial" w:hAnsi="Arial" w:cs="Arial"/>
          <w:color w:val="000000" w:themeColor="text1"/>
          <w:sz w:val="20"/>
          <w:lang w:val="en-IN"/>
        </w:rPr>
        <w:t xml:space="preserve">Sustainable agriculture increasingly depends on eco-friendly approaches to managing plant diseases. Among biological control agents, fungi from the genus </w:t>
      </w:r>
      <w:r w:rsidR="008D0C66">
        <w:rPr>
          <w:rFonts w:ascii="Arial" w:hAnsi="Arial" w:cs="Arial"/>
          <w:i/>
          <w:iCs/>
          <w:color w:val="000000" w:themeColor="text1"/>
          <w:sz w:val="20"/>
          <w:lang w:val="en-IN"/>
        </w:rPr>
        <w:t>Trichoderma</w:t>
      </w:r>
      <w:r w:rsidR="008D0C66" w:rsidRPr="008D0C66">
        <w:rPr>
          <w:rFonts w:ascii="Arial" w:hAnsi="Arial" w:cs="Arial"/>
          <w:i/>
          <w:iCs/>
          <w:color w:val="000000" w:themeColor="text1"/>
          <w:sz w:val="20"/>
          <w:lang w:val="en-IN"/>
        </w:rPr>
        <w:t xml:space="preserve"> </w:t>
      </w:r>
      <w:r w:rsidR="008E696D" w:rsidRPr="008D0C66">
        <w:rPr>
          <w:rFonts w:ascii="Arial" w:hAnsi="Arial" w:cs="Arial"/>
          <w:color w:val="000000" w:themeColor="text1"/>
          <w:sz w:val="20"/>
          <w:lang w:val="en-IN"/>
        </w:rPr>
        <w:t>have earned recognition for their ability to combat a wide range of plant pathogens. They do this through several mechanisms such as mycoparasitism, production of antifungal compounds, and competition for space and nutrients (Harman</w:t>
      </w:r>
      <w:r w:rsidR="008E696D" w:rsidRPr="008D0C66">
        <w:rPr>
          <w:rFonts w:ascii="Arial" w:hAnsi="Arial" w:cs="Arial"/>
          <w:i/>
          <w:iCs/>
          <w:color w:val="000000" w:themeColor="text1"/>
          <w:sz w:val="20"/>
          <w:lang w:val="en-IN"/>
        </w:rPr>
        <w:t xml:space="preserve"> et al.</w:t>
      </w:r>
      <w:r w:rsidR="008E696D" w:rsidRPr="008D0C66">
        <w:rPr>
          <w:rFonts w:ascii="Arial" w:hAnsi="Arial" w:cs="Arial"/>
          <w:color w:val="000000" w:themeColor="text1"/>
          <w:sz w:val="20"/>
          <w:lang w:val="en-IN"/>
        </w:rPr>
        <w:t xml:space="preserve">, 2004; </w:t>
      </w:r>
      <w:proofErr w:type="spellStart"/>
      <w:r w:rsidR="008E696D" w:rsidRPr="008D0C66">
        <w:rPr>
          <w:rFonts w:ascii="Arial" w:hAnsi="Arial" w:cs="Arial"/>
          <w:color w:val="000000" w:themeColor="text1"/>
          <w:sz w:val="20"/>
          <w:lang w:val="en-IN"/>
        </w:rPr>
        <w:t>Vinale</w:t>
      </w:r>
      <w:proofErr w:type="spellEnd"/>
      <w:r w:rsidR="008E696D" w:rsidRPr="008D0C66">
        <w:rPr>
          <w:rFonts w:ascii="Arial" w:hAnsi="Arial" w:cs="Arial"/>
          <w:i/>
          <w:iCs/>
          <w:color w:val="000000" w:themeColor="text1"/>
          <w:sz w:val="20"/>
          <w:lang w:val="en-IN"/>
        </w:rPr>
        <w:t xml:space="preserve"> et al.</w:t>
      </w:r>
      <w:r w:rsidR="008E696D" w:rsidRPr="008D0C66">
        <w:rPr>
          <w:rFonts w:ascii="Arial" w:hAnsi="Arial" w:cs="Arial"/>
          <w:color w:val="000000" w:themeColor="text1"/>
          <w:sz w:val="20"/>
          <w:lang w:val="en-IN"/>
        </w:rPr>
        <w:t xml:space="preserve">, 2008). </w:t>
      </w:r>
      <w:r w:rsidR="008E696D" w:rsidRPr="008D0C66">
        <w:rPr>
          <w:rFonts w:ascii="Arial" w:hAnsi="Arial" w:cs="Arial"/>
          <w:i/>
          <w:iCs/>
          <w:color w:val="262626" w:themeColor="text1" w:themeTint="D9"/>
          <w:sz w:val="20"/>
          <w:lang w:val="en-IN"/>
        </w:rPr>
        <w:t xml:space="preserve">Trichoderma </w:t>
      </w:r>
      <w:proofErr w:type="spellStart"/>
      <w:r w:rsidR="008E696D" w:rsidRPr="008D0C66">
        <w:rPr>
          <w:rFonts w:ascii="Arial" w:hAnsi="Arial" w:cs="Arial"/>
          <w:i/>
          <w:iCs/>
          <w:color w:val="262626" w:themeColor="text1" w:themeTint="D9"/>
          <w:sz w:val="20"/>
          <w:lang w:val="en-IN"/>
        </w:rPr>
        <w:t>asperellum</w:t>
      </w:r>
      <w:proofErr w:type="spellEnd"/>
      <w:r w:rsidR="008E696D" w:rsidRPr="008D0C66">
        <w:rPr>
          <w:rFonts w:ascii="Arial" w:hAnsi="Arial" w:cs="Arial"/>
          <w:color w:val="262626" w:themeColor="text1" w:themeTint="D9"/>
          <w:sz w:val="20"/>
          <w:lang w:val="en-IN"/>
        </w:rPr>
        <w:t xml:space="preserve"> </w:t>
      </w:r>
      <w:r w:rsidR="008E696D" w:rsidRPr="008D0C66">
        <w:rPr>
          <w:rFonts w:ascii="Arial" w:hAnsi="Arial" w:cs="Arial"/>
          <w:color w:val="000000" w:themeColor="text1"/>
          <w:sz w:val="20"/>
          <w:lang w:val="en-IN"/>
        </w:rPr>
        <w:t>stands out for its effectiveness against both soilborne and foliar diseases, and is commonly used in commercial biocontrol formulations.</w:t>
      </w:r>
    </w:p>
    <w:p w14:paraId="5FCE4270" w14:textId="77777777" w:rsidR="008E696D" w:rsidRPr="008D0C66" w:rsidRDefault="008E696D" w:rsidP="008E696D">
      <w:pPr>
        <w:spacing w:after="0" w:line="360" w:lineRule="auto"/>
        <w:jc w:val="both"/>
        <w:rPr>
          <w:rFonts w:ascii="Arial" w:hAnsi="Arial" w:cs="Arial"/>
          <w:color w:val="000000" w:themeColor="text1"/>
          <w:sz w:val="20"/>
          <w:lang w:val="en-IN"/>
        </w:rPr>
      </w:pPr>
      <w:r w:rsidRPr="008D0C66">
        <w:rPr>
          <w:rFonts w:ascii="Arial" w:hAnsi="Arial" w:cs="Arial"/>
          <w:color w:val="000000" w:themeColor="text1"/>
          <w:sz w:val="20"/>
          <w:lang w:val="en-IN"/>
        </w:rPr>
        <w:lastRenderedPageBreak/>
        <w:t>Despite growing awareness of the drawbacks of synthetic fungicides—including environmental risks, resistance issues, and harm to non-target organisms—these chemicals remain central to crop protection because of their quick action and broad efficacy (Monte, 2001). To strike a balance between sustainability and efficiency, integrated approaches are gaining ground. One such strategy involves combining biological agents with fungicides under the Integrated Disease Management (IDM) framework.</w:t>
      </w:r>
    </w:p>
    <w:p w14:paraId="06D7B63B" w14:textId="77777777" w:rsidR="008E696D" w:rsidRPr="008D0C66" w:rsidRDefault="008E696D" w:rsidP="008E696D">
      <w:pPr>
        <w:spacing w:after="0" w:line="360" w:lineRule="auto"/>
        <w:jc w:val="both"/>
        <w:rPr>
          <w:rFonts w:ascii="Arial" w:hAnsi="Arial" w:cs="Arial"/>
          <w:color w:val="000000" w:themeColor="text1"/>
          <w:sz w:val="20"/>
          <w:lang w:val="en-IN"/>
        </w:rPr>
      </w:pPr>
      <w:r w:rsidRPr="008D0C66">
        <w:rPr>
          <w:rFonts w:ascii="Arial" w:hAnsi="Arial" w:cs="Arial"/>
          <w:color w:val="000000" w:themeColor="text1"/>
          <w:sz w:val="20"/>
          <w:lang w:val="en-IN"/>
        </w:rPr>
        <w:t xml:space="preserve">However, this combination is not always straightforward. Some fungicides can interfere with the growth or activity of </w:t>
      </w:r>
      <w:r w:rsidRPr="008D0C66">
        <w:rPr>
          <w:rFonts w:ascii="Arial" w:hAnsi="Arial" w:cs="Arial"/>
          <w:i/>
          <w:iCs/>
          <w:color w:val="000000" w:themeColor="text1"/>
          <w:sz w:val="20"/>
          <w:lang w:val="en-IN"/>
        </w:rPr>
        <w:t>Trichoderma</w:t>
      </w:r>
      <w:r w:rsidRPr="008D0C66">
        <w:rPr>
          <w:rFonts w:ascii="Arial" w:hAnsi="Arial" w:cs="Arial"/>
          <w:color w:val="000000" w:themeColor="text1"/>
          <w:sz w:val="20"/>
          <w:lang w:val="en-IN"/>
        </w:rPr>
        <w:t xml:space="preserve"> species, limiting their success in the field (</w:t>
      </w:r>
      <w:proofErr w:type="spellStart"/>
      <w:r w:rsidRPr="008D0C66">
        <w:rPr>
          <w:rFonts w:ascii="Arial" w:hAnsi="Arial" w:cs="Arial"/>
          <w:color w:val="000000" w:themeColor="text1"/>
          <w:sz w:val="20"/>
          <w:lang w:val="en-IN"/>
        </w:rPr>
        <w:t>Papavizas</w:t>
      </w:r>
      <w:proofErr w:type="spellEnd"/>
      <w:r w:rsidRPr="008D0C66">
        <w:rPr>
          <w:rFonts w:ascii="Arial" w:hAnsi="Arial" w:cs="Arial"/>
          <w:color w:val="000000" w:themeColor="text1"/>
          <w:sz w:val="20"/>
          <w:lang w:val="en-IN"/>
        </w:rPr>
        <w:t xml:space="preserve">, 1985; Mukhopadhyay, 2012). For this reason, compatibility studies are crucial to determine which fungicides can be used alongside biocontrol agents without reducing their performance. These insights help fine-tune IDM programs, ensuring that chemical and biological methods support rather than hinder each other (Srinivasan </w:t>
      </w:r>
      <w:r w:rsidRPr="008D0C66">
        <w:rPr>
          <w:rFonts w:ascii="Arial" w:hAnsi="Arial" w:cs="Arial"/>
          <w:i/>
          <w:iCs/>
          <w:color w:val="000000" w:themeColor="text1"/>
          <w:sz w:val="20"/>
          <w:lang w:val="en-IN"/>
        </w:rPr>
        <w:t>et al.</w:t>
      </w:r>
      <w:r w:rsidRPr="008D0C66">
        <w:rPr>
          <w:rFonts w:ascii="Arial" w:hAnsi="Arial" w:cs="Arial"/>
          <w:color w:val="000000" w:themeColor="text1"/>
          <w:sz w:val="20"/>
          <w:lang w:val="en-IN"/>
        </w:rPr>
        <w:t>, 2019).</w:t>
      </w:r>
    </w:p>
    <w:p w14:paraId="12128BAF" w14:textId="517C9B7E" w:rsidR="00DB5483" w:rsidRPr="008D0C66" w:rsidRDefault="008E696D" w:rsidP="004273ED">
      <w:pPr>
        <w:spacing w:line="360" w:lineRule="auto"/>
        <w:jc w:val="both"/>
        <w:rPr>
          <w:rFonts w:ascii="Arial" w:hAnsi="Arial" w:cs="Arial"/>
          <w:color w:val="000000" w:themeColor="text1"/>
          <w:sz w:val="20"/>
          <w:lang w:val="en-IN"/>
        </w:rPr>
      </w:pPr>
      <w:r w:rsidRPr="008D0C66">
        <w:rPr>
          <w:rFonts w:ascii="Arial" w:hAnsi="Arial" w:cs="Arial"/>
          <w:color w:val="000000" w:themeColor="text1"/>
          <w:sz w:val="20"/>
          <w:lang w:val="en-IN"/>
        </w:rPr>
        <w:t xml:space="preserve">Against this backdrop, the present study evaluates the in vitro compatibility of </w:t>
      </w:r>
      <w:r w:rsidRPr="008D0C66">
        <w:rPr>
          <w:rFonts w:ascii="Arial" w:hAnsi="Arial" w:cs="Arial"/>
          <w:i/>
          <w:iCs/>
          <w:color w:val="000000" w:themeColor="text1"/>
          <w:sz w:val="20"/>
          <w:lang w:val="en-IN"/>
        </w:rPr>
        <w:t xml:space="preserve">Trichoderma </w:t>
      </w:r>
      <w:proofErr w:type="spellStart"/>
      <w:r w:rsidRPr="008D0C66">
        <w:rPr>
          <w:rFonts w:ascii="Arial" w:hAnsi="Arial" w:cs="Arial"/>
          <w:i/>
          <w:iCs/>
          <w:color w:val="000000" w:themeColor="text1"/>
          <w:sz w:val="20"/>
          <w:lang w:val="en-IN"/>
        </w:rPr>
        <w:t>asperellum</w:t>
      </w:r>
      <w:proofErr w:type="spellEnd"/>
      <w:r w:rsidRPr="008D0C66">
        <w:rPr>
          <w:rFonts w:ascii="Arial" w:hAnsi="Arial" w:cs="Arial"/>
          <w:color w:val="000000" w:themeColor="text1"/>
          <w:sz w:val="20"/>
          <w:lang w:val="en-IN"/>
        </w:rPr>
        <w:t xml:space="preserve"> with a selection of commonly used fungicides, tested at both full and half of their recommended concentrations. The goal is to identify combinations that preserve the efficacy of the biocontrol agent, ultimately contributing to more sustainable and effective disease management practices.</w:t>
      </w:r>
    </w:p>
    <w:p w14:paraId="72E3AC21" w14:textId="322C6B5D" w:rsidR="00DB5483" w:rsidRPr="008D0C66" w:rsidRDefault="00DB5483" w:rsidP="00DB5483">
      <w:pPr>
        <w:rPr>
          <w:rFonts w:ascii="Arial" w:hAnsi="Arial" w:cs="Arial"/>
          <w:b/>
          <w:bCs/>
          <w:color w:val="000000" w:themeColor="text1"/>
          <w:szCs w:val="22"/>
        </w:rPr>
      </w:pPr>
      <w:r w:rsidRPr="008D0C66">
        <w:rPr>
          <w:rFonts w:ascii="Arial" w:hAnsi="Arial" w:cs="Arial"/>
          <w:b/>
          <w:bCs/>
          <w:color w:val="000000" w:themeColor="text1"/>
          <w:szCs w:val="22"/>
        </w:rPr>
        <w:t>2. MATERIAL AND METHODS</w:t>
      </w:r>
    </w:p>
    <w:p w14:paraId="51A75E50" w14:textId="63C70842" w:rsidR="00AE60F1" w:rsidRPr="008D0C66" w:rsidRDefault="00675B5C" w:rsidP="00635130">
      <w:pPr>
        <w:jc w:val="both"/>
        <w:rPr>
          <w:rFonts w:ascii="Arial" w:hAnsi="Arial" w:cs="Arial"/>
          <w:b/>
          <w:bCs/>
          <w:color w:val="000000" w:themeColor="text1"/>
          <w:szCs w:val="22"/>
        </w:rPr>
      </w:pPr>
      <w:r w:rsidRPr="008D0C66">
        <w:rPr>
          <w:rFonts w:ascii="Arial" w:hAnsi="Arial" w:cs="Arial"/>
          <w:b/>
          <w:bCs/>
          <w:color w:val="000000" w:themeColor="text1"/>
          <w:szCs w:val="22"/>
        </w:rPr>
        <w:t>Source of</w:t>
      </w:r>
      <w:r w:rsidRPr="008D0C66">
        <w:rPr>
          <w:rFonts w:ascii="Arial" w:hAnsi="Arial" w:cs="Arial"/>
          <w:b/>
          <w:bCs/>
          <w:i/>
          <w:iCs/>
          <w:color w:val="000000" w:themeColor="text1"/>
          <w:szCs w:val="22"/>
        </w:rPr>
        <w:t xml:space="preserve"> </w:t>
      </w:r>
      <w:r w:rsidR="00AE60F1" w:rsidRPr="008D0C66">
        <w:rPr>
          <w:rFonts w:ascii="Arial" w:hAnsi="Arial" w:cs="Arial"/>
          <w:b/>
          <w:bCs/>
          <w:i/>
          <w:iCs/>
          <w:color w:val="000000" w:themeColor="text1"/>
          <w:szCs w:val="22"/>
        </w:rPr>
        <w:t>Trichoderma</w:t>
      </w:r>
      <w:r w:rsidR="00AE60F1" w:rsidRPr="008D0C66">
        <w:rPr>
          <w:rFonts w:ascii="Arial" w:hAnsi="Arial" w:cs="Arial"/>
          <w:b/>
          <w:bCs/>
          <w:color w:val="000000" w:themeColor="text1"/>
          <w:szCs w:val="22"/>
        </w:rPr>
        <w:t xml:space="preserve"> culture </w:t>
      </w:r>
    </w:p>
    <w:p w14:paraId="5FE9D30A" w14:textId="61366563" w:rsidR="004E3A3A" w:rsidRPr="008D0C66" w:rsidRDefault="0019456F" w:rsidP="004E3A3A">
      <w:pPr>
        <w:spacing w:line="360" w:lineRule="auto"/>
        <w:jc w:val="both"/>
        <w:rPr>
          <w:rFonts w:ascii="Arial" w:hAnsi="Arial" w:cs="Arial"/>
          <w:color w:val="000000" w:themeColor="text1"/>
          <w:sz w:val="20"/>
        </w:rPr>
      </w:pPr>
      <w:r w:rsidRPr="008D0C66">
        <w:rPr>
          <w:rFonts w:ascii="Arial" w:hAnsi="Arial" w:cs="Arial"/>
          <w:color w:val="000000" w:themeColor="text1"/>
          <w:szCs w:val="22"/>
        </w:rPr>
        <w:tab/>
      </w:r>
      <w:proofErr w:type="spellStart"/>
      <w:r w:rsidR="008E696D" w:rsidRPr="008D0C66">
        <w:rPr>
          <w:rFonts w:ascii="Arial" w:hAnsi="Arial" w:cs="Arial"/>
          <w:color w:val="000000" w:themeColor="text1"/>
          <w:sz w:val="20"/>
        </w:rPr>
        <w:t>Rhizospheric</w:t>
      </w:r>
      <w:proofErr w:type="spellEnd"/>
      <w:r w:rsidR="008E696D" w:rsidRPr="008D0C66">
        <w:rPr>
          <w:rFonts w:ascii="Arial" w:hAnsi="Arial" w:cs="Arial"/>
          <w:color w:val="000000" w:themeColor="text1"/>
          <w:sz w:val="20"/>
        </w:rPr>
        <w:t xml:space="preserve"> soil samples were collected from the farm of the College of Agriculture, Baramati to isolate </w:t>
      </w:r>
      <w:r w:rsidR="008E696D" w:rsidRPr="008D0C66">
        <w:rPr>
          <w:rFonts w:ascii="Arial" w:hAnsi="Arial" w:cs="Arial"/>
          <w:i/>
          <w:iCs/>
          <w:color w:val="000000" w:themeColor="text1"/>
          <w:sz w:val="20"/>
        </w:rPr>
        <w:t xml:space="preserve">Trichoderma </w:t>
      </w:r>
      <w:proofErr w:type="spellStart"/>
      <w:r w:rsidR="008E696D" w:rsidRPr="008D0C66">
        <w:rPr>
          <w:rFonts w:ascii="Arial" w:hAnsi="Arial" w:cs="Arial"/>
          <w:i/>
          <w:iCs/>
          <w:color w:val="000000" w:themeColor="text1"/>
          <w:sz w:val="20"/>
        </w:rPr>
        <w:t>asperellum</w:t>
      </w:r>
      <w:proofErr w:type="spellEnd"/>
      <w:r w:rsidR="008E696D" w:rsidRPr="008D0C66">
        <w:rPr>
          <w:rFonts w:ascii="Arial" w:hAnsi="Arial" w:cs="Arial"/>
          <w:color w:val="000000" w:themeColor="text1"/>
          <w:sz w:val="20"/>
        </w:rPr>
        <w:t xml:space="preserve">. The samples were processed using the serial dilution method and cultured on Potato Dextrose Agar (PDA) and Trichoderma Selective Medium (TSM), following the procedure outlined by Johnson and Curl (1972). </w:t>
      </w:r>
      <w:r w:rsidR="008E696D" w:rsidRPr="008D0C66">
        <w:rPr>
          <w:rFonts w:ascii="Arial" w:hAnsi="Arial" w:cs="Arial"/>
          <w:color w:val="262626" w:themeColor="text1" w:themeTint="D9"/>
          <w:sz w:val="20"/>
        </w:rPr>
        <w:t xml:space="preserve">Identification of </w:t>
      </w:r>
      <w:r w:rsidR="008E696D" w:rsidRPr="008D0C66">
        <w:rPr>
          <w:rFonts w:ascii="Arial" w:hAnsi="Arial" w:cs="Arial"/>
          <w:i/>
          <w:iCs/>
          <w:color w:val="262626" w:themeColor="text1" w:themeTint="D9"/>
          <w:sz w:val="20"/>
        </w:rPr>
        <w:t xml:space="preserve">T. </w:t>
      </w:r>
      <w:proofErr w:type="spellStart"/>
      <w:r w:rsidR="008E696D" w:rsidRPr="008D0C66">
        <w:rPr>
          <w:rFonts w:ascii="Arial" w:hAnsi="Arial" w:cs="Arial"/>
          <w:i/>
          <w:iCs/>
          <w:color w:val="262626" w:themeColor="text1" w:themeTint="D9"/>
          <w:sz w:val="20"/>
        </w:rPr>
        <w:t>asperellum</w:t>
      </w:r>
      <w:proofErr w:type="spellEnd"/>
      <w:r w:rsidR="008E696D" w:rsidRPr="008D0C66">
        <w:rPr>
          <w:rFonts w:ascii="Arial" w:hAnsi="Arial" w:cs="Arial"/>
          <w:color w:val="262626" w:themeColor="text1" w:themeTint="D9"/>
          <w:sz w:val="20"/>
        </w:rPr>
        <w:t xml:space="preserve"> </w:t>
      </w:r>
      <w:r w:rsidR="008E696D" w:rsidRPr="008D0C66">
        <w:rPr>
          <w:rFonts w:ascii="Arial" w:hAnsi="Arial" w:cs="Arial"/>
          <w:color w:val="000000" w:themeColor="text1"/>
          <w:sz w:val="20"/>
        </w:rPr>
        <w:t>was based on colony morphology, growth pattern, and microscopic features, including the structure of mycelium, conidiophores, phialides, and conidia, as described by Kubicek and Harman (2002). To ensure viability and purity, the fungal cultures were regularly sub-cultured and maintained on PDA and TSM slants under sterile conditions throughout the study.</w:t>
      </w:r>
    </w:p>
    <w:p w14:paraId="75938FE0" w14:textId="0A9A638D" w:rsidR="00AE60F1" w:rsidRPr="008D0C66" w:rsidRDefault="00AE60F1" w:rsidP="004273ED">
      <w:pPr>
        <w:spacing w:after="0" w:line="360" w:lineRule="auto"/>
        <w:jc w:val="both"/>
        <w:rPr>
          <w:rFonts w:ascii="Arial" w:hAnsi="Arial" w:cs="Arial"/>
          <w:color w:val="000000" w:themeColor="text1"/>
          <w:szCs w:val="22"/>
        </w:rPr>
      </w:pPr>
      <w:r w:rsidRPr="008D0C66">
        <w:rPr>
          <w:rFonts w:ascii="Arial" w:hAnsi="Arial" w:cs="Arial"/>
          <w:b/>
          <w:bCs/>
          <w:color w:val="000000" w:themeColor="text1"/>
          <w:szCs w:val="22"/>
        </w:rPr>
        <w:t>Fungicides</w:t>
      </w:r>
    </w:p>
    <w:p w14:paraId="3903784A" w14:textId="77777777" w:rsidR="00AE60F1" w:rsidRPr="008D0C66" w:rsidRDefault="00AE60F1" w:rsidP="00635130">
      <w:pPr>
        <w:spacing w:line="360" w:lineRule="auto"/>
        <w:jc w:val="both"/>
        <w:rPr>
          <w:rFonts w:ascii="Arial" w:hAnsi="Arial" w:cs="Arial"/>
          <w:color w:val="000000" w:themeColor="text1"/>
          <w:sz w:val="20"/>
        </w:rPr>
      </w:pPr>
      <w:r w:rsidRPr="008D0C66">
        <w:rPr>
          <w:rFonts w:ascii="Arial" w:hAnsi="Arial" w:cs="Arial"/>
          <w:color w:val="000000" w:themeColor="text1"/>
          <w:sz w:val="20"/>
          <w:vertAlign w:val="superscript"/>
        </w:rPr>
        <w:tab/>
      </w:r>
      <w:r w:rsidRPr="008D0C66">
        <w:rPr>
          <w:rFonts w:ascii="Arial" w:hAnsi="Arial" w:cs="Arial"/>
          <w:color w:val="000000" w:themeColor="text1"/>
          <w:sz w:val="20"/>
        </w:rPr>
        <w:t xml:space="preserve">The current research utilized seven systemic fungicides Fosetyl AI 80% WP, Tebuconazole 25.9% EC, Fluxapyroxad 333g/I FS, </w:t>
      </w: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 </w:t>
      </w: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 Propiconazole 25%EC and Hexaconazole 5% EC were obtained from the Plant Pathology Division of Dr. Sharadchandra Pawar College of Agriculture, Baramati and used in this study.</w:t>
      </w:r>
    </w:p>
    <w:p w14:paraId="552A88B9" w14:textId="2DE6D2DF" w:rsidR="00AE60F1" w:rsidRPr="008D0C66" w:rsidRDefault="00AE60F1" w:rsidP="00635130">
      <w:pPr>
        <w:spacing w:after="0" w:line="360" w:lineRule="auto"/>
        <w:jc w:val="both"/>
        <w:rPr>
          <w:rFonts w:ascii="Arial" w:hAnsi="Arial" w:cs="Arial"/>
          <w:b/>
          <w:bCs/>
          <w:color w:val="000000" w:themeColor="text1"/>
          <w:szCs w:val="22"/>
        </w:rPr>
      </w:pPr>
      <w:r w:rsidRPr="008D0C66">
        <w:rPr>
          <w:rFonts w:ascii="Arial" w:hAnsi="Arial" w:cs="Arial"/>
          <w:b/>
          <w:bCs/>
          <w:i/>
          <w:iCs/>
          <w:color w:val="000000" w:themeColor="text1"/>
          <w:szCs w:val="22"/>
        </w:rPr>
        <w:t>In vitro</w:t>
      </w:r>
      <w:r w:rsidRPr="008D0C66">
        <w:rPr>
          <w:rFonts w:ascii="Arial" w:hAnsi="Arial" w:cs="Arial"/>
          <w:b/>
          <w:bCs/>
          <w:color w:val="000000" w:themeColor="text1"/>
          <w:szCs w:val="22"/>
        </w:rPr>
        <w:t xml:space="preserve"> compatibility of </w:t>
      </w:r>
      <w:r w:rsidRPr="008D0C66">
        <w:rPr>
          <w:rFonts w:ascii="Arial" w:hAnsi="Arial" w:cs="Arial"/>
          <w:b/>
          <w:bCs/>
          <w:i/>
          <w:iCs/>
          <w:color w:val="000000" w:themeColor="text1"/>
          <w:szCs w:val="22"/>
        </w:rPr>
        <w:t xml:space="preserve">Trichoderma </w:t>
      </w:r>
      <w:proofErr w:type="spellStart"/>
      <w:r w:rsidR="000B2157" w:rsidRPr="008D0C66">
        <w:rPr>
          <w:rFonts w:ascii="Arial" w:hAnsi="Arial" w:cs="Arial"/>
          <w:b/>
          <w:i/>
          <w:color w:val="000000" w:themeColor="text1"/>
          <w:szCs w:val="22"/>
        </w:rPr>
        <w:t>asperellum</w:t>
      </w:r>
      <w:proofErr w:type="spellEnd"/>
      <w:r w:rsidRPr="008D0C66">
        <w:rPr>
          <w:rFonts w:ascii="Arial" w:hAnsi="Arial" w:cs="Arial"/>
          <w:b/>
          <w:bCs/>
          <w:color w:val="000000" w:themeColor="text1"/>
          <w:szCs w:val="22"/>
        </w:rPr>
        <w:t xml:space="preserve"> with fungicides</w:t>
      </w:r>
    </w:p>
    <w:p w14:paraId="27B18286" w14:textId="77777777" w:rsidR="008E696D" w:rsidRPr="008D0C66" w:rsidRDefault="008E696D" w:rsidP="008E696D">
      <w:pPr>
        <w:spacing w:after="0" w:line="360" w:lineRule="auto"/>
        <w:ind w:firstLine="720"/>
        <w:jc w:val="both"/>
        <w:rPr>
          <w:rFonts w:ascii="Arial" w:hAnsi="Arial" w:cs="Arial"/>
          <w:bCs/>
          <w:color w:val="000000" w:themeColor="text1"/>
          <w:sz w:val="20"/>
          <w:lang w:val="en-IN"/>
        </w:rPr>
      </w:pPr>
      <w:r w:rsidRPr="008D0C66">
        <w:rPr>
          <w:rFonts w:ascii="Arial" w:hAnsi="Arial" w:cs="Arial"/>
          <w:bCs/>
          <w:color w:val="000000" w:themeColor="text1"/>
          <w:sz w:val="20"/>
          <w:lang w:val="en-IN"/>
        </w:rPr>
        <w:t xml:space="preserve">The Standard Poisoned Food Technique was used to assess the compatibility of </w:t>
      </w:r>
      <w:r w:rsidRPr="008D0C66">
        <w:rPr>
          <w:rFonts w:ascii="Arial" w:hAnsi="Arial" w:cs="Arial"/>
          <w:bCs/>
          <w:i/>
          <w:iCs/>
          <w:color w:val="000000" w:themeColor="text1"/>
          <w:sz w:val="20"/>
          <w:lang w:val="en-IN"/>
        </w:rPr>
        <w:t>Trichoderma</w:t>
      </w:r>
      <w:r w:rsidRPr="008D0C66">
        <w:rPr>
          <w:rFonts w:ascii="Arial" w:hAnsi="Arial" w:cs="Arial"/>
          <w:bCs/>
          <w:color w:val="000000" w:themeColor="text1"/>
          <w:sz w:val="20"/>
          <w:lang w:val="en-IN"/>
        </w:rPr>
        <w:t xml:space="preserve"> spp. with various fungicides, following the method described by Nene and Thapliyal (1993). The required quantities of each fungicide were calculated based on their active ingredient content and then individually mixed into autoclaved and cooled Potato Dextrose Agar (PDA) to achieve the desired concentrations. The </w:t>
      </w:r>
      <w:r w:rsidRPr="008D0C66">
        <w:rPr>
          <w:rFonts w:ascii="Arial" w:hAnsi="Arial" w:cs="Arial"/>
          <w:bCs/>
          <w:color w:val="000000" w:themeColor="text1"/>
          <w:sz w:val="20"/>
          <w:lang w:val="en-IN"/>
        </w:rPr>
        <w:lastRenderedPageBreak/>
        <w:t>fungicide-amended PDA was aseptically poured into 90 mm Petri plates (20 ml per plate) and allowed to solidify at room temperature.</w:t>
      </w:r>
    </w:p>
    <w:p w14:paraId="7157FDD0" w14:textId="582F92F2" w:rsidR="004E3A3A" w:rsidRPr="008D0C66" w:rsidRDefault="008E696D" w:rsidP="004273ED">
      <w:pPr>
        <w:spacing w:line="360" w:lineRule="auto"/>
        <w:ind w:firstLine="720"/>
        <w:jc w:val="both"/>
        <w:rPr>
          <w:rFonts w:ascii="Arial" w:hAnsi="Arial" w:cs="Arial"/>
          <w:bCs/>
          <w:color w:val="000000" w:themeColor="text1"/>
          <w:sz w:val="20"/>
          <w:lang w:val="en-IN"/>
        </w:rPr>
      </w:pPr>
      <w:r w:rsidRPr="008D0C66">
        <w:rPr>
          <w:rFonts w:ascii="Arial" w:hAnsi="Arial" w:cs="Arial"/>
          <w:bCs/>
          <w:color w:val="000000" w:themeColor="text1"/>
          <w:sz w:val="20"/>
          <w:lang w:val="en-IN"/>
        </w:rPr>
        <w:t xml:space="preserve">For each fungicide and its respective concentrations, three replicates were maintained. Once the medium solidified, the plates were inoculated aseptically by placing a 5 mm mycelial disc at the </w:t>
      </w:r>
      <w:proofErr w:type="spellStart"/>
      <w:r w:rsidRPr="008D0C66">
        <w:rPr>
          <w:rFonts w:ascii="Arial" w:hAnsi="Arial" w:cs="Arial"/>
          <w:bCs/>
          <w:color w:val="000000" w:themeColor="text1"/>
          <w:sz w:val="20"/>
          <w:lang w:val="en-IN"/>
        </w:rPr>
        <w:t>center</w:t>
      </w:r>
      <w:proofErr w:type="spellEnd"/>
      <w:r w:rsidRPr="008D0C66">
        <w:rPr>
          <w:rFonts w:ascii="Arial" w:hAnsi="Arial" w:cs="Arial"/>
          <w:bCs/>
          <w:color w:val="000000" w:themeColor="text1"/>
          <w:sz w:val="20"/>
          <w:lang w:val="en-IN"/>
        </w:rPr>
        <w:t xml:space="preserve">. The disc was taken from a 7-day-old actively growing culture of </w:t>
      </w:r>
      <w:r w:rsidRPr="008D0C66">
        <w:rPr>
          <w:rFonts w:ascii="Arial" w:hAnsi="Arial" w:cs="Arial"/>
          <w:bCs/>
          <w:i/>
          <w:iCs/>
          <w:color w:val="000000" w:themeColor="text1"/>
          <w:sz w:val="20"/>
          <w:lang w:val="en-IN"/>
        </w:rPr>
        <w:t xml:space="preserve">Trichoderma </w:t>
      </w:r>
      <w:proofErr w:type="spellStart"/>
      <w:r w:rsidRPr="008D0C66">
        <w:rPr>
          <w:rFonts w:ascii="Arial" w:hAnsi="Arial" w:cs="Arial"/>
          <w:bCs/>
          <w:i/>
          <w:iCs/>
          <w:color w:val="000000" w:themeColor="text1"/>
          <w:sz w:val="20"/>
          <w:lang w:val="en-IN"/>
        </w:rPr>
        <w:t>asperellum</w:t>
      </w:r>
      <w:proofErr w:type="spellEnd"/>
      <w:r w:rsidRPr="008D0C66">
        <w:rPr>
          <w:rFonts w:ascii="Arial" w:hAnsi="Arial" w:cs="Arial"/>
          <w:bCs/>
          <w:color w:val="000000" w:themeColor="text1"/>
          <w:sz w:val="20"/>
          <w:lang w:val="en-IN"/>
        </w:rPr>
        <w:t xml:space="preserve">, using a flame-sterilized </w:t>
      </w:r>
      <w:proofErr w:type="spellStart"/>
      <w:r w:rsidRPr="008D0C66">
        <w:rPr>
          <w:rFonts w:ascii="Arial" w:hAnsi="Arial" w:cs="Arial"/>
          <w:bCs/>
          <w:color w:val="000000" w:themeColor="text1"/>
          <w:sz w:val="20"/>
          <w:lang w:val="en-IN"/>
        </w:rPr>
        <w:t>cork</w:t>
      </w:r>
      <w:proofErr w:type="spellEnd"/>
      <w:r w:rsidRPr="008D0C66">
        <w:rPr>
          <w:rFonts w:ascii="Arial" w:hAnsi="Arial" w:cs="Arial"/>
          <w:bCs/>
          <w:color w:val="000000" w:themeColor="text1"/>
          <w:sz w:val="20"/>
          <w:lang w:val="en-IN"/>
        </w:rPr>
        <w:t xml:space="preserve"> borer. All plates were then incubated at 28 ± 1 °C. Petri dishes containing plain PDA without fungicide, inoculated similarly with </w:t>
      </w:r>
      <w:r w:rsidRPr="008D0C66">
        <w:rPr>
          <w:rFonts w:ascii="Arial" w:hAnsi="Arial" w:cs="Arial"/>
          <w:bCs/>
          <w:i/>
          <w:iCs/>
          <w:color w:val="000000" w:themeColor="text1"/>
          <w:sz w:val="20"/>
          <w:lang w:val="en-IN"/>
        </w:rPr>
        <w:t xml:space="preserve">T. </w:t>
      </w:r>
      <w:proofErr w:type="spellStart"/>
      <w:r w:rsidRPr="008D0C66">
        <w:rPr>
          <w:rFonts w:ascii="Arial" w:hAnsi="Arial" w:cs="Arial"/>
          <w:bCs/>
          <w:i/>
          <w:iCs/>
          <w:color w:val="000000" w:themeColor="text1"/>
          <w:sz w:val="20"/>
          <w:lang w:val="en-IN"/>
        </w:rPr>
        <w:t>asperellum</w:t>
      </w:r>
      <w:proofErr w:type="spellEnd"/>
      <w:r w:rsidRPr="008D0C66">
        <w:rPr>
          <w:rFonts w:ascii="Arial" w:hAnsi="Arial" w:cs="Arial"/>
          <w:bCs/>
          <w:color w:val="000000" w:themeColor="text1"/>
          <w:sz w:val="20"/>
          <w:lang w:val="en-IN"/>
        </w:rPr>
        <w:t>, served as untreated controls.</w:t>
      </w:r>
    </w:p>
    <w:p w14:paraId="3A317B21" w14:textId="48048B12" w:rsidR="00AE60F1" w:rsidRPr="008D0C66" w:rsidRDefault="00AE60F1" w:rsidP="00635130">
      <w:pPr>
        <w:spacing w:line="240" w:lineRule="auto"/>
        <w:jc w:val="both"/>
        <w:rPr>
          <w:rFonts w:ascii="Arial" w:hAnsi="Arial" w:cs="Arial"/>
          <w:b/>
          <w:color w:val="000000" w:themeColor="text1"/>
          <w:szCs w:val="22"/>
        </w:rPr>
      </w:pPr>
      <w:r w:rsidRPr="008D0C66">
        <w:rPr>
          <w:rFonts w:ascii="Arial" w:hAnsi="Arial" w:cs="Arial"/>
          <w:b/>
          <w:color w:val="000000" w:themeColor="text1"/>
          <w:szCs w:val="22"/>
        </w:rPr>
        <w:t>Treatment details</w:t>
      </w:r>
    </w:p>
    <w:p w14:paraId="174D6F37" w14:textId="3819BD18"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Design       </w:t>
      </w:r>
      <w:proofErr w:type="gramStart"/>
      <w:r w:rsidRPr="008D0C66">
        <w:rPr>
          <w:rFonts w:ascii="Arial" w:hAnsi="Arial" w:cs="Arial"/>
          <w:color w:val="000000" w:themeColor="text1"/>
          <w:sz w:val="20"/>
        </w:rPr>
        <w:t xml:space="preserve">  :</w:t>
      </w:r>
      <w:proofErr w:type="gramEnd"/>
      <w:r w:rsidRPr="008D0C66">
        <w:rPr>
          <w:rFonts w:ascii="Arial" w:hAnsi="Arial" w:cs="Arial"/>
          <w:color w:val="000000" w:themeColor="text1"/>
          <w:sz w:val="20"/>
        </w:rPr>
        <w:t xml:space="preserve"> Completely Randomized Design</w:t>
      </w:r>
      <w:r w:rsidR="000B2157" w:rsidRPr="008D0C66">
        <w:rPr>
          <w:rFonts w:ascii="Arial" w:hAnsi="Arial" w:cs="Arial"/>
          <w:color w:val="000000" w:themeColor="text1"/>
          <w:sz w:val="20"/>
        </w:rPr>
        <w:t xml:space="preserve"> (CRD)</w:t>
      </w:r>
    </w:p>
    <w:p w14:paraId="10B05CBC" w14:textId="77777777"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proofErr w:type="gramStart"/>
      <w:r w:rsidRPr="008D0C66">
        <w:rPr>
          <w:rFonts w:ascii="Arial" w:hAnsi="Arial" w:cs="Arial"/>
          <w:color w:val="000000" w:themeColor="text1"/>
          <w:sz w:val="20"/>
        </w:rPr>
        <w:t>Replication  :</w:t>
      </w:r>
      <w:proofErr w:type="gramEnd"/>
      <w:r w:rsidRPr="008D0C66">
        <w:rPr>
          <w:rFonts w:ascii="Arial" w:hAnsi="Arial" w:cs="Arial"/>
          <w:color w:val="000000" w:themeColor="text1"/>
          <w:sz w:val="20"/>
        </w:rPr>
        <w:t xml:space="preserve"> Three</w:t>
      </w:r>
    </w:p>
    <w:p w14:paraId="58E26446" w14:textId="77777777" w:rsidR="00AE60F1" w:rsidRPr="008D0C66" w:rsidRDefault="00AE60F1" w:rsidP="00635130">
      <w:pPr>
        <w:pStyle w:val="ListParagraph"/>
        <w:numPr>
          <w:ilvl w:val="0"/>
          <w:numId w:val="3"/>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Treatment  </w:t>
      </w:r>
      <w:proofErr w:type="gramStart"/>
      <w:r w:rsidRPr="008D0C66">
        <w:rPr>
          <w:rFonts w:ascii="Arial" w:hAnsi="Arial" w:cs="Arial"/>
          <w:color w:val="000000" w:themeColor="text1"/>
          <w:sz w:val="20"/>
        </w:rPr>
        <w:t xml:space="preserve">  :</w:t>
      </w:r>
      <w:proofErr w:type="gramEnd"/>
      <w:r w:rsidRPr="008D0C66">
        <w:rPr>
          <w:rFonts w:ascii="Arial" w:hAnsi="Arial" w:cs="Arial"/>
          <w:color w:val="000000" w:themeColor="text1"/>
          <w:sz w:val="20"/>
        </w:rPr>
        <w:t xml:space="preserve"> Eight </w:t>
      </w:r>
    </w:p>
    <w:p w14:paraId="002DB251" w14:textId="77777777" w:rsidR="00AE60F1" w:rsidRPr="008D0C66" w:rsidRDefault="00AE60F1" w:rsidP="00635130">
      <w:pPr>
        <w:pStyle w:val="ListParagraph"/>
        <w:numPr>
          <w:ilvl w:val="0"/>
          <w:numId w:val="3"/>
        </w:numPr>
        <w:autoSpaceDE w:val="0"/>
        <w:autoSpaceDN w:val="0"/>
        <w:adjustRightInd w:val="0"/>
        <w:spacing w:after="0" w:line="240" w:lineRule="auto"/>
        <w:jc w:val="both"/>
        <w:rPr>
          <w:rFonts w:ascii="Arial" w:hAnsi="Arial" w:cs="Arial"/>
          <w:color w:val="000000" w:themeColor="text1"/>
          <w:sz w:val="20"/>
        </w:rPr>
      </w:pPr>
      <w:r w:rsidRPr="008D0C66">
        <w:rPr>
          <w:rFonts w:ascii="Arial" w:hAnsi="Arial" w:cs="Arial"/>
          <w:color w:val="000000" w:themeColor="text1"/>
          <w:sz w:val="20"/>
        </w:rPr>
        <w:t xml:space="preserve">Technique  </w:t>
      </w:r>
      <w:proofErr w:type="gramStart"/>
      <w:r w:rsidRPr="008D0C66">
        <w:rPr>
          <w:rFonts w:ascii="Arial" w:hAnsi="Arial" w:cs="Arial"/>
          <w:color w:val="000000" w:themeColor="text1"/>
          <w:sz w:val="20"/>
        </w:rPr>
        <w:t xml:space="preserve">  :</w:t>
      </w:r>
      <w:proofErr w:type="gramEnd"/>
      <w:r w:rsidRPr="008D0C66">
        <w:rPr>
          <w:rFonts w:ascii="Arial" w:hAnsi="Arial" w:cs="Arial"/>
          <w:color w:val="000000" w:themeColor="text1"/>
          <w:sz w:val="20"/>
        </w:rPr>
        <w:t xml:space="preserve"> Poison Food technique (Nene and Thapliyal, 1993)</w:t>
      </w:r>
    </w:p>
    <w:p w14:paraId="03CE842A" w14:textId="77777777" w:rsidR="00AE60F1" w:rsidRDefault="00AE60F1" w:rsidP="00635130">
      <w:pPr>
        <w:spacing w:after="0" w:line="360" w:lineRule="auto"/>
        <w:jc w:val="both"/>
        <w:rPr>
          <w:rFonts w:ascii="Arial" w:hAnsi="Arial" w:cs="Arial"/>
          <w:color w:val="000000" w:themeColor="text1"/>
          <w:sz w:val="20"/>
        </w:rPr>
      </w:pPr>
    </w:p>
    <w:p w14:paraId="372FC449" w14:textId="12B5EDED" w:rsidR="002A628F" w:rsidRPr="008D0C66" w:rsidRDefault="002A628F" w:rsidP="002A628F">
      <w:pPr>
        <w:spacing w:line="240" w:lineRule="auto"/>
        <w:jc w:val="both"/>
        <w:rPr>
          <w:rFonts w:ascii="Arial" w:hAnsi="Arial" w:cs="Arial"/>
          <w:b/>
          <w:color w:val="000000" w:themeColor="text1"/>
          <w:szCs w:val="22"/>
        </w:rPr>
      </w:pPr>
      <w:r>
        <w:rPr>
          <w:rFonts w:ascii="Arial" w:hAnsi="Arial" w:cs="Arial"/>
          <w:color w:val="000000" w:themeColor="text1"/>
          <w:sz w:val="20"/>
        </w:rPr>
        <w:t xml:space="preserve">List 1:  </w:t>
      </w:r>
      <w:r w:rsidRPr="008D0C66">
        <w:rPr>
          <w:rFonts w:ascii="Arial" w:hAnsi="Arial" w:cs="Arial"/>
          <w:b/>
          <w:color w:val="000000" w:themeColor="text1"/>
          <w:szCs w:val="22"/>
        </w:rPr>
        <w:t>Treatment details</w:t>
      </w:r>
    </w:p>
    <w:p w14:paraId="094056A0" w14:textId="3E8A04A7" w:rsidR="002A628F" w:rsidRPr="008D0C66" w:rsidRDefault="002A628F" w:rsidP="00635130">
      <w:pPr>
        <w:spacing w:after="0" w:line="360" w:lineRule="auto"/>
        <w:jc w:val="both"/>
        <w:rPr>
          <w:rFonts w:ascii="Arial" w:hAnsi="Arial" w:cs="Arial"/>
          <w:color w:val="000000" w:themeColor="text1"/>
          <w:sz w:val="20"/>
        </w:rPr>
      </w:pPr>
    </w:p>
    <w:tbl>
      <w:tblPr>
        <w:tblStyle w:val="TableGrid"/>
        <w:tblpPr w:leftFromText="180" w:rightFromText="180" w:vertAnchor="text" w:horzAnchor="margin" w:tblpXSpec="center" w:tblpY="216"/>
        <w:tblW w:w="8280" w:type="dxa"/>
        <w:tblLayout w:type="fixed"/>
        <w:tblLook w:val="04A0" w:firstRow="1" w:lastRow="0" w:firstColumn="1" w:lastColumn="0" w:noHBand="0" w:noVBand="1"/>
      </w:tblPr>
      <w:tblGrid>
        <w:gridCol w:w="813"/>
        <w:gridCol w:w="2159"/>
        <w:gridCol w:w="1888"/>
        <w:gridCol w:w="1800"/>
        <w:gridCol w:w="1620"/>
      </w:tblGrid>
      <w:tr w:rsidR="008D0C66" w:rsidRPr="008D0C66" w14:paraId="0CF4746C" w14:textId="77777777" w:rsidTr="00635130">
        <w:trPr>
          <w:trHeight w:val="408"/>
        </w:trPr>
        <w:tc>
          <w:tcPr>
            <w:tcW w:w="813" w:type="dxa"/>
            <w:vMerge w:val="restart"/>
            <w:vAlign w:val="center"/>
          </w:tcPr>
          <w:p w14:paraId="4E29B3BA"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Tr.</w:t>
            </w:r>
          </w:p>
          <w:p w14:paraId="30E0D444"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No.</w:t>
            </w:r>
          </w:p>
        </w:tc>
        <w:tc>
          <w:tcPr>
            <w:tcW w:w="2159" w:type="dxa"/>
            <w:vMerge w:val="restart"/>
            <w:vAlign w:val="center"/>
          </w:tcPr>
          <w:p w14:paraId="3C3C0B8C"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Treatments</w:t>
            </w:r>
          </w:p>
        </w:tc>
        <w:tc>
          <w:tcPr>
            <w:tcW w:w="3688" w:type="dxa"/>
            <w:gridSpan w:val="2"/>
            <w:vAlign w:val="center"/>
          </w:tcPr>
          <w:p w14:paraId="6693C157"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Concentration (ppm)</w:t>
            </w:r>
          </w:p>
        </w:tc>
        <w:tc>
          <w:tcPr>
            <w:tcW w:w="1620" w:type="dxa"/>
            <w:vMerge w:val="restart"/>
            <w:vAlign w:val="center"/>
          </w:tcPr>
          <w:p w14:paraId="4D6D0B62"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Trade</w:t>
            </w:r>
          </w:p>
          <w:p w14:paraId="6B5A9434"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name</w:t>
            </w:r>
          </w:p>
        </w:tc>
      </w:tr>
      <w:tr w:rsidR="008D0C66" w:rsidRPr="008D0C66" w14:paraId="2941F767" w14:textId="77777777" w:rsidTr="00635130">
        <w:trPr>
          <w:trHeight w:val="408"/>
        </w:trPr>
        <w:tc>
          <w:tcPr>
            <w:tcW w:w="813" w:type="dxa"/>
            <w:vMerge/>
            <w:vAlign w:val="center"/>
          </w:tcPr>
          <w:p w14:paraId="19230B82"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p>
        </w:tc>
        <w:tc>
          <w:tcPr>
            <w:tcW w:w="2159" w:type="dxa"/>
            <w:vMerge/>
            <w:vAlign w:val="center"/>
          </w:tcPr>
          <w:p w14:paraId="707D3D82"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p>
        </w:tc>
        <w:tc>
          <w:tcPr>
            <w:tcW w:w="1888" w:type="dxa"/>
            <w:vAlign w:val="center"/>
          </w:tcPr>
          <w:p w14:paraId="0FADA8C7"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Half of the recommended concentration</w:t>
            </w:r>
          </w:p>
        </w:tc>
        <w:tc>
          <w:tcPr>
            <w:tcW w:w="1800" w:type="dxa"/>
            <w:vAlign w:val="center"/>
          </w:tcPr>
          <w:p w14:paraId="14309A36"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r w:rsidRPr="008D0C66">
              <w:rPr>
                <w:rFonts w:ascii="Arial" w:hAnsi="Arial" w:cs="Arial"/>
                <w:b/>
                <w:bCs/>
                <w:color w:val="000000" w:themeColor="text1"/>
                <w:sz w:val="20"/>
              </w:rPr>
              <w:t>Recommended concentration</w:t>
            </w:r>
          </w:p>
        </w:tc>
        <w:tc>
          <w:tcPr>
            <w:tcW w:w="1620" w:type="dxa"/>
            <w:vMerge/>
            <w:vAlign w:val="center"/>
          </w:tcPr>
          <w:p w14:paraId="2798BAC6" w14:textId="77777777" w:rsidR="00635130" w:rsidRPr="008D0C66" w:rsidRDefault="00635130" w:rsidP="000B2157">
            <w:pPr>
              <w:autoSpaceDE w:val="0"/>
              <w:autoSpaceDN w:val="0"/>
              <w:adjustRightInd w:val="0"/>
              <w:spacing w:line="276" w:lineRule="auto"/>
              <w:jc w:val="center"/>
              <w:rPr>
                <w:rFonts w:ascii="Arial" w:hAnsi="Arial" w:cs="Arial"/>
                <w:b/>
                <w:bCs/>
                <w:color w:val="000000" w:themeColor="text1"/>
                <w:sz w:val="20"/>
              </w:rPr>
            </w:pPr>
          </w:p>
        </w:tc>
      </w:tr>
      <w:tr w:rsidR="008D0C66" w:rsidRPr="008D0C66" w14:paraId="08EC27C3" w14:textId="77777777" w:rsidTr="00635130">
        <w:trPr>
          <w:trHeight w:val="592"/>
        </w:trPr>
        <w:tc>
          <w:tcPr>
            <w:tcW w:w="813" w:type="dxa"/>
            <w:vAlign w:val="center"/>
          </w:tcPr>
          <w:p w14:paraId="62BCEA1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1</w:t>
            </w:r>
          </w:p>
        </w:tc>
        <w:tc>
          <w:tcPr>
            <w:tcW w:w="2159" w:type="dxa"/>
            <w:vAlign w:val="center"/>
          </w:tcPr>
          <w:p w14:paraId="046DF6C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Fosetyl Al 80% WP</w:t>
            </w:r>
          </w:p>
        </w:tc>
        <w:tc>
          <w:tcPr>
            <w:tcW w:w="1888" w:type="dxa"/>
            <w:vAlign w:val="center"/>
          </w:tcPr>
          <w:p w14:paraId="09A142D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1000</w:t>
            </w:r>
          </w:p>
        </w:tc>
        <w:tc>
          <w:tcPr>
            <w:tcW w:w="1800" w:type="dxa"/>
            <w:vAlign w:val="center"/>
          </w:tcPr>
          <w:p w14:paraId="0A8E8A21"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2000</w:t>
            </w:r>
          </w:p>
        </w:tc>
        <w:tc>
          <w:tcPr>
            <w:tcW w:w="1620" w:type="dxa"/>
            <w:vAlign w:val="center"/>
          </w:tcPr>
          <w:p w14:paraId="1955BACE"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Bayer Aliette</w:t>
            </w:r>
          </w:p>
        </w:tc>
      </w:tr>
      <w:tr w:rsidR="008D0C66" w:rsidRPr="008D0C66" w14:paraId="23AE1B2A" w14:textId="77777777" w:rsidTr="00635130">
        <w:trPr>
          <w:trHeight w:val="405"/>
        </w:trPr>
        <w:tc>
          <w:tcPr>
            <w:tcW w:w="813" w:type="dxa"/>
            <w:vAlign w:val="center"/>
          </w:tcPr>
          <w:p w14:paraId="66BE1CC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2</w:t>
            </w:r>
          </w:p>
        </w:tc>
        <w:tc>
          <w:tcPr>
            <w:tcW w:w="2159" w:type="dxa"/>
            <w:vAlign w:val="center"/>
          </w:tcPr>
          <w:p w14:paraId="266326A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Tebuconazole 25.9% EC</w:t>
            </w:r>
          </w:p>
        </w:tc>
        <w:tc>
          <w:tcPr>
            <w:tcW w:w="1888" w:type="dxa"/>
            <w:vAlign w:val="center"/>
          </w:tcPr>
          <w:p w14:paraId="44CEDA7D"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750</w:t>
            </w:r>
          </w:p>
        </w:tc>
        <w:tc>
          <w:tcPr>
            <w:tcW w:w="1800" w:type="dxa"/>
            <w:vAlign w:val="center"/>
          </w:tcPr>
          <w:p w14:paraId="4EA0D6FC"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1500</w:t>
            </w:r>
          </w:p>
        </w:tc>
        <w:tc>
          <w:tcPr>
            <w:tcW w:w="1620" w:type="dxa"/>
            <w:vAlign w:val="center"/>
          </w:tcPr>
          <w:p w14:paraId="0B6458C4"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 xml:space="preserve">Bayer </w:t>
            </w:r>
            <w:proofErr w:type="spellStart"/>
            <w:r w:rsidRPr="008D0C66">
              <w:rPr>
                <w:rFonts w:ascii="Arial" w:hAnsi="Arial" w:cs="Arial"/>
                <w:color w:val="000000" w:themeColor="text1"/>
                <w:sz w:val="20"/>
              </w:rPr>
              <w:t>Folicur</w:t>
            </w:r>
            <w:proofErr w:type="spellEnd"/>
          </w:p>
        </w:tc>
      </w:tr>
      <w:tr w:rsidR="008D0C66" w:rsidRPr="008D0C66" w14:paraId="0ABA955F" w14:textId="77777777" w:rsidTr="00635130">
        <w:trPr>
          <w:trHeight w:val="411"/>
        </w:trPr>
        <w:tc>
          <w:tcPr>
            <w:tcW w:w="813" w:type="dxa"/>
            <w:vAlign w:val="center"/>
          </w:tcPr>
          <w:p w14:paraId="6954EA6E"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3</w:t>
            </w:r>
          </w:p>
        </w:tc>
        <w:tc>
          <w:tcPr>
            <w:tcW w:w="2159" w:type="dxa"/>
            <w:vAlign w:val="center"/>
          </w:tcPr>
          <w:p w14:paraId="79B2656F"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Fluxapyroxad 333g/I FS</w:t>
            </w:r>
          </w:p>
        </w:tc>
        <w:tc>
          <w:tcPr>
            <w:tcW w:w="1888" w:type="dxa"/>
            <w:vAlign w:val="center"/>
          </w:tcPr>
          <w:p w14:paraId="4BEA4D9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800" w:type="dxa"/>
            <w:vAlign w:val="center"/>
          </w:tcPr>
          <w:p w14:paraId="76B01DEE"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1000</w:t>
            </w:r>
          </w:p>
        </w:tc>
        <w:tc>
          <w:tcPr>
            <w:tcW w:w="1620" w:type="dxa"/>
            <w:vAlign w:val="center"/>
          </w:tcPr>
          <w:p w14:paraId="5D791F82"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 xml:space="preserve">BASF </w:t>
            </w:r>
            <w:proofErr w:type="spellStart"/>
            <w:r w:rsidRPr="008D0C66">
              <w:rPr>
                <w:rFonts w:ascii="Arial" w:hAnsi="Arial" w:cs="Arial"/>
                <w:color w:val="000000" w:themeColor="text1"/>
                <w:sz w:val="20"/>
              </w:rPr>
              <w:t>Systiva</w:t>
            </w:r>
            <w:proofErr w:type="spellEnd"/>
          </w:p>
        </w:tc>
      </w:tr>
      <w:tr w:rsidR="008D0C66" w:rsidRPr="008D0C66" w14:paraId="11868C38" w14:textId="77777777" w:rsidTr="00635130">
        <w:trPr>
          <w:trHeight w:val="403"/>
        </w:trPr>
        <w:tc>
          <w:tcPr>
            <w:tcW w:w="813" w:type="dxa"/>
            <w:vAlign w:val="center"/>
          </w:tcPr>
          <w:p w14:paraId="33011A81"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4</w:t>
            </w:r>
          </w:p>
        </w:tc>
        <w:tc>
          <w:tcPr>
            <w:tcW w:w="2159" w:type="dxa"/>
            <w:vAlign w:val="center"/>
          </w:tcPr>
          <w:p w14:paraId="4C629B28"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w:t>
            </w:r>
          </w:p>
        </w:tc>
        <w:tc>
          <w:tcPr>
            <w:tcW w:w="1888" w:type="dxa"/>
            <w:vAlign w:val="center"/>
          </w:tcPr>
          <w:p w14:paraId="7DE734A1"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250</w:t>
            </w:r>
          </w:p>
        </w:tc>
        <w:tc>
          <w:tcPr>
            <w:tcW w:w="1800" w:type="dxa"/>
            <w:vAlign w:val="center"/>
          </w:tcPr>
          <w:p w14:paraId="29DB024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620" w:type="dxa"/>
            <w:vAlign w:val="center"/>
          </w:tcPr>
          <w:p w14:paraId="51F3D02F"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Score</w:t>
            </w:r>
          </w:p>
        </w:tc>
      </w:tr>
      <w:tr w:rsidR="008D0C66" w:rsidRPr="008D0C66" w14:paraId="5CBA0322" w14:textId="77777777" w:rsidTr="00635130">
        <w:trPr>
          <w:trHeight w:val="409"/>
        </w:trPr>
        <w:tc>
          <w:tcPr>
            <w:tcW w:w="813" w:type="dxa"/>
            <w:vAlign w:val="center"/>
          </w:tcPr>
          <w:p w14:paraId="71BDFE75"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5</w:t>
            </w:r>
          </w:p>
        </w:tc>
        <w:tc>
          <w:tcPr>
            <w:tcW w:w="2159" w:type="dxa"/>
            <w:vAlign w:val="center"/>
          </w:tcPr>
          <w:p w14:paraId="20D7BE9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w:t>
            </w:r>
          </w:p>
        </w:tc>
        <w:tc>
          <w:tcPr>
            <w:tcW w:w="1888" w:type="dxa"/>
            <w:vAlign w:val="center"/>
          </w:tcPr>
          <w:p w14:paraId="0FB7C33C"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250</w:t>
            </w:r>
          </w:p>
        </w:tc>
        <w:tc>
          <w:tcPr>
            <w:tcW w:w="1800" w:type="dxa"/>
            <w:vAlign w:val="center"/>
          </w:tcPr>
          <w:p w14:paraId="17C98B7F"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620" w:type="dxa"/>
            <w:vAlign w:val="center"/>
          </w:tcPr>
          <w:p w14:paraId="29F9518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Ergon</w:t>
            </w:r>
          </w:p>
        </w:tc>
      </w:tr>
      <w:tr w:rsidR="008D0C66" w:rsidRPr="008D0C66" w14:paraId="4EFE6B97" w14:textId="77777777" w:rsidTr="00635130">
        <w:trPr>
          <w:trHeight w:val="400"/>
        </w:trPr>
        <w:tc>
          <w:tcPr>
            <w:tcW w:w="813" w:type="dxa"/>
            <w:vAlign w:val="center"/>
          </w:tcPr>
          <w:p w14:paraId="67170DAF"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6</w:t>
            </w:r>
          </w:p>
        </w:tc>
        <w:tc>
          <w:tcPr>
            <w:tcW w:w="2159" w:type="dxa"/>
            <w:vAlign w:val="center"/>
          </w:tcPr>
          <w:p w14:paraId="7A74E6B6"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Propiconazole 25% EC</w:t>
            </w:r>
          </w:p>
        </w:tc>
        <w:tc>
          <w:tcPr>
            <w:tcW w:w="1888" w:type="dxa"/>
            <w:vAlign w:val="center"/>
          </w:tcPr>
          <w:p w14:paraId="71C3C2C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250</w:t>
            </w:r>
          </w:p>
        </w:tc>
        <w:tc>
          <w:tcPr>
            <w:tcW w:w="1800" w:type="dxa"/>
            <w:vAlign w:val="center"/>
          </w:tcPr>
          <w:p w14:paraId="7E147DC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620" w:type="dxa"/>
            <w:vAlign w:val="center"/>
          </w:tcPr>
          <w:p w14:paraId="732AE0C9"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Tilt</w:t>
            </w:r>
          </w:p>
        </w:tc>
      </w:tr>
      <w:tr w:rsidR="008D0C66" w:rsidRPr="008D0C66" w14:paraId="6E18C924" w14:textId="77777777" w:rsidTr="00635130">
        <w:trPr>
          <w:trHeight w:val="420"/>
        </w:trPr>
        <w:tc>
          <w:tcPr>
            <w:tcW w:w="813" w:type="dxa"/>
            <w:vAlign w:val="center"/>
          </w:tcPr>
          <w:p w14:paraId="11726157"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7</w:t>
            </w:r>
          </w:p>
        </w:tc>
        <w:tc>
          <w:tcPr>
            <w:tcW w:w="2159" w:type="dxa"/>
            <w:vAlign w:val="center"/>
          </w:tcPr>
          <w:p w14:paraId="6C0D0624"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Hexaconazole 5% EC</w:t>
            </w:r>
          </w:p>
        </w:tc>
        <w:tc>
          <w:tcPr>
            <w:tcW w:w="1888" w:type="dxa"/>
            <w:vAlign w:val="center"/>
          </w:tcPr>
          <w:p w14:paraId="4AB1947B"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250</w:t>
            </w:r>
          </w:p>
        </w:tc>
        <w:tc>
          <w:tcPr>
            <w:tcW w:w="1800" w:type="dxa"/>
            <w:vAlign w:val="center"/>
          </w:tcPr>
          <w:p w14:paraId="199A00D6"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1620" w:type="dxa"/>
            <w:vAlign w:val="center"/>
          </w:tcPr>
          <w:p w14:paraId="441ED687"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proofErr w:type="spellStart"/>
            <w:r w:rsidRPr="008D0C66">
              <w:rPr>
                <w:rFonts w:ascii="Arial" w:hAnsi="Arial" w:cs="Arial"/>
                <w:color w:val="000000" w:themeColor="text1"/>
                <w:sz w:val="20"/>
              </w:rPr>
              <w:t>Contaf</w:t>
            </w:r>
            <w:proofErr w:type="spellEnd"/>
          </w:p>
        </w:tc>
      </w:tr>
      <w:tr w:rsidR="008D0C66" w:rsidRPr="008D0C66" w14:paraId="3E77AC3D" w14:textId="77777777" w:rsidTr="00635130">
        <w:trPr>
          <w:trHeight w:val="517"/>
        </w:trPr>
        <w:tc>
          <w:tcPr>
            <w:tcW w:w="813" w:type="dxa"/>
            <w:vAlign w:val="center"/>
          </w:tcPr>
          <w:p w14:paraId="47E94A96"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8</w:t>
            </w:r>
          </w:p>
        </w:tc>
        <w:tc>
          <w:tcPr>
            <w:tcW w:w="2159" w:type="dxa"/>
            <w:vAlign w:val="center"/>
          </w:tcPr>
          <w:p w14:paraId="5BDF3488"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Control</w:t>
            </w:r>
          </w:p>
        </w:tc>
        <w:tc>
          <w:tcPr>
            <w:tcW w:w="1888" w:type="dxa"/>
            <w:vAlign w:val="center"/>
          </w:tcPr>
          <w:p w14:paraId="1CEF2FA8"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w:t>
            </w:r>
          </w:p>
        </w:tc>
        <w:tc>
          <w:tcPr>
            <w:tcW w:w="1800" w:type="dxa"/>
            <w:vAlign w:val="center"/>
          </w:tcPr>
          <w:p w14:paraId="1F04093D"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w:t>
            </w:r>
          </w:p>
        </w:tc>
        <w:tc>
          <w:tcPr>
            <w:tcW w:w="1620" w:type="dxa"/>
            <w:vAlign w:val="center"/>
          </w:tcPr>
          <w:p w14:paraId="78E32E64" w14:textId="77777777" w:rsidR="00635130" w:rsidRPr="008D0C66" w:rsidRDefault="00635130" w:rsidP="000B2157">
            <w:pPr>
              <w:autoSpaceDE w:val="0"/>
              <w:autoSpaceDN w:val="0"/>
              <w:adjustRightInd w:val="0"/>
              <w:spacing w:line="276" w:lineRule="auto"/>
              <w:jc w:val="center"/>
              <w:rPr>
                <w:rFonts w:ascii="Arial" w:hAnsi="Arial" w:cs="Arial"/>
                <w:color w:val="000000" w:themeColor="text1"/>
                <w:sz w:val="20"/>
              </w:rPr>
            </w:pPr>
            <w:r w:rsidRPr="008D0C66">
              <w:rPr>
                <w:rFonts w:ascii="Arial" w:hAnsi="Arial" w:cs="Arial"/>
                <w:color w:val="000000" w:themeColor="text1"/>
                <w:sz w:val="20"/>
              </w:rPr>
              <w:t>-</w:t>
            </w:r>
          </w:p>
        </w:tc>
      </w:tr>
    </w:tbl>
    <w:p w14:paraId="24B0EED7" w14:textId="1B9B95F6" w:rsidR="00AE60F1" w:rsidRPr="008D0C66" w:rsidRDefault="00AE60F1" w:rsidP="00635130">
      <w:pPr>
        <w:spacing w:before="240"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 xml:space="preserve"> </w:t>
      </w:r>
      <w:r w:rsidR="000B2157" w:rsidRPr="008D0C66">
        <w:rPr>
          <w:rFonts w:ascii="Arial" w:hAnsi="Arial" w:cs="Arial"/>
          <w:color w:val="000000" w:themeColor="text1"/>
          <w:sz w:val="20"/>
        </w:rPr>
        <w:t>O</w:t>
      </w:r>
      <w:r w:rsidRPr="008D0C66">
        <w:rPr>
          <w:rFonts w:ascii="Arial" w:hAnsi="Arial" w:cs="Arial"/>
          <w:color w:val="000000" w:themeColor="text1"/>
          <w:sz w:val="20"/>
        </w:rPr>
        <w:t xml:space="preserve">bservations on the mycelial growth of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were taken when control plates showed full growth of the fungus. Growth of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w:t>
      </w:r>
      <w:proofErr w:type="spellStart"/>
      <w:r w:rsidR="000B2157" w:rsidRPr="008D0C66">
        <w:rPr>
          <w:rFonts w:ascii="Arial" w:hAnsi="Arial" w:cs="Arial"/>
          <w:color w:val="000000" w:themeColor="text1"/>
          <w:sz w:val="20"/>
        </w:rPr>
        <w:t>asperellum</w:t>
      </w:r>
      <w:proofErr w:type="spellEnd"/>
      <w:r w:rsidRPr="008D0C66">
        <w:rPr>
          <w:rFonts w:ascii="Arial" w:hAnsi="Arial" w:cs="Arial"/>
          <w:color w:val="000000" w:themeColor="text1"/>
          <w:sz w:val="20"/>
        </w:rPr>
        <w:t xml:space="preserve"> for each fungicide was determined by measuring mycelial growth diameters. The average data from the replicated plates was taken and the result </w:t>
      </w:r>
      <w:r w:rsidRPr="008D0C66">
        <w:rPr>
          <w:rFonts w:ascii="Arial" w:hAnsi="Arial" w:cs="Arial"/>
          <w:color w:val="000000" w:themeColor="text1"/>
          <w:sz w:val="20"/>
        </w:rPr>
        <w:lastRenderedPageBreak/>
        <w:t xml:space="preserve">was expressed as percent inhibition of mycelial growth over the control. The percentage growth inhibition of </w:t>
      </w:r>
      <w:r w:rsidRPr="008D0C66">
        <w:rPr>
          <w:rFonts w:ascii="Arial" w:hAnsi="Arial" w:cs="Arial"/>
          <w:i/>
          <w:iCs/>
          <w:color w:val="000000" w:themeColor="text1"/>
          <w:sz w:val="20"/>
        </w:rPr>
        <w:t>Trichoderma</w:t>
      </w:r>
      <w:r w:rsidR="000B2157" w:rsidRPr="008D0C66">
        <w:rPr>
          <w:rFonts w:ascii="Arial" w:hAnsi="Arial" w:cs="Arial"/>
          <w:i/>
          <w:iCs/>
          <w:color w:val="000000" w:themeColor="text1"/>
          <w:sz w:val="20"/>
        </w:rPr>
        <w:t xml:space="preserve"> </w:t>
      </w:r>
      <w:proofErr w:type="spellStart"/>
      <w:r w:rsidR="000B2157"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expressed by using the following formula given by Vincent (1947):</w:t>
      </w:r>
    </w:p>
    <w:p w14:paraId="32C76EB2" w14:textId="77777777" w:rsidR="00AE60F1" w:rsidRPr="008D0C66"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bCs/>
          <w:noProof/>
          <w:color w:val="000000" w:themeColor="text1"/>
          <w:sz w:val="20"/>
        </w:rPr>
        <w:drawing>
          <wp:anchor distT="0" distB="0" distL="114300" distR="114300" simplePos="0" relativeHeight="251666432" behindDoc="0" locked="0" layoutInCell="1" allowOverlap="1" wp14:anchorId="235C9286" wp14:editId="316DF60C">
            <wp:simplePos x="0" y="0"/>
            <wp:positionH relativeFrom="column">
              <wp:posOffset>1636294</wp:posOffset>
            </wp:positionH>
            <wp:positionV relativeFrom="paragraph">
              <wp:posOffset>63533</wp:posOffset>
            </wp:positionV>
            <wp:extent cx="1440180" cy="624840"/>
            <wp:effectExtent l="0" t="0" r="7620" b="3810"/>
            <wp:wrapNone/>
            <wp:docPr id="37169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9854" name="Picture 37169854"/>
                    <pic:cNvPicPr/>
                  </pic:nvPicPr>
                  <pic:blipFill>
                    <a:blip r:embed="rId8">
                      <a:extLst>
                        <a:ext uri="{28A0092B-C50C-407E-A947-70E740481C1C}">
                          <a14:useLocalDpi xmlns:a14="http://schemas.microsoft.com/office/drawing/2010/main" val="0"/>
                        </a:ext>
                      </a:extLst>
                    </a:blip>
                    <a:stretch>
                      <a:fillRect/>
                    </a:stretch>
                  </pic:blipFill>
                  <pic:spPr>
                    <a:xfrm>
                      <a:off x="0" y="0"/>
                      <a:ext cx="1440180" cy="624840"/>
                    </a:xfrm>
                    <a:prstGeom prst="rect">
                      <a:avLst/>
                    </a:prstGeom>
                  </pic:spPr>
                </pic:pic>
              </a:graphicData>
            </a:graphic>
          </wp:anchor>
        </w:drawing>
      </w:r>
    </w:p>
    <w:p w14:paraId="27EE6C2C" w14:textId="77777777" w:rsidR="00AE60F1" w:rsidRPr="008D0C66" w:rsidRDefault="00AE60F1" w:rsidP="00635130">
      <w:pPr>
        <w:jc w:val="both"/>
        <w:rPr>
          <w:rFonts w:ascii="Arial" w:hAnsi="Arial" w:cs="Arial"/>
          <w:color w:val="000000" w:themeColor="text1"/>
          <w:sz w:val="20"/>
        </w:rPr>
      </w:pPr>
      <w:r w:rsidRPr="008D0C66">
        <w:rPr>
          <w:rFonts w:ascii="Arial" w:hAnsi="Arial" w:cs="Arial"/>
          <w:color w:val="000000" w:themeColor="text1"/>
          <w:sz w:val="20"/>
        </w:rPr>
        <w:t xml:space="preserve">         </w:t>
      </w:r>
    </w:p>
    <w:p w14:paraId="00B88EBB" w14:textId="77777777" w:rsidR="00AE60F1" w:rsidRPr="008D0C66" w:rsidRDefault="00AE60F1" w:rsidP="00635130">
      <w:pPr>
        <w:spacing w:after="0"/>
        <w:jc w:val="both"/>
        <w:rPr>
          <w:rFonts w:ascii="Arial" w:hAnsi="Arial" w:cs="Arial"/>
          <w:bCs/>
          <w:color w:val="000000" w:themeColor="text1"/>
          <w:sz w:val="20"/>
        </w:rPr>
      </w:pPr>
      <w:r w:rsidRPr="008D0C66">
        <w:rPr>
          <w:rFonts w:ascii="Arial" w:hAnsi="Arial" w:cs="Arial"/>
          <w:bCs/>
          <w:color w:val="000000" w:themeColor="text1"/>
          <w:sz w:val="20"/>
        </w:rPr>
        <w:t xml:space="preserve">   </w:t>
      </w:r>
      <w:proofErr w:type="gramStart"/>
      <w:r w:rsidRPr="008D0C66">
        <w:rPr>
          <w:rFonts w:ascii="Arial" w:hAnsi="Arial" w:cs="Arial"/>
          <w:bCs/>
          <w:color w:val="000000" w:themeColor="text1"/>
          <w:sz w:val="20"/>
        </w:rPr>
        <w:t>Where</w:t>
      </w:r>
      <w:proofErr w:type="gramEnd"/>
      <w:r w:rsidRPr="008D0C66">
        <w:rPr>
          <w:rFonts w:ascii="Arial" w:hAnsi="Arial" w:cs="Arial"/>
          <w:bCs/>
          <w:color w:val="000000" w:themeColor="text1"/>
          <w:sz w:val="20"/>
        </w:rPr>
        <w:t>,</w:t>
      </w:r>
    </w:p>
    <w:p w14:paraId="43485EFF" w14:textId="77777777" w:rsidR="00AE60F1" w:rsidRPr="008D0C66" w:rsidRDefault="00AE60F1" w:rsidP="00635130">
      <w:pPr>
        <w:spacing w:after="0"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I = Percent growth inhibition</w:t>
      </w:r>
    </w:p>
    <w:p w14:paraId="4A7125EB" w14:textId="77777777" w:rsidR="00AE60F1" w:rsidRPr="008D0C66" w:rsidRDefault="00AE60F1" w:rsidP="00635130">
      <w:pPr>
        <w:spacing w:after="0"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C = Radial growth of fungus in control plate</w:t>
      </w:r>
    </w:p>
    <w:p w14:paraId="71C88009" w14:textId="77777777" w:rsidR="00AE60F1" w:rsidRPr="008D0C66" w:rsidRDefault="00AE60F1" w:rsidP="00635130">
      <w:pPr>
        <w:spacing w:line="360" w:lineRule="auto"/>
        <w:ind w:firstLine="720"/>
        <w:jc w:val="both"/>
        <w:rPr>
          <w:rFonts w:ascii="Arial" w:hAnsi="Arial" w:cs="Arial"/>
          <w:bCs/>
          <w:color w:val="000000" w:themeColor="text1"/>
          <w:sz w:val="20"/>
        </w:rPr>
      </w:pPr>
      <w:r w:rsidRPr="008D0C66">
        <w:rPr>
          <w:rFonts w:ascii="Arial" w:hAnsi="Arial" w:cs="Arial"/>
          <w:bCs/>
          <w:color w:val="000000" w:themeColor="text1"/>
          <w:sz w:val="20"/>
        </w:rPr>
        <w:t xml:space="preserve">       T = Radial growth of fungus in treated plate</w:t>
      </w:r>
    </w:p>
    <w:p w14:paraId="33E4C70A" w14:textId="03EBBDFD" w:rsidR="00AE60F1" w:rsidRPr="008D0C66" w:rsidRDefault="00AE60F1" w:rsidP="00635130">
      <w:pPr>
        <w:jc w:val="both"/>
        <w:rPr>
          <w:rFonts w:ascii="Arial" w:hAnsi="Arial" w:cs="Arial"/>
          <w:color w:val="000000" w:themeColor="text1"/>
          <w:sz w:val="20"/>
        </w:rPr>
      </w:pPr>
      <w:r w:rsidRPr="008D0C66">
        <w:rPr>
          <w:rFonts w:ascii="Arial" w:hAnsi="Arial" w:cs="Arial"/>
          <w:color w:val="000000" w:themeColor="text1"/>
          <w:sz w:val="20"/>
        </w:rPr>
        <w:t>The range for compatibility based on inhibition percentage is given as-</w:t>
      </w:r>
      <w:r w:rsidR="000B2157" w:rsidRPr="008D0C66">
        <w:rPr>
          <w:rFonts w:ascii="Arial" w:hAnsi="Arial" w:cs="Arial"/>
          <w:color w:val="000000" w:themeColor="text1"/>
          <w:sz w:val="20"/>
        </w:rPr>
        <w:t xml:space="preserve"> Saha </w:t>
      </w:r>
      <w:r w:rsidR="000B2157" w:rsidRPr="008D0C66">
        <w:rPr>
          <w:rFonts w:ascii="Arial" w:hAnsi="Arial" w:cs="Arial"/>
          <w:i/>
          <w:iCs/>
          <w:color w:val="000000" w:themeColor="text1"/>
          <w:sz w:val="20"/>
        </w:rPr>
        <w:t>et al</w:t>
      </w:r>
      <w:r w:rsidR="000B2157" w:rsidRPr="008D0C66">
        <w:rPr>
          <w:rFonts w:ascii="Arial" w:hAnsi="Arial" w:cs="Arial"/>
          <w:color w:val="000000" w:themeColor="text1"/>
          <w:sz w:val="20"/>
        </w:rPr>
        <w:t>. (2023)</w:t>
      </w:r>
    </w:p>
    <w:tbl>
      <w:tblPr>
        <w:tblStyle w:val="TableGrid"/>
        <w:tblpPr w:leftFromText="180" w:rightFromText="180" w:vertAnchor="text" w:horzAnchor="page" w:tblpX="2797" w:tblpY="-6"/>
        <w:tblW w:w="0" w:type="auto"/>
        <w:tblLook w:val="04A0" w:firstRow="1" w:lastRow="0" w:firstColumn="1" w:lastColumn="0" w:noHBand="0" w:noVBand="1"/>
      </w:tblPr>
      <w:tblGrid>
        <w:gridCol w:w="1696"/>
        <w:gridCol w:w="3402"/>
      </w:tblGrid>
      <w:tr w:rsidR="008D0C66" w:rsidRPr="008D0C66" w14:paraId="51385AF9" w14:textId="77777777" w:rsidTr="00A25253">
        <w:tc>
          <w:tcPr>
            <w:tcW w:w="1696" w:type="dxa"/>
          </w:tcPr>
          <w:p w14:paraId="6AB4A884" w14:textId="77777777" w:rsidR="00AE60F1" w:rsidRPr="008D0C66" w:rsidRDefault="00AE60F1" w:rsidP="00635130">
            <w:pPr>
              <w:spacing w:line="360" w:lineRule="auto"/>
              <w:jc w:val="both"/>
              <w:rPr>
                <w:rFonts w:ascii="Arial" w:hAnsi="Arial" w:cs="Arial"/>
                <w:b/>
                <w:color w:val="000000" w:themeColor="text1"/>
                <w:sz w:val="20"/>
              </w:rPr>
            </w:pPr>
            <w:r w:rsidRPr="008D0C66">
              <w:rPr>
                <w:rFonts w:ascii="Arial" w:hAnsi="Arial" w:cs="Arial"/>
                <w:b/>
                <w:color w:val="000000" w:themeColor="text1"/>
                <w:sz w:val="20"/>
              </w:rPr>
              <w:t>Inhibition</w:t>
            </w:r>
          </w:p>
        </w:tc>
        <w:tc>
          <w:tcPr>
            <w:tcW w:w="3402" w:type="dxa"/>
          </w:tcPr>
          <w:p w14:paraId="2FB1C0A6" w14:textId="77777777" w:rsidR="00AE60F1" w:rsidRPr="008D0C66" w:rsidRDefault="00AE60F1" w:rsidP="00635130">
            <w:pPr>
              <w:spacing w:line="360" w:lineRule="auto"/>
              <w:jc w:val="both"/>
              <w:rPr>
                <w:rFonts w:ascii="Arial" w:hAnsi="Arial" w:cs="Arial"/>
                <w:b/>
                <w:color w:val="000000" w:themeColor="text1"/>
                <w:sz w:val="20"/>
              </w:rPr>
            </w:pPr>
            <w:r w:rsidRPr="008D0C66">
              <w:rPr>
                <w:rFonts w:ascii="Arial" w:hAnsi="Arial" w:cs="Arial"/>
                <w:b/>
                <w:color w:val="000000" w:themeColor="text1"/>
                <w:sz w:val="20"/>
              </w:rPr>
              <w:t>Nature of compatibility</w:t>
            </w:r>
          </w:p>
        </w:tc>
      </w:tr>
      <w:tr w:rsidR="008D0C66" w:rsidRPr="008D0C66" w14:paraId="1831320D" w14:textId="77777777" w:rsidTr="00A25253">
        <w:tc>
          <w:tcPr>
            <w:tcW w:w="1696" w:type="dxa"/>
          </w:tcPr>
          <w:p w14:paraId="7A06E4E9"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0-30%</w:t>
            </w:r>
          </w:p>
        </w:tc>
        <w:tc>
          <w:tcPr>
            <w:tcW w:w="3402" w:type="dxa"/>
          </w:tcPr>
          <w:p w14:paraId="7588B268"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Highly compatible</w:t>
            </w:r>
          </w:p>
        </w:tc>
      </w:tr>
      <w:tr w:rsidR="008D0C66" w:rsidRPr="008D0C66" w14:paraId="5EA87FB2" w14:textId="77777777" w:rsidTr="00A25253">
        <w:tc>
          <w:tcPr>
            <w:tcW w:w="1696" w:type="dxa"/>
          </w:tcPr>
          <w:p w14:paraId="3259D059"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31-60%</w:t>
            </w:r>
          </w:p>
        </w:tc>
        <w:tc>
          <w:tcPr>
            <w:tcW w:w="3402" w:type="dxa"/>
          </w:tcPr>
          <w:p w14:paraId="3A9AC5F1"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Moderately compatible</w:t>
            </w:r>
          </w:p>
        </w:tc>
      </w:tr>
      <w:tr w:rsidR="008D0C66" w:rsidRPr="008D0C66" w14:paraId="75DDAE08" w14:textId="77777777" w:rsidTr="00A25253">
        <w:tc>
          <w:tcPr>
            <w:tcW w:w="1696" w:type="dxa"/>
          </w:tcPr>
          <w:p w14:paraId="0137C502"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61-90%</w:t>
            </w:r>
          </w:p>
        </w:tc>
        <w:tc>
          <w:tcPr>
            <w:tcW w:w="3402" w:type="dxa"/>
          </w:tcPr>
          <w:p w14:paraId="538D7C12"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Slightly compatible</w:t>
            </w:r>
          </w:p>
        </w:tc>
      </w:tr>
      <w:tr w:rsidR="008D0C66" w:rsidRPr="008D0C66" w14:paraId="07BBD15F" w14:textId="77777777" w:rsidTr="00A25253">
        <w:tc>
          <w:tcPr>
            <w:tcW w:w="1696" w:type="dxa"/>
          </w:tcPr>
          <w:p w14:paraId="546A5900"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91-100%</w:t>
            </w:r>
          </w:p>
        </w:tc>
        <w:tc>
          <w:tcPr>
            <w:tcW w:w="3402" w:type="dxa"/>
          </w:tcPr>
          <w:p w14:paraId="0EE524A7" w14:textId="77777777" w:rsidR="00AE60F1" w:rsidRPr="008D0C66" w:rsidRDefault="00AE60F1" w:rsidP="00635130">
            <w:pPr>
              <w:spacing w:line="360" w:lineRule="auto"/>
              <w:jc w:val="both"/>
              <w:rPr>
                <w:rFonts w:ascii="Arial" w:hAnsi="Arial" w:cs="Arial"/>
                <w:bCs/>
                <w:color w:val="000000" w:themeColor="text1"/>
                <w:sz w:val="20"/>
              </w:rPr>
            </w:pPr>
            <w:r w:rsidRPr="008D0C66">
              <w:rPr>
                <w:rFonts w:ascii="Arial" w:hAnsi="Arial" w:cs="Arial"/>
                <w:bCs/>
                <w:color w:val="000000" w:themeColor="text1"/>
                <w:sz w:val="20"/>
              </w:rPr>
              <w:t>Non-compatible</w:t>
            </w:r>
          </w:p>
        </w:tc>
      </w:tr>
    </w:tbl>
    <w:p w14:paraId="4B5BCD8D" w14:textId="77777777" w:rsidR="00AE60F1" w:rsidRPr="008D0C66" w:rsidRDefault="00AE60F1" w:rsidP="00635130">
      <w:pPr>
        <w:jc w:val="both"/>
        <w:rPr>
          <w:rFonts w:ascii="Arial" w:hAnsi="Arial" w:cs="Arial"/>
          <w:color w:val="000000" w:themeColor="text1"/>
          <w:sz w:val="20"/>
        </w:rPr>
      </w:pPr>
      <w:r w:rsidRPr="008D0C66">
        <w:rPr>
          <w:rFonts w:ascii="Arial" w:hAnsi="Arial" w:cs="Arial"/>
          <w:color w:val="000000" w:themeColor="text1"/>
          <w:sz w:val="20"/>
        </w:rPr>
        <w:t xml:space="preserve"> </w:t>
      </w:r>
    </w:p>
    <w:p w14:paraId="1BE9823A" w14:textId="77777777" w:rsidR="00AE60F1" w:rsidRPr="008D0C66" w:rsidRDefault="00AE60F1" w:rsidP="00635130">
      <w:pPr>
        <w:spacing w:line="240" w:lineRule="auto"/>
        <w:jc w:val="both"/>
        <w:rPr>
          <w:rFonts w:ascii="Arial" w:hAnsi="Arial" w:cs="Arial"/>
          <w:b/>
          <w:color w:val="000000" w:themeColor="text1"/>
          <w:sz w:val="20"/>
        </w:rPr>
      </w:pPr>
    </w:p>
    <w:p w14:paraId="6835A30A" w14:textId="77777777" w:rsidR="00AE60F1" w:rsidRPr="008D0C66" w:rsidRDefault="00AE60F1" w:rsidP="00635130">
      <w:pPr>
        <w:spacing w:after="0" w:line="360" w:lineRule="auto"/>
        <w:jc w:val="both"/>
        <w:rPr>
          <w:rFonts w:ascii="Arial" w:hAnsi="Arial" w:cs="Arial"/>
          <w:b/>
          <w:color w:val="000000" w:themeColor="text1"/>
          <w:sz w:val="20"/>
        </w:rPr>
      </w:pPr>
    </w:p>
    <w:p w14:paraId="6CBCAAC5" w14:textId="77777777" w:rsidR="00AE60F1" w:rsidRPr="008D0C66" w:rsidRDefault="00AE60F1" w:rsidP="00635130">
      <w:pPr>
        <w:spacing w:after="0" w:line="360" w:lineRule="auto"/>
        <w:jc w:val="both"/>
        <w:rPr>
          <w:rFonts w:ascii="Arial" w:hAnsi="Arial" w:cs="Arial"/>
          <w:b/>
          <w:color w:val="000000" w:themeColor="text1"/>
          <w:sz w:val="20"/>
        </w:rPr>
      </w:pPr>
    </w:p>
    <w:p w14:paraId="1CF0363D" w14:textId="77777777" w:rsidR="00AE60F1" w:rsidRPr="008D0C66" w:rsidRDefault="00AE60F1" w:rsidP="00635130">
      <w:pPr>
        <w:spacing w:after="0" w:line="360" w:lineRule="auto"/>
        <w:jc w:val="both"/>
        <w:rPr>
          <w:rFonts w:ascii="Arial" w:hAnsi="Arial" w:cs="Arial"/>
          <w:b/>
          <w:color w:val="000000" w:themeColor="text1"/>
          <w:sz w:val="20"/>
        </w:rPr>
      </w:pPr>
    </w:p>
    <w:p w14:paraId="465D8093" w14:textId="77777777" w:rsidR="00AE60F1" w:rsidRPr="008D0C66" w:rsidRDefault="00AE60F1" w:rsidP="00635130">
      <w:pPr>
        <w:spacing w:after="0" w:line="360" w:lineRule="auto"/>
        <w:jc w:val="both"/>
        <w:rPr>
          <w:rFonts w:ascii="Arial" w:hAnsi="Arial" w:cs="Arial"/>
          <w:b/>
          <w:color w:val="000000" w:themeColor="text1"/>
          <w:sz w:val="20"/>
        </w:rPr>
      </w:pPr>
    </w:p>
    <w:p w14:paraId="0C1A6D02" w14:textId="77777777" w:rsidR="00AE60F1" w:rsidRPr="008D0C66" w:rsidRDefault="00AE60F1" w:rsidP="00635130">
      <w:pPr>
        <w:spacing w:after="0" w:line="360" w:lineRule="auto"/>
        <w:jc w:val="both"/>
        <w:rPr>
          <w:rFonts w:ascii="Arial" w:hAnsi="Arial" w:cs="Arial"/>
          <w:b/>
          <w:color w:val="000000" w:themeColor="text1"/>
          <w:szCs w:val="22"/>
        </w:rPr>
      </w:pPr>
      <w:r w:rsidRPr="008D0C66">
        <w:rPr>
          <w:rFonts w:ascii="Arial" w:hAnsi="Arial" w:cs="Arial"/>
          <w:b/>
          <w:color w:val="000000" w:themeColor="text1"/>
          <w:szCs w:val="22"/>
        </w:rPr>
        <w:t>Statistical analysis</w:t>
      </w:r>
    </w:p>
    <w:p w14:paraId="6B4C9AD1" w14:textId="2AFE12F6" w:rsidR="004E3A3A" w:rsidRPr="008D0C66" w:rsidRDefault="000B2157" w:rsidP="00635130">
      <w:pPr>
        <w:spacing w:after="0" w:line="360" w:lineRule="auto"/>
        <w:jc w:val="both"/>
        <w:rPr>
          <w:rFonts w:ascii="Arial" w:hAnsi="Arial" w:cs="Arial"/>
          <w:color w:val="000000" w:themeColor="text1"/>
          <w:sz w:val="20"/>
        </w:rPr>
      </w:pPr>
      <w:r w:rsidRPr="008D0C66">
        <w:rPr>
          <w:rFonts w:ascii="Arial" w:hAnsi="Arial" w:cs="Arial"/>
          <w:color w:val="000000" w:themeColor="text1"/>
          <w:sz w:val="20"/>
        </w:rPr>
        <w:tab/>
      </w:r>
      <w:r w:rsidR="00AE60F1" w:rsidRPr="008D0C66">
        <w:rPr>
          <w:rFonts w:ascii="Arial" w:hAnsi="Arial" w:cs="Arial"/>
          <w:color w:val="000000" w:themeColor="text1"/>
          <w:sz w:val="20"/>
        </w:rPr>
        <w:t xml:space="preserve">The experimental data were statistically </w:t>
      </w:r>
      <w:proofErr w:type="spellStart"/>
      <w:r w:rsidR="00AE60F1" w:rsidRPr="008D0C66">
        <w:rPr>
          <w:rFonts w:ascii="Arial" w:hAnsi="Arial" w:cs="Arial"/>
          <w:color w:val="000000" w:themeColor="text1"/>
          <w:sz w:val="20"/>
        </w:rPr>
        <w:t>analysed</w:t>
      </w:r>
      <w:proofErr w:type="spellEnd"/>
      <w:r w:rsidR="00AE60F1" w:rsidRPr="008D0C66">
        <w:rPr>
          <w:rFonts w:ascii="Arial" w:hAnsi="Arial" w:cs="Arial"/>
          <w:color w:val="000000" w:themeColor="text1"/>
          <w:sz w:val="20"/>
        </w:rPr>
        <w:t xml:space="preserve"> using computer programs designed for Completely Randomized Block Design (CRD). The standard error (SE) and critical difference (C.D.) at a significance level of P=0.05 </w:t>
      </w:r>
      <w:r w:rsidR="00AE60F1" w:rsidRPr="008D0C66">
        <w:rPr>
          <w:rFonts w:ascii="Arial" w:hAnsi="Arial" w:cs="Arial"/>
          <w:i/>
          <w:iCs/>
          <w:color w:val="000000" w:themeColor="text1"/>
          <w:sz w:val="20"/>
        </w:rPr>
        <w:t>(In vitro)</w:t>
      </w:r>
      <w:r w:rsidR="00AE60F1" w:rsidRPr="008D0C66">
        <w:rPr>
          <w:rFonts w:ascii="Arial" w:hAnsi="Arial" w:cs="Arial"/>
          <w:color w:val="000000" w:themeColor="text1"/>
          <w:sz w:val="20"/>
        </w:rPr>
        <w:t xml:space="preserve"> were calculated, and the results were statistically compared.</w:t>
      </w:r>
      <w:r w:rsidR="00635130" w:rsidRPr="008D0C66">
        <w:rPr>
          <w:color w:val="000000" w:themeColor="text1"/>
        </w:rPr>
        <w:t xml:space="preserve"> </w:t>
      </w:r>
      <w:r w:rsidR="00635130" w:rsidRPr="008D0C66">
        <w:rPr>
          <w:rFonts w:ascii="Arial" w:hAnsi="Arial" w:cs="Arial"/>
          <w:color w:val="000000" w:themeColor="text1"/>
          <w:sz w:val="20"/>
        </w:rPr>
        <w:t xml:space="preserve">(Panse and </w:t>
      </w:r>
      <w:proofErr w:type="spellStart"/>
      <w:r w:rsidR="00635130" w:rsidRPr="008D0C66">
        <w:rPr>
          <w:rFonts w:ascii="Arial" w:hAnsi="Arial" w:cs="Arial"/>
          <w:color w:val="000000" w:themeColor="text1"/>
          <w:sz w:val="20"/>
        </w:rPr>
        <w:t>Sukhatme</w:t>
      </w:r>
      <w:proofErr w:type="spellEnd"/>
      <w:r w:rsidR="00635130" w:rsidRPr="008D0C66">
        <w:rPr>
          <w:rFonts w:ascii="Arial" w:hAnsi="Arial" w:cs="Arial"/>
          <w:color w:val="000000" w:themeColor="text1"/>
          <w:sz w:val="20"/>
        </w:rPr>
        <w:t>, 1967</w:t>
      </w:r>
      <w:r w:rsidR="00B23BFD" w:rsidRPr="008D0C66">
        <w:rPr>
          <w:rFonts w:ascii="Arial" w:hAnsi="Arial" w:cs="Arial"/>
          <w:color w:val="000000" w:themeColor="text1"/>
          <w:sz w:val="20"/>
        </w:rPr>
        <w:t>)</w:t>
      </w:r>
    </w:p>
    <w:p w14:paraId="413FB6F6" w14:textId="77777777" w:rsidR="004E3A3A" w:rsidRPr="008D0C66" w:rsidRDefault="004E3A3A" w:rsidP="00635130">
      <w:pPr>
        <w:spacing w:after="0" w:line="360" w:lineRule="auto"/>
        <w:jc w:val="both"/>
        <w:rPr>
          <w:rFonts w:ascii="Arial" w:hAnsi="Arial" w:cs="Arial"/>
          <w:b/>
          <w:bCs/>
          <w:color w:val="000000" w:themeColor="text1"/>
          <w:szCs w:val="22"/>
        </w:rPr>
      </w:pPr>
    </w:p>
    <w:p w14:paraId="34C69D63" w14:textId="74DC4493" w:rsidR="00AE60F1" w:rsidRPr="008D0C66" w:rsidRDefault="00C85968" w:rsidP="00635130">
      <w:pPr>
        <w:spacing w:after="0" w:line="360" w:lineRule="auto"/>
        <w:jc w:val="both"/>
        <w:rPr>
          <w:rFonts w:ascii="Arial" w:hAnsi="Arial" w:cs="Arial"/>
          <w:b/>
          <w:bCs/>
          <w:color w:val="000000" w:themeColor="text1"/>
          <w:szCs w:val="22"/>
        </w:rPr>
      </w:pPr>
      <w:r w:rsidRPr="008D0C66">
        <w:rPr>
          <w:rFonts w:ascii="Arial" w:hAnsi="Arial" w:cs="Arial"/>
          <w:b/>
          <w:bCs/>
          <w:color w:val="000000" w:themeColor="text1"/>
          <w:szCs w:val="22"/>
        </w:rPr>
        <w:t xml:space="preserve">3. </w:t>
      </w:r>
      <w:r w:rsidR="00AE60F1" w:rsidRPr="008D0C66">
        <w:rPr>
          <w:rFonts w:ascii="Arial" w:hAnsi="Arial" w:cs="Arial"/>
          <w:b/>
          <w:bCs/>
          <w:color w:val="000000" w:themeColor="text1"/>
          <w:szCs w:val="22"/>
        </w:rPr>
        <w:t>RESULTS AND DISCUSSION</w:t>
      </w:r>
    </w:p>
    <w:p w14:paraId="568E561D" w14:textId="4DD051D9" w:rsidR="008E696D" w:rsidRPr="008D0C66" w:rsidRDefault="008E696D" w:rsidP="008E696D">
      <w:pPr>
        <w:spacing w:after="0" w:line="360" w:lineRule="auto"/>
        <w:ind w:firstLine="720"/>
        <w:jc w:val="both"/>
        <w:rPr>
          <w:rFonts w:ascii="Arial" w:hAnsi="Arial" w:cs="Arial"/>
          <w:color w:val="000000" w:themeColor="text1"/>
          <w:sz w:val="20"/>
          <w:lang w:val="en-IN"/>
        </w:rPr>
      </w:pPr>
      <w:r w:rsidRPr="008D0C66">
        <w:rPr>
          <w:rFonts w:ascii="Arial" w:hAnsi="Arial" w:cs="Arial"/>
          <w:color w:val="000000" w:themeColor="text1"/>
          <w:sz w:val="20"/>
          <w:lang w:val="en-IN"/>
        </w:rPr>
        <w:t xml:space="preserve">Among the systemic fungicides tested at half of the recommended dose, </w:t>
      </w:r>
      <w:r w:rsidRPr="008D0C66">
        <w:rPr>
          <w:rFonts w:ascii="Arial" w:hAnsi="Arial" w:cs="Arial"/>
          <w:i/>
          <w:iCs/>
          <w:color w:val="000000" w:themeColor="text1"/>
          <w:sz w:val="20"/>
          <w:lang w:val="en-IN"/>
        </w:rPr>
        <w:t xml:space="preserve">Trichoderma </w:t>
      </w:r>
      <w:proofErr w:type="spellStart"/>
      <w:r w:rsidRPr="008D0C66">
        <w:rPr>
          <w:rFonts w:ascii="Arial" w:hAnsi="Arial" w:cs="Arial"/>
          <w:i/>
          <w:iCs/>
          <w:color w:val="000000" w:themeColor="text1"/>
          <w:sz w:val="20"/>
          <w:lang w:val="en-IN"/>
        </w:rPr>
        <w:t>asperellum</w:t>
      </w:r>
      <w:proofErr w:type="spellEnd"/>
      <w:r w:rsidRPr="008D0C66">
        <w:rPr>
          <w:rFonts w:ascii="Arial" w:hAnsi="Arial" w:cs="Arial"/>
          <w:color w:val="000000" w:themeColor="text1"/>
          <w:sz w:val="20"/>
          <w:lang w:val="en-IN"/>
        </w:rPr>
        <w:t xml:space="preserve"> showed high compatibility with Fluxapyroxad 333 g/L FS and </w:t>
      </w:r>
      <w:proofErr w:type="spellStart"/>
      <w:r w:rsidRPr="008D0C66">
        <w:rPr>
          <w:rFonts w:ascii="Arial" w:hAnsi="Arial" w:cs="Arial"/>
          <w:color w:val="000000" w:themeColor="text1"/>
          <w:sz w:val="20"/>
          <w:lang w:val="en-IN"/>
        </w:rPr>
        <w:t>Kresoxim</w:t>
      </w:r>
      <w:proofErr w:type="spellEnd"/>
      <w:r w:rsidRPr="008D0C66">
        <w:rPr>
          <w:rFonts w:ascii="Arial" w:hAnsi="Arial" w:cs="Arial"/>
          <w:color w:val="000000" w:themeColor="text1"/>
          <w:sz w:val="20"/>
          <w:lang w:val="en-IN"/>
        </w:rPr>
        <w:t xml:space="preserve">-methyl 44.3% SC, which recorded the lowest levels of mycelial growth inhibition at </w:t>
      </w:r>
      <w:r w:rsidR="006B6987" w:rsidRPr="008D0C66">
        <w:rPr>
          <w:rFonts w:ascii="Arial" w:hAnsi="Arial" w:cs="Arial"/>
          <w:color w:val="000000" w:themeColor="text1"/>
          <w:sz w:val="20"/>
          <w:lang w:val="en-IN"/>
        </w:rPr>
        <w:t>(</w:t>
      </w:r>
      <w:r w:rsidRPr="008D0C66">
        <w:rPr>
          <w:rFonts w:ascii="Arial" w:hAnsi="Arial" w:cs="Arial"/>
          <w:color w:val="000000" w:themeColor="text1"/>
          <w:sz w:val="20"/>
          <w:lang w:val="en-IN"/>
        </w:rPr>
        <w:t>8.52% and 19.81%</w:t>
      </w:r>
      <w:r w:rsidR="006B6987" w:rsidRPr="008D0C66">
        <w:rPr>
          <w:rFonts w:ascii="Arial" w:hAnsi="Arial" w:cs="Arial"/>
          <w:color w:val="000000" w:themeColor="text1"/>
          <w:sz w:val="20"/>
          <w:lang w:val="en-IN"/>
        </w:rPr>
        <w:t>)</w:t>
      </w:r>
      <w:r w:rsidRPr="008D0C66">
        <w:rPr>
          <w:rFonts w:ascii="Arial" w:hAnsi="Arial" w:cs="Arial"/>
          <w:color w:val="000000" w:themeColor="text1"/>
          <w:sz w:val="20"/>
          <w:lang w:val="en-IN"/>
        </w:rPr>
        <w:t xml:space="preserve">, respectively. In contrast, Fosetyl-Al 80% WP was found to be moderately compatible, causing </w:t>
      </w:r>
      <w:r w:rsidR="006B6987" w:rsidRPr="008D0C66">
        <w:rPr>
          <w:rFonts w:ascii="Arial" w:hAnsi="Arial" w:cs="Arial"/>
          <w:color w:val="000000" w:themeColor="text1"/>
          <w:sz w:val="20"/>
          <w:lang w:val="en-IN"/>
        </w:rPr>
        <w:t>(</w:t>
      </w:r>
      <w:r w:rsidRPr="008D0C66">
        <w:rPr>
          <w:rFonts w:ascii="Arial" w:hAnsi="Arial" w:cs="Arial"/>
          <w:color w:val="000000" w:themeColor="text1"/>
          <w:sz w:val="20"/>
          <w:lang w:val="en-IN"/>
        </w:rPr>
        <w:t>47.78%</w:t>
      </w:r>
      <w:r w:rsidR="006B6987" w:rsidRPr="008D0C66">
        <w:rPr>
          <w:rFonts w:ascii="Arial" w:hAnsi="Arial" w:cs="Arial"/>
          <w:color w:val="000000" w:themeColor="text1"/>
          <w:sz w:val="20"/>
          <w:lang w:val="en-IN"/>
        </w:rPr>
        <w:t>)</w:t>
      </w:r>
      <w:r w:rsidRPr="008D0C66">
        <w:rPr>
          <w:rFonts w:ascii="Arial" w:hAnsi="Arial" w:cs="Arial"/>
          <w:color w:val="000000" w:themeColor="text1"/>
          <w:sz w:val="20"/>
          <w:lang w:val="en-IN"/>
        </w:rPr>
        <w:t xml:space="preserve"> inhibition of mycelial growth.</w:t>
      </w:r>
    </w:p>
    <w:p w14:paraId="466778FD" w14:textId="5B5BD52F" w:rsidR="00AE60F1" w:rsidRPr="008D0C66"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However, among the rest of three fungicides tested at half of the recommended concentration</w:t>
      </w:r>
      <w:r w:rsidRPr="008D0C66">
        <w:rPr>
          <w:rFonts w:ascii="Arial" w:hAnsi="Arial" w:cs="Arial"/>
          <w:i/>
          <w:iCs/>
          <w:color w:val="000000" w:themeColor="text1"/>
          <w:sz w:val="20"/>
        </w:rPr>
        <w:t xml:space="preserve"> viz.,</w:t>
      </w:r>
      <w:r w:rsidRPr="008D0C66">
        <w:rPr>
          <w:rFonts w:ascii="Arial" w:hAnsi="Arial" w:cs="Arial"/>
          <w:color w:val="000000" w:themeColor="text1"/>
          <w:sz w:val="20"/>
        </w:rPr>
        <w:t xml:space="preserve"> Tebuconazole 25.9% EC, Propiconazole 25% EC and Hexaconazole 5% EC were recorded completely incompatible by causing maximum mycelial growth inhibition</w:t>
      </w:r>
      <w:r w:rsidR="006B6987" w:rsidRPr="008D0C66">
        <w:rPr>
          <w:rFonts w:ascii="Arial" w:hAnsi="Arial" w:cs="Arial"/>
          <w:color w:val="000000" w:themeColor="text1"/>
          <w:sz w:val="20"/>
        </w:rPr>
        <w:t xml:space="preserve"> (94.44%)</w:t>
      </w:r>
      <w:r w:rsidRPr="008D0C66">
        <w:rPr>
          <w:rFonts w:ascii="Arial" w:hAnsi="Arial" w:cs="Arial"/>
          <w:color w:val="000000" w:themeColor="text1"/>
          <w:sz w:val="20"/>
        </w:rPr>
        <w:t xml:space="preserve"> of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asperellum</w:t>
      </w:r>
      <w:proofErr w:type="spellEnd"/>
      <w:r w:rsidRPr="008D0C66">
        <w:rPr>
          <w:rFonts w:ascii="Arial" w:hAnsi="Arial" w:cs="Arial"/>
          <w:i/>
          <w:iCs/>
          <w:color w:val="000000" w:themeColor="text1"/>
          <w:sz w:val="20"/>
        </w:rPr>
        <w:t xml:space="preserve">. </w:t>
      </w:r>
      <w:r w:rsidRPr="008D0C66">
        <w:rPr>
          <w:rFonts w:ascii="Arial" w:hAnsi="Arial" w:cs="Arial"/>
          <w:color w:val="000000" w:themeColor="text1"/>
          <w:sz w:val="20"/>
        </w:rPr>
        <w:t xml:space="preserve">The fungicide </w:t>
      </w: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 also resulted incompatible with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as its percent mycelial growth inhibition was </w:t>
      </w:r>
      <w:r w:rsidR="006B6987" w:rsidRPr="008D0C66">
        <w:rPr>
          <w:rFonts w:ascii="Arial" w:hAnsi="Arial" w:cs="Arial"/>
          <w:color w:val="000000" w:themeColor="text1"/>
          <w:sz w:val="20"/>
        </w:rPr>
        <w:t>(</w:t>
      </w:r>
      <w:r w:rsidRPr="008D0C66">
        <w:rPr>
          <w:rFonts w:ascii="Arial" w:hAnsi="Arial" w:cs="Arial"/>
          <w:color w:val="000000" w:themeColor="text1"/>
          <w:sz w:val="20"/>
        </w:rPr>
        <w:t>91.48%</w:t>
      </w:r>
      <w:r w:rsidR="006B6987" w:rsidRPr="008D0C66">
        <w:rPr>
          <w:rFonts w:ascii="Arial" w:hAnsi="Arial" w:cs="Arial"/>
          <w:color w:val="000000" w:themeColor="text1"/>
          <w:sz w:val="20"/>
        </w:rPr>
        <w:t>)</w:t>
      </w:r>
      <w:r w:rsidRPr="008D0C66">
        <w:rPr>
          <w:rFonts w:ascii="Arial" w:hAnsi="Arial" w:cs="Arial"/>
          <w:color w:val="000000" w:themeColor="text1"/>
          <w:sz w:val="20"/>
        </w:rPr>
        <w:t>.</w:t>
      </w:r>
    </w:p>
    <w:p w14:paraId="0A995F80" w14:textId="5A7712D4" w:rsidR="00AE60F1" w:rsidRPr="008D0C66" w:rsidRDefault="00AE60F1" w:rsidP="00635130">
      <w:pPr>
        <w:spacing w:after="0" w:line="360" w:lineRule="auto"/>
        <w:ind w:firstLine="720"/>
        <w:jc w:val="both"/>
        <w:rPr>
          <w:rFonts w:ascii="Arial" w:hAnsi="Arial" w:cs="Arial"/>
          <w:color w:val="000000" w:themeColor="text1"/>
          <w:sz w:val="20"/>
        </w:rPr>
      </w:pPr>
      <w:r w:rsidRPr="008D0C66">
        <w:rPr>
          <w:rFonts w:ascii="Arial" w:hAnsi="Arial" w:cs="Arial"/>
          <w:color w:val="000000" w:themeColor="text1"/>
          <w:sz w:val="20"/>
        </w:rPr>
        <w:t xml:space="preserve">At recommended concentration of systemic fungicides tested with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the fungicides Fluxapyroxad 333g/I FS and </w:t>
      </w: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 were found moderately compatible with less average mycelial growth inhibition (34.08% and 39.53%, respectively) of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asperellum</w:t>
      </w:r>
      <w:proofErr w:type="spellEnd"/>
      <w:r w:rsidRPr="008D0C66">
        <w:rPr>
          <w:rFonts w:ascii="Arial" w:hAnsi="Arial" w:cs="Arial"/>
          <w:i/>
          <w:iCs/>
          <w:color w:val="000000" w:themeColor="text1"/>
          <w:sz w:val="20"/>
        </w:rPr>
        <w:t>.</w:t>
      </w:r>
      <w:r w:rsidRPr="008D0C66">
        <w:rPr>
          <w:rFonts w:ascii="Arial" w:hAnsi="Arial" w:cs="Arial"/>
          <w:color w:val="000000" w:themeColor="text1"/>
          <w:sz w:val="20"/>
        </w:rPr>
        <w:t xml:space="preserve"> fungicide</w:t>
      </w:r>
      <w:r w:rsidRPr="008D0C66">
        <w:rPr>
          <w:rFonts w:ascii="Arial" w:hAnsi="Arial" w:cs="Arial"/>
          <w:i/>
          <w:iCs/>
          <w:color w:val="000000" w:themeColor="text1"/>
          <w:sz w:val="20"/>
        </w:rPr>
        <w:t xml:space="preserve"> </w:t>
      </w:r>
      <w:r w:rsidRPr="008D0C66">
        <w:rPr>
          <w:rFonts w:ascii="Arial" w:hAnsi="Arial" w:cs="Arial"/>
          <w:color w:val="000000" w:themeColor="text1"/>
          <w:sz w:val="20"/>
        </w:rPr>
        <w:t xml:space="preserve">Fosetyl Al 80% WP resulted slightly compatible with </w:t>
      </w:r>
      <w:r w:rsidR="006B6987" w:rsidRPr="008D0C66">
        <w:rPr>
          <w:rFonts w:ascii="Arial" w:hAnsi="Arial" w:cs="Arial"/>
          <w:color w:val="000000" w:themeColor="text1"/>
          <w:sz w:val="20"/>
        </w:rPr>
        <w:t>(</w:t>
      </w:r>
      <w:r w:rsidRPr="008D0C66">
        <w:rPr>
          <w:rFonts w:ascii="Arial" w:hAnsi="Arial" w:cs="Arial"/>
          <w:color w:val="000000" w:themeColor="text1"/>
          <w:sz w:val="20"/>
        </w:rPr>
        <w:t>86.30%</w:t>
      </w:r>
      <w:r w:rsidR="006B6987" w:rsidRPr="008D0C66">
        <w:rPr>
          <w:rFonts w:ascii="Arial" w:hAnsi="Arial" w:cs="Arial"/>
          <w:color w:val="000000" w:themeColor="text1"/>
          <w:sz w:val="20"/>
        </w:rPr>
        <w:t>)</w:t>
      </w:r>
      <w:r w:rsidRPr="008D0C66">
        <w:rPr>
          <w:rFonts w:ascii="Arial" w:hAnsi="Arial" w:cs="Arial"/>
          <w:color w:val="000000" w:themeColor="text1"/>
          <w:sz w:val="20"/>
        </w:rPr>
        <w:t xml:space="preserve"> mycelial growth inhibition.</w:t>
      </w:r>
    </w:p>
    <w:p w14:paraId="38F15FF5" w14:textId="77777777" w:rsidR="00AE60F1" w:rsidRPr="008D0C66" w:rsidRDefault="00AE60F1" w:rsidP="00635130">
      <w:pPr>
        <w:spacing w:after="0" w:line="360" w:lineRule="auto"/>
        <w:ind w:firstLine="720"/>
        <w:jc w:val="both"/>
        <w:rPr>
          <w:rFonts w:ascii="Arial" w:hAnsi="Arial" w:cs="Arial"/>
          <w:i/>
          <w:iCs/>
          <w:color w:val="000000" w:themeColor="text1"/>
          <w:sz w:val="20"/>
        </w:rPr>
      </w:pPr>
      <w:r w:rsidRPr="008D0C66">
        <w:rPr>
          <w:rFonts w:ascii="Arial" w:hAnsi="Arial" w:cs="Arial"/>
          <w:color w:val="000000" w:themeColor="text1"/>
          <w:sz w:val="20"/>
        </w:rPr>
        <w:lastRenderedPageBreak/>
        <w:t xml:space="preserve">In contrast, remaining three fungicides </w:t>
      </w:r>
      <w:r w:rsidRPr="008D0C66">
        <w:rPr>
          <w:rFonts w:ascii="Arial" w:hAnsi="Arial" w:cs="Arial"/>
          <w:i/>
          <w:iCs/>
          <w:color w:val="000000" w:themeColor="text1"/>
          <w:sz w:val="20"/>
        </w:rPr>
        <w:t>viz.,</w:t>
      </w:r>
      <w:r w:rsidRPr="008D0C66">
        <w:rPr>
          <w:rFonts w:ascii="Arial" w:hAnsi="Arial" w:cs="Arial"/>
          <w:color w:val="000000" w:themeColor="text1"/>
          <w:sz w:val="20"/>
        </w:rPr>
        <w:t xml:space="preserve"> Tebuconazole 25.9% EC, </w:t>
      </w: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 Propiconazole 25% EC and Hexaconazole 5% EC appeared to be completely incompatible by causing maximum mycelial growth inhibition of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asperellum</w:t>
      </w:r>
      <w:proofErr w:type="spellEnd"/>
      <w:r w:rsidRPr="008D0C66">
        <w:rPr>
          <w:rFonts w:ascii="Arial" w:hAnsi="Arial" w:cs="Arial"/>
          <w:i/>
          <w:iCs/>
          <w:color w:val="000000" w:themeColor="text1"/>
          <w:sz w:val="20"/>
        </w:rPr>
        <w:t>.</w:t>
      </w:r>
    </w:p>
    <w:p w14:paraId="0E480460" w14:textId="40153583" w:rsidR="004E3A3A" w:rsidRPr="008D0C66" w:rsidRDefault="00AE60F1" w:rsidP="004273ED">
      <w:pPr>
        <w:pStyle w:val="NoSpacing"/>
        <w:spacing w:after="240" w:line="360" w:lineRule="auto"/>
        <w:jc w:val="both"/>
        <w:rPr>
          <w:rFonts w:ascii="Arial" w:hAnsi="Arial" w:cs="Arial"/>
          <w:color w:val="000000" w:themeColor="text1"/>
          <w:sz w:val="20"/>
        </w:rPr>
      </w:pPr>
      <w:r w:rsidRPr="008D0C66">
        <w:rPr>
          <w:rFonts w:ascii="Arial" w:hAnsi="Arial" w:cs="Arial"/>
          <w:color w:val="000000" w:themeColor="text1"/>
          <w:sz w:val="20"/>
        </w:rPr>
        <w:t xml:space="preserve"> </w:t>
      </w:r>
      <w:r w:rsidRPr="008D0C66">
        <w:rPr>
          <w:rFonts w:ascii="Arial" w:hAnsi="Arial" w:cs="Arial"/>
          <w:color w:val="000000" w:themeColor="text1"/>
          <w:sz w:val="20"/>
        </w:rPr>
        <w:tab/>
      </w:r>
      <w:r w:rsidR="008E696D" w:rsidRPr="008D0C66">
        <w:rPr>
          <w:rFonts w:ascii="Arial" w:hAnsi="Arial" w:cs="Arial"/>
          <w:color w:val="000000" w:themeColor="text1"/>
          <w:sz w:val="20"/>
        </w:rPr>
        <w:t xml:space="preserve">The results of this study align closely with the observations made by </w:t>
      </w:r>
      <w:proofErr w:type="spellStart"/>
      <w:r w:rsidR="008E696D" w:rsidRPr="008D0C66">
        <w:rPr>
          <w:rFonts w:ascii="Arial" w:hAnsi="Arial" w:cs="Arial"/>
          <w:color w:val="000000" w:themeColor="text1"/>
          <w:sz w:val="20"/>
        </w:rPr>
        <w:t>Dinkwar</w:t>
      </w:r>
      <w:proofErr w:type="spellEnd"/>
      <w:r w:rsidR="008E696D" w:rsidRPr="008D0C66">
        <w:rPr>
          <w:rFonts w:ascii="Arial" w:hAnsi="Arial" w:cs="Arial"/>
          <w:i/>
          <w:iCs/>
          <w:color w:val="000000" w:themeColor="text1"/>
          <w:sz w:val="20"/>
        </w:rPr>
        <w:t xml:space="preserve"> et al.</w:t>
      </w:r>
      <w:r w:rsidR="008E696D" w:rsidRPr="008D0C66">
        <w:rPr>
          <w:rFonts w:ascii="Arial" w:hAnsi="Arial" w:cs="Arial"/>
          <w:color w:val="000000" w:themeColor="text1"/>
          <w:sz w:val="20"/>
        </w:rPr>
        <w:t xml:space="preserve"> (2023), who found that Fluxapyroxad 333 g/L FS worked well in combination with </w:t>
      </w:r>
      <w:r w:rsidR="008E696D" w:rsidRPr="008D0C66">
        <w:rPr>
          <w:rFonts w:ascii="Arial" w:hAnsi="Arial" w:cs="Arial"/>
          <w:i/>
          <w:iCs/>
          <w:color w:val="000000" w:themeColor="text1"/>
          <w:sz w:val="20"/>
        </w:rPr>
        <w:t>Trichoderma</w:t>
      </w:r>
      <w:r w:rsidR="008E696D" w:rsidRPr="008D0C66">
        <w:rPr>
          <w:rFonts w:ascii="Arial" w:hAnsi="Arial" w:cs="Arial"/>
          <w:color w:val="000000" w:themeColor="text1"/>
          <w:sz w:val="20"/>
        </w:rPr>
        <w:t xml:space="preserve"> isolates, showing high compatibility. In contrast, Tebuconazole 25.9% EC was noted to be strongly incompatible. These findings are further supported by </w:t>
      </w:r>
      <w:proofErr w:type="spellStart"/>
      <w:r w:rsidR="008E696D" w:rsidRPr="008D0C66">
        <w:rPr>
          <w:rFonts w:ascii="Arial" w:hAnsi="Arial" w:cs="Arial"/>
          <w:color w:val="000000" w:themeColor="text1"/>
          <w:sz w:val="20"/>
        </w:rPr>
        <w:t>Maheshwary</w:t>
      </w:r>
      <w:proofErr w:type="spellEnd"/>
      <w:r w:rsidR="008E696D" w:rsidRPr="008D0C66">
        <w:rPr>
          <w:rFonts w:ascii="Arial" w:hAnsi="Arial" w:cs="Arial"/>
          <w:color w:val="000000" w:themeColor="text1"/>
          <w:sz w:val="20"/>
        </w:rPr>
        <w:t xml:space="preserve"> </w:t>
      </w:r>
      <w:r w:rsidR="008E696D" w:rsidRPr="008D0C66">
        <w:rPr>
          <w:rFonts w:ascii="Arial" w:hAnsi="Arial" w:cs="Arial"/>
          <w:i/>
          <w:iCs/>
          <w:color w:val="000000" w:themeColor="text1"/>
          <w:sz w:val="20"/>
        </w:rPr>
        <w:t>et al.</w:t>
      </w:r>
      <w:r w:rsidR="008E696D" w:rsidRPr="008D0C66">
        <w:rPr>
          <w:rFonts w:ascii="Arial" w:hAnsi="Arial" w:cs="Arial"/>
          <w:color w:val="000000" w:themeColor="text1"/>
          <w:sz w:val="20"/>
        </w:rPr>
        <w:t xml:space="preserve"> (2020), who reported that both Tebuconazole 25.9% EC and Propiconazole 25% EC had adverse effects on the growth of </w:t>
      </w:r>
      <w:r w:rsidR="008E696D" w:rsidRPr="008D0C66">
        <w:rPr>
          <w:rFonts w:ascii="Arial" w:hAnsi="Arial" w:cs="Arial"/>
          <w:i/>
          <w:iCs/>
          <w:color w:val="000000" w:themeColor="text1"/>
          <w:sz w:val="20"/>
        </w:rPr>
        <w:t xml:space="preserve">Trichoderma </w:t>
      </w:r>
      <w:proofErr w:type="spellStart"/>
      <w:r w:rsidR="008E696D" w:rsidRPr="008D0C66">
        <w:rPr>
          <w:rFonts w:ascii="Arial" w:hAnsi="Arial" w:cs="Arial"/>
          <w:i/>
          <w:iCs/>
          <w:color w:val="000000" w:themeColor="text1"/>
          <w:sz w:val="20"/>
        </w:rPr>
        <w:t>asperellum</w:t>
      </w:r>
      <w:proofErr w:type="spellEnd"/>
      <w:r w:rsidR="008E696D" w:rsidRPr="008D0C66">
        <w:rPr>
          <w:rFonts w:ascii="Arial" w:hAnsi="Arial" w:cs="Arial"/>
          <w:color w:val="000000" w:themeColor="text1"/>
          <w:sz w:val="20"/>
        </w:rPr>
        <w:t>.</w:t>
      </w:r>
      <w:r w:rsidR="004273ED" w:rsidRPr="008D0C66">
        <w:rPr>
          <w:rFonts w:ascii="Arial" w:hAnsi="Arial" w:cs="Arial"/>
          <w:color w:val="000000" w:themeColor="text1"/>
          <w:sz w:val="20"/>
        </w:rPr>
        <w:t xml:space="preserve"> </w:t>
      </w:r>
      <w:proofErr w:type="spellStart"/>
      <w:r w:rsidRPr="008D0C66">
        <w:rPr>
          <w:rFonts w:ascii="Arial" w:hAnsi="Arial" w:cs="Arial"/>
          <w:color w:val="000000" w:themeColor="text1"/>
          <w:sz w:val="20"/>
        </w:rPr>
        <w:t>Bagwan</w:t>
      </w:r>
      <w:proofErr w:type="spellEnd"/>
      <w:r w:rsidRPr="008D0C66">
        <w:rPr>
          <w:rFonts w:ascii="Arial" w:hAnsi="Arial" w:cs="Arial"/>
          <w:color w:val="000000" w:themeColor="text1"/>
          <w:sz w:val="20"/>
        </w:rPr>
        <w:t xml:space="preserve"> (2010) and Bindu </w:t>
      </w:r>
      <w:r w:rsidRPr="008D0C66">
        <w:rPr>
          <w:rFonts w:ascii="Arial" w:hAnsi="Arial" w:cs="Arial"/>
          <w:i/>
          <w:iCs/>
          <w:color w:val="000000" w:themeColor="text1"/>
          <w:sz w:val="20"/>
        </w:rPr>
        <w:t>et al</w:t>
      </w:r>
      <w:r w:rsidRPr="008D0C66">
        <w:rPr>
          <w:rFonts w:ascii="Arial" w:hAnsi="Arial" w:cs="Arial"/>
          <w:color w:val="000000" w:themeColor="text1"/>
          <w:sz w:val="20"/>
        </w:rPr>
        <w:t xml:space="preserve">. (2011), where also reported the incompatibility of Tebuconazole with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Results of Kumar </w:t>
      </w:r>
      <w:r w:rsidRPr="008D0C66">
        <w:rPr>
          <w:rFonts w:ascii="Arial" w:hAnsi="Arial" w:cs="Arial"/>
          <w:i/>
          <w:iCs/>
          <w:color w:val="000000" w:themeColor="text1"/>
          <w:sz w:val="20"/>
        </w:rPr>
        <w:t>et al</w:t>
      </w:r>
      <w:r w:rsidRPr="008D0C66">
        <w:rPr>
          <w:rFonts w:ascii="Arial" w:hAnsi="Arial" w:cs="Arial"/>
          <w:color w:val="000000" w:themeColor="text1"/>
          <w:sz w:val="20"/>
        </w:rPr>
        <w:t xml:space="preserve">. (2017) are also in agreement with result obtained in present study </w:t>
      </w:r>
      <w:r w:rsidRPr="008D0C66">
        <w:rPr>
          <w:rFonts w:ascii="Arial" w:hAnsi="Arial" w:cs="Arial"/>
          <w:i/>
          <w:iCs/>
          <w:color w:val="000000" w:themeColor="text1"/>
          <w:sz w:val="20"/>
        </w:rPr>
        <w:t>i.e.,</w:t>
      </w:r>
      <w:r w:rsidRPr="008D0C66">
        <w:rPr>
          <w:rFonts w:ascii="Arial" w:hAnsi="Arial" w:cs="Arial"/>
          <w:color w:val="000000" w:themeColor="text1"/>
          <w:sz w:val="20"/>
        </w:rPr>
        <w:t xml:space="preserve"> propiconazole 25% EC and Hexaconazole are completely incompatible with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asperellum</w:t>
      </w:r>
      <w:proofErr w:type="spellEnd"/>
      <w:r w:rsidRPr="008D0C66">
        <w:rPr>
          <w:rFonts w:ascii="Arial" w:hAnsi="Arial" w:cs="Arial"/>
          <w:i/>
          <w:iCs/>
          <w:color w:val="000000" w:themeColor="text1"/>
          <w:sz w:val="20"/>
        </w:rPr>
        <w:t xml:space="preserve">. </w:t>
      </w:r>
      <w:r w:rsidRPr="008D0C66">
        <w:rPr>
          <w:rFonts w:ascii="Arial" w:hAnsi="Arial" w:cs="Arial"/>
          <w:color w:val="000000" w:themeColor="text1"/>
          <w:sz w:val="20"/>
        </w:rPr>
        <w:t>Saha</w:t>
      </w:r>
      <w:r w:rsidRPr="008D0C66">
        <w:rPr>
          <w:rFonts w:ascii="Arial" w:hAnsi="Arial" w:cs="Arial"/>
          <w:i/>
          <w:iCs/>
          <w:color w:val="000000" w:themeColor="text1"/>
          <w:sz w:val="20"/>
        </w:rPr>
        <w:t xml:space="preserve"> et al. (</w:t>
      </w:r>
      <w:r w:rsidRPr="008D0C66">
        <w:rPr>
          <w:rFonts w:ascii="Arial" w:hAnsi="Arial" w:cs="Arial"/>
          <w:color w:val="000000" w:themeColor="text1"/>
          <w:sz w:val="20"/>
        </w:rPr>
        <w:t>2023),</w:t>
      </w:r>
      <w:r w:rsidRPr="008D0C66">
        <w:rPr>
          <w:rFonts w:ascii="Arial" w:hAnsi="Arial" w:cs="Arial"/>
          <w:i/>
          <w:iCs/>
          <w:color w:val="000000" w:themeColor="text1"/>
          <w:sz w:val="20"/>
        </w:rPr>
        <w:t xml:space="preserve"> </w:t>
      </w:r>
      <w:r w:rsidRPr="008D0C66">
        <w:rPr>
          <w:rFonts w:ascii="Arial" w:hAnsi="Arial" w:cs="Arial"/>
          <w:color w:val="000000" w:themeColor="text1"/>
          <w:sz w:val="20"/>
        </w:rPr>
        <w:t>proved that</w:t>
      </w:r>
      <w:r w:rsidRPr="008D0C66">
        <w:rPr>
          <w:rFonts w:ascii="Arial" w:hAnsi="Arial" w:cs="Arial"/>
          <w:i/>
          <w:iCs/>
          <w:color w:val="000000" w:themeColor="text1"/>
          <w:sz w:val="20"/>
        </w:rPr>
        <w:t xml:space="preserve"> </w:t>
      </w: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 is highly compatible with </w:t>
      </w:r>
      <w:r w:rsidRPr="008D0C66">
        <w:rPr>
          <w:rFonts w:ascii="Arial" w:hAnsi="Arial" w:cs="Arial"/>
          <w:i/>
          <w:iCs/>
          <w:color w:val="000000" w:themeColor="text1"/>
          <w:sz w:val="20"/>
        </w:rPr>
        <w:t xml:space="preserve">T. </w:t>
      </w:r>
      <w:proofErr w:type="spellStart"/>
      <w:r w:rsidRPr="008D0C66">
        <w:rPr>
          <w:rFonts w:ascii="Arial" w:hAnsi="Arial" w:cs="Arial"/>
          <w:i/>
          <w:iCs/>
          <w:color w:val="000000" w:themeColor="text1"/>
          <w:sz w:val="20"/>
        </w:rPr>
        <w:t>asperelloides</w:t>
      </w:r>
      <w:proofErr w:type="spellEnd"/>
      <w:r w:rsidRPr="008D0C66">
        <w:rPr>
          <w:rFonts w:ascii="Arial" w:hAnsi="Arial" w:cs="Arial"/>
          <w:i/>
          <w:iCs/>
          <w:color w:val="000000" w:themeColor="text1"/>
          <w:sz w:val="20"/>
        </w:rPr>
        <w:t xml:space="preserve">. </w:t>
      </w:r>
      <w:r w:rsidRPr="008D0C66">
        <w:rPr>
          <w:rFonts w:ascii="Arial" w:hAnsi="Arial" w:cs="Arial"/>
          <w:color w:val="000000" w:themeColor="text1"/>
          <w:sz w:val="20"/>
        </w:rPr>
        <w:t xml:space="preserve">Dwivedi and </w:t>
      </w:r>
      <w:proofErr w:type="spellStart"/>
      <w:r w:rsidRPr="008D0C66">
        <w:rPr>
          <w:rFonts w:ascii="Arial" w:hAnsi="Arial" w:cs="Arial"/>
          <w:color w:val="000000" w:themeColor="text1"/>
          <w:sz w:val="20"/>
        </w:rPr>
        <w:t>Vishunavat</w:t>
      </w:r>
      <w:proofErr w:type="spellEnd"/>
      <w:r w:rsidRPr="008D0C66">
        <w:rPr>
          <w:rFonts w:ascii="Arial" w:hAnsi="Arial" w:cs="Arial"/>
          <w:color w:val="000000" w:themeColor="text1"/>
          <w:sz w:val="20"/>
        </w:rPr>
        <w:t xml:space="preserve"> (2018) reported incompatibility of Tebuconazole 25.9% EC with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w:t>
      </w:r>
    </w:p>
    <w:p w14:paraId="1F01B07E" w14:textId="4227DCA2" w:rsidR="00AE60F1" w:rsidRPr="008D0C66" w:rsidRDefault="00AE60F1" w:rsidP="00701EAF">
      <w:pPr>
        <w:spacing w:after="0" w:line="240" w:lineRule="auto"/>
        <w:ind w:left="142" w:firstLine="578"/>
        <w:jc w:val="both"/>
        <w:rPr>
          <w:rFonts w:ascii="Arial" w:hAnsi="Arial" w:cs="Arial"/>
          <w:b/>
          <w:bCs/>
          <w:i/>
          <w:iCs/>
          <w:color w:val="000000" w:themeColor="text1"/>
          <w:sz w:val="20"/>
        </w:rPr>
      </w:pPr>
      <w:r w:rsidRPr="008D0C66">
        <w:rPr>
          <w:rFonts w:ascii="Arial" w:hAnsi="Arial" w:cs="Arial"/>
          <w:b/>
          <w:bCs/>
          <w:color w:val="000000" w:themeColor="text1"/>
          <w:sz w:val="20"/>
        </w:rPr>
        <w:t xml:space="preserve">Table </w:t>
      </w:r>
      <w:r w:rsidR="008D309F" w:rsidRPr="008D0C66">
        <w:rPr>
          <w:rFonts w:ascii="Arial" w:hAnsi="Arial" w:cs="Arial"/>
          <w:b/>
          <w:bCs/>
          <w:color w:val="000000" w:themeColor="text1"/>
          <w:sz w:val="20"/>
        </w:rPr>
        <w:t>1</w:t>
      </w:r>
      <w:r w:rsidRPr="008D0C66">
        <w:rPr>
          <w:rFonts w:ascii="Arial" w:hAnsi="Arial" w:cs="Arial"/>
          <w:b/>
          <w:bCs/>
          <w:i/>
          <w:iCs/>
          <w:color w:val="000000" w:themeColor="text1"/>
          <w:sz w:val="20"/>
        </w:rPr>
        <w:t>. In Vitro</w:t>
      </w:r>
      <w:r w:rsidRPr="008D0C66">
        <w:rPr>
          <w:rFonts w:ascii="Arial" w:hAnsi="Arial" w:cs="Arial"/>
          <w:b/>
          <w:bCs/>
          <w:color w:val="000000" w:themeColor="text1"/>
          <w:sz w:val="20"/>
        </w:rPr>
        <w:t xml:space="preserve"> Effect of Systemic Fungicides on </w:t>
      </w:r>
      <w:r w:rsidRPr="008D0C66">
        <w:rPr>
          <w:rFonts w:ascii="Arial" w:hAnsi="Arial" w:cs="Arial"/>
          <w:b/>
          <w:bCs/>
          <w:i/>
          <w:iCs/>
          <w:color w:val="000000" w:themeColor="text1"/>
          <w:sz w:val="20"/>
        </w:rPr>
        <w:t xml:space="preserve">Trichoderma </w:t>
      </w:r>
      <w:proofErr w:type="spellStart"/>
      <w:r w:rsidRPr="008D0C66">
        <w:rPr>
          <w:rFonts w:ascii="Arial" w:hAnsi="Arial" w:cs="Arial"/>
          <w:b/>
          <w:bCs/>
          <w:i/>
          <w:iCs/>
          <w:color w:val="000000" w:themeColor="text1"/>
          <w:sz w:val="20"/>
        </w:rPr>
        <w:t>asperellum</w:t>
      </w:r>
      <w:proofErr w:type="spellEnd"/>
    </w:p>
    <w:tbl>
      <w:tblPr>
        <w:tblStyle w:val="TableGrid"/>
        <w:tblpPr w:leftFromText="180" w:rightFromText="180" w:vertAnchor="text" w:horzAnchor="margin" w:tblpY="323"/>
        <w:tblW w:w="5188" w:type="pct"/>
        <w:tblLook w:val="04A0" w:firstRow="1" w:lastRow="0" w:firstColumn="1" w:lastColumn="0" w:noHBand="0" w:noVBand="1"/>
      </w:tblPr>
      <w:tblGrid>
        <w:gridCol w:w="608"/>
        <w:gridCol w:w="1836"/>
        <w:gridCol w:w="1779"/>
        <w:gridCol w:w="1851"/>
        <w:gridCol w:w="1779"/>
        <w:gridCol w:w="1849"/>
      </w:tblGrid>
      <w:tr w:rsidR="008D0C66" w:rsidRPr="008D0C66" w14:paraId="4E1AD491" w14:textId="77777777" w:rsidTr="00C60C45">
        <w:trPr>
          <w:trHeight w:val="421"/>
        </w:trPr>
        <w:tc>
          <w:tcPr>
            <w:tcW w:w="313" w:type="pct"/>
            <w:vMerge w:val="restart"/>
            <w:vAlign w:val="center"/>
            <w:hideMark/>
          </w:tcPr>
          <w:p w14:paraId="53B0C97B" w14:textId="77777777" w:rsidR="00635130" w:rsidRPr="008D0C66" w:rsidRDefault="00635130" w:rsidP="00C60C45">
            <w:pPr>
              <w:spacing w:after="160" w:line="360" w:lineRule="auto"/>
              <w:jc w:val="center"/>
              <w:rPr>
                <w:rFonts w:ascii="Arial" w:hAnsi="Arial" w:cs="Arial"/>
                <w:b/>
                <w:bCs/>
                <w:color w:val="000000" w:themeColor="text1"/>
                <w:sz w:val="20"/>
              </w:rPr>
            </w:pPr>
            <w:bookmarkStart w:id="1" w:name="_Hlk193353569"/>
            <w:r w:rsidRPr="008D0C66">
              <w:rPr>
                <w:rFonts w:ascii="Arial" w:hAnsi="Arial" w:cs="Arial"/>
                <w:b/>
                <w:bCs/>
                <w:color w:val="000000" w:themeColor="text1"/>
                <w:sz w:val="20"/>
              </w:rPr>
              <w:t>Tr. No.</w:t>
            </w:r>
          </w:p>
        </w:tc>
        <w:tc>
          <w:tcPr>
            <w:tcW w:w="946" w:type="pct"/>
            <w:vMerge w:val="restart"/>
            <w:vAlign w:val="center"/>
            <w:hideMark/>
          </w:tcPr>
          <w:p w14:paraId="402E5159"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Treatments</w:t>
            </w:r>
          </w:p>
        </w:tc>
        <w:tc>
          <w:tcPr>
            <w:tcW w:w="1870" w:type="pct"/>
            <w:gridSpan w:val="2"/>
            <w:vAlign w:val="center"/>
            <w:hideMark/>
          </w:tcPr>
          <w:p w14:paraId="4BF38724"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Radial mycelial growth (mm)*</w:t>
            </w:r>
          </w:p>
        </w:tc>
        <w:tc>
          <w:tcPr>
            <w:tcW w:w="1870" w:type="pct"/>
            <w:gridSpan w:val="2"/>
            <w:vAlign w:val="center"/>
            <w:hideMark/>
          </w:tcPr>
          <w:p w14:paraId="589458AD"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 Growth Inhibition</w:t>
            </w:r>
          </w:p>
        </w:tc>
      </w:tr>
      <w:tr w:rsidR="008D0C66" w:rsidRPr="008D0C66" w14:paraId="2F7C36C3" w14:textId="77777777" w:rsidTr="00C60C45">
        <w:trPr>
          <w:trHeight w:val="1144"/>
        </w:trPr>
        <w:tc>
          <w:tcPr>
            <w:tcW w:w="0" w:type="auto"/>
            <w:vMerge/>
            <w:vAlign w:val="center"/>
            <w:hideMark/>
          </w:tcPr>
          <w:p w14:paraId="765991D8" w14:textId="77777777" w:rsidR="00635130" w:rsidRPr="008D0C66" w:rsidRDefault="00635130" w:rsidP="00C60C45">
            <w:pPr>
              <w:spacing w:after="160" w:line="360" w:lineRule="auto"/>
              <w:jc w:val="center"/>
              <w:rPr>
                <w:rFonts w:ascii="Arial" w:hAnsi="Arial" w:cs="Arial"/>
                <w:b/>
                <w:bCs/>
                <w:color w:val="000000" w:themeColor="text1"/>
                <w:sz w:val="20"/>
              </w:rPr>
            </w:pPr>
          </w:p>
        </w:tc>
        <w:tc>
          <w:tcPr>
            <w:tcW w:w="946" w:type="pct"/>
            <w:vMerge/>
            <w:vAlign w:val="center"/>
            <w:hideMark/>
          </w:tcPr>
          <w:p w14:paraId="653CFD22" w14:textId="77777777" w:rsidR="00635130" w:rsidRPr="008D0C66" w:rsidRDefault="00635130" w:rsidP="00C60C45">
            <w:pPr>
              <w:spacing w:after="160" w:line="360" w:lineRule="auto"/>
              <w:jc w:val="center"/>
              <w:rPr>
                <w:rFonts w:ascii="Arial" w:hAnsi="Arial" w:cs="Arial"/>
                <w:b/>
                <w:bCs/>
                <w:color w:val="000000" w:themeColor="text1"/>
                <w:sz w:val="20"/>
              </w:rPr>
            </w:pPr>
          </w:p>
        </w:tc>
        <w:tc>
          <w:tcPr>
            <w:tcW w:w="917" w:type="pct"/>
            <w:vAlign w:val="center"/>
            <w:hideMark/>
          </w:tcPr>
          <w:p w14:paraId="6FC7F051"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Half of the recommended concentration</w:t>
            </w:r>
          </w:p>
        </w:tc>
        <w:tc>
          <w:tcPr>
            <w:tcW w:w="954" w:type="pct"/>
            <w:vAlign w:val="center"/>
            <w:hideMark/>
          </w:tcPr>
          <w:p w14:paraId="645B5400"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Recommended concentration</w:t>
            </w:r>
          </w:p>
        </w:tc>
        <w:tc>
          <w:tcPr>
            <w:tcW w:w="917" w:type="pct"/>
            <w:vAlign w:val="center"/>
            <w:hideMark/>
          </w:tcPr>
          <w:p w14:paraId="1EB27884"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Half of the recommended concentration</w:t>
            </w:r>
          </w:p>
        </w:tc>
        <w:tc>
          <w:tcPr>
            <w:tcW w:w="954" w:type="pct"/>
            <w:vAlign w:val="center"/>
            <w:hideMark/>
          </w:tcPr>
          <w:p w14:paraId="3FC624BD" w14:textId="77777777" w:rsidR="00635130" w:rsidRPr="008D0C66" w:rsidRDefault="00635130" w:rsidP="00C60C45">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Recommended concentration</w:t>
            </w:r>
          </w:p>
        </w:tc>
      </w:tr>
      <w:tr w:rsidR="008D0C66" w:rsidRPr="008D0C66" w14:paraId="3FABC84F" w14:textId="77777777" w:rsidTr="004273ED">
        <w:trPr>
          <w:trHeight w:val="535"/>
        </w:trPr>
        <w:tc>
          <w:tcPr>
            <w:tcW w:w="313" w:type="pct"/>
            <w:vAlign w:val="center"/>
            <w:hideMark/>
          </w:tcPr>
          <w:p w14:paraId="4B4D90F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1</w:t>
            </w:r>
          </w:p>
        </w:tc>
        <w:tc>
          <w:tcPr>
            <w:tcW w:w="946" w:type="pct"/>
            <w:vAlign w:val="center"/>
            <w:hideMark/>
          </w:tcPr>
          <w:p w14:paraId="79BFEB96"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Fosetyl Al 80% WP</w:t>
            </w:r>
          </w:p>
        </w:tc>
        <w:tc>
          <w:tcPr>
            <w:tcW w:w="917" w:type="pct"/>
            <w:vAlign w:val="center"/>
          </w:tcPr>
          <w:p w14:paraId="52BDC3BD"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47.00</w:t>
            </w:r>
          </w:p>
        </w:tc>
        <w:tc>
          <w:tcPr>
            <w:tcW w:w="954" w:type="pct"/>
            <w:vAlign w:val="center"/>
          </w:tcPr>
          <w:p w14:paraId="550B196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12.33</w:t>
            </w:r>
          </w:p>
        </w:tc>
        <w:tc>
          <w:tcPr>
            <w:tcW w:w="917" w:type="pct"/>
            <w:vAlign w:val="center"/>
          </w:tcPr>
          <w:p w14:paraId="25D9716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47.78</w:t>
            </w:r>
          </w:p>
        </w:tc>
        <w:tc>
          <w:tcPr>
            <w:tcW w:w="954" w:type="pct"/>
            <w:vAlign w:val="center"/>
          </w:tcPr>
          <w:p w14:paraId="21E0947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86.30</w:t>
            </w:r>
          </w:p>
        </w:tc>
      </w:tr>
      <w:tr w:rsidR="008D0C66" w:rsidRPr="008D0C66" w14:paraId="7D0BC020" w14:textId="77777777" w:rsidTr="004273ED">
        <w:trPr>
          <w:trHeight w:val="686"/>
        </w:trPr>
        <w:tc>
          <w:tcPr>
            <w:tcW w:w="313" w:type="pct"/>
            <w:vAlign w:val="center"/>
            <w:hideMark/>
          </w:tcPr>
          <w:p w14:paraId="3C3051F2"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2</w:t>
            </w:r>
          </w:p>
        </w:tc>
        <w:tc>
          <w:tcPr>
            <w:tcW w:w="946" w:type="pct"/>
            <w:vAlign w:val="center"/>
            <w:hideMark/>
          </w:tcPr>
          <w:p w14:paraId="24C4833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Tebuconazole 25.9% EC</w:t>
            </w:r>
          </w:p>
        </w:tc>
        <w:tc>
          <w:tcPr>
            <w:tcW w:w="917" w:type="pct"/>
            <w:vAlign w:val="center"/>
          </w:tcPr>
          <w:p w14:paraId="21E98CD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17CD347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366214E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c>
          <w:tcPr>
            <w:tcW w:w="954" w:type="pct"/>
            <w:vAlign w:val="center"/>
          </w:tcPr>
          <w:p w14:paraId="6BC844F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4676C702" w14:textId="77777777" w:rsidTr="004273ED">
        <w:trPr>
          <w:trHeight w:val="556"/>
        </w:trPr>
        <w:tc>
          <w:tcPr>
            <w:tcW w:w="313" w:type="pct"/>
            <w:vAlign w:val="center"/>
            <w:hideMark/>
          </w:tcPr>
          <w:p w14:paraId="46D6959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3</w:t>
            </w:r>
          </w:p>
        </w:tc>
        <w:tc>
          <w:tcPr>
            <w:tcW w:w="946" w:type="pct"/>
            <w:vAlign w:val="center"/>
            <w:hideMark/>
          </w:tcPr>
          <w:p w14:paraId="3134C4F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Fluxapyroxad 333g/I FS</w:t>
            </w:r>
          </w:p>
        </w:tc>
        <w:tc>
          <w:tcPr>
            <w:tcW w:w="917" w:type="pct"/>
            <w:vAlign w:val="center"/>
          </w:tcPr>
          <w:p w14:paraId="50747FF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82.33</w:t>
            </w:r>
          </w:p>
        </w:tc>
        <w:tc>
          <w:tcPr>
            <w:tcW w:w="954" w:type="pct"/>
            <w:vAlign w:val="center"/>
          </w:tcPr>
          <w:p w14:paraId="205EBAF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59.33</w:t>
            </w:r>
          </w:p>
        </w:tc>
        <w:tc>
          <w:tcPr>
            <w:tcW w:w="917" w:type="pct"/>
            <w:vAlign w:val="center"/>
          </w:tcPr>
          <w:p w14:paraId="6D3870F2"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8.52</w:t>
            </w:r>
          </w:p>
        </w:tc>
        <w:tc>
          <w:tcPr>
            <w:tcW w:w="954" w:type="pct"/>
            <w:vAlign w:val="center"/>
          </w:tcPr>
          <w:p w14:paraId="2951E97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34.08</w:t>
            </w:r>
          </w:p>
        </w:tc>
      </w:tr>
      <w:tr w:rsidR="008D0C66" w:rsidRPr="008D0C66" w14:paraId="5884D0EC" w14:textId="77777777" w:rsidTr="004273ED">
        <w:trPr>
          <w:trHeight w:val="724"/>
        </w:trPr>
        <w:tc>
          <w:tcPr>
            <w:tcW w:w="313" w:type="pct"/>
            <w:vAlign w:val="center"/>
            <w:hideMark/>
          </w:tcPr>
          <w:p w14:paraId="55BD81D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4</w:t>
            </w:r>
          </w:p>
        </w:tc>
        <w:tc>
          <w:tcPr>
            <w:tcW w:w="946" w:type="pct"/>
            <w:vAlign w:val="center"/>
            <w:hideMark/>
          </w:tcPr>
          <w:p w14:paraId="622A5D48" w14:textId="77777777" w:rsidR="00635130" w:rsidRPr="008D0C66" w:rsidRDefault="00635130" w:rsidP="004273ED">
            <w:pPr>
              <w:spacing w:line="360" w:lineRule="auto"/>
              <w:jc w:val="center"/>
              <w:rPr>
                <w:rFonts w:ascii="Arial" w:hAnsi="Arial" w:cs="Arial"/>
                <w:color w:val="000000" w:themeColor="text1"/>
                <w:sz w:val="20"/>
              </w:rPr>
            </w:pP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w:t>
            </w:r>
          </w:p>
        </w:tc>
        <w:tc>
          <w:tcPr>
            <w:tcW w:w="917" w:type="pct"/>
            <w:vAlign w:val="center"/>
          </w:tcPr>
          <w:p w14:paraId="0E49870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7.67</w:t>
            </w:r>
          </w:p>
        </w:tc>
        <w:tc>
          <w:tcPr>
            <w:tcW w:w="954" w:type="pct"/>
            <w:vAlign w:val="center"/>
          </w:tcPr>
          <w:p w14:paraId="35CCB76F"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09A5EC27"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91.48</w:t>
            </w:r>
          </w:p>
        </w:tc>
        <w:tc>
          <w:tcPr>
            <w:tcW w:w="954" w:type="pct"/>
            <w:vAlign w:val="center"/>
          </w:tcPr>
          <w:p w14:paraId="3D614AF1"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30008A4D" w14:textId="77777777" w:rsidTr="004273ED">
        <w:trPr>
          <w:trHeight w:val="692"/>
        </w:trPr>
        <w:tc>
          <w:tcPr>
            <w:tcW w:w="313" w:type="pct"/>
            <w:vAlign w:val="center"/>
            <w:hideMark/>
          </w:tcPr>
          <w:p w14:paraId="7A4FD19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5</w:t>
            </w:r>
          </w:p>
        </w:tc>
        <w:tc>
          <w:tcPr>
            <w:tcW w:w="946" w:type="pct"/>
            <w:vAlign w:val="center"/>
            <w:hideMark/>
          </w:tcPr>
          <w:p w14:paraId="632952BE" w14:textId="77777777" w:rsidR="00635130" w:rsidRPr="008D0C66" w:rsidRDefault="00635130" w:rsidP="004273ED">
            <w:pPr>
              <w:spacing w:line="360" w:lineRule="auto"/>
              <w:jc w:val="center"/>
              <w:rPr>
                <w:rFonts w:ascii="Arial" w:hAnsi="Arial" w:cs="Arial"/>
                <w:color w:val="000000" w:themeColor="text1"/>
                <w:sz w:val="20"/>
              </w:rPr>
            </w:pPr>
            <w:proofErr w:type="spellStart"/>
            <w:r w:rsidRPr="008D0C66">
              <w:rPr>
                <w:rFonts w:ascii="Arial" w:hAnsi="Arial" w:cs="Arial"/>
                <w:color w:val="000000" w:themeColor="text1"/>
                <w:sz w:val="20"/>
              </w:rPr>
              <w:t>Kresoxim</w:t>
            </w:r>
            <w:proofErr w:type="spellEnd"/>
            <w:r w:rsidRPr="008D0C66">
              <w:rPr>
                <w:rFonts w:ascii="Arial" w:hAnsi="Arial" w:cs="Arial"/>
                <w:color w:val="000000" w:themeColor="text1"/>
                <w:sz w:val="20"/>
              </w:rPr>
              <w:t xml:space="preserve"> methyl 44.3% SC</w:t>
            </w:r>
          </w:p>
        </w:tc>
        <w:tc>
          <w:tcPr>
            <w:tcW w:w="917" w:type="pct"/>
            <w:vAlign w:val="center"/>
          </w:tcPr>
          <w:p w14:paraId="435833A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72.17</w:t>
            </w:r>
          </w:p>
        </w:tc>
        <w:tc>
          <w:tcPr>
            <w:tcW w:w="954" w:type="pct"/>
            <w:vAlign w:val="center"/>
          </w:tcPr>
          <w:p w14:paraId="29C1F4A5"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54.42</w:t>
            </w:r>
          </w:p>
        </w:tc>
        <w:tc>
          <w:tcPr>
            <w:tcW w:w="917" w:type="pct"/>
            <w:vAlign w:val="center"/>
          </w:tcPr>
          <w:p w14:paraId="10D31E28"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19.81</w:t>
            </w:r>
          </w:p>
        </w:tc>
        <w:tc>
          <w:tcPr>
            <w:tcW w:w="954" w:type="pct"/>
            <w:vAlign w:val="center"/>
          </w:tcPr>
          <w:p w14:paraId="0E38B19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39.53</w:t>
            </w:r>
          </w:p>
        </w:tc>
      </w:tr>
      <w:tr w:rsidR="008D0C66" w:rsidRPr="008D0C66" w14:paraId="2A5426BE" w14:textId="77777777" w:rsidTr="004273ED">
        <w:trPr>
          <w:trHeight w:val="436"/>
        </w:trPr>
        <w:tc>
          <w:tcPr>
            <w:tcW w:w="313" w:type="pct"/>
            <w:vAlign w:val="center"/>
            <w:hideMark/>
          </w:tcPr>
          <w:p w14:paraId="1FC66D2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6</w:t>
            </w:r>
          </w:p>
        </w:tc>
        <w:tc>
          <w:tcPr>
            <w:tcW w:w="946" w:type="pct"/>
            <w:vAlign w:val="center"/>
            <w:hideMark/>
          </w:tcPr>
          <w:p w14:paraId="1A5698C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Propiconazole 25% EC</w:t>
            </w:r>
          </w:p>
        </w:tc>
        <w:tc>
          <w:tcPr>
            <w:tcW w:w="917" w:type="pct"/>
            <w:vAlign w:val="center"/>
          </w:tcPr>
          <w:p w14:paraId="0730172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5AF545F3"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0E89751D"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c>
          <w:tcPr>
            <w:tcW w:w="954" w:type="pct"/>
            <w:vAlign w:val="center"/>
          </w:tcPr>
          <w:p w14:paraId="4A5E9A5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5B607210" w14:textId="77777777" w:rsidTr="004273ED">
        <w:trPr>
          <w:trHeight w:val="545"/>
        </w:trPr>
        <w:tc>
          <w:tcPr>
            <w:tcW w:w="313" w:type="pct"/>
            <w:vAlign w:val="center"/>
            <w:hideMark/>
          </w:tcPr>
          <w:p w14:paraId="795F1BC4"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7</w:t>
            </w:r>
          </w:p>
        </w:tc>
        <w:tc>
          <w:tcPr>
            <w:tcW w:w="946" w:type="pct"/>
            <w:vAlign w:val="center"/>
            <w:hideMark/>
          </w:tcPr>
          <w:p w14:paraId="50B918C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Hexaconazole 5% EC</w:t>
            </w:r>
          </w:p>
        </w:tc>
        <w:tc>
          <w:tcPr>
            <w:tcW w:w="917" w:type="pct"/>
            <w:vAlign w:val="center"/>
          </w:tcPr>
          <w:p w14:paraId="67F762FA"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54" w:type="pct"/>
            <w:vAlign w:val="center"/>
          </w:tcPr>
          <w:p w14:paraId="189CF9DF"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5.00</w:t>
            </w:r>
          </w:p>
        </w:tc>
        <w:tc>
          <w:tcPr>
            <w:tcW w:w="917" w:type="pct"/>
            <w:vAlign w:val="center"/>
          </w:tcPr>
          <w:p w14:paraId="592AACD0"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94. 44</w:t>
            </w:r>
          </w:p>
        </w:tc>
        <w:tc>
          <w:tcPr>
            <w:tcW w:w="954" w:type="pct"/>
            <w:vAlign w:val="center"/>
          </w:tcPr>
          <w:p w14:paraId="5534885E"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94.44</w:t>
            </w:r>
          </w:p>
        </w:tc>
      </w:tr>
      <w:tr w:rsidR="008D0C66" w:rsidRPr="008D0C66" w14:paraId="20CD8967" w14:textId="77777777" w:rsidTr="004273ED">
        <w:trPr>
          <w:trHeight w:val="413"/>
        </w:trPr>
        <w:tc>
          <w:tcPr>
            <w:tcW w:w="313" w:type="pct"/>
            <w:vAlign w:val="center"/>
            <w:hideMark/>
          </w:tcPr>
          <w:p w14:paraId="1E04A994" w14:textId="77777777" w:rsidR="00635130" w:rsidRPr="008D0C66" w:rsidRDefault="00635130" w:rsidP="00C60C45">
            <w:pPr>
              <w:spacing w:after="160" w:line="360" w:lineRule="auto"/>
              <w:jc w:val="center"/>
              <w:rPr>
                <w:rFonts w:ascii="Arial" w:hAnsi="Arial" w:cs="Arial"/>
                <w:color w:val="000000" w:themeColor="text1"/>
                <w:sz w:val="20"/>
              </w:rPr>
            </w:pPr>
            <w:r w:rsidRPr="008D0C66">
              <w:rPr>
                <w:rFonts w:ascii="Arial" w:hAnsi="Arial" w:cs="Arial"/>
                <w:color w:val="000000" w:themeColor="text1"/>
                <w:sz w:val="20"/>
              </w:rPr>
              <w:t>T</w:t>
            </w:r>
            <w:r w:rsidRPr="008D0C66">
              <w:rPr>
                <w:rFonts w:ascii="Arial" w:hAnsi="Arial" w:cs="Arial"/>
                <w:color w:val="000000" w:themeColor="text1"/>
                <w:sz w:val="20"/>
                <w:vertAlign w:val="subscript"/>
              </w:rPr>
              <w:t>8</w:t>
            </w:r>
          </w:p>
        </w:tc>
        <w:tc>
          <w:tcPr>
            <w:tcW w:w="946" w:type="pct"/>
            <w:vAlign w:val="center"/>
            <w:hideMark/>
          </w:tcPr>
          <w:p w14:paraId="33EA5D78"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Control</w:t>
            </w:r>
          </w:p>
        </w:tc>
        <w:tc>
          <w:tcPr>
            <w:tcW w:w="917" w:type="pct"/>
            <w:vAlign w:val="center"/>
            <w:hideMark/>
          </w:tcPr>
          <w:p w14:paraId="4110A21B"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90.00</w:t>
            </w:r>
          </w:p>
        </w:tc>
        <w:tc>
          <w:tcPr>
            <w:tcW w:w="954" w:type="pct"/>
            <w:vAlign w:val="center"/>
            <w:hideMark/>
          </w:tcPr>
          <w:p w14:paraId="3627B3A9"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90.00</w:t>
            </w:r>
          </w:p>
        </w:tc>
        <w:tc>
          <w:tcPr>
            <w:tcW w:w="917" w:type="pct"/>
            <w:vAlign w:val="center"/>
          </w:tcPr>
          <w:p w14:paraId="2C2429AC"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00.00</w:t>
            </w:r>
          </w:p>
        </w:tc>
        <w:tc>
          <w:tcPr>
            <w:tcW w:w="954" w:type="pct"/>
            <w:vAlign w:val="center"/>
          </w:tcPr>
          <w:p w14:paraId="025F65B5" w14:textId="77777777" w:rsidR="00635130" w:rsidRPr="008D0C66" w:rsidRDefault="00635130" w:rsidP="004273ED">
            <w:pPr>
              <w:spacing w:line="360" w:lineRule="auto"/>
              <w:jc w:val="center"/>
              <w:rPr>
                <w:rFonts w:ascii="Arial" w:hAnsi="Arial" w:cs="Arial"/>
                <w:color w:val="000000" w:themeColor="text1"/>
                <w:sz w:val="20"/>
              </w:rPr>
            </w:pPr>
            <w:r w:rsidRPr="008D0C66">
              <w:rPr>
                <w:rFonts w:ascii="Arial" w:hAnsi="Arial" w:cs="Arial"/>
                <w:color w:val="000000" w:themeColor="text1"/>
                <w:sz w:val="20"/>
              </w:rPr>
              <w:t>00.00</w:t>
            </w:r>
          </w:p>
        </w:tc>
      </w:tr>
      <w:tr w:rsidR="008D0C66" w:rsidRPr="008D0C66" w14:paraId="14F6134C" w14:textId="77777777" w:rsidTr="004273ED">
        <w:trPr>
          <w:trHeight w:val="567"/>
        </w:trPr>
        <w:tc>
          <w:tcPr>
            <w:tcW w:w="313" w:type="pct"/>
            <w:vAlign w:val="center"/>
          </w:tcPr>
          <w:p w14:paraId="081CF430" w14:textId="77777777" w:rsidR="00635130" w:rsidRPr="008D0C66" w:rsidRDefault="00635130" w:rsidP="00C60C45">
            <w:pPr>
              <w:spacing w:after="160" w:line="360" w:lineRule="auto"/>
              <w:jc w:val="center"/>
              <w:rPr>
                <w:rFonts w:ascii="Arial" w:hAnsi="Arial" w:cs="Arial"/>
                <w:color w:val="000000" w:themeColor="text1"/>
                <w:sz w:val="20"/>
              </w:rPr>
            </w:pPr>
          </w:p>
        </w:tc>
        <w:tc>
          <w:tcPr>
            <w:tcW w:w="946" w:type="pct"/>
            <w:vAlign w:val="center"/>
            <w:hideMark/>
          </w:tcPr>
          <w:p w14:paraId="59D08FA8"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S.E.(m)±</w:t>
            </w:r>
          </w:p>
        </w:tc>
        <w:tc>
          <w:tcPr>
            <w:tcW w:w="917" w:type="pct"/>
            <w:vAlign w:val="center"/>
          </w:tcPr>
          <w:p w14:paraId="3123FF0B"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0.83</w:t>
            </w:r>
          </w:p>
        </w:tc>
        <w:tc>
          <w:tcPr>
            <w:tcW w:w="954" w:type="pct"/>
            <w:vAlign w:val="center"/>
          </w:tcPr>
          <w:p w14:paraId="4CFC08C2"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0.63</w:t>
            </w:r>
          </w:p>
        </w:tc>
        <w:tc>
          <w:tcPr>
            <w:tcW w:w="917" w:type="pct"/>
            <w:vAlign w:val="center"/>
          </w:tcPr>
          <w:p w14:paraId="7BE8EA6B"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c>
          <w:tcPr>
            <w:tcW w:w="954" w:type="pct"/>
            <w:vAlign w:val="center"/>
          </w:tcPr>
          <w:p w14:paraId="3175F2F3"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r>
      <w:tr w:rsidR="008D0C66" w:rsidRPr="008D0C66" w14:paraId="6F716565" w14:textId="77777777" w:rsidTr="004273ED">
        <w:trPr>
          <w:trHeight w:val="463"/>
        </w:trPr>
        <w:tc>
          <w:tcPr>
            <w:tcW w:w="313" w:type="pct"/>
            <w:vAlign w:val="center"/>
          </w:tcPr>
          <w:p w14:paraId="3F4EF4DF" w14:textId="77777777" w:rsidR="00635130" w:rsidRPr="008D0C66" w:rsidRDefault="00635130" w:rsidP="00C60C45">
            <w:pPr>
              <w:spacing w:after="160" w:line="360" w:lineRule="auto"/>
              <w:jc w:val="center"/>
              <w:rPr>
                <w:rFonts w:ascii="Arial" w:hAnsi="Arial" w:cs="Arial"/>
                <w:color w:val="000000" w:themeColor="text1"/>
                <w:sz w:val="20"/>
              </w:rPr>
            </w:pPr>
          </w:p>
        </w:tc>
        <w:tc>
          <w:tcPr>
            <w:tcW w:w="946" w:type="pct"/>
            <w:vAlign w:val="center"/>
            <w:hideMark/>
          </w:tcPr>
          <w:p w14:paraId="5314D392"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C.D. (5%)</w:t>
            </w:r>
          </w:p>
        </w:tc>
        <w:tc>
          <w:tcPr>
            <w:tcW w:w="917" w:type="pct"/>
            <w:vAlign w:val="center"/>
          </w:tcPr>
          <w:p w14:paraId="61056998"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2.50</w:t>
            </w:r>
          </w:p>
        </w:tc>
        <w:tc>
          <w:tcPr>
            <w:tcW w:w="954" w:type="pct"/>
            <w:vAlign w:val="center"/>
          </w:tcPr>
          <w:p w14:paraId="27B0D917" w14:textId="77777777" w:rsidR="00635130" w:rsidRPr="008D0C66" w:rsidRDefault="00635130" w:rsidP="004273ED">
            <w:pPr>
              <w:spacing w:line="360" w:lineRule="auto"/>
              <w:jc w:val="center"/>
              <w:rPr>
                <w:rFonts w:ascii="Arial" w:hAnsi="Arial" w:cs="Arial"/>
                <w:b/>
                <w:bCs/>
                <w:color w:val="000000" w:themeColor="text1"/>
                <w:sz w:val="20"/>
              </w:rPr>
            </w:pPr>
            <w:r w:rsidRPr="008D0C66">
              <w:rPr>
                <w:rFonts w:ascii="Arial" w:hAnsi="Arial" w:cs="Arial"/>
                <w:b/>
                <w:bCs/>
                <w:color w:val="000000" w:themeColor="text1"/>
                <w:sz w:val="20"/>
              </w:rPr>
              <w:t>1.90</w:t>
            </w:r>
          </w:p>
        </w:tc>
        <w:tc>
          <w:tcPr>
            <w:tcW w:w="917" w:type="pct"/>
            <w:vAlign w:val="center"/>
          </w:tcPr>
          <w:p w14:paraId="46851E46"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c>
          <w:tcPr>
            <w:tcW w:w="954" w:type="pct"/>
            <w:vAlign w:val="center"/>
          </w:tcPr>
          <w:p w14:paraId="7BE731E0" w14:textId="77777777" w:rsidR="00635130" w:rsidRPr="008D0C66" w:rsidRDefault="00635130" w:rsidP="004273ED">
            <w:pPr>
              <w:spacing w:after="160" w:line="360" w:lineRule="auto"/>
              <w:jc w:val="center"/>
              <w:rPr>
                <w:rFonts w:ascii="Arial" w:hAnsi="Arial" w:cs="Arial"/>
                <w:b/>
                <w:bCs/>
                <w:color w:val="000000" w:themeColor="text1"/>
                <w:sz w:val="20"/>
              </w:rPr>
            </w:pPr>
            <w:r w:rsidRPr="008D0C66">
              <w:rPr>
                <w:rFonts w:ascii="Arial" w:hAnsi="Arial" w:cs="Arial"/>
                <w:b/>
                <w:bCs/>
                <w:color w:val="000000" w:themeColor="text1"/>
                <w:sz w:val="20"/>
              </w:rPr>
              <w:t>--</w:t>
            </w:r>
          </w:p>
        </w:tc>
      </w:tr>
      <w:bookmarkEnd w:id="1"/>
    </w:tbl>
    <w:p w14:paraId="2CCFAAA3" w14:textId="025EBD1B" w:rsidR="00AE60F1" w:rsidRDefault="00AE60F1" w:rsidP="00C60C45">
      <w:pPr>
        <w:jc w:val="center"/>
        <w:rPr>
          <w:rFonts w:ascii="Arial" w:hAnsi="Arial" w:cs="Arial"/>
          <w:b/>
          <w:bCs/>
          <w:color w:val="000000" w:themeColor="text1"/>
          <w:sz w:val="20"/>
        </w:rPr>
      </w:pPr>
    </w:p>
    <w:p w14:paraId="4ACD78D8" w14:textId="2507EA1E" w:rsidR="00701EAF" w:rsidRPr="008D0C66" w:rsidRDefault="004E3A3A" w:rsidP="00701EAF">
      <w:pPr>
        <w:ind w:left="142" w:hanging="284"/>
        <w:rPr>
          <w:rFonts w:ascii="Arial" w:hAnsi="Arial" w:cs="Arial"/>
          <w:color w:val="000000" w:themeColor="text1"/>
          <w:sz w:val="20"/>
        </w:rPr>
      </w:pPr>
      <w:r w:rsidRPr="008D0C66">
        <w:rPr>
          <w:rFonts w:ascii="Arial" w:hAnsi="Arial" w:cs="Arial"/>
          <w:color w:val="000000" w:themeColor="text1"/>
          <w:sz w:val="20"/>
        </w:rPr>
        <w:t>*Mean of three replications</w:t>
      </w:r>
    </w:p>
    <w:p w14:paraId="19EB5663" w14:textId="3BAD3C8B" w:rsidR="002A628F" w:rsidRDefault="002A628F" w:rsidP="002A628F">
      <w:pPr>
        <w:jc w:val="center"/>
        <w:rPr>
          <w:rFonts w:ascii="Arial" w:hAnsi="Arial" w:cs="Arial"/>
          <w:b/>
          <w:bCs/>
          <w:sz w:val="20"/>
        </w:rPr>
      </w:pPr>
      <w:r w:rsidRPr="008D0C66">
        <w:rPr>
          <w:rFonts w:ascii="Times New Roman" w:hAnsi="Times New Roman" w:cs="Times New Roman"/>
          <w:noProof/>
          <w:color w:val="000000" w:themeColor="text1"/>
          <w:sz w:val="24"/>
          <w:szCs w:val="24"/>
        </w:rPr>
        <mc:AlternateContent>
          <mc:Choice Requires="wpg">
            <w:drawing>
              <wp:anchor distT="0" distB="0" distL="114300" distR="114300" simplePos="0" relativeHeight="251670528" behindDoc="0" locked="0" layoutInCell="1" allowOverlap="1" wp14:anchorId="2687A674" wp14:editId="2691B1D9">
                <wp:simplePos x="0" y="0"/>
                <wp:positionH relativeFrom="margin">
                  <wp:align>center</wp:align>
                </wp:positionH>
                <wp:positionV relativeFrom="paragraph">
                  <wp:posOffset>1256000</wp:posOffset>
                </wp:positionV>
                <wp:extent cx="6580908" cy="3080385"/>
                <wp:effectExtent l="0" t="0" r="0" b="24765"/>
                <wp:wrapNone/>
                <wp:docPr id="9" name="Group 8">
                  <a:extLst xmlns:a="http://schemas.openxmlformats.org/drawingml/2006/main">
                    <a:ext uri="{FF2B5EF4-FFF2-40B4-BE49-F238E27FC236}">
                      <a16:creationId xmlns:a16="http://schemas.microsoft.com/office/drawing/2014/main" id="{70818193-1E57-221D-FEBB-ADE85FC0FE6C}"/>
                    </a:ext>
                  </a:extLst>
                </wp:docPr>
                <wp:cNvGraphicFramePr/>
                <a:graphic xmlns:a="http://schemas.openxmlformats.org/drawingml/2006/main">
                  <a:graphicData uri="http://schemas.microsoft.com/office/word/2010/wordprocessingGroup">
                    <wpg:wgp>
                      <wpg:cNvGrpSpPr/>
                      <wpg:grpSpPr>
                        <a:xfrm>
                          <a:off x="0" y="0"/>
                          <a:ext cx="6580908" cy="3080385"/>
                          <a:chOff x="0" y="0"/>
                          <a:chExt cx="10929523" cy="5368413"/>
                        </a:xfrm>
                      </wpg:grpSpPr>
                      <wps:wsp>
                        <wps:cNvPr id="290938435" name="Rectangle 290938435">
                          <a:extLst>
                            <a:ext uri="{FF2B5EF4-FFF2-40B4-BE49-F238E27FC236}">
                              <a16:creationId xmlns:a16="http://schemas.microsoft.com/office/drawing/2014/main" id="{46C82DE5-C583-988E-42D4-8C902E459C40}"/>
                            </a:ext>
                          </a:extLst>
                        </wps:cNvPr>
                        <wps:cNvSpPr/>
                        <wps:spPr>
                          <a:xfrm>
                            <a:off x="0" y="0"/>
                            <a:ext cx="10009239" cy="5368413"/>
                          </a:xfrm>
                          <a:prstGeom prst="rect">
                            <a:avLst/>
                          </a:prstGeom>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1747529765" name="Picture 1747529765">
                            <a:extLst>
                              <a:ext uri="{FF2B5EF4-FFF2-40B4-BE49-F238E27FC236}">
                                <a16:creationId xmlns:a16="http://schemas.microsoft.com/office/drawing/2014/main" id="{D7815BC4-5AB8-F69D-CCA0-147B29840B91}"/>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0370" b="24420"/>
                          <a:stretch/>
                        </pic:blipFill>
                        <pic:spPr bwMode="auto">
                          <a:xfrm>
                            <a:off x="511276" y="393290"/>
                            <a:ext cx="4503176" cy="4218039"/>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pic:pic xmlns:pic="http://schemas.openxmlformats.org/drawingml/2006/picture">
                        <pic:nvPicPr>
                          <pic:cNvPr id="1768154954" name="Picture 1768154954">
                            <a:extLst>
                              <a:ext uri="{FF2B5EF4-FFF2-40B4-BE49-F238E27FC236}">
                                <a16:creationId xmlns:a16="http://schemas.microsoft.com/office/drawing/2014/main" id="{271D4DF7-520E-A632-98D1-0C6E4A24B99E}"/>
                              </a:ext>
                            </a:extLst>
                          </pic:cNvPr>
                          <pic:cNvPicPr>
                            <a:picLocks noChangeAspect="1"/>
                          </pic:cNvPicPr>
                        </pic:nvPicPr>
                        <pic:blipFill rotWithShape="1">
                          <a:blip r:embed="rId10">
                            <a:extLst>
                              <a:ext uri="{28A0092B-C50C-407E-A947-70E740481C1C}">
                                <a14:useLocalDpi xmlns:a14="http://schemas.microsoft.com/office/drawing/2010/main" val="0"/>
                              </a:ext>
                            </a:extLst>
                          </a:blip>
                          <a:srcRect l="5849" r="7334"/>
                          <a:stretch/>
                        </pic:blipFill>
                        <pic:spPr bwMode="auto">
                          <a:xfrm>
                            <a:off x="5211098" y="393290"/>
                            <a:ext cx="4365524" cy="4218039"/>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s:wsp>
                        <wps:cNvPr id="603195496" name="TextBox 5">
                          <a:extLst>
                            <a:ext uri="{FF2B5EF4-FFF2-40B4-BE49-F238E27FC236}">
                              <a16:creationId xmlns:a16="http://schemas.microsoft.com/office/drawing/2014/main" id="{1BBCB587-F46E-6274-27FA-606BB16C88E9}"/>
                            </a:ext>
                          </a:extLst>
                        </wps:cNvPr>
                        <wps:cNvSpPr txBox="1"/>
                        <wps:spPr>
                          <a:xfrm>
                            <a:off x="706481" y="4743775"/>
                            <a:ext cx="5804723" cy="517054"/>
                          </a:xfrm>
                          <a:prstGeom prst="rect">
                            <a:avLst/>
                          </a:prstGeom>
                          <a:noFill/>
                        </wps:spPr>
                        <wps:txbx>
                          <w:txbxContent>
                            <w:p w14:paraId="597BEFAC" w14:textId="77777777" w:rsidR="00701EAF" w:rsidRPr="00466173" w:rsidRDefault="00701EAF" w:rsidP="00701EAF">
                              <w:pPr>
                                <w:rPr>
                                  <w:rFonts w:ascii="Times New Roman" w:hAnsi="Times New Roman" w:cs="Times New Roman"/>
                                  <w:color w:val="000000" w:themeColor="text1"/>
                                  <w:kern w:val="24"/>
                                  <w:sz w:val="24"/>
                                  <w:szCs w:val="24"/>
                                </w:rPr>
                              </w:pPr>
                              <w:r w:rsidRPr="00466173">
                                <w:rPr>
                                  <w:rFonts w:ascii="Times New Roman" w:hAnsi="Times New Roman" w:cs="Times New Roman"/>
                                  <w:color w:val="000000" w:themeColor="text1"/>
                                  <w:kern w:val="24"/>
                                  <w:sz w:val="24"/>
                                  <w:szCs w:val="24"/>
                                </w:rPr>
                                <w:t>Half of the recommended concentration</w:t>
                              </w:r>
                            </w:p>
                          </w:txbxContent>
                        </wps:txbx>
                        <wps:bodyPr wrap="square" rtlCol="0">
                          <a:noAutofit/>
                        </wps:bodyPr>
                      </wps:wsp>
                      <wps:wsp>
                        <wps:cNvPr id="1030680412" name="TextBox 6">
                          <a:extLst>
                            <a:ext uri="{FF2B5EF4-FFF2-40B4-BE49-F238E27FC236}">
                              <a16:creationId xmlns:a16="http://schemas.microsoft.com/office/drawing/2014/main" id="{EF609FE0-1518-492B-759E-4CF103DAA6FB}"/>
                            </a:ext>
                          </a:extLst>
                        </wps:cNvPr>
                        <wps:cNvSpPr txBox="1"/>
                        <wps:spPr>
                          <a:xfrm>
                            <a:off x="5762530" y="4744169"/>
                            <a:ext cx="5166993" cy="459817"/>
                          </a:xfrm>
                          <a:prstGeom prst="rect">
                            <a:avLst/>
                          </a:prstGeom>
                          <a:noFill/>
                        </wps:spPr>
                        <wps:txbx>
                          <w:txbxContent>
                            <w:p w14:paraId="02A68F20" w14:textId="77777777" w:rsidR="00701EAF" w:rsidRPr="00E73C5D" w:rsidRDefault="00701EAF" w:rsidP="00701EAF">
                              <w:pPr>
                                <w:rPr>
                                  <w:rFonts w:ascii="Times New Roman" w:hAnsi="Times New Roman" w:cs="Times New Roman"/>
                                  <w:color w:val="000000" w:themeColor="text1"/>
                                  <w:kern w:val="24"/>
                                  <w:sz w:val="24"/>
                                  <w:szCs w:val="24"/>
                                </w:rPr>
                              </w:pPr>
                              <w:r w:rsidRPr="00E73C5D">
                                <w:rPr>
                                  <w:rFonts w:ascii="Times New Roman" w:hAnsi="Times New Roman" w:cs="Times New Roman"/>
                                  <w:color w:val="000000" w:themeColor="text1"/>
                                  <w:kern w:val="24"/>
                                  <w:sz w:val="24"/>
                                  <w:szCs w:val="24"/>
                                </w:rPr>
                                <w:t>Recommended concentration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687A674" id="Group 8" o:spid="_x0000_s1026" style="position:absolute;left:0;text-align:left;margin-left:0;margin-top:98.9pt;width:518.2pt;height:242.55pt;z-index:251670528;mso-position-horizontal:center;mso-position-horizontal-relative:margin;mso-width-relative:margin;mso-height-relative:margin" coordsize="109295,536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">
                <v:rect id="Rectangle 290938435" o:spid="_x0000_s1027" style="position:absolute;width:100092;height:5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" fillcolor="white [3201]" strokecolor="black [32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7529765" o:spid="_x0000_s1028" type="#_x0000_t75" style="position:absolute;left:5112;top:3932;width:45032;height:42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">
                  <v:imagedata r:id="rId11" o:title="" croptop="6796f" cropbottom="16004f"/>
                  <v:shadow on="t" color="black" opacity="20971f" offset="0,2.2pt"/>
                </v:shape>
                <v:shape id="Picture 1768154954" o:spid="_x0000_s1029" type="#_x0000_t75" style="position:absolute;left:52110;top:3932;width:43656;height:42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">
                  <v:imagedata r:id="rId12" o:title="" cropleft="3833f" cropright="4806f"/>
                  <v:shadow on="t" color="black" opacity="20971f" offset="0,2.2pt"/>
                </v:shape>
                <v:shapetype id="_x0000_t202" coordsize="21600,21600" o:spt="202" path="m,l,21600r21600,l21600,xe">
                  <v:stroke joinstyle="miter"/>
                  <v:path gradientshapeok="t" o:connecttype="rect"/>
                </v:shapetype>
                <v:shape id="TextBox 5" o:spid="_x0000_s1030" type="#_x0000_t202" style="position:absolute;left:7064;top:47437;width:58048;height:5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" filled="f" stroked="f">
                  <v:textbox>
                    <w:txbxContent>
                      <w:p w14:paraId="597BEFAC" w14:textId="77777777" w:rsidR="00701EAF" w:rsidRPr="00466173" w:rsidRDefault="00701EAF" w:rsidP="00701EAF">
                        <w:pPr>
                          <w:rPr>
                            <w:rFonts w:ascii="Times New Roman" w:hAnsi="Times New Roman" w:cs="Times New Roman"/>
                            <w:color w:val="000000" w:themeColor="text1"/>
                            <w:kern w:val="24"/>
                            <w:sz w:val="24"/>
                            <w:szCs w:val="24"/>
                          </w:rPr>
                        </w:pPr>
                        <w:r w:rsidRPr="00466173">
                          <w:rPr>
                            <w:rFonts w:ascii="Times New Roman" w:hAnsi="Times New Roman" w:cs="Times New Roman"/>
                            <w:color w:val="000000" w:themeColor="text1"/>
                            <w:kern w:val="24"/>
                            <w:sz w:val="24"/>
                            <w:szCs w:val="24"/>
                          </w:rPr>
                          <w:t>Half of the recommended concentration</w:t>
                        </w:r>
                      </w:p>
                    </w:txbxContent>
                  </v:textbox>
                </v:shape>
                <v:shape id="TextBox 6" o:spid="_x0000_s1031" type="#_x0000_t202" style="position:absolute;left:57625;top:47441;width:51670;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" filled="f" stroked="f">
                  <v:textbox>
                    <w:txbxContent>
                      <w:p w14:paraId="02A68F20" w14:textId="77777777" w:rsidR="00701EAF" w:rsidRPr="00E73C5D" w:rsidRDefault="00701EAF" w:rsidP="00701EAF">
                        <w:pPr>
                          <w:rPr>
                            <w:rFonts w:ascii="Times New Roman" w:hAnsi="Times New Roman" w:cs="Times New Roman"/>
                            <w:color w:val="000000" w:themeColor="text1"/>
                            <w:kern w:val="24"/>
                            <w:sz w:val="24"/>
                            <w:szCs w:val="24"/>
                          </w:rPr>
                        </w:pPr>
                        <w:r w:rsidRPr="00E73C5D">
                          <w:rPr>
                            <w:rFonts w:ascii="Times New Roman" w:hAnsi="Times New Roman" w:cs="Times New Roman"/>
                            <w:color w:val="000000" w:themeColor="text1"/>
                            <w:kern w:val="24"/>
                            <w:sz w:val="24"/>
                            <w:szCs w:val="24"/>
                          </w:rPr>
                          <w:t>Recommended concentration</w:t>
                        </w:r>
                      </w:p>
                    </w:txbxContent>
                  </v:textbox>
                </v:shape>
                <w10:wrap anchorx="margin"/>
              </v:group>
            </w:pict>
          </mc:Fallback>
        </mc:AlternateContent>
      </w:r>
      <w:r w:rsidR="0072662C" w:rsidRPr="008D0C66">
        <w:rPr>
          <w:noProof/>
          <w:color w:val="000000" w:themeColor="text1"/>
        </w:rPr>
        <mc:AlternateContent>
          <mc:Choice Requires="wps">
            <w:drawing>
              <wp:anchor distT="0" distB="0" distL="114300" distR="114300" simplePos="0" relativeHeight="251673600" behindDoc="0" locked="0" layoutInCell="1" allowOverlap="1" wp14:anchorId="62029453" wp14:editId="26CB5C9B">
                <wp:simplePos x="0" y="0"/>
                <wp:positionH relativeFrom="column">
                  <wp:posOffset>91440</wp:posOffset>
                </wp:positionH>
                <wp:positionV relativeFrom="paragraph">
                  <wp:posOffset>7980680</wp:posOffset>
                </wp:positionV>
                <wp:extent cx="5878286" cy="411480"/>
                <wp:effectExtent l="0" t="0" r="8255" b="7620"/>
                <wp:wrapNone/>
                <wp:docPr id="1410064402" name="Text Box 4"/>
                <wp:cNvGraphicFramePr/>
                <a:graphic xmlns:a="http://schemas.openxmlformats.org/drawingml/2006/main">
                  <a:graphicData uri="http://schemas.microsoft.com/office/word/2010/wordprocessingShape">
                    <wps:wsp>
                      <wps:cNvSpPr txBox="1"/>
                      <wps:spPr>
                        <a:xfrm>
                          <a:off x="0" y="0"/>
                          <a:ext cx="5878286" cy="411480"/>
                        </a:xfrm>
                        <a:prstGeom prst="rect">
                          <a:avLst/>
                        </a:prstGeom>
                        <a:solidFill>
                          <a:schemeClr val="lt1"/>
                        </a:solidFill>
                        <a:ln w="6350">
                          <a:noFill/>
                        </a:ln>
                      </wps:spPr>
                      <wps:txbx>
                        <w:txbxContent>
                          <w:p w14:paraId="5409B34D" w14:textId="088BAB0E" w:rsidR="00C85984" w:rsidRPr="00C85984" w:rsidRDefault="00C85984" w:rsidP="00C85984">
                            <w:pPr>
                              <w:jc w:val="center"/>
                              <w:rPr>
                                <w:rFonts w:ascii="Arial" w:hAnsi="Arial" w:cs="Arial"/>
                                <w:b/>
                                <w:bCs/>
                                <w:sz w:val="20"/>
                                <w:szCs w:val="18"/>
                              </w:rPr>
                            </w:pPr>
                            <w:r w:rsidRPr="00C85984">
                              <w:rPr>
                                <w:rFonts w:ascii="Arial" w:hAnsi="Arial" w:cs="Arial"/>
                                <w:b/>
                                <w:bCs/>
                                <w:sz w:val="20"/>
                                <w:szCs w:val="18"/>
                              </w:rPr>
                              <w:t xml:space="preserve">Fig. </w:t>
                            </w:r>
                            <w:r w:rsidR="008D309F">
                              <w:rPr>
                                <w:rFonts w:ascii="Arial" w:hAnsi="Arial" w:cs="Arial"/>
                                <w:b/>
                                <w:bCs/>
                                <w:sz w:val="20"/>
                                <w:szCs w:val="18"/>
                              </w:rPr>
                              <w:t>1</w:t>
                            </w:r>
                            <w:r w:rsidRPr="00C85984">
                              <w:rPr>
                                <w:rFonts w:ascii="Arial" w:hAnsi="Arial" w:cs="Arial"/>
                                <w:b/>
                                <w:bCs/>
                                <w:sz w:val="20"/>
                                <w:szCs w:val="18"/>
                              </w:rPr>
                              <w:t xml:space="preserve"> </w:t>
                            </w:r>
                            <w:r w:rsidR="008D309F">
                              <w:rPr>
                                <w:rFonts w:ascii="Arial" w:hAnsi="Arial" w:cs="Arial"/>
                                <w:b/>
                                <w:bCs/>
                                <w:sz w:val="20"/>
                                <w:szCs w:val="18"/>
                              </w:rPr>
                              <w:t>Colony diameter</w:t>
                            </w:r>
                            <w:r w:rsidRPr="00C85984">
                              <w:rPr>
                                <w:rFonts w:ascii="Arial" w:hAnsi="Arial" w:cs="Arial"/>
                                <w:b/>
                                <w:bCs/>
                                <w:sz w:val="20"/>
                                <w:szCs w:val="18"/>
                              </w:rPr>
                              <w:t xml:space="preserve"> of </w:t>
                            </w:r>
                            <w:r w:rsidRPr="00C85984">
                              <w:rPr>
                                <w:rFonts w:ascii="Arial" w:hAnsi="Arial" w:cs="Arial"/>
                                <w:b/>
                                <w:bCs/>
                                <w:i/>
                                <w:iCs/>
                                <w:sz w:val="20"/>
                                <w:szCs w:val="18"/>
                              </w:rPr>
                              <w:t xml:space="preserve">T. </w:t>
                            </w:r>
                            <w:proofErr w:type="spellStart"/>
                            <w:r w:rsidRPr="00C85984">
                              <w:rPr>
                                <w:rFonts w:ascii="Arial" w:hAnsi="Arial" w:cs="Arial"/>
                                <w:b/>
                                <w:bCs/>
                                <w:i/>
                                <w:iCs/>
                                <w:sz w:val="20"/>
                                <w:szCs w:val="18"/>
                              </w:rPr>
                              <w:t>asperellum</w:t>
                            </w:r>
                            <w:proofErr w:type="spellEnd"/>
                            <w:r w:rsidRPr="00C85984">
                              <w:rPr>
                                <w:rFonts w:ascii="Arial" w:hAnsi="Arial" w:cs="Arial"/>
                                <w:b/>
                                <w:bCs/>
                                <w:sz w:val="20"/>
                                <w:szCs w:val="18"/>
                              </w:rPr>
                              <w:t xml:space="preserve"> under </w:t>
                            </w:r>
                            <w:r w:rsidRPr="00C85984">
                              <w:rPr>
                                <w:rFonts w:ascii="Arial" w:hAnsi="Arial" w:cs="Arial"/>
                                <w:b/>
                                <w:bCs/>
                                <w:i/>
                                <w:iCs/>
                                <w:sz w:val="20"/>
                                <w:szCs w:val="18"/>
                              </w:rPr>
                              <w:t>in vitro</w:t>
                            </w:r>
                            <w:r w:rsidRPr="00C85984">
                              <w:rPr>
                                <w:rFonts w:ascii="Arial" w:hAnsi="Arial" w:cs="Arial"/>
                                <w:b/>
                                <w:bCs/>
                                <w:sz w:val="20"/>
                                <w:szCs w:val="18"/>
                              </w:rPr>
                              <w:t xml:space="preserve"> conditions</w:t>
                            </w:r>
                            <w:r w:rsidR="00C85968">
                              <w:rPr>
                                <w:rFonts w:ascii="Arial" w:hAnsi="Arial" w:cs="Arial"/>
                                <w:b/>
                                <w:bCs/>
                                <w:sz w:val="20"/>
                                <w:szCs w:val="18"/>
                              </w:rPr>
                              <w:t xml:space="preserve"> at half of the recommended and recommended concentration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29453" id="Text Box 4" o:spid="_x0000_s1032" type="#_x0000_t202" style="position:absolute;left:0;text-align:left;margin-left:7.2pt;margin-top:628.4pt;width:462.85pt;height:3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" fillcolor="white [3201]" stroked="f" strokeweight=".5pt">
                <v:textbox>
                  <w:txbxContent>
                    <w:p w14:paraId="5409B34D" w14:textId="088BAB0E" w:rsidR="00C85984" w:rsidRPr="00C85984" w:rsidRDefault="00C85984" w:rsidP="00C85984">
                      <w:pPr>
                        <w:jc w:val="center"/>
                        <w:rPr>
                          <w:rFonts w:ascii="Arial" w:hAnsi="Arial" w:cs="Arial"/>
                          <w:b/>
                          <w:bCs/>
                          <w:sz w:val="20"/>
                          <w:szCs w:val="18"/>
                        </w:rPr>
                      </w:pPr>
                      <w:r w:rsidRPr="00C85984">
                        <w:rPr>
                          <w:rFonts w:ascii="Arial" w:hAnsi="Arial" w:cs="Arial"/>
                          <w:b/>
                          <w:bCs/>
                          <w:sz w:val="20"/>
                          <w:szCs w:val="18"/>
                        </w:rPr>
                        <w:t xml:space="preserve">Fig. </w:t>
                      </w:r>
                      <w:r w:rsidR="008D309F">
                        <w:rPr>
                          <w:rFonts w:ascii="Arial" w:hAnsi="Arial" w:cs="Arial"/>
                          <w:b/>
                          <w:bCs/>
                          <w:sz w:val="20"/>
                          <w:szCs w:val="18"/>
                        </w:rPr>
                        <w:t>1</w:t>
                      </w:r>
                      <w:r w:rsidRPr="00C85984">
                        <w:rPr>
                          <w:rFonts w:ascii="Arial" w:hAnsi="Arial" w:cs="Arial"/>
                          <w:b/>
                          <w:bCs/>
                          <w:sz w:val="20"/>
                          <w:szCs w:val="18"/>
                        </w:rPr>
                        <w:t xml:space="preserve"> </w:t>
                      </w:r>
                      <w:r w:rsidR="008D309F">
                        <w:rPr>
                          <w:rFonts w:ascii="Arial" w:hAnsi="Arial" w:cs="Arial"/>
                          <w:b/>
                          <w:bCs/>
                          <w:sz w:val="20"/>
                          <w:szCs w:val="18"/>
                        </w:rPr>
                        <w:t>Colony diameter</w:t>
                      </w:r>
                      <w:r w:rsidRPr="00C85984">
                        <w:rPr>
                          <w:rFonts w:ascii="Arial" w:hAnsi="Arial" w:cs="Arial"/>
                          <w:b/>
                          <w:bCs/>
                          <w:sz w:val="20"/>
                          <w:szCs w:val="18"/>
                        </w:rPr>
                        <w:t xml:space="preserve"> of </w:t>
                      </w:r>
                      <w:r w:rsidRPr="00C85984">
                        <w:rPr>
                          <w:rFonts w:ascii="Arial" w:hAnsi="Arial" w:cs="Arial"/>
                          <w:b/>
                          <w:bCs/>
                          <w:i/>
                          <w:iCs/>
                          <w:sz w:val="20"/>
                          <w:szCs w:val="18"/>
                        </w:rPr>
                        <w:t xml:space="preserve">T. </w:t>
                      </w:r>
                      <w:proofErr w:type="spellStart"/>
                      <w:r w:rsidRPr="00C85984">
                        <w:rPr>
                          <w:rFonts w:ascii="Arial" w:hAnsi="Arial" w:cs="Arial"/>
                          <w:b/>
                          <w:bCs/>
                          <w:i/>
                          <w:iCs/>
                          <w:sz w:val="20"/>
                          <w:szCs w:val="18"/>
                        </w:rPr>
                        <w:t>asperellum</w:t>
                      </w:r>
                      <w:proofErr w:type="spellEnd"/>
                      <w:r w:rsidRPr="00C85984">
                        <w:rPr>
                          <w:rFonts w:ascii="Arial" w:hAnsi="Arial" w:cs="Arial"/>
                          <w:b/>
                          <w:bCs/>
                          <w:sz w:val="20"/>
                          <w:szCs w:val="18"/>
                        </w:rPr>
                        <w:t xml:space="preserve"> under </w:t>
                      </w:r>
                      <w:r w:rsidRPr="00C85984">
                        <w:rPr>
                          <w:rFonts w:ascii="Arial" w:hAnsi="Arial" w:cs="Arial"/>
                          <w:b/>
                          <w:bCs/>
                          <w:i/>
                          <w:iCs/>
                          <w:sz w:val="20"/>
                          <w:szCs w:val="18"/>
                        </w:rPr>
                        <w:t>in vitro</w:t>
                      </w:r>
                      <w:r w:rsidRPr="00C85984">
                        <w:rPr>
                          <w:rFonts w:ascii="Arial" w:hAnsi="Arial" w:cs="Arial"/>
                          <w:b/>
                          <w:bCs/>
                          <w:sz w:val="20"/>
                          <w:szCs w:val="18"/>
                        </w:rPr>
                        <w:t xml:space="preserve"> conditions</w:t>
                      </w:r>
                      <w:r w:rsidR="00C85968">
                        <w:rPr>
                          <w:rFonts w:ascii="Arial" w:hAnsi="Arial" w:cs="Arial"/>
                          <w:b/>
                          <w:bCs/>
                          <w:sz w:val="20"/>
                          <w:szCs w:val="18"/>
                        </w:rPr>
                        <w:t xml:space="preserve"> at half of the recommended and recommended concentration</w:t>
                      </w:r>
                    </w:p>
                  </w:txbxContent>
                </v:textbox>
              </v:shape>
            </w:pict>
          </mc:Fallback>
        </mc:AlternateContent>
      </w:r>
      <w:r w:rsidR="00701EAF" w:rsidRPr="008D0C66">
        <w:rPr>
          <w:rFonts w:ascii="Times New Roman" w:hAnsi="Times New Roman" w:cs="Times New Roman"/>
          <w:color w:val="000000" w:themeColor="text1"/>
          <w:sz w:val="24"/>
          <w:szCs w:val="24"/>
        </w:rPr>
        <w:br w:type="page"/>
      </w:r>
      <w:r w:rsidRPr="00701EAF">
        <w:rPr>
          <w:rFonts w:ascii="Arial" w:hAnsi="Arial" w:cs="Arial"/>
          <w:b/>
          <w:bCs/>
          <w:sz w:val="20"/>
        </w:rPr>
        <w:lastRenderedPageBreak/>
        <w:t xml:space="preserve">Plate 1. </w:t>
      </w:r>
      <w:r w:rsidRPr="00C85984">
        <w:rPr>
          <w:rFonts w:ascii="Arial" w:hAnsi="Arial" w:cs="Arial"/>
          <w:b/>
          <w:bCs/>
          <w:i/>
          <w:iCs/>
          <w:sz w:val="20"/>
        </w:rPr>
        <w:t>In vitro</w:t>
      </w:r>
      <w:r w:rsidRPr="00701EAF">
        <w:rPr>
          <w:rFonts w:ascii="Arial" w:hAnsi="Arial" w:cs="Arial"/>
          <w:b/>
          <w:bCs/>
          <w:sz w:val="20"/>
        </w:rPr>
        <w:t xml:space="preserve"> assessment of </w:t>
      </w:r>
      <w:r w:rsidRPr="00701EAF">
        <w:rPr>
          <w:rFonts w:ascii="Arial" w:hAnsi="Arial" w:cs="Arial"/>
          <w:b/>
          <w:bCs/>
          <w:i/>
          <w:iCs/>
          <w:sz w:val="20"/>
        </w:rPr>
        <w:t xml:space="preserve">T. </w:t>
      </w:r>
      <w:proofErr w:type="spellStart"/>
      <w:r w:rsidRPr="00701EAF">
        <w:rPr>
          <w:rFonts w:ascii="Arial" w:hAnsi="Arial" w:cs="Arial"/>
          <w:b/>
          <w:bCs/>
          <w:i/>
          <w:iCs/>
          <w:sz w:val="20"/>
        </w:rPr>
        <w:t>asperellum</w:t>
      </w:r>
      <w:proofErr w:type="spellEnd"/>
      <w:r w:rsidRPr="00701EAF">
        <w:rPr>
          <w:rFonts w:ascii="Arial" w:hAnsi="Arial" w:cs="Arial"/>
          <w:b/>
          <w:bCs/>
          <w:sz w:val="20"/>
        </w:rPr>
        <w:t xml:space="preserve"> with systemic fungicides at half of the recommended and recommended concentration.</w:t>
      </w:r>
    </w:p>
    <w:p w14:paraId="47A1D57B" w14:textId="745DDC91" w:rsidR="004E3A3A" w:rsidRDefault="004E3A3A" w:rsidP="00701EAF">
      <w:pPr>
        <w:rPr>
          <w:rFonts w:ascii="Times New Roman" w:hAnsi="Times New Roman" w:cs="Times New Roman"/>
          <w:color w:val="000000" w:themeColor="text1"/>
          <w:sz w:val="24"/>
          <w:szCs w:val="24"/>
        </w:rPr>
      </w:pPr>
    </w:p>
    <w:p w14:paraId="77C46129" w14:textId="77777777" w:rsidR="002A628F" w:rsidRDefault="002A628F" w:rsidP="00701EAF">
      <w:pPr>
        <w:rPr>
          <w:rFonts w:ascii="Times New Roman" w:hAnsi="Times New Roman" w:cs="Times New Roman"/>
          <w:color w:val="000000" w:themeColor="text1"/>
          <w:sz w:val="24"/>
          <w:szCs w:val="24"/>
        </w:rPr>
      </w:pPr>
    </w:p>
    <w:p w14:paraId="0BAA0DCB" w14:textId="77777777" w:rsidR="002A628F" w:rsidRDefault="002A628F" w:rsidP="00701EAF">
      <w:pPr>
        <w:rPr>
          <w:rFonts w:ascii="Times New Roman" w:hAnsi="Times New Roman" w:cs="Times New Roman"/>
          <w:color w:val="000000" w:themeColor="text1"/>
          <w:sz w:val="24"/>
          <w:szCs w:val="24"/>
        </w:rPr>
      </w:pPr>
    </w:p>
    <w:p w14:paraId="6672890C" w14:textId="6D59CE1B" w:rsidR="002A628F" w:rsidRDefault="002A628F" w:rsidP="00701EAF">
      <w:pPr>
        <w:rPr>
          <w:rFonts w:ascii="Times New Roman" w:hAnsi="Times New Roman" w:cs="Times New Roman"/>
          <w:color w:val="000000" w:themeColor="text1"/>
          <w:sz w:val="24"/>
          <w:szCs w:val="24"/>
        </w:rPr>
      </w:pPr>
      <w:r w:rsidRPr="008D0C66">
        <w:rPr>
          <w:rFonts w:ascii="Times New Roman" w:hAnsi="Times New Roman" w:cs="Times New Roman"/>
          <w:noProof/>
          <w:color w:val="000000" w:themeColor="text1"/>
        </w:rPr>
        <w:drawing>
          <wp:anchor distT="0" distB="0" distL="114300" distR="114300" simplePos="0" relativeHeight="251675648" behindDoc="0" locked="0" layoutInCell="1" allowOverlap="1" wp14:anchorId="7D20FC9E" wp14:editId="7BCEF4C5">
            <wp:simplePos x="0" y="0"/>
            <wp:positionH relativeFrom="margin">
              <wp:align>left</wp:align>
            </wp:positionH>
            <wp:positionV relativeFrom="paragraph">
              <wp:posOffset>295201</wp:posOffset>
            </wp:positionV>
            <wp:extent cx="6081823" cy="3306726"/>
            <wp:effectExtent l="0" t="0" r="14605" b="8255"/>
            <wp:wrapNone/>
            <wp:docPr id="20131464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6DA5E9F" w14:textId="6867B363" w:rsidR="002A628F" w:rsidRPr="008D0C66" w:rsidRDefault="002A628F" w:rsidP="00701EAF">
      <w:pPr>
        <w:rPr>
          <w:rFonts w:ascii="Times New Roman" w:hAnsi="Times New Roman" w:cs="Times New Roman"/>
          <w:color w:val="000000" w:themeColor="text1"/>
          <w:sz w:val="24"/>
          <w:szCs w:val="24"/>
        </w:rPr>
      </w:pPr>
    </w:p>
    <w:p w14:paraId="184D021E" w14:textId="2369D0F3" w:rsidR="00C85968" w:rsidRPr="008D0C66" w:rsidRDefault="00C85968" w:rsidP="00C85968">
      <w:pPr>
        <w:rPr>
          <w:rFonts w:ascii="Times New Roman" w:hAnsi="Times New Roman" w:cs="Times New Roman"/>
          <w:color w:val="000000" w:themeColor="text1"/>
          <w:sz w:val="24"/>
          <w:szCs w:val="24"/>
        </w:rPr>
      </w:pPr>
    </w:p>
    <w:p w14:paraId="30823B70" w14:textId="77777777" w:rsidR="002A628F" w:rsidRDefault="002A628F" w:rsidP="00C85968">
      <w:pPr>
        <w:rPr>
          <w:rFonts w:ascii="Arial" w:hAnsi="Arial" w:cs="Arial"/>
          <w:b/>
          <w:bCs/>
          <w:color w:val="000000" w:themeColor="text1"/>
          <w:szCs w:val="22"/>
          <w:lang w:val="en-IN"/>
        </w:rPr>
      </w:pPr>
    </w:p>
    <w:p w14:paraId="17620C06" w14:textId="77777777" w:rsidR="002A628F" w:rsidRDefault="002A628F" w:rsidP="00C85968">
      <w:pPr>
        <w:rPr>
          <w:rFonts w:ascii="Arial" w:hAnsi="Arial" w:cs="Arial"/>
          <w:b/>
          <w:bCs/>
          <w:color w:val="000000" w:themeColor="text1"/>
          <w:szCs w:val="22"/>
          <w:lang w:val="en-IN"/>
        </w:rPr>
      </w:pPr>
    </w:p>
    <w:p w14:paraId="2B192C5D" w14:textId="77777777" w:rsidR="002A628F" w:rsidRDefault="002A628F" w:rsidP="00C85968">
      <w:pPr>
        <w:rPr>
          <w:rFonts w:ascii="Arial" w:hAnsi="Arial" w:cs="Arial"/>
          <w:b/>
          <w:bCs/>
          <w:color w:val="000000" w:themeColor="text1"/>
          <w:szCs w:val="22"/>
          <w:lang w:val="en-IN"/>
        </w:rPr>
      </w:pPr>
    </w:p>
    <w:p w14:paraId="2A2CA862" w14:textId="77777777" w:rsidR="002A628F" w:rsidRDefault="002A628F" w:rsidP="00C85968">
      <w:pPr>
        <w:rPr>
          <w:rFonts w:ascii="Arial" w:hAnsi="Arial" w:cs="Arial"/>
          <w:b/>
          <w:bCs/>
          <w:color w:val="000000" w:themeColor="text1"/>
          <w:szCs w:val="22"/>
          <w:lang w:val="en-IN"/>
        </w:rPr>
      </w:pPr>
    </w:p>
    <w:p w14:paraId="72E66343" w14:textId="77777777" w:rsidR="002A628F" w:rsidRDefault="002A628F" w:rsidP="00C85968">
      <w:pPr>
        <w:rPr>
          <w:rFonts w:ascii="Arial" w:hAnsi="Arial" w:cs="Arial"/>
          <w:b/>
          <w:bCs/>
          <w:color w:val="000000" w:themeColor="text1"/>
          <w:szCs w:val="22"/>
          <w:lang w:val="en-IN"/>
        </w:rPr>
      </w:pPr>
    </w:p>
    <w:p w14:paraId="05DDA6F1" w14:textId="77777777" w:rsidR="002A628F" w:rsidRDefault="002A628F" w:rsidP="00C85968">
      <w:pPr>
        <w:rPr>
          <w:rFonts w:ascii="Arial" w:hAnsi="Arial" w:cs="Arial"/>
          <w:b/>
          <w:bCs/>
          <w:color w:val="000000" w:themeColor="text1"/>
          <w:szCs w:val="22"/>
          <w:lang w:val="en-IN"/>
        </w:rPr>
      </w:pPr>
    </w:p>
    <w:p w14:paraId="5259CD3E" w14:textId="77777777" w:rsidR="002A628F" w:rsidRDefault="002A628F" w:rsidP="00C85968">
      <w:pPr>
        <w:rPr>
          <w:rFonts w:ascii="Arial" w:hAnsi="Arial" w:cs="Arial"/>
          <w:b/>
          <w:bCs/>
          <w:color w:val="000000" w:themeColor="text1"/>
          <w:szCs w:val="22"/>
          <w:lang w:val="en-IN"/>
        </w:rPr>
      </w:pPr>
    </w:p>
    <w:p w14:paraId="23392BE2" w14:textId="77777777" w:rsidR="002A628F" w:rsidRDefault="002A628F" w:rsidP="00C85968">
      <w:pPr>
        <w:rPr>
          <w:rFonts w:ascii="Arial" w:hAnsi="Arial" w:cs="Arial"/>
          <w:b/>
          <w:bCs/>
          <w:color w:val="000000" w:themeColor="text1"/>
          <w:szCs w:val="22"/>
          <w:lang w:val="en-IN"/>
        </w:rPr>
      </w:pPr>
    </w:p>
    <w:p w14:paraId="572F842F" w14:textId="77777777" w:rsidR="002A628F" w:rsidRDefault="002A628F" w:rsidP="00C85968">
      <w:pPr>
        <w:rPr>
          <w:rFonts w:ascii="Arial" w:hAnsi="Arial" w:cs="Arial"/>
          <w:b/>
          <w:bCs/>
          <w:color w:val="000000" w:themeColor="text1"/>
          <w:szCs w:val="22"/>
          <w:lang w:val="en-IN"/>
        </w:rPr>
      </w:pPr>
    </w:p>
    <w:p w14:paraId="6DB61021" w14:textId="77777777" w:rsidR="002A628F" w:rsidRDefault="002A628F" w:rsidP="00C85968">
      <w:pPr>
        <w:rPr>
          <w:rFonts w:ascii="Arial" w:hAnsi="Arial" w:cs="Arial"/>
          <w:b/>
          <w:bCs/>
          <w:color w:val="000000" w:themeColor="text1"/>
          <w:szCs w:val="22"/>
          <w:lang w:val="en-IN"/>
        </w:rPr>
      </w:pPr>
    </w:p>
    <w:p w14:paraId="163F5B09" w14:textId="77777777" w:rsidR="002A628F" w:rsidRDefault="002A628F" w:rsidP="00C85968">
      <w:pPr>
        <w:rPr>
          <w:rFonts w:ascii="Arial" w:hAnsi="Arial" w:cs="Arial"/>
          <w:b/>
          <w:bCs/>
          <w:color w:val="000000" w:themeColor="text1"/>
          <w:szCs w:val="22"/>
          <w:lang w:val="en-IN"/>
        </w:rPr>
      </w:pPr>
    </w:p>
    <w:p w14:paraId="75E6AE4F" w14:textId="77777777" w:rsidR="002A628F" w:rsidRDefault="002A628F" w:rsidP="009F6F41">
      <w:pPr>
        <w:jc w:val="right"/>
        <w:rPr>
          <w:rFonts w:ascii="Arial" w:hAnsi="Arial" w:cs="Arial"/>
          <w:b/>
          <w:bCs/>
          <w:color w:val="000000" w:themeColor="text1"/>
          <w:szCs w:val="22"/>
          <w:lang w:val="en-IN"/>
        </w:rPr>
      </w:pPr>
    </w:p>
    <w:p w14:paraId="1B04703C" w14:textId="2C37DB59" w:rsidR="00C85968" w:rsidRPr="008D0C66" w:rsidRDefault="00C85968" w:rsidP="00C85968">
      <w:pPr>
        <w:rPr>
          <w:rFonts w:ascii="Times New Roman" w:hAnsi="Times New Roman" w:cs="Times New Roman"/>
          <w:color w:val="000000" w:themeColor="text1"/>
          <w:szCs w:val="22"/>
        </w:rPr>
      </w:pPr>
      <w:r w:rsidRPr="008D0C66">
        <w:rPr>
          <w:rFonts w:ascii="Arial" w:hAnsi="Arial" w:cs="Arial"/>
          <w:b/>
          <w:bCs/>
          <w:color w:val="000000" w:themeColor="text1"/>
          <w:szCs w:val="22"/>
          <w:lang w:val="en-IN"/>
        </w:rPr>
        <w:t>4. CONCLUSIONS</w:t>
      </w:r>
    </w:p>
    <w:p w14:paraId="0A83BC00" w14:textId="31613D3E" w:rsidR="00C85984" w:rsidRPr="008D0C66" w:rsidRDefault="000B2157" w:rsidP="00C85968">
      <w:pPr>
        <w:spacing w:line="360" w:lineRule="auto"/>
        <w:jc w:val="both"/>
        <w:rPr>
          <w:rFonts w:ascii="Arial" w:hAnsi="Arial" w:cs="Arial"/>
          <w:i/>
          <w:iCs/>
          <w:color w:val="000000" w:themeColor="text1"/>
          <w:sz w:val="20"/>
        </w:rPr>
      </w:pPr>
      <w:r w:rsidRPr="008D0C66">
        <w:rPr>
          <w:rFonts w:ascii="Arial" w:hAnsi="Arial" w:cs="Arial"/>
          <w:color w:val="000000" w:themeColor="text1"/>
          <w:sz w:val="20"/>
        </w:rPr>
        <w:tab/>
      </w:r>
      <w:r w:rsidR="00C85968" w:rsidRPr="008D0C66">
        <w:rPr>
          <w:rFonts w:ascii="Arial" w:hAnsi="Arial" w:cs="Arial"/>
          <w:color w:val="000000" w:themeColor="text1"/>
          <w:sz w:val="20"/>
        </w:rPr>
        <w:t xml:space="preserve">The </w:t>
      </w:r>
      <w:r w:rsidR="00C85968" w:rsidRPr="008D0C66">
        <w:rPr>
          <w:rFonts w:ascii="Arial" w:hAnsi="Arial" w:cs="Arial"/>
          <w:i/>
          <w:iCs/>
          <w:color w:val="000000" w:themeColor="text1"/>
          <w:sz w:val="20"/>
        </w:rPr>
        <w:t xml:space="preserve">in vitro </w:t>
      </w:r>
      <w:r w:rsidR="00C85968" w:rsidRPr="008D0C66">
        <w:rPr>
          <w:rFonts w:ascii="Arial" w:hAnsi="Arial" w:cs="Arial"/>
          <w:color w:val="000000" w:themeColor="text1"/>
          <w:sz w:val="20"/>
        </w:rPr>
        <w:t xml:space="preserve">evaluation of compatibility of </w:t>
      </w:r>
      <w:r w:rsidR="00C85968" w:rsidRPr="008D0C66">
        <w:rPr>
          <w:rFonts w:ascii="Arial" w:hAnsi="Arial" w:cs="Arial"/>
          <w:i/>
          <w:iCs/>
          <w:color w:val="000000" w:themeColor="text1"/>
          <w:sz w:val="20"/>
        </w:rPr>
        <w:t xml:space="preserve">Trichoderma </w:t>
      </w:r>
      <w:proofErr w:type="spellStart"/>
      <w:r w:rsidR="00C85968" w:rsidRPr="008D0C66">
        <w:rPr>
          <w:rFonts w:ascii="Arial" w:hAnsi="Arial" w:cs="Arial"/>
          <w:i/>
          <w:iCs/>
          <w:color w:val="000000" w:themeColor="text1"/>
          <w:sz w:val="20"/>
        </w:rPr>
        <w:t>asperellum</w:t>
      </w:r>
      <w:proofErr w:type="spellEnd"/>
      <w:r w:rsidR="00C85968" w:rsidRPr="008D0C66">
        <w:rPr>
          <w:rFonts w:ascii="Arial" w:hAnsi="Arial" w:cs="Arial"/>
          <w:i/>
          <w:iCs/>
          <w:color w:val="000000" w:themeColor="text1"/>
          <w:sz w:val="20"/>
        </w:rPr>
        <w:t xml:space="preserve"> </w:t>
      </w:r>
      <w:r w:rsidR="00C85968" w:rsidRPr="008D0C66">
        <w:rPr>
          <w:rFonts w:ascii="Arial" w:hAnsi="Arial" w:cs="Arial"/>
          <w:color w:val="000000" w:themeColor="text1"/>
          <w:sz w:val="20"/>
        </w:rPr>
        <w:t xml:space="preserve">with seven systemic fungicides showed that, Fluxapyroxad 333g/I FS and </w:t>
      </w:r>
      <w:proofErr w:type="spellStart"/>
      <w:r w:rsidR="00C85968" w:rsidRPr="008D0C66">
        <w:rPr>
          <w:rFonts w:ascii="Arial" w:hAnsi="Arial" w:cs="Arial"/>
          <w:color w:val="000000" w:themeColor="text1"/>
          <w:sz w:val="20"/>
        </w:rPr>
        <w:t>Kresoxim</w:t>
      </w:r>
      <w:proofErr w:type="spellEnd"/>
      <w:r w:rsidR="00C85968" w:rsidRPr="008D0C66">
        <w:rPr>
          <w:rFonts w:ascii="Arial" w:hAnsi="Arial" w:cs="Arial"/>
          <w:color w:val="000000" w:themeColor="text1"/>
          <w:sz w:val="20"/>
        </w:rPr>
        <w:t xml:space="preserve"> methyl 44.3% SC were highly compatible. While, Fosetyl Al 80% WP was slightly compatible at both concentrations</w:t>
      </w:r>
      <w:r w:rsidRPr="008D0C66">
        <w:rPr>
          <w:rFonts w:ascii="Arial" w:hAnsi="Arial" w:cs="Arial"/>
          <w:color w:val="000000" w:themeColor="text1"/>
          <w:sz w:val="20"/>
        </w:rPr>
        <w:t xml:space="preserve"> and remaining fungicides </w:t>
      </w:r>
      <w:r w:rsidRPr="008D0C66">
        <w:rPr>
          <w:rFonts w:ascii="Arial" w:hAnsi="Arial" w:cs="Arial"/>
          <w:i/>
          <w:iCs/>
          <w:color w:val="000000" w:themeColor="text1"/>
          <w:sz w:val="20"/>
        </w:rPr>
        <w:t>i.e.,</w:t>
      </w:r>
      <w:r w:rsidRPr="008D0C66">
        <w:rPr>
          <w:rFonts w:ascii="Arial" w:hAnsi="Arial" w:cs="Arial"/>
          <w:color w:val="000000" w:themeColor="text1"/>
          <w:sz w:val="20"/>
        </w:rPr>
        <w:t xml:space="preserve"> Tebuconazole 25.9% EC, </w:t>
      </w:r>
      <w:proofErr w:type="spellStart"/>
      <w:r w:rsidRPr="008D0C66">
        <w:rPr>
          <w:rFonts w:ascii="Arial" w:hAnsi="Arial" w:cs="Arial"/>
          <w:color w:val="000000" w:themeColor="text1"/>
          <w:sz w:val="20"/>
        </w:rPr>
        <w:t>Difenaconazole</w:t>
      </w:r>
      <w:proofErr w:type="spellEnd"/>
      <w:r w:rsidRPr="008D0C66">
        <w:rPr>
          <w:rFonts w:ascii="Arial" w:hAnsi="Arial" w:cs="Arial"/>
          <w:color w:val="000000" w:themeColor="text1"/>
          <w:sz w:val="20"/>
        </w:rPr>
        <w:t xml:space="preserve"> 25% EC, </w:t>
      </w:r>
      <w:r w:rsidR="00707A32" w:rsidRPr="008D0C66">
        <w:rPr>
          <w:rFonts w:ascii="Arial" w:hAnsi="Arial" w:cs="Arial"/>
          <w:color w:val="000000" w:themeColor="text1"/>
          <w:sz w:val="20"/>
        </w:rPr>
        <w:t xml:space="preserve">Propiconazole 25% EC, Hexaconazole 5% EC showed incompatibility with </w:t>
      </w:r>
      <w:r w:rsidR="00707A32" w:rsidRPr="008D0C66">
        <w:rPr>
          <w:rFonts w:ascii="Arial" w:hAnsi="Arial" w:cs="Arial"/>
          <w:i/>
          <w:iCs/>
          <w:color w:val="000000" w:themeColor="text1"/>
          <w:sz w:val="20"/>
        </w:rPr>
        <w:t xml:space="preserve">Trichoderma </w:t>
      </w:r>
      <w:proofErr w:type="spellStart"/>
      <w:r w:rsidR="00707A32" w:rsidRPr="008D0C66">
        <w:rPr>
          <w:rFonts w:ascii="Arial" w:hAnsi="Arial" w:cs="Arial"/>
          <w:i/>
          <w:iCs/>
          <w:color w:val="000000" w:themeColor="text1"/>
          <w:sz w:val="20"/>
        </w:rPr>
        <w:t>asperellum</w:t>
      </w:r>
      <w:proofErr w:type="spellEnd"/>
      <w:r w:rsidR="00707A32" w:rsidRPr="008D0C66">
        <w:rPr>
          <w:rFonts w:ascii="Arial" w:hAnsi="Arial" w:cs="Arial"/>
          <w:color w:val="000000" w:themeColor="text1"/>
          <w:sz w:val="20"/>
        </w:rPr>
        <w:t xml:space="preserve"> at both concentrations.</w:t>
      </w:r>
    </w:p>
    <w:p w14:paraId="11112F98" w14:textId="77777777" w:rsidR="00796A0C" w:rsidRDefault="00796A0C" w:rsidP="004F0ADC">
      <w:pPr>
        <w:spacing w:before="240" w:after="0" w:line="360" w:lineRule="auto"/>
        <w:rPr>
          <w:rFonts w:ascii="Arial" w:hAnsi="Arial" w:cs="Arial"/>
          <w:b/>
          <w:bCs/>
          <w:color w:val="000000" w:themeColor="text1"/>
          <w:szCs w:val="22"/>
        </w:rPr>
      </w:pPr>
    </w:p>
    <w:p w14:paraId="7EF7920B" w14:textId="08ADDD58" w:rsidR="00534F90" w:rsidRPr="008D0C66" w:rsidRDefault="00941C95" w:rsidP="004F0ADC">
      <w:pPr>
        <w:spacing w:before="240" w:after="0" w:line="360" w:lineRule="auto"/>
        <w:rPr>
          <w:rFonts w:ascii="Arial" w:hAnsi="Arial" w:cs="Arial"/>
          <w:b/>
          <w:bCs/>
          <w:color w:val="000000" w:themeColor="text1"/>
          <w:szCs w:val="22"/>
        </w:rPr>
      </w:pPr>
      <w:r w:rsidRPr="008D0C66">
        <w:rPr>
          <w:rFonts w:ascii="Arial" w:hAnsi="Arial" w:cs="Arial"/>
          <w:b/>
          <w:bCs/>
          <w:color w:val="000000" w:themeColor="text1"/>
          <w:szCs w:val="22"/>
        </w:rPr>
        <w:t>REFERENCES</w:t>
      </w:r>
    </w:p>
    <w:bookmarkEnd w:id="0"/>
    <w:p w14:paraId="7BBC1A97" w14:textId="77777777" w:rsidR="00FB74F3" w:rsidRPr="008D0C66" w:rsidRDefault="00FB74F3" w:rsidP="00E2714A">
      <w:pPr>
        <w:pStyle w:val="ListParagraph"/>
        <w:numPr>
          <w:ilvl w:val="0"/>
          <w:numId w:val="2"/>
        </w:numPr>
        <w:spacing w:after="0"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Bagwan</w:t>
      </w:r>
      <w:proofErr w:type="spellEnd"/>
      <w:r w:rsidRPr="008D0C66">
        <w:rPr>
          <w:rFonts w:ascii="Arial" w:hAnsi="Arial" w:cs="Arial"/>
          <w:color w:val="000000" w:themeColor="text1"/>
          <w:sz w:val="20"/>
        </w:rPr>
        <w:t xml:space="preserve"> N. B. (2010) Evaluation of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compatibility with fungicides, pesticides, organic cakes and botanicals for integrated management of soilborne diseases of soybean [</w:t>
      </w:r>
      <w:r w:rsidRPr="008D0C66">
        <w:rPr>
          <w:rFonts w:ascii="Arial" w:hAnsi="Arial" w:cs="Arial"/>
          <w:i/>
          <w:iCs/>
          <w:color w:val="000000" w:themeColor="text1"/>
          <w:sz w:val="20"/>
        </w:rPr>
        <w:t>Glycine max</w:t>
      </w:r>
      <w:r w:rsidRPr="008D0C66">
        <w:rPr>
          <w:rFonts w:ascii="Arial" w:hAnsi="Arial" w:cs="Arial"/>
          <w:color w:val="000000" w:themeColor="text1"/>
          <w:sz w:val="20"/>
        </w:rPr>
        <w:t xml:space="preserve"> (L.) Merril]. </w:t>
      </w:r>
      <w:r w:rsidRPr="008D0C66">
        <w:rPr>
          <w:rFonts w:ascii="Arial" w:hAnsi="Arial" w:cs="Arial"/>
          <w:i/>
          <w:iCs/>
          <w:color w:val="000000" w:themeColor="text1"/>
          <w:sz w:val="20"/>
        </w:rPr>
        <w:t>International Journal of Plant Protection</w:t>
      </w:r>
      <w:r w:rsidRPr="008D0C66">
        <w:rPr>
          <w:rFonts w:ascii="Arial" w:hAnsi="Arial" w:cs="Arial"/>
          <w:color w:val="000000" w:themeColor="text1"/>
          <w:sz w:val="20"/>
        </w:rPr>
        <w:t xml:space="preserve">., </w:t>
      </w:r>
      <w:r w:rsidRPr="008D0C66">
        <w:rPr>
          <w:rFonts w:ascii="Arial" w:hAnsi="Arial" w:cs="Arial"/>
          <w:b/>
          <w:bCs/>
          <w:color w:val="000000" w:themeColor="text1"/>
          <w:sz w:val="20"/>
        </w:rPr>
        <w:t>3</w:t>
      </w:r>
      <w:r w:rsidRPr="008D0C66">
        <w:rPr>
          <w:rFonts w:ascii="Arial" w:hAnsi="Arial" w:cs="Arial"/>
          <w:color w:val="000000" w:themeColor="text1"/>
          <w:sz w:val="20"/>
        </w:rPr>
        <w:t>(2): 206-209.</w:t>
      </w:r>
    </w:p>
    <w:p w14:paraId="7A551F0B" w14:textId="7AC19E17" w:rsidR="00FB74F3" w:rsidRPr="008D0C66" w:rsidRDefault="00FB74F3" w:rsidP="00E2714A">
      <w:pPr>
        <w:pStyle w:val="NoSpacing"/>
        <w:numPr>
          <w:ilvl w:val="0"/>
          <w:numId w:val="2"/>
        </w:numPr>
        <w:spacing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lastRenderedPageBreak/>
        <w:t>Bharadwaz</w:t>
      </w:r>
      <w:proofErr w:type="spellEnd"/>
      <w:r w:rsidRPr="008D0C66">
        <w:rPr>
          <w:rFonts w:ascii="Arial" w:hAnsi="Arial" w:cs="Arial"/>
          <w:color w:val="000000" w:themeColor="text1"/>
          <w:sz w:val="20"/>
        </w:rPr>
        <w:t xml:space="preserve">, P., Nath, B. C., Chetia, R., Saikia, S., Bora, P. and Bhattacharyya, P. N. (2023). </w:t>
      </w:r>
      <w:r w:rsidRPr="008D0C66">
        <w:rPr>
          <w:rFonts w:ascii="Arial" w:hAnsi="Arial" w:cs="Arial"/>
          <w:i/>
          <w:iCs/>
          <w:color w:val="000000" w:themeColor="text1"/>
          <w:sz w:val="20"/>
        </w:rPr>
        <w:t>In vitro</w:t>
      </w:r>
      <w:r w:rsidRPr="008D0C66">
        <w:rPr>
          <w:rFonts w:ascii="Arial" w:hAnsi="Arial" w:cs="Arial"/>
          <w:color w:val="000000" w:themeColor="text1"/>
          <w:sz w:val="20"/>
        </w:rPr>
        <w:t xml:space="preserve"> studies on the compatibility of Trichoderma viride with commonly used agrochemicals in the vegetable cropping system. </w:t>
      </w:r>
      <w:r w:rsidRPr="008D0C66">
        <w:rPr>
          <w:rFonts w:ascii="Arial" w:hAnsi="Arial" w:cs="Arial"/>
          <w:i/>
          <w:iCs/>
          <w:color w:val="000000" w:themeColor="text1"/>
          <w:sz w:val="20"/>
        </w:rPr>
        <w:t>Pest Management in Horticultural Ecosystems,</w:t>
      </w:r>
      <w:r w:rsidRPr="008D0C66">
        <w:rPr>
          <w:rFonts w:ascii="Arial" w:hAnsi="Arial" w:cs="Arial"/>
          <w:color w:val="000000" w:themeColor="text1"/>
          <w:sz w:val="20"/>
        </w:rPr>
        <w:t xml:space="preserve"> </w:t>
      </w:r>
      <w:r w:rsidRPr="008D0C66">
        <w:rPr>
          <w:rFonts w:ascii="Arial" w:hAnsi="Arial" w:cs="Arial"/>
          <w:b/>
          <w:bCs/>
          <w:color w:val="000000" w:themeColor="text1"/>
          <w:sz w:val="20"/>
        </w:rPr>
        <w:t>29</w:t>
      </w:r>
      <w:r w:rsidRPr="008D0C66">
        <w:rPr>
          <w:rFonts w:ascii="Arial" w:hAnsi="Arial" w:cs="Arial"/>
          <w:color w:val="000000" w:themeColor="text1"/>
          <w:sz w:val="20"/>
        </w:rPr>
        <w:t>(1): 136-143.</w:t>
      </w:r>
    </w:p>
    <w:p w14:paraId="2E94E381" w14:textId="77777777" w:rsidR="00FB74F3" w:rsidRPr="008D0C66" w:rsidRDefault="00FB74F3" w:rsidP="00E2714A">
      <w:pPr>
        <w:pStyle w:val="ListParagraph"/>
        <w:numPr>
          <w:ilvl w:val="0"/>
          <w:numId w:val="2"/>
        </w:numPr>
        <w:spacing w:after="0" w:line="360" w:lineRule="auto"/>
        <w:jc w:val="both"/>
        <w:rPr>
          <w:rFonts w:ascii="Arial" w:hAnsi="Arial" w:cs="Arial"/>
          <w:i/>
          <w:iCs/>
          <w:color w:val="000000" w:themeColor="text1"/>
          <w:sz w:val="20"/>
        </w:rPr>
      </w:pPr>
      <w:r w:rsidRPr="008D0C66">
        <w:rPr>
          <w:rFonts w:ascii="Arial" w:hAnsi="Arial" w:cs="Arial"/>
          <w:color w:val="000000" w:themeColor="text1"/>
          <w:sz w:val="20"/>
        </w:rPr>
        <w:t xml:space="preserve">Bindu M. G., Bhattiprolu S. L. and </w:t>
      </w:r>
      <w:proofErr w:type="spellStart"/>
      <w:r w:rsidRPr="008D0C66">
        <w:rPr>
          <w:rFonts w:ascii="Arial" w:hAnsi="Arial" w:cs="Arial"/>
          <w:color w:val="000000" w:themeColor="text1"/>
          <w:sz w:val="20"/>
        </w:rPr>
        <w:t>Balireddy</w:t>
      </w:r>
      <w:proofErr w:type="spellEnd"/>
      <w:r w:rsidRPr="008D0C66">
        <w:rPr>
          <w:rFonts w:ascii="Arial" w:hAnsi="Arial" w:cs="Arial"/>
          <w:color w:val="000000" w:themeColor="text1"/>
          <w:sz w:val="20"/>
        </w:rPr>
        <w:t xml:space="preserve"> V. (2011) Compatibility of biocontrol agent </w:t>
      </w:r>
      <w:r w:rsidRPr="008D0C66">
        <w:rPr>
          <w:rFonts w:ascii="Arial" w:hAnsi="Arial" w:cs="Arial"/>
          <w:i/>
          <w:iCs/>
          <w:color w:val="000000" w:themeColor="text1"/>
          <w:sz w:val="20"/>
        </w:rPr>
        <w:t>Trichoderma viride</w:t>
      </w:r>
      <w:r w:rsidRPr="008D0C66">
        <w:rPr>
          <w:rFonts w:ascii="Arial" w:hAnsi="Arial" w:cs="Arial"/>
          <w:color w:val="000000" w:themeColor="text1"/>
          <w:sz w:val="20"/>
        </w:rPr>
        <w:t xml:space="preserve"> with various pesticides. </w:t>
      </w:r>
      <w:r w:rsidRPr="008D0C66">
        <w:rPr>
          <w:rFonts w:ascii="Arial" w:hAnsi="Arial" w:cs="Arial"/>
          <w:i/>
          <w:iCs/>
          <w:color w:val="000000" w:themeColor="text1"/>
          <w:sz w:val="20"/>
        </w:rPr>
        <w:t>Journal Horticulture Science</w:t>
      </w:r>
      <w:r w:rsidRPr="008D0C66">
        <w:rPr>
          <w:rFonts w:ascii="Arial" w:hAnsi="Arial" w:cs="Arial"/>
          <w:color w:val="000000" w:themeColor="text1"/>
          <w:sz w:val="20"/>
        </w:rPr>
        <w:t xml:space="preserve">., </w:t>
      </w:r>
      <w:r w:rsidRPr="008D0C66">
        <w:rPr>
          <w:rFonts w:ascii="Arial" w:hAnsi="Arial" w:cs="Arial"/>
          <w:b/>
          <w:bCs/>
          <w:color w:val="000000" w:themeColor="text1"/>
          <w:sz w:val="20"/>
        </w:rPr>
        <w:t>6</w:t>
      </w:r>
      <w:r w:rsidRPr="008D0C66">
        <w:rPr>
          <w:rFonts w:ascii="Arial" w:hAnsi="Arial" w:cs="Arial"/>
          <w:color w:val="000000" w:themeColor="text1"/>
          <w:sz w:val="20"/>
        </w:rPr>
        <w:t>(1):71-73.</w:t>
      </w:r>
    </w:p>
    <w:p w14:paraId="20E8A51B" w14:textId="77777777" w:rsidR="00FB74F3" w:rsidRPr="008D0C66" w:rsidRDefault="00FB74F3" w:rsidP="00E2714A">
      <w:pPr>
        <w:pStyle w:val="ListParagraph"/>
        <w:numPr>
          <w:ilvl w:val="0"/>
          <w:numId w:val="2"/>
        </w:numPr>
        <w:spacing w:after="0"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Dinkwar</w:t>
      </w:r>
      <w:proofErr w:type="spellEnd"/>
      <w:r w:rsidRPr="008D0C66">
        <w:rPr>
          <w:rFonts w:ascii="Arial" w:hAnsi="Arial" w:cs="Arial"/>
          <w:color w:val="000000" w:themeColor="text1"/>
          <w:sz w:val="20"/>
        </w:rPr>
        <w:t xml:space="preserve">, G. T., Yadav, V. K., Kumar, A., Nema, S. and Mishra, S. (2023). Compatibility of fungicides with potent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isolates.</w:t>
      </w:r>
      <w:r w:rsidRPr="008D0C66">
        <w:rPr>
          <w:rFonts w:ascii="Arial" w:hAnsi="Arial" w:cs="Arial"/>
          <w:i/>
          <w:iCs/>
          <w:color w:val="000000" w:themeColor="text1"/>
          <w:sz w:val="20"/>
        </w:rPr>
        <w:t xml:space="preserve"> International Journal of Plant and Soil Science</w:t>
      </w:r>
      <w:r w:rsidRPr="008D0C66">
        <w:rPr>
          <w:rFonts w:ascii="Arial" w:hAnsi="Arial" w:cs="Arial"/>
          <w:color w:val="000000" w:themeColor="text1"/>
          <w:sz w:val="20"/>
        </w:rPr>
        <w:t>., </w:t>
      </w:r>
      <w:r w:rsidRPr="008D0C66">
        <w:rPr>
          <w:rFonts w:ascii="Arial" w:hAnsi="Arial" w:cs="Arial"/>
          <w:b/>
          <w:bCs/>
          <w:color w:val="000000" w:themeColor="text1"/>
          <w:sz w:val="20"/>
        </w:rPr>
        <w:t>35</w:t>
      </w:r>
      <w:r w:rsidRPr="008D0C66">
        <w:rPr>
          <w:rFonts w:ascii="Arial" w:hAnsi="Arial" w:cs="Arial"/>
          <w:color w:val="000000" w:themeColor="text1"/>
          <w:sz w:val="20"/>
        </w:rPr>
        <w:t>(18): 1934-1948.</w:t>
      </w:r>
    </w:p>
    <w:p w14:paraId="1812BD1A"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Harman, G. E., Howell, C. R., Viterbo, A., Chet, I. and Lorito, M. (2004).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species—opportunistic, avirulent plant symbionts. </w:t>
      </w:r>
      <w:r w:rsidRPr="008D0C66">
        <w:rPr>
          <w:rFonts w:ascii="Arial" w:hAnsi="Arial" w:cs="Arial"/>
          <w:i/>
          <w:iCs/>
          <w:color w:val="000000" w:themeColor="text1"/>
          <w:sz w:val="20"/>
        </w:rPr>
        <w:t>Nature Reviews Microbiology.</w:t>
      </w:r>
      <w:r w:rsidRPr="008D0C66">
        <w:rPr>
          <w:rFonts w:ascii="Arial" w:hAnsi="Arial" w:cs="Arial"/>
          <w:b/>
          <w:bCs/>
          <w:color w:val="000000" w:themeColor="text1"/>
          <w:sz w:val="20"/>
        </w:rPr>
        <w:t>, 2</w:t>
      </w:r>
      <w:r w:rsidRPr="008D0C66">
        <w:rPr>
          <w:rFonts w:ascii="Arial" w:hAnsi="Arial" w:cs="Arial"/>
          <w:color w:val="000000" w:themeColor="text1"/>
          <w:sz w:val="20"/>
        </w:rPr>
        <w:t>(1): 43–56.</w:t>
      </w:r>
    </w:p>
    <w:p w14:paraId="21ED3C14"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Johnson L. F. and </w:t>
      </w:r>
      <w:proofErr w:type="spellStart"/>
      <w:r w:rsidRPr="008D0C66">
        <w:rPr>
          <w:rFonts w:ascii="Arial" w:hAnsi="Arial" w:cs="Arial"/>
          <w:color w:val="000000" w:themeColor="text1"/>
          <w:sz w:val="20"/>
        </w:rPr>
        <w:t>Crul</w:t>
      </w:r>
      <w:proofErr w:type="spellEnd"/>
      <w:r w:rsidRPr="008D0C66">
        <w:rPr>
          <w:rFonts w:ascii="Arial" w:hAnsi="Arial" w:cs="Arial"/>
          <w:color w:val="000000" w:themeColor="text1"/>
          <w:sz w:val="20"/>
        </w:rPr>
        <w:t xml:space="preserve"> E. A. (1972) Methods of research on ecology of soil borne pathogens. Minneapolis U.S. Burgess Publ., :247.</w:t>
      </w:r>
    </w:p>
    <w:p w14:paraId="2526967F"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Kubicek, C. P. and Harman, G. E. (Eds.). (2002). </w:t>
      </w:r>
      <w:r w:rsidRPr="008D0C66">
        <w:rPr>
          <w:rFonts w:ascii="Arial" w:hAnsi="Arial" w:cs="Arial"/>
          <w:i/>
          <w:iCs/>
          <w:color w:val="000000" w:themeColor="text1"/>
          <w:sz w:val="20"/>
        </w:rPr>
        <w:t xml:space="preserve">Trichoderma and </w:t>
      </w:r>
      <w:proofErr w:type="spellStart"/>
      <w:r w:rsidRPr="008D0C66">
        <w:rPr>
          <w:rFonts w:ascii="Arial" w:hAnsi="Arial" w:cs="Arial"/>
          <w:i/>
          <w:iCs/>
          <w:color w:val="000000" w:themeColor="text1"/>
          <w:sz w:val="20"/>
        </w:rPr>
        <w:t>Gliocladium</w:t>
      </w:r>
      <w:proofErr w:type="spellEnd"/>
      <w:r w:rsidRPr="008D0C66">
        <w:rPr>
          <w:rFonts w:ascii="Arial" w:hAnsi="Arial" w:cs="Arial"/>
          <w:i/>
          <w:iCs/>
          <w:color w:val="000000" w:themeColor="text1"/>
          <w:sz w:val="20"/>
        </w:rPr>
        <w:t>: Volume 1. Basic biology, taxonomy and genetics</w:t>
      </w:r>
      <w:r w:rsidRPr="008D0C66">
        <w:rPr>
          <w:rFonts w:ascii="Arial" w:hAnsi="Arial" w:cs="Arial"/>
          <w:color w:val="000000" w:themeColor="text1"/>
          <w:sz w:val="20"/>
        </w:rPr>
        <w:t>. London, UK: Taylor and Francis.</w:t>
      </w:r>
    </w:p>
    <w:p w14:paraId="546847B3" w14:textId="77777777" w:rsidR="00FB74F3" w:rsidRPr="008D0C66" w:rsidRDefault="00FB74F3"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Kumar, N. and Singh, S. K. (2017). Screening of tolerance and compatibility of </w:t>
      </w:r>
      <w:r w:rsidRPr="008D0C66">
        <w:rPr>
          <w:rFonts w:ascii="Arial" w:hAnsi="Arial" w:cs="Arial"/>
          <w:i/>
          <w:iCs/>
          <w:color w:val="000000" w:themeColor="text1"/>
          <w:sz w:val="20"/>
        </w:rPr>
        <w:t>Trichoderma viride</w:t>
      </w:r>
      <w:r w:rsidRPr="008D0C66">
        <w:rPr>
          <w:rFonts w:ascii="Arial" w:hAnsi="Arial" w:cs="Arial"/>
          <w:color w:val="000000" w:themeColor="text1"/>
          <w:sz w:val="20"/>
        </w:rPr>
        <w:t xml:space="preserve"> against common fertilizers and fungicides. </w:t>
      </w:r>
      <w:r w:rsidRPr="008D0C66">
        <w:rPr>
          <w:rFonts w:ascii="Arial" w:hAnsi="Arial" w:cs="Arial"/>
          <w:i/>
          <w:iCs/>
          <w:color w:val="000000" w:themeColor="text1"/>
          <w:sz w:val="20"/>
        </w:rPr>
        <w:t xml:space="preserve">International Journal of Chemical Studies., </w:t>
      </w:r>
      <w:r w:rsidRPr="008D0C66">
        <w:rPr>
          <w:rFonts w:ascii="Arial" w:hAnsi="Arial" w:cs="Arial"/>
          <w:b/>
          <w:bCs/>
          <w:color w:val="000000" w:themeColor="text1"/>
          <w:sz w:val="20"/>
        </w:rPr>
        <w:t>5</w:t>
      </w:r>
      <w:r w:rsidRPr="008D0C66">
        <w:rPr>
          <w:rFonts w:ascii="Arial" w:hAnsi="Arial" w:cs="Arial"/>
          <w:color w:val="000000" w:themeColor="text1"/>
          <w:sz w:val="20"/>
        </w:rPr>
        <w:t>(4): 1871-1874.</w:t>
      </w:r>
    </w:p>
    <w:p w14:paraId="3F937565" w14:textId="77777777" w:rsidR="00FB74F3" w:rsidRPr="008D0C66" w:rsidRDefault="00FB74F3"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Maheshwary</w:t>
      </w:r>
      <w:proofErr w:type="spellEnd"/>
      <w:r w:rsidRPr="008D0C66">
        <w:rPr>
          <w:rFonts w:ascii="Arial" w:hAnsi="Arial" w:cs="Arial"/>
          <w:color w:val="000000" w:themeColor="text1"/>
          <w:sz w:val="20"/>
        </w:rPr>
        <w:t xml:space="preserve">, N., Gangadhara Naik, B., Amoghavarsha </w:t>
      </w:r>
      <w:proofErr w:type="spellStart"/>
      <w:r w:rsidRPr="008D0C66">
        <w:rPr>
          <w:rFonts w:ascii="Arial" w:hAnsi="Arial" w:cs="Arial"/>
          <w:color w:val="000000" w:themeColor="text1"/>
          <w:sz w:val="20"/>
        </w:rPr>
        <w:t>Chittaragi</w:t>
      </w:r>
      <w:proofErr w:type="spellEnd"/>
      <w:r w:rsidRPr="008D0C66">
        <w:rPr>
          <w:rFonts w:ascii="Arial" w:hAnsi="Arial" w:cs="Arial"/>
          <w:color w:val="000000" w:themeColor="text1"/>
          <w:sz w:val="20"/>
        </w:rPr>
        <w:t xml:space="preserve">, M., Naik, S. K. and Nandish, M. (2020). Compatibility of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asperellum</w:t>
      </w:r>
      <w:proofErr w:type="spellEnd"/>
      <w:r w:rsidRPr="008D0C66">
        <w:rPr>
          <w:rFonts w:ascii="Arial" w:hAnsi="Arial" w:cs="Arial"/>
          <w:color w:val="000000" w:themeColor="text1"/>
          <w:sz w:val="20"/>
        </w:rPr>
        <w:t xml:space="preserve"> with fungicides. </w:t>
      </w:r>
      <w:r w:rsidRPr="008D0C66">
        <w:rPr>
          <w:rFonts w:ascii="Arial" w:hAnsi="Arial" w:cs="Arial"/>
          <w:i/>
          <w:iCs/>
          <w:color w:val="000000" w:themeColor="text1"/>
          <w:sz w:val="20"/>
        </w:rPr>
        <w:t>The Pharma Innovation Journal</w:t>
      </w:r>
      <w:r w:rsidRPr="008D0C66">
        <w:rPr>
          <w:rFonts w:ascii="Arial" w:hAnsi="Arial" w:cs="Arial"/>
          <w:color w:val="000000" w:themeColor="text1"/>
          <w:sz w:val="20"/>
        </w:rPr>
        <w:t xml:space="preserve">., </w:t>
      </w:r>
      <w:r w:rsidRPr="008D0C66">
        <w:rPr>
          <w:rFonts w:ascii="Arial" w:hAnsi="Arial" w:cs="Arial"/>
          <w:b/>
          <w:bCs/>
          <w:color w:val="000000" w:themeColor="text1"/>
          <w:sz w:val="20"/>
        </w:rPr>
        <w:t>9</w:t>
      </w:r>
      <w:r w:rsidRPr="008D0C66">
        <w:rPr>
          <w:rFonts w:ascii="Arial" w:hAnsi="Arial" w:cs="Arial"/>
          <w:color w:val="000000" w:themeColor="text1"/>
          <w:sz w:val="20"/>
        </w:rPr>
        <w:t>(8): 136-140.</w:t>
      </w:r>
    </w:p>
    <w:p w14:paraId="170B7597"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Monte, E. (2001). Understanding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Between biotechnology and microbial ecology. </w:t>
      </w:r>
      <w:r w:rsidRPr="008D0C66">
        <w:rPr>
          <w:rFonts w:ascii="Arial" w:hAnsi="Arial" w:cs="Arial"/>
          <w:i/>
          <w:iCs/>
          <w:color w:val="000000" w:themeColor="text1"/>
          <w:sz w:val="20"/>
        </w:rPr>
        <w:t>International Microbiology</w:t>
      </w:r>
      <w:r w:rsidRPr="008D0C66">
        <w:rPr>
          <w:rFonts w:ascii="Arial" w:hAnsi="Arial" w:cs="Arial"/>
          <w:b/>
          <w:bCs/>
          <w:color w:val="000000" w:themeColor="text1"/>
          <w:sz w:val="20"/>
        </w:rPr>
        <w:t>, 4</w:t>
      </w:r>
      <w:r w:rsidRPr="008D0C66">
        <w:rPr>
          <w:rFonts w:ascii="Arial" w:hAnsi="Arial" w:cs="Arial"/>
          <w:color w:val="000000" w:themeColor="text1"/>
          <w:sz w:val="20"/>
        </w:rPr>
        <w:t>(1): 1–4.</w:t>
      </w:r>
    </w:p>
    <w:p w14:paraId="2DAAE9CA"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Mukhopadhyay, A. N. (2012). Biological control of plant diseases: Status in India. In M. S. Reddy (Ed.), </w:t>
      </w:r>
      <w:r w:rsidRPr="008D0C66">
        <w:rPr>
          <w:rFonts w:ascii="Arial" w:hAnsi="Arial" w:cs="Arial"/>
          <w:i/>
          <w:iCs/>
          <w:color w:val="000000" w:themeColor="text1"/>
          <w:sz w:val="20"/>
        </w:rPr>
        <w:t>Biological Control of Crop Diseases</w:t>
      </w:r>
      <w:r w:rsidRPr="008D0C66">
        <w:rPr>
          <w:rFonts w:ascii="Arial" w:hAnsi="Arial" w:cs="Arial"/>
          <w:color w:val="000000" w:themeColor="text1"/>
          <w:sz w:val="20"/>
        </w:rPr>
        <w:t xml:space="preserve"> (pp. 1–20). Scientific Publishers.</w:t>
      </w:r>
    </w:p>
    <w:p w14:paraId="10D7AC3F" w14:textId="77777777" w:rsidR="00FB74F3" w:rsidRPr="008D0C66" w:rsidRDefault="00FB74F3" w:rsidP="00E2714A">
      <w:pPr>
        <w:pStyle w:val="ListParagraph"/>
        <w:numPr>
          <w:ilvl w:val="0"/>
          <w:numId w:val="2"/>
        </w:numPr>
        <w:autoSpaceDE w:val="0"/>
        <w:autoSpaceDN w:val="0"/>
        <w:adjustRightInd w:val="0"/>
        <w:spacing w:after="0" w:line="360" w:lineRule="auto"/>
        <w:jc w:val="both"/>
        <w:rPr>
          <w:rFonts w:ascii="Arial" w:hAnsi="Arial" w:cs="Arial"/>
          <w:color w:val="000000" w:themeColor="text1"/>
          <w:sz w:val="20"/>
        </w:rPr>
      </w:pPr>
      <w:r w:rsidRPr="008D0C66">
        <w:rPr>
          <w:rFonts w:ascii="Arial" w:hAnsi="Arial" w:cs="Arial"/>
          <w:color w:val="000000" w:themeColor="text1"/>
          <w:sz w:val="20"/>
        </w:rPr>
        <w:t>Nene, Y.L. and Thapliyal, P.N. (1993). Fungicides in plant disease control, 3rd edition, Oxford, IBH Publishing Company, New Delhi, 531-532.</w:t>
      </w:r>
    </w:p>
    <w:p w14:paraId="3CF7B9C3"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Papavizas</w:t>
      </w:r>
      <w:proofErr w:type="spellEnd"/>
      <w:r w:rsidRPr="008D0C66">
        <w:rPr>
          <w:rFonts w:ascii="Arial" w:hAnsi="Arial" w:cs="Arial"/>
          <w:color w:val="000000" w:themeColor="text1"/>
          <w:sz w:val="20"/>
        </w:rPr>
        <w:t xml:space="preserve">, G. C. (1985).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and </w:t>
      </w:r>
      <w:proofErr w:type="spellStart"/>
      <w:r w:rsidRPr="008D0C66">
        <w:rPr>
          <w:rFonts w:ascii="Arial" w:hAnsi="Arial" w:cs="Arial"/>
          <w:i/>
          <w:iCs/>
          <w:color w:val="000000" w:themeColor="text1"/>
          <w:sz w:val="20"/>
        </w:rPr>
        <w:t>Gliocladium</w:t>
      </w:r>
      <w:proofErr w:type="spellEnd"/>
      <w:r w:rsidRPr="008D0C66">
        <w:rPr>
          <w:rFonts w:ascii="Arial" w:hAnsi="Arial" w:cs="Arial"/>
          <w:color w:val="000000" w:themeColor="text1"/>
          <w:sz w:val="20"/>
        </w:rPr>
        <w:t xml:space="preserve">: Biology, ecology, and potential for biocontrol. </w:t>
      </w:r>
      <w:r w:rsidRPr="008D0C66">
        <w:rPr>
          <w:rFonts w:ascii="Arial" w:hAnsi="Arial" w:cs="Arial"/>
          <w:i/>
          <w:iCs/>
          <w:color w:val="000000" w:themeColor="text1"/>
          <w:sz w:val="20"/>
        </w:rPr>
        <w:t>Annual Review of Phytopathology.</w:t>
      </w:r>
      <w:r w:rsidRPr="008D0C66">
        <w:rPr>
          <w:rFonts w:ascii="Arial" w:hAnsi="Arial" w:cs="Arial"/>
          <w:b/>
          <w:bCs/>
          <w:color w:val="000000" w:themeColor="text1"/>
          <w:sz w:val="20"/>
        </w:rPr>
        <w:t>, 23</w:t>
      </w:r>
      <w:r w:rsidRPr="008D0C66">
        <w:rPr>
          <w:rFonts w:ascii="Arial" w:hAnsi="Arial" w:cs="Arial"/>
          <w:color w:val="000000" w:themeColor="text1"/>
          <w:sz w:val="20"/>
        </w:rPr>
        <w:t>: 23–54.</w:t>
      </w:r>
    </w:p>
    <w:p w14:paraId="069E559F" w14:textId="77777777" w:rsidR="00FB74F3" w:rsidRPr="008D0C66" w:rsidRDefault="00FB74F3" w:rsidP="00E2714A">
      <w:pPr>
        <w:pStyle w:val="ListParagraph"/>
        <w:numPr>
          <w:ilvl w:val="0"/>
          <w:numId w:val="2"/>
        </w:numPr>
        <w:spacing w:after="0" w:line="360" w:lineRule="auto"/>
        <w:jc w:val="both"/>
        <w:rPr>
          <w:rFonts w:ascii="Arial" w:hAnsi="Arial" w:cs="Arial"/>
          <w:color w:val="000000" w:themeColor="text1"/>
          <w:sz w:val="20"/>
        </w:rPr>
      </w:pPr>
      <w:r w:rsidRPr="008D0C66">
        <w:rPr>
          <w:rFonts w:ascii="Arial" w:hAnsi="Arial" w:cs="Arial"/>
          <w:color w:val="000000" w:themeColor="text1"/>
          <w:sz w:val="20"/>
        </w:rPr>
        <w:t xml:space="preserve">Saha, S., Pharate, S., Thosar, R. U. and Chavan, V. (2023). Compatibility of </w:t>
      </w:r>
      <w:r w:rsidRPr="008D0C66">
        <w:rPr>
          <w:rFonts w:ascii="Arial" w:hAnsi="Arial" w:cs="Arial"/>
          <w:i/>
          <w:iCs/>
          <w:color w:val="000000" w:themeColor="text1"/>
          <w:sz w:val="20"/>
        </w:rPr>
        <w:t xml:space="preserve">Trichoderma </w:t>
      </w:r>
      <w:proofErr w:type="spellStart"/>
      <w:r w:rsidRPr="008D0C66">
        <w:rPr>
          <w:rFonts w:ascii="Arial" w:hAnsi="Arial" w:cs="Arial"/>
          <w:i/>
          <w:iCs/>
          <w:color w:val="000000" w:themeColor="text1"/>
          <w:sz w:val="20"/>
        </w:rPr>
        <w:t>asperelloides</w:t>
      </w:r>
      <w:proofErr w:type="spellEnd"/>
      <w:r w:rsidRPr="008D0C66">
        <w:rPr>
          <w:rFonts w:ascii="Arial" w:hAnsi="Arial" w:cs="Arial"/>
          <w:color w:val="000000" w:themeColor="text1"/>
          <w:sz w:val="20"/>
        </w:rPr>
        <w:t xml:space="preserve"> with Fungicides Controlling Downy Mildew and Powdery Mildew in Grapes. </w:t>
      </w:r>
      <w:r w:rsidRPr="008D0C66">
        <w:rPr>
          <w:rFonts w:ascii="Arial" w:hAnsi="Arial" w:cs="Arial"/>
          <w:i/>
          <w:iCs/>
          <w:color w:val="000000" w:themeColor="text1"/>
          <w:sz w:val="20"/>
        </w:rPr>
        <w:t>Grape Insight.</w:t>
      </w:r>
      <w:r w:rsidRPr="008D0C66">
        <w:rPr>
          <w:rFonts w:ascii="Arial" w:hAnsi="Arial" w:cs="Arial"/>
          <w:color w:val="000000" w:themeColor="text1"/>
          <w:sz w:val="20"/>
        </w:rPr>
        <w:t xml:space="preserve">, </w:t>
      </w:r>
      <w:r w:rsidRPr="008D0C66">
        <w:rPr>
          <w:rFonts w:ascii="Arial" w:hAnsi="Arial" w:cs="Arial"/>
          <w:b/>
          <w:bCs/>
          <w:color w:val="000000" w:themeColor="text1"/>
          <w:sz w:val="20"/>
        </w:rPr>
        <w:t>1</w:t>
      </w:r>
      <w:r w:rsidRPr="008D0C66">
        <w:rPr>
          <w:rFonts w:ascii="Arial" w:hAnsi="Arial" w:cs="Arial"/>
          <w:color w:val="000000" w:themeColor="text1"/>
          <w:sz w:val="20"/>
        </w:rPr>
        <w:t>(1): 32-36.</w:t>
      </w:r>
    </w:p>
    <w:p w14:paraId="034757D5"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t xml:space="preserve">Srinivasan, K., Santhosh, R. S. and Kumar, V. (2019). Compatibility of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 spp. with commonly used agrochemicals and its implication in IDM. </w:t>
      </w:r>
      <w:r w:rsidRPr="008D0C66">
        <w:rPr>
          <w:rFonts w:ascii="Arial" w:hAnsi="Arial" w:cs="Arial"/>
          <w:i/>
          <w:iCs/>
          <w:color w:val="000000" w:themeColor="text1"/>
          <w:sz w:val="20"/>
        </w:rPr>
        <w:t>Journal of Biological Control.,</w:t>
      </w:r>
      <w:r w:rsidRPr="008D0C66">
        <w:rPr>
          <w:rFonts w:ascii="Arial" w:hAnsi="Arial" w:cs="Arial"/>
          <w:b/>
          <w:bCs/>
          <w:color w:val="000000" w:themeColor="text1"/>
          <w:sz w:val="20"/>
        </w:rPr>
        <w:t xml:space="preserve"> 33</w:t>
      </w:r>
      <w:r w:rsidRPr="008D0C66">
        <w:rPr>
          <w:rFonts w:ascii="Arial" w:hAnsi="Arial" w:cs="Arial"/>
          <w:color w:val="000000" w:themeColor="text1"/>
          <w:sz w:val="20"/>
        </w:rPr>
        <w:t>(2): 132–139.</w:t>
      </w:r>
    </w:p>
    <w:p w14:paraId="63013A27"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proofErr w:type="spellStart"/>
      <w:r w:rsidRPr="008D0C66">
        <w:rPr>
          <w:rFonts w:ascii="Arial" w:hAnsi="Arial" w:cs="Arial"/>
          <w:color w:val="000000" w:themeColor="text1"/>
          <w:sz w:val="20"/>
        </w:rPr>
        <w:t>Vinale</w:t>
      </w:r>
      <w:proofErr w:type="spellEnd"/>
      <w:r w:rsidRPr="008D0C66">
        <w:rPr>
          <w:rFonts w:ascii="Arial" w:hAnsi="Arial" w:cs="Arial"/>
          <w:color w:val="000000" w:themeColor="text1"/>
          <w:sz w:val="20"/>
        </w:rPr>
        <w:t xml:space="preserve">, F., Sivasithamparam, K., </w:t>
      </w:r>
      <w:proofErr w:type="spellStart"/>
      <w:r w:rsidRPr="008D0C66">
        <w:rPr>
          <w:rFonts w:ascii="Arial" w:hAnsi="Arial" w:cs="Arial"/>
          <w:color w:val="000000" w:themeColor="text1"/>
          <w:sz w:val="20"/>
        </w:rPr>
        <w:t>Ghisalberti</w:t>
      </w:r>
      <w:proofErr w:type="spellEnd"/>
      <w:r w:rsidRPr="008D0C66">
        <w:rPr>
          <w:rFonts w:ascii="Arial" w:hAnsi="Arial" w:cs="Arial"/>
          <w:color w:val="000000" w:themeColor="text1"/>
          <w:sz w:val="20"/>
        </w:rPr>
        <w:t xml:space="preserve">, E. L., Marra, R., Woo, S. L. and Lorito, M. (2008). </w:t>
      </w:r>
      <w:r w:rsidRPr="008D0C66">
        <w:rPr>
          <w:rFonts w:ascii="Arial" w:hAnsi="Arial" w:cs="Arial"/>
          <w:i/>
          <w:iCs/>
          <w:color w:val="000000" w:themeColor="text1"/>
          <w:sz w:val="20"/>
        </w:rPr>
        <w:t>Trichoderma</w:t>
      </w:r>
      <w:r w:rsidRPr="008D0C66">
        <w:rPr>
          <w:rFonts w:ascii="Arial" w:hAnsi="Arial" w:cs="Arial"/>
          <w:color w:val="000000" w:themeColor="text1"/>
          <w:sz w:val="20"/>
        </w:rPr>
        <w:t xml:space="preserve">-plant-pathogen interactions. </w:t>
      </w:r>
      <w:r w:rsidRPr="008D0C66">
        <w:rPr>
          <w:rFonts w:ascii="Arial" w:hAnsi="Arial" w:cs="Arial"/>
          <w:i/>
          <w:iCs/>
          <w:color w:val="000000" w:themeColor="text1"/>
          <w:sz w:val="20"/>
        </w:rPr>
        <w:t>Soil Biology and Biochemistry.</w:t>
      </w:r>
      <w:r w:rsidRPr="008D0C66">
        <w:rPr>
          <w:rFonts w:ascii="Arial" w:hAnsi="Arial" w:cs="Arial"/>
          <w:b/>
          <w:bCs/>
          <w:color w:val="000000" w:themeColor="text1"/>
          <w:sz w:val="20"/>
        </w:rPr>
        <w:t>, 40</w:t>
      </w:r>
      <w:r w:rsidRPr="008D0C66">
        <w:rPr>
          <w:rFonts w:ascii="Arial" w:hAnsi="Arial" w:cs="Arial"/>
          <w:color w:val="000000" w:themeColor="text1"/>
          <w:sz w:val="20"/>
        </w:rPr>
        <w:t>(1): 1–10.</w:t>
      </w:r>
    </w:p>
    <w:p w14:paraId="4120D7B7" w14:textId="77777777" w:rsidR="00FB74F3" w:rsidRPr="008D0C66" w:rsidRDefault="00FB74F3" w:rsidP="00E2714A">
      <w:pPr>
        <w:pStyle w:val="ListParagraph"/>
        <w:numPr>
          <w:ilvl w:val="0"/>
          <w:numId w:val="2"/>
        </w:numPr>
        <w:spacing w:line="360" w:lineRule="auto"/>
        <w:jc w:val="both"/>
        <w:rPr>
          <w:rFonts w:ascii="Arial" w:hAnsi="Arial" w:cs="Arial"/>
          <w:color w:val="000000" w:themeColor="text1"/>
          <w:sz w:val="20"/>
        </w:rPr>
      </w:pPr>
      <w:r w:rsidRPr="008D0C66">
        <w:rPr>
          <w:rFonts w:ascii="Arial" w:hAnsi="Arial" w:cs="Arial"/>
          <w:color w:val="000000" w:themeColor="text1"/>
          <w:sz w:val="20"/>
        </w:rPr>
        <w:lastRenderedPageBreak/>
        <w:t xml:space="preserve">Vincent J (1947). Distortion of fungal hyphae in the presence of certain inhibitors. </w:t>
      </w:r>
      <w:r w:rsidRPr="008D0C66">
        <w:rPr>
          <w:rFonts w:ascii="Arial" w:hAnsi="Arial" w:cs="Arial"/>
          <w:i/>
          <w:iCs/>
          <w:color w:val="000000" w:themeColor="text1"/>
          <w:sz w:val="20"/>
        </w:rPr>
        <w:t>Nature.,</w:t>
      </w:r>
      <w:r w:rsidRPr="008D0C66">
        <w:rPr>
          <w:rFonts w:ascii="Arial" w:hAnsi="Arial" w:cs="Arial"/>
          <w:b/>
          <w:bCs/>
          <w:color w:val="000000" w:themeColor="text1"/>
          <w:sz w:val="20"/>
        </w:rPr>
        <w:t>159</w:t>
      </w:r>
      <w:r w:rsidRPr="008D0C66">
        <w:rPr>
          <w:rFonts w:ascii="Arial" w:hAnsi="Arial" w:cs="Arial"/>
          <w:color w:val="000000" w:themeColor="text1"/>
          <w:sz w:val="20"/>
        </w:rPr>
        <w:t>(4051): 850-850.</w:t>
      </w:r>
    </w:p>
    <w:sectPr w:rsidR="00FB74F3" w:rsidRPr="008D0C66" w:rsidSect="00DC28C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C37E" w14:textId="77777777" w:rsidR="00345DC6" w:rsidRDefault="00345DC6" w:rsidP="00B16976">
      <w:pPr>
        <w:spacing w:after="0" w:line="240" w:lineRule="auto"/>
      </w:pPr>
      <w:r>
        <w:separator/>
      </w:r>
    </w:p>
  </w:endnote>
  <w:endnote w:type="continuationSeparator" w:id="0">
    <w:p w14:paraId="3CC626E8" w14:textId="77777777" w:rsidR="00345DC6" w:rsidRDefault="00345DC6" w:rsidP="00B1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485B" w14:textId="77777777" w:rsidR="00796A0C" w:rsidRDefault="00796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7BCE" w14:textId="77777777" w:rsidR="00796A0C" w:rsidRDefault="00796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1C8B" w14:textId="77777777" w:rsidR="00DC28CC" w:rsidRDefault="00DC28CC" w:rsidP="00DC28CC">
    <w:pPr>
      <w:pStyle w:val="Footer"/>
    </w:pPr>
  </w:p>
  <w:p w14:paraId="58F43D81" w14:textId="77777777" w:rsidR="00DC28CC" w:rsidRDefault="00DC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63F1" w14:textId="77777777" w:rsidR="00345DC6" w:rsidRDefault="00345DC6" w:rsidP="00B16976">
      <w:pPr>
        <w:spacing w:after="0" w:line="240" w:lineRule="auto"/>
      </w:pPr>
      <w:r>
        <w:separator/>
      </w:r>
    </w:p>
  </w:footnote>
  <w:footnote w:type="continuationSeparator" w:id="0">
    <w:p w14:paraId="1F4D02A7" w14:textId="77777777" w:rsidR="00345DC6" w:rsidRDefault="00345DC6" w:rsidP="00B1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454D" w14:textId="61BB3FDB" w:rsidR="00796A0C" w:rsidRDefault="00796A0C">
    <w:pPr>
      <w:pStyle w:val="Header"/>
    </w:pPr>
    <w:r>
      <w:rPr>
        <w:noProof/>
      </w:rPr>
      <w:pict w14:anchorId="729BE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BBCD" w14:textId="2A5975A9" w:rsidR="00796A0C" w:rsidRDefault="00796A0C">
    <w:pPr>
      <w:pStyle w:val="Header"/>
    </w:pPr>
    <w:r>
      <w:rPr>
        <w:noProof/>
      </w:rPr>
      <w:pict w14:anchorId="641C3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7631" w14:textId="0A8FF532" w:rsidR="00796A0C" w:rsidRDefault="00796A0C">
    <w:pPr>
      <w:pStyle w:val="Header"/>
    </w:pPr>
    <w:r>
      <w:rPr>
        <w:noProof/>
      </w:rPr>
      <w:pict w14:anchorId="66C76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73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65E2"/>
    <w:multiLevelType w:val="hybridMultilevel"/>
    <w:tmpl w:val="EA426C72"/>
    <w:lvl w:ilvl="0" w:tplc="F488A2D6">
      <w:start w:val="1"/>
      <w:numFmt w:val="decimal"/>
      <w:lvlText w:val="%1."/>
      <w:lvlJc w:val="left"/>
      <w:pPr>
        <w:ind w:left="720" w:hanging="360"/>
      </w:pPr>
      <w:rPr>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1E6574"/>
    <w:multiLevelType w:val="hybridMultilevel"/>
    <w:tmpl w:val="21340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C857A4"/>
    <w:multiLevelType w:val="hybridMultilevel"/>
    <w:tmpl w:val="B8EA9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505ECD"/>
    <w:multiLevelType w:val="hybridMultilevel"/>
    <w:tmpl w:val="99B05C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27618C"/>
    <w:multiLevelType w:val="hybridMultilevel"/>
    <w:tmpl w:val="0898FD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C64EAA"/>
    <w:multiLevelType w:val="hybridMultilevel"/>
    <w:tmpl w:val="0D2CB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3012042">
    <w:abstractNumId w:val="3"/>
  </w:num>
  <w:num w:numId="2" w16cid:durableId="955285295">
    <w:abstractNumId w:val="0"/>
  </w:num>
  <w:num w:numId="3" w16cid:durableId="404493735">
    <w:abstractNumId w:val="1"/>
  </w:num>
  <w:num w:numId="4" w16cid:durableId="1758594061">
    <w:abstractNumId w:val="5"/>
  </w:num>
  <w:num w:numId="5" w16cid:durableId="1162812167">
    <w:abstractNumId w:val="4"/>
  </w:num>
  <w:num w:numId="6" w16cid:durableId="1210649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2C"/>
    <w:rsid w:val="00006AAF"/>
    <w:rsid w:val="00033376"/>
    <w:rsid w:val="00054797"/>
    <w:rsid w:val="00067938"/>
    <w:rsid w:val="000679F4"/>
    <w:rsid w:val="00086008"/>
    <w:rsid w:val="000955C0"/>
    <w:rsid w:val="000A5859"/>
    <w:rsid w:val="000A7361"/>
    <w:rsid w:val="000B2157"/>
    <w:rsid w:val="000C1FD8"/>
    <w:rsid w:val="000F0A6A"/>
    <w:rsid w:val="00105174"/>
    <w:rsid w:val="00153155"/>
    <w:rsid w:val="0019456F"/>
    <w:rsid w:val="00196E6D"/>
    <w:rsid w:val="001C3B55"/>
    <w:rsid w:val="001E1C2F"/>
    <w:rsid w:val="001E4EA3"/>
    <w:rsid w:val="00212685"/>
    <w:rsid w:val="00233E3F"/>
    <w:rsid w:val="00264E89"/>
    <w:rsid w:val="00296AF1"/>
    <w:rsid w:val="002A01D5"/>
    <w:rsid w:val="002A628F"/>
    <w:rsid w:val="002B5B15"/>
    <w:rsid w:val="00312B2C"/>
    <w:rsid w:val="003322AF"/>
    <w:rsid w:val="00345DC6"/>
    <w:rsid w:val="00351045"/>
    <w:rsid w:val="00377D50"/>
    <w:rsid w:val="003972FD"/>
    <w:rsid w:val="003C71DD"/>
    <w:rsid w:val="003E1328"/>
    <w:rsid w:val="003F7609"/>
    <w:rsid w:val="004015A1"/>
    <w:rsid w:val="004157ED"/>
    <w:rsid w:val="004273ED"/>
    <w:rsid w:val="004525C7"/>
    <w:rsid w:val="00462C4B"/>
    <w:rsid w:val="00484779"/>
    <w:rsid w:val="0048589B"/>
    <w:rsid w:val="00491982"/>
    <w:rsid w:val="00493A65"/>
    <w:rsid w:val="004949B4"/>
    <w:rsid w:val="004D5E3E"/>
    <w:rsid w:val="004E3A3A"/>
    <w:rsid w:val="004F0ADC"/>
    <w:rsid w:val="004F5F01"/>
    <w:rsid w:val="00504CC8"/>
    <w:rsid w:val="00530A02"/>
    <w:rsid w:val="00534F90"/>
    <w:rsid w:val="005601B6"/>
    <w:rsid w:val="005601DB"/>
    <w:rsid w:val="00573993"/>
    <w:rsid w:val="0057462B"/>
    <w:rsid w:val="00580F5F"/>
    <w:rsid w:val="00581A49"/>
    <w:rsid w:val="005950EF"/>
    <w:rsid w:val="0059617E"/>
    <w:rsid w:val="005D3033"/>
    <w:rsid w:val="005F79B6"/>
    <w:rsid w:val="0060414D"/>
    <w:rsid w:val="0061053F"/>
    <w:rsid w:val="00635130"/>
    <w:rsid w:val="00675B5C"/>
    <w:rsid w:val="006856AF"/>
    <w:rsid w:val="00685C5A"/>
    <w:rsid w:val="006B6987"/>
    <w:rsid w:val="006B6BD5"/>
    <w:rsid w:val="006F52A1"/>
    <w:rsid w:val="00701EAF"/>
    <w:rsid w:val="00707A32"/>
    <w:rsid w:val="00721B0D"/>
    <w:rsid w:val="0072662C"/>
    <w:rsid w:val="00734932"/>
    <w:rsid w:val="00737611"/>
    <w:rsid w:val="007421D3"/>
    <w:rsid w:val="0075543A"/>
    <w:rsid w:val="00796A0C"/>
    <w:rsid w:val="007B3B71"/>
    <w:rsid w:val="007B49E9"/>
    <w:rsid w:val="007B4F95"/>
    <w:rsid w:val="007F0479"/>
    <w:rsid w:val="00872288"/>
    <w:rsid w:val="00884827"/>
    <w:rsid w:val="00886B7D"/>
    <w:rsid w:val="0088750F"/>
    <w:rsid w:val="008D0C66"/>
    <w:rsid w:val="008D309F"/>
    <w:rsid w:val="008E696D"/>
    <w:rsid w:val="008F15F0"/>
    <w:rsid w:val="009034FC"/>
    <w:rsid w:val="00906009"/>
    <w:rsid w:val="00906E75"/>
    <w:rsid w:val="00941C95"/>
    <w:rsid w:val="00960C73"/>
    <w:rsid w:val="00977055"/>
    <w:rsid w:val="00994F00"/>
    <w:rsid w:val="009B56D8"/>
    <w:rsid w:val="009B6D42"/>
    <w:rsid w:val="009C029C"/>
    <w:rsid w:val="009F6F41"/>
    <w:rsid w:val="00A20C8F"/>
    <w:rsid w:val="00A355DF"/>
    <w:rsid w:val="00A37395"/>
    <w:rsid w:val="00A5737B"/>
    <w:rsid w:val="00A83E76"/>
    <w:rsid w:val="00A96464"/>
    <w:rsid w:val="00AB22AE"/>
    <w:rsid w:val="00AE4410"/>
    <w:rsid w:val="00AE60F1"/>
    <w:rsid w:val="00B16976"/>
    <w:rsid w:val="00B20BA4"/>
    <w:rsid w:val="00B23BFD"/>
    <w:rsid w:val="00B7040D"/>
    <w:rsid w:val="00BA4A82"/>
    <w:rsid w:val="00BA5870"/>
    <w:rsid w:val="00C13F06"/>
    <w:rsid w:val="00C44A34"/>
    <w:rsid w:val="00C53154"/>
    <w:rsid w:val="00C60C45"/>
    <w:rsid w:val="00C72DAF"/>
    <w:rsid w:val="00C85968"/>
    <w:rsid w:val="00C85984"/>
    <w:rsid w:val="00CA086A"/>
    <w:rsid w:val="00D11C7C"/>
    <w:rsid w:val="00D130EF"/>
    <w:rsid w:val="00D1338C"/>
    <w:rsid w:val="00D21409"/>
    <w:rsid w:val="00D21452"/>
    <w:rsid w:val="00D905F7"/>
    <w:rsid w:val="00D96EAD"/>
    <w:rsid w:val="00DB5483"/>
    <w:rsid w:val="00DC1D65"/>
    <w:rsid w:val="00DC28CC"/>
    <w:rsid w:val="00DC63B2"/>
    <w:rsid w:val="00E2714A"/>
    <w:rsid w:val="00E8182E"/>
    <w:rsid w:val="00EA367B"/>
    <w:rsid w:val="00EB114C"/>
    <w:rsid w:val="00EF0B48"/>
    <w:rsid w:val="00EF1A37"/>
    <w:rsid w:val="00F96AE1"/>
    <w:rsid w:val="00F97248"/>
    <w:rsid w:val="00FA2333"/>
    <w:rsid w:val="00FB74F3"/>
    <w:rsid w:val="00FD191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AF3C"/>
  <w15:chartTrackingRefBased/>
  <w15:docId w15:val="{086E5ECE-6596-4494-BBA0-C20B0E2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5483"/>
    <w:pPr>
      <w:widowControl w:val="0"/>
      <w:autoSpaceDE w:val="0"/>
      <w:autoSpaceDN w:val="0"/>
      <w:spacing w:after="0" w:line="273" w:lineRule="exact"/>
      <w:ind w:left="65"/>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DB5483"/>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B5483"/>
    <w:rPr>
      <w:rFonts w:ascii="Times New Roman" w:eastAsia="Times New Roman" w:hAnsi="Times New Roman" w:cs="Times New Roman"/>
      <w:sz w:val="24"/>
      <w:szCs w:val="24"/>
      <w:lang w:bidi="ar-SA"/>
    </w:rPr>
  </w:style>
  <w:style w:type="table" w:styleId="TableGrid">
    <w:name w:val="Table Grid"/>
    <w:basedOn w:val="TableNormal"/>
    <w:uiPriority w:val="39"/>
    <w:rsid w:val="000F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0A6A"/>
    <w:pPr>
      <w:spacing w:after="0" w:line="240" w:lineRule="auto"/>
    </w:pPr>
  </w:style>
  <w:style w:type="paragraph" w:customStyle="1" w:styleId="Default">
    <w:name w:val="Default"/>
    <w:rsid w:val="00534F90"/>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296AF1"/>
    <w:pPr>
      <w:ind w:left="720"/>
      <w:contextualSpacing/>
    </w:pPr>
  </w:style>
  <w:style w:type="paragraph" w:styleId="Header">
    <w:name w:val="header"/>
    <w:basedOn w:val="Normal"/>
    <w:link w:val="HeaderChar"/>
    <w:uiPriority w:val="99"/>
    <w:unhideWhenUsed/>
    <w:rsid w:val="00B1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976"/>
  </w:style>
  <w:style w:type="paragraph" w:styleId="Footer">
    <w:name w:val="footer"/>
    <w:basedOn w:val="Normal"/>
    <w:link w:val="FooterChar"/>
    <w:uiPriority w:val="99"/>
    <w:unhideWhenUsed/>
    <w:rsid w:val="00B1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976"/>
  </w:style>
  <w:style w:type="paragraph" w:customStyle="1" w:styleId="AcknHead">
    <w:name w:val="Ackn Head"/>
    <w:basedOn w:val="Normal"/>
    <w:rsid w:val="00685C5A"/>
    <w:pPr>
      <w:keepNext/>
      <w:spacing w:after="240" w:line="240" w:lineRule="auto"/>
    </w:pPr>
    <w:rPr>
      <w:rFonts w:ascii="Helvetica" w:eastAsia="Times New Roman" w:hAnsi="Helvetica" w:cs="Times New Roman"/>
      <w:b/>
      <w:caps/>
      <w:lang w:bidi="ar-SA"/>
    </w:rPr>
  </w:style>
  <w:style w:type="paragraph" w:styleId="NormalWeb">
    <w:name w:val="Normal (Web)"/>
    <w:basedOn w:val="Normal"/>
    <w:uiPriority w:val="99"/>
    <w:semiHidden/>
    <w:unhideWhenUsed/>
    <w:rsid w:val="00AE60F1"/>
    <w:rPr>
      <w:rFonts w:ascii="Times New Roman" w:hAnsi="Times New Roman" w:cs="Times New Roman"/>
      <w:sz w:val="24"/>
      <w:szCs w:val="21"/>
    </w:rPr>
  </w:style>
  <w:style w:type="character" w:styleId="Hyperlink">
    <w:name w:val="Hyperlink"/>
    <w:basedOn w:val="DefaultParagraphFont"/>
    <w:uiPriority w:val="99"/>
    <w:unhideWhenUsed/>
    <w:rsid w:val="00C72DAF"/>
    <w:rPr>
      <w:color w:val="0563C1" w:themeColor="hyperlink"/>
      <w:u w:val="single"/>
    </w:rPr>
  </w:style>
  <w:style w:type="character" w:styleId="UnresolvedMention">
    <w:name w:val="Unresolved Mention"/>
    <w:basedOn w:val="DefaultParagraphFont"/>
    <w:uiPriority w:val="99"/>
    <w:semiHidden/>
    <w:unhideWhenUsed/>
    <w:rsid w:val="002A6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14578">
      <w:bodyDiv w:val="1"/>
      <w:marLeft w:val="0"/>
      <w:marRight w:val="0"/>
      <w:marTop w:val="0"/>
      <w:marBottom w:val="0"/>
      <w:divBdr>
        <w:top w:val="none" w:sz="0" w:space="0" w:color="auto"/>
        <w:left w:val="none" w:sz="0" w:space="0" w:color="auto"/>
        <w:bottom w:val="none" w:sz="0" w:space="0" w:color="auto"/>
        <w:right w:val="none" w:sz="0" w:space="0" w:color="auto"/>
      </w:divBdr>
    </w:div>
    <w:div w:id="455608697">
      <w:bodyDiv w:val="1"/>
      <w:marLeft w:val="0"/>
      <w:marRight w:val="0"/>
      <w:marTop w:val="0"/>
      <w:marBottom w:val="0"/>
      <w:divBdr>
        <w:top w:val="none" w:sz="0" w:space="0" w:color="auto"/>
        <w:left w:val="none" w:sz="0" w:space="0" w:color="auto"/>
        <w:bottom w:val="none" w:sz="0" w:space="0" w:color="auto"/>
        <w:right w:val="none" w:sz="0" w:space="0" w:color="auto"/>
      </w:divBdr>
    </w:div>
    <w:div w:id="550701393">
      <w:bodyDiv w:val="1"/>
      <w:marLeft w:val="0"/>
      <w:marRight w:val="0"/>
      <w:marTop w:val="0"/>
      <w:marBottom w:val="0"/>
      <w:divBdr>
        <w:top w:val="none" w:sz="0" w:space="0" w:color="auto"/>
        <w:left w:val="none" w:sz="0" w:space="0" w:color="auto"/>
        <w:bottom w:val="none" w:sz="0" w:space="0" w:color="auto"/>
        <w:right w:val="none" w:sz="0" w:space="0" w:color="auto"/>
      </w:divBdr>
    </w:div>
    <w:div w:id="1068502509">
      <w:bodyDiv w:val="1"/>
      <w:marLeft w:val="0"/>
      <w:marRight w:val="0"/>
      <w:marTop w:val="0"/>
      <w:marBottom w:val="0"/>
      <w:divBdr>
        <w:top w:val="none" w:sz="0" w:space="0" w:color="auto"/>
        <w:left w:val="none" w:sz="0" w:space="0" w:color="auto"/>
        <w:bottom w:val="none" w:sz="0" w:space="0" w:color="auto"/>
        <w:right w:val="none" w:sz="0" w:space="0" w:color="auto"/>
      </w:divBdr>
    </w:div>
    <w:div w:id="1194923198">
      <w:bodyDiv w:val="1"/>
      <w:marLeft w:val="0"/>
      <w:marRight w:val="0"/>
      <w:marTop w:val="0"/>
      <w:marBottom w:val="0"/>
      <w:divBdr>
        <w:top w:val="none" w:sz="0" w:space="0" w:color="auto"/>
        <w:left w:val="none" w:sz="0" w:space="0" w:color="auto"/>
        <w:bottom w:val="none" w:sz="0" w:space="0" w:color="auto"/>
        <w:right w:val="none" w:sz="0" w:space="0" w:color="auto"/>
      </w:divBdr>
    </w:div>
    <w:div w:id="1284656613">
      <w:bodyDiv w:val="1"/>
      <w:marLeft w:val="0"/>
      <w:marRight w:val="0"/>
      <w:marTop w:val="0"/>
      <w:marBottom w:val="0"/>
      <w:divBdr>
        <w:top w:val="none" w:sz="0" w:space="0" w:color="auto"/>
        <w:left w:val="none" w:sz="0" w:space="0" w:color="auto"/>
        <w:bottom w:val="none" w:sz="0" w:space="0" w:color="auto"/>
        <w:right w:val="none" w:sz="0" w:space="0" w:color="auto"/>
      </w:divBdr>
    </w:div>
    <w:div w:id="1428694248">
      <w:bodyDiv w:val="1"/>
      <w:marLeft w:val="0"/>
      <w:marRight w:val="0"/>
      <w:marTop w:val="0"/>
      <w:marBottom w:val="0"/>
      <w:divBdr>
        <w:top w:val="none" w:sz="0" w:space="0" w:color="auto"/>
        <w:left w:val="none" w:sz="0" w:space="0" w:color="auto"/>
        <w:bottom w:val="none" w:sz="0" w:space="0" w:color="auto"/>
        <w:right w:val="none" w:sz="0" w:space="0" w:color="auto"/>
      </w:divBdr>
    </w:div>
    <w:div w:id="1812092008">
      <w:bodyDiv w:val="1"/>
      <w:marLeft w:val="0"/>
      <w:marRight w:val="0"/>
      <w:marTop w:val="0"/>
      <w:marBottom w:val="0"/>
      <w:divBdr>
        <w:top w:val="none" w:sz="0" w:space="0" w:color="auto"/>
        <w:left w:val="none" w:sz="0" w:space="0" w:color="auto"/>
        <w:bottom w:val="none" w:sz="0" w:space="0" w:color="auto"/>
        <w:right w:val="none" w:sz="0" w:space="0" w:color="auto"/>
      </w:divBdr>
    </w:div>
    <w:div w:id="1978605369">
      <w:bodyDiv w:val="1"/>
      <w:marLeft w:val="0"/>
      <w:marRight w:val="0"/>
      <w:marTop w:val="0"/>
      <w:marBottom w:val="0"/>
      <w:divBdr>
        <w:top w:val="none" w:sz="0" w:space="0" w:color="auto"/>
        <w:left w:val="none" w:sz="0" w:space="0" w:color="auto"/>
        <w:bottom w:val="none" w:sz="0" w:space="0" w:color="auto"/>
        <w:right w:val="none" w:sz="0" w:space="0" w:color="auto"/>
      </w:divBdr>
    </w:div>
    <w:div w:id="20631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IN">
                <a:solidFill>
                  <a:schemeClr val="tx1"/>
                </a:solidFill>
                <a:latin typeface="Arial" panose="020B0604020202020204" pitchFamily="34" charset="0"/>
                <a:cs typeface="Arial" panose="020B0604020202020204" pitchFamily="34" charset="0"/>
              </a:rPr>
              <a:t>fig 1 : Colony</a:t>
            </a:r>
            <a:r>
              <a:rPr lang="en-IN" baseline="0">
                <a:solidFill>
                  <a:schemeClr val="tx1"/>
                </a:solidFill>
                <a:latin typeface="Arial" panose="020B0604020202020204" pitchFamily="34" charset="0"/>
                <a:cs typeface="Arial" panose="020B0604020202020204" pitchFamily="34" charset="0"/>
              </a:rPr>
              <a:t> diameter of </a:t>
            </a:r>
            <a:r>
              <a:rPr lang="en-IN" i="1" baseline="0">
                <a:solidFill>
                  <a:schemeClr val="tx1"/>
                </a:solidFill>
                <a:latin typeface="Arial" panose="020B0604020202020204" pitchFamily="34" charset="0"/>
                <a:cs typeface="Arial" panose="020B0604020202020204" pitchFamily="34" charset="0"/>
              </a:rPr>
              <a:t>T. asperellum</a:t>
            </a:r>
            <a:endParaRPr lang="en-IN" i="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304133858267703E-2"/>
          <c:y val="0.15511904761904763"/>
          <c:w val="0.89943660688247307"/>
          <c:h val="0.47469034769530211"/>
        </c:manualLayout>
      </c:layout>
      <c:bar3DChart>
        <c:barDir val="col"/>
        <c:grouping val="clustered"/>
        <c:varyColors val="0"/>
        <c:ser>
          <c:idx val="0"/>
          <c:order val="0"/>
          <c:tx>
            <c:strRef>
              <c:f>Sheet1!$B$1</c:f>
              <c:strCache>
                <c:ptCount val="1"/>
                <c:pt idx="0">
                  <c:v> Half of the recommended concentration</c:v>
                </c:pt>
              </c:strCache>
            </c:strRef>
          </c:tx>
          <c:spPr>
            <a:solidFill>
              <a:srgbClr val="FFC000"/>
            </a:solidFill>
            <a:ln>
              <a:noFill/>
            </a:ln>
            <a:effectLst/>
            <a:sp3d/>
          </c:spPr>
          <c:invertIfNegative val="0"/>
          <c:cat>
            <c:strRef>
              <c:f>Sheet1!$A$2:$A$9</c:f>
              <c:strCache>
                <c:ptCount val="8"/>
                <c:pt idx="0">
                  <c:v>Fosetyl Al 80% WP</c:v>
                </c:pt>
                <c:pt idx="1">
                  <c:v>Tebuconazole 25.9% EC</c:v>
                </c:pt>
                <c:pt idx="2">
                  <c:v>Fluxapyroxad 333g/I FS</c:v>
                </c:pt>
                <c:pt idx="3">
                  <c:v>Difenaconazole 25% EC</c:v>
                </c:pt>
                <c:pt idx="4">
                  <c:v>Kresoxim methyl 44.3% SC</c:v>
                </c:pt>
                <c:pt idx="5">
                  <c:v>Propiconazole 25% EC</c:v>
                </c:pt>
                <c:pt idx="6">
                  <c:v>Hexaconazole 5% EC</c:v>
                </c:pt>
                <c:pt idx="7">
                  <c:v>Control</c:v>
                </c:pt>
              </c:strCache>
            </c:strRef>
          </c:cat>
          <c:val>
            <c:numRef>
              <c:f>Sheet1!$B$2:$B$9</c:f>
              <c:numCache>
                <c:formatCode>General</c:formatCode>
                <c:ptCount val="8"/>
                <c:pt idx="0">
                  <c:v>47</c:v>
                </c:pt>
                <c:pt idx="1">
                  <c:v>5</c:v>
                </c:pt>
                <c:pt idx="2">
                  <c:v>82.33</c:v>
                </c:pt>
                <c:pt idx="3">
                  <c:v>7.67</c:v>
                </c:pt>
                <c:pt idx="4">
                  <c:v>72.17</c:v>
                </c:pt>
                <c:pt idx="5">
                  <c:v>5</c:v>
                </c:pt>
                <c:pt idx="6">
                  <c:v>5</c:v>
                </c:pt>
                <c:pt idx="7">
                  <c:v>90</c:v>
                </c:pt>
              </c:numCache>
            </c:numRef>
          </c:val>
          <c:extLst>
            <c:ext xmlns:c16="http://schemas.microsoft.com/office/drawing/2014/chart" uri="{C3380CC4-5D6E-409C-BE32-E72D297353CC}">
              <c16:uniqueId val="{00000000-A2EF-46A7-BFA4-303BCC58EA1F}"/>
            </c:ext>
          </c:extLst>
        </c:ser>
        <c:ser>
          <c:idx val="1"/>
          <c:order val="1"/>
          <c:tx>
            <c:strRef>
              <c:f>Sheet1!$C$1</c:f>
              <c:strCache>
                <c:ptCount val="1"/>
                <c:pt idx="0">
                  <c:v>Recommended concentration</c:v>
                </c:pt>
              </c:strCache>
            </c:strRef>
          </c:tx>
          <c:spPr>
            <a:solidFill>
              <a:srgbClr val="7030A0"/>
            </a:solidFill>
            <a:ln>
              <a:noFill/>
            </a:ln>
            <a:effectLst/>
            <a:sp3d/>
          </c:spPr>
          <c:invertIfNegative val="0"/>
          <c:cat>
            <c:strRef>
              <c:f>Sheet1!$A$2:$A$9</c:f>
              <c:strCache>
                <c:ptCount val="8"/>
                <c:pt idx="0">
                  <c:v>Fosetyl Al 80% WP</c:v>
                </c:pt>
                <c:pt idx="1">
                  <c:v>Tebuconazole 25.9% EC</c:v>
                </c:pt>
                <c:pt idx="2">
                  <c:v>Fluxapyroxad 333g/I FS</c:v>
                </c:pt>
                <c:pt idx="3">
                  <c:v>Difenaconazole 25% EC</c:v>
                </c:pt>
                <c:pt idx="4">
                  <c:v>Kresoxim methyl 44.3% SC</c:v>
                </c:pt>
                <c:pt idx="5">
                  <c:v>Propiconazole 25% EC</c:v>
                </c:pt>
                <c:pt idx="6">
                  <c:v>Hexaconazole 5% EC</c:v>
                </c:pt>
                <c:pt idx="7">
                  <c:v>Control</c:v>
                </c:pt>
              </c:strCache>
            </c:strRef>
          </c:cat>
          <c:val>
            <c:numRef>
              <c:f>Sheet1!$C$2:$C$9</c:f>
              <c:numCache>
                <c:formatCode>General</c:formatCode>
                <c:ptCount val="8"/>
                <c:pt idx="0">
                  <c:v>12.33</c:v>
                </c:pt>
                <c:pt idx="1">
                  <c:v>5</c:v>
                </c:pt>
                <c:pt idx="2">
                  <c:v>59.33</c:v>
                </c:pt>
                <c:pt idx="3">
                  <c:v>5</c:v>
                </c:pt>
                <c:pt idx="4">
                  <c:v>54.42</c:v>
                </c:pt>
                <c:pt idx="5">
                  <c:v>5</c:v>
                </c:pt>
                <c:pt idx="6">
                  <c:v>5</c:v>
                </c:pt>
                <c:pt idx="7">
                  <c:v>90</c:v>
                </c:pt>
              </c:numCache>
            </c:numRef>
          </c:val>
          <c:extLst>
            <c:ext xmlns:c16="http://schemas.microsoft.com/office/drawing/2014/chart" uri="{C3380CC4-5D6E-409C-BE32-E72D297353CC}">
              <c16:uniqueId val="{00000001-A2EF-46A7-BFA4-303BCC58EA1F}"/>
            </c:ext>
          </c:extLst>
        </c:ser>
        <c:dLbls>
          <c:showLegendKey val="0"/>
          <c:showVal val="0"/>
          <c:showCatName val="0"/>
          <c:showSerName val="0"/>
          <c:showPercent val="0"/>
          <c:showBubbleSize val="0"/>
        </c:dLbls>
        <c:gapWidth val="150"/>
        <c:shape val="box"/>
        <c:axId val="177625151"/>
        <c:axId val="177623231"/>
        <c:axId val="0"/>
      </c:bar3DChart>
      <c:catAx>
        <c:axId val="1776251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7623231"/>
        <c:crosses val="autoZero"/>
        <c:auto val="1"/>
        <c:lblAlgn val="ctr"/>
        <c:lblOffset val="100"/>
        <c:noMultiLvlLbl val="0"/>
      </c:catAx>
      <c:valAx>
        <c:axId val="177623231"/>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7625151"/>
        <c:crosses val="autoZero"/>
        <c:crossBetween val="between"/>
      </c:valAx>
      <c:spPr>
        <a:noFill/>
        <a:ln>
          <a:noFill/>
        </a:ln>
        <a:effectLst/>
      </c:spPr>
    </c:plotArea>
    <c:legend>
      <c:legendPos val="b"/>
      <c:layout>
        <c:manualLayout>
          <c:xMode val="edge"/>
          <c:yMode val="edge"/>
          <c:x val="0.1466121542499495"/>
          <c:y val="0.91040281492327679"/>
          <c:w val="0.7328275371828521"/>
          <c:h val="8.676727909011373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7138-9D4C-4AA3-A3DD-745B124E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Tejashri</dc:creator>
  <cp:keywords/>
  <dc:description/>
  <cp:lastModifiedBy>Editor-22</cp:lastModifiedBy>
  <cp:revision>11</cp:revision>
  <cp:lastPrinted>2025-06-07T04:09:00Z</cp:lastPrinted>
  <dcterms:created xsi:type="dcterms:W3CDTF">2025-06-07T04:09:00Z</dcterms:created>
  <dcterms:modified xsi:type="dcterms:W3CDTF">2025-06-07T11:15:00Z</dcterms:modified>
</cp:coreProperties>
</file>