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6F6D" w14:textId="0E74756A" w:rsidR="00DE324F" w:rsidRPr="00DE324F" w:rsidRDefault="00DE324F" w:rsidP="007C0627">
      <w:pPr>
        <w:spacing w:line="360" w:lineRule="auto"/>
        <w:ind w:left="426"/>
        <w:rPr>
          <w:rFonts w:eastAsia="Times New Roman" w:cstheme="minorHAnsi"/>
          <w:b/>
          <w:sz w:val="24"/>
          <w:szCs w:val="24"/>
          <w:u w:val="single"/>
          <w:lang w:val="en-GB"/>
        </w:rPr>
      </w:pPr>
      <w:bookmarkStart w:id="0" w:name="_Hlk200717031"/>
      <w:r w:rsidRPr="00DE324F">
        <w:rPr>
          <w:rFonts w:eastAsia="Times New Roman" w:cstheme="minorHAnsi"/>
          <w:b/>
          <w:sz w:val="24"/>
          <w:szCs w:val="24"/>
          <w:u w:val="single"/>
          <w:lang w:val="en-GB"/>
        </w:rPr>
        <w:t>Original Research Article</w:t>
      </w:r>
    </w:p>
    <w:p w14:paraId="3FCAE47A" w14:textId="7B956ACF" w:rsidR="00D0271F" w:rsidRDefault="00D0271F" w:rsidP="007C0627">
      <w:pPr>
        <w:spacing w:line="360" w:lineRule="auto"/>
        <w:ind w:left="426"/>
        <w:rPr>
          <w:rFonts w:eastAsia="Times New Roman" w:cstheme="minorHAnsi"/>
          <w:b/>
          <w:sz w:val="24"/>
          <w:szCs w:val="24"/>
          <w:lang w:val="en-GB"/>
        </w:rPr>
      </w:pPr>
      <w:r>
        <w:rPr>
          <w:rFonts w:eastAsia="Times New Roman" w:cstheme="minorHAnsi"/>
          <w:b/>
          <w:sz w:val="24"/>
          <w:szCs w:val="24"/>
          <w:lang w:val="en-GB"/>
        </w:rPr>
        <w:t xml:space="preserve">The effect of </w:t>
      </w:r>
      <w:r w:rsidRPr="001B2023">
        <w:rPr>
          <w:rFonts w:eastAsia="Times New Roman" w:cstheme="minorHAnsi"/>
          <w:b/>
          <w:sz w:val="24"/>
          <w:szCs w:val="24"/>
          <w:lang w:val="en-GB"/>
        </w:rPr>
        <w:t>TikTok Live Streaming Shopping on</w:t>
      </w:r>
      <w:r w:rsidRPr="003C4198">
        <w:rPr>
          <w:rFonts w:eastAsia="Times New Roman" w:cstheme="minorHAnsi"/>
          <w:b/>
          <w:sz w:val="24"/>
          <w:szCs w:val="24"/>
          <w:lang w:val="en-GB"/>
        </w:rPr>
        <w:t xml:space="preserve"> </w:t>
      </w:r>
      <w:r>
        <w:rPr>
          <w:rFonts w:eastAsia="Times New Roman" w:cstheme="minorHAnsi"/>
          <w:b/>
          <w:sz w:val="24"/>
          <w:szCs w:val="24"/>
          <w:lang w:val="en-GB"/>
        </w:rPr>
        <w:t>generation</w:t>
      </w:r>
      <w:r w:rsidRPr="001B2023">
        <w:rPr>
          <w:rFonts w:eastAsia="Times New Roman" w:cstheme="minorHAnsi"/>
          <w:b/>
          <w:sz w:val="24"/>
          <w:szCs w:val="24"/>
          <w:lang w:val="en-GB"/>
        </w:rPr>
        <w:t xml:space="preserve"> </w:t>
      </w:r>
      <w:r>
        <w:rPr>
          <w:rFonts w:eastAsia="Times New Roman" w:cstheme="minorHAnsi"/>
          <w:b/>
          <w:sz w:val="24"/>
          <w:szCs w:val="24"/>
          <w:lang w:val="en-GB"/>
        </w:rPr>
        <w:t xml:space="preserve">Y and Z </w:t>
      </w:r>
      <w:r w:rsidRPr="001B2023">
        <w:rPr>
          <w:rFonts w:eastAsia="Times New Roman" w:cstheme="minorHAnsi"/>
          <w:b/>
          <w:sz w:val="24"/>
          <w:szCs w:val="24"/>
          <w:lang w:val="en-GB"/>
        </w:rPr>
        <w:t>Impulse Buying Behaviour</w:t>
      </w:r>
      <w:r>
        <w:rPr>
          <w:rFonts w:eastAsia="Times New Roman" w:cstheme="minorHAnsi"/>
          <w:b/>
          <w:sz w:val="24"/>
          <w:szCs w:val="24"/>
          <w:lang w:val="en-GB"/>
        </w:rPr>
        <w:t xml:space="preserve"> -the Example of</w:t>
      </w:r>
      <w:r w:rsidRPr="001B2023">
        <w:rPr>
          <w:rFonts w:eastAsia="Times New Roman" w:cstheme="minorHAnsi"/>
          <w:b/>
          <w:sz w:val="24"/>
          <w:szCs w:val="24"/>
          <w:lang w:val="en-GB"/>
        </w:rPr>
        <w:t xml:space="preserve"> Indonesia</w:t>
      </w:r>
    </w:p>
    <w:p w14:paraId="172E3264" w14:textId="77777777" w:rsidR="00E51B6C" w:rsidRDefault="00E51B6C" w:rsidP="001B2023">
      <w:pPr>
        <w:pStyle w:val="Heading1"/>
        <w:pBdr>
          <w:top w:val="none" w:sz="0" w:space="0" w:color="E5E7EB"/>
          <w:left w:val="none" w:sz="0" w:space="0" w:color="E5E7EB"/>
          <w:bottom w:val="none" w:sz="0" w:space="0" w:color="E5E7EB"/>
          <w:right w:val="none" w:sz="0" w:space="0" w:color="E5E7EB"/>
          <w:between w:val="none" w:sz="0" w:space="0" w:color="E5E7EB"/>
        </w:pBdr>
        <w:spacing w:line="360" w:lineRule="auto"/>
        <w:ind w:left="426"/>
        <w:rPr>
          <w:rFonts w:asciiTheme="minorHAnsi" w:eastAsia="Times New Roman" w:hAnsiTheme="minorHAnsi" w:cstheme="minorHAnsi"/>
          <w:b/>
          <w:sz w:val="24"/>
          <w:szCs w:val="24"/>
          <w:lang w:val="en-GB"/>
        </w:rPr>
      </w:pPr>
      <w:bookmarkStart w:id="1" w:name="_arst9ltenbqp" w:colFirst="0" w:colLast="0"/>
      <w:bookmarkEnd w:id="0"/>
      <w:bookmarkEnd w:id="1"/>
    </w:p>
    <w:p w14:paraId="1926445E" w14:textId="7EA83CB7" w:rsidR="00D0271F" w:rsidRPr="001B2023" w:rsidRDefault="00D0271F" w:rsidP="001B2023">
      <w:pPr>
        <w:pStyle w:val="Heading1"/>
        <w:pBdr>
          <w:top w:val="none" w:sz="0" w:space="0" w:color="E5E7EB"/>
          <w:left w:val="none" w:sz="0" w:space="0" w:color="E5E7EB"/>
          <w:bottom w:val="none" w:sz="0" w:space="0" w:color="E5E7EB"/>
          <w:right w:val="none" w:sz="0" w:space="0" w:color="E5E7EB"/>
          <w:between w:val="none" w:sz="0" w:space="0" w:color="E5E7EB"/>
        </w:pBdr>
        <w:spacing w:line="360" w:lineRule="auto"/>
        <w:ind w:left="426"/>
        <w:rPr>
          <w:rFonts w:asciiTheme="minorHAnsi" w:eastAsia="Times New Roman" w:hAnsiTheme="minorHAnsi" w:cstheme="minorHAnsi"/>
          <w:sz w:val="24"/>
          <w:szCs w:val="24"/>
          <w:lang w:val="en-GB"/>
        </w:rPr>
      </w:pPr>
      <w:r w:rsidRPr="001B2023">
        <w:rPr>
          <w:rFonts w:asciiTheme="minorHAnsi" w:eastAsia="Times New Roman" w:hAnsiTheme="minorHAnsi" w:cstheme="minorHAnsi"/>
          <w:b/>
          <w:sz w:val="24"/>
          <w:szCs w:val="24"/>
          <w:lang w:val="en-GB"/>
        </w:rPr>
        <w:t>Abstract</w:t>
      </w:r>
    </w:p>
    <w:p w14:paraId="6C19954D" w14:textId="77777777" w:rsidR="00D0271F" w:rsidRPr="001B2023" w:rsidRDefault="00D0271F" w:rsidP="002761BA">
      <w:pPr>
        <w:ind w:left="426"/>
        <w:jc w:val="both"/>
        <w:rPr>
          <w:rFonts w:eastAsia="Times New Roman" w:cstheme="minorHAnsi"/>
          <w:lang w:val="en-GB"/>
        </w:rPr>
      </w:pPr>
      <w:r>
        <w:rPr>
          <w:rFonts w:eastAsia="Times New Roman" w:cstheme="minorHAnsi"/>
          <w:lang w:val="en-GB"/>
        </w:rPr>
        <w:t>Aim</w:t>
      </w:r>
      <w:r w:rsidRPr="001B2023">
        <w:rPr>
          <w:rFonts w:eastAsia="Times New Roman" w:cstheme="minorHAnsi"/>
          <w:lang w:val="en-GB"/>
        </w:rPr>
        <w:t>:</w:t>
      </w:r>
      <w:r>
        <w:rPr>
          <w:rFonts w:eastAsia="Times New Roman" w:cstheme="minorHAnsi"/>
          <w:lang w:val="en-GB"/>
        </w:rPr>
        <w:t xml:space="preserve"> </w:t>
      </w:r>
      <w:r w:rsidRPr="001B2023">
        <w:rPr>
          <w:rFonts w:eastAsia="Times New Roman" w:cstheme="minorHAnsi"/>
          <w:lang w:val="en-GB"/>
        </w:rPr>
        <w:t>Using social media as a marketing tool has given market players a new and interesting way to market their products and services not only in developed markets, but also in emerging ones. One of the important emerging markets for such companies is Indonesia, which has a large consuming market. As part of their marketing campaigns, suppliers used impulsive buying behaviour and other techniques to encourage customers to buy. Nevertheless, there are still some concerns and inconsistencies in literature regarding factors influencing impulsive buying in Indonesia for younger generations</w:t>
      </w:r>
      <w:r>
        <w:rPr>
          <w:rFonts w:eastAsia="Times New Roman" w:cstheme="minorHAnsi"/>
          <w:lang w:val="en-GB"/>
        </w:rPr>
        <w:t xml:space="preserve"> namely Gen Z &amp; Y</w:t>
      </w:r>
      <w:r w:rsidRPr="001B2023">
        <w:rPr>
          <w:rFonts w:eastAsia="Times New Roman" w:cstheme="minorHAnsi"/>
          <w:lang w:val="en-GB"/>
        </w:rPr>
        <w:t xml:space="preserve">. Therefore, this research investigates the influence of TikTok Live Streaming on consumer impulsive buying behaviour and the factors driving this relationship by using SOR framework. </w:t>
      </w:r>
    </w:p>
    <w:p w14:paraId="2C818BEE" w14:textId="77777777" w:rsidR="00D0271F" w:rsidRPr="001B2023" w:rsidRDefault="00D0271F" w:rsidP="002761BA">
      <w:pPr>
        <w:ind w:left="426"/>
        <w:jc w:val="both"/>
        <w:rPr>
          <w:rFonts w:eastAsia="Times New Roman" w:cstheme="minorHAnsi"/>
          <w:lang w:val="en-GB"/>
        </w:rPr>
      </w:pPr>
      <w:r w:rsidRPr="001B2023">
        <w:rPr>
          <w:rFonts w:eastAsia="Times New Roman" w:cstheme="minorHAnsi"/>
          <w:lang w:val="en-GB"/>
        </w:rPr>
        <w:t>Methodology:</w:t>
      </w:r>
      <w:r>
        <w:rPr>
          <w:rFonts w:eastAsia="Times New Roman" w:cstheme="minorHAnsi"/>
          <w:lang w:val="en-GB"/>
        </w:rPr>
        <w:t xml:space="preserve"> </w:t>
      </w:r>
      <w:r w:rsidRPr="001B2023">
        <w:rPr>
          <w:rFonts w:eastAsia="Times New Roman" w:cstheme="minorHAnsi"/>
          <w:lang w:val="en-GB"/>
        </w:rPr>
        <w:t xml:space="preserve">A total of 250 samples were collected using quantitative research methods with non-probability purposive sampling methods from representative samples of Gen Z &amp; Millennials that live in Jakarta who have made purchases on TikTok Live Streaming. This research used validity and reliability analysis using </w:t>
      </w:r>
      <w:proofErr w:type="spellStart"/>
      <w:r w:rsidRPr="001B2023">
        <w:rPr>
          <w:rFonts w:eastAsia="Times New Roman" w:cstheme="minorHAnsi"/>
          <w:lang w:val="en-GB"/>
        </w:rPr>
        <w:t>SmartPLS</w:t>
      </w:r>
      <w:proofErr w:type="spellEnd"/>
      <w:r w:rsidRPr="001B2023">
        <w:rPr>
          <w:rFonts w:eastAsia="Times New Roman" w:cstheme="minorHAnsi"/>
          <w:lang w:val="en-GB"/>
        </w:rPr>
        <w:t xml:space="preserve">. </w:t>
      </w:r>
    </w:p>
    <w:p w14:paraId="00E2051A" w14:textId="77777777" w:rsidR="00D0271F" w:rsidRPr="003C4198" w:rsidRDefault="00D0271F" w:rsidP="003C4198">
      <w:pPr>
        <w:ind w:left="426"/>
        <w:jc w:val="both"/>
        <w:rPr>
          <w:lang w:val="en-GB"/>
        </w:rPr>
      </w:pPr>
      <w:r>
        <w:rPr>
          <w:rFonts w:eastAsia="Times New Roman" w:cstheme="minorHAnsi"/>
          <w:lang w:val="en-GB"/>
        </w:rPr>
        <w:t>Result</w:t>
      </w:r>
      <w:r w:rsidRPr="001B2023">
        <w:rPr>
          <w:rFonts w:eastAsia="Times New Roman" w:cstheme="minorHAnsi"/>
          <w:lang w:val="en-GB"/>
        </w:rPr>
        <w:t>s:</w:t>
      </w:r>
      <w:r>
        <w:rPr>
          <w:rFonts w:eastAsia="Times New Roman" w:cstheme="minorHAnsi"/>
          <w:lang w:val="en-GB"/>
        </w:rPr>
        <w:t xml:space="preserve"> </w:t>
      </w:r>
      <w:r w:rsidRPr="001B2023">
        <w:rPr>
          <w:rFonts w:eastAsia="Times New Roman" w:cstheme="minorHAnsi"/>
          <w:lang w:val="en-GB"/>
        </w:rPr>
        <w:t>The result showed that price promotion and promotion time limit significantly have a positive effect on impulsive buying behaviour</w:t>
      </w:r>
      <w:r>
        <w:rPr>
          <w:rFonts w:eastAsia="Times New Roman" w:cstheme="minorHAnsi"/>
          <w:lang w:val="en-GB"/>
        </w:rPr>
        <w:t xml:space="preserve"> the new generations</w:t>
      </w:r>
      <w:r w:rsidRPr="001B2023">
        <w:rPr>
          <w:rFonts w:eastAsia="Times New Roman" w:cstheme="minorHAnsi"/>
          <w:lang w:val="en-GB"/>
        </w:rPr>
        <w:t>. In addition, price promotion and promotion time limit also significantly have a positive effect on</w:t>
      </w:r>
      <w:r>
        <w:rPr>
          <w:rFonts w:eastAsia="Times New Roman" w:cstheme="minorHAnsi"/>
          <w:lang w:val="en-GB"/>
        </w:rPr>
        <w:t xml:space="preserve"> their</w:t>
      </w:r>
      <w:r w:rsidRPr="001B2023">
        <w:rPr>
          <w:rFonts w:eastAsia="Times New Roman" w:cstheme="minorHAnsi"/>
          <w:lang w:val="en-GB"/>
        </w:rPr>
        <w:t xml:space="preserve"> perceived risk. Meanwhile perceived risk has no effect on impulsive buying behaviour</w:t>
      </w:r>
      <w:r>
        <w:rPr>
          <w:rFonts w:eastAsia="Times New Roman" w:cstheme="minorHAnsi"/>
          <w:lang w:val="en-GB"/>
        </w:rPr>
        <w:t xml:space="preserve"> of Gen Z &amp; Y</w:t>
      </w:r>
      <w:r w:rsidRPr="001B2023">
        <w:rPr>
          <w:rFonts w:eastAsia="Times New Roman" w:cstheme="minorHAnsi"/>
          <w:lang w:val="en-GB"/>
        </w:rPr>
        <w:t xml:space="preserve">. Trust as the moderating variables cannot moderate the effect of </w:t>
      </w:r>
      <w:r>
        <w:rPr>
          <w:rFonts w:eastAsia="Times New Roman" w:cstheme="minorHAnsi"/>
          <w:lang w:val="en-GB"/>
        </w:rPr>
        <w:t>p</w:t>
      </w:r>
      <w:r w:rsidRPr="001B2023">
        <w:rPr>
          <w:rFonts w:eastAsia="Times New Roman" w:cstheme="minorHAnsi"/>
          <w:lang w:val="en-GB"/>
        </w:rPr>
        <w:t xml:space="preserve">erceived </w:t>
      </w:r>
      <w:r>
        <w:rPr>
          <w:rFonts w:eastAsia="Times New Roman" w:cstheme="minorHAnsi"/>
          <w:lang w:val="en-GB"/>
        </w:rPr>
        <w:t>r</w:t>
      </w:r>
      <w:r w:rsidRPr="001B2023">
        <w:rPr>
          <w:rFonts w:eastAsia="Times New Roman" w:cstheme="minorHAnsi"/>
          <w:lang w:val="en-GB"/>
        </w:rPr>
        <w:t>isk on impulsive buying behaviour</w:t>
      </w:r>
      <w:r>
        <w:rPr>
          <w:rFonts w:eastAsia="Times New Roman" w:cstheme="minorHAnsi"/>
          <w:lang w:val="en-GB"/>
        </w:rPr>
        <w:t>, promotion time limits might overshadow its effect</w:t>
      </w:r>
      <w:r w:rsidRPr="001B2023">
        <w:rPr>
          <w:rFonts w:eastAsia="Times New Roman" w:cstheme="minorHAnsi"/>
          <w:lang w:val="en-GB"/>
        </w:rPr>
        <w:t xml:space="preserve">. </w:t>
      </w:r>
      <w:r w:rsidRPr="003C4198">
        <w:rPr>
          <w:lang w:val="en-GB"/>
        </w:rPr>
        <w:t>However, in our study, trust was found to have a positive influence on the impulsive buying behaviour of Generation Z and Generation Y consumers in Indonesia.</w:t>
      </w:r>
    </w:p>
    <w:p w14:paraId="79EA6F8A" w14:textId="77777777" w:rsidR="00D0271F" w:rsidRPr="001B2023" w:rsidRDefault="00D0271F" w:rsidP="002761BA">
      <w:pPr>
        <w:ind w:left="426"/>
        <w:jc w:val="both"/>
        <w:rPr>
          <w:rFonts w:eastAsia="Times New Roman" w:cstheme="minorHAnsi"/>
          <w:lang w:val="en-GB"/>
        </w:rPr>
      </w:pPr>
      <w:r>
        <w:rPr>
          <w:rFonts w:eastAsia="Times New Roman" w:cstheme="minorHAnsi"/>
          <w:lang w:val="en-GB"/>
        </w:rPr>
        <w:t>Conclusion</w:t>
      </w:r>
      <w:r w:rsidRPr="001B2023">
        <w:rPr>
          <w:rFonts w:eastAsia="Times New Roman" w:cstheme="minorHAnsi"/>
          <w:lang w:val="en-GB"/>
        </w:rPr>
        <w:t>:</w:t>
      </w:r>
      <w:r>
        <w:rPr>
          <w:rFonts w:eastAsia="Times New Roman" w:cstheme="minorHAnsi"/>
          <w:lang w:val="en-GB"/>
        </w:rPr>
        <w:t xml:space="preserve"> </w:t>
      </w:r>
      <w:r w:rsidRPr="001B2023">
        <w:rPr>
          <w:rFonts w:eastAsia="Times New Roman" w:cstheme="minorHAnsi"/>
          <w:lang w:val="en-GB"/>
        </w:rPr>
        <w:t xml:space="preserve">This research added insights of the effects of time limits in promotions to the better documented effects of the promotions themselves. It also highlights the importance of trust and </w:t>
      </w:r>
      <w:proofErr w:type="gramStart"/>
      <w:r w:rsidRPr="001B2023">
        <w:rPr>
          <w:rFonts w:eastAsia="Times New Roman" w:cstheme="minorHAnsi"/>
          <w:lang w:val="en-GB"/>
        </w:rPr>
        <w:t>especially</w:t>
      </w:r>
      <w:proofErr w:type="gramEnd"/>
      <w:r w:rsidRPr="001B2023">
        <w:rPr>
          <w:rFonts w:eastAsia="Times New Roman" w:cstheme="minorHAnsi"/>
          <w:lang w:val="en-GB"/>
        </w:rPr>
        <w:t xml:space="preserve"> creating trust by reducing elements of perceived risk, further lowering the barriers for impulse buying.</w:t>
      </w:r>
    </w:p>
    <w:p w14:paraId="31C5EAB6" w14:textId="77777777" w:rsidR="00D0271F" w:rsidRPr="001B2023" w:rsidRDefault="00D0271F" w:rsidP="006048BE">
      <w:pPr>
        <w:ind w:left="426"/>
        <w:rPr>
          <w:rFonts w:cstheme="minorHAnsi"/>
          <w:lang w:val="en-GB"/>
        </w:rPr>
      </w:pPr>
    </w:p>
    <w:p w14:paraId="10CA0496" w14:textId="77777777" w:rsidR="00D0271F" w:rsidRPr="001B2023" w:rsidRDefault="00D0271F" w:rsidP="006048BE">
      <w:pPr>
        <w:ind w:left="426"/>
        <w:rPr>
          <w:rFonts w:eastAsia="Times New Roman" w:cstheme="minorHAnsi"/>
          <w:lang w:val="en-GB"/>
        </w:rPr>
      </w:pPr>
      <w:r w:rsidRPr="001B2023">
        <w:rPr>
          <w:rFonts w:eastAsia="Times New Roman" w:cstheme="minorHAnsi"/>
          <w:b/>
          <w:lang w:val="en-GB"/>
        </w:rPr>
        <w:t>Keyword</w:t>
      </w:r>
      <w:r>
        <w:rPr>
          <w:rFonts w:eastAsia="Times New Roman" w:cstheme="minorHAnsi"/>
          <w:b/>
          <w:lang w:val="en-GB"/>
        </w:rPr>
        <w:t>s</w:t>
      </w:r>
      <w:r w:rsidRPr="001B2023">
        <w:rPr>
          <w:rFonts w:eastAsia="Times New Roman" w:cstheme="minorHAnsi"/>
          <w:b/>
          <w:lang w:val="en-GB"/>
        </w:rPr>
        <w:t>:</w:t>
      </w:r>
      <w:r w:rsidRPr="001B2023">
        <w:rPr>
          <w:rFonts w:eastAsia="Times New Roman" w:cstheme="minorHAnsi"/>
          <w:lang w:val="en-GB"/>
        </w:rPr>
        <w:t xml:space="preserve"> Impulsive Buying, TikTok, Live Streaming, Price Promotion, Promotion Time Limit, Perceived Risk, Trust, SOR</w:t>
      </w:r>
    </w:p>
    <w:p w14:paraId="311EB85F" w14:textId="77777777" w:rsidR="00D0271F" w:rsidRPr="001B2023" w:rsidRDefault="00D0271F" w:rsidP="006048BE">
      <w:pPr>
        <w:ind w:left="426"/>
        <w:rPr>
          <w:rFonts w:cstheme="minorHAnsi"/>
          <w:lang w:val="en-GB"/>
        </w:rPr>
      </w:pPr>
    </w:p>
    <w:p w14:paraId="0293F21A" w14:textId="77777777" w:rsidR="00D0271F" w:rsidRPr="001B2023" w:rsidRDefault="00D0271F" w:rsidP="006048BE">
      <w:pPr>
        <w:ind w:left="426"/>
        <w:rPr>
          <w:rFonts w:cstheme="minorHAnsi"/>
          <w:b/>
          <w:color w:val="1F4E79"/>
          <w:lang w:val="en-GB"/>
        </w:rPr>
      </w:pPr>
    </w:p>
    <w:p w14:paraId="00BB7DE8" w14:textId="77777777" w:rsidR="00D0271F" w:rsidRPr="001B2023" w:rsidRDefault="00D0271F">
      <w:pPr>
        <w:rPr>
          <w:rFonts w:cstheme="minorHAnsi"/>
          <w:b/>
          <w:color w:val="1F4E79"/>
          <w:lang w:val="en-GB"/>
        </w:rPr>
      </w:pPr>
      <w:r w:rsidRPr="001B2023">
        <w:rPr>
          <w:rFonts w:cstheme="minorHAnsi"/>
          <w:b/>
          <w:color w:val="1F4E79"/>
          <w:lang w:val="en-GB"/>
        </w:rPr>
        <w:br w:type="page"/>
      </w:r>
    </w:p>
    <w:p w14:paraId="33D9D213" w14:textId="77777777" w:rsidR="00D0271F" w:rsidRPr="001B2023" w:rsidRDefault="00D0271F" w:rsidP="003C38B7">
      <w:pPr>
        <w:pStyle w:val="Heading1"/>
        <w:ind w:left="426"/>
        <w:rPr>
          <w:rFonts w:asciiTheme="minorHAnsi" w:hAnsiTheme="minorHAnsi" w:cstheme="minorHAnsi"/>
          <w:b/>
          <w:bCs/>
          <w:sz w:val="22"/>
          <w:szCs w:val="22"/>
          <w:lang w:val="en-GB"/>
        </w:rPr>
      </w:pPr>
      <w:r w:rsidRPr="001B2023">
        <w:rPr>
          <w:rFonts w:asciiTheme="minorHAnsi" w:hAnsiTheme="minorHAnsi" w:cstheme="minorHAnsi"/>
          <w:b/>
          <w:bCs/>
          <w:sz w:val="22"/>
          <w:szCs w:val="22"/>
          <w:lang w:val="en-GB"/>
        </w:rPr>
        <w:lastRenderedPageBreak/>
        <w:t>Introduction</w:t>
      </w:r>
    </w:p>
    <w:p w14:paraId="465CF47E" w14:textId="77777777" w:rsidR="00D0271F" w:rsidRPr="001B2023" w:rsidRDefault="00D0271F" w:rsidP="003C38B7">
      <w:pPr>
        <w:adjustRightInd w:val="0"/>
        <w:spacing w:after="80" w:line="240" w:lineRule="auto"/>
        <w:ind w:left="426"/>
        <w:jc w:val="both"/>
        <w:rPr>
          <w:rFonts w:cstheme="minorHAnsi"/>
          <w:i/>
          <w:iCs/>
          <w:lang w:val="en-GB"/>
        </w:rPr>
      </w:pPr>
      <w:r w:rsidRPr="001B2023">
        <w:rPr>
          <w:rFonts w:cstheme="minorHAnsi"/>
          <w:i/>
          <w:iCs/>
          <w:lang w:val="en-GB"/>
        </w:rPr>
        <w:t>Background of the study</w:t>
      </w:r>
    </w:p>
    <w:p w14:paraId="771C6B69" w14:textId="77777777" w:rsidR="00D0271F" w:rsidRPr="001B2023" w:rsidRDefault="00D0271F" w:rsidP="006048BE">
      <w:pPr>
        <w:adjustRightInd w:val="0"/>
        <w:spacing w:after="80" w:line="240" w:lineRule="auto"/>
        <w:ind w:left="426"/>
        <w:jc w:val="both"/>
        <w:rPr>
          <w:rFonts w:cstheme="minorHAnsi"/>
          <w:lang w:val="en-GB"/>
        </w:rPr>
      </w:pPr>
      <w:r w:rsidRPr="001B2023">
        <w:rPr>
          <w:rFonts w:cstheme="minorHAnsi"/>
          <w:lang w:val="en-GB"/>
        </w:rPr>
        <w:t xml:space="preserve">New developments of purchasing options and their design and marketing spring up with the rapid of information technology and telecommunications. Geographical boundaries between countries are no longer an obstacle in the process of interaction and communication between individuals. This causes several changes in social construction in world society. The internet and the shopping opportunities it offers have entered the lifestyle of new generations for 20 years, further enhanced by moving restrictions during the COVID-pandemic </w:t>
      </w:r>
      <w:r>
        <w:rPr>
          <w:rFonts w:cstheme="minorHAnsi"/>
          <w:noProof/>
          <w:lang w:val="en-GB"/>
        </w:rPr>
        <w:t>(Bakardjieva, 2005; Nguyen, Armoogum and Binh, 2021)</w:t>
      </w:r>
      <w:r w:rsidRPr="001B2023">
        <w:rPr>
          <w:rFonts w:cstheme="minorHAnsi"/>
          <w:lang w:val="en-GB"/>
        </w:rPr>
        <w:t>. Fashion products are among the most popular items online, mainly apparel and accessories, with a 2022 volume of about USD 700 bn and 15% expected growth rates (Statista, 2024a).</w:t>
      </w:r>
    </w:p>
    <w:p w14:paraId="18519761" w14:textId="77777777" w:rsidR="00D0271F" w:rsidRPr="001B2023" w:rsidRDefault="00D0271F" w:rsidP="006048BE">
      <w:pPr>
        <w:spacing w:line="240" w:lineRule="auto"/>
        <w:ind w:left="426"/>
        <w:jc w:val="both"/>
        <w:rPr>
          <w:rFonts w:cstheme="minorHAnsi"/>
          <w:lang w:val="en-GB"/>
        </w:rPr>
      </w:pPr>
      <w:r w:rsidRPr="001B2023">
        <w:rPr>
          <w:rFonts w:eastAsia="Times New Roman" w:cstheme="minorHAnsi"/>
          <w:lang w:val="en-GB"/>
        </w:rPr>
        <w:t xml:space="preserve">In the past 5 years, social media use in Indonesia has surged, with users increasing from 187 million in 2020 to an estimated 268 million in </w:t>
      </w:r>
      <w:proofErr w:type="gramStart"/>
      <w:r w:rsidRPr="001B2023">
        <w:rPr>
          <w:rFonts w:eastAsia="Times New Roman" w:cstheme="minorHAnsi"/>
          <w:lang w:val="en-GB"/>
        </w:rPr>
        <w:t>2024  (</w:t>
      </w:r>
      <w:proofErr w:type="gramEnd"/>
      <w:r w:rsidRPr="001B2023">
        <w:rPr>
          <w:rFonts w:eastAsia="Times New Roman" w:cstheme="minorHAnsi"/>
          <w:lang w:val="en-GB"/>
        </w:rPr>
        <w:t xml:space="preserve">Statista, 2024b). Social media platforms are not just used for connecting people but are increasingly used for direct shopping, known as social commerce, allowing users to by directly on the platform (Hutchinson, 2022), an avenue increasingly explored by sellers, leading to </w:t>
      </w:r>
      <w:r w:rsidRPr="001B2023">
        <w:rPr>
          <w:rFonts w:cstheme="minorHAnsi"/>
          <w:lang w:val="en-GB"/>
        </w:rPr>
        <w:t>companies engaging in e-commerce online transactions to increase profits from the early 2010s on (</w:t>
      </w:r>
      <w:proofErr w:type="spellStart"/>
      <w:r w:rsidRPr="001B2023">
        <w:rPr>
          <w:rFonts w:cstheme="minorHAnsi"/>
          <w:lang w:val="en-GB"/>
        </w:rPr>
        <w:t>Subiantara</w:t>
      </w:r>
      <w:proofErr w:type="spellEnd"/>
      <w:r w:rsidRPr="001B2023">
        <w:rPr>
          <w:rFonts w:cstheme="minorHAnsi"/>
          <w:lang w:val="en-GB"/>
        </w:rPr>
        <w:t xml:space="preserve"> and </w:t>
      </w:r>
      <w:proofErr w:type="spellStart"/>
      <w:r w:rsidRPr="001B2023">
        <w:rPr>
          <w:rFonts w:cstheme="minorHAnsi"/>
          <w:lang w:val="en-GB"/>
        </w:rPr>
        <w:t>Sukoharsono</w:t>
      </w:r>
      <w:proofErr w:type="spellEnd"/>
      <w:r w:rsidRPr="001B2023">
        <w:rPr>
          <w:rFonts w:cstheme="minorHAnsi"/>
          <w:lang w:val="en-GB"/>
        </w:rPr>
        <w:t>, 2013).</w:t>
      </w:r>
    </w:p>
    <w:p w14:paraId="0D291E03" w14:textId="77777777" w:rsidR="00D0271F" w:rsidRPr="001B2023" w:rsidRDefault="00D0271F" w:rsidP="006048BE">
      <w:pPr>
        <w:adjustRightInd w:val="0"/>
        <w:spacing w:after="80" w:line="240" w:lineRule="auto"/>
        <w:ind w:left="426"/>
        <w:jc w:val="both"/>
        <w:rPr>
          <w:rFonts w:cstheme="minorHAnsi"/>
          <w:lang w:val="en-GB"/>
        </w:rPr>
      </w:pPr>
      <w:r w:rsidRPr="001B2023">
        <w:rPr>
          <w:rFonts w:cstheme="minorHAnsi"/>
          <w:lang w:val="en-GB"/>
        </w:rPr>
        <w:t>Southeast Asian users have shown increasing interest in shopping on the TikTok Shop, as demonstrated by their rising spending figures exceeding USD 4 bn in 2022 (Huang, Poh and Barinka, 2023) and eyeing over 10 bn for 2025, mainly, but not exclusively, in Asia. Southeast Asian users' gross merchandise value on the platform has increased fourfold in 2023 and on the Chinese version of TikTok, Douyin, users spent 1.41 trillion yuan (equivalent to IDR 3,208.4 trillion) in 2022, a 76 per cent increase on the previous year (</w:t>
      </w:r>
      <w:proofErr w:type="spellStart"/>
      <w:r w:rsidRPr="001B2023">
        <w:rPr>
          <w:rFonts w:cstheme="minorHAnsi"/>
          <w:lang w:val="en-GB"/>
        </w:rPr>
        <w:t>Riyanta</w:t>
      </w:r>
      <w:proofErr w:type="spellEnd"/>
      <w:r w:rsidRPr="001B2023">
        <w:rPr>
          <w:rFonts w:cstheme="minorHAnsi"/>
          <w:lang w:val="en-GB"/>
        </w:rPr>
        <w:t xml:space="preserve">, 2023). </w:t>
      </w:r>
    </w:p>
    <w:p w14:paraId="7D710E49" w14:textId="77777777" w:rsidR="00D0271F" w:rsidRPr="001B2023" w:rsidRDefault="00D0271F" w:rsidP="006048BE">
      <w:pPr>
        <w:spacing w:line="240" w:lineRule="auto"/>
        <w:ind w:left="426"/>
        <w:jc w:val="both"/>
        <w:rPr>
          <w:rFonts w:eastAsia="Times New Roman" w:cstheme="minorHAnsi"/>
          <w:lang w:val="en-GB"/>
        </w:rPr>
      </w:pPr>
      <w:r w:rsidRPr="001B2023">
        <w:rPr>
          <w:rFonts w:eastAsia="Times New Roman" w:cstheme="minorHAnsi"/>
          <w:lang w:val="en-GB"/>
        </w:rPr>
        <w:t xml:space="preserve">TikTok, a leading short video platform has seen growth rapidly and is highly popular in Indonesia, with 126 million users as of January 2024 (Statista, 2024b). One of TikTok features is the live streaming, allowing real-time interaction through broadcast videos. This is seen as a powerful marketing tool that offers unique benefits over conventional internet marketing. Brands and small businesses use live streaming to showcase products, engage with the audiences. For example, Indonesian skincare brands such as </w:t>
      </w:r>
      <w:proofErr w:type="spellStart"/>
      <w:r w:rsidRPr="001B2023">
        <w:rPr>
          <w:rFonts w:eastAsia="Times New Roman" w:cstheme="minorHAnsi"/>
          <w:lang w:val="en-GB"/>
        </w:rPr>
        <w:t>Skintific</w:t>
      </w:r>
      <w:proofErr w:type="spellEnd"/>
      <w:r w:rsidRPr="001B2023">
        <w:rPr>
          <w:rFonts w:eastAsia="Times New Roman" w:cstheme="minorHAnsi"/>
          <w:lang w:val="en-GB"/>
        </w:rPr>
        <w:t xml:space="preserve">, </w:t>
      </w:r>
      <w:proofErr w:type="spellStart"/>
      <w:r w:rsidRPr="001B2023">
        <w:rPr>
          <w:rFonts w:eastAsia="Times New Roman" w:cstheme="minorHAnsi"/>
          <w:lang w:val="en-GB"/>
        </w:rPr>
        <w:t>Somethinc</w:t>
      </w:r>
      <w:proofErr w:type="spellEnd"/>
      <w:r w:rsidRPr="001B2023">
        <w:rPr>
          <w:rFonts w:eastAsia="Times New Roman" w:cstheme="minorHAnsi"/>
          <w:lang w:val="en-GB"/>
        </w:rPr>
        <w:t xml:space="preserve">, </w:t>
      </w:r>
      <w:r>
        <w:rPr>
          <w:rFonts w:eastAsia="Times New Roman" w:cstheme="minorHAnsi"/>
          <w:lang w:val="en-GB"/>
        </w:rPr>
        <w:t>and</w:t>
      </w:r>
      <w:r w:rsidRPr="001B2023">
        <w:rPr>
          <w:rFonts w:eastAsia="Times New Roman" w:cstheme="minorHAnsi"/>
          <w:lang w:val="en-GB"/>
        </w:rPr>
        <w:t xml:space="preserve"> Studio</w:t>
      </w:r>
      <w:r>
        <w:rPr>
          <w:rFonts w:eastAsia="Times New Roman" w:cstheme="minorHAnsi"/>
          <w:lang w:val="en-GB"/>
        </w:rPr>
        <w:t xml:space="preserve"> </w:t>
      </w:r>
      <w:proofErr w:type="spellStart"/>
      <w:r w:rsidRPr="001B2023">
        <w:rPr>
          <w:rFonts w:eastAsia="Times New Roman" w:cstheme="minorHAnsi"/>
          <w:lang w:val="en-GB"/>
        </w:rPr>
        <w:t>Tropik</w:t>
      </w:r>
      <w:proofErr w:type="spellEnd"/>
      <w:r w:rsidRPr="001B2023">
        <w:rPr>
          <w:rFonts w:eastAsia="Times New Roman" w:cstheme="minorHAnsi"/>
          <w:lang w:val="en-GB"/>
        </w:rPr>
        <w:t xml:space="preserve"> frequently use live streaming to boost their sales.</w:t>
      </w:r>
    </w:p>
    <w:p w14:paraId="753E055F" w14:textId="77777777" w:rsidR="00D0271F" w:rsidRPr="001B2023" w:rsidRDefault="00D0271F" w:rsidP="006048BE">
      <w:pPr>
        <w:spacing w:line="240" w:lineRule="auto"/>
        <w:ind w:left="426"/>
        <w:jc w:val="both"/>
        <w:rPr>
          <w:rFonts w:eastAsia="Times New Roman" w:cstheme="minorHAnsi"/>
          <w:lang w:val="en-GB"/>
        </w:rPr>
      </w:pPr>
      <w:r w:rsidRPr="001B2023">
        <w:rPr>
          <w:rFonts w:eastAsia="Times New Roman" w:cstheme="minorHAnsi"/>
          <w:lang w:val="en-GB"/>
        </w:rPr>
        <w:t>TikTok's big data and algorithms, including retargeting, have transformed online shopping experiences by continuously presenting relevant products to users (</w:t>
      </w:r>
      <w:proofErr w:type="spellStart"/>
      <w:r w:rsidRPr="001B2023">
        <w:rPr>
          <w:rFonts w:eastAsia="Times New Roman" w:cstheme="minorHAnsi"/>
          <w:lang w:val="en-GB"/>
        </w:rPr>
        <w:t>Kozinets</w:t>
      </w:r>
      <w:proofErr w:type="spellEnd"/>
      <w:r w:rsidRPr="001B2023">
        <w:rPr>
          <w:rFonts w:eastAsia="Times New Roman" w:cstheme="minorHAnsi"/>
          <w:lang w:val="en-GB"/>
        </w:rPr>
        <w:t>, 2023). TikTok Shop available in Indonesia further developed by integrating shopping features directly into the app. Customers who are watching the seller's live stream can be directly linked to the TikTok Shop page and can directly make purchases at that time, making live streaming a potent tool for driving impulsive purchases (Lee and Chen, 2021).</w:t>
      </w:r>
    </w:p>
    <w:p w14:paraId="6760FB48" w14:textId="77777777" w:rsidR="00D0271F" w:rsidRPr="001140AD" w:rsidRDefault="00D0271F" w:rsidP="001140AD">
      <w:pPr>
        <w:adjustRightInd w:val="0"/>
        <w:spacing w:after="80" w:line="240" w:lineRule="auto"/>
        <w:ind w:left="426"/>
        <w:jc w:val="both"/>
        <w:rPr>
          <w:rFonts w:cstheme="minorHAnsi"/>
          <w:b/>
          <w:color w:val="FF0000"/>
          <w:vertAlign w:val="subscript"/>
          <w:lang w:val="en-GB"/>
        </w:rPr>
      </w:pPr>
      <w:r w:rsidRPr="001B2023">
        <w:rPr>
          <w:rFonts w:cstheme="minorHAnsi"/>
          <w:lang w:val="en-GB"/>
        </w:rPr>
        <w:t>However, social media shopping behaviour is dependent on many factors, some of which may even change over time (Wang</w:t>
      </w:r>
      <w:r w:rsidRPr="001B2023">
        <w:rPr>
          <w:rFonts w:cstheme="minorHAnsi"/>
          <w:i/>
          <w:lang w:val="en-GB"/>
        </w:rPr>
        <w:t xml:space="preserve"> et al.</w:t>
      </w:r>
      <w:r w:rsidRPr="001B2023">
        <w:rPr>
          <w:rFonts w:cstheme="minorHAnsi"/>
          <w:lang w:val="en-GB"/>
        </w:rPr>
        <w:t>, 2023) or be subject to cultural differences (Kotler</w:t>
      </w:r>
      <w:r w:rsidRPr="001B2023">
        <w:rPr>
          <w:rFonts w:cstheme="minorHAnsi"/>
          <w:i/>
          <w:lang w:val="en-GB"/>
        </w:rPr>
        <w:t xml:space="preserve"> et al.</w:t>
      </w:r>
      <w:r w:rsidRPr="001B2023">
        <w:rPr>
          <w:rFonts w:cstheme="minorHAnsi"/>
          <w:lang w:val="en-GB"/>
        </w:rPr>
        <w:t xml:space="preserve">, 2017; </w:t>
      </w:r>
      <w:proofErr w:type="spellStart"/>
      <w:r w:rsidRPr="001B2023">
        <w:rPr>
          <w:rFonts w:cstheme="minorHAnsi"/>
          <w:lang w:val="en-GB"/>
        </w:rPr>
        <w:t>Hanaysha</w:t>
      </w:r>
      <w:proofErr w:type="spellEnd"/>
      <w:r w:rsidRPr="001B2023">
        <w:rPr>
          <w:rFonts w:cstheme="minorHAnsi"/>
          <w:lang w:val="en-GB"/>
        </w:rPr>
        <w:t xml:space="preserve">, 2018), which may have affected TikTok’s design decisions. Still, it seems to be a worldwide trend for online shoppers to become increasingly focused and conscious in their use of shopping media (Venticinque, 2022). </w:t>
      </w:r>
    </w:p>
    <w:p w14:paraId="0E94D70B" w14:textId="77777777" w:rsidR="00D0271F" w:rsidRPr="001B2023" w:rsidRDefault="00D0271F" w:rsidP="003C38B7">
      <w:pPr>
        <w:adjustRightInd w:val="0"/>
        <w:spacing w:after="80" w:line="240" w:lineRule="auto"/>
        <w:ind w:left="426"/>
        <w:jc w:val="both"/>
        <w:rPr>
          <w:rFonts w:cstheme="minorHAnsi"/>
          <w:i/>
          <w:iCs/>
          <w:lang w:val="en-GB"/>
        </w:rPr>
      </w:pPr>
      <w:r>
        <w:rPr>
          <w:rFonts w:cstheme="minorHAnsi"/>
          <w:i/>
          <w:iCs/>
          <w:lang w:val="en-GB"/>
        </w:rPr>
        <w:br/>
      </w:r>
      <w:r w:rsidRPr="001B2023">
        <w:rPr>
          <w:rFonts w:cstheme="minorHAnsi"/>
          <w:i/>
          <w:iCs/>
          <w:lang w:val="en-GB"/>
        </w:rPr>
        <w:t xml:space="preserve">Related issues </w:t>
      </w:r>
    </w:p>
    <w:p w14:paraId="7F0A8B52" w14:textId="77777777" w:rsidR="00D0271F" w:rsidRPr="001B2023" w:rsidRDefault="00D0271F" w:rsidP="007D7838">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cstheme="minorHAnsi"/>
          <w:lang w:val="en-GB"/>
        </w:rPr>
      </w:pPr>
      <w:r w:rsidRPr="001B2023">
        <w:rPr>
          <w:rFonts w:eastAsia="Times New Roman" w:cstheme="minorHAnsi"/>
          <w:lang w:val="en-GB"/>
        </w:rPr>
        <w:t>With the increasing number of sellers or brands that are selling its product through live streaming makes customers more likely to do shopping</w:t>
      </w:r>
      <w:r>
        <w:rPr>
          <w:rFonts w:eastAsia="Times New Roman" w:cstheme="minorHAnsi"/>
          <w:lang w:val="en-GB"/>
        </w:rPr>
        <w:t xml:space="preserve"> during or slightly after the live stream</w:t>
      </w:r>
      <w:r w:rsidRPr="001B2023">
        <w:rPr>
          <w:rFonts w:eastAsia="Times New Roman" w:cstheme="minorHAnsi"/>
          <w:lang w:val="en-GB"/>
        </w:rPr>
        <w:t xml:space="preserve">. Customers tend towards impulsive buying on TikTok because they are tempted by the promotions offered only available during the current stream and fear missing out on special deals (Azizah and Nur, 2022; Chan and </w:t>
      </w:r>
      <w:proofErr w:type="spellStart"/>
      <w:r w:rsidRPr="001B2023">
        <w:rPr>
          <w:rFonts w:eastAsia="Times New Roman" w:cstheme="minorHAnsi"/>
          <w:lang w:val="en-GB"/>
        </w:rPr>
        <w:t>Asni</w:t>
      </w:r>
      <w:proofErr w:type="spellEnd"/>
      <w:r w:rsidRPr="001B2023">
        <w:rPr>
          <w:rFonts w:eastAsia="Times New Roman" w:cstheme="minorHAnsi"/>
          <w:lang w:val="en-GB"/>
        </w:rPr>
        <w:t xml:space="preserve">, 2023; Fitria, </w:t>
      </w:r>
      <w:proofErr w:type="spellStart"/>
      <w:r w:rsidRPr="001B2023">
        <w:rPr>
          <w:rFonts w:eastAsia="Times New Roman" w:cstheme="minorHAnsi"/>
          <w:lang w:val="en-GB"/>
        </w:rPr>
        <w:t>Mahrinasari</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Fihartini</w:t>
      </w:r>
      <w:proofErr w:type="spellEnd"/>
      <w:r w:rsidRPr="001B2023">
        <w:rPr>
          <w:rFonts w:eastAsia="Times New Roman" w:cstheme="minorHAnsi"/>
          <w:lang w:val="en-GB"/>
        </w:rPr>
        <w:t>, 2024)</w:t>
      </w:r>
      <w:r w:rsidRPr="001B2023">
        <w:rPr>
          <w:rFonts w:eastAsia="Times New Roman" w:cstheme="minorHAnsi"/>
          <w:shd w:val="clear" w:color="auto" w:fill="FCFCF9"/>
          <w:lang w:val="en-GB"/>
        </w:rPr>
        <w:t>.</w:t>
      </w:r>
      <w:r w:rsidRPr="001B2023">
        <w:rPr>
          <w:rFonts w:eastAsia="Times New Roman" w:cstheme="minorHAnsi"/>
          <w:lang w:val="en-GB"/>
        </w:rPr>
        <w:t xml:space="preserve"> On the other hand,</w:t>
      </w:r>
      <w:r w:rsidRPr="001B2023">
        <w:rPr>
          <w:rFonts w:cstheme="minorHAnsi"/>
          <w:lang w:val="en-GB"/>
        </w:rPr>
        <w:t xml:space="preserve"> consumers may hesitate to purchase products online due to concerns over reputation and trustworthiness, </w:t>
      </w:r>
      <w:r w:rsidRPr="001B2023">
        <w:rPr>
          <w:rFonts w:cstheme="minorHAnsi"/>
          <w:lang w:val="en-GB"/>
        </w:rPr>
        <w:lastRenderedPageBreak/>
        <w:t xml:space="preserve">essential factors in their decision-making process </w:t>
      </w:r>
      <w:r w:rsidRPr="001B2023">
        <w:rPr>
          <w:rFonts w:cstheme="minorHAnsi"/>
          <w:noProof/>
          <w:lang w:val="en-GB"/>
        </w:rPr>
        <w:t>(Kim, Ferrin and Rao, 2008; Firdausiah, Putra and Salsabila, 2023)</w:t>
      </w:r>
      <w:r w:rsidRPr="001B2023">
        <w:rPr>
          <w:rFonts w:cstheme="minorHAnsi"/>
          <w:lang w:val="en-GB"/>
        </w:rPr>
        <w:t>. Traditionally, consumers are more likely to purchase from retailers they perceive as trustworthy (Wang</w:t>
      </w:r>
      <w:r w:rsidRPr="001B2023">
        <w:rPr>
          <w:rFonts w:cstheme="minorHAnsi"/>
          <w:i/>
          <w:lang w:val="en-GB"/>
        </w:rPr>
        <w:t xml:space="preserve"> et al.</w:t>
      </w:r>
      <w:r w:rsidRPr="001B2023">
        <w:rPr>
          <w:rFonts w:cstheme="minorHAnsi"/>
          <w:lang w:val="en-GB"/>
        </w:rPr>
        <w:t>, 2015; Miao</w:t>
      </w:r>
      <w:r w:rsidRPr="001B2023">
        <w:rPr>
          <w:rFonts w:cstheme="minorHAnsi"/>
          <w:i/>
          <w:lang w:val="en-GB"/>
        </w:rPr>
        <w:t xml:space="preserve"> et al.</w:t>
      </w:r>
      <w:r w:rsidRPr="001B2023">
        <w:rPr>
          <w:rFonts w:cstheme="minorHAnsi"/>
          <w:lang w:val="en-GB"/>
        </w:rPr>
        <w:t>, 2022).</w:t>
      </w:r>
    </w:p>
    <w:p w14:paraId="528FD02F" w14:textId="77777777" w:rsidR="00D0271F" w:rsidRPr="001B2023" w:rsidRDefault="00D0271F" w:rsidP="006048BE">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eastAsia="Times New Roman" w:cstheme="minorHAnsi"/>
          <w:lang w:val="en-GB"/>
        </w:rPr>
        <w:t xml:space="preserve">Indonesian </w:t>
      </w:r>
      <w:r>
        <w:rPr>
          <w:rFonts w:eastAsia="Times New Roman" w:cstheme="minorHAnsi"/>
          <w:lang w:val="en-GB"/>
        </w:rPr>
        <w:t xml:space="preserve">Gen Z &amp;Y </w:t>
      </w:r>
      <w:r w:rsidRPr="001B2023">
        <w:rPr>
          <w:rFonts w:eastAsia="Times New Roman" w:cstheme="minorHAnsi"/>
          <w:lang w:val="en-GB"/>
        </w:rPr>
        <w:t>consumers frequently engage in impulsive buying, driven by several factors such as promotions or time limits and social media influencers. Besides that, promotions also become a strong factor that influence people to do impulsive buying (Iskandar</w:t>
      </w:r>
      <w:r w:rsidRPr="001B2023">
        <w:rPr>
          <w:rFonts w:eastAsia="Times New Roman" w:cstheme="minorHAnsi"/>
          <w:i/>
          <w:lang w:val="en-GB"/>
        </w:rPr>
        <w:t xml:space="preserve"> et al.</w:t>
      </w:r>
      <w:r w:rsidRPr="001B2023">
        <w:rPr>
          <w:rFonts w:eastAsia="Times New Roman" w:cstheme="minorHAnsi"/>
          <w:lang w:val="en-GB"/>
        </w:rPr>
        <w:t xml:space="preserve">, 2023). To address consumers concerns, sellers usually use promotional campaigns or shopping days to attract customers, by implementing certain marketing strategies such as offering flash sales, bundles and other attractive offers like the „national shopping </w:t>
      </w:r>
      <w:proofErr w:type="gramStart"/>
      <w:r w:rsidRPr="001B2023">
        <w:rPr>
          <w:rFonts w:eastAsia="Times New Roman" w:cstheme="minorHAnsi"/>
          <w:lang w:val="en-GB"/>
        </w:rPr>
        <w:t>day“ (</w:t>
      </w:r>
      <w:proofErr w:type="spellStart"/>
      <w:proofErr w:type="gramEnd"/>
      <w:r w:rsidRPr="001B2023">
        <w:rPr>
          <w:rFonts w:eastAsia="Times New Roman" w:cstheme="minorHAnsi"/>
          <w:lang w:val="en-GB"/>
        </w:rPr>
        <w:t>Yuniarti</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Syafri</w:t>
      </w:r>
      <w:proofErr w:type="spellEnd"/>
      <w:r w:rsidRPr="001B2023">
        <w:rPr>
          <w:rFonts w:eastAsia="Times New Roman" w:cstheme="minorHAnsi"/>
          <w:lang w:val="en-GB"/>
        </w:rPr>
        <w:t>, 2023).</w:t>
      </w:r>
    </w:p>
    <w:p w14:paraId="160977AE" w14:textId="3CBAF6C4" w:rsidR="00D0271F" w:rsidRPr="001B2023" w:rsidRDefault="00A25B61" w:rsidP="00C34061">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eastAsia="Times New Roman" w:cstheme="minorHAnsi"/>
          <w:lang w:val="en-GB"/>
        </w:rPr>
      </w:pPr>
      <w:r w:rsidRPr="00714E8C">
        <w:rPr>
          <w:rFonts w:ascii="Times New Roman" w:eastAsia="Times New Roman" w:hAnsi="Times New Roman" w:cs="Times New Roman"/>
          <w:noProof/>
          <w:lang w:val="en-GB"/>
        </w:rPr>
        <w:drawing>
          <wp:inline distT="114300" distB="114300" distL="114300" distR="114300" wp14:anchorId="6B999A43" wp14:editId="7067207D">
            <wp:extent cx="5514975" cy="2286000"/>
            <wp:effectExtent l="0" t="0" r="9525"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t="9971" b="15099"/>
                    <a:stretch>
                      <a:fillRect/>
                    </a:stretch>
                  </pic:blipFill>
                  <pic:spPr>
                    <a:xfrm>
                      <a:off x="0" y="0"/>
                      <a:ext cx="5515863" cy="2286368"/>
                    </a:xfrm>
                    <a:prstGeom prst="rect">
                      <a:avLst/>
                    </a:prstGeom>
                    <a:ln/>
                  </pic:spPr>
                </pic:pic>
              </a:graphicData>
            </a:graphic>
          </wp:inline>
        </w:drawing>
      </w:r>
      <w:r w:rsidR="00D0271F" w:rsidRPr="001B2023">
        <w:rPr>
          <w:rFonts w:eastAsia="Times New Roman" w:cstheme="minorHAnsi"/>
          <w:lang w:val="en-GB"/>
        </w:rPr>
        <w:t>Figure 1: Reasons for impulse buying in Indonesia (</w:t>
      </w:r>
      <w:r w:rsidR="00D0271F">
        <w:rPr>
          <w:rFonts w:eastAsia="Times New Roman" w:cstheme="minorHAnsi"/>
          <w:lang w:val="en-GB"/>
        </w:rPr>
        <w:t xml:space="preserve">after the </w:t>
      </w:r>
      <w:proofErr w:type="spellStart"/>
      <w:r w:rsidR="00D0271F" w:rsidRPr="001B2023">
        <w:rPr>
          <w:rFonts w:eastAsia="Times New Roman" w:cstheme="minorHAnsi"/>
          <w:lang w:val="en-GB"/>
        </w:rPr>
        <w:t>Popilix</w:t>
      </w:r>
      <w:proofErr w:type="spellEnd"/>
      <w:r w:rsidR="00D0271F" w:rsidRPr="001B2023">
        <w:rPr>
          <w:rFonts w:eastAsia="Times New Roman" w:cstheme="minorHAnsi"/>
          <w:lang w:val="en-GB"/>
        </w:rPr>
        <w:t xml:space="preserve"> </w:t>
      </w:r>
      <w:proofErr w:type="gramStart"/>
      <w:r w:rsidR="00D0271F" w:rsidRPr="001B2023">
        <w:rPr>
          <w:rFonts w:eastAsia="Times New Roman" w:cstheme="minorHAnsi"/>
          <w:lang w:val="en-GB"/>
        </w:rPr>
        <w:t>survey  by</w:t>
      </w:r>
      <w:proofErr w:type="gramEnd"/>
      <w:r w:rsidR="00D0271F" w:rsidRPr="001B2023">
        <w:rPr>
          <w:rFonts w:eastAsia="Times New Roman" w:cstheme="minorHAnsi"/>
          <w:lang w:val="en-GB"/>
        </w:rPr>
        <w:t xml:space="preserve"> </w:t>
      </w:r>
      <w:r w:rsidR="00D0271F" w:rsidRPr="001B2023">
        <w:rPr>
          <w:rFonts w:eastAsia="Times New Roman" w:cstheme="minorHAnsi"/>
          <w:noProof/>
          <w:lang w:val="en-GB"/>
        </w:rPr>
        <w:t>Iskandar</w:t>
      </w:r>
      <w:r w:rsidR="00D0271F" w:rsidRPr="001B2023">
        <w:rPr>
          <w:rFonts w:eastAsia="Times New Roman" w:cstheme="minorHAnsi"/>
          <w:i/>
          <w:noProof/>
          <w:lang w:val="en-GB"/>
        </w:rPr>
        <w:t xml:space="preserve"> et al.</w:t>
      </w:r>
      <w:r w:rsidR="00D0271F" w:rsidRPr="001B2023">
        <w:rPr>
          <w:rFonts w:eastAsia="Times New Roman" w:cstheme="minorHAnsi"/>
          <w:noProof/>
          <w:lang w:val="en-GB"/>
        </w:rPr>
        <w:t xml:space="preserve"> (2023, p. 7)</w:t>
      </w:r>
      <w:r w:rsidR="00D0271F">
        <w:rPr>
          <w:rFonts w:eastAsia="Times New Roman" w:cstheme="minorHAnsi"/>
          <w:lang w:val="en-GB"/>
        </w:rPr>
        <w:t>)</w:t>
      </w:r>
    </w:p>
    <w:p w14:paraId="04411612" w14:textId="77777777" w:rsidR="00D0271F" w:rsidRDefault="00D0271F" w:rsidP="00E43217">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eastAsia="Times New Roman" w:cstheme="minorHAnsi"/>
          <w:lang w:val="en-GB"/>
        </w:rPr>
        <w:t>Previous studies support this statement, indicating that promotions during live streaming on TikTok significantly influence impulsive buying among Generation Z in Indonesia (Refasa</w:t>
      </w:r>
      <w:r w:rsidRPr="001B2023">
        <w:rPr>
          <w:rFonts w:eastAsia="Times New Roman" w:cstheme="minorHAnsi"/>
          <w:i/>
          <w:lang w:val="en-GB"/>
        </w:rPr>
        <w:t xml:space="preserve"> et al.</w:t>
      </w:r>
      <w:r w:rsidRPr="001B2023">
        <w:rPr>
          <w:rFonts w:eastAsia="Times New Roman" w:cstheme="minorHAnsi"/>
          <w:lang w:val="en-GB"/>
        </w:rPr>
        <w:t xml:space="preserve">, 2023) and live streaming on e-commerce platforms in general facilitates impulsive purchasing behaviour (Fitria, </w:t>
      </w:r>
      <w:proofErr w:type="spellStart"/>
      <w:r w:rsidRPr="001B2023">
        <w:rPr>
          <w:rFonts w:eastAsia="Times New Roman" w:cstheme="minorHAnsi"/>
          <w:lang w:val="en-GB"/>
        </w:rPr>
        <w:t>Mahrinasari</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Fihartini</w:t>
      </w:r>
      <w:proofErr w:type="spellEnd"/>
      <w:r w:rsidRPr="001B2023">
        <w:rPr>
          <w:rFonts w:eastAsia="Times New Roman" w:cstheme="minorHAnsi"/>
          <w:lang w:val="en-GB"/>
        </w:rPr>
        <w:t>, 2024). This can lead to spending more than intended and later regret over purchases. Despite this, the tendencies are strong (</w:t>
      </w:r>
      <w:proofErr w:type="spellStart"/>
      <w:r w:rsidRPr="001B2023">
        <w:rPr>
          <w:rFonts w:eastAsia="Times New Roman" w:cstheme="minorHAnsi"/>
          <w:lang w:val="en-GB"/>
        </w:rPr>
        <w:t>Fitryani</w:t>
      </w:r>
      <w:proofErr w:type="spellEnd"/>
      <w:r w:rsidRPr="001B2023">
        <w:rPr>
          <w:rFonts w:eastAsia="Times New Roman" w:cstheme="minorHAnsi"/>
          <w:lang w:val="en-GB"/>
        </w:rPr>
        <w:t xml:space="preserve">, Nanda and </w:t>
      </w:r>
      <w:proofErr w:type="spellStart"/>
      <w:r w:rsidRPr="001B2023">
        <w:rPr>
          <w:rFonts w:eastAsia="Times New Roman" w:cstheme="minorHAnsi"/>
          <w:lang w:val="en-GB"/>
        </w:rPr>
        <w:t>Aristyanto</w:t>
      </w:r>
      <w:proofErr w:type="spellEnd"/>
      <w:r w:rsidRPr="001B2023">
        <w:rPr>
          <w:rFonts w:eastAsia="Times New Roman" w:cstheme="minorHAnsi"/>
          <w:lang w:val="en-GB"/>
        </w:rPr>
        <w:t xml:space="preserve"> (2021); Miranda</w:t>
      </w:r>
      <w:r w:rsidRPr="001B2023">
        <w:rPr>
          <w:rFonts w:eastAsia="Times New Roman" w:cstheme="minorHAnsi"/>
          <w:i/>
          <w:lang w:val="en-GB"/>
        </w:rPr>
        <w:t xml:space="preserve"> et al.</w:t>
      </w:r>
      <w:r w:rsidRPr="001B2023">
        <w:rPr>
          <w:rFonts w:eastAsia="Times New Roman" w:cstheme="minorHAnsi"/>
          <w:lang w:val="en-GB"/>
        </w:rPr>
        <w:t xml:space="preserve"> (2024)). On platforms like TikTok, where people can make a purchase just by one click away, the impulsiveness can occur even more frequently. This also raises ethical concerns about taking advantage of consumers. Overall, impulsive buying can negatively impact individual finances and perceptions of shopping and marketing (Azizah and Nur, 2022; </w:t>
      </w:r>
      <w:proofErr w:type="spellStart"/>
      <w:r w:rsidRPr="001B2023">
        <w:rPr>
          <w:rFonts w:eastAsia="Times New Roman" w:cstheme="minorHAnsi"/>
          <w:lang w:val="en-GB"/>
        </w:rPr>
        <w:t>Gumay</w:t>
      </w:r>
      <w:proofErr w:type="spellEnd"/>
      <w:r w:rsidRPr="001B2023">
        <w:rPr>
          <w:rFonts w:eastAsia="Times New Roman" w:cstheme="minorHAnsi"/>
          <w:lang w:val="en-GB"/>
        </w:rPr>
        <w:t xml:space="preserve">, </w:t>
      </w:r>
      <w:proofErr w:type="spellStart"/>
      <w:r w:rsidRPr="001B2023">
        <w:rPr>
          <w:rFonts w:eastAsia="Times New Roman" w:cstheme="minorHAnsi"/>
          <w:lang w:val="en-GB"/>
        </w:rPr>
        <w:t>Bangsawan</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Pandjaitan</w:t>
      </w:r>
      <w:proofErr w:type="spellEnd"/>
      <w:r w:rsidRPr="001B2023">
        <w:rPr>
          <w:rFonts w:eastAsia="Times New Roman" w:cstheme="minorHAnsi"/>
          <w:lang w:val="en-GB"/>
        </w:rPr>
        <w:t xml:space="preserve">, 2024). </w:t>
      </w:r>
    </w:p>
    <w:p w14:paraId="4FF86B6F" w14:textId="77777777" w:rsidR="00D0271F" w:rsidRPr="001B2023" w:rsidRDefault="00D0271F" w:rsidP="003C38B7">
      <w:pPr>
        <w:adjustRightInd w:val="0"/>
        <w:spacing w:after="80" w:line="240" w:lineRule="auto"/>
        <w:ind w:left="426"/>
        <w:jc w:val="both"/>
        <w:rPr>
          <w:rFonts w:cstheme="minorHAnsi"/>
          <w:i/>
          <w:iCs/>
          <w:lang w:val="en-GB"/>
        </w:rPr>
      </w:pPr>
      <w:r>
        <w:rPr>
          <w:rFonts w:cstheme="minorHAnsi"/>
          <w:i/>
          <w:iCs/>
          <w:lang w:val="en-GB"/>
        </w:rPr>
        <w:br/>
      </w:r>
      <w:r w:rsidRPr="001B2023">
        <w:rPr>
          <w:rFonts w:cstheme="minorHAnsi"/>
          <w:i/>
          <w:iCs/>
          <w:lang w:val="en-GB"/>
        </w:rPr>
        <w:t>Reputation and trust in TikTok Live Streaming</w:t>
      </w:r>
    </w:p>
    <w:p w14:paraId="083E5253" w14:textId="77777777" w:rsidR="00D0271F" w:rsidRPr="001B2023" w:rsidRDefault="00D0271F" w:rsidP="006048BE">
      <w:pPr>
        <w:adjustRightInd w:val="0"/>
        <w:spacing w:after="80" w:line="240" w:lineRule="auto"/>
        <w:ind w:left="426"/>
        <w:jc w:val="both"/>
        <w:rPr>
          <w:rFonts w:cstheme="minorHAnsi"/>
          <w:lang w:val="en-GB"/>
        </w:rPr>
      </w:pPr>
      <w:r w:rsidRPr="001B2023">
        <w:rPr>
          <w:rFonts w:cstheme="minorHAnsi"/>
          <w:lang w:val="en-GB"/>
        </w:rPr>
        <w:t>Trust, gained for instance through reputation or ability, may serve as guideline and could in part rationalise buying impulses. Online reviews, product quality, and seller reputation all influenced consumers' purchase decisions in the e-commerce market (Pooja and Upadhyaya, 2022; Chen</w:t>
      </w:r>
      <w:r w:rsidRPr="001B2023">
        <w:rPr>
          <w:rFonts w:cstheme="minorHAnsi"/>
          <w:i/>
          <w:lang w:val="en-GB"/>
        </w:rPr>
        <w:t xml:space="preserve"> et al.</w:t>
      </w:r>
      <w:r w:rsidRPr="001B2023">
        <w:rPr>
          <w:rFonts w:cstheme="minorHAnsi"/>
          <w:lang w:val="en-GB"/>
        </w:rPr>
        <w:t>, 2022), and similarly perceived risk seems to influence the relationship between online store cues and the actual purchase, whether impulsive or not (Xiao</w:t>
      </w:r>
      <w:r w:rsidRPr="001B2023">
        <w:rPr>
          <w:rFonts w:cstheme="minorHAnsi"/>
          <w:i/>
          <w:lang w:val="en-GB"/>
        </w:rPr>
        <w:t xml:space="preserve"> et al.</w:t>
      </w:r>
      <w:r w:rsidRPr="001B2023">
        <w:rPr>
          <w:rFonts w:cstheme="minorHAnsi"/>
          <w:lang w:val="en-GB"/>
        </w:rPr>
        <w:t>, 2019; Miao</w:t>
      </w:r>
      <w:r w:rsidRPr="001B2023">
        <w:rPr>
          <w:rFonts w:cstheme="minorHAnsi"/>
          <w:i/>
          <w:lang w:val="en-GB"/>
        </w:rPr>
        <w:t xml:space="preserve"> et al.</w:t>
      </w:r>
      <w:r w:rsidRPr="001B2023">
        <w:rPr>
          <w:rFonts w:cstheme="minorHAnsi"/>
          <w:lang w:val="en-GB"/>
        </w:rPr>
        <w:t xml:space="preserve">, 2022). Moreover, online purchase decisions involve a sequence of evaluations made by consumers before making a purchase. This process starts when the consumer decides they need something and want to buy it. They then have to decide where to buy it, which brand and model they want, how much to buy, when to make a purchase, the amount of money they want to spend, and such amount of cash to purchase it. </w:t>
      </w:r>
    </w:p>
    <w:p w14:paraId="59E8FB30" w14:textId="77777777" w:rsidR="00D0271F" w:rsidRPr="001B2023" w:rsidRDefault="00D0271F" w:rsidP="003C38B7">
      <w:pPr>
        <w:adjustRightInd w:val="0"/>
        <w:spacing w:after="80" w:line="240" w:lineRule="auto"/>
        <w:ind w:left="426"/>
        <w:jc w:val="both"/>
        <w:rPr>
          <w:rFonts w:cstheme="minorHAnsi"/>
          <w:lang w:val="en-GB"/>
        </w:rPr>
      </w:pPr>
      <w:r w:rsidRPr="001B2023">
        <w:rPr>
          <w:rFonts w:cstheme="minorHAnsi"/>
          <w:lang w:val="en-GB"/>
        </w:rPr>
        <w:t>The marketers are able to influence these choices by giving people information regarding the products or services, complemented by promotions</w:t>
      </w:r>
      <w:r>
        <w:rPr>
          <w:rFonts w:cstheme="minorHAnsi"/>
          <w:lang w:val="en-GB"/>
        </w:rPr>
        <w:t xml:space="preserve"> </w:t>
      </w:r>
      <w:r w:rsidRPr="001B2023">
        <w:rPr>
          <w:rFonts w:cstheme="minorHAnsi"/>
          <w:noProof/>
          <w:lang w:val="en-GB"/>
        </w:rPr>
        <w:t>(Mangus</w:t>
      </w:r>
      <w:r w:rsidRPr="001B2023">
        <w:rPr>
          <w:rFonts w:cstheme="minorHAnsi"/>
          <w:i/>
          <w:noProof/>
          <w:lang w:val="en-GB"/>
        </w:rPr>
        <w:t xml:space="preserve"> et al.</w:t>
      </w:r>
      <w:r w:rsidRPr="001B2023">
        <w:rPr>
          <w:rFonts w:cstheme="minorHAnsi"/>
          <w:noProof/>
          <w:lang w:val="en-GB"/>
        </w:rPr>
        <w:t>, 2018)</w:t>
      </w:r>
      <w:r w:rsidRPr="001B2023">
        <w:rPr>
          <w:rFonts w:cstheme="minorHAnsi"/>
          <w:lang w:val="en-GB"/>
        </w:rPr>
        <w:t xml:space="preserve">. Consequently, understanding the role of promotions, their timing and trust in online purchase decisions is critical </w:t>
      </w:r>
      <w:r w:rsidRPr="001B2023">
        <w:rPr>
          <w:rFonts w:cstheme="minorHAnsi"/>
          <w:lang w:val="en-GB"/>
        </w:rPr>
        <w:lastRenderedPageBreak/>
        <w:t xml:space="preserve">for businesses operating in e-commerce environments (Zahara, Rini and </w:t>
      </w:r>
      <w:proofErr w:type="spellStart"/>
      <w:r w:rsidRPr="001B2023">
        <w:rPr>
          <w:rFonts w:cstheme="minorHAnsi"/>
          <w:lang w:val="en-GB"/>
        </w:rPr>
        <w:t>Sembiring</w:t>
      </w:r>
      <w:proofErr w:type="spellEnd"/>
      <w:r w:rsidRPr="001B2023">
        <w:rPr>
          <w:rFonts w:cstheme="minorHAnsi"/>
          <w:lang w:val="en-GB"/>
        </w:rPr>
        <w:t>, 2021), reinforced by strong brands which reduce the risk perceived by consumers (</w:t>
      </w:r>
      <w:proofErr w:type="spellStart"/>
      <w:r w:rsidRPr="001B2023">
        <w:rPr>
          <w:rFonts w:cstheme="minorHAnsi"/>
          <w:lang w:val="en-GB"/>
        </w:rPr>
        <w:t>Astutik</w:t>
      </w:r>
      <w:proofErr w:type="spellEnd"/>
      <w:r w:rsidRPr="001B2023">
        <w:rPr>
          <w:rFonts w:cstheme="minorHAnsi"/>
          <w:lang w:val="en-GB"/>
        </w:rPr>
        <w:t xml:space="preserve"> and Purwanto, 2024).</w:t>
      </w:r>
    </w:p>
    <w:p w14:paraId="59F953C0" w14:textId="77777777" w:rsidR="00D0271F" w:rsidRDefault="00D0271F" w:rsidP="003C38B7">
      <w:pPr>
        <w:adjustRightInd w:val="0"/>
        <w:spacing w:after="80" w:line="240" w:lineRule="auto"/>
        <w:ind w:left="426"/>
        <w:jc w:val="both"/>
        <w:rPr>
          <w:rFonts w:cstheme="minorHAnsi"/>
          <w:i/>
          <w:iCs/>
          <w:lang w:val="en-GB"/>
        </w:rPr>
      </w:pPr>
    </w:p>
    <w:p w14:paraId="4D0EDB7E" w14:textId="77777777" w:rsidR="00D0271F" w:rsidRPr="001B2023" w:rsidRDefault="00D0271F" w:rsidP="003C38B7">
      <w:pPr>
        <w:adjustRightInd w:val="0"/>
        <w:spacing w:after="80" w:line="240" w:lineRule="auto"/>
        <w:ind w:left="426"/>
        <w:jc w:val="both"/>
        <w:rPr>
          <w:rFonts w:cstheme="minorHAnsi"/>
          <w:i/>
          <w:iCs/>
          <w:lang w:val="en-GB"/>
        </w:rPr>
      </w:pPr>
      <w:r w:rsidRPr="001B2023">
        <w:rPr>
          <w:rFonts w:cstheme="minorHAnsi"/>
          <w:i/>
          <w:iCs/>
          <w:lang w:val="en-GB"/>
        </w:rPr>
        <w:t>Research objectives</w:t>
      </w:r>
    </w:p>
    <w:p w14:paraId="4E075C72" w14:textId="77777777" w:rsidR="00D0271F" w:rsidRPr="001B2023" w:rsidRDefault="00D0271F" w:rsidP="003C38B7">
      <w:pPr>
        <w:adjustRightInd w:val="0"/>
        <w:spacing w:after="80" w:line="240" w:lineRule="auto"/>
        <w:ind w:left="426"/>
        <w:jc w:val="both"/>
        <w:rPr>
          <w:rFonts w:cstheme="minorHAnsi"/>
          <w:lang w:val="en-GB"/>
        </w:rPr>
      </w:pPr>
      <w:r w:rsidRPr="001B2023">
        <w:rPr>
          <w:rFonts w:cstheme="minorHAnsi"/>
          <w:lang w:val="en-GB"/>
        </w:rPr>
        <w:t>This research aims to explore the prevalence and influence of TikTok Live Streaming on impulse buying among Indonesian consumers, particularly focusing on Generation Z and Millennials. It will examine how factors like price promotion, promotion time limits, perceived risk and trust affect impulsive buying behaviour. Thus, the study seeks to enhance understanding of consumer behaviour in the context of live streaming, helping to adapt marketing approaches. Unlike previous studies that focused on offline shopping or e-commerce, this research will specifically address the impact of live streaming promotions on impulse buying, considering the factors mentioned above s which merit being thoroughly explored in this context. Insights from this study are meant to help marketers tailor their strategies to better engage with Indonesian consumers on TikTok and contribute to the broader theory of consumer behaviour.</w:t>
      </w:r>
    </w:p>
    <w:p w14:paraId="0B725BEE" w14:textId="77777777" w:rsidR="00D0271F" w:rsidRPr="001B2023" w:rsidRDefault="00D0271F" w:rsidP="003C38B7">
      <w:pPr>
        <w:pStyle w:val="Heading1"/>
        <w:spacing w:line="240" w:lineRule="auto"/>
        <w:ind w:left="426"/>
        <w:rPr>
          <w:rFonts w:asciiTheme="minorHAnsi" w:hAnsiTheme="minorHAnsi" w:cstheme="minorHAnsi"/>
          <w:b/>
          <w:bCs/>
          <w:sz w:val="22"/>
          <w:szCs w:val="22"/>
          <w:lang w:val="en-GB"/>
        </w:rPr>
      </w:pPr>
      <w:r w:rsidRPr="001B2023">
        <w:rPr>
          <w:rFonts w:asciiTheme="minorHAnsi" w:hAnsiTheme="minorHAnsi" w:cstheme="minorHAnsi"/>
          <w:b/>
          <w:bCs/>
          <w:sz w:val="22"/>
          <w:szCs w:val="22"/>
          <w:lang w:val="en-GB"/>
        </w:rPr>
        <w:t xml:space="preserve">Concepts under review </w:t>
      </w:r>
    </w:p>
    <w:p w14:paraId="3D3D7D1F" w14:textId="77777777" w:rsidR="00D0271F" w:rsidRPr="001B2023" w:rsidRDefault="00D0271F" w:rsidP="003C38B7">
      <w:pPr>
        <w:adjustRightInd w:val="0"/>
        <w:spacing w:after="80" w:line="240" w:lineRule="auto"/>
        <w:ind w:left="426"/>
        <w:jc w:val="both"/>
        <w:rPr>
          <w:rFonts w:eastAsia="Times New Roman" w:cstheme="minorHAnsi"/>
          <w:lang w:val="en-GB"/>
        </w:rPr>
      </w:pPr>
      <w:r w:rsidRPr="001B2023">
        <w:rPr>
          <w:rFonts w:cstheme="minorHAnsi"/>
          <w:i/>
          <w:iCs/>
          <w:lang w:val="en-GB"/>
        </w:rPr>
        <w:t>Online Purchasing Decision</w:t>
      </w:r>
    </w:p>
    <w:p w14:paraId="7AF5E8EC" w14:textId="77777777" w:rsidR="00D0271F" w:rsidRPr="001B2023" w:rsidRDefault="00D0271F" w:rsidP="00D07A2F">
      <w:pPr>
        <w:adjustRightInd w:val="0"/>
        <w:spacing w:after="80" w:line="240" w:lineRule="auto"/>
        <w:ind w:left="426"/>
        <w:jc w:val="both"/>
        <w:rPr>
          <w:rFonts w:cstheme="minorHAnsi"/>
          <w:color w:val="000000"/>
          <w:lang w:val="en-GB"/>
        </w:rPr>
      </w:pPr>
      <w:r w:rsidRPr="001B2023">
        <w:rPr>
          <w:rFonts w:cstheme="minorHAnsi"/>
          <w:color w:val="000000"/>
          <w:lang w:val="en-GB"/>
        </w:rPr>
        <w:t>Online refers to the connection of internet or other electronic device usage means to conduct transactions or access information (Chaffey and Ellis-Chadwick, 2019). This includes online shopping, online banking, and accessing online resources such as news websites or social media. Online shopping has become increasingly popular due to the convenience and accessibility offered by the internet. Online platforms have enabled businesses to reach a wider audience and connect with customers in ways that offer an alternative to on-site buying and are constantly updated (Pollak and Markovič, 2022; Kiang, Raghu and Shang, 2000).</w:t>
      </w:r>
    </w:p>
    <w:p w14:paraId="46F59DB2" w14:textId="77777777" w:rsidR="00D0271F" w:rsidRPr="001B2023" w:rsidRDefault="00D0271F" w:rsidP="00D07A2F">
      <w:pPr>
        <w:adjustRightInd w:val="0"/>
        <w:spacing w:after="80" w:line="240" w:lineRule="auto"/>
        <w:ind w:left="426"/>
        <w:jc w:val="both"/>
        <w:rPr>
          <w:rFonts w:cstheme="minorHAnsi"/>
          <w:color w:val="000000"/>
          <w:lang w:val="en-GB"/>
        </w:rPr>
      </w:pPr>
      <w:r w:rsidRPr="001B2023">
        <w:rPr>
          <w:rFonts w:cstheme="minorHAnsi"/>
          <w:color w:val="000000"/>
          <w:lang w:val="en-GB"/>
        </w:rPr>
        <w:t>When people want to buy something, they go through a series of choices before actually making the purchase. This process starts when the person decides they need something and wish to buy it, initiating the process of taking a purchasing decision (Stuchlý</w:t>
      </w:r>
      <w:r w:rsidRPr="001B2023">
        <w:rPr>
          <w:rFonts w:cstheme="minorHAnsi"/>
          <w:i/>
          <w:color w:val="000000"/>
          <w:lang w:val="en-GB"/>
        </w:rPr>
        <w:t xml:space="preserve"> et al.</w:t>
      </w:r>
      <w:r w:rsidRPr="001B2023">
        <w:rPr>
          <w:rFonts w:cstheme="minorHAnsi"/>
          <w:color w:val="000000"/>
          <w:lang w:val="en-GB"/>
        </w:rPr>
        <w:t xml:space="preserve">, 2023; Kotler, Keller and </w:t>
      </w:r>
      <w:proofErr w:type="spellStart"/>
      <w:r w:rsidRPr="001B2023">
        <w:rPr>
          <w:rFonts w:cstheme="minorHAnsi"/>
          <w:color w:val="000000"/>
          <w:lang w:val="en-GB"/>
        </w:rPr>
        <w:t>Opresnik</w:t>
      </w:r>
      <w:proofErr w:type="spellEnd"/>
      <w:r w:rsidRPr="001B2023">
        <w:rPr>
          <w:rFonts w:cstheme="minorHAnsi"/>
          <w:color w:val="000000"/>
          <w:lang w:val="en-GB"/>
        </w:rPr>
        <w:t xml:space="preserve">, 2017). The next step is to choose where and through which channels to get the wanted item or service, deciding on model and brand, on when to </w:t>
      </w:r>
      <w:proofErr w:type="gramStart"/>
      <w:r w:rsidRPr="001B2023">
        <w:rPr>
          <w:rFonts w:cstheme="minorHAnsi"/>
          <w:color w:val="000000"/>
          <w:lang w:val="en-GB"/>
        </w:rPr>
        <w:t>effect</w:t>
      </w:r>
      <w:proofErr w:type="gramEnd"/>
      <w:r w:rsidRPr="001B2023">
        <w:rPr>
          <w:rFonts w:cstheme="minorHAnsi"/>
          <w:color w:val="000000"/>
          <w:lang w:val="en-GB"/>
        </w:rPr>
        <w:t xml:space="preserve"> the purchase and how much one is willing to spend (Hale</w:t>
      </w:r>
      <w:r w:rsidRPr="001B2023">
        <w:rPr>
          <w:rFonts w:cstheme="minorHAnsi"/>
          <w:i/>
          <w:color w:val="000000"/>
          <w:lang w:val="en-GB"/>
        </w:rPr>
        <w:t xml:space="preserve"> et al.</w:t>
      </w:r>
      <w:r w:rsidRPr="001B2023">
        <w:rPr>
          <w:rFonts w:cstheme="minorHAnsi"/>
          <w:color w:val="000000"/>
          <w:lang w:val="en-GB"/>
        </w:rPr>
        <w:t>, 2022). Through communication with (prospective) customers on their offerings, trying to inform, educate or simply become known, marketers may affect their purchasing decisions, which are designed to entice, but can also help, consumers to make a decision (</w:t>
      </w:r>
      <w:proofErr w:type="spellStart"/>
      <w:r w:rsidRPr="001B2023">
        <w:rPr>
          <w:rFonts w:cstheme="minorHAnsi"/>
          <w:color w:val="000000"/>
          <w:lang w:val="en-GB"/>
        </w:rPr>
        <w:t>Hanaysha</w:t>
      </w:r>
      <w:proofErr w:type="spellEnd"/>
      <w:r w:rsidRPr="001B2023">
        <w:rPr>
          <w:rFonts w:cstheme="minorHAnsi"/>
          <w:color w:val="000000"/>
          <w:lang w:val="en-GB"/>
        </w:rPr>
        <w:t xml:space="preserve">, 2018). </w:t>
      </w:r>
    </w:p>
    <w:p w14:paraId="57AF8829" w14:textId="77777777" w:rsidR="00D0271F" w:rsidRPr="001B2023" w:rsidRDefault="00D0271F" w:rsidP="00D07A2F">
      <w:pPr>
        <w:adjustRightInd w:val="0"/>
        <w:spacing w:after="80" w:line="240" w:lineRule="auto"/>
        <w:ind w:left="426"/>
        <w:jc w:val="both"/>
        <w:rPr>
          <w:rFonts w:cstheme="minorHAnsi"/>
          <w:color w:val="000000"/>
          <w:lang w:val="en-GB"/>
        </w:rPr>
      </w:pPr>
      <w:r w:rsidRPr="001B2023">
        <w:rPr>
          <w:rFonts w:cstheme="minorHAnsi"/>
          <w:color w:val="000000"/>
          <w:lang w:val="en-GB"/>
        </w:rPr>
        <w:t xml:space="preserve">People are guided by personal experience, but might also look for information from other sources and are prone to be influenced by promotional measures (Salem, 2018). It is likely that a combination of experience, personal beliefs (e.g. around sustainability) prima facie objective information and seller marketing lies at the bottom of the actual purchasing decision </w:t>
      </w:r>
      <w:r w:rsidRPr="001B2023">
        <w:rPr>
          <w:rFonts w:cstheme="minorHAnsi"/>
          <w:noProof/>
          <w:color w:val="000000"/>
          <w:lang w:val="en-GB"/>
        </w:rPr>
        <w:t>(Wang</w:t>
      </w:r>
      <w:r w:rsidRPr="001B2023">
        <w:rPr>
          <w:rFonts w:cstheme="minorHAnsi"/>
          <w:i/>
          <w:noProof/>
          <w:color w:val="000000"/>
          <w:lang w:val="en-GB"/>
        </w:rPr>
        <w:t xml:space="preserve"> et al.</w:t>
      </w:r>
      <w:r w:rsidRPr="001B2023">
        <w:rPr>
          <w:rFonts w:cstheme="minorHAnsi"/>
          <w:noProof/>
          <w:color w:val="000000"/>
          <w:lang w:val="en-GB"/>
        </w:rPr>
        <w:t>, 2015; Wu and Huang, 2023)</w:t>
      </w:r>
      <w:r w:rsidRPr="001B2023">
        <w:rPr>
          <w:rFonts w:cstheme="minorHAnsi"/>
          <w:color w:val="000000"/>
          <w:lang w:val="en-GB"/>
        </w:rPr>
        <w:t xml:space="preserve">. Other sources of information are online reviews or comments on social media (Pooja and Upadhyaya, 2022), but live streaming on Tik Tok combined with promotion may overlay existing views </w:t>
      </w:r>
      <w:r w:rsidRPr="001B2023">
        <w:rPr>
          <w:rFonts w:cstheme="minorHAnsi"/>
          <w:noProof/>
          <w:color w:val="000000"/>
          <w:lang w:val="en-GB"/>
        </w:rPr>
        <w:t>(Wongsunopparat and Deng, 2021)</w:t>
      </w:r>
      <w:r w:rsidRPr="001B2023">
        <w:rPr>
          <w:rFonts w:cstheme="minorHAnsi"/>
          <w:color w:val="000000"/>
          <w:lang w:val="en-GB"/>
        </w:rPr>
        <w:t>, which this paper is exploring.</w:t>
      </w:r>
    </w:p>
    <w:p w14:paraId="04076637" w14:textId="77777777" w:rsidR="00D0271F" w:rsidRPr="001B2023" w:rsidRDefault="00D0271F" w:rsidP="00D07A2F">
      <w:pPr>
        <w:adjustRightInd w:val="0"/>
        <w:spacing w:after="80" w:line="240" w:lineRule="auto"/>
        <w:ind w:left="426"/>
        <w:jc w:val="both"/>
        <w:rPr>
          <w:rFonts w:cstheme="minorHAnsi"/>
          <w:color w:val="000000"/>
          <w:lang w:val="en-GB"/>
        </w:rPr>
      </w:pPr>
    </w:p>
    <w:p w14:paraId="2AE8ECE0" w14:textId="77777777" w:rsidR="00D0271F" w:rsidRPr="001B2023" w:rsidRDefault="00D0271F" w:rsidP="003C38B7">
      <w:pPr>
        <w:adjustRightInd w:val="0"/>
        <w:spacing w:after="80" w:line="240" w:lineRule="auto"/>
        <w:ind w:left="426"/>
        <w:jc w:val="both"/>
        <w:rPr>
          <w:rFonts w:cstheme="minorHAnsi"/>
          <w:i/>
          <w:iCs/>
          <w:lang w:val="en-GB"/>
        </w:rPr>
      </w:pPr>
      <w:r w:rsidRPr="001B2023">
        <w:rPr>
          <w:rFonts w:cstheme="minorHAnsi"/>
          <w:i/>
          <w:iCs/>
          <w:lang w:val="en-GB"/>
        </w:rPr>
        <w:t xml:space="preserve">The S-O-R Model </w:t>
      </w:r>
    </w:p>
    <w:p w14:paraId="44D41D40" w14:textId="77777777" w:rsidR="00D0271F" w:rsidRPr="001B2023" w:rsidRDefault="00D0271F" w:rsidP="00D07A2F">
      <w:pPr>
        <w:spacing w:line="240" w:lineRule="auto"/>
        <w:ind w:left="426"/>
        <w:jc w:val="both"/>
        <w:rPr>
          <w:rFonts w:eastAsia="Times New Roman" w:cstheme="minorHAnsi"/>
          <w:lang w:val="en-GB"/>
        </w:rPr>
      </w:pPr>
      <w:r w:rsidRPr="001B2023">
        <w:rPr>
          <w:rFonts w:eastAsia="Times New Roman" w:cstheme="minorHAnsi"/>
          <w:lang w:val="en-GB"/>
        </w:rPr>
        <w:t xml:space="preserve">The Stimulus-Organism-Response (S-O-R) model is a psychological framework used to explain human behaviour by </w:t>
      </w:r>
      <w:proofErr w:type="spellStart"/>
      <w:r w:rsidRPr="001B2023">
        <w:rPr>
          <w:rFonts w:eastAsia="Times New Roman" w:cstheme="minorHAnsi"/>
          <w:lang w:val="en-GB"/>
        </w:rPr>
        <w:t>analyzing</w:t>
      </w:r>
      <w:proofErr w:type="spellEnd"/>
      <w:r w:rsidRPr="001B2023">
        <w:rPr>
          <w:rFonts w:eastAsia="Times New Roman" w:cstheme="minorHAnsi"/>
          <w:lang w:val="en-GB"/>
        </w:rPr>
        <w:t xml:space="preserve"> the interaction between external stimuli, internal organismic processes, and behavioural responses (Russell and Mehrabian, 1977). Frequently applied in environmental psychology, this model helps researchers understand the underlying causes of individual response and is also used in various global management theories (Bakker</w:t>
      </w:r>
      <w:r w:rsidRPr="001B2023">
        <w:rPr>
          <w:rFonts w:eastAsia="Times New Roman" w:cstheme="minorHAnsi"/>
          <w:i/>
          <w:lang w:val="en-GB"/>
        </w:rPr>
        <w:t xml:space="preserve"> et al.</w:t>
      </w:r>
      <w:r w:rsidRPr="001B2023">
        <w:rPr>
          <w:rFonts w:eastAsia="Times New Roman" w:cstheme="minorHAnsi"/>
          <w:lang w:val="en-GB"/>
        </w:rPr>
        <w:t xml:space="preserve">, 2014). </w:t>
      </w:r>
    </w:p>
    <w:p w14:paraId="0D5FC750" w14:textId="77777777" w:rsidR="00A25B61" w:rsidRDefault="00A25B61" w:rsidP="00C1333C">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eastAsia="Times New Roman" w:cstheme="minorHAnsi"/>
          <w:lang w:val="en-GB"/>
        </w:rPr>
      </w:pPr>
      <w:r w:rsidRPr="00076335">
        <w:rPr>
          <w:rFonts w:ascii="Times New Roman" w:eastAsia="Times New Roman" w:hAnsi="Times New Roman" w:cs="Times New Roman"/>
          <w:noProof/>
          <w:lang w:val="en-GB"/>
        </w:rPr>
        <w:lastRenderedPageBreak/>
        <w:drawing>
          <wp:inline distT="114300" distB="114300" distL="114300" distR="114300" wp14:anchorId="1EDB2523" wp14:editId="582C7373">
            <wp:extent cx="4424363" cy="914652"/>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24363" cy="914652"/>
                    </a:xfrm>
                    <a:prstGeom prst="rect">
                      <a:avLst/>
                    </a:prstGeom>
                    <a:ln/>
                  </pic:spPr>
                </pic:pic>
              </a:graphicData>
            </a:graphic>
          </wp:inline>
        </w:drawing>
      </w:r>
    </w:p>
    <w:p w14:paraId="0BCEEE9A" w14:textId="1ED5DBD9" w:rsidR="00D0271F" w:rsidRPr="001B2023" w:rsidRDefault="00D0271F" w:rsidP="00C1333C">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eastAsia="Times New Roman" w:cstheme="minorHAnsi"/>
          <w:lang w:val="en-GB"/>
        </w:rPr>
      </w:pPr>
      <w:r w:rsidRPr="001B2023">
        <w:rPr>
          <w:rFonts w:eastAsia="Times New Roman" w:cstheme="minorHAnsi"/>
          <w:lang w:val="en-GB"/>
        </w:rPr>
        <w:t>Figure 2: the S-O-R model</w:t>
      </w:r>
      <w:r>
        <w:rPr>
          <w:rFonts w:eastAsia="Times New Roman" w:cstheme="minorHAnsi"/>
          <w:lang w:val="en-GB"/>
        </w:rPr>
        <w:t xml:space="preserve"> (</w:t>
      </w:r>
      <w:r w:rsidRPr="00001CC1">
        <w:rPr>
          <w:rFonts w:eastAsia="Times New Roman" w:cstheme="minorHAnsi"/>
          <w:lang w:val="en-GB"/>
        </w:rPr>
        <w:t>property of the authors</w:t>
      </w:r>
      <w:r>
        <w:rPr>
          <w:rFonts w:eastAsia="Times New Roman" w:cstheme="minorHAnsi"/>
          <w:lang w:val="en-GB"/>
        </w:rPr>
        <w:t>)</w:t>
      </w:r>
    </w:p>
    <w:p w14:paraId="1CA44CB5" w14:textId="77777777" w:rsidR="00D0271F" w:rsidRDefault="00D0271F" w:rsidP="001B2023">
      <w:pPr>
        <w:spacing w:before="240" w:after="240" w:line="240" w:lineRule="auto"/>
        <w:ind w:left="426"/>
        <w:jc w:val="both"/>
        <w:rPr>
          <w:rFonts w:eastAsia="Times New Roman" w:cstheme="minorHAnsi"/>
          <w:lang w:val="en-GB"/>
        </w:rPr>
      </w:pPr>
      <w:r w:rsidRPr="001B2023">
        <w:rPr>
          <w:rFonts w:eastAsia="Times New Roman" w:cstheme="minorHAnsi"/>
          <w:lang w:val="en-GB"/>
        </w:rPr>
        <w:t xml:space="preserve">External stimuli, such as promotions, trigger internal psychological processes, or "organisms," which mediate the relationship between stimuli and responses (Zhang, Wang and Zhang, 2021). Recent related research applied the S-O-R model to consumer behaviour, examining how factors like trust and promotions impact impulsive buying (Sanjaya, </w:t>
      </w:r>
      <w:proofErr w:type="spellStart"/>
      <w:r w:rsidRPr="001B2023">
        <w:rPr>
          <w:rFonts w:eastAsia="Times New Roman" w:cstheme="minorHAnsi"/>
          <w:lang w:val="en-GB"/>
        </w:rPr>
        <w:t>Barkah</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Sulistiowati</w:t>
      </w:r>
      <w:proofErr w:type="spellEnd"/>
      <w:r w:rsidRPr="001B2023">
        <w:rPr>
          <w:rFonts w:eastAsia="Times New Roman" w:cstheme="minorHAnsi"/>
          <w:lang w:val="en-GB"/>
        </w:rPr>
        <w:t>, 2023; Li</w:t>
      </w:r>
      <w:r w:rsidRPr="001B2023">
        <w:rPr>
          <w:rFonts w:eastAsia="Times New Roman" w:cstheme="minorHAnsi"/>
          <w:i/>
          <w:lang w:val="en-GB"/>
        </w:rPr>
        <w:t xml:space="preserve"> et al.</w:t>
      </w:r>
      <w:r w:rsidRPr="001B2023">
        <w:rPr>
          <w:rFonts w:eastAsia="Times New Roman" w:cstheme="minorHAnsi"/>
          <w:lang w:val="en-GB"/>
        </w:rPr>
        <w:t>, 2024). In this research, it underlies the assumptions on the roles of emotions in the course of exploration how price promotions, time limits, and trust (stimuli) influence perceived risk (organism) and, ultimately, consumer impulsive buying behaviour (response).</w:t>
      </w:r>
      <w:bookmarkStart w:id="2" w:name="_cr760kb4vcr4" w:colFirst="0" w:colLast="0"/>
      <w:bookmarkEnd w:id="2"/>
    </w:p>
    <w:p w14:paraId="661F8F86" w14:textId="77777777" w:rsidR="00D0271F" w:rsidRPr="001B2023" w:rsidRDefault="00D0271F" w:rsidP="001B2023">
      <w:pPr>
        <w:adjustRightInd w:val="0"/>
        <w:spacing w:after="80" w:line="240" w:lineRule="auto"/>
        <w:ind w:left="426"/>
        <w:jc w:val="both"/>
        <w:rPr>
          <w:rFonts w:cstheme="minorHAnsi"/>
          <w:i/>
          <w:iCs/>
          <w:lang w:val="en-GB"/>
        </w:rPr>
      </w:pPr>
      <w:r w:rsidRPr="001B2023">
        <w:rPr>
          <w:rFonts w:cstheme="minorHAnsi"/>
          <w:i/>
          <w:iCs/>
          <w:lang w:val="en-GB"/>
        </w:rPr>
        <w:t xml:space="preserve">Introduction to and Measurement of Consumer Impulsive Buying Behaviour </w:t>
      </w:r>
      <w:bookmarkStart w:id="3" w:name="_umtvcofdogm" w:colFirst="0" w:colLast="0"/>
      <w:bookmarkEnd w:id="3"/>
    </w:p>
    <w:p w14:paraId="63D1E45D" w14:textId="77777777" w:rsidR="00D0271F" w:rsidRPr="001B2023" w:rsidRDefault="00D0271F" w:rsidP="001B2023">
      <w:pPr>
        <w:adjustRightInd w:val="0"/>
        <w:spacing w:after="80" w:line="240" w:lineRule="auto"/>
        <w:ind w:left="426"/>
        <w:jc w:val="both"/>
        <w:rPr>
          <w:rFonts w:cstheme="minorHAnsi"/>
          <w:i/>
          <w:iCs/>
          <w:lang w:val="en-GB"/>
        </w:rPr>
      </w:pPr>
      <w:r w:rsidRPr="001B2023">
        <w:rPr>
          <w:rFonts w:eastAsia="Times New Roman" w:cstheme="minorHAnsi"/>
          <w:lang w:val="en-GB"/>
        </w:rPr>
        <w:t xml:space="preserve">A spontaneous decision to purchase a certain good or service prior to making a real purchase is known as impulse buying behaviour (Lee and Chen, 2021; </w:t>
      </w:r>
      <w:proofErr w:type="spellStart"/>
      <w:r w:rsidRPr="001B2023">
        <w:rPr>
          <w:rFonts w:eastAsia="Times New Roman" w:cstheme="minorHAnsi"/>
          <w:lang w:val="en-GB"/>
        </w:rPr>
        <w:t>Fitryani</w:t>
      </w:r>
      <w:proofErr w:type="spellEnd"/>
      <w:r w:rsidRPr="001B2023">
        <w:rPr>
          <w:rFonts w:eastAsia="Times New Roman" w:cstheme="minorHAnsi"/>
          <w:lang w:val="en-GB"/>
        </w:rPr>
        <w:t xml:space="preserve">, Nanda and </w:t>
      </w:r>
      <w:proofErr w:type="spellStart"/>
      <w:r w:rsidRPr="001B2023">
        <w:rPr>
          <w:rFonts w:eastAsia="Times New Roman" w:cstheme="minorHAnsi"/>
          <w:lang w:val="en-GB"/>
        </w:rPr>
        <w:t>Aristyanto</w:t>
      </w:r>
      <w:proofErr w:type="spellEnd"/>
      <w:r w:rsidRPr="001B2023">
        <w:rPr>
          <w:rFonts w:eastAsia="Times New Roman" w:cstheme="minorHAnsi"/>
          <w:lang w:val="en-GB"/>
        </w:rPr>
        <w:t>, 2021). This unplanned action</w:t>
      </w:r>
      <w:r w:rsidRPr="001B2023">
        <w:rPr>
          <w:rFonts w:eastAsia="Times New Roman" w:cstheme="minorHAnsi"/>
          <w:color w:val="FF0000"/>
          <w:lang w:val="en-GB"/>
        </w:rPr>
        <w:t xml:space="preserve"> </w:t>
      </w:r>
      <w:r w:rsidRPr="001B2023">
        <w:rPr>
          <w:rFonts w:eastAsia="Times New Roman" w:cstheme="minorHAnsi"/>
          <w:lang w:val="en-GB"/>
        </w:rPr>
        <w:t>stems from an emotional or psychological trigger that momentarily persuades a buyer to have to satisfy a need (Lee and Chen, 2021). In his seminal work, Stern (1962) categorized impulse buying into four types: pure impulse, suggestive impulse, planned impulse, and reminder impulse purchases. Pure impulse buying occurs when a consumer makes a sudden, unplanned purchase, while suggestive impulse buying is influenced by marketing such as promotions. Planned impulse buying involves taking advantage of a promotion known before, and reminder purchases occur when a consumer recalls a previous intention to buy.</w:t>
      </w:r>
    </w:p>
    <w:p w14:paraId="0632B814" w14:textId="77777777" w:rsidR="00D0271F" w:rsidRPr="001B2023" w:rsidRDefault="00D0271F" w:rsidP="00E93DD4">
      <w:pPr>
        <w:spacing w:before="240" w:after="240" w:line="240" w:lineRule="auto"/>
        <w:ind w:left="426"/>
        <w:jc w:val="both"/>
        <w:rPr>
          <w:rFonts w:eastAsia="Times New Roman" w:cstheme="minorHAnsi"/>
          <w:lang w:val="en-GB"/>
        </w:rPr>
      </w:pPr>
      <w:r w:rsidRPr="001B2023">
        <w:rPr>
          <w:rFonts w:eastAsia="Times New Roman" w:cstheme="minorHAnsi"/>
          <w:lang w:val="en-GB"/>
        </w:rPr>
        <w:t xml:space="preserve">The rise of e-commerce and digital platforms like TikTok and Instagram has amplified impulse buying behaviour, as such platforms use targeted advertising and personalized content to emotionally engage consumers </w:t>
      </w:r>
      <w:r w:rsidRPr="001B2023">
        <w:rPr>
          <w:rFonts w:eastAsia="Times New Roman" w:cstheme="minorHAnsi"/>
          <w:noProof/>
          <w:lang w:val="en-GB"/>
        </w:rPr>
        <w:t>(Fitryani, Nanda and Aristyanto, 2021; Gong and Liu, 2025)</w:t>
      </w:r>
      <w:r w:rsidRPr="001B2023">
        <w:rPr>
          <w:rFonts w:eastAsia="Times New Roman" w:cstheme="minorHAnsi"/>
          <w:lang w:val="en-GB"/>
        </w:rPr>
        <w:t xml:space="preserve">. Planned impulse buying is particularly common during live streaming, where sellers offer limited-time promotions, making the shopping experience more engaging and prompting impulsive purchases </w:t>
      </w:r>
      <w:r w:rsidRPr="001B2023">
        <w:rPr>
          <w:rFonts w:eastAsia="Times New Roman" w:cstheme="minorHAnsi"/>
          <w:noProof/>
          <w:lang w:val="en-GB"/>
        </w:rPr>
        <w:t>(Herlina, 2023; Dwiastono, 2024)</w:t>
      </w:r>
      <w:r w:rsidRPr="001B2023">
        <w:rPr>
          <w:rFonts w:eastAsia="Times New Roman" w:cstheme="minorHAnsi"/>
          <w:lang w:val="en-GB"/>
        </w:rPr>
        <w:t xml:space="preserve">. Online shopping, especially through live streaming platforms, leads to increased impulsivity in purchasing decisions (Wardah and Harti, 2021). </w:t>
      </w:r>
    </w:p>
    <w:p w14:paraId="62CC8725" w14:textId="77777777" w:rsidR="00D0271F" w:rsidRDefault="00D0271F" w:rsidP="001B2023">
      <w:pPr>
        <w:adjustRightInd w:val="0"/>
        <w:spacing w:after="80" w:line="240" w:lineRule="auto"/>
        <w:ind w:left="426"/>
        <w:jc w:val="both"/>
        <w:rPr>
          <w:rFonts w:cstheme="minorHAnsi"/>
          <w:i/>
          <w:iCs/>
          <w:lang w:val="en-GB"/>
        </w:rPr>
      </w:pPr>
      <w:bookmarkStart w:id="4" w:name="_pgjp4khztfmk" w:colFirst="0" w:colLast="0"/>
      <w:bookmarkEnd w:id="4"/>
      <w:r w:rsidRPr="001B2023">
        <w:rPr>
          <w:rFonts w:cstheme="minorHAnsi"/>
          <w:i/>
          <w:iCs/>
          <w:lang w:val="en-GB"/>
        </w:rPr>
        <w:t>Introduction to and Measurement of Price Promotion effects</w:t>
      </w:r>
      <w:bookmarkStart w:id="5" w:name="_y2kwa5ipsp45" w:colFirst="0" w:colLast="0"/>
      <w:bookmarkEnd w:id="5"/>
    </w:p>
    <w:p w14:paraId="5B6972E7" w14:textId="77777777" w:rsidR="00D0271F" w:rsidRPr="001B2023" w:rsidRDefault="00D0271F" w:rsidP="001B2023">
      <w:pPr>
        <w:adjustRightInd w:val="0"/>
        <w:spacing w:after="80" w:line="240" w:lineRule="auto"/>
        <w:ind w:left="426"/>
        <w:jc w:val="both"/>
        <w:rPr>
          <w:rFonts w:eastAsia="Times New Roman" w:cstheme="minorHAnsi"/>
          <w:lang w:val="en-GB"/>
        </w:rPr>
      </w:pPr>
      <w:r w:rsidRPr="001B2023">
        <w:rPr>
          <w:rFonts w:eastAsia="Times New Roman" w:cstheme="minorHAnsi"/>
          <w:lang w:val="en-GB"/>
        </w:rPr>
        <w:t>Price promotions are commonly used marketing strategies that are designed to increase perceived value and encourage purchasing. It is used to attract customers and boost sales by lowering prices (or cost of purchasing in the case of e.g. transport cost promotions). This strategy not only enhances consumer satisfaction but also influences purchasing decisions and impulsive behaviour (Hosseini</w:t>
      </w:r>
      <w:r w:rsidRPr="001B2023">
        <w:rPr>
          <w:rFonts w:eastAsia="Times New Roman" w:cstheme="minorHAnsi"/>
          <w:i/>
          <w:lang w:val="en-GB"/>
        </w:rPr>
        <w:t xml:space="preserve"> et al.</w:t>
      </w:r>
      <w:r w:rsidRPr="001B2023">
        <w:rPr>
          <w:rFonts w:eastAsia="Times New Roman" w:cstheme="minorHAnsi"/>
          <w:lang w:val="en-GB"/>
        </w:rPr>
        <w:t>, 2020), leading</w:t>
      </w:r>
      <w:r>
        <w:rPr>
          <w:rFonts w:eastAsia="Times New Roman" w:cstheme="minorHAnsi"/>
          <w:lang w:val="en-GB"/>
        </w:rPr>
        <w:t xml:space="preserve"> </w:t>
      </w:r>
      <w:r w:rsidRPr="001B2023">
        <w:rPr>
          <w:rFonts w:eastAsia="Times New Roman" w:cstheme="minorHAnsi"/>
          <w:lang w:val="en-GB"/>
        </w:rPr>
        <w:t>to unplanned purchases in the form of impulsive buying. There is, for instance, a significant effect of discounts on online purchasing</w:t>
      </w:r>
      <w:r>
        <w:rPr>
          <w:rFonts w:eastAsia="Times New Roman" w:cstheme="minorHAnsi"/>
          <w:lang w:val="en-GB"/>
        </w:rPr>
        <w:t xml:space="preserve"> </w:t>
      </w:r>
      <w:r w:rsidRPr="001B2023">
        <w:rPr>
          <w:rFonts w:eastAsia="Times New Roman" w:cstheme="minorHAnsi"/>
          <w:lang w:val="en-GB"/>
        </w:rPr>
        <w:t>on Shopee (</w:t>
      </w:r>
      <w:proofErr w:type="spellStart"/>
      <w:r w:rsidRPr="001B2023">
        <w:rPr>
          <w:rFonts w:eastAsia="Times New Roman" w:cstheme="minorHAnsi"/>
          <w:lang w:val="en-GB"/>
        </w:rPr>
        <w:t>Masruroh</w:t>
      </w:r>
      <w:proofErr w:type="spellEnd"/>
      <w:r w:rsidRPr="001B2023">
        <w:rPr>
          <w:rFonts w:eastAsia="Times New Roman" w:cstheme="minorHAnsi"/>
          <w:lang w:val="en-GB"/>
        </w:rPr>
        <w:t xml:space="preserve">, </w:t>
      </w:r>
      <w:proofErr w:type="spellStart"/>
      <w:r w:rsidRPr="001B2023">
        <w:rPr>
          <w:rFonts w:eastAsia="Times New Roman" w:cstheme="minorHAnsi"/>
          <w:lang w:val="en-GB"/>
        </w:rPr>
        <w:t>Djaelani</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Mustapita</w:t>
      </w:r>
      <w:proofErr w:type="spellEnd"/>
      <w:r w:rsidRPr="001B2023">
        <w:rPr>
          <w:rFonts w:eastAsia="Times New Roman" w:cstheme="minorHAnsi"/>
          <w:lang w:val="en-GB"/>
        </w:rPr>
        <w:t xml:space="preserve">, 2022). By implementing price promotions, consumers prone to impulse </w:t>
      </w:r>
      <w:proofErr w:type="gramStart"/>
      <w:r w:rsidRPr="001B2023">
        <w:rPr>
          <w:rFonts w:eastAsia="Times New Roman" w:cstheme="minorHAnsi"/>
          <w:lang w:val="en-GB"/>
        </w:rPr>
        <w:t xml:space="preserve">buying </w:t>
      </w:r>
      <w:r>
        <w:rPr>
          <w:rFonts w:eastAsia="Times New Roman" w:cstheme="minorHAnsi"/>
          <w:lang w:val="en-GB"/>
        </w:rPr>
        <w:t xml:space="preserve"> </w:t>
      </w:r>
      <w:r w:rsidRPr="001B2023">
        <w:rPr>
          <w:rFonts w:eastAsia="Times New Roman" w:cstheme="minorHAnsi"/>
          <w:lang w:val="en-GB"/>
        </w:rPr>
        <w:t>are</w:t>
      </w:r>
      <w:proofErr w:type="gramEnd"/>
      <w:r w:rsidRPr="001B2023">
        <w:rPr>
          <w:rFonts w:eastAsia="Times New Roman" w:cstheme="minorHAnsi"/>
          <w:lang w:val="en-GB"/>
        </w:rPr>
        <w:t xml:space="preserve"> thus attracted. </w:t>
      </w:r>
    </w:p>
    <w:p w14:paraId="7769E74C" w14:textId="77777777" w:rsidR="00D0271F" w:rsidRPr="001B2023" w:rsidRDefault="00D0271F" w:rsidP="003C38B7">
      <w:pPr>
        <w:pBdr>
          <w:top w:val="none" w:sz="0" w:space="0" w:color="E5E7EB"/>
          <w:left w:val="none" w:sz="0" w:space="0" w:color="E5E7EB"/>
          <w:bottom w:val="none" w:sz="0" w:space="0" w:color="E5E7EB"/>
          <w:right w:val="none" w:sz="0" w:space="0" w:color="E5E7EB"/>
          <w:between w:val="none" w:sz="0" w:space="0" w:color="E5E7EB"/>
        </w:pBdr>
        <w:spacing w:before="240" w:after="240" w:line="240" w:lineRule="auto"/>
        <w:ind w:left="426"/>
        <w:jc w:val="both"/>
        <w:rPr>
          <w:rFonts w:eastAsia="Times New Roman" w:cstheme="minorHAnsi"/>
          <w:lang w:val="en-GB"/>
        </w:rPr>
      </w:pPr>
      <w:r w:rsidRPr="001B2023">
        <w:rPr>
          <w:rFonts w:eastAsia="Times New Roman" w:cstheme="minorHAnsi"/>
          <w:lang w:val="en-GB"/>
        </w:rPr>
        <w:t>Types of price promotion strategies that sellers commonly use, including buy one get one, coupons or vouchers, loyalty programs, seasonal sales, and flash sales where promotional price offers are valid for a very short time, see also next section (</w:t>
      </w:r>
      <w:proofErr w:type="spellStart"/>
      <w:r w:rsidRPr="001B2023">
        <w:rPr>
          <w:rFonts w:eastAsia="Times New Roman" w:cstheme="minorHAnsi"/>
          <w:lang w:val="en-GB"/>
        </w:rPr>
        <w:t>Łepkowska</w:t>
      </w:r>
      <w:proofErr w:type="spellEnd"/>
      <w:r w:rsidRPr="001B2023">
        <w:rPr>
          <w:rFonts w:eastAsia="Times New Roman" w:cstheme="minorHAnsi"/>
          <w:lang w:val="en-GB"/>
        </w:rPr>
        <w:t xml:space="preserve">, 2022). In addition, special shopping “festival” days can influence purchasing decisions, including impulse buying </w:t>
      </w:r>
      <w:r w:rsidRPr="001B2023">
        <w:rPr>
          <w:rFonts w:eastAsia="Times New Roman" w:cstheme="minorHAnsi"/>
          <w:noProof/>
          <w:lang w:val="en-GB"/>
        </w:rPr>
        <w:t>(Yulianto, Sisko and Hendriana, 2021)</w:t>
      </w:r>
      <w:r w:rsidRPr="001B2023">
        <w:rPr>
          <w:rFonts w:eastAsia="Times New Roman" w:cstheme="minorHAnsi"/>
          <w:lang w:val="en-GB"/>
        </w:rPr>
        <w:t xml:space="preserve">. </w:t>
      </w:r>
    </w:p>
    <w:p w14:paraId="34DB5794" w14:textId="77777777" w:rsidR="00D0271F" w:rsidRPr="001B2023" w:rsidRDefault="00D0271F" w:rsidP="003C38B7">
      <w:pPr>
        <w:adjustRightInd w:val="0"/>
        <w:spacing w:after="80" w:line="240" w:lineRule="auto"/>
        <w:ind w:left="426"/>
        <w:jc w:val="both"/>
        <w:rPr>
          <w:rFonts w:cstheme="minorHAnsi"/>
          <w:i/>
          <w:iCs/>
          <w:lang w:val="en-GB"/>
        </w:rPr>
      </w:pPr>
      <w:bookmarkStart w:id="6" w:name="_sh0ggsimn1j8" w:colFirst="0" w:colLast="0"/>
      <w:bookmarkEnd w:id="6"/>
      <w:r w:rsidRPr="001B2023">
        <w:rPr>
          <w:rFonts w:cstheme="minorHAnsi"/>
          <w:i/>
          <w:iCs/>
          <w:lang w:val="en-GB"/>
        </w:rPr>
        <w:t>Introduction to and Measurement of Promotion Time Limit effects</w:t>
      </w:r>
    </w:p>
    <w:p w14:paraId="5DBBA41A" w14:textId="77777777" w:rsidR="00D0271F" w:rsidRPr="001B2023" w:rsidRDefault="00D0271F" w:rsidP="003C38B7">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bookmarkStart w:id="7" w:name="_63pn6csblsrl" w:colFirst="0" w:colLast="0"/>
      <w:bookmarkEnd w:id="7"/>
      <w:r w:rsidRPr="001B2023">
        <w:rPr>
          <w:rFonts w:eastAsia="Times New Roman" w:cstheme="minorHAnsi"/>
          <w:lang w:val="en-GB"/>
        </w:rPr>
        <w:lastRenderedPageBreak/>
        <w:t xml:space="preserve">Price promotion is also associated with price time limits, where usually sellers will provide a time limit to trigger buyers to buy immediately, thus impulsive buying.  Promotion time limit is defined as the limitation time of the promotion being offered by the seller </w:t>
      </w:r>
      <w:r w:rsidRPr="001B2023">
        <w:rPr>
          <w:rFonts w:eastAsia="Times New Roman" w:cstheme="minorHAnsi"/>
          <w:noProof/>
          <w:lang w:val="en-GB"/>
        </w:rPr>
        <w:t xml:space="preserve">(Yuniarti and Syafri, </w:t>
      </w:r>
      <w:proofErr w:type="gramStart"/>
      <w:r w:rsidRPr="001B2023">
        <w:rPr>
          <w:rFonts w:eastAsia="Times New Roman" w:cstheme="minorHAnsi"/>
          <w:noProof/>
          <w:lang w:val="en-GB"/>
        </w:rPr>
        <w:t>2023)</w:t>
      </w:r>
      <w:r w:rsidRPr="001B2023">
        <w:rPr>
          <w:rFonts w:eastAsia="Times New Roman" w:cstheme="minorHAnsi"/>
          <w:lang w:val="en-GB"/>
        </w:rPr>
        <w:t>While</w:t>
      </w:r>
      <w:proofErr w:type="gramEnd"/>
      <w:r w:rsidRPr="001B2023">
        <w:rPr>
          <w:rFonts w:eastAsia="Times New Roman" w:cstheme="minorHAnsi"/>
          <w:lang w:val="en-GB"/>
        </w:rPr>
        <w:t xml:space="preserve"> doing live streaming, sellers usually will set promotion price time limits,</w:t>
      </w:r>
      <w:r>
        <w:rPr>
          <w:rFonts w:eastAsia="Times New Roman" w:cstheme="minorHAnsi"/>
          <w:lang w:val="en-GB"/>
        </w:rPr>
        <w:t xml:space="preserve"> </w:t>
      </w:r>
      <w:r w:rsidRPr="001B2023">
        <w:rPr>
          <w:rFonts w:eastAsia="Times New Roman" w:cstheme="minorHAnsi"/>
          <w:lang w:val="en-GB"/>
        </w:rPr>
        <w:t xml:space="preserve">usually the end the live stream, making consumers' perceived risk of scarcity increase, an effective method (Yulianto, Sisko and </w:t>
      </w:r>
      <w:proofErr w:type="spellStart"/>
      <w:r w:rsidRPr="001B2023">
        <w:rPr>
          <w:rFonts w:eastAsia="Times New Roman" w:cstheme="minorHAnsi"/>
          <w:lang w:val="en-GB"/>
        </w:rPr>
        <w:t>Hendriana</w:t>
      </w:r>
      <w:proofErr w:type="spellEnd"/>
      <w:r w:rsidRPr="001B2023">
        <w:rPr>
          <w:rFonts w:eastAsia="Times New Roman" w:cstheme="minorHAnsi"/>
          <w:lang w:val="en-GB"/>
        </w:rPr>
        <w:t xml:space="preserve">, 2021). Limited-time promotions significantly encourage impulsive </w:t>
      </w:r>
      <w:proofErr w:type="gramStart"/>
      <w:r w:rsidRPr="001B2023">
        <w:rPr>
          <w:rFonts w:eastAsia="Times New Roman" w:cstheme="minorHAnsi"/>
          <w:lang w:val="en-GB"/>
        </w:rPr>
        <w:t>purchases .</w:t>
      </w:r>
      <w:proofErr w:type="gramEnd"/>
      <w:r w:rsidRPr="001B2023">
        <w:rPr>
          <w:rFonts w:eastAsia="Times New Roman" w:cstheme="minorHAnsi"/>
          <w:lang w:val="en-GB"/>
        </w:rPr>
        <w:t xml:space="preserve"> Time pressure leads to hurried purchasing decisions, driven by the fear of missing out (FOMO) (</w:t>
      </w:r>
      <w:proofErr w:type="spellStart"/>
      <w:r w:rsidRPr="001B2023">
        <w:rPr>
          <w:rFonts w:eastAsia="Times New Roman" w:cstheme="minorHAnsi"/>
          <w:lang w:val="en-GB"/>
        </w:rPr>
        <w:t>Marjerison</w:t>
      </w:r>
      <w:proofErr w:type="spellEnd"/>
      <w:r w:rsidRPr="001B2023">
        <w:rPr>
          <w:rFonts w:eastAsia="Times New Roman" w:cstheme="minorHAnsi"/>
          <w:lang w:val="en-GB"/>
        </w:rPr>
        <w:t xml:space="preserve">, Hu and Wang, 2022). </w:t>
      </w:r>
    </w:p>
    <w:p w14:paraId="02936366" w14:textId="77777777" w:rsidR="00D0271F" w:rsidRPr="001B2023" w:rsidRDefault="00D0271F" w:rsidP="003C38B7">
      <w:pPr>
        <w:adjustRightInd w:val="0"/>
        <w:spacing w:after="80" w:line="240" w:lineRule="auto"/>
        <w:ind w:left="426"/>
        <w:jc w:val="both"/>
        <w:rPr>
          <w:rFonts w:cstheme="minorHAnsi"/>
          <w:i/>
          <w:iCs/>
          <w:lang w:val="en-GB"/>
        </w:rPr>
      </w:pPr>
      <w:r w:rsidRPr="001B2023">
        <w:rPr>
          <w:rFonts w:cstheme="minorHAnsi"/>
          <w:i/>
          <w:iCs/>
          <w:lang w:val="en-GB"/>
        </w:rPr>
        <w:t>Introduction to and Measurement of Trust</w:t>
      </w:r>
    </w:p>
    <w:p w14:paraId="6B58ED62" w14:textId="77777777" w:rsidR="00D0271F" w:rsidRPr="001B2023" w:rsidRDefault="00D0271F" w:rsidP="00ED547C">
      <w:pPr>
        <w:pStyle w:val="ListParagraph"/>
        <w:spacing w:line="240" w:lineRule="auto"/>
        <w:ind w:left="426"/>
        <w:rPr>
          <w:rFonts w:asciiTheme="minorHAnsi" w:hAnsiTheme="minorHAnsi" w:cstheme="minorHAnsi"/>
          <w:color w:val="000000"/>
          <w:lang w:val="en-GB"/>
        </w:rPr>
      </w:pPr>
      <w:r w:rsidRPr="001B2023">
        <w:rPr>
          <w:rFonts w:asciiTheme="minorHAnsi" w:hAnsiTheme="minorHAnsi" w:cstheme="minorHAnsi"/>
          <w:color w:val="000000"/>
          <w:lang w:val="en-GB"/>
        </w:rPr>
        <w:t xml:space="preserve">Trust refers to the confidence a customer has in a company's ability to deliver on its promises (Moorman, </w:t>
      </w:r>
      <w:proofErr w:type="spellStart"/>
      <w:r w:rsidRPr="001B2023">
        <w:rPr>
          <w:rFonts w:asciiTheme="minorHAnsi" w:hAnsiTheme="minorHAnsi" w:cstheme="minorHAnsi"/>
          <w:color w:val="000000"/>
          <w:lang w:val="en-GB"/>
        </w:rPr>
        <w:t>Deshpandé</w:t>
      </w:r>
      <w:proofErr w:type="spellEnd"/>
      <w:r w:rsidRPr="001B2023">
        <w:rPr>
          <w:rFonts w:asciiTheme="minorHAnsi" w:hAnsiTheme="minorHAnsi" w:cstheme="minorHAnsi"/>
          <w:color w:val="000000"/>
          <w:lang w:val="en-GB"/>
        </w:rPr>
        <w:t xml:space="preserve"> and Zaltman, 2001). It has been demonstrated that trust has a favourable impact on consumer loyalty and purchase intentions, also through building brands and creating brand-related elements of trust (Chaudhuri and Holbrook, 2001; Wang</w:t>
      </w:r>
      <w:r w:rsidRPr="001B2023">
        <w:rPr>
          <w:rFonts w:asciiTheme="minorHAnsi" w:hAnsiTheme="minorHAnsi" w:cstheme="minorHAnsi"/>
          <w:i/>
          <w:color w:val="000000"/>
          <w:lang w:val="en-GB"/>
        </w:rPr>
        <w:t xml:space="preserve"> et al.</w:t>
      </w:r>
      <w:r w:rsidRPr="001B2023">
        <w:rPr>
          <w:rFonts w:asciiTheme="minorHAnsi" w:hAnsiTheme="minorHAnsi" w:cstheme="minorHAnsi"/>
          <w:color w:val="000000"/>
          <w:lang w:val="en-GB"/>
        </w:rPr>
        <w:t>, 2015). Trust can also be established through various means such as website design, security features, but also interactional ones such as customer service (Lee and Turban, 2001; Miao</w:t>
      </w:r>
      <w:r w:rsidRPr="001B2023">
        <w:rPr>
          <w:rFonts w:asciiTheme="minorHAnsi" w:hAnsiTheme="minorHAnsi" w:cstheme="minorHAnsi"/>
          <w:i/>
          <w:color w:val="000000"/>
          <w:lang w:val="en-GB"/>
        </w:rPr>
        <w:t xml:space="preserve"> et al.</w:t>
      </w:r>
      <w:r w:rsidRPr="001B2023">
        <w:rPr>
          <w:rFonts w:asciiTheme="minorHAnsi" w:hAnsiTheme="minorHAnsi" w:cstheme="minorHAnsi"/>
          <w:color w:val="000000"/>
          <w:lang w:val="en-GB"/>
        </w:rPr>
        <w:t xml:space="preserve">, 2022). </w:t>
      </w:r>
    </w:p>
    <w:p w14:paraId="4D97C4AF" w14:textId="77777777" w:rsidR="00D0271F" w:rsidRPr="001B2023" w:rsidRDefault="00D0271F" w:rsidP="00ED547C">
      <w:pPr>
        <w:pBdr>
          <w:top w:val="none" w:sz="0" w:space="0" w:color="E5E7EB"/>
          <w:left w:val="none" w:sz="0" w:space="0" w:color="E5E7EB"/>
          <w:bottom w:val="none" w:sz="0" w:space="0" w:color="E5E7EB"/>
          <w:right w:val="none" w:sz="0" w:space="0" w:color="E5E7EB"/>
          <w:between w:val="none" w:sz="0" w:space="0" w:color="E5E7EB"/>
        </w:pBdr>
        <w:spacing w:before="200" w:line="240" w:lineRule="auto"/>
        <w:ind w:left="426"/>
        <w:jc w:val="both"/>
        <w:rPr>
          <w:rFonts w:eastAsia="Times New Roman" w:cstheme="minorHAnsi"/>
          <w:lang w:val="en-GB"/>
        </w:rPr>
      </w:pPr>
      <w:r w:rsidRPr="001B2023">
        <w:rPr>
          <w:rFonts w:eastAsia="Times New Roman" w:cstheme="minorHAnsi"/>
          <w:lang w:val="en-GB"/>
        </w:rPr>
        <w:t xml:space="preserve">Customer trust is the customer's belief in a brand, product/service or business. </w:t>
      </w:r>
      <w:r w:rsidRPr="001B2023">
        <w:rPr>
          <w:rFonts w:cstheme="minorHAnsi"/>
          <w:lang w:val="en-GB"/>
        </w:rPr>
        <w:t xml:space="preserve">Trust involves not only believing that someone is reliable but also being willing to act on that belief. This also means accepting dependency on whoever one trusts, one more reason why building trust can be a challenge (Fuchs, </w:t>
      </w:r>
      <w:proofErr w:type="spellStart"/>
      <w:r w:rsidRPr="001B2023">
        <w:rPr>
          <w:rFonts w:cstheme="minorHAnsi"/>
          <w:lang w:val="en-GB"/>
        </w:rPr>
        <w:t>Weissleder</w:t>
      </w:r>
      <w:proofErr w:type="spellEnd"/>
      <w:r w:rsidRPr="001B2023">
        <w:rPr>
          <w:rFonts w:cstheme="minorHAnsi"/>
          <w:lang w:val="en-GB"/>
        </w:rPr>
        <w:t xml:space="preserve"> and </w:t>
      </w:r>
      <w:proofErr w:type="spellStart"/>
      <w:r w:rsidRPr="001B2023">
        <w:rPr>
          <w:rFonts w:cstheme="minorHAnsi"/>
          <w:lang w:val="en-GB"/>
        </w:rPr>
        <w:t>Najmaei</w:t>
      </w:r>
      <w:proofErr w:type="spellEnd"/>
      <w:r w:rsidRPr="001B2023">
        <w:rPr>
          <w:rFonts w:cstheme="minorHAnsi"/>
          <w:lang w:val="en-GB"/>
        </w:rPr>
        <w:t xml:space="preserve">, 2022). </w:t>
      </w:r>
      <w:r w:rsidRPr="001B2023">
        <w:rPr>
          <w:rFonts w:cstheme="minorHAnsi"/>
          <w:color w:val="000000"/>
          <w:lang w:val="en-GB"/>
        </w:rPr>
        <w:t>While when shopping on a physical site consumers have more opportunity to evaluate merchandise and accord trust to the seller by virtue of being able to physically assess the site and the people involved (Mangus</w:t>
      </w:r>
      <w:r w:rsidRPr="001B2023">
        <w:rPr>
          <w:rFonts w:cstheme="minorHAnsi"/>
          <w:i/>
          <w:color w:val="000000"/>
          <w:lang w:val="en-GB"/>
        </w:rPr>
        <w:t xml:space="preserve"> et al.</w:t>
      </w:r>
      <w:r w:rsidRPr="001B2023">
        <w:rPr>
          <w:rFonts w:cstheme="minorHAnsi"/>
          <w:color w:val="000000"/>
          <w:lang w:val="en-GB"/>
        </w:rPr>
        <w:t>, 2018), people who do take the step to shop online do so because of other sources of trust</w:t>
      </w:r>
      <w:r w:rsidRPr="001B2023">
        <w:rPr>
          <w:rFonts w:eastAsia="Times New Roman" w:cstheme="minorHAnsi"/>
          <w:lang w:val="en-GB"/>
        </w:rPr>
        <w:t xml:space="preserve"> (Bauman and Bachmann, 2017; </w:t>
      </w:r>
      <w:proofErr w:type="spellStart"/>
      <w:r w:rsidRPr="001B2023">
        <w:rPr>
          <w:rFonts w:eastAsia="Times New Roman" w:cstheme="minorHAnsi"/>
          <w:lang w:val="en-GB"/>
        </w:rPr>
        <w:t>Mahliza</w:t>
      </w:r>
      <w:proofErr w:type="spellEnd"/>
      <w:r w:rsidRPr="001B2023">
        <w:rPr>
          <w:rFonts w:eastAsia="Times New Roman" w:cstheme="minorHAnsi"/>
          <w:lang w:val="en-GB"/>
        </w:rPr>
        <w:t xml:space="preserve">, 2020). </w:t>
      </w:r>
    </w:p>
    <w:p w14:paraId="526156B3" w14:textId="77777777" w:rsidR="00D0271F" w:rsidRPr="001B2023" w:rsidRDefault="00D0271F" w:rsidP="00ED547C">
      <w:pPr>
        <w:pBdr>
          <w:top w:val="none" w:sz="0" w:space="0" w:color="E5E7EB"/>
          <w:left w:val="none" w:sz="0" w:space="0" w:color="E5E7EB"/>
          <w:bottom w:val="none" w:sz="0" w:space="0" w:color="E5E7EB"/>
          <w:right w:val="none" w:sz="0" w:space="0" w:color="E5E7EB"/>
          <w:between w:val="none" w:sz="0" w:space="0" w:color="E5E7EB"/>
        </w:pBdr>
        <w:spacing w:before="200" w:line="240" w:lineRule="auto"/>
        <w:ind w:left="426"/>
        <w:jc w:val="both"/>
        <w:rPr>
          <w:rFonts w:cstheme="minorHAnsi"/>
          <w:lang w:val="en-GB"/>
        </w:rPr>
      </w:pPr>
      <w:r w:rsidRPr="001B2023">
        <w:rPr>
          <w:rFonts w:cstheme="minorHAnsi"/>
          <w:color w:val="000000"/>
          <w:lang w:val="en-GB"/>
        </w:rPr>
        <w:t>Value in online shopping stems from utilitarian, hedonistic and social value, however, trust plays a central role, both trust in players involved and in the ability of the product and the shopping experience to provide said values, both for initial and repeated transactions (Wu and Huang, 2023).</w:t>
      </w:r>
      <w:r w:rsidRPr="001B2023">
        <w:rPr>
          <w:rFonts w:cstheme="minorHAnsi"/>
          <w:lang w:val="en-GB"/>
        </w:rPr>
        <w:t xml:space="preserve"> </w:t>
      </w:r>
      <w:r w:rsidRPr="001B2023">
        <w:rPr>
          <w:rFonts w:eastAsia="Times New Roman" w:cstheme="minorHAnsi"/>
          <w:lang w:val="en-GB"/>
        </w:rPr>
        <w:t>Trust also depends on the ability of the brand or seller to leverage the emotional connection with its customers by showing benevolent behaviour, e.g. sensitivity, transparency, honesty, and reliability (</w:t>
      </w:r>
      <w:proofErr w:type="spellStart"/>
      <w:r w:rsidRPr="001B2023">
        <w:rPr>
          <w:rFonts w:eastAsia="Times New Roman" w:cstheme="minorHAnsi"/>
          <w:lang w:val="en-GB"/>
        </w:rPr>
        <w:t>Herlina</w:t>
      </w:r>
      <w:proofErr w:type="spellEnd"/>
      <w:r w:rsidRPr="001B2023">
        <w:rPr>
          <w:rFonts w:eastAsia="Times New Roman" w:cstheme="minorHAnsi"/>
          <w:lang w:val="en-GB"/>
        </w:rPr>
        <w:t xml:space="preserve">, 2023). </w:t>
      </w:r>
      <w:r w:rsidRPr="001B2023">
        <w:rPr>
          <w:rFonts w:cstheme="minorHAnsi"/>
          <w:lang w:val="en-GB"/>
        </w:rPr>
        <w:t>Other contextual aspects gain in importance, such as legal protection, which can also differ across countries (</w:t>
      </w:r>
      <w:proofErr w:type="spellStart"/>
      <w:r w:rsidRPr="001B2023">
        <w:rPr>
          <w:rFonts w:cstheme="minorHAnsi"/>
          <w:lang w:val="en-GB"/>
        </w:rPr>
        <w:t>Pratama</w:t>
      </w:r>
      <w:proofErr w:type="spellEnd"/>
      <w:r w:rsidRPr="001B2023">
        <w:rPr>
          <w:rFonts w:cstheme="minorHAnsi"/>
          <w:lang w:val="en-GB"/>
        </w:rPr>
        <w:t xml:space="preserve"> and </w:t>
      </w:r>
      <w:proofErr w:type="spellStart"/>
      <w:r w:rsidRPr="001B2023">
        <w:rPr>
          <w:rFonts w:cstheme="minorHAnsi"/>
          <w:lang w:val="en-GB"/>
        </w:rPr>
        <w:t>Deniesa</w:t>
      </w:r>
      <w:proofErr w:type="spellEnd"/>
      <w:r w:rsidRPr="001B2023">
        <w:rPr>
          <w:rFonts w:cstheme="minorHAnsi"/>
          <w:lang w:val="en-GB"/>
        </w:rPr>
        <w:t>, 2023), an aspect not, however, researched in this paper.</w:t>
      </w:r>
    </w:p>
    <w:p w14:paraId="7B47E4CB" w14:textId="77777777" w:rsidR="00D0271F" w:rsidRPr="001B2023" w:rsidRDefault="00D0271F" w:rsidP="00ED547C">
      <w:pPr>
        <w:pBdr>
          <w:top w:val="none" w:sz="0" w:space="0" w:color="E5E7EB"/>
          <w:left w:val="none" w:sz="0" w:space="0" w:color="E5E7EB"/>
          <w:bottom w:val="none" w:sz="0" w:space="0" w:color="E5E7EB"/>
          <w:right w:val="none" w:sz="0" w:space="0" w:color="E5E7EB"/>
          <w:between w:val="none" w:sz="0" w:space="0" w:color="E5E7EB"/>
        </w:pBdr>
        <w:spacing w:before="200" w:line="240" w:lineRule="auto"/>
        <w:ind w:left="426"/>
        <w:jc w:val="both"/>
        <w:rPr>
          <w:rFonts w:eastAsia="Times New Roman" w:cstheme="minorHAnsi"/>
          <w:lang w:val="en-GB"/>
        </w:rPr>
      </w:pPr>
      <w:r w:rsidRPr="001B2023">
        <w:rPr>
          <w:rFonts w:eastAsia="Times New Roman" w:cstheme="minorHAnsi"/>
          <w:lang w:val="en-GB"/>
        </w:rPr>
        <w:t>Trust is an essential factor that may effectively promote the emergence of impulsive purchasing behaviour. In other words, customers are more likely to make impulsive, unplanned purchases when they have trust in a brand or platform (Chen</w:t>
      </w:r>
      <w:r w:rsidRPr="001B2023">
        <w:rPr>
          <w:rFonts w:eastAsia="Times New Roman" w:cstheme="minorHAnsi"/>
          <w:i/>
          <w:lang w:val="en-GB"/>
        </w:rPr>
        <w:t xml:space="preserve"> et al.</w:t>
      </w:r>
      <w:r w:rsidRPr="001B2023">
        <w:rPr>
          <w:rFonts w:eastAsia="Times New Roman" w:cstheme="minorHAnsi"/>
          <w:lang w:val="en-GB"/>
        </w:rPr>
        <w:t xml:space="preserve">, 2022). </w:t>
      </w:r>
    </w:p>
    <w:p w14:paraId="102142CD" w14:textId="77777777" w:rsidR="00D0271F" w:rsidRPr="001B2023" w:rsidRDefault="00D0271F" w:rsidP="003C38B7">
      <w:pPr>
        <w:adjustRightInd w:val="0"/>
        <w:spacing w:after="80" w:line="240" w:lineRule="auto"/>
        <w:ind w:left="426"/>
        <w:jc w:val="both"/>
        <w:rPr>
          <w:rFonts w:cstheme="minorHAnsi"/>
          <w:i/>
          <w:iCs/>
          <w:lang w:val="en-GB"/>
        </w:rPr>
      </w:pPr>
      <w:bookmarkStart w:id="8" w:name="_ksecn2wzqsex" w:colFirst="0" w:colLast="0"/>
      <w:bookmarkEnd w:id="8"/>
      <w:r w:rsidRPr="001B2023">
        <w:rPr>
          <w:rFonts w:cstheme="minorHAnsi"/>
          <w:i/>
          <w:iCs/>
          <w:lang w:val="en-GB"/>
        </w:rPr>
        <w:t>Introduction to and Measurement of Perceived Risk</w:t>
      </w:r>
    </w:p>
    <w:p w14:paraId="670C5A1C" w14:textId="77777777" w:rsidR="00D0271F" w:rsidRPr="001B2023" w:rsidRDefault="00D0271F" w:rsidP="006048BE">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bookmarkStart w:id="9" w:name="_9npt4rngjxin" w:colFirst="0" w:colLast="0"/>
      <w:bookmarkStart w:id="10" w:name="OLE_LINK1"/>
      <w:bookmarkEnd w:id="9"/>
      <w:r w:rsidRPr="001B2023">
        <w:rPr>
          <w:rFonts w:eastAsia="Times New Roman" w:cstheme="minorHAnsi"/>
          <w:lang w:val="en-GB"/>
        </w:rPr>
        <w:t xml:space="preserve">The term "perceived risk" describes how people subjectively evaluate the risks or un-predictabilities that could arise from a certain course of action or choice. It includes a number of factors, including time, psychological, social, financial, and performance risks </w:t>
      </w:r>
      <w:r w:rsidRPr="001B2023">
        <w:rPr>
          <w:rFonts w:eastAsia="Times New Roman" w:cstheme="minorHAnsi"/>
          <w:noProof/>
          <w:lang w:val="en-GB"/>
        </w:rPr>
        <w:t>(Pathak and Pathak, 2017)</w:t>
      </w:r>
      <w:r w:rsidRPr="001B2023">
        <w:rPr>
          <w:rFonts w:eastAsia="Times New Roman" w:cstheme="minorHAnsi"/>
          <w:lang w:val="en-GB"/>
        </w:rPr>
        <w:t xml:space="preserve">. Customers are less likely to buy a specific product when they perceive a high level of risk. Perceived risk is consumers' awareness that purchasing something may result in unfavourable outcomes or dissatisfaction </w:t>
      </w:r>
      <w:r w:rsidRPr="001B2023">
        <w:rPr>
          <w:rFonts w:eastAsia="Times New Roman" w:cstheme="minorHAnsi"/>
          <w:noProof/>
          <w:lang w:val="en-GB"/>
        </w:rPr>
        <w:t>(Dowling, 2006)</w:t>
      </w:r>
      <w:r w:rsidRPr="001B2023">
        <w:rPr>
          <w:rFonts w:eastAsia="Times New Roman" w:cstheme="minorHAnsi"/>
          <w:lang w:val="en-GB"/>
        </w:rPr>
        <w:t xml:space="preserve"> with the possibility that consumers will regret the purchase. </w:t>
      </w:r>
    </w:p>
    <w:p w14:paraId="5FE9C162" w14:textId="77777777" w:rsidR="00D0271F" w:rsidRPr="001B2023" w:rsidRDefault="00D0271F" w:rsidP="0089447A">
      <w:pPr>
        <w:pBdr>
          <w:top w:val="none" w:sz="0" w:space="0" w:color="E5E7EB"/>
          <w:left w:val="none" w:sz="0" w:space="0" w:color="E5E7EB"/>
          <w:bottom w:val="none" w:sz="0" w:space="0" w:color="E5E7EB"/>
          <w:right w:val="none" w:sz="0" w:space="0" w:color="E5E7EB"/>
          <w:between w:val="none" w:sz="0" w:space="0" w:color="E5E7EB"/>
        </w:pBdr>
        <w:spacing w:before="200" w:line="240" w:lineRule="auto"/>
        <w:ind w:left="426"/>
        <w:jc w:val="both"/>
        <w:rPr>
          <w:rFonts w:eastAsia="Times New Roman" w:cstheme="minorHAnsi"/>
          <w:lang w:val="en-GB"/>
        </w:rPr>
      </w:pPr>
      <w:r w:rsidRPr="001B2023">
        <w:rPr>
          <w:rFonts w:eastAsia="Times New Roman" w:cstheme="minorHAnsi"/>
          <w:lang w:val="en-GB"/>
        </w:rPr>
        <w:t>Perceived risk in this research is the result or can arise from the existence of price promotions and price time limits given by sellers or brands when selling their product on live streaming which is assumed can lead customers to have impulsive buying behaviour. The price promotion time limitations that are set by the seller can increase part of the perceived risk for consumers (</w:t>
      </w:r>
      <w:proofErr w:type="spellStart"/>
      <w:r w:rsidRPr="001B2023">
        <w:rPr>
          <w:rFonts w:eastAsia="Times New Roman" w:cstheme="minorHAnsi"/>
          <w:lang w:val="en-GB"/>
        </w:rPr>
        <w:t>Qalati</w:t>
      </w:r>
      <w:proofErr w:type="spellEnd"/>
      <w:r w:rsidRPr="001B2023">
        <w:rPr>
          <w:rFonts w:eastAsia="Times New Roman" w:cstheme="minorHAnsi"/>
          <w:i/>
          <w:lang w:val="en-GB"/>
        </w:rPr>
        <w:t xml:space="preserve"> et al.</w:t>
      </w:r>
      <w:r w:rsidRPr="001B2023">
        <w:rPr>
          <w:rFonts w:eastAsia="Times New Roman" w:cstheme="minorHAnsi"/>
          <w:lang w:val="en-GB"/>
        </w:rPr>
        <w:t xml:space="preserve">, 2021). This is due to the fear of product unavailability or scarcity, as the time limit means </w:t>
      </w:r>
      <w:r w:rsidRPr="001B2023">
        <w:rPr>
          <w:rFonts w:eastAsia="Times New Roman" w:cstheme="minorHAnsi"/>
          <w:lang w:val="en-GB"/>
        </w:rPr>
        <w:lastRenderedPageBreak/>
        <w:t>that consumers do not have much time and the desired product might no longer be available or could be sold out</w:t>
      </w:r>
      <w:bookmarkEnd w:id="10"/>
      <w:r w:rsidRPr="001B2023">
        <w:rPr>
          <w:rFonts w:eastAsia="Times New Roman" w:cstheme="minorHAnsi"/>
          <w:lang w:val="en-GB"/>
        </w:rPr>
        <w:t xml:space="preserve"> </w:t>
      </w:r>
      <w:r w:rsidRPr="001B2023">
        <w:rPr>
          <w:rFonts w:eastAsia="Times New Roman" w:cstheme="minorHAnsi"/>
          <w:noProof/>
          <w:lang w:val="en-GB"/>
        </w:rPr>
        <w:t>(Snoj, Pisnik and Mumel, 2004)</w:t>
      </w:r>
      <w:r w:rsidRPr="001B2023">
        <w:rPr>
          <w:rFonts w:eastAsia="Times New Roman" w:cstheme="minorHAnsi"/>
          <w:lang w:val="en-GB"/>
        </w:rPr>
        <w:t xml:space="preserve">. </w:t>
      </w:r>
    </w:p>
    <w:p w14:paraId="25ACA4F2" w14:textId="77777777" w:rsidR="00D0271F" w:rsidRPr="001B2023" w:rsidRDefault="00D0271F" w:rsidP="00E93DD4">
      <w:pPr>
        <w:pBdr>
          <w:top w:val="none" w:sz="0" w:space="0" w:color="E5E7EB"/>
          <w:left w:val="none" w:sz="0" w:space="0" w:color="E5E7EB"/>
          <w:bottom w:val="none" w:sz="0" w:space="0" w:color="E5E7EB"/>
          <w:right w:val="none" w:sz="0" w:space="0" w:color="E5E7EB"/>
          <w:between w:val="none" w:sz="0" w:space="0" w:color="E5E7EB"/>
        </w:pBdr>
        <w:spacing w:before="200" w:line="240" w:lineRule="auto"/>
        <w:ind w:left="426"/>
        <w:jc w:val="both"/>
        <w:rPr>
          <w:rFonts w:eastAsia="Times New Roman" w:cstheme="minorHAnsi"/>
          <w:lang w:val="en-GB"/>
        </w:rPr>
      </w:pPr>
      <w:r w:rsidRPr="001B2023">
        <w:rPr>
          <w:rFonts w:eastAsia="Times New Roman" w:cstheme="minorHAnsi"/>
          <w:lang w:val="en-GB"/>
        </w:rPr>
        <w:t xml:space="preserve">However, other criteria apart from the fear of missing an opportunity for measuring consumer’s perceived risk in online shopping consist of purchasing process risk, financial risk and product performance risk, which, for the last two aspects, can be addressed by the promotion as such (Sreya and Raveendran, 2023). </w:t>
      </w:r>
    </w:p>
    <w:p w14:paraId="6B40914F" w14:textId="77777777" w:rsidR="00D0271F" w:rsidRPr="009F23FA" w:rsidRDefault="00D0271F" w:rsidP="001B2023">
      <w:pPr>
        <w:ind w:left="426"/>
        <w:rPr>
          <w:rFonts w:cstheme="minorHAnsi"/>
          <w:color w:val="222222"/>
          <w:sz w:val="20"/>
          <w:szCs w:val="20"/>
          <w:shd w:val="clear" w:color="auto" w:fill="FFFFFF"/>
          <w:lang w:val="en-GB"/>
        </w:rPr>
      </w:pPr>
      <w:bookmarkStart w:id="11" w:name="_re2wxf3ic2a1" w:colFirst="0" w:colLast="0"/>
      <w:bookmarkEnd w:id="11"/>
      <w:r w:rsidRPr="009F23FA">
        <w:rPr>
          <w:rFonts w:cstheme="minorHAnsi"/>
          <w:color w:val="222222"/>
          <w:sz w:val="20"/>
          <w:szCs w:val="20"/>
          <w:u w:val="single"/>
          <w:shd w:val="clear" w:color="auto" w:fill="FFFFFF"/>
          <w:lang w:val="en-GB"/>
        </w:rPr>
        <w:t>Table I:</w:t>
      </w:r>
      <w:r w:rsidRPr="009F23FA">
        <w:rPr>
          <w:rFonts w:cstheme="minorHAnsi"/>
          <w:color w:val="222222"/>
          <w:sz w:val="20"/>
          <w:szCs w:val="20"/>
          <w:shd w:val="clear" w:color="auto" w:fill="FFFFFF"/>
          <w:lang w:val="en-GB"/>
        </w:rPr>
        <w:t xml:space="preserve"> SOR Components and Related Variables</w:t>
      </w:r>
    </w:p>
    <w:tbl>
      <w:tblPr>
        <w:tblStyle w:val="TableGrid"/>
        <w:tblW w:w="8788" w:type="dxa"/>
        <w:tblInd w:w="421" w:type="dxa"/>
        <w:tblLook w:val="04A0" w:firstRow="1" w:lastRow="0" w:firstColumn="1" w:lastColumn="0" w:noHBand="0" w:noVBand="1"/>
      </w:tblPr>
      <w:tblGrid>
        <w:gridCol w:w="1559"/>
        <w:gridCol w:w="1984"/>
        <w:gridCol w:w="2835"/>
        <w:gridCol w:w="2410"/>
      </w:tblGrid>
      <w:tr w:rsidR="00A25B61" w:rsidRPr="001B2023" w14:paraId="5A1B1204" w14:textId="77777777" w:rsidTr="00A25B61">
        <w:tc>
          <w:tcPr>
            <w:tcW w:w="1559" w:type="dxa"/>
            <w:hideMark/>
          </w:tcPr>
          <w:p w14:paraId="303E7DA9" w14:textId="77777777" w:rsidR="00A25B61" w:rsidRPr="001B2023" w:rsidRDefault="00A25B61" w:rsidP="003B0F47">
            <w:pPr>
              <w:ind w:left="31"/>
              <w:rPr>
                <w:rFonts w:eastAsia="Times New Roman" w:cstheme="minorHAnsi"/>
                <w:b/>
                <w:bCs/>
                <w:lang w:eastAsia="en-GB"/>
              </w:rPr>
            </w:pPr>
            <w:r w:rsidRPr="001B2023">
              <w:rPr>
                <w:rFonts w:eastAsia="Times New Roman" w:cstheme="minorHAnsi"/>
                <w:b/>
                <w:bCs/>
                <w:lang w:eastAsia="en-GB"/>
              </w:rPr>
              <w:t>SOR Components</w:t>
            </w:r>
          </w:p>
        </w:tc>
        <w:tc>
          <w:tcPr>
            <w:tcW w:w="1984" w:type="dxa"/>
            <w:hideMark/>
          </w:tcPr>
          <w:p w14:paraId="6867872C" w14:textId="77777777" w:rsidR="00A25B61" w:rsidRPr="001B2023" w:rsidRDefault="00A25B61" w:rsidP="003B0F47">
            <w:pPr>
              <w:rPr>
                <w:rFonts w:eastAsia="Times New Roman" w:cstheme="minorHAnsi"/>
                <w:b/>
                <w:bCs/>
                <w:lang w:eastAsia="en-GB"/>
              </w:rPr>
            </w:pPr>
            <w:r w:rsidRPr="001B2023">
              <w:rPr>
                <w:rFonts w:eastAsia="Times New Roman" w:cstheme="minorHAnsi"/>
                <w:b/>
                <w:bCs/>
                <w:lang w:eastAsia="en-GB"/>
              </w:rPr>
              <w:t>Research Variables</w:t>
            </w:r>
          </w:p>
        </w:tc>
        <w:tc>
          <w:tcPr>
            <w:tcW w:w="2835" w:type="dxa"/>
            <w:hideMark/>
          </w:tcPr>
          <w:p w14:paraId="66B98776" w14:textId="77777777" w:rsidR="00A25B61" w:rsidRPr="001B2023" w:rsidRDefault="00A25B61" w:rsidP="003B0F47">
            <w:pPr>
              <w:ind w:left="35"/>
              <w:rPr>
                <w:rFonts w:eastAsia="Times New Roman" w:cstheme="minorHAnsi"/>
                <w:b/>
                <w:bCs/>
                <w:lang w:eastAsia="en-GB"/>
              </w:rPr>
            </w:pPr>
            <w:r w:rsidRPr="001B2023">
              <w:rPr>
                <w:rFonts w:eastAsia="Times New Roman" w:cstheme="minorHAnsi"/>
                <w:b/>
                <w:bCs/>
                <w:lang w:eastAsia="en-GB"/>
              </w:rPr>
              <w:t>Dimensions</w:t>
            </w:r>
          </w:p>
        </w:tc>
        <w:tc>
          <w:tcPr>
            <w:tcW w:w="2410" w:type="dxa"/>
            <w:hideMark/>
          </w:tcPr>
          <w:p w14:paraId="768EA9F5" w14:textId="77777777" w:rsidR="00A25B61" w:rsidRPr="001B2023" w:rsidRDefault="00A25B61" w:rsidP="003B0F47">
            <w:pPr>
              <w:ind w:left="34"/>
              <w:rPr>
                <w:rFonts w:eastAsia="Times New Roman" w:cstheme="minorHAnsi"/>
                <w:b/>
                <w:bCs/>
                <w:lang w:eastAsia="en-GB"/>
              </w:rPr>
            </w:pPr>
            <w:r w:rsidRPr="001B2023">
              <w:rPr>
                <w:rFonts w:eastAsia="Times New Roman" w:cstheme="minorHAnsi"/>
                <w:b/>
                <w:bCs/>
                <w:lang w:eastAsia="en-GB"/>
              </w:rPr>
              <w:t>Sources</w:t>
            </w:r>
          </w:p>
        </w:tc>
      </w:tr>
      <w:tr w:rsidR="00A25B61" w:rsidRPr="001B2023" w14:paraId="627F4A2A" w14:textId="77777777" w:rsidTr="00A25B61">
        <w:tc>
          <w:tcPr>
            <w:tcW w:w="1559" w:type="dxa"/>
            <w:vMerge w:val="restart"/>
            <w:vAlign w:val="center"/>
            <w:hideMark/>
          </w:tcPr>
          <w:p w14:paraId="5B8F0096" w14:textId="77777777" w:rsidR="00A25B61" w:rsidRPr="001B2023" w:rsidRDefault="00A25B61" w:rsidP="003B0F47">
            <w:pPr>
              <w:ind w:left="31"/>
              <w:rPr>
                <w:rFonts w:eastAsia="Times New Roman" w:cstheme="minorHAnsi"/>
                <w:lang w:eastAsia="en-GB"/>
              </w:rPr>
            </w:pPr>
            <w:r w:rsidRPr="001B2023">
              <w:rPr>
                <w:rFonts w:eastAsia="Times New Roman" w:cstheme="minorHAnsi"/>
                <w:b/>
                <w:bCs/>
                <w:lang w:eastAsia="en-GB"/>
              </w:rPr>
              <w:t>Stimulus (S)</w:t>
            </w:r>
          </w:p>
        </w:tc>
        <w:tc>
          <w:tcPr>
            <w:tcW w:w="1984" w:type="dxa"/>
            <w:hideMark/>
          </w:tcPr>
          <w:p w14:paraId="1816723B"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Promotion Time Limit</w:t>
            </w:r>
          </w:p>
        </w:tc>
        <w:tc>
          <w:tcPr>
            <w:tcW w:w="2835" w:type="dxa"/>
            <w:hideMark/>
          </w:tcPr>
          <w:p w14:paraId="3028FEF3" w14:textId="77777777" w:rsidR="00A25B61" w:rsidRPr="001B2023" w:rsidRDefault="00A25B61" w:rsidP="003B0F47">
            <w:pPr>
              <w:ind w:left="35"/>
              <w:rPr>
                <w:rFonts w:eastAsia="Times New Roman" w:cstheme="minorHAnsi"/>
                <w:lang w:val="en-GB" w:eastAsia="en-GB"/>
              </w:rPr>
            </w:pPr>
            <w:r w:rsidRPr="001B2023">
              <w:rPr>
                <w:rFonts w:eastAsia="Times New Roman" w:cstheme="minorHAnsi"/>
                <w:lang w:val="en-GB" w:eastAsia="en-GB"/>
              </w:rPr>
              <w:t xml:space="preserve">Perceived Time Pressure </w:t>
            </w:r>
            <w:r w:rsidRPr="001B2023">
              <w:rPr>
                <w:rFonts w:eastAsia="Times New Roman" w:cstheme="minorHAnsi"/>
                <w:lang w:val="en-GB" w:eastAsia="en-GB"/>
              </w:rPr>
              <w:br/>
              <w:t xml:space="preserve">Urgency to Decide/Purchase Quickly </w:t>
            </w:r>
            <w:r w:rsidRPr="001B2023">
              <w:rPr>
                <w:rFonts w:eastAsia="Times New Roman" w:cstheme="minorHAnsi"/>
                <w:lang w:val="en-GB" w:eastAsia="en-GB"/>
              </w:rPr>
              <w:br/>
              <w:t xml:space="preserve">Fear of Missing Out (FOMO) </w:t>
            </w:r>
            <w:r w:rsidRPr="001B2023">
              <w:rPr>
                <w:rFonts w:eastAsia="Times New Roman" w:cstheme="minorHAnsi"/>
                <w:lang w:val="en-GB" w:eastAsia="en-GB"/>
              </w:rPr>
              <w:br/>
              <w:t>Scarcity Perception</w:t>
            </w:r>
          </w:p>
        </w:tc>
        <w:tc>
          <w:tcPr>
            <w:tcW w:w="2410" w:type="dxa"/>
            <w:hideMark/>
          </w:tcPr>
          <w:p w14:paraId="2FC98EFD" w14:textId="77777777" w:rsidR="00A25B61" w:rsidRPr="001B2023" w:rsidRDefault="00A25B61" w:rsidP="003B0F47">
            <w:pPr>
              <w:ind w:left="34"/>
              <w:rPr>
                <w:rFonts w:eastAsia="Times New Roman" w:cstheme="minorHAnsi"/>
                <w:lang w:val="en-GB" w:eastAsia="en-GB"/>
              </w:rPr>
            </w:pPr>
            <w:r w:rsidRPr="001B2023">
              <w:rPr>
                <w:rFonts w:eastAsia="Times New Roman" w:cstheme="minorHAnsi"/>
                <w:lang w:val="en-GB" w:eastAsia="en-GB"/>
              </w:rPr>
              <w:t xml:space="preserve">Zhang et al., 2022 </w:t>
            </w:r>
            <w:r w:rsidRPr="001B2023">
              <w:rPr>
                <w:rFonts w:eastAsia="Times New Roman" w:cstheme="minorHAnsi"/>
                <w:lang w:val="en-GB" w:eastAsia="en-GB"/>
              </w:rPr>
              <w:br/>
              <w:t xml:space="preserve">Payne &amp; Bettman, 1996 </w:t>
            </w:r>
            <w:r w:rsidRPr="001B2023">
              <w:rPr>
                <w:rFonts w:eastAsia="Times New Roman" w:cstheme="minorHAnsi"/>
                <w:lang w:val="en-GB" w:eastAsia="en-GB"/>
              </w:rPr>
              <w:br/>
            </w:r>
            <w:proofErr w:type="spellStart"/>
            <w:r w:rsidRPr="001B2023">
              <w:rPr>
                <w:rFonts w:eastAsia="Times New Roman" w:cstheme="minorHAnsi"/>
                <w:lang w:val="en-GB" w:eastAsia="en-GB"/>
              </w:rPr>
              <w:t>Marjerison</w:t>
            </w:r>
            <w:proofErr w:type="spellEnd"/>
            <w:r w:rsidRPr="001B2023">
              <w:rPr>
                <w:rFonts w:eastAsia="Times New Roman" w:cstheme="minorHAnsi"/>
                <w:lang w:val="en-GB" w:eastAsia="en-GB"/>
              </w:rPr>
              <w:t xml:space="preserve"> et al., 2022 </w:t>
            </w:r>
            <w:r w:rsidRPr="001B2023">
              <w:rPr>
                <w:rFonts w:eastAsia="Times New Roman" w:cstheme="minorHAnsi"/>
                <w:lang w:val="en-GB" w:eastAsia="en-GB"/>
              </w:rPr>
              <w:br/>
              <w:t>Yulianto et al., 2021</w:t>
            </w:r>
          </w:p>
        </w:tc>
      </w:tr>
      <w:tr w:rsidR="00A25B61" w:rsidRPr="001B2023" w14:paraId="0094AF38" w14:textId="77777777" w:rsidTr="00A25B61">
        <w:tc>
          <w:tcPr>
            <w:tcW w:w="1559" w:type="dxa"/>
            <w:vMerge/>
            <w:hideMark/>
          </w:tcPr>
          <w:p w14:paraId="484D0752" w14:textId="77777777" w:rsidR="00A25B61" w:rsidRPr="001B2023" w:rsidRDefault="00A25B61" w:rsidP="003B0F47">
            <w:pPr>
              <w:ind w:left="31"/>
              <w:rPr>
                <w:rFonts w:eastAsia="Times New Roman" w:cstheme="minorHAnsi"/>
                <w:lang w:val="en-GB" w:eastAsia="en-GB"/>
              </w:rPr>
            </w:pPr>
          </w:p>
        </w:tc>
        <w:tc>
          <w:tcPr>
            <w:tcW w:w="1984" w:type="dxa"/>
            <w:hideMark/>
          </w:tcPr>
          <w:p w14:paraId="4E1EBB5E"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Price Promotion</w:t>
            </w:r>
          </w:p>
        </w:tc>
        <w:tc>
          <w:tcPr>
            <w:tcW w:w="2835" w:type="dxa"/>
            <w:hideMark/>
          </w:tcPr>
          <w:p w14:paraId="0C06D22E" w14:textId="77777777" w:rsidR="00A25B61" w:rsidRPr="001B2023" w:rsidRDefault="00A25B61" w:rsidP="003B0F47">
            <w:pPr>
              <w:ind w:left="35"/>
              <w:rPr>
                <w:rFonts w:eastAsia="Times New Roman" w:cstheme="minorHAnsi"/>
                <w:lang w:val="en-GB" w:eastAsia="en-GB"/>
              </w:rPr>
            </w:pPr>
            <w:r w:rsidRPr="001B2023">
              <w:rPr>
                <w:rFonts w:eastAsia="Times New Roman" w:cstheme="minorHAnsi"/>
                <w:lang w:val="en-GB" w:eastAsia="en-GB"/>
              </w:rPr>
              <w:t xml:space="preserve">Attractiveness of Price Promotion </w:t>
            </w:r>
            <w:r w:rsidRPr="001B2023">
              <w:rPr>
                <w:rFonts w:eastAsia="Times New Roman" w:cstheme="minorHAnsi"/>
                <w:lang w:val="en-GB" w:eastAsia="en-GB"/>
              </w:rPr>
              <w:br/>
              <w:t xml:space="preserve">Perceived Favourable Price/Deal Value </w:t>
            </w:r>
            <w:r w:rsidRPr="001B2023">
              <w:rPr>
                <w:rFonts w:eastAsia="Times New Roman" w:cstheme="minorHAnsi"/>
                <w:lang w:val="en-GB" w:eastAsia="en-GB"/>
              </w:rPr>
              <w:br/>
              <w:t>Impact on Purchase Intention</w:t>
            </w:r>
          </w:p>
        </w:tc>
        <w:tc>
          <w:tcPr>
            <w:tcW w:w="2410" w:type="dxa"/>
            <w:hideMark/>
          </w:tcPr>
          <w:p w14:paraId="7CB9D7B1" w14:textId="77777777" w:rsidR="00A25B61" w:rsidRPr="001B2023" w:rsidRDefault="00A25B61" w:rsidP="003B0F47">
            <w:pPr>
              <w:ind w:left="34"/>
              <w:rPr>
                <w:rFonts w:eastAsia="Times New Roman" w:cstheme="minorHAnsi"/>
                <w:lang w:val="en-GB" w:eastAsia="en-GB"/>
              </w:rPr>
            </w:pPr>
            <w:proofErr w:type="spellStart"/>
            <w:r w:rsidRPr="001B2023">
              <w:rPr>
                <w:rFonts w:eastAsia="Times New Roman" w:cstheme="minorHAnsi"/>
                <w:lang w:val="en-GB" w:eastAsia="en-GB"/>
              </w:rPr>
              <w:t>Wongsunopparat</w:t>
            </w:r>
            <w:proofErr w:type="spellEnd"/>
            <w:r w:rsidRPr="001B2023">
              <w:rPr>
                <w:rFonts w:eastAsia="Times New Roman" w:cstheme="minorHAnsi"/>
                <w:lang w:val="en-GB" w:eastAsia="en-GB"/>
              </w:rPr>
              <w:t xml:space="preserve"> &amp; Deng, 2021</w:t>
            </w:r>
            <w:r w:rsidRPr="001B2023">
              <w:rPr>
                <w:rFonts w:eastAsia="Times New Roman" w:cstheme="minorHAnsi"/>
                <w:lang w:val="en-GB" w:eastAsia="en-GB"/>
              </w:rPr>
              <w:br/>
              <w:t>Sreya and Raveendran, 2023</w:t>
            </w:r>
          </w:p>
        </w:tc>
      </w:tr>
      <w:tr w:rsidR="00A25B61" w:rsidRPr="001B2023" w14:paraId="36D26EF2" w14:textId="77777777" w:rsidTr="00A25B61">
        <w:tc>
          <w:tcPr>
            <w:tcW w:w="1559" w:type="dxa"/>
            <w:vMerge/>
            <w:hideMark/>
          </w:tcPr>
          <w:p w14:paraId="6312AC04" w14:textId="77777777" w:rsidR="00A25B61" w:rsidRPr="001B2023" w:rsidRDefault="00A25B61" w:rsidP="003B0F47">
            <w:pPr>
              <w:ind w:left="31"/>
              <w:rPr>
                <w:rFonts w:eastAsia="Times New Roman" w:cstheme="minorHAnsi"/>
                <w:lang w:val="en-GB" w:eastAsia="en-GB"/>
              </w:rPr>
            </w:pPr>
          </w:p>
        </w:tc>
        <w:tc>
          <w:tcPr>
            <w:tcW w:w="1984" w:type="dxa"/>
            <w:hideMark/>
          </w:tcPr>
          <w:p w14:paraId="5E5E09E4"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Trust</w:t>
            </w:r>
          </w:p>
        </w:tc>
        <w:tc>
          <w:tcPr>
            <w:tcW w:w="2835" w:type="dxa"/>
            <w:hideMark/>
          </w:tcPr>
          <w:p w14:paraId="58AE5F78" w14:textId="77777777" w:rsidR="00A25B61" w:rsidRPr="001B2023" w:rsidRDefault="00A25B61" w:rsidP="003B0F47">
            <w:pPr>
              <w:ind w:left="35"/>
              <w:rPr>
                <w:rFonts w:eastAsia="Times New Roman" w:cstheme="minorHAnsi"/>
                <w:lang w:val="en-GB" w:eastAsia="en-GB"/>
              </w:rPr>
            </w:pPr>
            <w:r w:rsidRPr="001B2023">
              <w:rPr>
                <w:rFonts w:eastAsia="Times New Roman" w:cstheme="minorHAnsi"/>
                <w:lang w:val="en-GB" w:eastAsia="en-GB"/>
              </w:rPr>
              <w:t xml:space="preserve">Ability </w:t>
            </w:r>
            <w:r w:rsidRPr="001B2023">
              <w:rPr>
                <w:rFonts w:eastAsia="Times New Roman" w:cstheme="minorHAnsi"/>
                <w:lang w:val="en-GB" w:eastAsia="en-GB"/>
              </w:rPr>
              <w:br/>
              <w:t xml:space="preserve">Benevolence </w:t>
            </w:r>
            <w:r w:rsidRPr="001B2023">
              <w:rPr>
                <w:rFonts w:eastAsia="Times New Roman" w:cstheme="minorHAnsi"/>
                <w:lang w:val="en-GB" w:eastAsia="en-GB"/>
              </w:rPr>
              <w:br/>
              <w:t xml:space="preserve">Integrity </w:t>
            </w:r>
            <w:r w:rsidRPr="001B2023">
              <w:rPr>
                <w:rFonts w:eastAsia="Times New Roman" w:cstheme="minorHAnsi"/>
                <w:lang w:val="en-GB" w:eastAsia="en-GB"/>
              </w:rPr>
              <w:br/>
              <w:t>Willingness to depend</w:t>
            </w:r>
          </w:p>
        </w:tc>
        <w:tc>
          <w:tcPr>
            <w:tcW w:w="2410" w:type="dxa"/>
            <w:hideMark/>
          </w:tcPr>
          <w:p w14:paraId="34917129" w14:textId="77777777" w:rsidR="00A25B61" w:rsidRPr="001B2023" w:rsidRDefault="00A25B61" w:rsidP="003B0F47">
            <w:pPr>
              <w:ind w:left="34"/>
              <w:rPr>
                <w:rFonts w:eastAsia="Times New Roman" w:cstheme="minorHAnsi"/>
                <w:lang w:eastAsia="en-GB"/>
              </w:rPr>
            </w:pPr>
            <w:r w:rsidRPr="001B2023">
              <w:rPr>
                <w:rFonts w:eastAsia="Times New Roman" w:cstheme="minorHAnsi"/>
                <w:lang w:eastAsia="en-GB"/>
              </w:rPr>
              <w:t xml:space="preserve">Kotler et al., 2017 </w:t>
            </w:r>
            <w:r w:rsidRPr="001B2023">
              <w:rPr>
                <w:rFonts w:eastAsia="Times New Roman" w:cstheme="minorHAnsi"/>
                <w:lang w:eastAsia="en-GB"/>
              </w:rPr>
              <w:br/>
              <w:t>Le &amp; Hoang, 2020</w:t>
            </w:r>
          </w:p>
          <w:p w14:paraId="4AAF0151" w14:textId="77777777" w:rsidR="00A25B61" w:rsidRPr="001B2023" w:rsidRDefault="00A25B61" w:rsidP="003B0F47">
            <w:pPr>
              <w:ind w:left="34"/>
              <w:rPr>
                <w:rFonts w:eastAsia="Times New Roman" w:cstheme="minorHAnsi"/>
                <w:lang w:eastAsia="en-GB"/>
              </w:rPr>
            </w:pPr>
            <w:r w:rsidRPr="001B2023">
              <w:rPr>
                <w:rFonts w:eastAsia="Times New Roman" w:cstheme="minorHAnsi"/>
                <w:lang w:eastAsia="en-GB"/>
              </w:rPr>
              <w:t>Herlina, 2023</w:t>
            </w:r>
            <w:r w:rsidRPr="001B2023">
              <w:rPr>
                <w:rFonts w:eastAsia="Times New Roman" w:cstheme="minorHAnsi"/>
                <w:lang w:eastAsia="en-GB"/>
              </w:rPr>
              <w:br/>
              <w:t>Wu and Huang, 2023</w:t>
            </w:r>
          </w:p>
        </w:tc>
      </w:tr>
      <w:tr w:rsidR="00A25B61" w:rsidRPr="001B2023" w14:paraId="376843AB" w14:textId="77777777" w:rsidTr="00A25B61">
        <w:tc>
          <w:tcPr>
            <w:tcW w:w="1559" w:type="dxa"/>
            <w:hideMark/>
          </w:tcPr>
          <w:p w14:paraId="41F710AE" w14:textId="77777777" w:rsidR="00A25B61" w:rsidRPr="001B2023" w:rsidRDefault="00A25B61" w:rsidP="003B0F47">
            <w:pPr>
              <w:ind w:left="31"/>
              <w:rPr>
                <w:rFonts w:eastAsia="Times New Roman" w:cstheme="minorHAnsi"/>
                <w:lang w:eastAsia="en-GB"/>
              </w:rPr>
            </w:pPr>
            <w:r w:rsidRPr="001B2023">
              <w:rPr>
                <w:rFonts w:eastAsia="Times New Roman" w:cstheme="minorHAnsi"/>
                <w:b/>
                <w:bCs/>
                <w:lang w:eastAsia="en-GB"/>
              </w:rPr>
              <w:t>Organism (O)</w:t>
            </w:r>
          </w:p>
        </w:tc>
        <w:tc>
          <w:tcPr>
            <w:tcW w:w="1984" w:type="dxa"/>
            <w:hideMark/>
          </w:tcPr>
          <w:p w14:paraId="3E47CA17"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Perceived Risk</w:t>
            </w:r>
          </w:p>
        </w:tc>
        <w:tc>
          <w:tcPr>
            <w:tcW w:w="2835" w:type="dxa"/>
            <w:hideMark/>
          </w:tcPr>
          <w:p w14:paraId="632096E4" w14:textId="77777777" w:rsidR="00A25B61" w:rsidRPr="001B2023" w:rsidRDefault="00A25B61" w:rsidP="003B0F47">
            <w:pPr>
              <w:ind w:left="35"/>
              <w:rPr>
                <w:rFonts w:eastAsia="Times New Roman" w:cstheme="minorHAnsi"/>
                <w:lang w:val="en-GB" w:eastAsia="en-GB"/>
              </w:rPr>
            </w:pPr>
            <w:r w:rsidRPr="001B2023">
              <w:rPr>
                <w:rFonts w:eastAsia="Times New Roman" w:cstheme="minorHAnsi"/>
                <w:lang w:val="en-GB" w:eastAsia="en-GB"/>
              </w:rPr>
              <w:t xml:space="preserve">Purchasing Process Risk </w:t>
            </w:r>
            <w:r w:rsidRPr="001B2023">
              <w:rPr>
                <w:rFonts w:eastAsia="Times New Roman" w:cstheme="minorHAnsi"/>
                <w:lang w:val="en-GB" w:eastAsia="en-GB"/>
              </w:rPr>
              <w:br/>
              <w:t xml:space="preserve">Financial Risk </w:t>
            </w:r>
            <w:r w:rsidRPr="001B2023">
              <w:rPr>
                <w:rFonts w:eastAsia="Times New Roman" w:cstheme="minorHAnsi"/>
                <w:lang w:val="en-GB" w:eastAsia="en-GB"/>
              </w:rPr>
              <w:br/>
              <w:t>Product Performance Risk</w:t>
            </w:r>
          </w:p>
        </w:tc>
        <w:tc>
          <w:tcPr>
            <w:tcW w:w="2410" w:type="dxa"/>
            <w:hideMark/>
          </w:tcPr>
          <w:p w14:paraId="74498E0E" w14:textId="77777777" w:rsidR="00A25B61" w:rsidRPr="001B2023" w:rsidRDefault="00A25B61" w:rsidP="003B0F47">
            <w:pPr>
              <w:ind w:left="34"/>
              <w:rPr>
                <w:rFonts w:eastAsia="Times New Roman" w:cstheme="minorHAnsi"/>
                <w:lang w:eastAsia="en-GB"/>
              </w:rPr>
            </w:pPr>
            <w:r w:rsidRPr="001B2023">
              <w:rPr>
                <w:rFonts w:eastAsia="Times New Roman" w:cstheme="minorHAnsi"/>
                <w:lang w:eastAsia="en-GB"/>
              </w:rPr>
              <w:t xml:space="preserve">Sreya &amp; Raveendran, 2023 </w:t>
            </w:r>
            <w:r w:rsidRPr="001B2023">
              <w:rPr>
                <w:rFonts w:eastAsia="Times New Roman" w:cstheme="minorHAnsi"/>
                <w:lang w:eastAsia="en-GB"/>
              </w:rPr>
              <w:br/>
              <w:t>Snoj, Pisnik and Mumel., 2004</w:t>
            </w:r>
          </w:p>
          <w:p w14:paraId="44DB9823" w14:textId="77777777" w:rsidR="00A25B61" w:rsidRPr="001B2023" w:rsidRDefault="00A25B61" w:rsidP="003B0F47">
            <w:pPr>
              <w:ind w:left="34"/>
              <w:rPr>
                <w:rFonts w:eastAsia="Times New Roman" w:cstheme="minorHAnsi"/>
                <w:lang w:eastAsia="en-GB"/>
              </w:rPr>
            </w:pPr>
            <w:r w:rsidRPr="001B2023">
              <w:rPr>
                <w:rFonts w:eastAsia="Times New Roman" w:cstheme="minorHAnsi"/>
                <w:lang w:eastAsia="en-GB"/>
              </w:rPr>
              <w:t>Qualati et al., 2021</w:t>
            </w:r>
          </w:p>
        </w:tc>
      </w:tr>
      <w:tr w:rsidR="00A25B61" w:rsidRPr="001B2023" w14:paraId="6DE5DC8E" w14:textId="77777777" w:rsidTr="00A25B61">
        <w:tc>
          <w:tcPr>
            <w:tcW w:w="1559" w:type="dxa"/>
            <w:hideMark/>
          </w:tcPr>
          <w:p w14:paraId="35F8BF81" w14:textId="77777777" w:rsidR="00A25B61" w:rsidRPr="001B2023" w:rsidRDefault="00A25B61" w:rsidP="003B0F47">
            <w:pPr>
              <w:ind w:left="31"/>
              <w:rPr>
                <w:rFonts w:eastAsia="Times New Roman" w:cstheme="minorHAnsi"/>
                <w:lang w:eastAsia="en-GB"/>
              </w:rPr>
            </w:pPr>
            <w:r w:rsidRPr="001B2023">
              <w:rPr>
                <w:rFonts w:eastAsia="Times New Roman" w:cstheme="minorHAnsi"/>
                <w:b/>
                <w:bCs/>
                <w:lang w:eastAsia="en-GB"/>
              </w:rPr>
              <w:t>Response (R)</w:t>
            </w:r>
          </w:p>
        </w:tc>
        <w:tc>
          <w:tcPr>
            <w:tcW w:w="1984" w:type="dxa"/>
            <w:hideMark/>
          </w:tcPr>
          <w:p w14:paraId="22D77D2D"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Impulsive Buying Behaviour</w:t>
            </w:r>
          </w:p>
        </w:tc>
        <w:tc>
          <w:tcPr>
            <w:tcW w:w="2835" w:type="dxa"/>
            <w:hideMark/>
          </w:tcPr>
          <w:p w14:paraId="3FE9DB80" w14:textId="77777777" w:rsidR="00A25B61" w:rsidRPr="001B2023" w:rsidRDefault="00A25B61" w:rsidP="003B0F47">
            <w:pPr>
              <w:ind w:left="35"/>
              <w:rPr>
                <w:rFonts w:eastAsia="Times New Roman" w:cstheme="minorHAnsi"/>
                <w:lang w:val="en-GB" w:eastAsia="en-GB"/>
              </w:rPr>
            </w:pPr>
            <w:r w:rsidRPr="001B2023">
              <w:rPr>
                <w:rFonts w:eastAsia="Times New Roman" w:cstheme="minorHAnsi"/>
                <w:lang w:val="en-GB" w:eastAsia="en-GB"/>
              </w:rPr>
              <w:t xml:space="preserve">Spontaneity </w:t>
            </w:r>
            <w:r w:rsidRPr="001B2023">
              <w:rPr>
                <w:rFonts w:eastAsia="Times New Roman" w:cstheme="minorHAnsi"/>
                <w:lang w:val="en-GB" w:eastAsia="en-GB"/>
              </w:rPr>
              <w:br/>
              <w:t xml:space="preserve">Strength of Compulsion and Intensity </w:t>
            </w:r>
            <w:r w:rsidRPr="001B2023">
              <w:rPr>
                <w:rFonts w:eastAsia="Times New Roman" w:cstheme="minorHAnsi"/>
                <w:lang w:val="en-GB" w:eastAsia="en-GB"/>
              </w:rPr>
              <w:br/>
              <w:t xml:space="preserve">Excitement and Stimulation </w:t>
            </w:r>
            <w:r w:rsidRPr="001B2023">
              <w:rPr>
                <w:rFonts w:eastAsia="Times New Roman" w:cstheme="minorHAnsi"/>
                <w:lang w:val="en-GB" w:eastAsia="en-GB"/>
              </w:rPr>
              <w:br/>
              <w:t>Indifference to the Consequences</w:t>
            </w:r>
          </w:p>
        </w:tc>
        <w:tc>
          <w:tcPr>
            <w:tcW w:w="2410" w:type="dxa"/>
            <w:hideMark/>
          </w:tcPr>
          <w:p w14:paraId="0996812A" w14:textId="77777777" w:rsidR="00A25B61" w:rsidRPr="001B2023" w:rsidRDefault="00A25B61" w:rsidP="003B0F47">
            <w:pPr>
              <w:ind w:left="34"/>
              <w:rPr>
                <w:rFonts w:eastAsia="Times New Roman" w:cstheme="minorHAnsi"/>
                <w:lang w:val="en-GB" w:eastAsia="en-GB"/>
              </w:rPr>
            </w:pPr>
            <w:r w:rsidRPr="001B2023">
              <w:rPr>
                <w:rFonts w:eastAsia="Times New Roman" w:cstheme="minorHAnsi"/>
                <w:lang w:val="en-GB" w:eastAsia="en-GB"/>
              </w:rPr>
              <w:t xml:space="preserve">Azizah et al., 2022 </w:t>
            </w:r>
            <w:r w:rsidRPr="001B2023">
              <w:rPr>
                <w:rFonts w:eastAsia="Times New Roman" w:cstheme="minorHAnsi"/>
                <w:lang w:eastAsia="en-GB"/>
              </w:rPr>
              <w:fldChar w:fldCharType="begin"/>
            </w:r>
            <w:r w:rsidRPr="001B2023">
              <w:rPr>
                <w:rFonts w:eastAsia="Times New Roman" w:cstheme="minorHAnsi"/>
                <w:lang w:val="en-GB" w:eastAsia="en-GB"/>
              </w:rPr>
              <w:instrText xml:space="preserve"> ADDIN EN.CITE &lt;EndNote&gt;&lt;Cite ExcludeAuth="1" ExcludeYear="1" Hidden="1"&gt;&lt;Author&gt;Chaudhuri&lt;/Author&gt;&lt;Year&gt;2001&lt;/Year&gt;&lt;RecNum&gt;960&lt;/RecNum&gt;&lt;record&gt;&lt;rec-number&gt;960&lt;/rec-number&gt;&lt;foreign-keys&gt;&lt;key app="EN" db-id="wervs2pdcdt0s5e9f2nvxdffex5pzt2ete2x" timestamp="1691331702"&gt;960&lt;/key&gt;&lt;/foreign-keys&gt;&lt;ref-type name="Journal Article"&gt;17&lt;/ref-type&gt;&lt;contributors&gt;&lt;authors&gt;&lt;author&gt;Chaudhuri, Arjun&lt;/author&gt;&lt;author&gt;Holbrook, Morris&lt;/author&gt;&lt;/authors&gt;&lt;/contributors&gt;&lt;titles&gt;&lt;title&gt;The Chain of Effects From Brand Trust and Brand Affect to Brand Performance: The Role of Brand Loyalty&lt;/title&gt;&lt;secondary-title&gt;Journal of marketing&lt;/secondary-title&gt;&lt;/titles&gt;&lt;periodical&gt;&lt;full-title&gt;Journal of marketing&lt;/full-title&gt;&lt;/periodical&gt;&lt;pages&gt;81-93&lt;/pages&gt;&lt;volume&gt;65&lt;/volume&gt;&lt;dates&gt;&lt;year&gt;2001&lt;/year&gt;&lt;pub-dates&gt;&lt;date&gt;04/01&lt;/date&gt;&lt;/pub-dates&gt;&lt;/dates&gt;&lt;urls&gt;&lt;/urls&gt;&lt;electronic-resource-num&gt;10.1509/jmkg.65.2.81.18255&lt;/electronic-resource-num&gt;&lt;/record&gt;&lt;/Cite&gt;&lt;/EndNote&gt;</w:instrText>
            </w:r>
            <w:r w:rsidRPr="001B2023">
              <w:rPr>
                <w:rFonts w:eastAsia="Times New Roman" w:cstheme="minorHAnsi"/>
                <w:lang w:eastAsia="en-GB"/>
              </w:rPr>
              <w:fldChar w:fldCharType="separate"/>
            </w:r>
            <w:r w:rsidRPr="001B2023">
              <w:rPr>
                <w:rFonts w:eastAsia="Times New Roman" w:cstheme="minorHAnsi"/>
                <w:lang w:eastAsia="en-GB"/>
              </w:rPr>
              <w:fldChar w:fldCharType="end"/>
            </w:r>
            <w:r w:rsidRPr="001B2023">
              <w:rPr>
                <w:rFonts w:eastAsia="Times New Roman" w:cstheme="minorHAnsi"/>
                <w:lang w:val="en-GB" w:eastAsia="en-GB"/>
              </w:rPr>
              <w:br/>
              <w:t>Rook and Fisher, 1995</w:t>
            </w:r>
          </w:p>
        </w:tc>
      </w:tr>
    </w:tbl>
    <w:p w14:paraId="2DC17FD4" w14:textId="77777777" w:rsidR="00D0271F" w:rsidRPr="001B2023" w:rsidRDefault="00D0271F" w:rsidP="001B2023">
      <w:pPr>
        <w:pStyle w:val="Heading1"/>
        <w:spacing w:line="240" w:lineRule="auto"/>
        <w:ind w:left="426"/>
        <w:rPr>
          <w:rFonts w:asciiTheme="minorHAnsi" w:hAnsiTheme="minorHAnsi" w:cstheme="minorHAnsi"/>
          <w:b/>
          <w:bCs/>
          <w:sz w:val="22"/>
          <w:szCs w:val="22"/>
          <w:lang w:val="en-GB"/>
        </w:rPr>
      </w:pPr>
      <w:r w:rsidRPr="001B2023">
        <w:rPr>
          <w:rFonts w:asciiTheme="minorHAnsi" w:hAnsiTheme="minorHAnsi" w:cstheme="minorHAnsi"/>
          <w:b/>
          <w:bCs/>
          <w:sz w:val="22"/>
          <w:szCs w:val="22"/>
          <w:lang w:val="en-GB"/>
        </w:rPr>
        <w:t>Methodology and Hypotheses</w:t>
      </w:r>
    </w:p>
    <w:p w14:paraId="7351B471" w14:textId="62215DCB" w:rsidR="00D0271F" w:rsidRPr="00E00C11" w:rsidRDefault="00D0271F" w:rsidP="00E00C11">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cstheme="minorHAnsi"/>
          <w:lang w:val="en-US"/>
        </w:rPr>
        <w:t xml:space="preserve">Table </w:t>
      </w:r>
      <w:r w:rsidR="005D7A32">
        <w:rPr>
          <w:rFonts w:cstheme="minorHAnsi"/>
          <w:lang w:val="en-US"/>
        </w:rPr>
        <w:t>1</w:t>
      </w:r>
      <w:r w:rsidRPr="001B2023">
        <w:rPr>
          <w:rFonts w:cstheme="minorHAnsi"/>
          <w:lang w:val="en-US"/>
        </w:rPr>
        <w:t xml:space="preserve"> shows the measurement for PTL, PP, T, PR and IBB according to the dimension presented in the Table </w:t>
      </w:r>
      <w:r w:rsidR="005D7A32">
        <w:rPr>
          <w:rFonts w:cstheme="minorHAnsi"/>
          <w:lang w:val="en-US"/>
        </w:rPr>
        <w:t>1</w:t>
      </w:r>
      <w:r w:rsidRPr="001B2023">
        <w:rPr>
          <w:rFonts w:cstheme="minorHAnsi"/>
          <w:lang w:val="en-US"/>
        </w:rPr>
        <w:t xml:space="preserve"> and the reviewed literature. </w:t>
      </w:r>
      <w:r w:rsidRPr="001B2023">
        <w:rPr>
          <w:rFonts w:eastAsia="Times New Roman" w:cstheme="minorHAnsi"/>
          <w:lang w:val="en-GB"/>
        </w:rPr>
        <w:t xml:space="preserve">The research utilizes a quantitative approach with a non-probability purposive sampling. This type of sampling method is relevant as the focus lies on Indonesian Gen Z and Millennial consumers aged 17-40 years living in Jakarta, who have participated in TikTok Live Streaming and made purchases through the platform </w:t>
      </w:r>
      <w:r w:rsidRPr="001B2023">
        <w:rPr>
          <w:rFonts w:eastAsia="Times New Roman" w:cstheme="minorHAnsi"/>
          <w:noProof/>
          <w:lang w:val="en-GB"/>
        </w:rPr>
        <w:t>(Malhotra, Nunan and Birks, 2017)</w:t>
      </w:r>
      <w:r w:rsidRPr="001B2023">
        <w:rPr>
          <w:rFonts w:eastAsia="Times New Roman" w:cstheme="minorHAnsi"/>
          <w:lang w:val="en-GB"/>
        </w:rPr>
        <w:t xml:space="preserve">. </w:t>
      </w:r>
    </w:p>
    <w:p w14:paraId="20843762" w14:textId="7C50E878" w:rsidR="00D0271F" w:rsidRPr="001140AD" w:rsidRDefault="00D0271F" w:rsidP="001B2023">
      <w:pPr>
        <w:ind w:left="426"/>
        <w:rPr>
          <w:rFonts w:cstheme="minorHAnsi"/>
          <w:lang w:val="en-GB" w:eastAsia="de-DE"/>
        </w:rPr>
      </w:pPr>
      <w:r w:rsidRPr="001140AD">
        <w:rPr>
          <w:rFonts w:cstheme="minorHAnsi"/>
          <w:u w:val="single"/>
          <w:lang w:val="en-GB" w:eastAsia="de-DE"/>
        </w:rPr>
        <w:t xml:space="preserve">Table </w:t>
      </w:r>
      <w:r w:rsidR="005D7A32">
        <w:rPr>
          <w:rFonts w:cstheme="minorHAnsi"/>
          <w:u w:val="single"/>
          <w:lang w:val="en-GB" w:eastAsia="de-DE"/>
        </w:rPr>
        <w:t>2.</w:t>
      </w:r>
      <w:r w:rsidRPr="001140AD">
        <w:rPr>
          <w:rFonts w:cstheme="minorHAnsi"/>
          <w:lang w:val="en-GB" w:eastAsia="de-DE"/>
        </w:rPr>
        <w:t xml:space="preserve"> Research Variables and Related Questions</w:t>
      </w:r>
    </w:p>
    <w:tbl>
      <w:tblPr>
        <w:tblStyle w:val="TableGrid"/>
        <w:tblW w:w="0" w:type="auto"/>
        <w:tblInd w:w="421" w:type="dxa"/>
        <w:tblLook w:val="04A0" w:firstRow="1" w:lastRow="0" w:firstColumn="1" w:lastColumn="0" w:noHBand="0" w:noVBand="1"/>
      </w:tblPr>
      <w:tblGrid>
        <w:gridCol w:w="1373"/>
        <w:gridCol w:w="1177"/>
        <w:gridCol w:w="3912"/>
        <w:gridCol w:w="2179"/>
      </w:tblGrid>
      <w:tr w:rsidR="00A25B61" w:rsidRPr="001B2023" w14:paraId="10D12CAF" w14:textId="77777777" w:rsidTr="003B0F47">
        <w:tc>
          <w:tcPr>
            <w:tcW w:w="1373" w:type="dxa"/>
            <w:hideMark/>
          </w:tcPr>
          <w:p w14:paraId="226E5E35" w14:textId="77777777" w:rsidR="00A25B61" w:rsidRPr="001B2023" w:rsidRDefault="00A25B61" w:rsidP="003B0F47">
            <w:pPr>
              <w:rPr>
                <w:rFonts w:eastAsia="Times New Roman" w:cstheme="minorHAnsi"/>
                <w:b/>
                <w:bCs/>
                <w:lang w:eastAsia="en-GB"/>
              </w:rPr>
            </w:pPr>
            <w:r w:rsidRPr="001B2023">
              <w:rPr>
                <w:rFonts w:eastAsia="Times New Roman" w:cstheme="minorHAnsi"/>
                <w:b/>
                <w:bCs/>
                <w:lang w:eastAsia="en-GB"/>
              </w:rPr>
              <w:t>Research Variables</w:t>
            </w:r>
          </w:p>
        </w:tc>
        <w:tc>
          <w:tcPr>
            <w:tcW w:w="0" w:type="auto"/>
            <w:hideMark/>
          </w:tcPr>
          <w:p w14:paraId="7F20D7EA" w14:textId="77777777" w:rsidR="00A25B61" w:rsidRPr="001B2023" w:rsidRDefault="00A25B61" w:rsidP="003B0F47">
            <w:pPr>
              <w:jc w:val="center"/>
              <w:rPr>
                <w:rFonts w:eastAsia="Times New Roman" w:cstheme="minorHAnsi"/>
                <w:b/>
                <w:bCs/>
                <w:lang w:eastAsia="en-GB"/>
              </w:rPr>
            </w:pPr>
            <w:r w:rsidRPr="001B2023">
              <w:rPr>
                <w:rFonts w:eastAsia="Times New Roman" w:cstheme="minorHAnsi"/>
                <w:b/>
                <w:bCs/>
                <w:lang w:eastAsia="en-GB"/>
              </w:rPr>
              <w:t>Question Code</w:t>
            </w:r>
          </w:p>
        </w:tc>
        <w:tc>
          <w:tcPr>
            <w:tcW w:w="0" w:type="auto"/>
            <w:hideMark/>
          </w:tcPr>
          <w:p w14:paraId="2A0822D9" w14:textId="77777777" w:rsidR="00A25B61" w:rsidRPr="001B2023" w:rsidRDefault="00A25B61" w:rsidP="003B0F47">
            <w:pPr>
              <w:rPr>
                <w:rFonts w:eastAsia="Times New Roman" w:cstheme="minorHAnsi"/>
                <w:b/>
                <w:bCs/>
                <w:lang w:eastAsia="en-GB"/>
              </w:rPr>
            </w:pPr>
            <w:r w:rsidRPr="001B2023">
              <w:rPr>
                <w:rFonts w:eastAsia="Times New Roman" w:cstheme="minorHAnsi"/>
                <w:b/>
                <w:bCs/>
                <w:lang w:eastAsia="en-GB"/>
              </w:rPr>
              <w:t>Question</w:t>
            </w:r>
          </w:p>
        </w:tc>
        <w:tc>
          <w:tcPr>
            <w:tcW w:w="0" w:type="auto"/>
            <w:hideMark/>
          </w:tcPr>
          <w:p w14:paraId="152D959C" w14:textId="77777777" w:rsidR="00A25B61" w:rsidRPr="001B2023" w:rsidRDefault="00A25B61" w:rsidP="003B0F47">
            <w:pPr>
              <w:rPr>
                <w:rFonts w:eastAsia="Times New Roman" w:cstheme="minorHAnsi"/>
                <w:b/>
                <w:bCs/>
                <w:lang w:eastAsia="en-GB"/>
              </w:rPr>
            </w:pPr>
            <w:r w:rsidRPr="001B2023">
              <w:rPr>
                <w:rFonts w:eastAsia="Times New Roman" w:cstheme="minorHAnsi"/>
                <w:b/>
                <w:bCs/>
                <w:lang w:eastAsia="en-GB"/>
              </w:rPr>
              <w:t>Sources</w:t>
            </w:r>
          </w:p>
        </w:tc>
      </w:tr>
      <w:tr w:rsidR="00A25B61" w:rsidRPr="001B2023" w14:paraId="5C054780" w14:textId="77777777" w:rsidTr="003B0F47">
        <w:tc>
          <w:tcPr>
            <w:tcW w:w="1373" w:type="dxa"/>
            <w:vMerge w:val="restart"/>
            <w:vAlign w:val="center"/>
            <w:hideMark/>
          </w:tcPr>
          <w:p w14:paraId="43ABF317"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Promotion Time Limit</w:t>
            </w:r>
          </w:p>
        </w:tc>
        <w:tc>
          <w:tcPr>
            <w:tcW w:w="0" w:type="auto"/>
            <w:vAlign w:val="center"/>
            <w:hideMark/>
          </w:tcPr>
          <w:p w14:paraId="36999811"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PTL1</w:t>
            </w:r>
          </w:p>
        </w:tc>
        <w:tc>
          <w:tcPr>
            <w:tcW w:w="0" w:type="auto"/>
            <w:hideMark/>
          </w:tcPr>
          <w:p w14:paraId="3D6B8E6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feel that the promotion time given in live streaming is usually relatively short.</w:t>
            </w:r>
          </w:p>
        </w:tc>
        <w:tc>
          <w:tcPr>
            <w:tcW w:w="0" w:type="auto"/>
            <w:vMerge w:val="restart"/>
            <w:vAlign w:val="center"/>
            <w:hideMark/>
          </w:tcPr>
          <w:p w14:paraId="6243EC06"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Zhang et al., 2022</w:t>
            </w:r>
            <w:r w:rsidRPr="001B2023">
              <w:rPr>
                <w:rFonts w:eastAsia="Times New Roman" w:cstheme="minorHAnsi"/>
                <w:lang w:val="en-GB" w:eastAsia="en-GB"/>
              </w:rPr>
              <w:br/>
              <w:t xml:space="preserve">Payne &amp; Bettman, </w:t>
            </w:r>
            <w:r w:rsidRPr="001B2023">
              <w:rPr>
                <w:rFonts w:eastAsia="Times New Roman" w:cstheme="minorHAnsi"/>
                <w:lang w:val="en-GB" w:eastAsia="en-GB"/>
              </w:rPr>
              <w:lastRenderedPageBreak/>
              <w:t>1996</w:t>
            </w:r>
            <w:r w:rsidRPr="001B2023">
              <w:rPr>
                <w:rFonts w:eastAsia="Times New Roman" w:cstheme="minorHAnsi"/>
                <w:lang w:val="en-GB" w:eastAsia="en-GB"/>
              </w:rPr>
              <w:br/>
            </w:r>
            <w:proofErr w:type="spellStart"/>
            <w:r w:rsidRPr="001B2023">
              <w:rPr>
                <w:rFonts w:eastAsia="Times New Roman" w:cstheme="minorHAnsi"/>
                <w:lang w:val="en-GB" w:eastAsia="en-GB"/>
              </w:rPr>
              <w:t>Marjerison</w:t>
            </w:r>
            <w:proofErr w:type="spellEnd"/>
            <w:r w:rsidRPr="001B2023">
              <w:rPr>
                <w:rFonts w:eastAsia="Times New Roman" w:cstheme="minorHAnsi"/>
                <w:lang w:val="en-GB" w:eastAsia="en-GB"/>
              </w:rPr>
              <w:t xml:space="preserve"> et al., 2022</w:t>
            </w:r>
            <w:r w:rsidRPr="001B2023">
              <w:rPr>
                <w:rFonts w:eastAsia="Times New Roman" w:cstheme="minorHAnsi"/>
                <w:lang w:val="en-GB" w:eastAsia="en-GB"/>
              </w:rPr>
              <w:br/>
              <w:t>Yulianto et al., 2021</w:t>
            </w:r>
          </w:p>
          <w:p w14:paraId="62C288C1" w14:textId="77777777" w:rsidR="00A25B61" w:rsidRPr="001B2023" w:rsidRDefault="00A25B61" w:rsidP="003B0F47">
            <w:pPr>
              <w:rPr>
                <w:rFonts w:eastAsia="Times New Roman" w:cstheme="minorHAnsi"/>
                <w:lang w:eastAsia="en-GB"/>
              </w:rPr>
            </w:pPr>
            <w:proofErr w:type="spellStart"/>
            <w:r w:rsidRPr="001B2023">
              <w:rPr>
                <w:rFonts w:eastAsia="Times New Roman" w:cstheme="minorHAnsi"/>
                <w:lang w:val="en-GB"/>
              </w:rPr>
              <w:t>Łepkowska</w:t>
            </w:r>
            <w:proofErr w:type="spellEnd"/>
            <w:r w:rsidRPr="001B2023">
              <w:rPr>
                <w:rFonts w:eastAsia="Times New Roman" w:cstheme="minorHAnsi"/>
                <w:lang w:val="en-GB"/>
              </w:rPr>
              <w:t>, 2022</w:t>
            </w:r>
          </w:p>
        </w:tc>
      </w:tr>
      <w:tr w:rsidR="00A25B61" w:rsidRPr="001B2023" w14:paraId="7BF5CEFD" w14:textId="77777777" w:rsidTr="003B0F47">
        <w:tc>
          <w:tcPr>
            <w:tcW w:w="1373" w:type="dxa"/>
            <w:vMerge/>
            <w:vAlign w:val="center"/>
            <w:hideMark/>
          </w:tcPr>
          <w:p w14:paraId="5194EF36" w14:textId="77777777" w:rsidR="00A25B61" w:rsidRPr="001B2023" w:rsidRDefault="00A25B61" w:rsidP="003B0F47">
            <w:pPr>
              <w:rPr>
                <w:rFonts w:eastAsia="Times New Roman" w:cstheme="minorHAnsi"/>
                <w:lang w:eastAsia="en-GB"/>
              </w:rPr>
            </w:pPr>
          </w:p>
        </w:tc>
        <w:tc>
          <w:tcPr>
            <w:tcW w:w="0" w:type="auto"/>
            <w:vAlign w:val="center"/>
            <w:hideMark/>
          </w:tcPr>
          <w:p w14:paraId="59A9D22B"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PTL2</w:t>
            </w:r>
          </w:p>
        </w:tc>
        <w:tc>
          <w:tcPr>
            <w:tcW w:w="0" w:type="auto"/>
            <w:hideMark/>
          </w:tcPr>
          <w:p w14:paraId="62F09682"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feel like I have less time to decide if I want to buy something that’s on sale live.</w:t>
            </w:r>
          </w:p>
        </w:tc>
        <w:tc>
          <w:tcPr>
            <w:tcW w:w="0" w:type="auto"/>
            <w:vMerge/>
            <w:vAlign w:val="center"/>
            <w:hideMark/>
          </w:tcPr>
          <w:p w14:paraId="42CADFBB" w14:textId="77777777" w:rsidR="00A25B61" w:rsidRPr="001B2023" w:rsidRDefault="00A25B61" w:rsidP="003B0F47">
            <w:pPr>
              <w:rPr>
                <w:rFonts w:eastAsia="Times New Roman" w:cstheme="minorHAnsi"/>
                <w:lang w:val="en-GB" w:eastAsia="en-GB"/>
              </w:rPr>
            </w:pPr>
          </w:p>
        </w:tc>
      </w:tr>
      <w:tr w:rsidR="00A25B61" w:rsidRPr="001B2023" w14:paraId="783FEF69" w14:textId="77777777" w:rsidTr="003B0F47">
        <w:tc>
          <w:tcPr>
            <w:tcW w:w="1373" w:type="dxa"/>
            <w:vMerge/>
            <w:vAlign w:val="center"/>
            <w:hideMark/>
          </w:tcPr>
          <w:p w14:paraId="2012B9BF" w14:textId="77777777" w:rsidR="00A25B61" w:rsidRPr="001B2023" w:rsidRDefault="00A25B61" w:rsidP="003B0F47">
            <w:pPr>
              <w:rPr>
                <w:rFonts w:eastAsia="Times New Roman" w:cstheme="minorHAnsi"/>
                <w:lang w:val="en-GB" w:eastAsia="en-GB"/>
              </w:rPr>
            </w:pPr>
          </w:p>
        </w:tc>
        <w:tc>
          <w:tcPr>
            <w:tcW w:w="0" w:type="auto"/>
            <w:vAlign w:val="center"/>
            <w:hideMark/>
          </w:tcPr>
          <w:p w14:paraId="096C955A"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PTL3</w:t>
            </w:r>
          </w:p>
        </w:tc>
        <w:tc>
          <w:tcPr>
            <w:tcW w:w="0" w:type="auto"/>
            <w:hideMark/>
          </w:tcPr>
          <w:p w14:paraId="25AA63A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The time pressure because of the promotion time limit pushes me to buy as quickly as possible.</w:t>
            </w:r>
          </w:p>
        </w:tc>
        <w:tc>
          <w:tcPr>
            <w:tcW w:w="0" w:type="auto"/>
            <w:vMerge/>
            <w:vAlign w:val="center"/>
            <w:hideMark/>
          </w:tcPr>
          <w:p w14:paraId="14BED6B7" w14:textId="77777777" w:rsidR="00A25B61" w:rsidRPr="001B2023" w:rsidRDefault="00A25B61" w:rsidP="003B0F47">
            <w:pPr>
              <w:rPr>
                <w:rFonts w:eastAsia="Times New Roman" w:cstheme="minorHAnsi"/>
                <w:lang w:val="en-GB" w:eastAsia="en-GB"/>
              </w:rPr>
            </w:pPr>
          </w:p>
        </w:tc>
      </w:tr>
      <w:tr w:rsidR="00A25B61" w:rsidRPr="001B2023" w14:paraId="1161923B" w14:textId="77777777" w:rsidTr="003B0F47">
        <w:tc>
          <w:tcPr>
            <w:tcW w:w="1373" w:type="dxa"/>
            <w:vMerge/>
            <w:vAlign w:val="center"/>
            <w:hideMark/>
          </w:tcPr>
          <w:p w14:paraId="47D0938B" w14:textId="77777777" w:rsidR="00A25B61" w:rsidRPr="001B2023" w:rsidRDefault="00A25B61" w:rsidP="003B0F47">
            <w:pPr>
              <w:rPr>
                <w:rFonts w:eastAsia="Times New Roman" w:cstheme="minorHAnsi"/>
                <w:lang w:val="en-GB" w:eastAsia="en-GB"/>
              </w:rPr>
            </w:pPr>
          </w:p>
        </w:tc>
        <w:tc>
          <w:tcPr>
            <w:tcW w:w="0" w:type="auto"/>
            <w:vAlign w:val="center"/>
            <w:hideMark/>
          </w:tcPr>
          <w:p w14:paraId="27B913D7"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PTL4</w:t>
            </w:r>
          </w:p>
        </w:tc>
        <w:tc>
          <w:tcPr>
            <w:tcW w:w="0" w:type="auto"/>
            <w:hideMark/>
          </w:tcPr>
          <w:p w14:paraId="023AD881"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feel that if the product is not purchased immediately, I may not be able to purchase a product with the same promotion.</w:t>
            </w:r>
          </w:p>
        </w:tc>
        <w:tc>
          <w:tcPr>
            <w:tcW w:w="0" w:type="auto"/>
            <w:vMerge/>
            <w:vAlign w:val="center"/>
            <w:hideMark/>
          </w:tcPr>
          <w:p w14:paraId="26908596" w14:textId="77777777" w:rsidR="00A25B61" w:rsidRPr="001B2023" w:rsidRDefault="00A25B61" w:rsidP="003B0F47">
            <w:pPr>
              <w:rPr>
                <w:rFonts w:eastAsia="Times New Roman" w:cstheme="minorHAnsi"/>
                <w:lang w:val="en-GB" w:eastAsia="en-GB"/>
              </w:rPr>
            </w:pPr>
          </w:p>
        </w:tc>
      </w:tr>
      <w:tr w:rsidR="00A25B61" w:rsidRPr="001B2023" w14:paraId="05BD287C" w14:textId="77777777" w:rsidTr="003B0F47">
        <w:tc>
          <w:tcPr>
            <w:tcW w:w="1373" w:type="dxa"/>
            <w:vMerge w:val="restart"/>
            <w:vAlign w:val="center"/>
            <w:hideMark/>
          </w:tcPr>
          <w:p w14:paraId="67339788"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Price Promotion</w:t>
            </w:r>
          </w:p>
        </w:tc>
        <w:tc>
          <w:tcPr>
            <w:tcW w:w="0" w:type="auto"/>
            <w:vAlign w:val="center"/>
            <w:hideMark/>
          </w:tcPr>
          <w:p w14:paraId="41491BCA"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PP1</w:t>
            </w:r>
          </w:p>
        </w:tc>
        <w:tc>
          <w:tcPr>
            <w:tcW w:w="0" w:type="auto"/>
            <w:hideMark/>
          </w:tcPr>
          <w:p w14:paraId="2CBBF6F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am easily attracted to price promotion.</w:t>
            </w:r>
          </w:p>
        </w:tc>
        <w:tc>
          <w:tcPr>
            <w:tcW w:w="0" w:type="auto"/>
            <w:vMerge w:val="restart"/>
            <w:vAlign w:val="center"/>
            <w:hideMark/>
          </w:tcPr>
          <w:p w14:paraId="41FF233F" w14:textId="77777777" w:rsidR="00A25B61" w:rsidRPr="001B2023" w:rsidRDefault="00A25B61" w:rsidP="003B0F47">
            <w:pPr>
              <w:rPr>
                <w:rFonts w:eastAsia="Times New Roman" w:cstheme="minorHAnsi"/>
                <w:lang w:val="en-GB" w:eastAsia="en-GB"/>
              </w:rPr>
            </w:pPr>
            <w:proofErr w:type="spellStart"/>
            <w:r w:rsidRPr="001B2023">
              <w:rPr>
                <w:rFonts w:eastAsia="Times New Roman" w:cstheme="minorHAnsi"/>
                <w:lang w:val="en-GB" w:eastAsia="en-GB"/>
              </w:rPr>
              <w:t>Wongsunopparat</w:t>
            </w:r>
            <w:proofErr w:type="spellEnd"/>
            <w:r w:rsidRPr="001B2023">
              <w:rPr>
                <w:rFonts w:eastAsia="Times New Roman" w:cstheme="minorHAnsi"/>
                <w:lang w:val="en-GB" w:eastAsia="en-GB"/>
              </w:rPr>
              <w:t xml:space="preserve"> &amp; Deng, 2021</w:t>
            </w:r>
          </w:p>
          <w:p w14:paraId="73F811D5" w14:textId="77777777" w:rsidR="00A25B61" w:rsidRPr="001B2023" w:rsidRDefault="00A25B61" w:rsidP="003B0F47">
            <w:pPr>
              <w:rPr>
                <w:rFonts w:eastAsia="Times New Roman" w:cstheme="minorHAnsi"/>
                <w:noProof/>
                <w:lang w:val="en-GB"/>
              </w:rPr>
            </w:pPr>
            <w:r w:rsidRPr="001B2023">
              <w:rPr>
                <w:rFonts w:eastAsia="Times New Roman" w:cstheme="minorHAnsi"/>
                <w:noProof/>
                <w:lang w:val="en-GB"/>
              </w:rPr>
              <w:t>Yulianto, Sisko and Hendriana, 2021</w:t>
            </w:r>
          </w:p>
          <w:p w14:paraId="0ED11271" w14:textId="77777777" w:rsidR="00A25B61" w:rsidRPr="001B2023" w:rsidRDefault="00A25B61" w:rsidP="003B0F47">
            <w:pPr>
              <w:rPr>
                <w:rFonts w:eastAsia="Times New Roman" w:cstheme="minorHAnsi"/>
                <w:lang w:eastAsia="en-GB"/>
              </w:rPr>
            </w:pPr>
            <w:proofErr w:type="spellStart"/>
            <w:r w:rsidRPr="001B2023">
              <w:rPr>
                <w:rFonts w:eastAsia="Times New Roman" w:cstheme="minorHAnsi"/>
                <w:lang w:val="en-GB"/>
              </w:rPr>
              <w:t>Marjerison</w:t>
            </w:r>
            <w:proofErr w:type="spellEnd"/>
            <w:r w:rsidRPr="001B2023">
              <w:rPr>
                <w:rFonts w:eastAsia="Times New Roman" w:cstheme="minorHAnsi"/>
                <w:lang w:val="en-GB"/>
              </w:rPr>
              <w:t>, Hu and Wang, 2022</w:t>
            </w:r>
          </w:p>
        </w:tc>
      </w:tr>
      <w:tr w:rsidR="00A25B61" w:rsidRPr="001B2023" w14:paraId="5F613509" w14:textId="77777777" w:rsidTr="003B0F47">
        <w:tc>
          <w:tcPr>
            <w:tcW w:w="1373" w:type="dxa"/>
            <w:vMerge/>
            <w:vAlign w:val="center"/>
            <w:hideMark/>
          </w:tcPr>
          <w:p w14:paraId="44C6CFB3" w14:textId="77777777" w:rsidR="00A25B61" w:rsidRPr="001B2023" w:rsidRDefault="00A25B61" w:rsidP="003B0F47">
            <w:pPr>
              <w:rPr>
                <w:rFonts w:eastAsia="Times New Roman" w:cstheme="minorHAnsi"/>
                <w:lang w:eastAsia="en-GB"/>
              </w:rPr>
            </w:pPr>
          </w:p>
        </w:tc>
        <w:tc>
          <w:tcPr>
            <w:tcW w:w="0" w:type="auto"/>
            <w:vAlign w:val="center"/>
            <w:hideMark/>
          </w:tcPr>
          <w:p w14:paraId="1A1AD7C7"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PP2</w:t>
            </w:r>
          </w:p>
        </w:tc>
        <w:tc>
          <w:tcPr>
            <w:tcW w:w="0" w:type="auto"/>
            <w:hideMark/>
          </w:tcPr>
          <w:p w14:paraId="12D4A74A"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buy products from TikTok live streaming because of the price promotion.</w:t>
            </w:r>
          </w:p>
        </w:tc>
        <w:tc>
          <w:tcPr>
            <w:tcW w:w="0" w:type="auto"/>
            <w:vMerge/>
            <w:vAlign w:val="center"/>
            <w:hideMark/>
          </w:tcPr>
          <w:p w14:paraId="03228BFE" w14:textId="77777777" w:rsidR="00A25B61" w:rsidRPr="001B2023" w:rsidRDefault="00A25B61" w:rsidP="003B0F47">
            <w:pPr>
              <w:rPr>
                <w:rFonts w:eastAsia="Times New Roman" w:cstheme="minorHAnsi"/>
                <w:lang w:val="en-GB" w:eastAsia="en-GB"/>
              </w:rPr>
            </w:pPr>
          </w:p>
        </w:tc>
      </w:tr>
      <w:tr w:rsidR="00A25B61" w:rsidRPr="001B2023" w14:paraId="69561B20" w14:textId="77777777" w:rsidTr="003B0F47">
        <w:tc>
          <w:tcPr>
            <w:tcW w:w="1373" w:type="dxa"/>
            <w:vMerge/>
            <w:vAlign w:val="center"/>
            <w:hideMark/>
          </w:tcPr>
          <w:p w14:paraId="2F3C8918" w14:textId="77777777" w:rsidR="00A25B61" w:rsidRPr="001B2023" w:rsidRDefault="00A25B61" w:rsidP="003B0F47">
            <w:pPr>
              <w:rPr>
                <w:rFonts w:eastAsia="Times New Roman" w:cstheme="minorHAnsi"/>
                <w:lang w:val="en-GB" w:eastAsia="en-GB"/>
              </w:rPr>
            </w:pPr>
          </w:p>
        </w:tc>
        <w:tc>
          <w:tcPr>
            <w:tcW w:w="0" w:type="auto"/>
            <w:vAlign w:val="center"/>
            <w:hideMark/>
          </w:tcPr>
          <w:p w14:paraId="40641AA3"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PP3</w:t>
            </w:r>
          </w:p>
        </w:tc>
        <w:tc>
          <w:tcPr>
            <w:tcW w:w="0" w:type="auto"/>
            <w:hideMark/>
          </w:tcPr>
          <w:p w14:paraId="5B5EAC8A"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buy products from TikTok live streaming because of the cheap price and the good quality.</w:t>
            </w:r>
          </w:p>
        </w:tc>
        <w:tc>
          <w:tcPr>
            <w:tcW w:w="0" w:type="auto"/>
            <w:vMerge/>
            <w:vAlign w:val="center"/>
            <w:hideMark/>
          </w:tcPr>
          <w:p w14:paraId="5A0E155B" w14:textId="77777777" w:rsidR="00A25B61" w:rsidRPr="001B2023" w:rsidRDefault="00A25B61" w:rsidP="003B0F47">
            <w:pPr>
              <w:rPr>
                <w:rFonts w:eastAsia="Times New Roman" w:cstheme="minorHAnsi"/>
                <w:lang w:val="en-GB" w:eastAsia="en-GB"/>
              </w:rPr>
            </w:pPr>
          </w:p>
        </w:tc>
      </w:tr>
      <w:tr w:rsidR="00A25B61" w:rsidRPr="001B2023" w14:paraId="6199BF44" w14:textId="77777777" w:rsidTr="003B0F47">
        <w:tc>
          <w:tcPr>
            <w:tcW w:w="1373" w:type="dxa"/>
            <w:vMerge/>
            <w:vAlign w:val="center"/>
            <w:hideMark/>
          </w:tcPr>
          <w:p w14:paraId="275B7703" w14:textId="77777777" w:rsidR="00A25B61" w:rsidRPr="001B2023" w:rsidRDefault="00A25B61" w:rsidP="003B0F47">
            <w:pPr>
              <w:rPr>
                <w:rFonts w:eastAsia="Times New Roman" w:cstheme="minorHAnsi"/>
                <w:lang w:val="en-GB" w:eastAsia="en-GB"/>
              </w:rPr>
            </w:pPr>
          </w:p>
        </w:tc>
        <w:tc>
          <w:tcPr>
            <w:tcW w:w="0" w:type="auto"/>
            <w:vAlign w:val="center"/>
            <w:hideMark/>
          </w:tcPr>
          <w:p w14:paraId="7AF18681"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PP4</w:t>
            </w:r>
          </w:p>
        </w:tc>
        <w:tc>
          <w:tcPr>
            <w:tcW w:w="0" w:type="auto"/>
            <w:hideMark/>
          </w:tcPr>
          <w:p w14:paraId="1EC1E99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The price promotion offered by streamers on TikTok live streaming is more favourable compared to other platforms.</w:t>
            </w:r>
          </w:p>
        </w:tc>
        <w:tc>
          <w:tcPr>
            <w:tcW w:w="0" w:type="auto"/>
            <w:vMerge/>
            <w:vAlign w:val="center"/>
            <w:hideMark/>
          </w:tcPr>
          <w:p w14:paraId="102B20E6" w14:textId="77777777" w:rsidR="00A25B61" w:rsidRPr="001B2023" w:rsidRDefault="00A25B61" w:rsidP="003B0F47">
            <w:pPr>
              <w:rPr>
                <w:rFonts w:eastAsia="Times New Roman" w:cstheme="minorHAnsi"/>
                <w:lang w:val="en-GB" w:eastAsia="en-GB"/>
              </w:rPr>
            </w:pPr>
          </w:p>
        </w:tc>
      </w:tr>
      <w:tr w:rsidR="00A25B61" w:rsidRPr="001B2023" w14:paraId="4A8FC319" w14:textId="77777777" w:rsidTr="003B0F47">
        <w:tc>
          <w:tcPr>
            <w:tcW w:w="1373" w:type="dxa"/>
            <w:vMerge/>
            <w:vAlign w:val="center"/>
            <w:hideMark/>
          </w:tcPr>
          <w:p w14:paraId="624B77E1" w14:textId="77777777" w:rsidR="00A25B61" w:rsidRPr="001B2023" w:rsidRDefault="00A25B61" w:rsidP="003B0F47">
            <w:pPr>
              <w:rPr>
                <w:rFonts w:eastAsia="Times New Roman" w:cstheme="minorHAnsi"/>
                <w:lang w:val="en-GB" w:eastAsia="en-GB"/>
              </w:rPr>
            </w:pPr>
          </w:p>
        </w:tc>
        <w:tc>
          <w:tcPr>
            <w:tcW w:w="0" w:type="auto"/>
            <w:vAlign w:val="center"/>
            <w:hideMark/>
          </w:tcPr>
          <w:p w14:paraId="0442ED53"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PP5</w:t>
            </w:r>
          </w:p>
        </w:tc>
        <w:tc>
          <w:tcPr>
            <w:tcW w:w="0" w:type="auto"/>
            <w:hideMark/>
          </w:tcPr>
          <w:p w14:paraId="169742E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Discounts on TikTok live streaming platform are more attractive than others.</w:t>
            </w:r>
          </w:p>
        </w:tc>
        <w:tc>
          <w:tcPr>
            <w:tcW w:w="0" w:type="auto"/>
            <w:vMerge/>
            <w:vAlign w:val="center"/>
            <w:hideMark/>
          </w:tcPr>
          <w:p w14:paraId="43EF334C" w14:textId="77777777" w:rsidR="00A25B61" w:rsidRPr="001B2023" w:rsidRDefault="00A25B61" w:rsidP="003B0F47">
            <w:pPr>
              <w:rPr>
                <w:rFonts w:eastAsia="Times New Roman" w:cstheme="minorHAnsi"/>
                <w:lang w:val="en-GB" w:eastAsia="en-GB"/>
              </w:rPr>
            </w:pPr>
          </w:p>
        </w:tc>
      </w:tr>
      <w:tr w:rsidR="00A25B61" w:rsidRPr="001B2023" w14:paraId="4FC424B2" w14:textId="77777777" w:rsidTr="003B0F47">
        <w:tc>
          <w:tcPr>
            <w:tcW w:w="1373" w:type="dxa"/>
            <w:vMerge w:val="restart"/>
            <w:vAlign w:val="center"/>
            <w:hideMark/>
          </w:tcPr>
          <w:p w14:paraId="083C83C8"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Trust</w:t>
            </w:r>
          </w:p>
        </w:tc>
        <w:tc>
          <w:tcPr>
            <w:tcW w:w="0" w:type="auto"/>
            <w:vAlign w:val="center"/>
            <w:hideMark/>
          </w:tcPr>
          <w:p w14:paraId="14984023"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T1</w:t>
            </w:r>
          </w:p>
        </w:tc>
        <w:tc>
          <w:tcPr>
            <w:tcW w:w="0" w:type="auto"/>
            <w:hideMark/>
          </w:tcPr>
          <w:p w14:paraId="2FE14633"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have strong beliefs in live streaming platforms.</w:t>
            </w:r>
          </w:p>
        </w:tc>
        <w:tc>
          <w:tcPr>
            <w:tcW w:w="0" w:type="auto"/>
            <w:vMerge w:val="restart"/>
            <w:vAlign w:val="center"/>
            <w:hideMark/>
          </w:tcPr>
          <w:p w14:paraId="704ED0F1" w14:textId="77777777" w:rsidR="00A25B61" w:rsidRPr="001B2023" w:rsidRDefault="00A25B61" w:rsidP="003B0F47">
            <w:pPr>
              <w:rPr>
                <w:rFonts w:eastAsia="Times New Roman" w:cstheme="minorHAnsi"/>
                <w:lang w:eastAsia="en-GB"/>
              </w:rPr>
            </w:pPr>
            <w:r w:rsidRPr="001B2023">
              <w:rPr>
                <w:rFonts w:eastAsia="Times New Roman" w:cstheme="minorHAnsi"/>
                <w:lang w:eastAsia="en-GB"/>
              </w:rPr>
              <w:t>Kotler et al., 2017</w:t>
            </w:r>
            <w:r w:rsidRPr="001B2023">
              <w:rPr>
                <w:rFonts w:eastAsia="Times New Roman" w:cstheme="minorHAnsi"/>
                <w:lang w:eastAsia="en-GB"/>
              </w:rPr>
              <w:br/>
              <w:t>Le &amp; Hoang, 2020</w:t>
            </w:r>
          </w:p>
          <w:p w14:paraId="1AB29328" w14:textId="77777777" w:rsidR="00A25B61" w:rsidRPr="001B2023" w:rsidRDefault="00A25B61" w:rsidP="003B0F47">
            <w:pPr>
              <w:rPr>
                <w:rFonts w:eastAsia="Times New Roman" w:cstheme="minorHAnsi"/>
                <w:lang w:eastAsia="en-GB"/>
              </w:rPr>
            </w:pPr>
            <w:r w:rsidRPr="001B2023">
              <w:rPr>
                <w:rFonts w:eastAsia="Times New Roman" w:cstheme="minorHAnsi"/>
                <w:lang w:eastAsia="en-GB"/>
              </w:rPr>
              <w:t>Wu and Huang, 2023</w:t>
            </w:r>
          </w:p>
        </w:tc>
      </w:tr>
      <w:tr w:rsidR="00A25B61" w:rsidRPr="001B2023" w14:paraId="57F15943" w14:textId="77777777" w:rsidTr="003B0F47">
        <w:tc>
          <w:tcPr>
            <w:tcW w:w="1373" w:type="dxa"/>
            <w:vMerge/>
            <w:vAlign w:val="center"/>
            <w:hideMark/>
          </w:tcPr>
          <w:p w14:paraId="32C09F3A" w14:textId="77777777" w:rsidR="00A25B61" w:rsidRPr="001B2023" w:rsidRDefault="00A25B61" w:rsidP="003B0F47">
            <w:pPr>
              <w:rPr>
                <w:rFonts w:eastAsia="Times New Roman" w:cstheme="minorHAnsi"/>
                <w:lang w:eastAsia="en-GB"/>
              </w:rPr>
            </w:pPr>
          </w:p>
        </w:tc>
        <w:tc>
          <w:tcPr>
            <w:tcW w:w="0" w:type="auto"/>
            <w:vAlign w:val="center"/>
            <w:hideMark/>
          </w:tcPr>
          <w:p w14:paraId="22A93064"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T2</w:t>
            </w:r>
          </w:p>
        </w:tc>
        <w:tc>
          <w:tcPr>
            <w:tcW w:w="0" w:type="auto"/>
            <w:hideMark/>
          </w:tcPr>
          <w:p w14:paraId="4FB22845"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trust the live streaming platform’s integrity.</w:t>
            </w:r>
          </w:p>
        </w:tc>
        <w:tc>
          <w:tcPr>
            <w:tcW w:w="0" w:type="auto"/>
            <w:vMerge/>
            <w:vAlign w:val="center"/>
            <w:hideMark/>
          </w:tcPr>
          <w:p w14:paraId="00BFC4E6" w14:textId="77777777" w:rsidR="00A25B61" w:rsidRPr="001B2023" w:rsidRDefault="00A25B61" w:rsidP="003B0F47">
            <w:pPr>
              <w:rPr>
                <w:rFonts w:eastAsia="Times New Roman" w:cstheme="minorHAnsi"/>
                <w:lang w:val="en-GB" w:eastAsia="en-GB"/>
              </w:rPr>
            </w:pPr>
          </w:p>
        </w:tc>
      </w:tr>
      <w:tr w:rsidR="00A25B61" w:rsidRPr="001B2023" w14:paraId="5AE49EA3" w14:textId="77777777" w:rsidTr="003B0F47">
        <w:tc>
          <w:tcPr>
            <w:tcW w:w="1373" w:type="dxa"/>
            <w:vMerge/>
            <w:vAlign w:val="center"/>
            <w:hideMark/>
          </w:tcPr>
          <w:p w14:paraId="60FA3189" w14:textId="77777777" w:rsidR="00A25B61" w:rsidRPr="001B2023" w:rsidRDefault="00A25B61" w:rsidP="003B0F47">
            <w:pPr>
              <w:rPr>
                <w:rFonts w:eastAsia="Times New Roman" w:cstheme="minorHAnsi"/>
                <w:lang w:val="en-GB" w:eastAsia="en-GB"/>
              </w:rPr>
            </w:pPr>
          </w:p>
        </w:tc>
        <w:tc>
          <w:tcPr>
            <w:tcW w:w="0" w:type="auto"/>
            <w:vAlign w:val="center"/>
            <w:hideMark/>
          </w:tcPr>
          <w:p w14:paraId="794B4409"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T3</w:t>
            </w:r>
          </w:p>
        </w:tc>
        <w:tc>
          <w:tcPr>
            <w:tcW w:w="0" w:type="auto"/>
            <w:hideMark/>
          </w:tcPr>
          <w:p w14:paraId="577E035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believe that the live streaming platform suggestion is relevant.</w:t>
            </w:r>
          </w:p>
        </w:tc>
        <w:tc>
          <w:tcPr>
            <w:tcW w:w="0" w:type="auto"/>
            <w:vMerge/>
            <w:vAlign w:val="center"/>
            <w:hideMark/>
          </w:tcPr>
          <w:p w14:paraId="18539E17" w14:textId="77777777" w:rsidR="00A25B61" w:rsidRPr="001B2023" w:rsidRDefault="00A25B61" w:rsidP="003B0F47">
            <w:pPr>
              <w:rPr>
                <w:rFonts w:eastAsia="Times New Roman" w:cstheme="minorHAnsi"/>
                <w:lang w:val="en-GB" w:eastAsia="en-GB"/>
              </w:rPr>
            </w:pPr>
          </w:p>
        </w:tc>
      </w:tr>
      <w:tr w:rsidR="00A25B61" w:rsidRPr="001B2023" w14:paraId="75AB6EB6" w14:textId="77777777" w:rsidTr="003B0F47">
        <w:tc>
          <w:tcPr>
            <w:tcW w:w="1373" w:type="dxa"/>
            <w:vMerge/>
            <w:vAlign w:val="center"/>
            <w:hideMark/>
          </w:tcPr>
          <w:p w14:paraId="0FA6BB98" w14:textId="77777777" w:rsidR="00A25B61" w:rsidRPr="001B2023" w:rsidRDefault="00A25B61" w:rsidP="003B0F47">
            <w:pPr>
              <w:rPr>
                <w:rFonts w:eastAsia="Times New Roman" w:cstheme="minorHAnsi"/>
                <w:lang w:val="en-GB" w:eastAsia="en-GB"/>
              </w:rPr>
            </w:pPr>
          </w:p>
        </w:tc>
        <w:tc>
          <w:tcPr>
            <w:tcW w:w="0" w:type="auto"/>
            <w:vAlign w:val="center"/>
            <w:hideMark/>
          </w:tcPr>
          <w:p w14:paraId="0A776AAC"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T4</w:t>
            </w:r>
          </w:p>
        </w:tc>
        <w:tc>
          <w:tcPr>
            <w:tcW w:w="0" w:type="auto"/>
            <w:hideMark/>
          </w:tcPr>
          <w:p w14:paraId="224401A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believe that a live streaming platform has the ability to satisfy my needs and wants.</w:t>
            </w:r>
          </w:p>
        </w:tc>
        <w:tc>
          <w:tcPr>
            <w:tcW w:w="0" w:type="auto"/>
            <w:vMerge/>
            <w:vAlign w:val="center"/>
            <w:hideMark/>
          </w:tcPr>
          <w:p w14:paraId="26005436" w14:textId="77777777" w:rsidR="00A25B61" w:rsidRPr="001B2023" w:rsidRDefault="00A25B61" w:rsidP="003B0F47">
            <w:pPr>
              <w:rPr>
                <w:rFonts w:eastAsia="Times New Roman" w:cstheme="minorHAnsi"/>
                <w:lang w:val="en-GB" w:eastAsia="en-GB"/>
              </w:rPr>
            </w:pPr>
          </w:p>
        </w:tc>
      </w:tr>
      <w:tr w:rsidR="00A25B61" w:rsidRPr="001B2023" w14:paraId="4DF1D87B" w14:textId="77777777" w:rsidTr="003B0F47">
        <w:tc>
          <w:tcPr>
            <w:tcW w:w="1373" w:type="dxa"/>
            <w:vMerge w:val="restart"/>
            <w:vAlign w:val="center"/>
            <w:hideMark/>
          </w:tcPr>
          <w:p w14:paraId="4CC326D1"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Perceived Risk</w:t>
            </w:r>
          </w:p>
        </w:tc>
        <w:tc>
          <w:tcPr>
            <w:tcW w:w="0" w:type="auto"/>
            <w:vAlign w:val="center"/>
            <w:hideMark/>
          </w:tcPr>
          <w:p w14:paraId="75B4EC93"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PR1</w:t>
            </w:r>
          </w:p>
        </w:tc>
        <w:tc>
          <w:tcPr>
            <w:tcW w:w="0" w:type="auto"/>
            <w:hideMark/>
          </w:tcPr>
          <w:p w14:paraId="38E4BCA3"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feel uncomfortable buying products on TikTok live streaming.</w:t>
            </w:r>
          </w:p>
        </w:tc>
        <w:tc>
          <w:tcPr>
            <w:tcW w:w="0" w:type="auto"/>
            <w:vMerge w:val="restart"/>
            <w:vAlign w:val="center"/>
            <w:hideMark/>
          </w:tcPr>
          <w:p w14:paraId="3A258F29"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Sreya &amp; Raveendran, 2016</w:t>
            </w:r>
            <w:r w:rsidRPr="001B2023">
              <w:rPr>
                <w:rFonts w:eastAsia="Times New Roman" w:cstheme="minorHAnsi"/>
                <w:lang w:val="en-GB" w:eastAsia="en-GB"/>
              </w:rPr>
              <w:br/>
            </w:r>
            <w:proofErr w:type="spellStart"/>
            <w:r w:rsidRPr="001B2023">
              <w:rPr>
                <w:rFonts w:eastAsia="Times New Roman" w:cstheme="minorHAnsi"/>
                <w:lang w:val="en-GB" w:eastAsia="en-GB"/>
              </w:rPr>
              <w:t>Snoj</w:t>
            </w:r>
            <w:proofErr w:type="spellEnd"/>
            <w:r w:rsidRPr="001B2023">
              <w:rPr>
                <w:rFonts w:eastAsia="Times New Roman" w:cstheme="minorHAnsi"/>
                <w:lang w:val="en-GB" w:eastAsia="en-GB"/>
              </w:rPr>
              <w:t xml:space="preserve"> et al., 2004</w:t>
            </w:r>
            <w:r w:rsidRPr="001B2023">
              <w:rPr>
                <w:rFonts w:eastAsia="Times New Roman" w:cstheme="minorHAnsi"/>
                <w:lang w:val="en-GB" w:eastAsia="en-GB"/>
              </w:rPr>
              <w:br/>
            </w:r>
            <w:proofErr w:type="spellStart"/>
            <w:r w:rsidRPr="001B2023">
              <w:rPr>
                <w:rFonts w:eastAsia="Times New Roman" w:cstheme="minorHAnsi"/>
                <w:lang w:val="en-GB" w:eastAsia="en-GB"/>
              </w:rPr>
              <w:t>Qualati</w:t>
            </w:r>
            <w:proofErr w:type="spellEnd"/>
            <w:r w:rsidRPr="001B2023">
              <w:rPr>
                <w:rFonts w:eastAsia="Times New Roman" w:cstheme="minorHAnsi"/>
                <w:lang w:val="en-GB" w:eastAsia="en-GB"/>
              </w:rPr>
              <w:t xml:space="preserve"> et al., 2021</w:t>
            </w:r>
          </w:p>
        </w:tc>
      </w:tr>
      <w:tr w:rsidR="00A25B61" w:rsidRPr="001B2023" w14:paraId="6F08BC94" w14:textId="77777777" w:rsidTr="003B0F47">
        <w:tc>
          <w:tcPr>
            <w:tcW w:w="1373" w:type="dxa"/>
            <w:vMerge/>
            <w:vAlign w:val="center"/>
            <w:hideMark/>
          </w:tcPr>
          <w:p w14:paraId="520AD68D" w14:textId="77777777" w:rsidR="00A25B61" w:rsidRPr="001B2023" w:rsidRDefault="00A25B61" w:rsidP="003B0F47">
            <w:pPr>
              <w:jc w:val="center"/>
              <w:rPr>
                <w:rFonts w:eastAsia="Times New Roman" w:cstheme="minorHAnsi"/>
                <w:lang w:val="en-GB" w:eastAsia="en-GB"/>
              </w:rPr>
            </w:pPr>
          </w:p>
        </w:tc>
        <w:tc>
          <w:tcPr>
            <w:tcW w:w="0" w:type="auto"/>
            <w:vAlign w:val="center"/>
            <w:hideMark/>
          </w:tcPr>
          <w:p w14:paraId="04D5C055"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PR2</w:t>
            </w:r>
          </w:p>
        </w:tc>
        <w:tc>
          <w:tcPr>
            <w:tcW w:w="0" w:type="auto"/>
            <w:hideMark/>
          </w:tcPr>
          <w:p w14:paraId="17403FF1"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worry that the products do not meet my expectations.</w:t>
            </w:r>
          </w:p>
        </w:tc>
        <w:tc>
          <w:tcPr>
            <w:tcW w:w="0" w:type="auto"/>
            <w:vMerge/>
            <w:vAlign w:val="center"/>
            <w:hideMark/>
          </w:tcPr>
          <w:p w14:paraId="16E1C9D5" w14:textId="77777777" w:rsidR="00A25B61" w:rsidRPr="001B2023" w:rsidRDefault="00A25B61" w:rsidP="003B0F47">
            <w:pPr>
              <w:rPr>
                <w:rFonts w:eastAsia="Times New Roman" w:cstheme="minorHAnsi"/>
                <w:lang w:val="en-GB" w:eastAsia="en-GB"/>
              </w:rPr>
            </w:pPr>
          </w:p>
        </w:tc>
      </w:tr>
      <w:tr w:rsidR="00A25B61" w:rsidRPr="001B2023" w14:paraId="4E5CB9E0" w14:textId="77777777" w:rsidTr="003B0F47">
        <w:tc>
          <w:tcPr>
            <w:tcW w:w="1373" w:type="dxa"/>
            <w:vMerge/>
            <w:vAlign w:val="center"/>
            <w:hideMark/>
          </w:tcPr>
          <w:p w14:paraId="3D376F8E" w14:textId="77777777" w:rsidR="00A25B61" w:rsidRPr="001B2023" w:rsidRDefault="00A25B61" w:rsidP="003B0F47">
            <w:pPr>
              <w:jc w:val="center"/>
              <w:rPr>
                <w:rFonts w:eastAsia="Times New Roman" w:cstheme="minorHAnsi"/>
                <w:lang w:val="en-GB" w:eastAsia="en-GB"/>
              </w:rPr>
            </w:pPr>
          </w:p>
        </w:tc>
        <w:tc>
          <w:tcPr>
            <w:tcW w:w="0" w:type="auto"/>
            <w:vAlign w:val="center"/>
            <w:hideMark/>
          </w:tcPr>
          <w:p w14:paraId="12BF62BF"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PR3</w:t>
            </w:r>
          </w:p>
        </w:tc>
        <w:tc>
          <w:tcPr>
            <w:tcW w:w="0" w:type="auto"/>
            <w:hideMark/>
          </w:tcPr>
          <w:p w14:paraId="533BE9CA"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worry that the price offered is higher than other platforms.</w:t>
            </w:r>
          </w:p>
        </w:tc>
        <w:tc>
          <w:tcPr>
            <w:tcW w:w="0" w:type="auto"/>
            <w:vMerge/>
            <w:vAlign w:val="center"/>
            <w:hideMark/>
          </w:tcPr>
          <w:p w14:paraId="3C84D143" w14:textId="77777777" w:rsidR="00A25B61" w:rsidRPr="001B2023" w:rsidRDefault="00A25B61" w:rsidP="003B0F47">
            <w:pPr>
              <w:rPr>
                <w:rFonts w:eastAsia="Times New Roman" w:cstheme="minorHAnsi"/>
                <w:lang w:val="en-GB" w:eastAsia="en-GB"/>
              </w:rPr>
            </w:pPr>
          </w:p>
        </w:tc>
      </w:tr>
      <w:tr w:rsidR="00A25B61" w:rsidRPr="001B2023" w14:paraId="79F01CAF" w14:textId="77777777" w:rsidTr="003B0F47">
        <w:tc>
          <w:tcPr>
            <w:tcW w:w="1373" w:type="dxa"/>
            <w:vMerge/>
            <w:vAlign w:val="center"/>
            <w:hideMark/>
          </w:tcPr>
          <w:p w14:paraId="5653AB9A" w14:textId="77777777" w:rsidR="00A25B61" w:rsidRPr="001B2023" w:rsidRDefault="00A25B61" w:rsidP="003B0F47">
            <w:pPr>
              <w:jc w:val="center"/>
              <w:rPr>
                <w:rFonts w:eastAsia="Times New Roman" w:cstheme="minorHAnsi"/>
                <w:lang w:val="en-GB" w:eastAsia="en-GB"/>
              </w:rPr>
            </w:pPr>
          </w:p>
        </w:tc>
        <w:tc>
          <w:tcPr>
            <w:tcW w:w="0" w:type="auto"/>
            <w:vAlign w:val="center"/>
            <w:hideMark/>
          </w:tcPr>
          <w:p w14:paraId="62EB1BFE"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PR4</w:t>
            </w:r>
          </w:p>
        </w:tc>
        <w:tc>
          <w:tcPr>
            <w:tcW w:w="0" w:type="auto"/>
            <w:hideMark/>
          </w:tcPr>
          <w:p w14:paraId="709DD270"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worry that the product quality is not worth the price.</w:t>
            </w:r>
          </w:p>
        </w:tc>
        <w:tc>
          <w:tcPr>
            <w:tcW w:w="0" w:type="auto"/>
            <w:vMerge/>
            <w:vAlign w:val="center"/>
            <w:hideMark/>
          </w:tcPr>
          <w:p w14:paraId="719EF37E" w14:textId="77777777" w:rsidR="00A25B61" w:rsidRPr="001B2023" w:rsidRDefault="00A25B61" w:rsidP="003B0F47">
            <w:pPr>
              <w:rPr>
                <w:rFonts w:eastAsia="Times New Roman" w:cstheme="minorHAnsi"/>
                <w:lang w:val="en-GB" w:eastAsia="en-GB"/>
              </w:rPr>
            </w:pPr>
          </w:p>
        </w:tc>
      </w:tr>
      <w:tr w:rsidR="00A25B61" w:rsidRPr="001B2023" w14:paraId="1B1FC75E" w14:textId="77777777" w:rsidTr="003B0F47">
        <w:tc>
          <w:tcPr>
            <w:tcW w:w="1373" w:type="dxa"/>
            <w:vMerge w:val="restart"/>
            <w:vAlign w:val="center"/>
            <w:hideMark/>
          </w:tcPr>
          <w:p w14:paraId="0B8965C8" w14:textId="77777777" w:rsidR="00A25B61" w:rsidRPr="001B2023" w:rsidRDefault="00A25B61" w:rsidP="003B0F47">
            <w:pPr>
              <w:jc w:val="center"/>
              <w:rPr>
                <w:rFonts w:eastAsia="Times New Roman" w:cstheme="minorHAnsi"/>
                <w:lang w:eastAsia="en-GB"/>
              </w:rPr>
            </w:pPr>
            <w:r w:rsidRPr="001B2023">
              <w:rPr>
                <w:rFonts w:eastAsia="Times New Roman" w:cstheme="minorHAnsi"/>
                <w:b/>
                <w:bCs/>
                <w:lang w:eastAsia="en-GB"/>
              </w:rPr>
              <w:t>Impulsive Buying Behaviour</w:t>
            </w:r>
          </w:p>
        </w:tc>
        <w:tc>
          <w:tcPr>
            <w:tcW w:w="0" w:type="auto"/>
            <w:hideMark/>
          </w:tcPr>
          <w:p w14:paraId="3112550A"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IBB1</w:t>
            </w:r>
          </w:p>
        </w:tc>
        <w:tc>
          <w:tcPr>
            <w:tcW w:w="0" w:type="auto"/>
            <w:hideMark/>
          </w:tcPr>
          <w:p w14:paraId="275540F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While watching TikTok live streaming, I often buy things spontaneously.</w:t>
            </w:r>
          </w:p>
        </w:tc>
        <w:tc>
          <w:tcPr>
            <w:tcW w:w="0" w:type="auto"/>
            <w:vMerge w:val="restart"/>
            <w:vAlign w:val="center"/>
            <w:hideMark/>
          </w:tcPr>
          <w:p w14:paraId="0CAB1A62" w14:textId="77777777" w:rsidR="00A25B61" w:rsidRPr="001B2023" w:rsidRDefault="00A25B61" w:rsidP="003B0F47">
            <w:pPr>
              <w:rPr>
                <w:rFonts w:eastAsia="Times New Roman" w:cstheme="minorHAnsi"/>
                <w:lang w:eastAsia="en-GB"/>
              </w:rPr>
            </w:pPr>
            <w:r w:rsidRPr="001B2023">
              <w:rPr>
                <w:rFonts w:eastAsia="Times New Roman" w:cstheme="minorHAnsi"/>
                <w:lang w:eastAsia="en-GB"/>
              </w:rPr>
              <w:t xml:space="preserve">Azizah et al., 2022 </w:t>
            </w:r>
            <w:r w:rsidRPr="001B2023">
              <w:rPr>
                <w:rFonts w:eastAsia="Times New Roman" w:cstheme="minorHAnsi"/>
                <w:lang w:eastAsia="en-GB"/>
              </w:rPr>
              <w:br/>
              <w:t>Rook, 1987</w:t>
            </w:r>
          </w:p>
        </w:tc>
      </w:tr>
      <w:tr w:rsidR="00A25B61" w:rsidRPr="001B2023" w14:paraId="00CD14A5" w14:textId="77777777" w:rsidTr="003B0F47">
        <w:tc>
          <w:tcPr>
            <w:tcW w:w="1373" w:type="dxa"/>
            <w:vMerge/>
            <w:hideMark/>
          </w:tcPr>
          <w:p w14:paraId="2D30299B" w14:textId="77777777" w:rsidR="00A25B61" w:rsidRPr="001B2023" w:rsidRDefault="00A25B61" w:rsidP="003B0F47">
            <w:pPr>
              <w:rPr>
                <w:rFonts w:eastAsia="Times New Roman" w:cstheme="minorHAnsi"/>
                <w:lang w:eastAsia="en-GB"/>
              </w:rPr>
            </w:pPr>
          </w:p>
        </w:tc>
        <w:tc>
          <w:tcPr>
            <w:tcW w:w="0" w:type="auto"/>
            <w:hideMark/>
          </w:tcPr>
          <w:p w14:paraId="2BB8EB96"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IBB2</w:t>
            </w:r>
          </w:p>
        </w:tc>
        <w:tc>
          <w:tcPr>
            <w:tcW w:w="0" w:type="auto"/>
            <w:hideMark/>
          </w:tcPr>
          <w:p w14:paraId="7032AFE2"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When I watch a seller's Live Streaming on TikTok, I often buy something that I didn’t intend to buy.</w:t>
            </w:r>
          </w:p>
        </w:tc>
        <w:tc>
          <w:tcPr>
            <w:tcW w:w="0" w:type="auto"/>
            <w:vMerge/>
            <w:hideMark/>
          </w:tcPr>
          <w:p w14:paraId="63925B7F" w14:textId="77777777" w:rsidR="00A25B61" w:rsidRPr="001B2023" w:rsidRDefault="00A25B61" w:rsidP="003B0F47">
            <w:pPr>
              <w:rPr>
                <w:rFonts w:eastAsia="Times New Roman" w:cstheme="minorHAnsi"/>
                <w:lang w:val="en-GB" w:eastAsia="en-GB"/>
              </w:rPr>
            </w:pPr>
          </w:p>
        </w:tc>
      </w:tr>
      <w:tr w:rsidR="00A25B61" w:rsidRPr="001B2023" w14:paraId="66373521" w14:textId="77777777" w:rsidTr="003B0F47">
        <w:tc>
          <w:tcPr>
            <w:tcW w:w="1373" w:type="dxa"/>
            <w:vMerge/>
            <w:hideMark/>
          </w:tcPr>
          <w:p w14:paraId="569DBAEF" w14:textId="77777777" w:rsidR="00A25B61" w:rsidRPr="001B2023" w:rsidRDefault="00A25B61" w:rsidP="003B0F47">
            <w:pPr>
              <w:rPr>
                <w:rFonts w:eastAsia="Times New Roman" w:cstheme="minorHAnsi"/>
                <w:lang w:val="en-GB" w:eastAsia="en-GB"/>
              </w:rPr>
            </w:pPr>
          </w:p>
        </w:tc>
        <w:tc>
          <w:tcPr>
            <w:tcW w:w="0" w:type="auto"/>
            <w:hideMark/>
          </w:tcPr>
          <w:p w14:paraId="7C19371E"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IBB3</w:t>
            </w:r>
          </w:p>
        </w:tc>
        <w:tc>
          <w:tcPr>
            <w:tcW w:w="0" w:type="auto"/>
            <w:hideMark/>
          </w:tcPr>
          <w:p w14:paraId="6E646C76"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have a sudden urge to purchase something during a flash sale in Live Streaming.</w:t>
            </w:r>
          </w:p>
        </w:tc>
        <w:tc>
          <w:tcPr>
            <w:tcW w:w="0" w:type="auto"/>
            <w:vMerge/>
            <w:hideMark/>
          </w:tcPr>
          <w:p w14:paraId="1DA1E0BB" w14:textId="77777777" w:rsidR="00A25B61" w:rsidRPr="001B2023" w:rsidRDefault="00A25B61" w:rsidP="003B0F47">
            <w:pPr>
              <w:rPr>
                <w:rFonts w:eastAsia="Times New Roman" w:cstheme="minorHAnsi"/>
                <w:lang w:val="en-GB" w:eastAsia="en-GB"/>
              </w:rPr>
            </w:pPr>
          </w:p>
        </w:tc>
      </w:tr>
      <w:tr w:rsidR="00A25B61" w:rsidRPr="001B2023" w14:paraId="7578B47C" w14:textId="77777777" w:rsidTr="003B0F47">
        <w:tc>
          <w:tcPr>
            <w:tcW w:w="1373" w:type="dxa"/>
            <w:vMerge/>
            <w:hideMark/>
          </w:tcPr>
          <w:p w14:paraId="6EFE32F7" w14:textId="77777777" w:rsidR="00A25B61" w:rsidRPr="001B2023" w:rsidRDefault="00A25B61" w:rsidP="003B0F47">
            <w:pPr>
              <w:rPr>
                <w:rFonts w:eastAsia="Times New Roman" w:cstheme="minorHAnsi"/>
                <w:lang w:val="en-GB" w:eastAsia="en-GB"/>
              </w:rPr>
            </w:pPr>
          </w:p>
        </w:tc>
        <w:tc>
          <w:tcPr>
            <w:tcW w:w="0" w:type="auto"/>
            <w:hideMark/>
          </w:tcPr>
          <w:p w14:paraId="28F610DD"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IBB4</w:t>
            </w:r>
          </w:p>
        </w:tc>
        <w:tc>
          <w:tcPr>
            <w:tcW w:w="0" w:type="auto"/>
            <w:hideMark/>
          </w:tcPr>
          <w:p w14:paraId="02F1ADC1"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ended up spending more money than I previously set out to spend.</w:t>
            </w:r>
          </w:p>
        </w:tc>
        <w:tc>
          <w:tcPr>
            <w:tcW w:w="0" w:type="auto"/>
            <w:vMerge/>
            <w:hideMark/>
          </w:tcPr>
          <w:p w14:paraId="0CA372D3" w14:textId="77777777" w:rsidR="00A25B61" w:rsidRPr="001B2023" w:rsidRDefault="00A25B61" w:rsidP="003B0F47">
            <w:pPr>
              <w:rPr>
                <w:rFonts w:eastAsia="Times New Roman" w:cstheme="minorHAnsi"/>
                <w:lang w:val="en-GB" w:eastAsia="en-GB"/>
              </w:rPr>
            </w:pPr>
          </w:p>
        </w:tc>
      </w:tr>
      <w:tr w:rsidR="00A25B61" w:rsidRPr="001B2023" w14:paraId="531790A9" w14:textId="77777777" w:rsidTr="003B0F47">
        <w:tc>
          <w:tcPr>
            <w:tcW w:w="1373" w:type="dxa"/>
            <w:vMerge/>
            <w:hideMark/>
          </w:tcPr>
          <w:p w14:paraId="32B0F3D9" w14:textId="77777777" w:rsidR="00A25B61" w:rsidRPr="001B2023" w:rsidRDefault="00A25B61" w:rsidP="003B0F47">
            <w:pPr>
              <w:rPr>
                <w:rFonts w:eastAsia="Times New Roman" w:cstheme="minorHAnsi"/>
                <w:lang w:val="en-GB" w:eastAsia="en-GB"/>
              </w:rPr>
            </w:pPr>
          </w:p>
        </w:tc>
        <w:tc>
          <w:tcPr>
            <w:tcW w:w="0" w:type="auto"/>
            <w:hideMark/>
          </w:tcPr>
          <w:p w14:paraId="49878B4C"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IBB5</w:t>
            </w:r>
          </w:p>
        </w:tc>
        <w:tc>
          <w:tcPr>
            <w:tcW w:w="0" w:type="auto"/>
            <w:hideMark/>
          </w:tcPr>
          <w:p w14:paraId="6FF7B6A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feel regret after buying the product on live streaming.</w:t>
            </w:r>
          </w:p>
        </w:tc>
        <w:tc>
          <w:tcPr>
            <w:tcW w:w="0" w:type="auto"/>
            <w:vMerge/>
            <w:hideMark/>
          </w:tcPr>
          <w:p w14:paraId="0D280369" w14:textId="77777777" w:rsidR="00A25B61" w:rsidRPr="001B2023" w:rsidRDefault="00A25B61" w:rsidP="003B0F47">
            <w:pPr>
              <w:rPr>
                <w:rFonts w:eastAsia="Times New Roman" w:cstheme="minorHAnsi"/>
                <w:lang w:val="en-GB" w:eastAsia="en-GB"/>
              </w:rPr>
            </w:pPr>
          </w:p>
        </w:tc>
      </w:tr>
    </w:tbl>
    <w:p w14:paraId="0B4D6679" w14:textId="6206300D" w:rsidR="00D0271F" w:rsidRDefault="00D0271F" w:rsidP="001140AD">
      <w:pPr>
        <w:pStyle w:val="ListParagraph"/>
        <w:widowControl w:val="0"/>
        <w:spacing w:after="0" w:line="240" w:lineRule="auto"/>
        <w:ind w:left="426"/>
        <w:jc w:val="center"/>
        <w:rPr>
          <w:rFonts w:eastAsia="Times New Roman" w:cstheme="minorHAnsi"/>
          <w:b/>
          <w:bCs/>
          <w:lang w:val="en-GB"/>
        </w:rPr>
      </w:pPr>
    </w:p>
    <w:p w14:paraId="3360E874" w14:textId="77777777" w:rsidR="00D0271F" w:rsidRPr="001140AD" w:rsidRDefault="00D0271F" w:rsidP="001140AD">
      <w:pPr>
        <w:pStyle w:val="ListParagraph"/>
        <w:widowControl w:val="0"/>
        <w:spacing w:after="0" w:line="240" w:lineRule="auto"/>
        <w:ind w:left="426"/>
        <w:jc w:val="center"/>
        <w:rPr>
          <w:rFonts w:eastAsia="Times New Roman" w:cstheme="minorHAnsi"/>
          <w:b/>
          <w:bCs/>
          <w:lang w:val="en-GB"/>
        </w:rPr>
      </w:pPr>
    </w:p>
    <w:p w14:paraId="27C28255" w14:textId="77777777" w:rsidR="00D0271F" w:rsidRPr="001B2023" w:rsidRDefault="00D0271F" w:rsidP="00E93DD4">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bookmarkStart w:id="12" w:name="_3llqsnnwsehn" w:colFirst="0" w:colLast="0"/>
      <w:bookmarkEnd w:id="12"/>
      <w:r w:rsidRPr="001B2023">
        <w:rPr>
          <w:rFonts w:eastAsia="Times New Roman" w:cstheme="minorHAnsi"/>
          <w:lang w:val="en-GB"/>
        </w:rPr>
        <w:t xml:space="preserve">The questionnaire uses a Likert scale to measure respondents' answers to indicate their level of agreement or disagreement with a statement of each variable with a scale from strongly agree to strongly disagree. In order to perform data analysis, we used the partial least squares (PLS) method using </w:t>
      </w:r>
      <w:proofErr w:type="spellStart"/>
      <w:r w:rsidRPr="001B2023">
        <w:rPr>
          <w:rFonts w:eastAsia="Times New Roman" w:cstheme="minorHAnsi"/>
          <w:lang w:val="en-GB"/>
        </w:rPr>
        <w:t>SmartPLS</w:t>
      </w:r>
      <w:proofErr w:type="spellEnd"/>
      <w:r w:rsidRPr="001B2023">
        <w:rPr>
          <w:rFonts w:eastAsia="Times New Roman" w:cstheme="minorHAnsi"/>
          <w:lang w:val="en-GB"/>
        </w:rPr>
        <w:t xml:space="preserve">. Therefore, this research tests the following research model to assess the determinantal factors that influence the consumer impulsive buying behaviour in Indonesia. </w:t>
      </w:r>
    </w:p>
    <w:p w14:paraId="6C0EC8B3" w14:textId="77777777" w:rsidR="00D0271F" w:rsidRPr="001B2023" w:rsidRDefault="00D0271F" w:rsidP="00E93DD4">
      <w:pPr>
        <w:pStyle w:val="Heading2"/>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asciiTheme="minorHAnsi" w:eastAsia="Times New Roman" w:hAnsiTheme="minorHAnsi" w:cstheme="minorHAnsi"/>
          <w:b/>
          <w:bCs/>
          <w:sz w:val="22"/>
          <w:szCs w:val="22"/>
          <w:lang w:val="en-GB"/>
        </w:rPr>
      </w:pPr>
      <w:r w:rsidRPr="001B2023">
        <w:rPr>
          <w:rFonts w:asciiTheme="minorHAnsi" w:eastAsia="Times New Roman" w:hAnsiTheme="minorHAnsi" w:cstheme="minorHAnsi"/>
          <w:b/>
          <w:bCs/>
          <w:color w:val="auto"/>
          <w:sz w:val="22"/>
          <w:szCs w:val="22"/>
          <w:lang w:val="en-GB"/>
        </w:rPr>
        <w:t>Conceptual Framework</w:t>
      </w:r>
    </w:p>
    <w:p w14:paraId="0E36625B" w14:textId="77777777" w:rsidR="00D0271F" w:rsidRPr="001B2023" w:rsidRDefault="00D0271F" w:rsidP="00E93DD4">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eastAsia="Times New Roman" w:cstheme="minorHAnsi"/>
          <w:color w:val="13343B"/>
          <w:lang w:val="en-GB"/>
        </w:rPr>
      </w:pPr>
    </w:p>
    <w:p w14:paraId="4C4C695E" w14:textId="150EA937" w:rsidR="00D0271F" w:rsidRPr="001B2023" w:rsidRDefault="00A25B61" w:rsidP="00E93DD4">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cstheme="minorHAnsi"/>
          <w:lang w:val="en-GB"/>
        </w:rPr>
      </w:pPr>
      <w:r w:rsidRPr="00714E8C">
        <w:rPr>
          <w:rFonts w:ascii="Times New Roman" w:eastAsia="Times New Roman" w:hAnsi="Times New Roman" w:cs="Times New Roman"/>
          <w:noProof/>
          <w:color w:val="13343B"/>
          <w:lang w:val="en-GB"/>
        </w:rPr>
        <w:drawing>
          <wp:inline distT="114300" distB="114300" distL="114300" distR="114300" wp14:anchorId="6E7E5927" wp14:editId="002F1386">
            <wp:extent cx="5495925" cy="2485544"/>
            <wp:effectExtent l="0" t="0" r="0" b="0"/>
            <wp:docPr id="14" name="image3.jpg" descr="A diagram of a flowchart&#10;&#10;AI-generated content may be incorrect."/>
            <wp:cNvGraphicFramePr/>
            <a:graphic xmlns:a="http://schemas.openxmlformats.org/drawingml/2006/main">
              <a:graphicData uri="http://schemas.openxmlformats.org/drawingml/2006/picture">
                <pic:pic xmlns:pic="http://schemas.openxmlformats.org/drawingml/2006/picture">
                  <pic:nvPicPr>
                    <pic:cNvPr id="14" name="image3.jpg" descr="A diagram of a flowchart&#10;&#10;AI-generated content may be incorrect."/>
                    <pic:cNvPicPr preferRelativeResize="0"/>
                  </pic:nvPicPr>
                  <pic:blipFill>
                    <a:blip r:embed="rId9"/>
                    <a:srcRect t="18280" r="11057" b="10217"/>
                    <a:stretch>
                      <a:fillRect/>
                    </a:stretch>
                  </pic:blipFill>
                  <pic:spPr>
                    <a:xfrm>
                      <a:off x="0" y="0"/>
                      <a:ext cx="5495925" cy="2485544"/>
                    </a:xfrm>
                    <a:prstGeom prst="rect">
                      <a:avLst/>
                    </a:prstGeom>
                    <a:ln/>
                  </pic:spPr>
                </pic:pic>
              </a:graphicData>
            </a:graphic>
          </wp:inline>
        </w:drawing>
      </w:r>
      <w:r w:rsidR="00D0271F" w:rsidRPr="001B2023">
        <w:rPr>
          <w:rFonts w:eastAsia="Times New Roman" w:cstheme="minorHAnsi"/>
          <w:lang w:val="en-GB"/>
        </w:rPr>
        <w:t>Figure 3: Conceptual framework</w:t>
      </w:r>
      <w:r w:rsidR="00D0271F">
        <w:rPr>
          <w:rFonts w:eastAsia="Times New Roman" w:cstheme="minorHAnsi"/>
          <w:lang w:val="en-GB"/>
        </w:rPr>
        <w:t xml:space="preserve"> (</w:t>
      </w:r>
      <w:r w:rsidR="00D0271F" w:rsidRPr="00001CC1">
        <w:rPr>
          <w:rFonts w:eastAsia="Times New Roman" w:cstheme="minorHAnsi"/>
          <w:lang w:val="en-GB"/>
        </w:rPr>
        <w:t>property of the authors</w:t>
      </w:r>
      <w:r w:rsidR="00D0271F">
        <w:rPr>
          <w:rFonts w:eastAsia="Times New Roman" w:cstheme="minorHAnsi"/>
          <w:lang w:val="en-GB"/>
        </w:rPr>
        <w:t>)</w:t>
      </w:r>
    </w:p>
    <w:p w14:paraId="2A732254" w14:textId="77777777" w:rsidR="00D0271F" w:rsidRPr="001B2023" w:rsidRDefault="00D0271F" w:rsidP="00597E5A">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p>
    <w:p w14:paraId="1DF8A890" w14:textId="77777777" w:rsidR="00D0271F" w:rsidRPr="001B2023" w:rsidRDefault="00D0271F" w:rsidP="006048BE">
      <w:pPr>
        <w:spacing w:line="240" w:lineRule="auto"/>
        <w:ind w:left="426"/>
        <w:rPr>
          <w:rFonts w:eastAsia="Times New Roman" w:cstheme="minorHAnsi"/>
          <w:lang w:val="en-GB"/>
        </w:rPr>
      </w:pPr>
      <w:bookmarkStart w:id="13" w:name="_h2xu26wuf0yb" w:colFirst="0" w:colLast="0"/>
      <w:bookmarkEnd w:id="13"/>
      <w:r w:rsidRPr="001B2023">
        <w:rPr>
          <w:rFonts w:eastAsia="Times New Roman" w:cstheme="minorHAnsi"/>
          <w:lang w:val="en-GB"/>
        </w:rPr>
        <w:t>Based on what has been presented in the conceptual framework, there are 6 hypotheses are formulated in this research, as follow:</w:t>
      </w:r>
    </w:p>
    <w:p w14:paraId="6767710E" w14:textId="77777777" w:rsidR="00D0271F" w:rsidRPr="001B2023" w:rsidRDefault="00D0271F" w:rsidP="006048BE">
      <w:pPr>
        <w:spacing w:line="240" w:lineRule="auto"/>
        <w:ind w:left="426"/>
        <w:rPr>
          <w:rFonts w:eastAsia="Times New Roman" w:cstheme="minorHAnsi"/>
          <w:lang w:val="en-GB"/>
        </w:rPr>
      </w:pPr>
      <w:r w:rsidRPr="001B2023">
        <w:rPr>
          <w:rFonts w:eastAsia="Times New Roman" w:cstheme="minorHAnsi"/>
          <w:lang w:val="en-GB"/>
        </w:rPr>
        <w:t>H1: Price Promotion affects Perceived Risk</w:t>
      </w:r>
    </w:p>
    <w:p w14:paraId="066910A3" w14:textId="77777777" w:rsidR="00D0271F" w:rsidRPr="001B2023" w:rsidRDefault="00D0271F" w:rsidP="006048BE">
      <w:pPr>
        <w:spacing w:line="240" w:lineRule="auto"/>
        <w:ind w:left="426"/>
        <w:rPr>
          <w:rFonts w:eastAsia="Times New Roman" w:cstheme="minorHAnsi"/>
          <w:lang w:val="en-GB"/>
        </w:rPr>
      </w:pPr>
      <w:r w:rsidRPr="001B2023">
        <w:rPr>
          <w:rFonts w:eastAsia="Times New Roman" w:cstheme="minorHAnsi"/>
          <w:lang w:val="en-GB"/>
        </w:rPr>
        <w:t>H2: Promotion Time Limit affects Perceived Risk</w:t>
      </w:r>
    </w:p>
    <w:p w14:paraId="07AFFBEF" w14:textId="77777777" w:rsidR="00D0271F" w:rsidRPr="001B2023" w:rsidRDefault="00D0271F" w:rsidP="006048BE">
      <w:pPr>
        <w:spacing w:line="240" w:lineRule="auto"/>
        <w:ind w:left="426"/>
        <w:rPr>
          <w:rFonts w:eastAsia="Times New Roman" w:cstheme="minorHAnsi"/>
          <w:lang w:val="en-GB"/>
        </w:rPr>
      </w:pPr>
      <w:r w:rsidRPr="001B2023">
        <w:rPr>
          <w:rFonts w:eastAsia="Times New Roman" w:cstheme="minorHAnsi"/>
          <w:lang w:val="en-GB"/>
        </w:rPr>
        <w:t>H3: Price Promotion affects Consumer Impulsive Buying Behaviour</w:t>
      </w:r>
    </w:p>
    <w:p w14:paraId="0560B494" w14:textId="77777777" w:rsidR="00D0271F" w:rsidRPr="001B2023" w:rsidRDefault="00D0271F" w:rsidP="006048BE">
      <w:pPr>
        <w:spacing w:line="240" w:lineRule="auto"/>
        <w:ind w:left="426"/>
        <w:rPr>
          <w:rFonts w:eastAsia="Times New Roman" w:cstheme="minorHAnsi"/>
          <w:lang w:val="en-GB"/>
        </w:rPr>
      </w:pPr>
      <w:r w:rsidRPr="001B2023">
        <w:rPr>
          <w:rFonts w:eastAsia="Times New Roman" w:cstheme="minorHAnsi"/>
          <w:lang w:val="en-GB"/>
        </w:rPr>
        <w:t>H4: Promotion Time Limit affects Consumer Impulsive Buying Behaviour</w:t>
      </w:r>
    </w:p>
    <w:p w14:paraId="69FC4072" w14:textId="77777777" w:rsidR="00D0271F" w:rsidRPr="001B2023" w:rsidRDefault="00D0271F" w:rsidP="006048BE">
      <w:pPr>
        <w:spacing w:line="240" w:lineRule="auto"/>
        <w:ind w:left="426"/>
        <w:rPr>
          <w:rFonts w:eastAsia="Times New Roman" w:cstheme="minorHAnsi"/>
          <w:lang w:val="en-GB"/>
        </w:rPr>
      </w:pPr>
      <w:r w:rsidRPr="001B2023">
        <w:rPr>
          <w:rFonts w:eastAsia="Times New Roman" w:cstheme="minorHAnsi"/>
          <w:lang w:val="en-GB"/>
        </w:rPr>
        <w:t>H5: Perceived Risk affects Consumer Impulsive Buying Behaviour</w:t>
      </w:r>
    </w:p>
    <w:p w14:paraId="0D41357A" w14:textId="77777777" w:rsidR="00D0271F" w:rsidRPr="001B2023" w:rsidRDefault="00D0271F" w:rsidP="006048BE">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eastAsia="Times New Roman" w:cstheme="minorHAnsi"/>
          <w:lang w:val="en-GB"/>
        </w:rPr>
        <w:t>H6: Trust affects Consumer Impulsive Buying Behaviour</w:t>
      </w:r>
    </w:p>
    <w:p w14:paraId="19AD378E" w14:textId="77777777" w:rsidR="00D0271F" w:rsidRPr="001B2023" w:rsidRDefault="00D0271F" w:rsidP="001B2023">
      <w:pPr>
        <w:pStyle w:val="Heading1"/>
        <w:spacing w:line="240" w:lineRule="auto"/>
        <w:ind w:left="426"/>
        <w:rPr>
          <w:rFonts w:asciiTheme="minorHAnsi" w:hAnsiTheme="minorHAnsi" w:cstheme="minorHAnsi"/>
          <w:b/>
          <w:bCs/>
          <w:sz w:val="22"/>
          <w:szCs w:val="22"/>
          <w:lang w:val="en-GB"/>
        </w:rPr>
      </w:pPr>
      <w:bookmarkStart w:id="14" w:name="_9njeq0lt861z" w:colFirst="0" w:colLast="0"/>
      <w:bookmarkEnd w:id="14"/>
      <w:r w:rsidRPr="001B2023">
        <w:rPr>
          <w:rFonts w:asciiTheme="minorHAnsi" w:hAnsiTheme="minorHAnsi" w:cstheme="minorHAnsi"/>
          <w:b/>
          <w:bCs/>
          <w:sz w:val="22"/>
          <w:szCs w:val="22"/>
          <w:lang w:val="en-GB"/>
        </w:rPr>
        <w:t>Findings</w:t>
      </w:r>
    </w:p>
    <w:p w14:paraId="2538F8D6" w14:textId="77777777" w:rsidR="00D0271F" w:rsidRPr="001B2023" w:rsidRDefault="00D0271F" w:rsidP="001B2023">
      <w:pPr>
        <w:adjustRightInd w:val="0"/>
        <w:spacing w:after="80" w:line="240" w:lineRule="auto"/>
        <w:ind w:left="426"/>
        <w:jc w:val="both"/>
        <w:rPr>
          <w:rFonts w:cstheme="minorHAnsi"/>
          <w:i/>
          <w:iCs/>
          <w:lang w:val="en-GB"/>
        </w:rPr>
      </w:pPr>
      <w:r w:rsidRPr="001B2023">
        <w:rPr>
          <w:rFonts w:cstheme="minorHAnsi"/>
          <w:i/>
          <w:iCs/>
          <w:lang w:val="en-GB"/>
        </w:rPr>
        <w:t>Demographics and products bought</w:t>
      </w:r>
    </w:p>
    <w:p w14:paraId="15AEF0B4" w14:textId="77777777" w:rsidR="00D0271F" w:rsidRDefault="00D0271F" w:rsidP="00E93DD4">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eastAsia="Times New Roman" w:cstheme="minorHAnsi"/>
          <w:lang w:val="en-GB"/>
        </w:rPr>
        <w:t xml:space="preserve">A survey with 250 participants was conducted, using a questionnaire probing participants' engagement with TikTok Live Streaming, their impulse buying behaviour, and demographic information. </w:t>
      </w:r>
      <w:r w:rsidRPr="001B2023">
        <w:rPr>
          <w:rFonts w:cstheme="minorHAnsi"/>
          <w:lang w:val="en-GB"/>
        </w:rPr>
        <w:t xml:space="preserve">Various sample characteristics such as gender, age, location, occupation, purchasing behaviour, and type of products were </w:t>
      </w:r>
      <w:proofErr w:type="spellStart"/>
      <w:r w:rsidRPr="001B2023">
        <w:rPr>
          <w:rFonts w:cstheme="minorHAnsi"/>
          <w:lang w:val="en-GB"/>
        </w:rPr>
        <w:t>analyzed</w:t>
      </w:r>
      <w:proofErr w:type="spellEnd"/>
      <w:r w:rsidRPr="001B2023">
        <w:rPr>
          <w:rFonts w:cstheme="minorHAnsi"/>
          <w:lang w:val="en-GB"/>
        </w:rPr>
        <w:t xml:space="preserve"> using a descriptive analysis technique. As illustrate</w:t>
      </w:r>
      <w:r>
        <w:rPr>
          <w:rFonts w:cstheme="minorHAnsi"/>
          <w:lang w:val="en-GB"/>
        </w:rPr>
        <w:t>d</w:t>
      </w:r>
      <w:r w:rsidRPr="001B2023">
        <w:rPr>
          <w:rFonts w:cstheme="minorHAnsi"/>
          <w:lang w:val="en-GB"/>
        </w:rPr>
        <w:t xml:space="preserve"> in the table, f</w:t>
      </w:r>
      <w:r w:rsidRPr="001B2023">
        <w:rPr>
          <w:rFonts w:eastAsia="Times New Roman" w:cstheme="minorHAnsi"/>
          <w:lang w:val="en-GB"/>
        </w:rPr>
        <w:t>emale respondents (66.4%) dominated as compared to males (33.6%), with most of 91.6% of them living in Jakarta</w:t>
      </w:r>
      <w:r>
        <w:rPr>
          <w:rFonts w:eastAsia="Times New Roman" w:cstheme="minorHAnsi"/>
          <w:lang w:val="en-GB"/>
        </w:rPr>
        <w:t>, most under 22 years old.</w:t>
      </w:r>
    </w:p>
    <w:p w14:paraId="7354DD63" w14:textId="77777777" w:rsidR="00D0271F" w:rsidRPr="001B2023" w:rsidRDefault="00D0271F" w:rsidP="00E93DD4">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eastAsia="Times New Roman" w:cstheme="minorHAnsi"/>
          <w:lang w:val="en-GB"/>
        </w:rPr>
        <w:lastRenderedPageBreak/>
        <w:t>Regarding their online impulsive purchasing behaviour on TikTok Live Streaming, 43.6% had made less than two purchases in the last three months. Another 43.2% answered that they had made between one and three purchases. The remaining 11.2% have made up to six purchases, while a few had made more than seven. Main products bought during TikTok Live Streaming were skincare products (46.8%), followed by apparel (19.2%), beauty products (15.6%), food (13.2%), and household products (5.3%).</w:t>
      </w:r>
    </w:p>
    <w:p w14:paraId="19BE216B" w14:textId="7A01A2F2" w:rsidR="00D0271F" w:rsidRPr="001140AD" w:rsidRDefault="00D0271F" w:rsidP="007A0A51">
      <w:pPr>
        <w:spacing w:line="240" w:lineRule="auto"/>
        <w:ind w:left="426"/>
        <w:jc w:val="both"/>
        <w:rPr>
          <w:rFonts w:eastAsia="Times New Roman" w:cstheme="minorHAnsi"/>
          <w:lang w:val="en-GB"/>
        </w:rPr>
      </w:pPr>
      <w:r w:rsidRPr="001140AD">
        <w:rPr>
          <w:rFonts w:eastAsia="Times New Roman" w:cstheme="minorHAnsi"/>
          <w:u w:val="single"/>
          <w:lang w:val="en-GB"/>
        </w:rPr>
        <w:t xml:space="preserve">Table </w:t>
      </w:r>
      <w:r w:rsidR="005D7A32">
        <w:rPr>
          <w:rFonts w:eastAsia="Times New Roman" w:cstheme="minorHAnsi"/>
          <w:u w:val="single"/>
          <w:lang w:val="en-GB"/>
        </w:rPr>
        <w:t>3</w:t>
      </w:r>
      <w:r w:rsidRPr="001140AD">
        <w:rPr>
          <w:rFonts w:eastAsia="Times New Roman" w:cstheme="minorHAnsi"/>
          <w:u w:val="single"/>
          <w:lang w:val="en-GB"/>
        </w:rPr>
        <w:t>:</w:t>
      </w:r>
      <w:r w:rsidRPr="001140AD">
        <w:rPr>
          <w:rFonts w:eastAsia="Times New Roman" w:cstheme="minorHAnsi"/>
          <w:lang w:val="en-GB"/>
        </w:rPr>
        <w:t xml:space="preserve"> Demographics and Purchasing Behaviour on TikTok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7"/>
        <w:gridCol w:w="607"/>
      </w:tblGrid>
      <w:tr w:rsidR="00A25B61" w:rsidRPr="001B2023" w14:paraId="3D880574" w14:textId="77777777" w:rsidTr="00A25B61">
        <w:trPr>
          <w:jc w:val="center"/>
        </w:trPr>
        <w:tc>
          <w:tcPr>
            <w:tcW w:w="0" w:type="auto"/>
            <w:tcBorders>
              <w:top w:val="single" w:sz="4" w:space="0" w:color="000000"/>
              <w:bottom w:val="single" w:sz="4" w:space="0" w:color="000000"/>
            </w:tcBorders>
            <w:hideMark/>
          </w:tcPr>
          <w:p w14:paraId="0AAF463F" w14:textId="77777777" w:rsidR="00A25B61" w:rsidRPr="001B2023" w:rsidRDefault="00A25B61" w:rsidP="003B0F47">
            <w:pPr>
              <w:jc w:val="center"/>
              <w:rPr>
                <w:rFonts w:eastAsia="Times New Roman" w:cstheme="minorHAnsi"/>
                <w:b/>
                <w:bCs/>
                <w:lang w:val="en-GB" w:eastAsia="en-GB"/>
              </w:rPr>
            </w:pPr>
            <w:bookmarkStart w:id="15" w:name="_b070cnayjowy" w:colFirst="0" w:colLast="0"/>
            <w:bookmarkEnd w:id="15"/>
            <w:r w:rsidRPr="001B2023">
              <w:rPr>
                <w:rFonts w:eastAsia="Times New Roman" w:cstheme="minorHAnsi"/>
                <w:b/>
                <w:bCs/>
                <w:lang w:val="en-GB" w:eastAsia="en-GB"/>
              </w:rPr>
              <w:t>Profile</w:t>
            </w:r>
          </w:p>
        </w:tc>
        <w:tc>
          <w:tcPr>
            <w:tcW w:w="0" w:type="auto"/>
            <w:tcBorders>
              <w:top w:val="single" w:sz="4" w:space="0" w:color="000000"/>
              <w:bottom w:val="single" w:sz="4" w:space="0" w:color="000000"/>
            </w:tcBorders>
            <w:hideMark/>
          </w:tcPr>
          <w:p w14:paraId="0126834E" w14:textId="77777777" w:rsidR="00A25B61" w:rsidRPr="001B2023" w:rsidRDefault="00A25B61" w:rsidP="003B0F47">
            <w:pPr>
              <w:jc w:val="center"/>
              <w:rPr>
                <w:rFonts w:eastAsia="Times New Roman" w:cstheme="minorHAnsi"/>
                <w:b/>
                <w:bCs/>
                <w:lang w:val="en-GB" w:eastAsia="en-GB"/>
              </w:rPr>
            </w:pPr>
            <w:r w:rsidRPr="001B2023">
              <w:rPr>
                <w:rFonts w:eastAsia="Times New Roman" w:cstheme="minorHAnsi"/>
                <w:b/>
                <w:bCs/>
                <w:lang w:val="en-GB" w:eastAsia="en-GB"/>
              </w:rPr>
              <w:t>(%)</w:t>
            </w:r>
          </w:p>
        </w:tc>
      </w:tr>
      <w:tr w:rsidR="00A25B61" w:rsidRPr="001B2023" w14:paraId="1543EAAC" w14:textId="77777777" w:rsidTr="00A25B61">
        <w:trPr>
          <w:jc w:val="center"/>
        </w:trPr>
        <w:tc>
          <w:tcPr>
            <w:tcW w:w="0" w:type="auto"/>
            <w:tcBorders>
              <w:top w:val="single" w:sz="4" w:space="0" w:color="000000"/>
              <w:bottom w:val="single" w:sz="4" w:space="0" w:color="000000"/>
            </w:tcBorders>
            <w:hideMark/>
          </w:tcPr>
          <w:p w14:paraId="2645FCE0"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Gender</w:t>
            </w:r>
          </w:p>
        </w:tc>
        <w:tc>
          <w:tcPr>
            <w:tcW w:w="0" w:type="auto"/>
            <w:tcBorders>
              <w:top w:val="single" w:sz="4" w:space="0" w:color="000000"/>
              <w:bottom w:val="single" w:sz="4" w:space="0" w:color="000000"/>
            </w:tcBorders>
            <w:hideMark/>
          </w:tcPr>
          <w:p w14:paraId="6602D21F" w14:textId="77777777" w:rsidR="00A25B61" w:rsidRPr="001B2023" w:rsidRDefault="00A25B61" w:rsidP="003B0F47">
            <w:pPr>
              <w:rPr>
                <w:rFonts w:eastAsia="Times New Roman" w:cstheme="minorHAnsi"/>
                <w:lang w:val="en-GB" w:eastAsia="en-GB"/>
              </w:rPr>
            </w:pPr>
          </w:p>
        </w:tc>
      </w:tr>
      <w:tr w:rsidR="00A25B61" w:rsidRPr="001B2023" w14:paraId="7396D3F2" w14:textId="77777777" w:rsidTr="00A25B61">
        <w:trPr>
          <w:jc w:val="center"/>
        </w:trPr>
        <w:tc>
          <w:tcPr>
            <w:tcW w:w="0" w:type="auto"/>
            <w:tcBorders>
              <w:top w:val="single" w:sz="4" w:space="0" w:color="000000"/>
            </w:tcBorders>
            <w:hideMark/>
          </w:tcPr>
          <w:p w14:paraId="698E822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Male</w:t>
            </w:r>
          </w:p>
        </w:tc>
        <w:tc>
          <w:tcPr>
            <w:tcW w:w="0" w:type="auto"/>
            <w:tcBorders>
              <w:top w:val="single" w:sz="4" w:space="0" w:color="000000"/>
            </w:tcBorders>
            <w:hideMark/>
          </w:tcPr>
          <w:p w14:paraId="1B24F34F"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33.6</w:t>
            </w:r>
          </w:p>
        </w:tc>
      </w:tr>
      <w:tr w:rsidR="00A25B61" w:rsidRPr="001B2023" w14:paraId="69ABF0ED" w14:textId="77777777" w:rsidTr="00A25B61">
        <w:trPr>
          <w:jc w:val="center"/>
        </w:trPr>
        <w:tc>
          <w:tcPr>
            <w:tcW w:w="0" w:type="auto"/>
            <w:tcBorders>
              <w:bottom w:val="single" w:sz="4" w:space="0" w:color="000000"/>
            </w:tcBorders>
            <w:hideMark/>
          </w:tcPr>
          <w:p w14:paraId="7C4DD83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Female</w:t>
            </w:r>
          </w:p>
        </w:tc>
        <w:tc>
          <w:tcPr>
            <w:tcW w:w="0" w:type="auto"/>
            <w:tcBorders>
              <w:bottom w:val="single" w:sz="4" w:space="0" w:color="000000"/>
            </w:tcBorders>
            <w:hideMark/>
          </w:tcPr>
          <w:p w14:paraId="516D503C"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66.4</w:t>
            </w:r>
          </w:p>
        </w:tc>
      </w:tr>
      <w:tr w:rsidR="00A25B61" w:rsidRPr="001B2023" w14:paraId="5BCFF2ED" w14:textId="77777777" w:rsidTr="00A25B61">
        <w:trPr>
          <w:jc w:val="center"/>
        </w:trPr>
        <w:tc>
          <w:tcPr>
            <w:tcW w:w="0" w:type="auto"/>
            <w:tcBorders>
              <w:top w:val="single" w:sz="4" w:space="0" w:color="000000"/>
              <w:bottom w:val="single" w:sz="4" w:space="0" w:color="000000"/>
            </w:tcBorders>
            <w:hideMark/>
          </w:tcPr>
          <w:p w14:paraId="044699DB"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Location</w:t>
            </w:r>
          </w:p>
        </w:tc>
        <w:tc>
          <w:tcPr>
            <w:tcW w:w="0" w:type="auto"/>
            <w:tcBorders>
              <w:top w:val="single" w:sz="4" w:space="0" w:color="000000"/>
              <w:bottom w:val="single" w:sz="4" w:space="0" w:color="000000"/>
            </w:tcBorders>
            <w:hideMark/>
          </w:tcPr>
          <w:p w14:paraId="23890D4C" w14:textId="77777777" w:rsidR="00A25B61" w:rsidRPr="001B2023" w:rsidRDefault="00A25B61" w:rsidP="003B0F47">
            <w:pPr>
              <w:rPr>
                <w:rFonts w:eastAsia="Times New Roman" w:cstheme="minorHAnsi"/>
                <w:lang w:val="en-GB" w:eastAsia="en-GB"/>
              </w:rPr>
            </w:pPr>
          </w:p>
        </w:tc>
      </w:tr>
      <w:tr w:rsidR="00A25B61" w:rsidRPr="001B2023" w14:paraId="038D2A52" w14:textId="77777777" w:rsidTr="00A25B61">
        <w:trPr>
          <w:jc w:val="center"/>
        </w:trPr>
        <w:tc>
          <w:tcPr>
            <w:tcW w:w="0" w:type="auto"/>
            <w:tcBorders>
              <w:top w:val="single" w:sz="4" w:space="0" w:color="000000"/>
            </w:tcBorders>
            <w:hideMark/>
          </w:tcPr>
          <w:p w14:paraId="53A75187"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Jakarta</w:t>
            </w:r>
          </w:p>
        </w:tc>
        <w:tc>
          <w:tcPr>
            <w:tcW w:w="0" w:type="auto"/>
            <w:tcBorders>
              <w:top w:val="single" w:sz="4" w:space="0" w:color="000000"/>
            </w:tcBorders>
            <w:hideMark/>
          </w:tcPr>
          <w:p w14:paraId="54EF834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91.6</w:t>
            </w:r>
          </w:p>
        </w:tc>
      </w:tr>
      <w:tr w:rsidR="00A25B61" w:rsidRPr="001B2023" w14:paraId="304F4238" w14:textId="77777777" w:rsidTr="00A25B61">
        <w:trPr>
          <w:jc w:val="center"/>
        </w:trPr>
        <w:tc>
          <w:tcPr>
            <w:tcW w:w="0" w:type="auto"/>
            <w:tcBorders>
              <w:bottom w:val="single" w:sz="4" w:space="0" w:color="000000"/>
            </w:tcBorders>
            <w:hideMark/>
          </w:tcPr>
          <w:p w14:paraId="599D3D3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Other</w:t>
            </w:r>
          </w:p>
        </w:tc>
        <w:tc>
          <w:tcPr>
            <w:tcW w:w="0" w:type="auto"/>
            <w:tcBorders>
              <w:bottom w:val="single" w:sz="4" w:space="0" w:color="000000"/>
            </w:tcBorders>
            <w:hideMark/>
          </w:tcPr>
          <w:p w14:paraId="004348DF"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8.4</w:t>
            </w:r>
          </w:p>
        </w:tc>
      </w:tr>
      <w:tr w:rsidR="00A25B61" w:rsidRPr="001B2023" w14:paraId="71FC4FA7" w14:textId="77777777" w:rsidTr="00A25B61">
        <w:trPr>
          <w:jc w:val="center"/>
        </w:trPr>
        <w:tc>
          <w:tcPr>
            <w:tcW w:w="0" w:type="auto"/>
            <w:tcBorders>
              <w:top w:val="single" w:sz="4" w:space="0" w:color="000000"/>
              <w:bottom w:val="single" w:sz="4" w:space="0" w:color="000000"/>
            </w:tcBorders>
            <w:hideMark/>
          </w:tcPr>
          <w:p w14:paraId="6BAC2274"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Age (years)</w:t>
            </w:r>
          </w:p>
        </w:tc>
        <w:tc>
          <w:tcPr>
            <w:tcW w:w="0" w:type="auto"/>
            <w:tcBorders>
              <w:top w:val="single" w:sz="4" w:space="0" w:color="000000"/>
              <w:bottom w:val="single" w:sz="4" w:space="0" w:color="000000"/>
            </w:tcBorders>
            <w:hideMark/>
          </w:tcPr>
          <w:p w14:paraId="45B2A8A3" w14:textId="77777777" w:rsidR="00A25B61" w:rsidRPr="001B2023" w:rsidRDefault="00A25B61" w:rsidP="003B0F47">
            <w:pPr>
              <w:rPr>
                <w:rFonts w:eastAsia="Times New Roman" w:cstheme="minorHAnsi"/>
                <w:lang w:val="en-GB" w:eastAsia="en-GB"/>
              </w:rPr>
            </w:pPr>
          </w:p>
        </w:tc>
      </w:tr>
      <w:tr w:rsidR="00A25B61" w:rsidRPr="001B2023" w14:paraId="18CFF851" w14:textId="77777777" w:rsidTr="00A25B61">
        <w:trPr>
          <w:jc w:val="center"/>
        </w:trPr>
        <w:tc>
          <w:tcPr>
            <w:tcW w:w="0" w:type="auto"/>
            <w:tcBorders>
              <w:top w:val="single" w:sz="4" w:space="0" w:color="000000"/>
            </w:tcBorders>
            <w:hideMark/>
          </w:tcPr>
          <w:p w14:paraId="77889CB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18-22</w:t>
            </w:r>
          </w:p>
        </w:tc>
        <w:tc>
          <w:tcPr>
            <w:tcW w:w="0" w:type="auto"/>
            <w:tcBorders>
              <w:top w:val="single" w:sz="4" w:space="0" w:color="000000"/>
            </w:tcBorders>
            <w:hideMark/>
          </w:tcPr>
          <w:p w14:paraId="4EF14424"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51.2</w:t>
            </w:r>
          </w:p>
        </w:tc>
      </w:tr>
      <w:tr w:rsidR="00A25B61" w:rsidRPr="001B2023" w14:paraId="712C20DD" w14:textId="77777777" w:rsidTr="00A25B61">
        <w:trPr>
          <w:jc w:val="center"/>
        </w:trPr>
        <w:tc>
          <w:tcPr>
            <w:tcW w:w="0" w:type="auto"/>
            <w:hideMark/>
          </w:tcPr>
          <w:p w14:paraId="7D75E9BA"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23-27</w:t>
            </w:r>
          </w:p>
        </w:tc>
        <w:tc>
          <w:tcPr>
            <w:tcW w:w="0" w:type="auto"/>
            <w:hideMark/>
          </w:tcPr>
          <w:p w14:paraId="2F948E84"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39.6</w:t>
            </w:r>
          </w:p>
        </w:tc>
      </w:tr>
      <w:tr w:rsidR="00A25B61" w:rsidRPr="001B2023" w14:paraId="26BA0C85" w14:textId="77777777" w:rsidTr="00A25B61">
        <w:trPr>
          <w:jc w:val="center"/>
        </w:trPr>
        <w:tc>
          <w:tcPr>
            <w:tcW w:w="0" w:type="auto"/>
            <w:hideMark/>
          </w:tcPr>
          <w:p w14:paraId="44F59FF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28-32</w:t>
            </w:r>
          </w:p>
        </w:tc>
        <w:tc>
          <w:tcPr>
            <w:tcW w:w="0" w:type="auto"/>
            <w:hideMark/>
          </w:tcPr>
          <w:p w14:paraId="1E07A7B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2.4</w:t>
            </w:r>
          </w:p>
        </w:tc>
      </w:tr>
      <w:tr w:rsidR="00A25B61" w:rsidRPr="001B2023" w14:paraId="4822BBCE" w14:textId="77777777" w:rsidTr="00A25B61">
        <w:trPr>
          <w:jc w:val="center"/>
        </w:trPr>
        <w:tc>
          <w:tcPr>
            <w:tcW w:w="0" w:type="auto"/>
            <w:hideMark/>
          </w:tcPr>
          <w:p w14:paraId="4A7F1984"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33-40</w:t>
            </w:r>
          </w:p>
        </w:tc>
        <w:tc>
          <w:tcPr>
            <w:tcW w:w="0" w:type="auto"/>
            <w:hideMark/>
          </w:tcPr>
          <w:p w14:paraId="0902B692"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4.4</w:t>
            </w:r>
          </w:p>
        </w:tc>
      </w:tr>
      <w:tr w:rsidR="00A25B61" w:rsidRPr="001B2023" w14:paraId="4614B165" w14:textId="77777777" w:rsidTr="00A25B61">
        <w:trPr>
          <w:jc w:val="center"/>
        </w:trPr>
        <w:tc>
          <w:tcPr>
            <w:tcW w:w="0" w:type="auto"/>
            <w:tcBorders>
              <w:bottom w:val="single" w:sz="4" w:space="0" w:color="000000"/>
            </w:tcBorders>
            <w:hideMark/>
          </w:tcPr>
          <w:p w14:paraId="778BB396"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Other</w:t>
            </w:r>
          </w:p>
        </w:tc>
        <w:tc>
          <w:tcPr>
            <w:tcW w:w="0" w:type="auto"/>
            <w:tcBorders>
              <w:bottom w:val="single" w:sz="4" w:space="0" w:color="000000"/>
            </w:tcBorders>
            <w:hideMark/>
          </w:tcPr>
          <w:p w14:paraId="457574F5"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2.4</w:t>
            </w:r>
          </w:p>
        </w:tc>
      </w:tr>
      <w:tr w:rsidR="00A25B61" w:rsidRPr="001B2023" w14:paraId="782F1A7D" w14:textId="77777777" w:rsidTr="00A25B61">
        <w:trPr>
          <w:jc w:val="center"/>
        </w:trPr>
        <w:tc>
          <w:tcPr>
            <w:tcW w:w="0" w:type="auto"/>
            <w:tcBorders>
              <w:top w:val="single" w:sz="4" w:space="0" w:color="000000"/>
              <w:bottom w:val="single" w:sz="4" w:space="0" w:color="000000"/>
            </w:tcBorders>
            <w:hideMark/>
          </w:tcPr>
          <w:p w14:paraId="22E65A17"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Occupation</w:t>
            </w:r>
          </w:p>
        </w:tc>
        <w:tc>
          <w:tcPr>
            <w:tcW w:w="0" w:type="auto"/>
            <w:tcBorders>
              <w:top w:val="single" w:sz="4" w:space="0" w:color="000000"/>
              <w:bottom w:val="single" w:sz="4" w:space="0" w:color="000000"/>
            </w:tcBorders>
            <w:hideMark/>
          </w:tcPr>
          <w:p w14:paraId="7A1AFB7E" w14:textId="77777777" w:rsidR="00A25B61" w:rsidRPr="001B2023" w:rsidRDefault="00A25B61" w:rsidP="003B0F47">
            <w:pPr>
              <w:rPr>
                <w:rFonts w:eastAsia="Times New Roman" w:cstheme="minorHAnsi"/>
                <w:lang w:val="en-GB" w:eastAsia="en-GB"/>
              </w:rPr>
            </w:pPr>
          </w:p>
        </w:tc>
      </w:tr>
      <w:tr w:rsidR="00A25B61" w:rsidRPr="001B2023" w14:paraId="29D55DE3" w14:textId="77777777" w:rsidTr="00A25B61">
        <w:trPr>
          <w:jc w:val="center"/>
        </w:trPr>
        <w:tc>
          <w:tcPr>
            <w:tcW w:w="0" w:type="auto"/>
            <w:tcBorders>
              <w:top w:val="single" w:sz="4" w:space="0" w:color="000000"/>
            </w:tcBorders>
            <w:hideMark/>
          </w:tcPr>
          <w:p w14:paraId="4218283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Student</w:t>
            </w:r>
          </w:p>
        </w:tc>
        <w:tc>
          <w:tcPr>
            <w:tcW w:w="0" w:type="auto"/>
            <w:tcBorders>
              <w:top w:val="single" w:sz="4" w:space="0" w:color="000000"/>
            </w:tcBorders>
            <w:hideMark/>
          </w:tcPr>
          <w:p w14:paraId="33CBBB1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83.2</w:t>
            </w:r>
          </w:p>
        </w:tc>
      </w:tr>
      <w:tr w:rsidR="00A25B61" w:rsidRPr="001B2023" w14:paraId="56D18175" w14:textId="77777777" w:rsidTr="00A25B61">
        <w:trPr>
          <w:jc w:val="center"/>
        </w:trPr>
        <w:tc>
          <w:tcPr>
            <w:tcW w:w="0" w:type="auto"/>
            <w:hideMark/>
          </w:tcPr>
          <w:p w14:paraId="797FA2F4"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Employee</w:t>
            </w:r>
          </w:p>
        </w:tc>
        <w:tc>
          <w:tcPr>
            <w:tcW w:w="0" w:type="auto"/>
            <w:hideMark/>
          </w:tcPr>
          <w:p w14:paraId="309B7483"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12.0</w:t>
            </w:r>
          </w:p>
        </w:tc>
      </w:tr>
      <w:tr w:rsidR="00A25B61" w:rsidRPr="001B2023" w14:paraId="353FF7A5" w14:textId="77777777" w:rsidTr="00A25B61">
        <w:trPr>
          <w:jc w:val="center"/>
        </w:trPr>
        <w:tc>
          <w:tcPr>
            <w:tcW w:w="0" w:type="auto"/>
            <w:tcBorders>
              <w:bottom w:val="single" w:sz="4" w:space="0" w:color="000000"/>
            </w:tcBorders>
            <w:hideMark/>
          </w:tcPr>
          <w:p w14:paraId="3E60445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Other</w:t>
            </w:r>
          </w:p>
        </w:tc>
        <w:tc>
          <w:tcPr>
            <w:tcW w:w="0" w:type="auto"/>
            <w:tcBorders>
              <w:bottom w:val="single" w:sz="4" w:space="0" w:color="000000"/>
            </w:tcBorders>
            <w:hideMark/>
          </w:tcPr>
          <w:p w14:paraId="0E2B7BF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4.8</w:t>
            </w:r>
          </w:p>
        </w:tc>
      </w:tr>
      <w:tr w:rsidR="00A25B61" w:rsidRPr="001B2023" w14:paraId="238EBC5B" w14:textId="77777777" w:rsidTr="00A25B61">
        <w:trPr>
          <w:jc w:val="center"/>
        </w:trPr>
        <w:tc>
          <w:tcPr>
            <w:tcW w:w="0" w:type="auto"/>
            <w:tcBorders>
              <w:top w:val="single" w:sz="4" w:space="0" w:color="000000"/>
              <w:bottom w:val="single" w:sz="4" w:space="0" w:color="000000"/>
            </w:tcBorders>
            <w:hideMark/>
          </w:tcPr>
          <w:p w14:paraId="720C35E7"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Online Impulsive Purchasing Behaviour on TikTok Live Streaming (last 3 months)</w:t>
            </w:r>
          </w:p>
        </w:tc>
        <w:tc>
          <w:tcPr>
            <w:tcW w:w="0" w:type="auto"/>
            <w:tcBorders>
              <w:top w:val="single" w:sz="4" w:space="0" w:color="000000"/>
              <w:bottom w:val="single" w:sz="4" w:space="0" w:color="000000"/>
            </w:tcBorders>
            <w:hideMark/>
          </w:tcPr>
          <w:p w14:paraId="597CCB43" w14:textId="77777777" w:rsidR="00A25B61" w:rsidRPr="001B2023" w:rsidRDefault="00A25B61" w:rsidP="003B0F47">
            <w:pPr>
              <w:rPr>
                <w:rFonts w:eastAsia="Times New Roman" w:cstheme="minorHAnsi"/>
                <w:lang w:val="en-GB" w:eastAsia="en-GB"/>
              </w:rPr>
            </w:pPr>
          </w:p>
        </w:tc>
      </w:tr>
      <w:tr w:rsidR="00A25B61" w:rsidRPr="001B2023" w14:paraId="72859FA0" w14:textId="77777777" w:rsidTr="00A25B61">
        <w:trPr>
          <w:jc w:val="center"/>
        </w:trPr>
        <w:tc>
          <w:tcPr>
            <w:tcW w:w="0" w:type="auto"/>
            <w:tcBorders>
              <w:top w:val="single" w:sz="4" w:space="0" w:color="000000"/>
            </w:tcBorders>
            <w:hideMark/>
          </w:tcPr>
          <w:p w14:paraId="35DCC1E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Less than 2 purchases</w:t>
            </w:r>
          </w:p>
        </w:tc>
        <w:tc>
          <w:tcPr>
            <w:tcW w:w="0" w:type="auto"/>
            <w:tcBorders>
              <w:top w:val="single" w:sz="4" w:space="0" w:color="000000"/>
            </w:tcBorders>
            <w:hideMark/>
          </w:tcPr>
          <w:p w14:paraId="71089D40"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43.6</w:t>
            </w:r>
          </w:p>
        </w:tc>
      </w:tr>
      <w:tr w:rsidR="00A25B61" w:rsidRPr="001B2023" w14:paraId="037B6B83" w14:textId="77777777" w:rsidTr="00A25B61">
        <w:trPr>
          <w:jc w:val="center"/>
        </w:trPr>
        <w:tc>
          <w:tcPr>
            <w:tcW w:w="0" w:type="auto"/>
            <w:hideMark/>
          </w:tcPr>
          <w:p w14:paraId="0B49B53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1-3 purchases</w:t>
            </w:r>
          </w:p>
        </w:tc>
        <w:tc>
          <w:tcPr>
            <w:tcW w:w="0" w:type="auto"/>
            <w:hideMark/>
          </w:tcPr>
          <w:p w14:paraId="25BA9F3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43.2</w:t>
            </w:r>
          </w:p>
        </w:tc>
      </w:tr>
      <w:tr w:rsidR="00A25B61" w:rsidRPr="001B2023" w14:paraId="763E893E" w14:textId="77777777" w:rsidTr="00A25B61">
        <w:trPr>
          <w:jc w:val="center"/>
        </w:trPr>
        <w:tc>
          <w:tcPr>
            <w:tcW w:w="0" w:type="auto"/>
            <w:hideMark/>
          </w:tcPr>
          <w:p w14:paraId="30D8223C"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Up to 6 purchases</w:t>
            </w:r>
          </w:p>
        </w:tc>
        <w:tc>
          <w:tcPr>
            <w:tcW w:w="0" w:type="auto"/>
            <w:hideMark/>
          </w:tcPr>
          <w:p w14:paraId="6EA620A0"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11.2</w:t>
            </w:r>
          </w:p>
        </w:tc>
      </w:tr>
      <w:tr w:rsidR="00A25B61" w:rsidRPr="001B2023" w14:paraId="2F85BAC6" w14:textId="77777777" w:rsidTr="00A25B61">
        <w:trPr>
          <w:jc w:val="center"/>
        </w:trPr>
        <w:tc>
          <w:tcPr>
            <w:tcW w:w="0" w:type="auto"/>
            <w:tcBorders>
              <w:bottom w:val="single" w:sz="4" w:space="0" w:color="000000"/>
            </w:tcBorders>
            <w:hideMark/>
          </w:tcPr>
          <w:p w14:paraId="5823F7BF"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More than 7 purchases</w:t>
            </w:r>
          </w:p>
        </w:tc>
        <w:tc>
          <w:tcPr>
            <w:tcW w:w="0" w:type="auto"/>
            <w:tcBorders>
              <w:bottom w:val="single" w:sz="4" w:space="0" w:color="000000"/>
            </w:tcBorders>
            <w:hideMark/>
          </w:tcPr>
          <w:p w14:paraId="76E44DB3"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2.0</w:t>
            </w:r>
          </w:p>
        </w:tc>
      </w:tr>
      <w:tr w:rsidR="00A25B61" w:rsidRPr="001B2023" w14:paraId="4011254A" w14:textId="77777777" w:rsidTr="00A25B61">
        <w:trPr>
          <w:jc w:val="center"/>
        </w:trPr>
        <w:tc>
          <w:tcPr>
            <w:tcW w:w="0" w:type="auto"/>
            <w:tcBorders>
              <w:top w:val="single" w:sz="4" w:space="0" w:color="000000"/>
              <w:bottom w:val="single" w:sz="4" w:space="0" w:color="000000"/>
            </w:tcBorders>
            <w:hideMark/>
          </w:tcPr>
          <w:p w14:paraId="385B0364"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Main Products Bought on TikTok Live Streaming</w:t>
            </w:r>
          </w:p>
        </w:tc>
        <w:tc>
          <w:tcPr>
            <w:tcW w:w="0" w:type="auto"/>
            <w:tcBorders>
              <w:top w:val="single" w:sz="4" w:space="0" w:color="000000"/>
              <w:bottom w:val="single" w:sz="4" w:space="0" w:color="000000"/>
            </w:tcBorders>
            <w:hideMark/>
          </w:tcPr>
          <w:p w14:paraId="169DD56B" w14:textId="77777777" w:rsidR="00A25B61" w:rsidRPr="001B2023" w:rsidRDefault="00A25B61" w:rsidP="003B0F47">
            <w:pPr>
              <w:rPr>
                <w:rFonts w:eastAsia="Times New Roman" w:cstheme="minorHAnsi"/>
                <w:lang w:val="en-GB" w:eastAsia="en-GB"/>
              </w:rPr>
            </w:pPr>
          </w:p>
        </w:tc>
      </w:tr>
      <w:tr w:rsidR="00A25B61" w:rsidRPr="001B2023" w14:paraId="2F648BE8" w14:textId="77777777" w:rsidTr="00A25B61">
        <w:trPr>
          <w:jc w:val="center"/>
        </w:trPr>
        <w:tc>
          <w:tcPr>
            <w:tcW w:w="0" w:type="auto"/>
            <w:tcBorders>
              <w:top w:val="single" w:sz="4" w:space="0" w:color="000000"/>
            </w:tcBorders>
            <w:hideMark/>
          </w:tcPr>
          <w:p w14:paraId="6CD0634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Skincare Products</w:t>
            </w:r>
          </w:p>
        </w:tc>
        <w:tc>
          <w:tcPr>
            <w:tcW w:w="0" w:type="auto"/>
            <w:tcBorders>
              <w:top w:val="single" w:sz="4" w:space="0" w:color="000000"/>
            </w:tcBorders>
            <w:hideMark/>
          </w:tcPr>
          <w:p w14:paraId="117E252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46.8</w:t>
            </w:r>
          </w:p>
        </w:tc>
      </w:tr>
      <w:tr w:rsidR="00A25B61" w:rsidRPr="001B2023" w14:paraId="7A781682" w14:textId="77777777" w:rsidTr="00A25B61">
        <w:trPr>
          <w:jc w:val="center"/>
        </w:trPr>
        <w:tc>
          <w:tcPr>
            <w:tcW w:w="0" w:type="auto"/>
            <w:hideMark/>
          </w:tcPr>
          <w:p w14:paraId="3F58205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Apparel</w:t>
            </w:r>
          </w:p>
        </w:tc>
        <w:tc>
          <w:tcPr>
            <w:tcW w:w="0" w:type="auto"/>
            <w:hideMark/>
          </w:tcPr>
          <w:p w14:paraId="32DD9A60"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19.2</w:t>
            </w:r>
          </w:p>
        </w:tc>
      </w:tr>
      <w:tr w:rsidR="00A25B61" w:rsidRPr="001B2023" w14:paraId="0A93CBA1" w14:textId="77777777" w:rsidTr="00A25B61">
        <w:trPr>
          <w:jc w:val="center"/>
        </w:trPr>
        <w:tc>
          <w:tcPr>
            <w:tcW w:w="0" w:type="auto"/>
            <w:hideMark/>
          </w:tcPr>
          <w:p w14:paraId="6C047DEC"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Beauty Products</w:t>
            </w:r>
          </w:p>
        </w:tc>
        <w:tc>
          <w:tcPr>
            <w:tcW w:w="0" w:type="auto"/>
            <w:hideMark/>
          </w:tcPr>
          <w:p w14:paraId="035FBAF4"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15.6</w:t>
            </w:r>
          </w:p>
        </w:tc>
      </w:tr>
      <w:tr w:rsidR="00A25B61" w:rsidRPr="001B2023" w14:paraId="1F55FDCD" w14:textId="77777777" w:rsidTr="00A25B61">
        <w:trPr>
          <w:jc w:val="center"/>
        </w:trPr>
        <w:tc>
          <w:tcPr>
            <w:tcW w:w="0" w:type="auto"/>
            <w:hideMark/>
          </w:tcPr>
          <w:p w14:paraId="62F7A0A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Food</w:t>
            </w:r>
          </w:p>
        </w:tc>
        <w:tc>
          <w:tcPr>
            <w:tcW w:w="0" w:type="auto"/>
            <w:hideMark/>
          </w:tcPr>
          <w:p w14:paraId="50DBE7BC"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13.2</w:t>
            </w:r>
          </w:p>
        </w:tc>
      </w:tr>
      <w:tr w:rsidR="00A25B61" w:rsidRPr="001B2023" w14:paraId="28783B8E" w14:textId="77777777" w:rsidTr="00A25B61">
        <w:trPr>
          <w:jc w:val="center"/>
        </w:trPr>
        <w:tc>
          <w:tcPr>
            <w:tcW w:w="0" w:type="auto"/>
            <w:tcBorders>
              <w:bottom w:val="single" w:sz="4" w:space="0" w:color="000000"/>
            </w:tcBorders>
            <w:hideMark/>
          </w:tcPr>
          <w:p w14:paraId="40F6678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Household Products</w:t>
            </w:r>
          </w:p>
        </w:tc>
        <w:tc>
          <w:tcPr>
            <w:tcW w:w="0" w:type="auto"/>
            <w:tcBorders>
              <w:bottom w:val="single" w:sz="4" w:space="0" w:color="000000"/>
            </w:tcBorders>
            <w:hideMark/>
          </w:tcPr>
          <w:p w14:paraId="47EE9FE0"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5.3</w:t>
            </w:r>
          </w:p>
        </w:tc>
      </w:tr>
    </w:tbl>
    <w:p w14:paraId="6D760D39" w14:textId="77777777" w:rsidR="00D0271F" w:rsidRDefault="00D0271F" w:rsidP="00A25B61">
      <w:pPr>
        <w:adjustRightInd w:val="0"/>
        <w:spacing w:after="80" w:line="240" w:lineRule="auto"/>
        <w:ind w:left="426"/>
        <w:jc w:val="center"/>
        <w:rPr>
          <w:rFonts w:cstheme="minorHAnsi"/>
          <w:i/>
          <w:iCs/>
          <w:lang w:val="en-GB"/>
        </w:rPr>
      </w:pPr>
    </w:p>
    <w:p w14:paraId="64E63F69" w14:textId="77777777" w:rsidR="00D0271F" w:rsidRPr="001B2023" w:rsidRDefault="00D0271F" w:rsidP="001B2023">
      <w:pPr>
        <w:adjustRightInd w:val="0"/>
        <w:spacing w:after="80" w:line="240" w:lineRule="auto"/>
        <w:ind w:left="426"/>
        <w:jc w:val="both"/>
        <w:rPr>
          <w:rFonts w:cstheme="minorHAnsi"/>
          <w:i/>
          <w:iCs/>
          <w:lang w:val="en-GB"/>
        </w:rPr>
      </w:pPr>
      <w:r w:rsidRPr="001B2023">
        <w:rPr>
          <w:rFonts w:cstheme="minorHAnsi"/>
          <w:i/>
          <w:iCs/>
          <w:lang w:val="en-GB"/>
        </w:rPr>
        <w:t>Validity and Reliability Analysis Results (Outer Model)</w:t>
      </w:r>
    </w:p>
    <w:p w14:paraId="701B9B26" w14:textId="2BD509D0" w:rsidR="00D0271F" w:rsidRDefault="00D0271F" w:rsidP="00AE20A9">
      <w:pPr>
        <w:spacing w:line="240" w:lineRule="auto"/>
        <w:ind w:left="426"/>
        <w:jc w:val="both"/>
        <w:rPr>
          <w:rFonts w:eastAsia="Times New Roman" w:cstheme="minorHAnsi"/>
          <w:lang w:val="en-GB"/>
        </w:rPr>
      </w:pPr>
      <w:r w:rsidRPr="001B2023">
        <w:rPr>
          <w:rFonts w:eastAsia="Times New Roman" w:cstheme="minorHAnsi"/>
          <w:lang w:val="en-GB"/>
        </w:rPr>
        <w:t xml:space="preserve">The convergent validity was tested using Composite Reliability (CR), Outer Loading or Factor Loading, and Average Variance Extracted (AVE). As table 4. shows, all indicators. Convergent validity is assessed based on the outer loading results for each indicator, where the loading factor limit is 0.70 in which the indicator can be declared to have high validity and </w:t>
      </w:r>
      <w:proofErr w:type="spellStart"/>
      <w:r w:rsidRPr="001B2023">
        <w:rPr>
          <w:rFonts w:eastAsia="Times New Roman" w:cstheme="minorHAnsi"/>
          <w:lang w:val="en-GB"/>
        </w:rPr>
        <w:t>fulfill</w:t>
      </w:r>
      <w:proofErr w:type="spellEnd"/>
      <w:r w:rsidRPr="001B2023">
        <w:rPr>
          <w:rFonts w:eastAsia="Times New Roman" w:cstheme="minorHAnsi"/>
          <w:lang w:val="en-GB"/>
        </w:rPr>
        <w:t xml:space="preserve"> the convergent validity test if the outer loading value is &gt; 0.70. </w:t>
      </w:r>
    </w:p>
    <w:p w14:paraId="6E1BF23E" w14:textId="77777777" w:rsidR="00D0271F" w:rsidRPr="001B2023" w:rsidRDefault="00D0271F" w:rsidP="00AE20A9">
      <w:pPr>
        <w:spacing w:line="240" w:lineRule="auto"/>
        <w:ind w:left="426"/>
        <w:jc w:val="both"/>
        <w:rPr>
          <w:rFonts w:eastAsia="Times New Roman" w:cstheme="minorHAnsi"/>
          <w:lang w:val="en-GB"/>
        </w:rPr>
      </w:pPr>
      <w:r>
        <w:rPr>
          <w:rFonts w:eastAsia="Times New Roman" w:cstheme="minorHAnsi"/>
          <w:lang w:val="en-GB"/>
        </w:rPr>
        <w:t>B</w:t>
      </w:r>
      <w:r w:rsidRPr="001B2023">
        <w:rPr>
          <w:rFonts w:eastAsia="Times New Roman" w:cstheme="minorHAnsi"/>
          <w:lang w:val="en-GB"/>
        </w:rPr>
        <w:t>ased on the results, the Cronbach's Alpha and Composite Reliability values of the IBB, PP, PR, PTL and T variables have values above 0.7, which indicates that all constructs are reliable. According to Sarstedt et al, (2017) the AVE is higher than 0.5 or more indicating that most of the variance in each indicator was accounted for by its own construct (Gefen et al., 2000; Rita et al., 2019). In this research, the AVE value of the IBB, PP, PR, PTL and T variables has a value above 0.5 which indicates sufficient convergent validity.</w:t>
      </w:r>
    </w:p>
    <w:p w14:paraId="41293507" w14:textId="46EBFA31" w:rsidR="00D0271F" w:rsidRPr="001B2023" w:rsidRDefault="00D0271F" w:rsidP="00CC0EBA">
      <w:pPr>
        <w:ind w:left="426"/>
        <w:rPr>
          <w:rFonts w:eastAsia="Times New Roman" w:cstheme="minorHAnsi"/>
          <w:lang w:val="en-GB"/>
        </w:rPr>
      </w:pPr>
      <w:r w:rsidRPr="00CC0EBA">
        <w:rPr>
          <w:rFonts w:eastAsia="Times New Roman" w:cstheme="minorHAnsi"/>
          <w:u w:val="single"/>
          <w:lang w:val="en-GB"/>
        </w:rPr>
        <w:t>Table</w:t>
      </w:r>
      <w:r w:rsidR="005D7A32">
        <w:rPr>
          <w:rFonts w:eastAsia="Times New Roman" w:cstheme="minorHAnsi"/>
          <w:u w:val="single"/>
          <w:lang w:val="en-GB"/>
        </w:rPr>
        <w:t xml:space="preserve"> </w:t>
      </w:r>
      <w:proofErr w:type="gramStart"/>
      <w:r w:rsidR="005D7A32">
        <w:rPr>
          <w:rFonts w:eastAsia="Times New Roman" w:cstheme="minorHAnsi"/>
          <w:u w:val="single"/>
          <w:lang w:val="en-GB"/>
        </w:rPr>
        <w:t xml:space="preserve">4 </w:t>
      </w:r>
      <w:r w:rsidRPr="00CC0EBA">
        <w:rPr>
          <w:rFonts w:eastAsia="Times New Roman" w:cstheme="minorHAnsi"/>
          <w:u w:val="single"/>
          <w:lang w:val="en-GB"/>
        </w:rPr>
        <w:t>:</w:t>
      </w:r>
      <w:proofErr w:type="gramEnd"/>
      <w:r>
        <w:rPr>
          <w:rFonts w:eastAsia="Times New Roman" w:cstheme="minorHAnsi"/>
          <w:lang w:val="en-GB"/>
        </w:rPr>
        <w:t xml:space="preserve"> </w:t>
      </w:r>
      <w:r w:rsidRPr="00CC0EBA">
        <w:rPr>
          <w:rFonts w:eastAsia="Times New Roman" w:cstheme="minorHAnsi"/>
          <w:lang w:val="en-GB"/>
        </w:rPr>
        <w:t xml:space="preserve">Results of </w:t>
      </w:r>
      <w:r>
        <w:rPr>
          <w:rFonts w:eastAsia="Times New Roman" w:cstheme="minorHAnsi"/>
          <w:lang w:val="en-GB"/>
        </w:rPr>
        <w:t xml:space="preserve">the </w:t>
      </w:r>
      <w:r w:rsidRPr="00CC0EBA">
        <w:rPr>
          <w:rFonts w:eastAsia="Times New Roman" w:cstheme="minorHAnsi"/>
          <w:lang w:val="en-GB"/>
        </w:rPr>
        <w:t>measurement</w:t>
      </w:r>
      <w:r>
        <w:rPr>
          <w:rFonts w:eastAsia="Times New Roman" w:cstheme="minorHAnsi"/>
          <w:lang w:val="en-GB"/>
        </w:rPr>
        <w:t>s</w:t>
      </w:r>
    </w:p>
    <w:tbl>
      <w:tblPr>
        <w:tblpPr w:leftFromText="141" w:rightFromText="141" w:horzAnchor="margin" w:tblpY="-339"/>
        <w:tblW w:w="9294" w:type="dxa"/>
        <w:tblCellMar>
          <w:left w:w="70" w:type="dxa"/>
          <w:right w:w="70" w:type="dxa"/>
        </w:tblCellMar>
        <w:tblLook w:val="04A0" w:firstRow="1" w:lastRow="0" w:firstColumn="1" w:lastColumn="0" w:noHBand="0" w:noVBand="1"/>
      </w:tblPr>
      <w:tblGrid>
        <w:gridCol w:w="2306"/>
        <w:gridCol w:w="1477"/>
        <w:gridCol w:w="1934"/>
        <w:gridCol w:w="1887"/>
        <w:gridCol w:w="1690"/>
      </w:tblGrid>
      <w:tr w:rsidR="00A25B61" w:rsidRPr="001B2023" w14:paraId="14783C99" w14:textId="77777777" w:rsidTr="00A25B61">
        <w:trPr>
          <w:trHeight w:val="699"/>
        </w:trPr>
        <w:tc>
          <w:tcPr>
            <w:tcW w:w="2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5DE39" w14:textId="77777777" w:rsidR="00A25B61" w:rsidRPr="00CC0EBA" w:rsidRDefault="00A25B61" w:rsidP="00A25B61">
            <w:pPr>
              <w:ind w:left="70"/>
              <w:rPr>
                <w:rFonts w:eastAsia="Times New Roman" w:cstheme="minorHAnsi"/>
                <w:b/>
                <w:bCs/>
                <w:color w:val="000000"/>
                <w:sz w:val="24"/>
                <w:szCs w:val="24"/>
                <w:lang w:val="en-GB" w:eastAsia="de-DE"/>
              </w:rPr>
            </w:pPr>
            <w:r w:rsidRPr="00CC0EBA">
              <w:rPr>
                <w:rFonts w:eastAsia="Times New Roman" w:cstheme="minorHAnsi"/>
                <w:b/>
                <w:bCs/>
                <w:color w:val="000000"/>
                <w:sz w:val="24"/>
                <w:szCs w:val="24"/>
                <w:lang w:val="en-GB" w:eastAsia="de-DE"/>
              </w:rPr>
              <w:lastRenderedPageBreak/>
              <w:t>Items</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10AEBFB" w14:textId="77777777" w:rsidR="00A25B61" w:rsidRPr="00CC0EBA" w:rsidRDefault="00A25B61" w:rsidP="00A25B61">
            <w:pPr>
              <w:ind w:left="70"/>
              <w:rPr>
                <w:rFonts w:eastAsia="Times New Roman" w:cstheme="minorHAnsi"/>
                <w:b/>
                <w:bCs/>
                <w:color w:val="000000"/>
                <w:sz w:val="24"/>
                <w:szCs w:val="24"/>
                <w:lang w:val="en-GB" w:eastAsia="de-DE"/>
              </w:rPr>
            </w:pPr>
            <w:r w:rsidRPr="00CC0EBA">
              <w:rPr>
                <w:rFonts w:eastAsia="Times New Roman" w:cstheme="minorHAnsi"/>
                <w:b/>
                <w:bCs/>
                <w:color w:val="000000"/>
                <w:sz w:val="24"/>
                <w:szCs w:val="24"/>
                <w:lang w:val="en-GB" w:eastAsia="de-DE"/>
              </w:rPr>
              <w:t>Outer loading</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1B0BA34C" w14:textId="77777777" w:rsidR="00A25B61" w:rsidRPr="00CC0EBA" w:rsidRDefault="00A25B61" w:rsidP="00A25B61">
            <w:pPr>
              <w:ind w:left="70"/>
              <w:rPr>
                <w:rFonts w:eastAsia="Times New Roman" w:cstheme="minorHAnsi"/>
                <w:b/>
                <w:bCs/>
                <w:color w:val="000000"/>
                <w:sz w:val="24"/>
                <w:szCs w:val="24"/>
                <w:lang w:val="en-GB" w:eastAsia="de-DE"/>
              </w:rPr>
            </w:pPr>
            <w:r w:rsidRPr="00CC0EBA">
              <w:rPr>
                <w:rFonts w:eastAsia="Times New Roman" w:cstheme="minorHAnsi"/>
                <w:b/>
                <w:bCs/>
                <w:color w:val="000000"/>
                <w:sz w:val="24"/>
                <w:szCs w:val="24"/>
                <w:lang w:val="en-GB" w:eastAsia="de-DE"/>
              </w:rPr>
              <w:t>Cronbach's Alpha</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28846D68" w14:textId="77777777" w:rsidR="00A25B61" w:rsidRPr="00CC0EBA" w:rsidRDefault="00A25B61" w:rsidP="00A25B61">
            <w:pPr>
              <w:ind w:left="70"/>
              <w:rPr>
                <w:rFonts w:eastAsia="Times New Roman" w:cstheme="minorHAnsi"/>
                <w:b/>
                <w:bCs/>
                <w:color w:val="000000"/>
                <w:sz w:val="24"/>
                <w:szCs w:val="24"/>
                <w:lang w:val="en-GB" w:eastAsia="de-DE"/>
              </w:rPr>
            </w:pPr>
            <w:r w:rsidRPr="00CC0EBA">
              <w:rPr>
                <w:rFonts w:eastAsia="Times New Roman" w:cstheme="minorHAnsi"/>
                <w:b/>
                <w:bCs/>
                <w:color w:val="000000"/>
                <w:sz w:val="24"/>
                <w:szCs w:val="24"/>
                <w:lang w:val="en-GB" w:eastAsia="de-DE"/>
              </w:rPr>
              <w:t>Composite Reliability</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7B66091B" w14:textId="77777777" w:rsidR="00A25B61" w:rsidRPr="00CC0EBA" w:rsidRDefault="00A25B61" w:rsidP="00A25B61">
            <w:pPr>
              <w:ind w:left="70"/>
              <w:rPr>
                <w:rFonts w:eastAsia="Times New Roman" w:cstheme="minorHAnsi"/>
                <w:b/>
                <w:bCs/>
                <w:color w:val="000000"/>
                <w:sz w:val="24"/>
                <w:szCs w:val="24"/>
                <w:lang w:val="en-GB" w:eastAsia="de-DE"/>
              </w:rPr>
            </w:pPr>
            <w:r w:rsidRPr="00CC0EBA">
              <w:rPr>
                <w:rFonts w:eastAsia="Times New Roman" w:cstheme="minorHAnsi"/>
                <w:b/>
                <w:bCs/>
                <w:color w:val="000000"/>
                <w:sz w:val="24"/>
                <w:szCs w:val="24"/>
                <w:lang w:val="en-GB" w:eastAsia="de-DE"/>
              </w:rPr>
              <w:t>Average Vari</w:t>
            </w:r>
            <w:r>
              <w:rPr>
                <w:rFonts w:eastAsia="Times New Roman" w:cstheme="minorHAnsi"/>
                <w:b/>
                <w:bCs/>
                <w:color w:val="000000"/>
                <w:sz w:val="24"/>
                <w:szCs w:val="24"/>
                <w:lang w:val="en-GB" w:eastAsia="de-DE"/>
              </w:rPr>
              <w:t>-</w:t>
            </w:r>
            <w:proofErr w:type="spellStart"/>
            <w:r w:rsidRPr="00CC0EBA">
              <w:rPr>
                <w:rFonts w:eastAsia="Times New Roman" w:cstheme="minorHAnsi"/>
                <w:b/>
                <w:bCs/>
                <w:color w:val="000000"/>
                <w:sz w:val="24"/>
                <w:szCs w:val="24"/>
                <w:lang w:val="en-GB" w:eastAsia="de-DE"/>
              </w:rPr>
              <w:t>ance</w:t>
            </w:r>
            <w:proofErr w:type="spellEnd"/>
            <w:r w:rsidRPr="00CC0EBA">
              <w:rPr>
                <w:rFonts w:eastAsia="Times New Roman" w:cstheme="minorHAnsi"/>
                <w:b/>
                <w:bCs/>
                <w:color w:val="000000"/>
                <w:sz w:val="24"/>
                <w:szCs w:val="24"/>
                <w:lang w:val="en-GB" w:eastAsia="de-DE"/>
              </w:rPr>
              <w:t xml:space="preserve"> Extracted (AVE)</w:t>
            </w:r>
          </w:p>
        </w:tc>
      </w:tr>
      <w:tr w:rsidR="00A25B61" w:rsidRPr="001B2023" w14:paraId="5A68F7D4" w14:textId="77777777" w:rsidTr="00A25B61">
        <w:trPr>
          <w:trHeight w:val="499"/>
        </w:trPr>
        <w:tc>
          <w:tcPr>
            <w:tcW w:w="9294" w:type="dxa"/>
            <w:gridSpan w:val="5"/>
            <w:tcBorders>
              <w:top w:val="nil"/>
              <w:left w:val="single" w:sz="4" w:space="0" w:color="auto"/>
              <w:bottom w:val="single" w:sz="4" w:space="0" w:color="auto"/>
              <w:right w:val="single" w:sz="4" w:space="0" w:color="auto"/>
            </w:tcBorders>
            <w:shd w:val="clear" w:color="auto" w:fill="auto"/>
            <w:vAlign w:val="center"/>
            <w:hideMark/>
          </w:tcPr>
          <w:p w14:paraId="63B9651D" w14:textId="77777777" w:rsidR="00A25B61" w:rsidRPr="001B2023" w:rsidRDefault="00A25B61" w:rsidP="00A25B61">
            <w:pPr>
              <w:ind w:left="70"/>
              <w:rPr>
                <w:rFonts w:eastAsia="Times New Roman" w:cstheme="minorHAnsi"/>
                <w:color w:val="000000"/>
                <w:sz w:val="24"/>
                <w:szCs w:val="24"/>
                <w:lang w:val="en-GB" w:eastAsia="de-DE"/>
              </w:rPr>
            </w:pPr>
            <w:r w:rsidRPr="001B2023">
              <w:rPr>
                <w:rFonts w:eastAsia="Times New Roman" w:cstheme="minorHAnsi"/>
                <w:lang w:val="en-GB"/>
              </w:rPr>
              <w:t>Impulsive Buying Behaviour</w:t>
            </w:r>
          </w:p>
        </w:tc>
      </w:tr>
      <w:tr w:rsidR="00A25B61" w:rsidRPr="001B2023" w14:paraId="1AD026CA"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07F8683F"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IBB1</w:t>
            </w:r>
          </w:p>
        </w:tc>
        <w:tc>
          <w:tcPr>
            <w:tcW w:w="1477" w:type="dxa"/>
            <w:tcBorders>
              <w:top w:val="nil"/>
              <w:left w:val="nil"/>
              <w:bottom w:val="single" w:sz="4" w:space="0" w:color="auto"/>
              <w:right w:val="single" w:sz="4" w:space="0" w:color="auto"/>
            </w:tcBorders>
            <w:shd w:val="clear" w:color="auto" w:fill="auto"/>
            <w:noWrap/>
            <w:vAlign w:val="center"/>
            <w:hideMark/>
          </w:tcPr>
          <w:p w14:paraId="5FC3DF66"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0.865</w:t>
            </w:r>
          </w:p>
        </w:tc>
        <w:tc>
          <w:tcPr>
            <w:tcW w:w="19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E33D4"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0.903</w:t>
            </w:r>
          </w:p>
        </w:tc>
        <w:tc>
          <w:tcPr>
            <w:tcW w:w="18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F73BCF"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0.906</w:t>
            </w:r>
          </w:p>
        </w:tc>
        <w:tc>
          <w:tcPr>
            <w:tcW w:w="16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BE4E57"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0.721</w:t>
            </w:r>
          </w:p>
        </w:tc>
      </w:tr>
      <w:tr w:rsidR="00A25B61" w:rsidRPr="001B2023" w14:paraId="6026C7F5"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3E6CDC4A"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IBB2</w:t>
            </w:r>
          </w:p>
        </w:tc>
        <w:tc>
          <w:tcPr>
            <w:tcW w:w="1477" w:type="dxa"/>
            <w:tcBorders>
              <w:top w:val="nil"/>
              <w:left w:val="nil"/>
              <w:bottom w:val="single" w:sz="4" w:space="0" w:color="auto"/>
              <w:right w:val="single" w:sz="4" w:space="0" w:color="auto"/>
            </w:tcBorders>
            <w:shd w:val="clear" w:color="auto" w:fill="auto"/>
            <w:noWrap/>
            <w:vAlign w:val="center"/>
            <w:hideMark/>
          </w:tcPr>
          <w:p w14:paraId="714BD29B"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0.858</w:t>
            </w:r>
          </w:p>
        </w:tc>
        <w:tc>
          <w:tcPr>
            <w:tcW w:w="1934" w:type="dxa"/>
            <w:vMerge/>
            <w:tcBorders>
              <w:top w:val="nil"/>
              <w:left w:val="single" w:sz="4" w:space="0" w:color="auto"/>
              <w:bottom w:val="single" w:sz="4" w:space="0" w:color="000000"/>
              <w:right w:val="single" w:sz="4" w:space="0" w:color="auto"/>
            </w:tcBorders>
            <w:vAlign w:val="center"/>
            <w:hideMark/>
          </w:tcPr>
          <w:p w14:paraId="04DB6858"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
          <w:p w14:paraId="703E97F6"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
          <w:p w14:paraId="2C58A7B6"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068EE3FF"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4AD1EFD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IBB3</w:t>
            </w:r>
          </w:p>
        </w:tc>
        <w:tc>
          <w:tcPr>
            <w:tcW w:w="1477" w:type="dxa"/>
            <w:tcBorders>
              <w:top w:val="nil"/>
              <w:left w:val="nil"/>
              <w:bottom w:val="single" w:sz="4" w:space="0" w:color="auto"/>
              <w:right w:val="single" w:sz="4" w:space="0" w:color="auto"/>
            </w:tcBorders>
            <w:shd w:val="clear" w:color="auto" w:fill="auto"/>
            <w:noWrap/>
            <w:vAlign w:val="center"/>
            <w:hideMark/>
          </w:tcPr>
          <w:p w14:paraId="72EB3C9C"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0.847</w:t>
            </w:r>
          </w:p>
        </w:tc>
        <w:tc>
          <w:tcPr>
            <w:tcW w:w="1934" w:type="dxa"/>
            <w:vMerge/>
            <w:tcBorders>
              <w:top w:val="nil"/>
              <w:left w:val="single" w:sz="4" w:space="0" w:color="auto"/>
              <w:bottom w:val="single" w:sz="4" w:space="0" w:color="000000"/>
              <w:right w:val="single" w:sz="4" w:space="0" w:color="auto"/>
            </w:tcBorders>
            <w:vAlign w:val="center"/>
            <w:hideMark/>
          </w:tcPr>
          <w:p w14:paraId="45811246"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
          <w:p w14:paraId="03A6ECF6"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
          <w:p w14:paraId="35DD5190"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0CA9B149"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32CD6995"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IBB4</w:t>
            </w:r>
          </w:p>
        </w:tc>
        <w:tc>
          <w:tcPr>
            <w:tcW w:w="1477" w:type="dxa"/>
            <w:tcBorders>
              <w:top w:val="nil"/>
              <w:left w:val="nil"/>
              <w:bottom w:val="single" w:sz="4" w:space="0" w:color="auto"/>
              <w:right w:val="single" w:sz="4" w:space="0" w:color="auto"/>
            </w:tcBorders>
            <w:shd w:val="clear" w:color="auto" w:fill="auto"/>
            <w:noWrap/>
            <w:vAlign w:val="center"/>
            <w:hideMark/>
          </w:tcPr>
          <w:p w14:paraId="0D58389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0.846</w:t>
            </w:r>
          </w:p>
        </w:tc>
        <w:tc>
          <w:tcPr>
            <w:tcW w:w="1934" w:type="dxa"/>
            <w:vMerge/>
            <w:tcBorders>
              <w:top w:val="nil"/>
              <w:left w:val="single" w:sz="4" w:space="0" w:color="auto"/>
              <w:bottom w:val="single" w:sz="4" w:space="0" w:color="000000"/>
              <w:right w:val="single" w:sz="4" w:space="0" w:color="auto"/>
            </w:tcBorders>
            <w:vAlign w:val="center"/>
            <w:hideMark/>
          </w:tcPr>
          <w:p w14:paraId="0C7FF34B"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
          <w:p w14:paraId="23A53015"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
          <w:p w14:paraId="13325313"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51445865"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6502E588"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IBB5</w:t>
            </w:r>
          </w:p>
        </w:tc>
        <w:tc>
          <w:tcPr>
            <w:tcW w:w="1477" w:type="dxa"/>
            <w:tcBorders>
              <w:top w:val="nil"/>
              <w:left w:val="nil"/>
              <w:bottom w:val="single" w:sz="4" w:space="0" w:color="auto"/>
              <w:right w:val="single" w:sz="4" w:space="0" w:color="auto"/>
            </w:tcBorders>
            <w:shd w:val="clear" w:color="auto" w:fill="auto"/>
            <w:noWrap/>
            <w:vAlign w:val="center"/>
            <w:hideMark/>
          </w:tcPr>
          <w:p w14:paraId="3B2C6C1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0.830</w:t>
            </w:r>
          </w:p>
        </w:tc>
        <w:tc>
          <w:tcPr>
            <w:tcW w:w="1934" w:type="dxa"/>
            <w:vMerge/>
            <w:tcBorders>
              <w:top w:val="nil"/>
              <w:left w:val="single" w:sz="4" w:space="0" w:color="auto"/>
              <w:bottom w:val="single" w:sz="4" w:space="0" w:color="000000"/>
              <w:right w:val="single" w:sz="4" w:space="0" w:color="auto"/>
            </w:tcBorders>
            <w:vAlign w:val="center"/>
            <w:hideMark/>
          </w:tcPr>
          <w:p w14:paraId="323BBED2"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
          <w:p w14:paraId="3914398F"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
          <w:p w14:paraId="57F0F06D"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05AE4A18" w14:textId="77777777" w:rsidTr="00A25B61">
        <w:trPr>
          <w:trHeight w:val="699"/>
        </w:trPr>
        <w:tc>
          <w:tcPr>
            <w:tcW w:w="9294" w:type="dxa"/>
            <w:gridSpan w:val="5"/>
            <w:tcBorders>
              <w:top w:val="nil"/>
              <w:left w:val="single" w:sz="4" w:space="0" w:color="auto"/>
              <w:bottom w:val="single" w:sz="4" w:space="0" w:color="auto"/>
              <w:right w:val="single" w:sz="4" w:space="0" w:color="auto"/>
            </w:tcBorders>
            <w:shd w:val="clear" w:color="auto" w:fill="auto"/>
            <w:vAlign w:val="center"/>
            <w:hideMark/>
          </w:tcPr>
          <w:p w14:paraId="45FFE984" w14:textId="77777777" w:rsidR="00A25B61" w:rsidRPr="001B2023" w:rsidRDefault="00A25B61" w:rsidP="00A25B61">
            <w:pPr>
              <w:ind w:left="70"/>
              <w:rPr>
                <w:rFonts w:eastAsia="Times New Roman" w:cstheme="minorHAnsi"/>
                <w:color w:val="000000"/>
                <w:sz w:val="24"/>
                <w:szCs w:val="24"/>
                <w:lang w:val="en-GB" w:eastAsia="de-DE"/>
              </w:rPr>
            </w:pPr>
            <w:r w:rsidRPr="001B2023">
              <w:rPr>
                <w:rFonts w:eastAsia="Times New Roman" w:cstheme="minorHAnsi"/>
                <w:color w:val="000000"/>
                <w:sz w:val="24"/>
                <w:szCs w:val="24"/>
                <w:lang w:val="en-GB" w:eastAsia="de-DE"/>
              </w:rPr>
              <w:t>Price promotion</w:t>
            </w:r>
          </w:p>
        </w:tc>
      </w:tr>
      <w:tr w:rsidR="00A25B61" w:rsidRPr="001B2023" w14:paraId="0664E8DF"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0A5D25BB"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PP1</w:t>
            </w:r>
          </w:p>
        </w:tc>
        <w:tc>
          <w:tcPr>
            <w:tcW w:w="1477" w:type="dxa"/>
            <w:tcBorders>
              <w:top w:val="nil"/>
              <w:left w:val="nil"/>
              <w:bottom w:val="single" w:sz="4" w:space="0" w:color="auto"/>
              <w:right w:val="single" w:sz="4" w:space="0" w:color="auto"/>
            </w:tcBorders>
            <w:shd w:val="clear" w:color="auto" w:fill="auto"/>
            <w:noWrap/>
            <w:vAlign w:val="center"/>
            <w:hideMark/>
          </w:tcPr>
          <w:p w14:paraId="327D3473"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0.934</w:t>
            </w:r>
          </w:p>
        </w:tc>
        <w:tc>
          <w:tcPr>
            <w:tcW w:w="19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51FE7E"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0.953</w:t>
            </w:r>
          </w:p>
        </w:tc>
        <w:tc>
          <w:tcPr>
            <w:tcW w:w="18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9CCBAA"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0.955</w:t>
            </w:r>
          </w:p>
        </w:tc>
        <w:tc>
          <w:tcPr>
            <w:tcW w:w="16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3E12D3"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0.842</w:t>
            </w:r>
          </w:p>
        </w:tc>
      </w:tr>
      <w:tr w:rsidR="00A25B61" w:rsidRPr="001B2023" w14:paraId="0003A562"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684659AC"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PP2</w:t>
            </w:r>
          </w:p>
        </w:tc>
        <w:tc>
          <w:tcPr>
            <w:tcW w:w="1477" w:type="dxa"/>
            <w:tcBorders>
              <w:top w:val="nil"/>
              <w:left w:val="nil"/>
              <w:bottom w:val="single" w:sz="4" w:space="0" w:color="auto"/>
              <w:right w:val="single" w:sz="4" w:space="0" w:color="auto"/>
            </w:tcBorders>
            <w:shd w:val="clear" w:color="auto" w:fill="auto"/>
            <w:noWrap/>
            <w:vAlign w:val="center"/>
            <w:hideMark/>
          </w:tcPr>
          <w:p w14:paraId="6DEB1132"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0.932</w:t>
            </w:r>
          </w:p>
        </w:tc>
        <w:tc>
          <w:tcPr>
            <w:tcW w:w="1934" w:type="dxa"/>
            <w:vMerge/>
            <w:tcBorders>
              <w:top w:val="nil"/>
              <w:left w:val="single" w:sz="4" w:space="0" w:color="auto"/>
              <w:bottom w:val="single" w:sz="4" w:space="0" w:color="000000"/>
              <w:right w:val="single" w:sz="4" w:space="0" w:color="auto"/>
            </w:tcBorders>
            <w:vAlign w:val="center"/>
            <w:hideMark/>
          </w:tcPr>
          <w:p w14:paraId="6DFF92B6"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
          <w:p w14:paraId="00AC5186"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
          <w:p w14:paraId="6DC02977"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606F59BD"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26EC55E1"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PP3</w:t>
            </w:r>
          </w:p>
        </w:tc>
        <w:tc>
          <w:tcPr>
            <w:tcW w:w="1477" w:type="dxa"/>
            <w:tcBorders>
              <w:top w:val="nil"/>
              <w:left w:val="nil"/>
              <w:bottom w:val="single" w:sz="4" w:space="0" w:color="auto"/>
              <w:right w:val="single" w:sz="4" w:space="0" w:color="auto"/>
            </w:tcBorders>
            <w:shd w:val="clear" w:color="auto" w:fill="auto"/>
            <w:noWrap/>
            <w:vAlign w:val="center"/>
            <w:hideMark/>
          </w:tcPr>
          <w:p w14:paraId="53A751D6"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0.916</w:t>
            </w:r>
          </w:p>
        </w:tc>
        <w:tc>
          <w:tcPr>
            <w:tcW w:w="1934" w:type="dxa"/>
            <w:vMerge/>
            <w:tcBorders>
              <w:top w:val="nil"/>
              <w:left w:val="single" w:sz="4" w:space="0" w:color="auto"/>
              <w:bottom w:val="single" w:sz="4" w:space="0" w:color="000000"/>
              <w:right w:val="single" w:sz="4" w:space="0" w:color="auto"/>
            </w:tcBorders>
            <w:vAlign w:val="center"/>
            <w:hideMark/>
          </w:tcPr>
          <w:p w14:paraId="54FB4FC7"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
          <w:p w14:paraId="48305CF5"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
          <w:p w14:paraId="026B10C7"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05E986F5"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2AD29163"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PP4</w:t>
            </w:r>
          </w:p>
        </w:tc>
        <w:tc>
          <w:tcPr>
            <w:tcW w:w="1477" w:type="dxa"/>
            <w:tcBorders>
              <w:top w:val="nil"/>
              <w:left w:val="nil"/>
              <w:bottom w:val="single" w:sz="4" w:space="0" w:color="auto"/>
              <w:right w:val="single" w:sz="4" w:space="0" w:color="auto"/>
            </w:tcBorders>
            <w:shd w:val="clear" w:color="auto" w:fill="auto"/>
            <w:noWrap/>
            <w:vAlign w:val="center"/>
            <w:hideMark/>
          </w:tcPr>
          <w:p w14:paraId="6B2058C1"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0.911</w:t>
            </w:r>
          </w:p>
        </w:tc>
        <w:tc>
          <w:tcPr>
            <w:tcW w:w="1934" w:type="dxa"/>
            <w:vMerge/>
            <w:tcBorders>
              <w:top w:val="nil"/>
              <w:left w:val="single" w:sz="4" w:space="0" w:color="auto"/>
              <w:bottom w:val="single" w:sz="4" w:space="0" w:color="000000"/>
              <w:right w:val="single" w:sz="4" w:space="0" w:color="auto"/>
            </w:tcBorders>
            <w:vAlign w:val="center"/>
            <w:hideMark/>
          </w:tcPr>
          <w:p w14:paraId="52F9E37E"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
          <w:p w14:paraId="57992A85"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
          <w:p w14:paraId="2A0110AD"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1FC86F34"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tcPr>
          <w:p w14:paraId="6AEB0AC4" w14:textId="77777777" w:rsidR="00A25B61" w:rsidRPr="001B2023" w:rsidRDefault="00A25B61" w:rsidP="00A25B61">
            <w:pPr>
              <w:ind w:left="70"/>
              <w:jc w:val="center"/>
              <w:rPr>
                <w:rFonts w:eastAsia="Times New Roman" w:cstheme="minorHAnsi"/>
                <w:color w:val="000000" w:themeColor="text1"/>
                <w:sz w:val="24"/>
                <w:szCs w:val="24"/>
                <w:lang w:val="en-GB"/>
              </w:rPr>
            </w:pPr>
            <w:r w:rsidRPr="001B2023">
              <w:rPr>
                <w:rFonts w:eastAsia="Times New Roman" w:cstheme="minorHAnsi"/>
                <w:color w:val="000000" w:themeColor="text1"/>
                <w:sz w:val="24"/>
                <w:szCs w:val="24"/>
                <w:lang w:val="en-GB"/>
              </w:rPr>
              <w:t>PP5</w:t>
            </w:r>
          </w:p>
        </w:tc>
        <w:tc>
          <w:tcPr>
            <w:tcW w:w="1477" w:type="dxa"/>
            <w:tcBorders>
              <w:top w:val="nil"/>
              <w:left w:val="nil"/>
              <w:bottom w:val="single" w:sz="4" w:space="0" w:color="auto"/>
              <w:right w:val="single" w:sz="4" w:space="0" w:color="auto"/>
            </w:tcBorders>
            <w:shd w:val="clear" w:color="auto" w:fill="auto"/>
            <w:noWrap/>
            <w:vAlign w:val="center"/>
          </w:tcPr>
          <w:p w14:paraId="5608F005"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0.895</w:t>
            </w:r>
          </w:p>
        </w:tc>
        <w:tc>
          <w:tcPr>
            <w:tcW w:w="1934" w:type="dxa"/>
            <w:tcBorders>
              <w:top w:val="nil"/>
              <w:left w:val="single" w:sz="4" w:space="0" w:color="auto"/>
              <w:bottom w:val="single" w:sz="4" w:space="0" w:color="000000"/>
              <w:right w:val="single" w:sz="4" w:space="0" w:color="auto"/>
            </w:tcBorders>
            <w:vAlign w:val="center"/>
          </w:tcPr>
          <w:p w14:paraId="2FECE288"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tcBorders>
              <w:top w:val="nil"/>
              <w:left w:val="single" w:sz="4" w:space="0" w:color="auto"/>
              <w:bottom w:val="single" w:sz="4" w:space="0" w:color="000000"/>
              <w:right w:val="single" w:sz="4" w:space="0" w:color="auto"/>
            </w:tcBorders>
            <w:vAlign w:val="center"/>
          </w:tcPr>
          <w:p w14:paraId="2DBB58C5"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tcBorders>
              <w:top w:val="nil"/>
              <w:left w:val="single" w:sz="4" w:space="0" w:color="auto"/>
              <w:bottom w:val="single" w:sz="4" w:space="0" w:color="000000"/>
              <w:right w:val="single" w:sz="4" w:space="0" w:color="auto"/>
            </w:tcBorders>
            <w:vAlign w:val="center"/>
          </w:tcPr>
          <w:p w14:paraId="07493D7C"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3C78CA7A" w14:textId="77777777" w:rsidTr="00A25B61">
        <w:trPr>
          <w:trHeight w:val="499"/>
        </w:trPr>
        <w:tc>
          <w:tcPr>
            <w:tcW w:w="9294" w:type="dxa"/>
            <w:gridSpan w:val="5"/>
            <w:tcBorders>
              <w:top w:val="nil"/>
              <w:left w:val="single" w:sz="4" w:space="0" w:color="auto"/>
              <w:bottom w:val="single" w:sz="4" w:space="0" w:color="auto"/>
              <w:right w:val="single" w:sz="4" w:space="0" w:color="auto"/>
            </w:tcBorders>
            <w:shd w:val="clear" w:color="auto" w:fill="auto"/>
            <w:noWrap/>
            <w:vAlign w:val="center"/>
            <w:hideMark/>
          </w:tcPr>
          <w:p w14:paraId="675ED75C" w14:textId="77777777" w:rsidR="00A25B61" w:rsidRPr="001B2023" w:rsidRDefault="00A25B61" w:rsidP="00A25B61">
            <w:pPr>
              <w:ind w:left="70"/>
              <w:rPr>
                <w:rFonts w:eastAsia="Times New Roman" w:cstheme="minorHAnsi"/>
                <w:color w:val="000000"/>
                <w:sz w:val="24"/>
                <w:szCs w:val="24"/>
                <w:lang w:val="en-GB" w:eastAsia="de-DE"/>
              </w:rPr>
            </w:pPr>
            <w:r w:rsidRPr="001B2023">
              <w:rPr>
                <w:rFonts w:eastAsia="Times New Roman" w:cstheme="minorHAnsi"/>
                <w:color w:val="000000"/>
                <w:sz w:val="24"/>
                <w:szCs w:val="24"/>
                <w:lang w:val="en-GB" w:eastAsia="de-DE"/>
              </w:rPr>
              <w:t>Perceived risk</w:t>
            </w:r>
          </w:p>
        </w:tc>
      </w:tr>
      <w:tr w:rsidR="00A25B61" w:rsidRPr="001B2023" w14:paraId="0DDB8305"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00FC6CF0"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PR1</w:t>
            </w:r>
          </w:p>
        </w:tc>
        <w:tc>
          <w:tcPr>
            <w:tcW w:w="1477" w:type="dxa"/>
            <w:tcBorders>
              <w:top w:val="nil"/>
              <w:left w:val="nil"/>
              <w:bottom w:val="single" w:sz="4" w:space="0" w:color="auto"/>
              <w:right w:val="single" w:sz="4" w:space="0" w:color="auto"/>
            </w:tcBorders>
            <w:shd w:val="clear" w:color="auto" w:fill="auto"/>
            <w:noWrap/>
            <w:vAlign w:val="center"/>
            <w:hideMark/>
          </w:tcPr>
          <w:p w14:paraId="6EEBD2A8"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0.966</w:t>
            </w:r>
          </w:p>
        </w:tc>
        <w:tc>
          <w:tcPr>
            <w:tcW w:w="19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FD5BF5"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0.972</w:t>
            </w:r>
          </w:p>
        </w:tc>
        <w:tc>
          <w:tcPr>
            <w:tcW w:w="18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BDC527"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0.973</w:t>
            </w:r>
          </w:p>
        </w:tc>
        <w:tc>
          <w:tcPr>
            <w:tcW w:w="16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4172BC"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0.923</w:t>
            </w:r>
          </w:p>
        </w:tc>
      </w:tr>
      <w:tr w:rsidR="00A25B61" w:rsidRPr="001B2023" w14:paraId="685FD57E"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393E1FDF"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PR2</w:t>
            </w:r>
          </w:p>
        </w:tc>
        <w:tc>
          <w:tcPr>
            <w:tcW w:w="1477" w:type="dxa"/>
            <w:tcBorders>
              <w:top w:val="nil"/>
              <w:left w:val="nil"/>
              <w:bottom w:val="single" w:sz="4" w:space="0" w:color="auto"/>
              <w:right w:val="single" w:sz="4" w:space="0" w:color="auto"/>
            </w:tcBorders>
            <w:shd w:val="clear" w:color="auto" w:fill="auto"/>
            <w:noWrap/>
            <w:vAlign w:val="center"/>
            <w:hideMark/>
          </w:tcPr>
          <w:p w14:paraId="1F598BAD"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0.956</w:t>
            </w:r>
          </w:p>
        </w:tc>
        <w:tc>
          <w:tcPr>
            <w:tcW w:w="1934" w:type="dxa"/>
            <w:vMerge/>
            <w:tcBorders>
              <w:top w:val="nil"/>
              <w:left w:val="single" w:sz="4" w:space="0" w:color="auto"/>
              <w:bottom w:val="single" w:sz="4" w:space="0" w:color="000000"/>
              <w:right w:val="single" w:sz="4" w:space="0" w:color="auto"/>
            </w:tcBorders>
            <w:vAlign w:val="center"/>
            <w:hideMark/>
          </w:tcPr>
          <w:p w14:paraId="49502145"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
          <w:p w14:paraId="22194177"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
          <w:p w14:paraId="3DF12D33"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02FAAC91"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3F8E260E"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PR3</w:t>
            </w:r>
          </w:p>
        </w:tc>
        <w:tc>
          <w:tcPr>
            <w:tcW w:w="1477" w:type="dxa"/>
            <w:tcBorders>
              <w:top w:val="nil"/>
              <w:left w:val="nil"/>
              <w:bottom w:val="single" w:sz="4" w:space="0" w:color="auto"/>
              <w:right w:val="single" w:sz="4" w:space="0" w:color="auto"/>
            </w:tcBorders>
            <w:shd w:val="clear" w:color="auto" w:fill="auto"/>
            <w:noWrap/>
            <w:vAlign w:val="center"/>
            <w:hideMark/>
          </w:tcPr>
          <w:p w14:paraId="4B56B46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0.961</w:t>
            </w:r>
          </w:p>
        </w:tc>
        <w:tc>
          <w:tcPr>
            <w:tcW w:w="1934" w:type="dxa"/>
            <w:vMerge/>
            <w:tcBorders>
              <w:top w:val="nil"/>
              <w:left w:val="single" w:sz="4" w:space="0" w:color="auto"/>
              <w:bottom w:val="single" w:sz="4" w:space="0" w:color="000000"/>
              <w:right w:val="single" w:sz="4" w:space="0" w:color="auto"/>
            </w:tcBorders>
            <w:vAlign w:val="center"/>
            <w:hideMark/>
          </w:tcPr>
          <w:p w14:paraId="58540B5E"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
          <w:p w14:paraId="2B44EC37"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
          <w:p w14:paraId="0E26D65F"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76168144"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65BAF70A"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PR4</w:t>
            </w:r>
          </w:p>
        </w:tc>
        <w:tc>
          <w:tcPr>
            <w:tcW w:w="1477" w:type="dxa"/>
            <w:tcBorders>
              <w:top w:val="nil"/>
              <w:left w:val="nil"/>
              <w:bottom w:val="single" w:sz="4" w:space="0" w:color="auto"/>
              <w:right w:val="single" w:sz="4" w:space="0" w:color="auto"/>
            </w:tcBorders>
            <w:shd w:val="clear" w:color="auto" w:fill="auto"/>
            <w:noWrap/>
            <w:vAlign w:val="center"/>
            <w:hideMark/>
          </w:tcPr>
          <w:p w14:paraId="50A4159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0.960</w:t>
            </w:r>
          </w:p>
        </w:tc>
        <w:tc>
          <w:tcPr>
            <w:tcW w:w="1934" w:type="dxa"/>
            <w:vMerge/>
            <w:tcBorders>
              <w:top w:val="nil"/>
              <w:left w:val="single" w:sz="4" w:space="0" w:color="auto"/>
              <w:bottom w:val="single" w:sz="4" w:space="0" w:color="000000"/>
              <w:right w:val="single" w:sz="4" w:space="0" w:color="auto"/>
            </w:tcBorders>
            <w:vAlign w:val="center"/>
            <w:hideMark/>
          </w:tcPr>
          <w:p w14:paraId="41DD6CB1"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
          <w:p w14:paraId="669FA188"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
          <w:p w14:paraId="1504D971"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7431D6A7" w14:textId="77777777" w:rsidTr="00A25B61">
        <w:trPr>
          <w:trHeight w:val="499"/>
        </w:trPr>
        <w:tc>
          <w:tcPr>
            <w:tcW w:w="9294" w:type="dxa"/>
            <w:gridSpan w:val="5"/>
            <w:tcBorders>
              <w:top w:val="nil"/>
              <w:left w:val="single" w:sz="4" w:space="0" w:color="auto"/>
              <w:bottom w:val="single" w:sz="4" w:space="0" w:color="auto"/>
              <w:right w:val="single" w:sz="4" w:space="0" w:color="auto"/>
            </w:tcBorders>
            <w:shd w:val="clear" w:color="auto" w:fill="auto"/>
            <w:vAlign w:val="center"/>
            <w:hideMark/>
          </w:tcPr>
          <w:p w14:paraId="5869F6E7" w14:textId="77777777" w:rsidR="00A25B61" w:rsidRPr="001B2023" w:rsidRDefault="00A25B61" w:rsidP="00A25B61">
            <w:pPr>
              <w:ind w:left="70"/>
              <w:rPr>
                <w:rFonts w:eastAsia="Times New Roman" w:cstheme="minorHAnsi"/>
                <w:color w:val="000000"/>
                <w:sz w:val="24"/>
                <w:szCs w:val="24"/>
                <w:lang w:val="en-GB" w:eastAsia="de-DE"/>
              </w:rPr>
            </w:pPr>
            <w:r w:rsidRPr="001B2023">
              <w:rPr>
                <w:rFonts w:eastAsia="Times New Roman" w:cstheme="minorHAnsi"/>
                <w:color w:val="000000"/>
                <w:sz w:val="24"/>
                <w:szCs w:val="24"/>
                <w:lang w:val="en-GB" w:eastAsia="de-DE"/>
              </w:rPr>
              <w:t>Promotion time limit</w:t>
            </w:r>
          </w:p>
        </w:tc>
      </w:tr>
      <w:tr w:rsidR="00A25B61" w:rsidRPr="001B2023" w14:paraId="7A6618BA"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vAlign w:val="center"/>
          </w:tcPr>
          <w:p w14:paraId="3704C39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PTL1</w:t>
            </w:r>
          </w:p>
        </w:tc>
        <w:tc>
          <w:tcPr>
            <w:tcW w:w="1477" w:type="dxa"/>
            <w:tcBorders>
              <w:top w:val="nil"/>
              <w:left w:val="nil"/>
              <w:bottom w:val="single" w:sz="4" w:space="0" w:color="auto"/>
              <w:right w:val="single" w:sz="4" w:space="0" w:color="auto"/>
            </w:tcBorders>
            <w:shd w:val="clear" w:color="auto" w:fill="auto"/>
            <w:noWrap/>
            <w:vAlign w:val="center"/>
          </w:tcPr>
          <w:p w14:paraId="4CD09308"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0.911</w:t>
            </w:r>
          </w:p>
        </w:tc>
        <w:tc>
          <w:tcPr>
            <w:tcW w:w="1934" w:type="dxa"/>
            <w:vMerge w:val="restart"/>
            <w:tcBorders>
              <w:top w:val="nil"/>
              <w:left w:val="nil"/>
              <w:right w:val="single" w:sz="4" w:space="0" w:color="auto"/>
            </w:tcBorders>
            <w:shd w:val="clear" w:color="auto" w:fill="auto"/>
            <w:noWrap/>
            <w:vAlign w:val="center"/>
          </w:tcPr>
          <w:p w14:paraId="78A57A90"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0.867</w:t>
            </w:r>
          </w:p>
        </w:tc>
        <w:tc>
          <w:tcPr>
            <w:tcW w:w="1887" w:type="dxa"/>
            <w:vMerge w:val="restart"/>
            <w:tcBorders>
              <w:top w:val="nil"/>
              <w:left w:val="nil"/>
              <w:right w:val="single" w:sz="4" w:space="0" w:color="auto"/>
            </w:tcBorders>
            <w:shd w:val="clear" w:color="auto" w:fill="auto"/>
            <w:noWrap/>
            <w:vAlign w:val="center"/>
          </w:tcPr>
          <w:p w14:paraId="7F5BCC4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0.868</w:t>
            </w:r>
          </w:p>
        </w:tc>
        <w:tc>
          <w:tcPr>
            <w:tcW w:w="1690" w:type="dxa"/>
            <w:vMerge w:val="restart"/>
            <w:tcBorders>
              <w:top w:val="nil"/>
              <w:left w:val="nil"/>
              <w:right w:val="single" w:sz="4" w:space="0" w:color="auto"/>
            </w:tcBorders>
            <w:shd w:val="clear" w:color="auto" w:fill="auto"/>
            <w:noWrap/>
            <w:vAlign w:val="center"/>
          </w:tcPr>
          <w:p w14:paraId="7FB914F6"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0.719</w:t>
            </w:r>
          </w:p>
        </w:tc>
      </w:tr>
      <w:tr w:rsidR="00A25B61" w:rsidRPr="001B2023" w14:paraId="7766576C"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vAlign w:val="center"/>
          </w:tcPr>
          <w:p w14:paraId="39CF7F0C"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PTL2</w:t>
            </w:r>
          </w:p>
        </w:tc>
        <w:tc>
          <w:tcPr>
            <w:tcW w:w="1477" w:type="dxa"/>
            <w:tcBorders>
              <w:top w:val="nil"/>
              <w:left w:val="nil"/>
              <w:bottom w:val="single" w:sz="4" w:space="0" w:color="auto"/>
              <w:right w:val="single" w:sz="4" w:space="0" w:color="auto"/>
            </w:tcBorders>
            <w:shd w:val="clear" w:color="auto" w:fill="auto"/>
            <w:noWrap/>
            <w:vAlign w:val="center"/>
          </w:tcPr>
          <w:p w14:paraId="6849C35A"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0.915</w:t>
            </w:r>
          </w:p>
        </w:tc>
        <w:tc>
          <w:tcPr>
            <w:tcW w:w="1934" w:type="dxa"/>
            <w:vMerge/>
            <w:tcBorders>
              <w:left w:val="nil"/>
              <w:right w:val="single" w:sz="4" w:space="0" w:color="auto"/>
            </w:tcBorders>
            <w:shd w:val="clear" w:color="auto" w:fill="auto"/>
            <w:noWrap/>
            <w:vAlign w:val="center"/>
          </w:tcPr>
          <w:p w14:paraId="70D84549"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left w:val="nil"/>
              <w:right w:val="single" w:sz="4" w:space="0" w:color="auto"/>
            </w:tcBorders>
            <w:shd w:val="clear" w:color="auto" w:fill="auto"/>
            <w:noWrap/>
            <w:vAlign w:val="center"/>
          </w:tcPr>
          <w:p w14:paraId="33E6E972"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left w:val="nil"/>
              <w:right w:val="single" w:sz="4" w:space="0" w:color="auto"/>
            </w:tcBorders>
            <w:shd w:val="clear" w:color="auto" w:fill="auto"/>
            <w:noWrap/>
            <w:vAlign w:val="center"/>
          </w:tcPr>
          <w:p w14:paraId="3C9691DB"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78359F90"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vAlign w:val="center"/>
          </w:tcPr>
          <w:p w14:paraId="2C34B46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PTL3</w:t>
            </w:r>
          </w:p>
        </w:tc>
        <w:tc>
          <w:tcPr>
            <w:tcW w:w="1477" w:type="dxa"/>
            <w:tcBorders>
              <w:top w:val="nil"/>
              <w:left w:val="nil"/>
              <w:bottom w:val="single" w:sz="4" w:space="0" w:color="auto"/>
              <w:right w:val="single" w:sz="4" w:space="0" w:color="auto"/>
            </w:tcBorders>
            <w:shd w:val="clear" w:color="auto" w:fill="auto"/>
            <w:noWrap/>
            <w:vAlign w:val="center"/>
          </w:tcPr>
          <w:p w14:paraId="7CF9E274"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0.792</w:t>
            </w:r>
          </w:p>
        </w:tc>
        <w:tc>
          <w:tcPr>
            <w:tcW w:w="1934" w:type="dxa"/>
            <w:vMerge/>
            <w:tcBorders>
              <w:left w:val="nil"/>
              <w:right w:val="single" w:sz="4" w:space="0" w:color="auto"/>
            </w:tcBorders>
            <w:shd w:val="clear" w:color="auto" w:fill="auto"/>
            <w:noWrap/>
            <w:vAlign w:val="center"/>
          </w:tcPr>
          <w:p w14:paraId="197172D4"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left w:val="nil"/>
              <w:right w:val="single" w:sz="4" w:space="0" w:color="auto"/>
            </w:tcBorders>
            <w:shd w:val="clear" w:color="auto" w:fill="auto"/>
            <w:noWrap/>
            <w:vAlign w:val="center"/>
          </w:tcPr>
          <w:p w14:paraId="304EFE11"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left w:val="nil"/>
              <w:right w:val="single" w:sz="4" w:space="0" w:color="auto"/>
            </w:tcBorders>
            <w:shd w:val="clear" w:color="auto" w:fill="auto"/>
            <w:noWrap/>
            <w:vAlign w:val="center"/>
          </w:tcPr>
          <w:p w14:paraId="61759DDA"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6419DB44"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vAlign w:val="center"/>
          </w:tcPr>
          <w:p w14:paraId="3C3762AE"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PTL4</w:t>
            </w:r>
          </w:p>
        </w:tc>
        <w:tc>
          <w:tcPr>
            <w:tcW w:w="1477" w:type="dxa"/>
            <w:tcBorders>
              <w:top w:val="nil"/>
              <w:left w:val="nil"/>
              <w:bottom w:val="single" w:sz="4" w:space="0" w:color="auto"/>
              <w:right w:val="single" w:sz="4" w:space="0" w:color="auto"/>
            </w:tcBorders>
            <w:shd w:val="clear" w:color="auto" w:fill="auto"/>
            <w:noWrap/>
            <w:vAlign w:val="center"/>
          </w:tcPr>
          <w:p w14:paraId="33D1815B"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0.762</w:t>
            </w:r>
          </w:p>
        </w:tc>
        <w:tc>
          <w:tcPr>
            <w:tcW w:w="1934" w:type="dxa"/>
            <w:vMerge/>
            <w:tcBorders>
              <w:left w:val="nil"/>
              <w:bottom w:val="single" w:sz="4" w:space="0" w:color="auto"/>
              <w:right w:val="single" w:sz="4" w:space="0" w:color="auto"/>
            </w:tcBorders>
            <w:shd w:val="clear" w:color="auto" w:fill="auto"/>
            <w:noWrap/>
            <w:vAlign w:val="center"/>
          </w:tcPr>
          <w:p w14:paraId="075C593A"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left w:val="nil"/>
              <w:bottom w:val="single" w:sz="4" w:space="0" w:color="auto"/>
              <w:right w:val="single" w:sz="4" w:space="0" w:color="auto"/>
            </w:tcBorders>
            <w:shd w:val="clear" w:color="auto" w:fill="auto"/>
            <w:noWrap/>
            <w:vAlign w:val="center"/>
          </w:tcPr>
          <w:p w14:paraId="7CD7BF63"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left w:val="nil"/>
              <w:bottom w:val="single" w:sz="4" w:space="0" w:color="auto"/>
              <w:right w:val="single" w:sz="4" w:space="0" w:color="auto"/>
            </w:tcBorders>
            <w:shd w:val="clear" w:color="auto" w:fill="auto"/>
            <w:noWrap/>
            <w:vAlign w:val="center"/>
          </w:tcPr>
          <w:p w14:paraId="7BD63771"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749E9CA5" w14:textId="77777777" w:rsidTr="00A25B61">
        <w:trPr>
          <w:trHeight w:val="639"/>
        </w:trPr>
        <w:tc>
          <w:tcPr>
            <w:tcW w:w="92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DAB3A" w14:textId="77777777" w:rsidR="00A25B61" w:rsidRPr="001B2023" w:rsidRDefault="00A25B61" w:rsidP="00A25B61">
            <w:pPr>
              <w:ind w:left="70"/>
              <w:rPr>
                <w:rFonts w:eastAsia="Times New Roman" w:cstheme="minorHAnsi"/>
                <w:color w:val="000000"/>
                <w:sz w:val="24"/>
                <w:szCs w:val="24"/>
                <w:lang w:val="en-GB" w:eastAsia="de-DE"/>
              </w:rPr>
            </w:pPr>
            <w:r w:rsidRPr="001B2023">
              <w:rPr>
                <w:rFonts w:eastAsia="Times New Roman" w:cstheme="minorHAnsi"/>
                <w:color w:val="000000"/>
                <w:sz w:val="24"/>
                <w:szCs w:val="24"/>
                <w:lang w:val="en-GB" w:eastAsia="de-DE"/>
              </w:rPr>
              <w:t>Trust</w:t>
            </w:r>
          </w:p>
        </w:tc>
      </w:tr>
      <w:tr w:rsidR="00A25B61" w:rsidRPr="001B2023" w14:paraId="58B3EC07" w14:textId="77777777" w:rsidTr="00A25B61">
        <w:trPr>
          <w:trHeight w:val="639"/>
        </w:trPr>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C5836"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T1</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0C33F"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0.833</w:t>
            </w:r>
          </w:p>
        </w:tc>
        <w:tc>
          <w:tcPr>
            <w:tcW w:w="1934" w:type="dxa"/>
            <w:vMerge w:val="restart"/>
            <w:tcBorders>
              <w:top w:val="single" w:sz="4" w:space="0" w:color="000000"/>
              <w:left w:val="single" w:sz="4" w:space="0" w:color="000000"/>
              <w:right w:val="single" w:sz="4" w:space="0" w:color="000000"/>
            </w:tcBorders>
            <w:vAlign w:val="center"/>
          </w:tcPr>
          <w:p w14:paraId="414F0122" w14:textId="77777777" w:rsidR="00A25B61" w:rsidRPr="001B2023" w:rsidRDefault="00A25B61" w:rsidP="00A25B61">
            <w:pPr>
              <w:ind w:left="70"/>
              <w:jc w:val="center"/>
              <w:rPr>
                <w:rFonts w:eastAsia="Times New Roman" w:cstheme="minorHAnsi"/>
                <w:color w:val="000000" w:themeColor="text1"/>
                <w:sz w:val="24"/>
                <w:szCs w:val="24"/>
                <w:lang w:val="en-GB"/>
              </w:rPr>
            </w:pPr>
            <w:r w:rsidRPr="001B2023">
              <w:rPr>
                <w:rFonts w:eastAsia="Times New Roman" w:cstheme="minorHAnsi"/>
                <w:color w:val="000000" w:themeColor="text1"/>
                <w:sz w:val="24"/>
                <w:szCs w:val="24"/>
                <w:lang w:val="en-GB"/>
              </w:rPr>
              <w:t>0.868</w:t>
            </w:r>
          </w:p>
        </w:tc>
        <w:tc>
          <w:tcPr>
            <w:tcW w:w="1887" w:type="dxa"/>
            <w:vMerge w:val="restart"/>
            <w:tcBorders>
              <w:top w:val="single" w:sz="4" w:space="0" w:color="000000"/>
              <w:left w:val="single" w:sz="4" w:space="0" w:color="000000"/>
              <w:right w:val="single" w:sz="4" w:space="0" w:color="000000"/>
            </w:tcBorders>
            <w:vAlign w:val="center"/>
          </w:tcPr>
          <w:p w14:paraId="0EEB4681" w14:textId="77777777" w:rsidR="00A25B61" w:rsidRPr="001B2023" w:rsidRDefault="00A25B61" w:rsidP="00A25B61">
            <w:pPr>
              <w:ind w:left="70"/>
              <w:jc w:val="center"/>
              <w:rPr>
                <w:rFonts w:eastAsia="Times New Roman" w:cstheme="minorHAnsi"/>
                <w:color w:val="000000" w:themeColor="text1"/>
                <w:sz w:val="24"/>
                <w:szCs w:val="24"/>
                <w:lang w:val="en-GB"/>
              </w:rPr>
            </w:pPr>
            <w:r w:rsidRPr="001B2023">
              <w:rPr>
                <w:rFonts w:eastAsia="Times New Roman" w:cstheme="minorHAnsi"/>
                <w:color w:val="000000" w:themeColor="text1"/>
                <w:sz w:val="24"/>
                <w:szCs w:val="24"/>
                <w:lang w:val="en-GB"/>
              </w:rPr>
              <w:t>0.871</w:t>
            </w:r>
          </w:p>
        </w:tc>
        <w:tc>
          <w:tcPr>
            <w:tcW w:w="1690" w:type="dxa"/>
            <w:vMerge w:val="restart"/>
            <w:tcBorders>
              <w:top w:val="single" w:sz="4" w:space="0" w:color="000000"/>
              <w:left w:val="single" w:sz="4" w:space="0" w:color="000000"/>
              <w:right w:val="single" w:sz="4" w:space="0" w:color="000000"/>
            </w:tcBorders>
            <w:vAlign w:val="center"/>
          </w:tcPr>
          <w:p w14:paraId="72FC6B79" w14:textId="77777777" w:rsidR="00A25B61" w:rsidRPr="001B2023" w:rsidRDefault="00A25B61" w:rsidP="00A25B61">
            <w:pPr>
              <w:ind w:left="70"/>
              <w:jc w:val="center"/>
              <w:rPr>
                <w:rFonts w:eastAsia="Times New Roman" w:cstheme="minorHAnsi"/>
                <w:color w:val="000000" w:themeColor="text1"/>
                <w:sz w:val="24"/>
                <w:szCs w:val="24"/>
                <w:lang w:val="en-GB"/>
              </w:rPr>
            </w:pPr>
            <w:r w:rsidRPr="001B2023">
              <w:rPr>
                <w:rFonts w:eastAsia="Times New Roman" w:cstheme="minorHAnsi"/>
                <w:color w:val="000000" w:themeColor="text1"/>
                <w:sz w:val="24"/>
                <w:szCs w:val="24"/>
                <w:lang w:val="en-GB"/>
              </w:rPr>
              <w:t>0.717</w:t>
            </w:r>
          </w:p>
        </w:tc>
      </w:tr>
      <w:tr w:rsidR="00A25B61" w:rsidRPr="001B2023" w14:paraId="10300C9A" w14:textId="77777777" w:rsidTr="00A25B61">
        <w:trPr>
          <w:trHeight w:val="639"/>
        </w:trPr>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2B81D"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lastRenderedPageBreak/>
              <w:t>T2</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DF5C6"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0.829</w:t>
            </w:r>
          </w:p>
        </w:tc>
        <w:tc>
          <w:tcPr>
            <w:tcW w:w="1934" w:type="dxa"/>
            <w:vMerge/>
            <w:tcBorders>
              <w:left w:val="single" w:sz="4" w:space="0" w:color="000000"/>
              <w:right w:val="single" w:sz="4" w:space="0" w:color="000000"/>
            </w:tcBorders>
            <w:vAlign w:val="center"/>
          </w:tcPr>
          <w:p w14:paraId="5F9A5A1C"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887" w:type="dxa"/>
            <w:vMerge/>
            <w:tcBorders>
              <w:left w:val="single" w:sz="4" w:space="0" w:color="000000"/>
              <w:right w:val="single" w:sz="4" w:space="0" w:color="000000"/>
            </w:tcBorders>
            <w:vAlign w:val="center"/>
          </w:tcPr>
          <w:p w14:paraId="3F7FD251"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690" w:type="dxa"/>
            <w:vMerge/>
            <w:tcBorders>
              <w:left w:val="single" w:sz="4" w:space="0" w:color="000000"/>
              <w:right w:val="single" w:sz="4" w:space="0" w:color="000000"/>
            </w:tcBorders>
            <w:vAlign w:val="center"/>
          </w:tcPr>
          <w:p w14:paraId="25B447B7" w14:textId="77777777" w:rsidR="00A25B61" w:rsidRPr="001B2023" w:rsidRDefault="00A25B61" w:rsidP="00A25B61">
            <w:pPr>
              <w:ind w:left="70"/>
              <w:jc w:val="center"/>
              <w:rPr>
                <w:rFonts w:eastAsia="Times New Roman" w:cstheme="minorHAnsi"/>
                <w:color w:val="000000" w:themeColor="text1"/>
                <w:sz w:val="24"/>
                <w:szCs w:val="24"/>
                <w:lang w:val="en-GB"/>
              </w:rPr>
            </w:pPr>
          </w:p>
        </w:tc>
      </w:tr>
      <w:tr w:rsidR="00A25B61" w:rsidRPr="001B2023" w14:paraId="4A5C796A" w14:textId="77777777" w:rsidTr="00A25B61">
        <w:trPr>
          <w:trHeight w:val="639"/>
        </w:trPr>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0309C"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T3</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5A124"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0.877</w:t>
            </w:r>
          </w:p>
        </w:tc>
        <w:tc>
          <w:tcPr>
            <w:tcW w:w="1934" w:type="dxa"/>
            <w:vMerge/>
            <w:tcBorders>
              <w:left w:val="single" w:sz="4" w:space="0" w:color="000000"/>
              <w:right w:val="single" w:sz="4" w:space="0" w:color="000000"/>
            </w:tcBorders>
            <w:vAlign w:val="center"/>
          </w:tcPr>
          <w:p w14:paraId="0373E56E"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887" w:type="dxa"/>
            <w:vMerge/>
            <w:tcBorders>
              <w:left w:val="single" w:sz="4" w:space="0" w:color="000000"/>
              <w:right w:val="single" w:sz="4" w:space="0" w:color="000000"/>
            </w:tcBorders>
            <w:vAlign w:val="center"/>
          </w:tcPr>
          <w:p w14:paraId="10357079"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690" w:type="dxa"/>
            <w:vMerge/>
            <w:tcBorders>
              <w:left w:val="single" w:sz="4" w:space="0" w:color="000000"/>
              <w:right w:val="single" w:sz="4" w:space="0" w:color="000000"/>
            </w:tcBorders>
            <w:vAlign w:val="center"/>
          </w:tcPr>
          <w:p w14:paraId="6D289EAE" w14:textId="77777777" w:rsidR="00A25B61" w:rsidRPr="001B2023" w:rsidRDefault="00A25B61" w:rsidP="00A25B61">
            <w:pPr>
              <w:ind w:left="70"/>
              <w:jc w:val="center"/>
              <w:rPr>
                <w:rFonts w:eastAsia="Times New Roman" w:cstheme="minorHAnsi"/>
                <w:color w:val="000000" w:themeColor="text1"/>
                <w:sz w:val="24"/>
                <w:szCs w:val="24"/>
                <w:lang w:val="en-GB"/>
              </w:rPr>
            </w:pPr>
          </w:p>
        </w:tc>
      </w:tr>
      <w:tr w:rsidR="00A25B61" w:rsidRPr="001B2023" w14:paraId="65F951F7" w14:textId="77777777" w:rsidTr="00A25B61">
        <w:trPr>
          <w:trHeight w:val="639"/>
        </w:trPr>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AA941"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T4</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C02F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0.846</w:t>
            </w:r>
          </w:p>
        </w:tc>
        <w:tc>
          <w:tcPr>
            <w:tcW w:w="1934" w:type="dxa"/>
            <w:vMerge/>
            <w:tcBorders>
              <w:left w:val="single" w:sz="4" w:space="0" w:color="000000"/>
              <w:bottom w:val="single" w:sz="4" w:space="0" w:color="000000"/>
              <w:right w:val="single" w:sz="4" w:space="0" w:color="000000"/>
            </w:tcBorders>
            <w:vAlign w:val="center"/>
          </w:tcPr>
          <w:p w14:paraId="017AD491"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887" w:type="dxa"/>
            <w:vMerge/>
            <w:tcBorders>
              <w:left w:val="single" w:sz="4" w:space="0" w:color="000000"/>
              <w:bottom w:val="single" w:sz="4" w:space="0" w:color="000000"/>
              <w:right w:val="single" w:sz="4" w:space="0" w:color="000000"/>
            </w:tcBorders>
            <w:vAlign w:val="center"/>
          </w:tcPr>
          <w:p w14:paraId="60396470"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690" w:type="dxa"/>
            <w:vMerge/>
            <w:tcBorders>
              <w:left w:val="single" w:sz="4" w:space="0" w:color="000000"/>
              <w:bottom w:val="single" w:sz="4" w:space="0" w:color="000000"/>
              <w:right w:val="single" w:sz="4" w:space="0" w:color="000000"/>
            </w:tcBorders>
            <w:vAlign w:val="center"/>
          </w:tcPr>
          <w:p w14:paraId="14CF0B83" w14:textId="77777777" w:rsidR="00A25B61" w:rsidRPr="001B2023" w:rsidRDefault="00A25B61" w:rsidP="00A25B61">
            <w:pPr>
              <w:ind w:left="70"/>
              <w:jc w:val="center"/>
              <w:rPr>
                <w:rFonts w:eastAsia="Times New Roman" w:cstheme="minorHAnsi"/>
                <w:color w:val="000000" w:themeColor="text1"/>
                <w:sz w:val="24"/>
                <w:szCs w:val="24"/>
                <w:lang w:val="en-GB"/>
              </w:rPr>
            </w:pPr>
          </w:p>
        </w:tc>
      </w:tr>
    </w:tbl>
    <w:p w14:paraId="1CFECC59" w14:textId="77777777" w:rsidR="00D0271F" w:rsidRPr="00CC0EBA" w:rsidRDefault="00D0271F" w:rsidP="00CC0EBA">
      <w:pPr>
        <w:pStyle w:val="ListParagraph"/>
        <w:widowControl w:val="0"/>
        <w:spacing w:after="0" w:line="240" w:lineRule="auto"/>
        <w:ind w:left="426"/>
        <w:jc w:val="center"/>
        <w:rPr>
          <w:rFonts w:eastAsia="Times New Roman" w:cstheme="minorHAnsi"/>
          <w:b/>
          <w:bCs/>
          <w:lang w:val="en-GB"/>
        </w:rPr>
      </w:pPr>
    </w:p>
    <w:p w14:paraId="75F23DEF" w14:textId="1E1ED9B5" w:rsidR="00D0271F" w:rsidRPr="001B2023" w:rsidRDefault="00D0271F" w:rsidP="00CD7897">
      <w:pPr>
        <w:spacing w:line="240" w:lineRule="auto"/>
        <w:ind w:left="426"/>
        <w:jc w:val="both"/>
        <w:rPr>
          <w:rFonts w:eastAsia="Times New Roman" w:cstheme="minorHAnsi"/>
          <w:lang w:val="en-GB"/>
        </w:rPr>
      </w:pPr>
      <w:r w:rsidRPr="001B2023">
        <w:rPr>
          <w:rFonts w:eastAsia="Times New Roman" w:cstheme="minorHAnsi"/>
          <w:lang w:val="en-GB"/>
        </w:rPr>
        <w:t xml:space="preserve">Following the convergent validity test the table </w:t>
      </w:r>
      <w:r w:rsidR="005D7A32">
        <w:rPr>
          <w:rFonts w:eastAsia="Times New Roman" w:cstheme="minorHAnsi"/>
          <w:lang w:val="en-GB"/>
        </w:rPr>
        <w:t xml:space="preserve">5 </w:t>
      </w:r>
      <w:r w:rsidRPr="001B2023">
        <w:rPr>
          <w:rFonts w:eastAsia="Times New Roman" w:cstheme="minorHAnsi"/>
          <w:lang w:val="en-GB"/>
        </w:rPr>
        <w:t>presents outer loading results. It shows that all variable items have an outer loading value above 0.7. Therefore, all variable items are valid for the research model. The result indicates that the convergent validity results remain consistent, confirming the high validity of the measurement instruments.</w:t>
      </w:r>
      <w:bookmarkStart w:id="16" w:name="_9b1gny5orija" w:colFirst="0" w:colLast="0"/>
      <w:bookmarkStart w:id="17" w:name="_obiimqele2ew" w:colFirst="0" w:colLast="0"/>
      <w:bookmarkEnd w:id="16"/>
      <w:bookmarkEnd w:id="17"/>
    </w:p>
    <w:p w14:paraId="693EDE3A" w14:textId="77777777" w:rsidR="00D0271F" w:rsidRDefault="00D0271F" w:rsidP="00AE20A9">
      <w:pPr>
        <w:spacing w:line="240" w:lineRule="auto"/>
        <w:ind w:left="426"/>
        <w:jc w:val="both"/>
        <w:rPr>
          <w:rFonts w:eastAsia="Times New Roman" w:cstheme="minorHAnsi"/>
          <w:lang w:val="en-GB"/>
        </w:rPr>
      </w:pPr>
      <w:r w:rsidRPr="001B2023">
        <w:rPr>
          <w:rFonts w:eastAsia="Times New Roman" w:cstheme="minorHAnsi"/>
          <w:lang w:val="en-GB"/>
        </w:rPr>
        <w:t>Each construct's cross loading value is tested to make sure its correlation with the measurement item is higher than that of the other constructs. According the results presented in the following table, it can be concluded that the discriminant validity requirement has been met.</w:t>
      </w:r>
    </w:p>
    <w:p w14:paraId="2BE04032" w14:textId="392C647D" w:rsidR="00D0271F" w:rsidRPr="001B2023" w:rsidRDefault="00D0271F" w:rsidP="00CC0EBA">
      <w:pPr>
        <w:ind w:left="426"/>
        <w:rPr>
          <w:rFonts w:eastAsia="Times New Roman" w:cstheme="minorHAnsi"/>
          <w:lang w:val="en-GB"/>
        </w:rPr>
      </w:pPr>
      <w:r w:rsidRPr="00CC0EBA">
        <w:rPr>
          <w:rFonts w:eastAsia="Times New Roman" w:cstheme="minorHAnsi"/>
          <w:u w:val="single"/>
          <w:lang w:val="en-GB"/>
        </w:rPr>
        <w:t xml:space="preserve">Table </w:t>
      </w:r>
      <w:r w:rsidR="005D7A32">
        <w:rPr>
          <w:rFonts w:eastAsia="Times New Roman" w:cstheme="minorHAnsi"/>
          <w:u w:val="single"/>
          <w:lang w:val="en-GB"/>
        </w:rPr>
        <w:t>5</w:t>
      </w:r>
      <w:r w:rsidRPr="00CC0EBA">
        <w:rPr>
          <w:rFonts w:eastAsia="Times New Roman" w:cstheme="minorHAnsi"/>
          <w:u w:val="single"/>
          <w:lang w:val="en-GB"/>
        </w:rPr>
        <w:t>:</w:t>
      </w:r>
      <w:r>
        <w:rPr>
          <w:rFonts w:eastAsia="Times New Roman" w:cstheme="minorHAnsi"/>
          <w:lang w:val="en-GB"/>
        </w:rPr>
        <w:t xml:space="preserve"> </w:t>
      </w:r>
      <w:r w:rsidRPr="001B2023">
        <w:rPr>
          <w:rFonts w:eastAsia="Times New Roman" w:cstheme="minorHAnsi"/>
          <w:lang w:val="en-GB"/>
        </w:rPr>
        <w:t>Cross Loading Test Result</w:t>
      </w:r>
      <w:r>
        <w:rPr>
          <w:rFonts w:eastAsia="Times New Roman" w:cstheme="minorHAnsi"/>
          <w:lang w:val="en-GB"/>
        </w:rPr>
        <w:t>s</w:t>
      </w:r>
    </w:p>
    <w:tbl>
      <w:tblPr>
        <w:tblStyle w:val="TableGrid"/>
        <w:tblW w:w="9218" w:type="dxa"/>
        <w:jc w:val="center"/>
        <w:tblLayout w:type="fixed"/>
        <w:tblLook w:val="0600" w:firstRow="0" w:lastRow="0" w:firstColumn="0" w:lastColumn="0" w:noHBand="1" w:noVBand="1"/>
      </w:tblPr>
      <w:tblGrid>
        <w:gridCol w:w="988"/>
        <w:gridCol w:w="1284"/>
        <w:gridCol w:w="1276"/>
        <w:gridCol w:w="1418"/>
        <w:gridCol w:w="1559"/>
        <w:gridCol w:w="1276"/>
        <w:gridCol w:w="1417"/>
      </w:tblGrid>
      <w:tr w:rsidR="00A25B61" w:rsidRPr="001B2023" w14:paraId="3B43B288" w14:textId="77777777" w:rsidTr="003B0F47">
        <w:trPr>
          <w:trHeight w:val="300"/>
          <w:jc w:val="center"/>
        </w:trPr>
        <w:tc>
          <w:tcPr>
            <w:tcW w:w="988" w:type="dxa"/>
          </w:tcPr>
          <w:p w14:paraId="35B91494" w14:textId="77777777" w:rsidR="00A25B61" w:rsidRPr="001B2023" w:rsidRDefault="00A25B61" w:rsidP="003B0F47">
            <w:pPr>
              <w:ind w:left="30"/>
              <w:rPr>
                <w:rFonts w:eastAsia="Times New Roman" w:cstheme="minorHAnsi"/>
                <w:color w:val="000000" w:themeColor="text1"/>
                <w:lang w:val="en-GB"/>
              </w:rPr>
            </w:pPr>
            <w:bookmarkStart w:id="18" w:name="_5p0aw63s2r3r" w:colFirst="0" w:colLast="0"/>
            <w:bookmarkEnd w:id="18"/>
          </w:p>
        </w:tc>
        <w:tc>
          <w:tcPr>
            <w:tcW w:w="1284" w:type="dxa"/>
          </w:tcPr>
          <w:p w14:paraId="185747D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IBB</w:t>
            </w:r>
          </w:p>
        </w:tc>
        <w:tc>
          <w:tcPr>
            <w:tcW w:w="1276" w:type="dxa"/>
          </w:tcPr>
          <w:p w14:paraId="676C917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PP</w:t>
            </w:r>
          </w:p>
        </w:tc>
        <w:tc>
          <w:tcPr>
            <w:tcW w:w="1418" w:type="dxa"/>
          </w:tcPr>
          <w:p w14:paraId="4B14AA0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PR</w:t>
            </w:r>
          </w:p>
        </w:tc>
        <w:tc>
          <w:tcPr>
            <w:tcW w:w="1559" w:type="dxa"/>
          </w:tcPr>
          <w:p w14:paraId="72CC237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PTL</w:t>
            </w:r>
          </w:p>
        </w:tc>
        <w:tc>
          <w:tcPr>
            <w:tcW w:w="1276" w:type="dxa"/>
          </w:tcPr>
          <w:p w14:paraId="1C7A54CB"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T</w:t>
            </w:r>
          </w:p>
        </w:tc>
        <w:tc>
          <w:tcPr>
            <w:tcW w:w="1417" w:type="dxa"/>
          </w:tcPr>
          <w:p w14:paraId="1C13B64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T x PR</w:t>
            </w:r>
          </w:p>
        </w:tc>
      </w:tr>
      <w:tr w:rsidR="00A25B61" w:rsidRPr="001B2023" w14:paraId="3FE6C056" w14:textId="77777777" w:rsidTr="003B0F47">
        <w:trPr>
          <w:trHeight w:val="300"/>
          <w:jc w:val="center"/>
        </w:trPr>
        <w:tc>
          <w:tcPr>
            <w:tcW w:w="988" w:type="dxa"/>
          </w:tcPr>
          <w:p w14:paraId="2F24D9DC"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IBB1</w:t>
            </w:r>
          </w:p>
        </w:tc>
        <w:tc>
          <w:tcPr>
            <w:tcW w:w="1284" w:type="dxa"/>
          </w:tcPr>
          <w:p w14:paraId="33C68738"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0.865</w:t>
            </w:r>
          </w:p>
        </w:tc>
        <w:tc>
          <w:tcPr>
            <w:tcW w:w="1276" w:type="dxa"/>
          </w:tcPr>
          <w:p w14:paraId="623E2EF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0.391</w:t>
            </w:r>
          </w:p>
        </w:tc>
        <w:tc>
          <w:tcPr>
            <w:tcW w:w="1418" w:type="dxa"/>
          </w:tcPr>
          <w:p w14:paraId="069C4F0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0.326</w:t>
            </w:r>
          </w:p>
        </w:tc>
        <w:tc>
          <w:tcPr>
            <w:tcW w:w="1559" w:type="dxa"/>
          </w:tcPr>
          <w:p w14:paraId="358FF00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0.343</w:t>
            </w:r>
          </w:p>
        </w:tc>
        <w:tc>
          <w:tcPr>
            <w:tcW w:w="1276" w:type="dxa"/>
          </w:tcPr>
          <w:p w14:paraId="6DF8BA8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0.460</w:t>
            </w:r>
          </w:p>
        </w:tc>
        <w:tc>
          <w:tcPr>
            <w:tcW w:w="1417" w:type="dxa"/>
          </w:tcPr>
          <w:p w14:paraId="7A1983EB"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-0.293</w:t>
            </w:r>
          </w:p>
        </w:tc>
      </w:tr>
      <w:tr w:rsidR="00A25B61" w:rsidRPr="001B2023" w14:paraId="30B6D636" w14:textId="77777777" w:rsidTr="003B0F47">
        <w:trPr>
          <w:trHeight w:val="300"/>
          <w:jc w:val="center"/>
        </w:trPr>
        <w:tc>
          <w:tcPr>
            <w:tcW w:w="988" w:type="dxa"/>
          </w:tcPr>
          <w:p w14:paraId="126D87B9"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IBB2</w:t>
            </w:r>
          </w:p>
        </w:tc>
        <w:tc>
          <w:tcPr>
            <w:tcW w:w="1284" w:type="dxa"/>
          </w:tcPr>
          <w:p w14:paraId="0EFC8DF1"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0.858</w:t>
            </w:r>
          </w:p>
        </w:tc>
        <w:tc>
          <w:tcPr>
            <w:tcW w:w="1276" w:type="dxa"/>
          </w:tcPr>
          <w:p w14:paraId="09DDFFD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0.349</w:t>
            </w:r>
          </w:p>
        </w:tc>
        <w:tc>
          <w:tcPr>
            <w:tcW w:w="1418" w:type="dxa"/>
          </w:tcPr>
          <w:p w14:paraId="24AC91C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0.305</w:t>
            </w:r>
          </w:p>
        </w:tc>
        <w:tc>
          <w:tcPr>
            <w:tcW w:w="1559" w:type="dxa"/>
          </w:tcPr>
          <w:p w14:paraId="0B62563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0.375</w:t>
            </w:r>
          </w:p>
        </w:tc>
        <w:tc>
          <w:tcPr>
            <w:tcW w:w="1276" w:type="dxa"/>
          </w:tcPr>
          <w:p w14:paraId="56934A2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0.437</w:t>
            </w:r>
          </w:p>
        </w:tc>
        <w:tc>
          <w:tcPr>
            <w:tcW w:w="1417" w:type="dxa"/>
          </w:tcPr>
          <w:p w14:paraId="6B90E53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-0.234</w:t>
            </w:r>
          </w:p>
        </w:tc>
      </w:tr>
      <w:tr w:rsidR="00A25B61" w:rsidRPr="001B2023" w14:paraId="5F705406" w14:textId="77777777" w:rsidTr="003B0F47">
        <w:trPr>
          <w:trHeight w:val="300"/>
          <w:jc w:val="center"/>
        </w:trPr>
        <w:tc>
          <w:tcPr>
            <w:tcW w:w="988" w:type="dxa"/>
          </w:tcPr>
          <w:p w14:paraId="71449E12"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IBB3</w:t>
            </w:r>
          </w:p>
        </w:tc>
        <w:tc>
          <w:tcPr>
            <w:tcW w:w="1284" w:type="dxa"/>
          </w:tcPr>
          <w:p w14:paraId="70710B2D"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0.847</w:t>
            </w:r>
          </w:p>
        </w:tc>
        <w:tc>
          <w:tcPr>
            <w:tcW w:w="1276" w:type="dxa"/>
          </w:tcPr>
          <w:p w14:paraId="3BC6BA4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0.375</w:t>
            </w:r>
          </w:p>
        </w:tc>
        <w:tc>
          <w:tcPr>
            <w:tcW w:w="1418" w:type="dxa"/>
          </w:tcPr>
          <w:p w14:paraId="51E421A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0.335</w:t>
            </w:r>
          </w:p>
        </w:tc>
        <w:tc>
          <w:tcPr>
            <w:tcW w:w="1559" w:type="dxa"/>
          </w:tcPr>
          <w:p w14:paraId="37EC264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0.366</w:t>
            </w:r>
          </w:p>
        </w:tc>
        <w:tc>
          <w:tcPr>
            <w:tcW w:w="1276" w:type="dxa"/>
          </w:tcPr>
          <w:p w14:paraId="7984B85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0.390</w:t>
            </w:r>
          </w:p>
        </w:tc>
        <w:tc>
          <w:tcPr>
            <w:tcW w:w="1417" w:type="dxa"/>
          </w:tcPr>
          <w:p w14:paraId="73A015C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-0.331</w:t>
            </w:r>
          </w:p>
        </w:tc>
      </w:tr>
      <w:tr w:rsidR="00A25B61" w:rsidRPr="001B2023" w14:paraId="40D0BF05" w14:textId="77777777" w:rsidTr="003B0F47">
        <w:trPr>
          <w:trHeight w:val="300"/>
          <w:jc w:val="center"/>
        </w:trPr>
        <w:tc>
          <w:tcPr>
            <w:tcW w:w="988" w:type="dxa"/>
          </w:tcPr>
          <w:p w14:paraId="73545733"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IBB4</w:t>
            </w:r>
          </w:p>
        </w:tc>
        <w:tc>
          <w:tcPr>
            <w:tcW w:w="1284" w:type="dxa"/>
          </w:tcPr>
          <w:p w14:paraId="05A22462"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0.846</w:t>
            </w:r>
          </w:p>
        </w:tc>
        <w:tc>
          <w:tcPr>
            <w:tcW w:w="1276" w:type="dxa"/>
          </w:tcPr>
          <w:p w14:paraId="385A89F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0.356</w:t>
            </w:r>
          </w:p>
        </w:tc>
        <w:tc>
          <w:tcPr>
            <w:tcW w:w="1418" w:type="dxa"/>
          </w:tcPr>
          <w:p w14:paraId="046B6B5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0.346</w:t>
            </w:r>
          </w:p>
        </w:tc>
        <w:tc>
          <w:tcPr>
            <w:tcW w:w="1559" w:type="dxa"/>
          </w:tcPr>
          <w:p w14:paraId="28020C0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0.368</w:t>
            </w:r>
          </w:p>
        </w:tc>
        <w:tc>
          <w:tcPr>
            <w:tcW w:w="1276" w:type="dxa"/>
          </w:tcPr>
          <w:p w14:paraId="7194221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0.351</w:t>
            </w:r>
          </w:p>
        </w:tc>
        <w:tc>
          <w:tcPr>
            <w:tcW w:w="1417" w:type="dxa"/>
          </w:tcPr>
          <w:p w14:paraId="5AEC930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-0.228</w:t>
            </w:r>
          </w:p>
        </w:tc>
      </w:tr>
      <w:tr w:rsidR="00A25B61" w:rsidRPr="001B2023" w14:paraId="3E8F972F" w14:textId="77777777" w:rsidTr="003B0F47">
        <w:trPr>
          <w:trHeight w:val="300"/>
          <w:jc w:val="center"/>
        </w:trPr>
        <w:tc>
          <w:tcPr>
            <w:tcW w:w="988" w:type="dxa"/>
          </w:tcPr>
          <w:p w14:paraId="233CEFFF"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IBB5</w:t>
            </w:r>
          </w:p>
        </w:tc>
        <w:tc>
          <w:tcPr>
            <w:tcW w:w="1284" w:type="dxa"/>
          </w:tcPr>
          <w:p w14:paraId="73CFC08E"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0.830</w:t>
            </w:r>
          </w:p>
        </w:tc>
        <w:tc>
          <w:tcPr>
            <w:tcW w:w="1276" w:type="dxa"/>
          </w:tcPr>
          <w:p w14:paraId="041B0D4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0.388</w:t>
            </w:r>
          </w:p>
        </w:tc>
        <w:tc>
          <w:tcPr>
            <w:tcW w:w="1418" w:type="dxa"/>
          </w:tcPr>
          <w:p w14:paraId="1CD8789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0.339</w:t>
            </w:r>
          </w:p>
        </w:tc>
        <w:tc>
          <w:tcPr>
            <w:tcW w:w="1559" w:type="dxa"/>
          </w:tcPr>
          <w:p w14:paraId="3797FE7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0.323</w:t>
            </w:r>
          </w:p>
        </w:tc>
        <w:tc>
          <w:tcPr>
            <w:tcW w:w="1276" w:type="dxa"/>
          </w:tcPr>
          <w:p w14:paraId="5D0B115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0.338</w:t>
            </w:r>
          </w:p>
        </w:tc>
        <w:tc>
          <w:tcPr>
            <w:tcW w:w="1417" w:type="dxa"/>
          </w:tcPr>
          <w:p w14:paraId="0CA55A8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-0.240</w:t>
            </w:r>
          </w:p>
        </w:tc>
      </w:tr>
      <w:tr w:rsidR="00A25B61" w:rsidRPr="001B2023" w14:paraId="54524EB9" w14:textId="77777777" w:rsidTr="003B0F47">
        <w:trPr>
          <w:trHeight w:val="300"/>
          <w:jc w:val="center"/>
        </w:trPr>
        <w:tc>
          <w:tcPr>
            <w:tcW w:w="988" w:type="dxa"/>
          </w:tcPr>
          <w:p w14:paraId="25A7B640"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PP1</w:t>
            </w:r>
          </w:p>
        </w:tc>
        <w:tc>
          <w:tcPr>
            <w:tcW w:w="1284" w:type="dxa"/>
          </w:tcPr>
          <w:p w14:paraId="2E07765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0.421</w:t>
            </w:r>
          </w:p>
        </w:tc>
        <w:tc>
          <w:tcPr>
            <w:tcW w:w="1276" w:type="dxa"/>
          </w:tcPr>
          <w:p w14:paraId="6F54A1B4"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0.934</w:t>
            </w:r>
          </w:p>
        </w:tc>
        <w:tc>
          <w:tcPr>
            <w:tcW w:w="1418" w:type="dxa"/>
          </w:tcPr>
          <w:p w14:paraId="1CCC610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0.765</w:t>
            </w:r>
          </w:p>
        </w:tc>
        <w:tc>
          <w:tcPr>
            <w:tcW w:w="1559" w:type="dxa"/>
          </w:tcPr>
          <w:p w14:paraId="67B29C3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0.449</w:t>
            </w:r>
          </w:p>
        </w:tc>
        <w:tc>
          <w:tcPr>
            <w:tcW w:w="1276" w:type="dxa"/>
          </w:tcPr>
          <w:p w14:paraId="4A1FA19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0.291</w:t>
            </w:r>
          </w:p>
        </w:tc>
        <w:tc>
          <w:tcPr>
            <w:tcW w:w="1417" w:type="dxa"/>
          </w:tcPr>
          <w:p w14:paraId="3A867C10"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-0.286</w:t>
            </w:r>
          </w:p>
        </w:tc>
      </w:tr>
      <w:tr w:rsidR="00A25B61" w:rsidRPr="001B2023" w14:paraId="69F63461" w14:textId="77777777" w:rsidTr="003B0F47">
        <w:trPr>
          <w:trHeight w:val="300"/>
          <w:jc w:val="center"/>
        </w:trPr>
        <w:tc>
          <w:tcPr>
            <w:tcW w:w="988" w:type="dxa"/>
          </w:tcPr>
          <w:p w14:paraId="74A2F209"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PP2</w:t>
            </w:r>
          </w:p>
        </w:tc>
        <w:tc>
          <w:tcPr>
            <w:tcW w:w="1284" w:type="dxa"/>
          </w:tcPr>
          <w:p w14:paraId="2A2C338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0.390</w:t>
            </w:r>
          </w:p>
        </w:tc>
        <w:tc>
          <w:tcPr>
            <w:tcW w:w="1276" w:type="dxa"/>
          </w:tcPr>
          <w:p w14:paraId="7CC10652"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0.932</w:t>
            </w:r>
          </w:p>
        </w:tc>
        <w:tc>
          <w:tcPr>
            <w:tcW w:w="1418" w:type="dxa"/>
          </w:tcPr>
          <w:p w14:paraId="141C80E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0.747</w:t>
            </w:r>
          </w:p>
        </w:tc>
        <w:tc>
          <w:tcPr>
            <w:tcW w:w="1559" w:type="dxa"/>
          </w:tcPr>
          <w:p w14:paraId="248A2DB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0.414</w:t>
            </w:r>
          </w:p>
        </w:tc>
        <w:tc>
          <w:tcPr>
            <w:tcW w:w="1276" w:type="dxa"/>
          </w:tcPr>
          <w:p w14:paraId="6408420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0.315</w:t>
            </w:r>
          </w:p>
        </w:tc>
        <w:tc>
          <w:tcPr>
            <w:tcW w:w="1417" w:type="dxa"/>
          </w:tcPr>
          <w:p w14:paraId="2BDA1F7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-0.263</w:t>
            </w:r>
          </w:p>
        </w:tc>
      </w:tr>
      <w:tr w:rsidR="00A25B61" w:rsidRPr="001B2023" w14:paraId="13A8E6AA" w14:textId="77777777" w:rsidTr="003B0F47">
        <w:trPr>
          <w:trHeight w:val="300"/>
          <w:jc w:val="center"/>
        </w:trPr>
        <w:tc>
          <w:tcPr>
            <w:tcW w:w="988" w:type="dxa"/>
          </w:tcPr>
          <w:p w14:paraId="25445BC2"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PP3</w:t>
            </w:r>
          </w:p>
        </w:tc>
        <w:tc>
          <w:tcPr>
            <w:tcW w:w="1284" w:type="dxa"/>
          </w:tcPr>
          <w:p w14:paraId="4A80F83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0.383</w:t>
            </w:r>
          </w:p>
        </w:tc>
        <w:tc>
          <w:tcPr>
            <w:tcW w:w="1276" w:type="dxa"/>
          </w:tcPr>
          <w:p w14:paraId="50C04966"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0.916</w:t>
            </w:r>
          </w:p>
        </w:tc>
        <w:tc>
          <w:tcPr>
            <w:tcW w:w="1418" w:type="dxa"/>
          </w:tcPr>
          <w:p w14:paraId="7BCCB6F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0.785</w:t>
            </w:r>
          </w:p>
        </w:tc>
        <w:tc>
          <w:tcPr>
            <w:tcW w:w="1559" w:type="dxa"/>
          </w:tcPr>
          <w:p w14:paraId="779393D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0.457</w:t>
            </w:r>
          </w:p>
        </w:tc>
        <w:tc>
          <w:tcPr>
            <w:tcW w:w="1276" w:type="dxa"/>
          </w:tcPr>
          <w:p w14:paraId="739C94C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0.263</w:t>
            </w:r>
          </w:p>
        </w:tc>
        <w:tc>
          <w:tcPr>
            <w:tcW w:w="1417" w:type="dxa"/>
          </w:tcPr>
          <w:p w14:paraId="590443C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-0.299</w:t>
            </w:r>
          </w:p>
        </w:tc>
      </w:tr>
      <w:tr w:rsidR="00A25B61" w:rsidRPr="001B2023" w14:paraId="4D77055C" w14:textId="77777777" w:rsidTr="003B0F47">
        <w:trPr>
          <w:trHeight w:val="300"/>
          <w:jc w:val="center"/>
        </w:trPr>
        <w:tc>
          <w:tcPr>
            <w:tcW w:w="988" w:type="dxa"/>
          </w:tcPr>
          <w:p w14:paraId="51A5B22B"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PP4</w:t>
            </w:r>
          </w:p>
        </w:tc>
        <w:tc>
          <w:tcPr>
            <w:tcW w:w="1284" w:type="dxa"/>
          </w:tcPr>
          <w:p w14:paraId="5CB0EE1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0.419</w:t>
            </w:r>
          </w:p>
        </w:tc>
        <w:tc>
          <w:tcPr>
            <w:tcW w:w="1276" w:type="dxa"/>
          </w:tcPr>
          <w:p w14:paraId="0AABCE37"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0.911</w:t>
            </w:r>
          </w:p>
        </w:tc>
        <w:tc>
          <w:tcPr>
            <w:tcW w:w="1418" w:type="dxa"/>
          </w:tcPr>
          <w:p w14:paraId="7C12DB3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0.757</w:t>
            </w:r>
          </w:p>
        </w:tc>
        <w:tc>
          <w:tcPr>
            <w:tcW w:w="1559" w:type="dxa"/>
          </w:tcPr>
          <w:p w14:paraId="7A71830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0.456</w:t>
            </w:r>
          </w:p>
        </w:tc>
        <w:tc>
          <w:tcPr>
            <w:tcW w:w="1276" w:type="dxa"/>
          </w:tcPr>
          <w:p w14:paraId="6FBCBC0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0.290</w:t>
            </w:r>
          </w:p>
        </w:tc>
        <w:tc>
          <w:tcPr>
            <w:tcW w:w="1417" w:type="dxa"/>
          </w:tcPr>
          <w:p w14:paraId="3685FE3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-0.291</w:t>
            </w:r>
          </w:p>
        </w:tc>
      </w:tr>
      <w:tr w:rsidR="00A25B61" w:rsidRPr="001B2023" w14:paraId="5C10F94F" w14:textId="77777777" w:rsidTr="003B0F47">
        <w:trPr>
          <w:trHeight w:val="300"/>
          <w:jc w:val="center"/>
        </w:trPr>
        <w:tc>
          <w:tcPr>
            <w:tcW w:w="988" w:type="dxa"/>
          </w:tcPr>
          <w:p w14:paraId="6A1571C9"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PP5</w:t>
            </w:r>
          </w:p>
        </w:tc>
        <w:tc>
          <w:tcPr>
            <w:tcW w:w="1284" w:type="dxa"/>
          </w:tcPr>
          <w:p w14:paraId="53BB244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0.394</w:t>
            </w:r>
          </w:p>
        </w:tc>
        <w:tc>
          <w:tcPr>
            <w:tcW w:w="1276" w:type="dxa"/>
          </w:tcPr>
          <w:p w14:paraId="4D6BA616"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0.895</w:t>
            </w:r>
          </w:p>
        </w:tc>
        <w:tc>
          <w:tcPr>
            <w:tcW w:w="1418" w:type="dxa"/>
          </w:tcPr>
          <w:p w14:paraId="35CF823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0.659</w:t>
            </w:r>
          </w:p>
        </w:tc>
        <w:tc>
          <w:tcPr>
            <w:tcW w:w="1559" w:type="dxa"/>
          </w:tcPr>
          <w:p w14:paraId="74C36B3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0.414</w:t>
            </w:r>
          </w:p>
        </w:tc>
        <w:tc>
          <w:tcPr>
            <w:tcW w:w="1276" w:type="dxa"/>
          </w:tcPr>
          <w:p w14:paraId="07F52B20"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0.310</w:t>
            </w:r>
          </w:p>
        </w:tc>
        <w:tc>
          <w:tcPr>
            <w:tcW w:w="1417" w:type="dxa"/>
          </w:tcPr>
          <w:p w14:paraId="63840DC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-0.295</w:t>
            </w:r>
          </w:p>
        </w:tc>
      </w:tr>
      <w:tr w:rsidR="00A25B61" w:rsidRPr="001B2023" w14:paraId="4538C19F" w14:textId="77777777" w:rsidTr="003B0F47">
        <w:trPr>
          <w:trHeight w:val="300"/>
          <w:jc w:val="center"/>
        </w:trPr>
        <w:tc>
          <w:tcPr>
            <w:tcW w:w="988" w:type="dxa"/>
          </w:tcPr>
          <w:p w14:paraId="12393520"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PR1</w:t>
            </w:r>
          </w:p>
        </w:tc>
        <w:tc>
          <w:tcPr>
            <w:tcW w:w="1284" w:type="dxa"/>
          </w:tcPr>
          <w:p w14:paraId="37B7D5E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0.378</w:t>
            </w:r>
          </w:p>
        </w:tc>
        <w:tc>
          <w:tcPr>
            <w:tcW w:w="1276" w:type="dxa"/>
          </w:tcPr>
          <w:p w14:paraId="2295F17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0.817</w:t>
            </w:r>
          </w:p>
        </w:tc>
        <w:tc>
          <w:tcPr>
            <w:tcW w:w="1418" w:type="dxa"/>
          </w:tcPr>
          <w:p w14:paraId="6D5DF178"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0.966</w:t>
            </w:r>
          </w:p>
        </w:tc>
        <w:tc>
          <w:tcPr>
            <w:tcW w:w="1559" w:type="dxa"/>
          </w:tcPr>
          <w:p w14:paraId="4805771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0.574</w:t>
            </w:r>
          </w:p>
        </w:tc>
        <w:tc>
          <w:tcPr>
            <w:tcW w:w="1276" w:type="dxa"/>
          </w:tcPr>
          <w:p w14:paraId="14B76A6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0.315</w:t>
            </w:r>
          </w:p>
        </w:tc>
        <w:tc>
          <w:tcPr>
            <w:tcW w:w="1417" w:type="dxa"/>
          </w:tcPr>
          <w:p w14:paraId="5B78D2B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-0.351</w:t>
            </w:r>
          </w:p>
        </w:tc>
      </w:tr>
      <w:tr w:rsidR="00A25B61" w:rsidRPr="001B2023" w14:paraId="69AE3ED6" w14:textId="77777777" w:rsidTr="003B0F47">
        <w:trPr>
          <w:trHeight w:val="300"/>
          <w:jc w:val="center"/>
        </w:trPr>
        <w:tc>
          <w:tcPr>
            <w:tcW w:w="988" w:type="dxa"/>
          </w:tcPr>
          <w:p w14:paraId="2D68D65E"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PR2</w:t>
            </w:r>
          </w:p>
        </w:tc>
        <w:tc>
          <w:tcPr>
            <w:tcW w:w="1284" w:type="dxa"/>
          </w:tcPr>
          <w:p w14:paraId="29F4935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0.349</w:t>
            </w:r>
          </w:p>
        </w:tc>
        <w:tc>
          <w:tcPr>
            <w:tcW w:w="1276" w:type="dxa"/>
          </w:tcPr>
          <w:p w14:paraId="26C442A0"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0.765</w:t>
            </w:r>
          </w:p>
        </w:tc>
        <w:tc>
          <w:tcPr>
            <w:tcW w:w="1418" w:type="dxa"/>
          </w:tcPr>
          <w:p w14:paraId="523CB071"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0.956</w:t>
            </w:r>
          </w:p>
        </w:tc>
        <w:tc>
          <w:tcPr>
            <w:tcW w:w="1559" w:type="dxa"/>
          </w:tcPr>
          <w:p w14:paraId="7D49C15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0.533</w:t>
            </w:r>
          </w:p>
        </w:tc>
        <w:tc>
          <w:tcPr>
            <w:tcW w:w="1276" w:type="dxa"/>
          </w:tcPr>
          <w:p w14:paraId="118BA5E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0.252</w:t>
            </w:r>
          </w:p>
        </w:tc>
        <w:tc>
          <w:tcPr>
            <w:tcW w:w="1417" w:type="dxa"/>
          </w:tcPr>
          <w:p w14:paraId="3567C99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-0.383</w:t>
            </w:r>
          </w:p>
        </w:tc>
      </w:tr>
      <w:tr w:rsidR="00A25B61" w:rsidRPr="001B2023" w14:paraId="007E29A2" w14:textId="77777777" w:rsidTr="003B0F47">
        <w:trPr>
          <w:trHeight w:val="300"/>
          <w:jc w:val="center"/>
        </w:trPr>
        <w:tc>
          <w:tcPr>
            <w:tcW w:w="988" w:type="dxa"/>
          </w:tcPr>
          <w:p w14:paraId="5CAD776D"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PR3</w:t>
            </w:r>
          </w:p>
        </w:tc>
        <w:tc>
          <w:tcPr>
            <w:tcW w:w="1284" w:type="dxa"/>
          </w:tcPr>
          <w:p w14:paraId="05CB68B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0.366</w:t>
            </w:r>
          </w:p>
        </w:tc>
        <w:tc>
          <w:tcPr>
            <w:tcW w:w="1276" w:type="dxa"/>
          </w:tcPr>
          <w:p w14:paraId="677CFF5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0.765</w:t>
            </w:r>
          </w:p>
        </w:tc>
        <w:tc>
          <w:tcPr>
            <w:tcW w:w="1418" w:type="dxa"/>
          </w:tcPr>
          <w:p w14:paraId="415C4B54"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0.961</w:t>
            </w:r>
          </w:p>
        </w:tc>
        <w:tc>
          <w:tcPr>
            <w:tcW w:w="1559" w:type="dxa"/>
          </w:tcPr>
          <w:p w14:paraId="0CC29B2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0.582</w:t>
            </w:r>
          </w:p>
        </w:tc>
        <w:tc>
          <w:tcPr>
            <w:tcW w:w="1276" w:type="dxa"/>
          </w:tcPr>
          <w:p w14:paraId="20C5EAA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0.280</w:t>
            </w:r>
          </w:p>
        </w:tc>
        <w:tc>
          <w:tcPr>
            <w:tcW w:w="1417" w:type="dxa"/>
          </w:tcPr>
          <w:p w14:paraId="63C7BBD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-0.366</w:t>
            </w:r>
          </w:p>
        </w:tc>
      </w:tr>
      <w:tr w:rsidR="00A25B61" w:rsidRPr="001B2023" w14:paraId="1557F8F4" w14:textId="77777777" w:rsidTr="003B0F47">
        <w:trPr>
          <w:trHeight w:val="300"/>
          <w:jc w:val="center"/>
        </w:trPr>
        <w:tc>
          <w:tcPr>
            <w:tcW w:w="988" w:type="dxa"/>
          </w:tcPr>
          <w:p w14:paraId="030FEF5E"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PR4</w:t>
            </w:r>
          </w:p>
        </w:tc>
        <w:tc>
          <w:tcPr>
            <w:tcW w:w="1284" w:type="dxa"/>
          </w:tcPr>
          <w:p w14:paraId="155E8F8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0.395</w:t>
            </w:r>
          </w:p>
        </w:tc>
        <w:tc>
          <w:tcPr>
            <w:tcW w:w="1276" w:type="dxa"/>
          </w:tcPr>
          <w:p w14:paraId="67B479E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0.768</w:t>
            </w:r>
          </w:p>
        </w:tc>
        <w:tc>
          <w:tcPr>
            <w:tcW w:w="1418" w:type="dxa"/>
          </w:tcPr>
          <w:p w14:paraId="11B668C8"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0.960</w:t>
            </w:r>
          </w:p>
        </w:tc>
        <w:tc>
          <w:tcPr>
            <w:tcW w:w="1559" w:type="dxa"/>
          </w:tcPr>
          <w:p w14:paraId="1DDE7D33"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0.560</w:t>
            </w:r>
          </w:p>
        </w:tc>
        <w:tc>
          <w:tcPr>
            <w:tcW w:w="1276" w:type="dxa"/>
          </w:tcPr>
          <w:p w14:paraId="7B75DE5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0.287</w:t>
            </w:r>
          </w:p>
        </w:tc>
        <w:tc>
          <w:tcPr>
            <w:tcW w:w="1417" w:type="dxa"/>
          </w:tcPr>
          <w:p w14:paraId="73E0E25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-0.391</w:t>
            </w:r>
          </w:p>
        </w:tc>
      </w:tr>
      <w:tr w:rsidR="00A25B61" w:rsidRPr="001B2023" w14:paraId="2AA97C33" w14:textId="77777777" w:rsidTr="003B0F47">
        <w:trPr>
          <w:trHeight w:val="300"/>
          <w:jc w:val="center"/>
        </w:trPr>
        <w:tc>
          <w:tcPr>
            <w:tcW w:w="988" w:type="dxa"/>
          </w:tcPr>
          <w:p w14:paraId="6AF657EB"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PTL1</w:t>
            </w:r>
          </w:p>
        </w:tc>
        <w:tc>
          <w:tcPr>
            <w:tcW w:w="1284" w:type="dxa"/>
          </w:tcPr>
          <w:p w14:paraId="0797C3D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0.329</w:t>
            </w:r>
          </w:p>
        </w:tc>
        <w:tc>
          <w:tcPr>
            <w:tcW w:w="1276" w:type="dxa"/>
          </w:tcPr>
          <w:p w14:paraId="643FDCB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0.412</w:t>
            </w:r>
          </w:p>
        </w:tc>
        <w:tc>
          <w:tcPr>
            <w:tcW w:w="1418" w:type="dxa"/>
          </w:tcPr>
          <w:p w14:paraId="0102AC9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0.518</w:t>
            </w:r>
          </w:p>
        </w:tc>
        <w:tc>
          <w:tcPr>
            <w:tcW w:w="1559" w:type="dxa"/>
          </w:tcPr>
          <w:p w14:paraId="5EA34C4E"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0.911</w:t>
            </w:r>
          </w:p>
        </w:tc>
        <w:tc>
          <w:tcPr>
            <w:tcW w:w="1276" w:type="dxa"/>
          </w:tcPr>
          <w:p w14:paraId="39B3426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0.282</w:t>
            </w:r>
          </w:p>
        </w:tc>
        <w:tc>
          <w:tcPr>
            <w:tcW w:w="1417" w:type="dxa"/>
          </w:tcPr>
          <w:p w14:paraId="2D0818BB"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-0.289</w:t>
            </w:r>
          </w:p>
        </w:tc>
      </w:tr>
      <w:tr w:rsidR="00A25B61" w:rsidRPr="001B2023" w14:paraId="130DF25A" w14:textId="77777777" w:rsidTr="003B0F47">
        <w:trPr>
          <w:trHeight w:val="300"/>
          <w:jc w:val="center"/>
        </w:trPr>
        <w:tc>
          <w:tcPr>
            <w:tcW w:w="988" w:type="dxa"/>
          </w:tcPr>
          <w:p w14:paraId="430E8832"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PTL2</w:t>
            </w:r>
          </w:p>
        </w:tc>
        <w:tc>
          <w:tcPr>
            <w:tcW w:w="1284" w:type="dxa"/>
          </w:tcPr>
          <w:p w14:paraId="1F8BAD9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0.336</w:t>
            </w:r>
          </w:p>
        </w:tc>
        <w:tc>
          <w:tcPr>
            <w:tcW w:w="1276" w:type="dxa"/>
          </w:tcPr>
          <w:p w14:paraId="4C8E97D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0.404</w:t>
            </w:r>
          </w:p>
        </w:tc>
        <w:tc>
          <w:tcPr>
            <w:tcW w:w="1418" w:type="dxa"/>
          </w:tcPr>
          <w:p w14:paraId="1564498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0.513</w:t>
            </w:r>
          </w:p>
        </w:tc>
        <w:tc>
          <w:tcPr>
            <w:tcW w:w="1559" w:type="dxa"/>
          </w:tcPr>
          <w:p w14:paraId="4366B1BD"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0.915</w:t>
            </w:r>
          </w:p>
        </w:tc>
        <w:tc>
          <w:tcPr>
            <w:tcW w:w="1276" w:type="dxa"/>
          </w:tcPr>
          <w:p w14:paraId="55BD81B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0.282</w:t>
            </w:r>
          </w:p>
        </w:tc>
        <w:tc>
          <w:tcPr>
            <w:tcW w:w="1417" w:type="dxa"/>
          </w:tcPr>
          <w:p w14:paraId="622726F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-0.294</w:t>
            </w:r>
          </w:p>
        </w:tc>
      </w:tr>
      <w:tr w:rsidR="00A25B61" w:rsidRPr="001B2023" w14:paraId="5F76AB4C" w14:textId="77777777" w:rsidTr="003B0F47">
        <w:trPr>
          <w:trHeight w:val="300"/>
          <w:jc w:val="center"/>
        </w:trPr>
        <w:tc>
          <w:tcPr>
            <w:tcW w:w="988" w:type="dxa"/>
          </w:tcPr>
          <w:p w14:paraId="19171168"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PTL3</w:t>
            </w:r>
          </w:p>
        </w:tc>
        <w:tc>
          <w:tcPr>
            <w:tcW w:w="1284" w:type="dxa"/>
          </w:tcPr>
          <w:p w14:paraId="25038AC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0.410</w:t>
            </w:r>
          </w:p>
        </w:tc>
        <w:tc>
          <w:tcPr>
            <w:tcW w:w="1276" w:type="dxa"/>
          </w:tcPr>
          <w:p w14:paraId="13F0303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0.395</w:t>
            </w:r>
          </w:p>
        </w:tc>
        <w:tc>
          <w:tcPr>
            <w:tcW w:w="1418" w:type="dxa"/>
          </w:tcPr>
          <w:p w14:paraId="007676B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0.470</w:t>
            </w:r>
          </w:p>
        </w:tc>
        <w:tc>
          <w:tcPr>
            <w:tcW w:w="1559" w:type="dxa"/>
          </w:tcPr>
          <w:p w14:paraId="5BB5F272"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0.792</w:t>
            </w:r>
          </w:p>
        </w:tc>
        <w:tc>
          <w:tcPr>
            <w:tcW w:w="1276" w:type="dxa"/>
          </w:tcPr>
          <w:p w14:paraId="6E22EBA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0.251</w:t>
            </w:r>
          </w:p>
        </w:tc>
        <w:tc>
          <w:tcPr>
            <w:tcW w:w="1417" w:type="dxa"/>
          </w:tcPr>
          <w:p w14:paraId="4CB88FE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-0.297</w:t>
            </w:r>
          </w:p>
        </w:tc>
      </w:tr>
      <w:tr w:rsidR="00A25B61" w:rsidRPr="001B2023" w14:paraId="44D0BB8B" w14:textId="77777777" w:rsidTr="003B0F47">
        <w:trPr>
          <w:trHeight w:val="300"/>
          <w:jc w:val="center"/>
        </w:trPr>
        <w:tc>
          <w:tcPr>
            <w:tcW w:w="988" w:type="dxa"/>
          </w:tcPr>
          <w:p w14:paraId="66967CE4"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PTL4</w:t>
            </w:r>
          </w:p>
        </w:tc>
        <w:tc>
          <w:tcPr>
            <w:tcW w:w="1284" w:type="dxa"/>
          </w:tcPr>
          <w:p w14:paraId="3642217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0.340</w:t>
            </w:r>
          </w:p>
        </w:tc>
        <w:tc>
          <w:tcPr>
            <w:tcW w:w="1276" w:type="dxa"/>
          </w:tcPr>
          <w:p w14:paraId="220A24D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0.406</w:t>
            </w:r>
          </w:p>
        </w:tc>
        <w:tc>
          <w:tcPr>
            <w:tcW w:w="1418" w:type="dxa"/>
          </w:tcPr>
          <w:p w14:paraId="7A3389A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0.478</w:t>
            </w:r>
          </w:p>
        </w:tc>
        <w:tc>
          <w:tcPr>
            <w:tcW w:w="1559" w:type="dxa"/>
          </w:tcPr>
          <w:p w14:paraId="2634545D"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0.762</w:t>
            </w:r>
          </w:p>
        </w:tc>
        <w:tc>
          <w:tcPr>
            <w:tcW w:w="1276" w:type="dxa"/>
          </w:tcPr>
          <w:p w14:paraId="409529F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0.254</w:t>
            </w:r>
          </w:p>
        </w:tc>
        <w:tc>
          <w:tcPr>
            <w:tcW w:w="1417" w:type="dxa"/>
          </w:tcPr>
          <w:p w14:paraId="3577825B"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-0.335</w:t>
            </w:r>
          </w:p>
        </w:tc>
      </w:tr>
      <w:tr w:rsidR="00A25B61" w:rsidRPr="001B2023" w14:paraId="2615828A" w14:textId="77777777" w:rsidTr="003B0F47">
        <w:trPr>
          <w:trHeight w:val="300"/>
          <w:jc w:val="center"/>
        </w:trPr>
        <w:tc>
          <w:tcPr>
            <w:tcW w:w="988" w:type="dxa"/>
          </w:tcPr>
          <w:p w14:paraId="16B79F36"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T1</w:t>
            </w:r>
          </w:p>
        </w:tc>
        <w:tc>
          <w:tcPr>
            <w:tcW w:w="1284" w:type="dxa"/>
          </w:tcPr>
          <w:p w14:paraId="1D639AA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0.376</w:t>
            </w:r>
          </w:p>
        </w:tc>
        <w:tc>
          <w:tcPr>
            <w:tcW w:w="1276" w:type="dxa"/>
          </w:tcPr>
          <w:p w14:paraId="1131EAAB"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0.245</w:t>
            </w:r>
          </w:p>
        </w:tc>
        <w:tc>
          <w:tcPr>
            <w:tcW w:w="1418" w:type="dxa"/>
          </w:tcPr>
          <w:p w14:paraId="4304535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0.229</w:t>
            </w:r>
          </w:p>
        </w:tc>
        <w:tc>
          <w:tcPr>
            <w:tcW w:w="1559" w:type="dxa"/>
          </w:tcPr>
          <w:p w14:paraId="17FE642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0.291</w:t>
            </w:r>
          </w:p>
        </w:tc>
        <w:tc>
          <w:tcPr>
            <w:tcW w:w="1276" w:type="dxa"/>
          </w:tcPr>
          <w:p w14:paraId="15544E49"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0.833</w:t>
            </w:r>
          </w:p>
        </w:tc>
        <w:tc>
          <w:tcPr>
            <w:tcW w:w="1417" w:type="dxa"/>
          </w:tcPr>
          <w:p w14:paraId="5E4C098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-0.161</w:t>
            </w:r>
          </w:p>
        </w:tc>
      </w:tr>
      <w:tr w:rsidR="00A25B61" w:rsidRPr="001B2023" w14:paraId="58962499" w14:textId="77777777" w:rsidTr="003B0F47">
        <w:trPr>
          <w:trHeight w:val="300"/>
          <w:jc w:val="center"/>
        </w:trPr>
        <w:tc>
          <w:tcPr>
            <w:tcW w:w="988" w:type="dxa"/>
          </w:tcPr>
          <w:p w14:paraId="223DB875"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T2</w:t>
            </w:r>
          </w:p>
        </w:tc>
        <w:tc>
          <w:tcPr>
            <w:tcW w:w="1284" w:type="dxa"/>
          </w:tcPr>
          <w:p w14:paraId="34DA2F8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0.387</w:t>
            </w:r>
          </w:p>
        </w:tc>
        <w:tc>
          <w:tcPr>
            <w:tcW w:w="1276" w:type="dxa"/>
          </w:tcPr>
          <w:p w14:paraId="315F264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0.303</w:t>
            </w:r>
          </w:p>
        </w:tc>
        <w:tc>
          <w:tcPr>
            <w:tcW w:w="1418" w:type="dxa"/>
          </w:tcPr>
          <w:p w14:paraId="2A4BC3B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0.236</w:t>
            </w:r>
          </w:p>
        </w:tc>
        <w:tc>
          <w:tcPr>
            <w:tcW w:w="1559" w:type="dxa"/>
          </w:tcPr>
          <w:p w14:paraId="37A0021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0.217</w:t>
            </w:r>
          </w:p>
        </w:tc>
        <w:tc>
          <w:tcPr>
            <w:tcW w:w="1276" w:type="dxa"/>
          </w:tcPr>
          <w:p w14:paraId="107E3369"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0.829</w:t>
            </w:r>
          </w:p>
        </w:tc>
        <w:tc>
          <w:tcPr>
            <w:tcW w:w="1417" w:type="dxa"/>
          </w:tcPr>
          <w:p w14:paraId="5486F5F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-0.185</w:t>
            </w:r>
          </w:p>
        </w:tc>
      </w:tr>
      <w:tr w:rsidR="00A25B61" w:rsidRPr="001B2023" w14:paraId="4ACDF809" w14:textId="77777777" w:rsidTr="003B0F47">
        <w:trPr>
          <w:trHeight w:val="300"/>
          <w:jc w:val="center"/>
        </w:trPr>
        <w:tc>
          <w:tcPr>
            <w:tcW w:w="988" w:type="dxa"/>
          </w:tcPr>
          <w:p w14:paraId="1306D9B3"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T3</w:t>
            </w:r>
          </w:p>
        </w:tc>
        <w:tc>
          <w:tcPr>
            <w:tcW w:w="1284" w:type="dxa"/>
          </w:tcPr>
          <w:p w14:paraId="08DA72E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0.380</w:t>
            </w:r>
          </w:p>
        </w:tc>
        <w:tc>
          <w:tcPr>
            <w:tcW w:w="1276" w:type="dxa"/>
          </w:tcPr>
          <w:p w14:paraId="3F760D30"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0.273</w:t>
            </w:r>
          </w:p>
        </w:tc>
        <w:tc>
          <w:tcPr>
            <w:tcW w:w="1418" w:type="dxa"/>
          </w:tcPr>
          <w:p w14:paraId="2EE4B00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0.247</w:t>
            </w:r>
          </w:p>
        </w:tc>
        <w:tc>
          <w:tcPr>
            <w:tcW w:w="1559" w:type="dxa"/>
          </w:tcPr>
          <w:p w14:paraId="16428C6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0.303</w:t>
            </w:r>
          </w:p>
        </w:tc>
        <w:tc>
          <w:tcPr>
            <w:tcW w:w="1276" w:type="dxa"/>
          </w:tcPr>
          <w:p w14:paraId="12106525"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0.877</w:t>
            </w:r>
          </w:p>
        </w:tc>
        <w:tc>
          <w:tcPr>
            <w:tcW w:w="1417" w:type="dxa"/>
          </w:tcPr>
          <w:p w14:paraId="1A04F23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-0.143</w:t>
            </w:r>
          </w:p>
        </w:tc>
      </w:tr>
      <w:tr w:rsidR="00A25B61" w:rsidRPr="001B2023" w14:paraId="3AF1C529" w14:textId="77777777" w:rsidTr="003B0F47">
        <w:trPr>
          <w:trHeight w:val="300"/>
          <w:jc w:val="center"/>
        </w:trPr>
        <w:tc>
          <w:tcPr>
            <w:tcW w:w="988" w:type="dxa"/>
          </w:tcPr>
          <w:p w14:paraId="5AB13DFF"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T4</w:t>
            </w:r>
          </w:p>
        </w:tc>
        <w:tc>
          <w:tcPr>
            <w:tcW w:w="1284" w:type="dxa"/>
          </w:tcPr>
          <w:p w14:paraId="5CA4397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0.437</w:t>
            </w:r>
          </w:p>
        </w:tc>
        <w:tc>
          <w:tcPr>
            <w:tcW w:w="1276" w:type="dxa"/>
          </w:tcPr>
          <w:p w14:paraId="233DCEF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0.261</w:t>
            </w:r>
          </w:p>
        </w:tc>
        <w:tc>
          <w:tcPr>
            <w:tcW w:w="1418" w:type="dxa"/>
          </w:tcPr>
          <w:p w14:paraId="153ABFA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0.283</w:t>
            </w:r>
          </w:p>
        </w:tc>
        <w:tc>
          <w:tcPr>
            <w:tcW w:w="1559" w:type="dxa"/>
          </w:tcPr>
          <w:p w14:paraId="09D7AAF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0.262</w:t>
            </w:r>
          </w:p>
        </w:tc>
        <w:tc>
          <w:tcPr>
            <w:tcW w:w="1276" w:type="dxa"/>
          </w:tcPr>
          <w:p w14:paraId="31C7514D"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0.846</w:t>
            </w:r>
          </w:p>
        </w:tc>
        <w:tc>
          <w:tcPr>
            <w:tcW w:w="1417" w:type="dxa"/>
          </w:tcPr>
          <w:p w14:paraId="4686C2F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-0.200</w:t>
            </w:r>
          </w:p>
        </w:tc>
      </w:tr>
      <w:tr w:rsidR="00A25B61" w:rsidRPr="001B2023" w14:paraId="198B348A" w14:textId="77777777" w:rsidTr="003B0F47">
        <w:trPr>
          <w:trHeight w:val="300"/>
          <w:jc w:val="center"/>
        </w:trPr>
        <w:tc>
          <w:tcPr>
            <w:tcW w:w="988" w:type="dxa"/>
          </w:tcPr>
          <w:p w14:paraId="68258A69"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T x PR</w:t>
            </w:r>
          </w:p>
        </w:tc>
        <w:tc>
          <w:tcPr>
            <w:tcW w:w="1284" w:type="dxa"/>
          </w:tcPr>
          <w:p w14:paraId="033BDA2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-0.313</w:t>
            </w:r>
          </w:p>
        </w:tc>
        <w:tc>
          <w:tcPr>
            <w:tcW w:w="1276" w:type="dxa"/>
          </w:tcPr>
          <w:p w14:paraId="2A2CD53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-0.312</w:t>
            </w:r>
          </w:p>
        </w:tc>
        <w:tc>
          <w:tcPr>
            <w:tcW w:w="1418" w:type="dxa"/>
          </w:tcPr>
          <w:p w14:paraId="14FDABE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-0.388</w:t>
            </w:r>
          </w:p>
        </w:tc>
        <w:tc>
          <w:tcPr>
            <w:tcW w:w="1559" w:type="dxa"/>
          </w:tcPr>
          <w:p w14:paraId="62B7A6F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-0.359</w:t>
            </w:r>
          </w:p>
        </w:tc>
        <w:tc>
          <w:tcPr>
            <w:tcW w:w="1276" w:type="dxa"/>
          </w:tcPr>
          <w:p w14:paraId="3A8DFFF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-0.205</w:t>
            </w:r>
          </w:p>
        </w:tc>
        <w:tc>
          <w:tcPr>
            <w:tcW w:w="1417" w:type="dxa"/>
          </w:tcPr>
          <w:p w14:paraId="74A28312"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1.000</w:t>
            </w:r>
          </w:p>
        </w:tc>
      </w:tr>
    </w:tbl>
    <w:p w14:paraId="37EA5A83" w14:textId="77777777" w:rsidR="00D0271F" w:rsidRDefault="00D0271F" w:rsidP="00CC0EBA">
      <w:pPr>
        <w:spacing w:line="240" w:lineRule="auto"/>
        <w:ind w:left="426"/>
        <w:jc w:val="both"/>
        <w:rPr>
          <w:rFonts w:eastAsia="Times New Roman" w:cstheme="minorHAnsi"/>
          <w:lang w:val="en-GB"/>
        </w:rPr>
      </w:pPr>
    </w:p>
    <w:p w14:paraId="349F2184" w14:textId="77777777" w:rsidR="00D0271F" w:rsidRDefault="00D0271F" w:rsidP="00CC0EBA">
      <w:pPr>
        <w:spacing w:line="240" w:lineRule="auto"/>
        <w:ind w:left="426"/>
        <w:jc w:val="both"/>
        <w:rPr>
          <w:rFonts w:eastAsia="Times New Roman" w:cstheme="minorHAnsi"/>
          <w:lang w:val="en-GB"/>
        </w:rPr>
      </w:pPr>
      <w:r w:rsidRPr="001B2023">
        <w:rPr>
          <w:rFonts w:eastAsia="Times New Roman" w:cstheme="minorHAnsi"/>
          <w:lang w:val="en-GB"/>
        </w:rPr>
        <w:t xml:space="preserve">Variables can be considered to have good discriminant validity if the root AVE value of each construct is greater than the correlation value between constructs and other constructs (Hair et al. 202x). From the table, the root AVE value is the value on the diagonal axis. It shows that the root AVE value is greater than the correlation value of other variables. For example, the IBB </w:t>
      </w:r>
      <w:r w:rsidRPr="001B2023">
        <w:rPr>
          <w:rFonts w:eastAsia="Times New Roman" w:cstheme="minorHAnsi"/>
          <w:lang w:val="en-GB"/>
        </w:rPr>
        <w:lastRenderedPageBreak/>
        <w:t>variable has an AVE root value of 0.849, which is greater than the AVE root value of the PP variable (0.438), PR (0.388), PTL (0.418) and T (0.468).</w:t>
      </w:r>
    </w:p>
    <w:p w14:paraId="57D59B32" w14:textId="6AF1B2B4" w:rsidR="00D0271F" w:rsidRPr="001B2023" w:rsidRDefault="00D0271F" w:rsidP="00CC0EBA">
      <w:pPr>
        <w:ind w:left="426"/>
        <w:rPr>
          <w:rFonts w:eastAsia="Times New Roman" w:cstheme="minorHAnsi"/>
          <w:lang w:val="en-GB"/>
        </w:rPr>
      </w:pPr>
      <w:r w:rsidRPr="00CC0EBA">
        <w:rPr>
          <w:rFonts w:eastAsia="Times New Roman" w:cstheme="minorHAnsi"/>
          <w:u w:val="single"/>
          <w:lang w:val="en-GB"/>
        </w:rPr>
        <w:t xml:space="preserve">Table </w:t>
      </w:r>
      <w:r w:rsidR="005D7A32">
        <w:rPr>
          <w:rFonts w:eastAsia="Times New Roman" w:cstheme="minorHAnsi"/>
          <w:u w:val="single"/>
          <w:lang w:val="en-GB"/>
        </w:rPr>
        <w:t>6</w:t>
      </w:r>
      <w:r w:rsidRPr="00CC0EBA">
        <w:rPr>
          <w:rFonts w:eastAsia="Times New Roman" w:cstheme="minorHAnsi"/>
          <w:u w:val="single"/>
          <w:lang w:val="en-GB"/>
        </w:rPr>
        <w:t>:</w:t>
      </w:r>
      <w:r>
        <w:rPr>
          <w:rFonts w:eastAsia="Times New Roman" w:cstheme="minorHAnsi"/>
          <w:lang w:val="en-GB"/>
        </w:rPr>
        <w:t xml:space="preserve"> </w:t>
      </w:r>
      <w:r w:rsidRPr="001B2023">
        <w:rPr>
          <w:rFonts w:eastAsia="Times New Roman" w:cstheme="minorHAnsi"/>
          <w:lang w:val="en-GB"/>
        </w:rPr>
        <w:t>Fornell-Lacker result</w:t>
      </w:r>
      <w:r>
        <w:rPr>
          <w:rFonts w:eastAsia="Times New Roman" w:cstheme="minorHAnsi"/>
          <w:lang w:val="en-GB"/>
        </w:rPr>
        <w:t>s</w:t>
      </w:r>
    </w:p>
    <w:tbl>
      <w:tblPr>
        <w:tblStyle w:val="TableGrid"/>
        <w:tblW w:w="7743" w:type="dxa"/>
        <w:jc w:val="center"/>
        <w:tblLayout w:type="fixed"/>
        <w:tblLook w:val="0600" w:firstRow="0" w:lastRow="0" w:firstColumn="0" w:lastColumn="0" w:noHBand="1" w:noVBand="1"/>
      </w:tblPr>
      <w:tblGrid>
        <w:gridCol w:w="1168"/>
        <w:gridCol w:w="1315"/>
        <w:gridCol w:w="1315"/>
        <w:gridCol w:w="1315"/>
        <w:gridCol w:w="1315"/>
        <w:gridCol w:w="1315"/>
      </w:tblGrid>
      <w:tr w:rsidR="00A25B61" w:rsidRPr="001B2023" w14:paraId="0697B18E" w14:textId="77777777" w:rsidTr="003B0F47">
        <w:trPr>
          <w:trHeight w:val="345"/>
          <w:jc w:val="center"/>
        </w:trPr>
        <w:tc>
          <w:tcPr>
            <w:tcW w:w="1168" w:type="dxa"/>
          </w:tcPr>
          <w:p w14:paraId="227846EE" w14:textId="77777777" w:rsidR="00A25B61" w:rsidRPr="001B2023" w:rsidRDefault="00A25B61" w:rsidP="003B0F47">
            <w:pPr>
              <w:widowControl w:val="0"/>
              <w:ind w:left="426"/>
              <w:rPr>
                <w:rFonts w:eastAsia="Times New Roman" w:cstheme="minorHAnsi"/>
                <w:b/>
                <w:color w:val="000000" w:themeColor="text1"/>
                <w:lang w:val="en-GB"/>
              </w:rPr>
            </w:pPr>
          </w:p>
        </w:tc>
        <w:tc>
          <w:tcPr>
            <w:tcW w:w="1315" w:type="dxa"/>
          </w:tcPr>
          <w:p w14:paraId="7B45E3D6"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IBB</w:t>
            </w:r>
          </w:p>
        </w:tc>
        <w:tc>
          <w:tcPr>
            <w:tcW w:w="1315" w:type="dxa"/>
          </w:tcPr>
          <w:p w14:paraId="43427E9B"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PP</w:t>
            </w:r>
          </w:p>
        </w:tc>
        <w:tc>
          <w:tcPr>
            <w:tcW w:w="1315" w:type="dxa"/>
          </w:tcPr>
          <w:p w14:paraId="68FFCF81"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PR</w:t>
            </w:r>
          </w:p>
        </w:tc>
        <w:tc>
          <w:tcPr>
            <w:tcW w:w="1315" w:type="dxa"/>
          </w:tcPr>
          <w:p w14:paraId="38C887D7"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PTL</w:t>
            </w:r>
          </w:p>
        </w:tc>
        <w:tc>
          <w:tcPr>
            <w:tcW w:w="1315" w:type="dxa"/>
          </w:tcPr>
          <w:p w14:paraId="0010263D"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T</w:t>
            </w:r>
          </w:p>
        </w:tc>
      </w:tr>
      <w:tr w:rsidR="00A25B61" w:rsidRPr="001B2023" w14:paraId="65B76511" w14:textId="77777777" w:rsidTr="003B0F47">
        <w:trPr>
          <w:trHeight w:val="375"/>
          <w:jc w:val="center"/>
        </w:trPr>
        <w:tc>
          <w:tcPr>
            <w:tcW w:w="1168" w:type="dxa"/>
          </w:tcPr>
          <w:p w14:paraId="04833B54"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IBB</w:t>
            </w:r>
          </w:p>
        </w:tc>
        <w:tc>
          <w:tcPr>
            <w:tcW w:w="1315" w:type="dxa"/>
          </w:tcPr>
          <w:p w14:paraId="3987C320"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0.849</w:t>
            </w:r>
          </w:p>
        </w:tc>
        <w:tc>
          <w:tcPr>
            <w:tcW w:w="1315" w:type="dxa"/>
          </w:tcPr>
          <w:p w14:paraId="28558075"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
          <w:p w14:paraId="732DC3FF"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
          <w:p w14:paraId="3DC4F005"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
          <w:p w14:paraId="4738B653" w14:textId="77777777" w:rsidR="00A25B61" w:rsidRPr="001B2023" w:rsidRDefault="00A25B61" w:rsidP="003B0F47">
            <w:pPr>
              <w:widowControl w:val="0"/>
              <w:ind w:left="426"/>
              <w:rPr>
                <w:rFonts w:eastAsia="Times New Roman" w:cstheme="minorHAnsi"/>
                <w:color w:val="000000" w:themeColor="text1"/>
                <w:lang w:val="en-GB"/>
              </w:rPr>
            </w:pPr>
          </w:p>
        </w:tc>
      </w:tr>
      <w:tr w:rsidR="00A25B61" w:rsidRPr="001B2023" w14:paraId="08AFBF3F" w14:textId="77777777" w:rsidTr="003B0F47">
        <w:trPr>
          <w:trHeight w:val="360"/>
          <w:jc w:val="center"/>
        </w:trPr>
        <w:tc>
          <w:tcPr>
            <w:tcW w:w="1168" w:type="dxa"/>
          </w:tcPr>
          <w:p w14:paraId="47AD31FD"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PP</w:t>
            </w:r>
          </w:p>
        </w:tc>
        <w:tc>
          <w:tcPr>
            <w:tcW w:w="1315" w:type="dxa"/>
          </w:tcPr>
          <w:p w14:paraId="5A639791"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0.438</w:t>
            </w:r>
          </w:p>
        </w:tc>
        <w:tc>
          <w:tcPr>
            <w:tcW w:w="1315" w:type="dxa"/>
          </w:tcPr>
          <w:p w14:paraId="39BA7BA7"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0.918</w:t>
            </w:r>
          </w:p>
        </w:tc>
        <w:tc>
          <w:tcPr>
            <w:tcW w:w="1315" w:type="dxa"/>
          </w:tcPr>
          <w:p w14:paraId="422697AD"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
          <w:p w14:paraId="5D9591CD"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
          <w:p w14:paraId="4E074A07" w14:textId="77777777" w:rsidR="00A25B61" w:rsidRPr="001B2023" w:rsidRDefault="00A25B61" w:rsidP="003B0F47">
            <w:pPr>
              <w:widowControl w:val="0"/>
              <w:ind w:left="426"/>
              <w:rPr>
                <w:rFonts w:eastAsia="Times New Roman" w:cstheme="minorHAnsi"/>
                <w:color w:val="000000" w:themeColor="text1"/>
                <w:lang w:val="en-GB"/>
              </w:rPr>
            </w:pPr>
          </w:p>
        </w:tc>
      </w:tr>
      <w:tr w:rsidR="00A25B61" w:rsidRPr="001B2023" w14:paraId="6CB972D3" w14:textId="77777777" w:rsidTr="003B0F47">
        <w:trPr>
          <w:trHeight w:val="375"/>
          <w:jc w:val="center"/>
        </w:trPr>
        <w:tc>
          <w:tcPr>
            <w:tcW w:w="1168" w:type="dxa"/>
          </w:tcPr>
          <w:p w14:paraId="5948790D"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PR</w:t>
            </w:r>
          </w:p>
        </w:tc>
        <w:tc>
          <w:tcPr>
            <w:tcW w:w="1315" w:type="dxa"/>
          </w:tcPr>
          <w:p w14:paraId="4C58C528"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0.388</w:t>
            </w:r>
          </w:p>
        </w:tc>
        <w:tc>
          <w:tcPr>
            <w:tcW w:w="1315" w:type="dxa"/>
          </w:tcPr>
          <w:p w14:paraId="04907CC8"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0.811</w:t>
            </w:r>
          </w:p>
        </w:tc>
        <w:tc>
          <w:tcPr>
            <w:tcW w:w="1315" w:type="dxa"/>
          </w:tcPr>
          <w:p w14:paraId="360FB1B0"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0.961</w:t>
            </w:r>
          </w:p>
        </w:tc>
        <w:tc>
          <w:tcPr>
            <w:tcW w:w="1315" w:type="dxa"/>
          </w:tcPr>
          <w:p w14:paraId="13208D26"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
          <w:p w14:paraId="62D3A6F8" w14:textId="77777777" w:rsidR="00A25B61" w:rsidRPr="001B2023" w:rsidRDefault="00A25B61" w:rsidP="003B0F47">
            <w:pPr>
              <w:widowControl w:val="0"/>
              <w:ind w:left="426"/>
              <w:rPr>
                <w:rFonts w:eastAsia="Times New Roman" w:cstheme="minorHAnsi"/>
                <w:color w:val="000000" w:themeColor="text1"/>
                <w:lang w:val="en-GB"/>
              </w:rPr>
            </w:pPr>
          </w:p>
        </w:tc>
      </w:tr>
      <w:tr w:rsidR="00A25B61" w:rsidRPr="001B2023" w14:paraId="34347329" w14:textId="77777777" w:rsidTr="003B0F47">
        <w:trPr>
          <w:trHeight w:val="362"/>
          <w:jc w:val="center"/>
        </w:trPr>
        <w:tc>
          <w:tcPr>
            <w:tcW w:w="1168" w:type="dxa"/>
          </w:tcPr>
          <w:p w14:paraId="2176F6B9"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PTL</w:t>
            </w:r>
          </w:p>
        </w:tc>
        <w:tc>
          <w:tcPr>
            <w:tcW w:w="1315" w:type="dxa"/>
          </w:tcPr>
          <w:p w14:paraId="6BE3EA9A"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0.418</w:t>
            </w:r>
          </w:p>
        </w:tc>
        <w:tc>
          <w:tcPr>
            <w:tcW w:w="1315" w:type="dxa"/>
          </w:tcPr>
          <w:p w14:paraId="21ABF628"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0.478</w:t>
            </w:r>
          </w:p>
        </w:tc>
        <w:tc>
          <w:tcPr>
            <w:tcW w:w="1315" w:type="dxa"/>
          </w:tcPr>
          <w:p w14:paraId="5D0F18B2"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0.585</w:t>
            </w:r>
          </w:p>
        </w:tc>
        <w:tc>
          <w:tcPr>
            <w:tcW w:w="1315" w:type="dxa"/>
          </w:tcPr>
          <w:p w14:paraId="27335F66"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0.848</w:t>
            </w:r>
          </w:p>
        </w:tc>
        <w:tc>
          <w:tcPr>
            <w:tcW w:w="1315" w:type="dxa"/>
          </w:tcPr>
          <w:p w14:paraId="78DF93C2" w14:textId="77777777" w:rsidR="00A25B61" w:rsidRPr="001B2023" w:rsidRDefault="00A25B61" w:rsidP="003B0F47">
            <w:pPr>
              <w:widowControl w:val="0"/>
              <w:ind w:left="426"/>
              <w:rPr>
                <w:rFonts w:eastAsia="Times New Roman" w:cstheme="minorHAnsi"/>
                <w:b/>
                <w:color w:val="000000" w:themeColor="text1"/>
                <w:lang w:val="en-GB"/>
              </w:rPr>
            </w:pPr>
          </w:p>
        </w:tc>
      </w:tr>
      <w:tr w:rsidR="00A25B61" w:rsidRPr="001B2023" w14:paraId="0679F63F" w14:textId="77777777" w:rsidTr="003B0F47">
        <w:trPr>
          <w:trHeight w:val="420"/>
          <w:jc w:val="center"/>
        </w:trPr>
        <w:tc>
          <w:tcPr>
            <w:tcW w:w="1168" w:type="dxa"/>
          </w:tcPr>
          <w:p w14:paraId="5B32C522"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T</w:t>
            </w:r>
          </w:p>
        </w:tc>
        <w:tc>
          <w:tcPr>
            <w:tcW w:w="1315" w:type="dxa"/>
          </w:tcPr>
          <w:p w14:paraId="45C19001"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0.468</w:t>
            </w:r>
          </w:p>
        </w:tc>
        <w:tc>
          <w:tcPr>
            <w:tcW w:w="1315" w:type="dxa"/>
          </w:tcPr>
          <w:p w14:paraId="2DBE4A5C"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0.320</w:t>
            </w:r>
          </w:p>
        </w:tc>
        <w:tc>
          <w:tcPr>
            <w:tcW w:w="1315" w:type="dxa"/>
          </w:tcPr>
          <w:p w14:paraId="783776A6"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0.296</w:t>
            </w:r>
          </w:p>
        </w:tc>
        <w:tc>
          <w:tcPr>
            <w:tcW w:w="1315" w:type="dxa"/>
          </w:tcPr>
          <w:p w14:paraId="02CFA63C"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0.316</w:t>
            </w:r>
          </w:p>
        </w:tc>
        <w:tc>
          <w:tcPr>
            <w:tcW w:w="1315" w:type="dxa"/>
          </w:tcPr>
          <w:p w14:paraId="7328FCDF"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0.847</w:t>
            </w:r>
          </w:p>
        </w:tc>
      </w:tr>
    </w:tbl>
    <w:p w14:paraId="460B3E82" w14:textId="77777777" w:rsidR="00D0271F" w:rsidRDefault="00D0271F" w:rsidP="00A25B61">
      <w:pPr>
        <w:spacing w:line="240" w:lineRule="auto"/>
        <w:jc w:val="both"/>
        <w:rPr>
          <w:rFonts w:eastAsia="Times New Roman" w:cstheme="minorHAnsi"/>
          <w:lang w:val="en-GB"/>
        </w:rPr>
      </w:pPr>
    </w:p>
    <w:p w14:paraId="3869E3D5" w14:textId="77777777" w:rsidR="00D0271F" w:rsidRPr="001B2023" w:rsidRDefault="00D0271F" w:rsidP="001B2023">
      <w:pPr>
        <w:adjustRightInd w:val="0"/>
        <w:spacing w:after="80" w:line="240" w:lineRule="auto"/>
        <w:ind w:left="426"/>
        <w:jc w:val="both"/>
        <w:rPr>
          <w:rFonts w:cstheme="minorHAnsi"/>
          <w:i/>
          <w:iCs/>
          <w:lang w:val="en-GB"/>
        </w:rPr>
      </w:pPr>
      <w:bookmarkStart w:id="19" w:name="_xje9zrhnota7" w:colFirst="0" w:colLast="0"/>
      <w:bookmarkStart w:id="20" w:name="_z081k6401tul" w:colFirst="0" w:colLast="0"/>
      <w:bookmarkStart w:id="21" w:name="_njb6hyye8w6j" w:colFirst="0" w:colLast="0"/>
      <w:bookmarkEnd w:id="19"/>
      <w:bookmarkEnd w:id="20"/>
      <w:bookmarkEnd w:id="21"/>
      <w:r w:rsidRPr="001B2023">
        <w:rPr>
          <w:rFonts w:cstheme="minorHAnsi"/>
          <w:i/>
          <w:iCs/>
          <w:lang w:val="en-GB"/>
        </w:rPr>
        <w:t>Structural Model Analysis (Inner Model)</w:t>
      </w:r>
    </w:p>
    <w:p w14:paraId="51563DB7" w14:textId="77777777" w:rsidR="00D0271F" w:rsidRPr="00CC0EBA" w:rsidRDefault="00D0271F" w:rsidP="006048BE">
      <w:pPr>
        <w:pStyle w:val="Heading3"/>
        <w:spacing w:before="0" w:line="240" w:lineRule="auto"/>
        <w:ind w:left="426"/>
        <w:jc w:val="both"/>
        <w:rPr>
          <w:rFonts w:asciiTheme="minorHAnsi" w:eastAsia="Times New Roman" w:hAnsiTheme="minorHAnsi" w:cstheme="minorHAnsi"/>
          <w:color w:val="000000"/>
          <w:sz w:val="22"/>
          <w:szCs w:val="22"/>
          <w:u w:val="single"/>
          <w:lang w:val="en-GB"/>
        </w:rPr>
      </w:pPr>
      <w:bookmarkStart w:id="22" w:name="_rn1cyixugnr7" w:colFirst="0" w:colLast="0"/>
      <w:bookmarkEnd w:id="22"/>
      <w:r w:rsidRPr="00CC0EBA">
        <w:rPr>
          <w:rFonts w:asciiTheme="minorHAnsi" w:eastAsia="Times New Roman" w:hAnsiTheme="minorHAnsi" w:cstheme="minorHAnsi"/>
          <w:color w:val="000000"/>
          <w:sz w:val="22"/>
          <w:szCs w:val="22"/>
          <w:u w:val="single"/>
          <w:lang w:val="en-GB"/>
        </w:rPr>
        <w:t>R Square Test</w:t>
      </w:r>
    </w:p>
    <w:p w14:paraId="748A7F6D" w14:textId="77777777" w:rsidR="00D0271F" w:rsidRDefault="00D0271F" w:rsidP="006048BE">
      <w:pPr>
        <w:spacing w:line="240" w:lineRule="auto"/>
        <w:ind w:left="426"/>
        <w:jc w:val="both"/>
        <w:rPr>
          <w:rFonts w:eastAsia="Times New Roman" w:cstheme="minorHAnsi"/>
          <w:lang w:val="en-GB"/>
        </w:rPr>
      </w:pPr>
      <w:r w:rsidRPr="001B2023">
        <w:rPr>
          <w:rFonts w:eastAsia="Times New Roman" w:cstheme="minorHAnsi"/>
          <w:lang w:val="en-GB"/>
        </w:rPr>
        <w:t xml:space="preserve">Based on </w:t>
      </w:r>
      <w:r>
        <w:rPr>
          <w:rFonts w:eastAsia="Times New Roman" w:cstheme="minorHAnsi"/>
          <w:lang w:val="en-GB"/>
        </w:rPr>
        <w:t>the results shown below,</w:t>
      </w:r>
      <w:r w:rsidRPr="001B2023">
        <w:rPr>
          <w:rFonts w:eastAsia="Times New Roman" w:cstheme="minorHAnsi"/>
          <w:lang w:val="en-GB"/>
        </w:rPr>
        <w:t xml:space="preserve"> the R-square value for PP, PR, PTL and T variables on IBB is 35.6%. It indicates that the distribution of IBB variables can be explained by PP, PR, PTL and T variables by 35.6%. The R Square value for PP and PTL variables on PR is 70.9%. It indicates that the distribution of PR variables can be explained by PP and PTL variables by 70.9%.</w:t>
      </w:r>
    </w:p>
    <w:p w14:paraId="004772A9" w14:textId="77777777" w:rsidR="00D0271F" w:rsidRPr="00CC0EBA" w:rsidRDefault="00D0271F" w:rsidP="00CC0EBA">
      <w:pPr>
        <w:pStyle w:val="ListParagraph"/>
        <w:numPr>
          <w:ilvl w:val="0"/>
          <w:numId w:val="24"/>
        </w:numPr>
        <w:spacing w:line="240" w:lineRule="auto"/>
        <w:jc w:val="both"/>
        <w:rPr>
          <w:rFonts w:eastAsia="Times New Roman" w:cstheme="minorHAnsi"/>
          <w:lang w:val="en-GB"/>
        </w:rPr>
      </w:pPr>
      <w:r w:rsidRPr="00CC0EBA">
        <w:rPr>
          <w:rFonts w:eastAsia="Times New Roman" w:cstheme="minorHAnsi"/>
          <w:lang w:val="en-GB"/>
        </w:rPr>
        <w:t>For IBB, the R-Square result is 0.356, R-Square adjusted is 0.343</w:t>
      </w:r>
    </w:p>
    <w:p w14:paraId="50066CD3" w14:textId="77777777" w:rsidR="00D0271F" w:rsidRPr="00CC0EBA" w:rsidRDefault="00D0271F" w:rsidP="00CC0EBA">
      <w:pPr>
        <w:pStyle w:val="ListParagraph"/>
        <w:numPr>
          <w:ilvl w:val="0"/>
          <w:numId w:val="24"/>
        </w:numPr>
        <w:spacing w:line="240" w:lineRule="auto"/>
        <w:jc w:val="both"/>
        <w:rPr>
          <w:rFonts w:eastAsia="Times New Roman" w:cstheme="minorHAnsi"/>
          <w:lang w:val="en-GB"/>
        </w:rPr>
      </w:pPr>
      <w:r w:rsidRPr="00CC0EBA">
        <w:rPr>
          <w:rFonts w:eastAsia="Times New Roman" w:cstheme="minorHAnsi"/>
          <w:lang w:val="en-GB"/>
        </w:rPr>
        <w:t xml:space="preserve">For </w:t>
      </w:r>
      <w:r>
        <w:rPr>
          <w:rFonts w:eastAsia="Times New Roman" w:cstheme="minorHAnsi"/>
          <w:lang w:val="en-GB"/>
        </w:rPr>
        <w:t>PR</w:t>
      </w:r>
      <w:r w:rsidRPr="00CC0EBA">
        <w:rPr>
          <w:rFonts w:eastAsia="Times New Roman" w:cstheme="minorHAnsi"/>
          <w:lang w:val="en-GB"/>
        </w:rPr>
        <w:t>, the R-Square result is 0.</w:t>
      </w:r>
      <w:r>
        <w:rPr>
          <w:rFonts w:eastAsia="Times New Roman" w:cstheme="minorHAnsi"/>
          <w:lang w:val="en-GB"/>
        </w:rPr>
        <w:t>709</w:t>
      </w:r>
      <w:r w:rsidRPr="00CC0EBA">
        <w:rPr>
          <w:rFonts w:eastAsia="Times New Roman" w:cstheme="minorHAnsi"/>
          <w:lang w:val="en-GB"/>
        </w:rPr>
        <w:t>, R-Square adjusted is 0.</w:t>
      </w:r>
      <w:r>
        <w:rPr>
          <w:rFonts w:eastAsia="Times New Roman" w:cstheme="minorHAnsi"/>
          <w:lang w:val="en-GB"/>
        </w:rPr>
        <w:t>706</w:t>
      </w:r>
    </w:p>
    <w:p w14:paraId="2189B3AC" w14:textId="77777777" w:rsidR="00D0271F" w:rsidRPr="00CC0EBA" w:rsidRDefault="00D0271F" w:rsidP="001B2023">
      <w:pPr>
        <w:pStyle w:val="Heading3"/>
        <w:spacing w:before="0" w:line="240" w:lineRule="auto"/>
        <w:ind w:left="426"/>
        <w:jc w:val="both"/>
        <w:rPr>
          <w:rFonts w:asciiTheme="minorHAnsi" w:eastAsia="Times New Roman" w:hAnsiTheme="minorHAnsi" w:cstheme="minorHAnsi"/>
          <w:color w:val="000000"/>
          <w:sz w:val="22"/>
          <w:szCs w:val="22"/>
          <w:u w:val="single"/>
          <w:lang w:val="en-GB"/>
        </w:rPr>
      </w:pPr>
      <w:bookmarkStart w:id="23" w:name="_i51lp9kujxoa" w:colFirst="0" w:colLast="0"/>
      <w:bookmarkEnd w:id="23"/>
      <w:r w:rsidRPr="00CC0EBA">
        <w:rPr>
          <w:rFonts w:asciiTheme="minorHAnsi" w:eastAsia="Times New Roman" w:hAnsiTheme="minorHAnsi" w:cstheme="minorHAnsi"/>
          <w:color w:val="000000"/>
          <w:sz w:val="22"/>
          <w:szCs w:val="22"/>
          <w:u w:val="single"/>
          <w:lang w:val="en-GB"/>
        </w:rPr>
        <w:t>Hypothesis Testing</w:t>
      </w:r>
    </w:p>
    <w:p w14:paraId="3ABE8741" w14:textId="77777777" w:rsidR="00D0271F" w:rsidRPr="001B2023" w:rsidRDefault="00D0271F" w:rsidP="00E00C11">
      <w:pPr>
        <w:spacing w:line="240" w:lineRule="auto"/>
        <w:ind w:left="426"/>
        <w:jc w:val="both"/>
        <w:rPr>
          <w:rFonts w:eastAsia="Times New Roman" w:cstheme="minorHAnsi"/>
          <w:lang w:val="en-GB"/>
        </w:rPr>
      </w:pPr>
      <w:r w:rsidRPr="001B2023">
        <w:rPr>
          <w:rFonts w:eastAsia="Times New Roman" w:cstheme="minorHAnsi"/>
          <w:lang w:val="en-GB"/>
        </w:rPr>
        <w:t>Hypothesis testing can be used to partially test the effect of exogenous variables (Y) on endogenous variables (X). The P value in the hypothesis test must be below 0.05 for Ha to be accepted and the t table value must be above 1.96.</w:t>
      </w:r>
    </w:p>
    <w:p w14:paraId="4F422AD6" w14:textId="6ED99374" w:rsidR="00D0271F" w:rsidRDefault="00A25B61" w:rsidP="006048BE">
      <w:pPr>
        <w:spacing w:line="240" w:lineRule="auto"/>
        <w:ind w:left="426"/>
        <w:jc w:val="center"/>
        <w:rPr>
          <w:rFonts w:eastAsia="Times New Roman" w:cstheme="minorHAnsi"/>
          <w:lang w:val="en-GB"/>
        </w:rPr>
      </w:pPr>
      <w:r w:rsidRPr="00714E8C">
        <w:rPr>
          <w:rFonts w:ascii="Times New Roman" w:eastAsia="Times New Roman" w:hAnsi="Times New Roman" w:cs="Times New Roman"/>
          <w:noProof/>
          <w:lang w:val="en-GB"/>
        </w:rPr>
        <w:drawing>
          <wp:inline distT="114300" distB="114300" distL="114300" distR="114300" wp14:anchorId="2BFAC05A" wp14:editId="08E67613">
            <wp:extent cx="5760720" cy="3099069"/>
            <wp:effectExtent l="0" t="0" r="0" b="635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60720" cy="3099069"/>
                    </a:xfrm>
                    <a:prstGeom prst="rect">
                      <a:avLst/>
                    </a:prstGeom>
                    <a:ln/>
                  </pic:spPr>
                </pic:pic>
              </a:graphicData>
            </a:graphic>
          </wp:inline>
        </w:drawing>
      </w:r>
      <w:r w:rsidR="00D0271F" w:rsidRPr="001B2023">
        <w:rPr>
          <w:rFonts w:eastAsia="Times New Roman" w:cstheme="minorHAnsi"/>
          <w:lang w:val="en-GB"/>
        </w:rPr>
        <w:t xml:space="preserve">Figure </w:t>
      </w:r>
      <w:r w:rsidR="00D0271F">
        <w:rPr>
          <w:rFonts w:eastAsia="Times New Roman" w:cstheme="minorHAnsi"/>
          <w:lang w:val="en-GB"/>
        </w:rPr>
        <w:t>4</w:t>
      </w:r>
      <w:r w:rsidR="00D0271F" w:rsidRPr="001B2023">
        <w:rPr>
          <w:rFonts w:eastAsia="Times New Roman" w:cstheme="minorHAnsi"/>
          <w:lang w:val="en-GB"/>
        </w:rPr>
        <w:t xml:space="preserve"> Result of Hypothesis Testing</w:t>
      </w:r>
      <w:r w:rsidR="00D0271F">
        <w:rPr>
          <w:rFonts w:eastAsia="Times New Roman" w:cstheme="minorHAnsi"/>
          <w:lang w:val="en-GB"/>
        </w:rPr>
        <w:t xml:space="preserve"> (</w:t>
      </w:r>
      <w:r w:rsidR="00D0271F" w:rsidRPr="00001CC1">
        <w:rPr>
          <w:rFonts w:eastAsia="Times New Roman" w:cstheme="minorHAnsi"/>
          <w:lang w:val="en-GB"/>
        </w:rPr>
        <w:t>property of the authors</w:t>
      </w:r>
      <w:r w:rsidR="00D0271F">
        <w:rPr>
          <w:rFonts w:eastAsia="Times New Roman" w:cstheme="minorHAnsi"/>
          <w:lang w:val="en-GB"/>
        </w:rPr>
        <w:t>)</w:t>
      </w:r>
    </w:p>
    <w:p w14:paraId="38724170" w14:textId="1D9A124C" w:rsidR="00D0271F" w:rsidRPr="001B2023" w:rsidRDefault="00D0271F" w:rsidP="00CC0EBA">
      <w:pPr>
        <w:ind w:left="426"/>
        <w:rPr>
          <w:rFonts w:eastAsia="Times New Roman" w:cstheme="minorHAnsi"/>
          <w:lang w:val="en-GB"/>
        </w:rPr>
      </w:pPr>
      <w:r w:rsidRPr="00CC0EBA">
        <w:rPr>
          <w:rFonts w:eastAsia="Times New Roman" w:cstheme="minorHAnsi"/>
          <w:u w:val="single"/>
          <w:lang w:val="en-GB"/>
        </w:rPr>
        <w:t xml:space="preserve">Table </w:t>
      </w:r>
      <w:r w:rsidR="005D7A32">
        <w:rPr>
          <w:rFonts w:eastAsia="Times New Roman" w:cstheme="minorHAnsi"/>
          <w:u w:val="single"/>
          <w:lang w:val="en-GB"/>
        </w:rPr>
        <w:t>7</w:t>
      </w:r>
      <w:r w:rsidRPr="00CC0EBA">
        <w:rPr>
          <w:rFonts w:eastAsia="Times New Roman" w:cstheme="minorHAnsi"/>
          <w:u w:val="single"/>
          <w:lang w:val="en-GB"/>
        </w:rPr>
        <w:t>:</w:t>
      </w:r>
      <w:r>
        <w:rPr>
          <w:rFonts w:eastAsia="Times New Roman" w:cstheme="minorHAnsi"/>
          <w:lang w:val="en-GB"/>
        </w:rPr>
        <w:t xml:space="preserve"> Results of Hypothesis Testing</w:t>
      </w:r>
    </w:p>
    <w:tbl>
      <w:tblPr>
        <w:tblW w:w="8944" w:type="dxa"/>
        <w:tblInd w:w="416"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9"/>
        <w:gridCol w:w="2126"/>
        <w:gridCol w:w="1485"/>
        <w:gridCol w:w="1208"/>
        <w:gridCol w:w="1432"/>
      </w:tblGrid>
      <w:tr w:rsidR="00A25B61" w:rsidRPr="001B2023" w14:paraId="2F2F05EC" w14:textId="77777777" w:rsidTr="003B0F47">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8A9BAF1" w14:textId="77777777" w:rsidR="00A25B61" w:rsidRPr="001B2023" w:rsidRDefault="00A25B61" w:rsidP="003B0F47">
            <w:pPr>
              <w:widowControl w:val="0"/>
              <w:spacing w:line="240" w:lineRule="auto"/>
              <w:ind w:left="39"/>
              <w:rPr>
                <w:rFonts w:eastAsia="Times New Roman" w:cstheme="minorHAnsi"/>
                <w:b/>
                <w:sz w:val="16"/>
                <w:szCs w:val="16"/>
                <w:lang w:val="en-GB"/>
              </w:rPr>
            </w:pPr>
            <w:r w:rsidRPr="001B2023">
              <w:rPr>
                <w:rFonts w:eastAsia="Times New Roman" w:cstheme="minorHAnsi"/>
                <w:b/>
                <w:sz w:val="16"/>
                <w:szCs w:val="16"/>
                <w:lang w:val="en-GB"/>
              </w:rPr>
              <w:t>Hypotheses</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1275752A" w14:textId="77777777" w:rsidR="00A25B61" w:rsidRPr="001B2023" w:rsidRDefault="00A25B61" w:rsidP="003B0F47">
            <w:pPr>
              <w:spacing w:line="240" w:lineRule="auto"/>
              <w:ind w:left="179"/>
              <w:rPr>
                <w:rFonts w:eastAsia="Times New Roman" w:cstheme="minorHAnsi"/>
                <w:b/>
                <w:sz w:val="16"/>
                <w:szCs w:val="16"/>
                <w:lang w:val="en-GB"/>
              </w:rPr>
            </w:pPr>
            <w:r w:rsidRPr="001B2023">
              <w:rPr>
                <w:rFonts w:eastAsia="Times New Roman" w:cstheme="minorHAnsi"/>
                <w:b/>
                <w:sz w:val="16"/>
                <w:szCs w:val="16"/>
                <w:lang w:val="en-GB"/>
              </w:rPr>
              <w:t>Path</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F1C75EB" w14:textId="77777777" w:rsidR="00A25B61" w:rsidRPr="001B2023" w:rsidRDefault="00A25B61" w:rsidP="003B0F47">
            <w:pPr>
              <w:widowControl w:val="0"/>
              <w:spacing w:line="240" w:lineRule="auto"/>
              <w:ind w:left="186"/>
              <w:rPr>
                <w:rFonts w:eastAsia="Times New Roman" w:cstheme="minorHAnsi"/>
                <w:b/>
                <w:sz w:val="16"/>
                <w:szCs w:val="16"/>
                <w:lang w:val="en-GB"/>
              </w:rPr>
            </w:pPr>
            <w:r w:rsidRPr="001B2023">
              <w:rPr>
                <w:rFonts w:eastAsia="Times New Roman" w:cstheme="minorHAnsi"/>
                <w:b/>
                <w:sz w:val="16"/>
                <w:szCs w:val="16"/>
                <w:lang w:val="en-GB"/>
              </w:rPr>
              <w:t>Original Sample (O)</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41E491E9" w14:textId="77777777" w:rsidR="00A25B61" w:rsidRPr="001B2023" w:rsidRDefault="00A25B61" w:rsidP="003B0F47">
            <w:pPr>
              <w:widowControl w:val="0"/>
              <w:spacing w:line="240" w:lineRule="auto"/>
              <w:ind w:left="185"/>
              <w:rPr>
                <w:rFonts w:eastAsia="Times New Roman" w:cstheme="minorHAnsi"/>
                <w:b/>
                <w:sz w:val="16"/>
                <w:szCs w:val="16"/>
                <w:lang w:val="en-GB"/>
              </w:rPr>
            </w:pPr>
            <w:r w:rsidRPr="001B2023">
              <w:rPr>
                <w:rFonts w:eastAsia="Times New Roman" w:cstheme="minorHAnsi"/>
                <w:b/>
                <w:sz w:val="16"/>
                <w:szCs w:val="16"/>
                <w:lang w:val="en-GB"/>
              </w:rPr>
              <w:t>T statistics</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78BE73CE" w14:textId="77777777" w:rsidR="00A25B61" w:rsidRPr="001B2023" w:rsidRDefault="00A25B61" w:rsidP="003B0F47">
            <w:pPr>
              <w:widowControl w:val="0"/>
              <w:spacing w:line="240" w:lineRule="auto"/>
              <w:ind w:left="114"/>
              <w:rPr>
                <w:rFonts w:eastAsia="Times New Roman" w:cstheme="minorHAnsi"/>
                <w:b/>
                <w:sz w:val="16"/>
                <w:szCs w:val="16"/>
                <w:lang w:val="en-GB"/>
              </w:rPr>
            </w:pPr>
            <w:r w:rsidRPr="001B2023">
              <w:rPr>
                <w:rFonts w:eastAsia="Times New Roman" w:cstheme="minorHAnsi"/>
                <w:b/>
                <w:sz w:val="16"/>
                <w:szCs w:val="16"/>
                <w:lang w:val="en-GB"/>
              </w:rPr>
              <w:t>P values</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D6D8FB6" w14:textId="77777777" w:rsidR="00A25B61" w:rsidRPr="001B2023" w:rsidRDefault="00A25B61" w:rsidP="003B0F47">
            <w:pPr>
              <w:spacing w:line="240" w:lineRule="auto"/>
              <w:ind w:left="182"/>
              <w:rPr>
                <w:rFonts w:eastAsia="Times New Roman" w:cstheme="minorHAnsi"/>
                <w:b/>
                <w:sz w:val="16"/>
                <w:szCs w:val="16"/>
                <w:lang w:val="en-GB"/>
              </w:rPr>
            </w:pPr>
            <w:r w:rsidRPr="001B2023">
              <w:rPr>
                <w:rFonts w:eastAsia="Times New Roman" w:cstheme="minorHAnsi"/>
                <w:b/>
                <w:sz w:val="16"/>
                <w:szCs w:val="16"/>
                <w:lang w:val="en-GB"/>
              </w:rPr>
              <w:t xml:space="preserve">Description </w:t>
            </w:r>
          </w:p>
        </w:tc>
      </w:tr>
      <w:tr w:rsidR="00A25B61" w:rsidRPr="001B2023" w14:paraId="727ECDF5" w14:textId="77777777" w:rsidTr="003B0F47">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A02E92E"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sz w:val="16"/>
                <w:szCs w:val="16"/>
                <w:lang w:val="en-GB"/>
              </w:rPr>
              <w:lastRenderedPageBreak/>
              <w:t>H1</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1CB85744" w14:textId="77777777" w:rsidR="00A25B61" w:rsidRPr="001B2023" w:rsidRDefault="00A25B61" w:rsidP="003B0F47">
            <w:pPr>
              <w:spacing w:line="240" w:lineRule="auto"/>
              <w:ind w:left="179"/>
              <w:rPr>
                <w:rFonts w:eastAsia="Times New Roman" w:cstheme="minorHAnsi"/>
                <w:sz w:val="16"/>
                <w:szCs w:val="16"/>
                <w:lang w:val="en-GB"/>
              </w:rPr>
            </w:pPr>
            <w:r w:rsidRPr="001B2023">
              <w:rPr>
                <w:rFonts w:eastAsia="Cardo" w:cstheme="minorHAnsi"/>
                <w:sz w:val="16"/>
                <w:szCs w:val="16"/>
                <w:lang w:val="en-GB"/>
              </w:rPr>
              <w:t>PP → PR</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66F87F1A"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sz w:val="16"/>
                <w:szCs w:val="16"/>
                <w:lang w:val="en-GB"/>
              </w:rPr>
              <w:t>0.689</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6630F983"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sz w:val="16"/>
                <w:szCs w:val="16"/>
                <w:lang w:val="en-GB"/>
              </w:rPr>
              <w:t>14.950</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7FE0F419"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sz w:val="16"/>
                <w:szCs w:val="16"/>
                <w:lang w:val="en-GB"/>
              </w:rPr>
              <w:t>0.000</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7401574B"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sz w:val="16"/>
                <w:szCs w:val="16"/>
                <w:lang w:val="en-GB"/>
              </w:rPr>
              <w:t>Accepted</w:t>
            </w:r>
          </w:p>
        </w:tc>
      </w:tr>
      <w:tr w:rsidR="00A25B61" w:rsidRPr="001B2023" w14:paraId="3E8BDDAB" w14:textId="77777777" w:rsidTr="003B0F47">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5B017A2"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sz w:val="16"/>
                <w:szCs w:val="16"/>
                <w:lang w:val="en-GB"/>
              </w:rPr>
              <w:t>H2</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4F875D6B" w14:textId="77777777" w:rsidR="00A25B61" w:rsidRPr="001B2023" w:rsidRDefault="00A25B61" w:rsidP="003B0F47">
            <w:pPr>
              <w:widowControl w:val="0"/>
              <w:spacing w:line="240" w:lineRule="auto"/>
              <w:ind w:left="179"/>
              <w:rPr>
                <w:rFonts w:eastAsia="Times New Roman" w:cstheme="minorHAnsi"/>
                <w:sz w:val="16"/>
                <w:szCs w:val="16"/>
                <w:lang w:val="en-GB"/>
              </w:rPr>
            </w:pPr>
            <w:r w:rsidRPr="001B2023">
              <w:rPr>
                <w:rFonts w:eastAsia="Cardo" w:cstheme="minorHAnsi"/>
                <w:sz w:val="16"/>
                <w:szCs w:val="16"/>
                <w:lang w:val="en-GB"/>
              </w:rPr>
              <w:t>PTL → PR</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1717BB39"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sz w:val="16"/>
                <w:szCs w:val="16"/>
                <w:lang w:val="en-GB"/>
              </w:rPr>
              <w:t>0.256</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4763C06"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sz w:val="16"/>
                <w:szCs w:val="16"/>
                <w:lang w:val="en-GB"/>
              </w:rPr>
              <w:t>5.579</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46E95C24"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sz w:val="16"/>
                <w:szCs w:val="16"/>
                <w:lang w:val="en-GB"/>
              </w:rPr>
              <w:t>0.000</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180A022"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sz w:val="16"/>
                <w:szCs w:val="16"/>
                <w:lang w:val="en-GB"/>
              </w:rPr>
              <w:t>Accepted</w:t>
            </w:r>
          </w:p>
        </w:tc>
      </w:tr>
      <w:tr w:rsidR="00A25B61" w:rsidRPr="001B2023" w14:paraId="61BC4403" w14:textId="77777777" w:rsidTr="003B0F47">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16C3AE22"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sz w:val="16"/>
                <w:szCs w:val="16"/>
                <w:lang w:val="en-GB"/>
              </w:rPr>
              <w:t>H3</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6BFC1874" w14:textId="77777777" w:rsidR="00A25B61" w:rsidRPr="001B2023" w:rsidRDefault="00A25B61" w:rsidP="003B0F47">
            <w:pPr>
              <w:widowControl w:val="0"/>
              <w:spacing w:line="240" w:lineRule="auto"/>
              <w:ind w:left="179"/>
              <w:rPr>
                <w:rFonts w:eastAsia="Cardo" w:cstheme="minorHAnsi"/>
                <w:sz w:val="16"/>
                <w:szCs w:val="16"/>
                <w:lang w:val="en-GB"/>
              </w:rPr>
            </w:pPr>
            <w:r w:rsidRPr="001B2023">
              <w:rPr>
                <w:rFonts w:eastAsia="Cardo" w:cstheme="minorHAnsi"/>
                <w:sz w:val="16"/>
                <w:szCs w:val="16"/>
                <w:lang w:val="en-GB"/>
              </w:rPr>
              <w:t>PP → IBB</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41430CA2"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sz w:val="16"/>
                <w:szCs w:val="16"/>
                <w:lang w:val="en-GB"/>
              </w:rPr>
              <w:t>0.284</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44486B4F"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sz w:val="16"/>
                <w:szCs w:val="16"/>
                <w:lang w:val="en-GB"/>
              </w:rPr>
              <w:t>3.500</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94981FA"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sz w:val="16"/>
                <w:szCs w:val="16"/>
                <w:lang w:val="en-GB"/>
              </w:rPr>
              <w:t>0.000</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40C2A37"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sz w:val="16"/>
                <w:szCs w:val="16"/>
                <w:lang w:val="en-GB"/>
              </w:rPr>
              <w:t>Accepted</w:t>
            </w:r>
          </w:p>
        </w:tc>
      </w:tr>
      <w:tr w:rsidR="00A25B61" w:rsidRPr="001B2023" w14:paraId="364CA8E2" w14:textId="77777777" w:rsidTr="003B0F47">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E8A2499"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sz w:val="16"/>
                <w:szCs w:val="16"/>
                <w:lang w:val="en-GB"/>
              </w:rPr>
              <w:t>H4</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64AABE92" w14:textId="77777777" w:rsidR="00A25B61" w:rsidRPr="001B2023" w:rsidRDefault="00A25B61" w:rsidP="003B0F47">
            <w:pPr>
              <w:spacing w:line="240" w:lineRule="auto"/>
              <w:ind w:left="179"/>
              <w:rPr>
                <w:rFonts w:eastAsia="Times New Roman" w:cstheme="minorHAnsi"/>
                <w:sz w:val="16"/>
                <w:szCs w:val="16"/>
                <w:lang w:val="en-GB"/>
              </w:rPr>
            </w:pPr>
            <w:r w:rsidRPr="001B2023">
              <w:rPr>
                <w:rFonts w:eastAsia="Cardo" w:cstheme="minorHAnsi"/>
                <w:sz w:val="16"/>
                <w:szCs w:val="16"/>
                <w:lang w:val="en-GB"/>
              </w:rPr>
              <w:t>PTL → IBB</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55DE1B3"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sz w:val="16"/>
                <w:szCs w:val="16"/>
                <w:lang w:val="en-GB"/>
              </w:rPr>
              <w:t>0.195</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7DA850C3"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sz w:val="16"/>
                <w:szCs w:val="16"/>
                <w:lang w:val="en-GB"/>
              </w:rPr>
              <w:t>2.527</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D2F46A5"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sz w:val="16"/>
                <w:szCs w:val="16"/>
                <w:lang w:val="en-GB"/>
              </w:rPr>
              <w:t>0.014</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59B600E1"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sz w:val="16"/>
                <w:szCs w:val="16"/>
                <w:lang w:val="en-GB"/>
              </w:rPr>
              <w:t>Accepted</w:t>
            </w:r>
          </w:p>
        </w:tc>
      </w:tr>
      <w:tr w:rsidR="00A25B61" w:rsidRPr="001B2023" w14:paraId="207C2DD6" w14:textId="77777777" w:rsidTr="003B0F47">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5F7A438"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color w:val="FF0000"/>
                <w:sz w:val="16"/>
                <w:szCs w:val="16"/>
                <w:lang w:val="en-GB"/>
              </w:rPr>
              <w:t>H5</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7863C212" w14:textId="77777777" w:rsidR="00A25B61" w:rsidRPr="001B2023" w:rsidRDefault="00A25B61" w:rsidP="003B0F47">
            <w:pPr>
              <w:spacing w:line="240" w:lineRule="auto"/>
              <w:ind w:left="179"/>
              <w:rPr>
                <w:rFonts w:eastAsia="Times New Roman" w:cstheme="minorHAnsi"/>
                <w:sz w:val="16"/>
                <w:szCs w:val="16"/>
                <w:lang w:val="en-GB"/>
              </w:rPr>
            </w:pPr>
            <w:r w:rsidRPr="001B2023">
              <w:rPr>
                <w:rFonts w:eastAsia="Cardo" w:cstheme="minorHAnsi"/>
                <w:color w:val="FF0000"/>
                <w:sz w:val="16"/>
                <w:szCs w:val="16"/>
                <w:lang w:val="en-GB"/>
              </w:rPr>
              <w:t>PR → IBB</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619228E"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color w:val="FF0000"/>
                <w:sz w:val="16"/>
                <w:szCs w:val="16"/>
                <w:lang w:val="en-GB"/>
              </w:rPr>
              <w:t>-0.101</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D4F585C"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color w:val="FF0000"/>
                <w:sz w:val="16"/>
                <w:szCs w:val="16"/>
                <w:lang w:val="en-GB"/>
              </w:rPr>
              <w:t>0.939</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57FD92CB"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color w:val="FF0000"/>
                <w:sz w:val="16"/>
                <w:szCs w:val="16"/>
                <w:lang w:val="en-GB"/>
              </w:rPr>
              <w:t>0.348</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5F559A0"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color w:val="FF0000"/>
                <w:sz w:val="16"/>
                <w:szCs w:val="16"/>
                <w:lang w:val="en-GB"/>
              </w:rPr>
              <w:t>Rejected</w:t>
            </w:r>
          </w:p>
        </w:tc>
      </w:tr>
      <w:tr w:rsidR="00A25B61" w:rsidRPr="001B2023" w14:paraId="6E3EAAAB" w14:textId="77777777" w:rsidTr="003B0F47">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56F734FF"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sz w:val="16"/>
                <w:szCs w:val="16"/>
                <w:lang w:val="en-GB"/>
              </w:rPr>
              <w:t>H6</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64B8F4B3" w14:textId="77777777" w:rsidR="00A25B61" w:rsidRPr="001B2023" w:rsidRDefault="00A25B61" w:rsidP="003B0F47">
            <w:pPr>
              <w:spacing w:line="240" w:lineRule="auto"/>
              <w:ind w:left="179"/>
              <w:rPr>
                <w:rFonts w:eastAsia="Times New Roman" w:cstheme="minorHAnsi"/>
                <w:sz w:val="16"/>
                <w:szCs w:val="16"/>
                <w:lang w:val="en-GB"/>
              </w:rPr>
            </w:pPr>
            <w:r w:rsidRPr="001B2023">
              <w:rPr>
                <w:rFonts w:eastAsia="Cardo" w:cstheme="minorHAnsi"/>
                <w:sz w:val="16"/>
                <w:szCs w:val="16"/>
                <w:lang w:val="en-GB"/>
              </w:rPr>
              <w:t>T → IBB</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6905D9B"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sz w:val="16"/>
                <w:szCs w:val="16"/>
                <w:lang w:val="en-GB"/>
              </w:rPr>
              <w:t>0.319</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B63D057"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sz w:val="16"/>
                <w:szCs w:val="16"/>
                <w:lang w:val="en-GB"/>
              </w:rPr>
              <w:t>5.154</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F3C4298"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sz w:val="16"/>
                <w:szCs w:val="16"/>
                <w:lang w:val="en-GB"/>
              </w:rPr>
              <w:t>0.000</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15D38269"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sz w:val="16"/>
                <w:szCs w:val="16"/>
                <w:lang w:val="en-GB"/>
              </w:rPr>
              <w:t>Accepted</w:t>
            </w:r>
          </w:p>
        </w:tc>
      </w:tr>
    </w:tbl>
    <w:p w14:paraId="052FF4E4" w14:textId="77777777" w:rsidR="00D0271F" w:rsidRPr="001B2023" w:rsidRDefault="00D0271F" w:rsidP="006048BE">
      <w:pPr>
        <w:spacing w:line="240" w:lineRule="auto"/>
        <w:ind w:left="426"/>
        <w:jc w:val="center"/>
        <w:rPr>
          <w:rFonts w:eastAsia="Times New Roman" w:cstheme="minorHAnsi"/>
          <w:lang w:val="en-GB"/>
        </w:rPr>
      </w:pPr>
    </w:p>
    <w:p w14:paraId="1BD28D3F" w14:textId="77777777" w:rsidR="00D0271F" w:rsidRPr="001B2023" w:rsidRDefault="00D0271F" w:rsidP="00D844D8">
      <w:pPr>
        <w:spacing w:line="240" w:lineRule="auto"/>
        <w:ind w:left="426"/>
        <w:rPr>
          <w:rFonts w:eastAsia="Times New Roman" w:cstheme="minorHAnsi"/>
          <w:lang w:val="en-GB"/>
        </w:rPr>
      </w:pPr>
      <w:r w:rsidRPr="001B2023">
        <w:rPr>
          <w:rFonts w:eastAsia="Times New Roman" w:cstheme="minorHAnsi"/>
          <w:lang w:val="en-GB"/>
        </w:rPr>
        <w:t>Therefore, hypotheses H1, H2 and H4 are accepted.</w:t>
      </w:r>
    </w:p>
    <w:p w14:paraId="77816920" w14:textId="2E9FF236" w:rsidR="00D0271F" w:rsidRPr="001140AD" w:rsidRDefault="0099740A" w:rsidP="001140AD">
      <w:pPr>
        <w:pStyle w:val="Heading2"/>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asciiTheme="minorHAnsi" w:eastAsia="Times New Roman" w:hAnsiTheme="minorHAnsi" w:cstheme="minorHAnsi"/>
          <w:b/>
          <w:bCs/>
          <w:color w:val="auto"/>
          <w:sz w:val="22"/>
          <w:szCs w:val="22"/>
          <w:lang w:val="en-GB"/>
        </w:rPr>
      </w:pPr>
      <w:bookmarkStart w:id="24" w:name="_6fsdhqz6j6p2" w:colFirst="0" w:colLast="0"/>
      <w:bookmarkEnd w:id="24"/>
      <w:r>
        <w:rPr>
          <w:rFonts w:asciiTheme="minorHAnsi" w:eastAsia="Times New Roman" w:hAnsiTheme="minorHAnsi" w:cstheme="minorHAnsi"/>
          <w:b/>
          <w:bCs/>
          <w:color w:val="auto"/>
          <w:sz w:val="22"/>
          <w:szCs w:val="22"/>
          <w:lang w:val="en-GB"/>
        </w:rPr>
        <w:t>DISCUSSION</w:t>
      </w:r>
    </w:p>
    <w:p w14:paraId="3AAAD627" w14:textId="77777777" w:rsidR="00D0271F" w:rsidRDefault="00D0271F" w:rsidP="00BF6914">
      <w:pPr>
        <w:spacing w:line="240" w:lineRule="auto"/>
        <w:ind w:left="426"/>
        <w:jc w:val="both"/>
        <w:rPr>
          <w:rFonts w:eastAsia="Times New Roman" w:cstheme="minorHAnsi"/>
          <w:lang w:val="en-GB"/>
        </w:rPr>
      </w:pPr>
      <w:bookmarkStart w:id="25" w:name="_hithjqcji8c7" w:colFirst="0" w:colLast="0"/>
      <w:bookmarkEnd w:id="25"/>
      <w:r w:rsidRPr="001B2023">
        <w:rPr>
          <w:rFonts w:eastAsia="Times New Roman" w:cstheme="minorHAnsi"/>
          <w:lang w:val="en-GB"/>
        </w:rPr>
        <w:t xml:space="preserve">This study is examined the influencing factors including </w:t>
      </w:r>
      <w:r>
        <w:rPr>
          <w:rFonts w:eastAsia="Times New Roman" w:cstheme="minorHAnsi"/>
          <w:lang w:val="en-GB"/>
        </w:rPr>
        <w:t>price promotion (</w:t>
      </w:r>
      <w:r w:rsidRPr="001B2023">
        <w:rPr>
          <w:rFonts w:eastAsia="Times New Roman" w:cstheme="minorHAnsi"/>
          <w:lang w:val="en-GB"/>
        </w:rPr>
        <w:t>PP</w:t>
      </w:r>
      <w:r>
        <w:rPr>
          <w:rFonts w:eastAsia="Times New Roman" w:cstheme="minorHAnsi"/>
          <w:lang w:val="en-GB"/>
        </w:rPr>
        <w:t>)</w:t>
      </w:r>
      <w:r w:rsidRPr="001B2023">
        <w:rPr>
          <w:rFonts w:eastAsia="Times New Roman" w:cstheme="minorHAnsi"/>
          <w:lang w:val="en-GB"/>
        </w:rPr>
        <w:t xml:space="preserve">, </w:t>
      </w:r>
      <w:r>
        <w:rPr>
          <w:rFonts w:eastAsia="Times New Roman" w:cstheme="minorHAnsi"/>
          <w:lang w:val="en-GB"/>
        </w:rPr>
        <w:t>promotion time limit (</w:t>
      </w:r>
      <w:r w:rsidRPr="001B2023">
        <w:rPr>
          <w:rFonts w:eastAsia="Times New Roman" w:cstheme="minorHAnsi"/>
          <w:lang w:val="en-GB"/>
        </w:rPr>
        <w:t>PTL</w:t>
      </w:r>
      <w:r>
        <w:rPr>
          <w:rFonts w:eastAsia="Times New Roman" w:cstheme="minorHAnsi"/>
          <w:lang w:val="en-GB"/>
        </w:rPr>
        <w:t>)</w:t>
      </w:r>
      <w:r w:rsidRPr="001B2023">
        <w:rPr>
          <w:rFonts w:eastAsia="Times New Roman" w:cstheme="minorHAnsi"/>
          <w:lang w:val="en-GB"/>
        </w:rPr>
        <w:t xml:space="preserve">, </w:t>
      </w:r>
      <w:r>
        <w:rPr>
          <w:rFonts w:eastAsia="Times New Roman" w:cstheme="minorHAnsi"/>
          <w:lang w:val="en-GB"/>
        </w:rPr>
        <w:t>perceived risk (</w:t>
      </w:r>
      <w:r w:rsidRPr="001B2023">
        <w:rPr>
          <w:rFonts w:eastAsia="Times New Roman" w:cstheme="minorHAnsi"/>
          <w:lang w:val="en-GB"/>
        </w:rPr>
        <w:t>PR</w:t>
      </w:r>
      <w:r>
        <w:rPr>
          <w:rFonts w:eastAsia="Times New Roman" w:cstheme="minorHAnsi"/>
          <w:lang w:val="en-GB"/>
        </w:rPr>
        <w:t>)</w:t>
      </w:r>
      <w:r w:rsidRPr="001B2023">
        <w:rPr>
          <w:rFonts w:eastAsia="Times New Roman" w:cstheme="minorHAnsi"/>
          <w:lang w:val="en-GB"/>
        </w:rPr>
        <w:t xml:space="preserve"> and </w:t>
      </w:r>
      <w:r>
        <w:rPr>
          <w:rFonts w:eastAsia="Times New Roman" w:cstheme="minorHAnsi"/>
          <w:lang w:val="en-GB"/>
        </w:rPr>
        <w:t>trust (</w:t>
      </w:r>
      <w:r w:rsidRPr="001B2023">
        <w:rPr>
          <w:rFonts w:eastAsia="Times New Roman" w:cstheme="minorHAnsi"/>
          <w:lang w:val="en-GB"/>
        </w:rPr>
        <w:t>T</w:t>
      </w:r>
      <w:r>
        <w:rPr>
          <w:rFonts w:eastAsia="Times New Roman" w:cstheme="minorHAnsi"/>
          <w:lang w:val="en-GB"/>
        </w:rPr>
        <w:t>)</w:t>
      </w:r>
      <w:r w:rsidRPr="001B2023">
        <w:rPr>
          <w:rFonts w:eastAsia="Times New Roman" w:cstheme="minorHAnsi"/>
          <w:lang w:val="en-GB"/>
        </w:rPr>
        <w:t xml:space="preserve"> on consumer impulsi</w:t>
      </w:r>
      <w:r>
        <w:rPr>
          <w:rFonts w:eastAsia="Times New Roman" w:cstheme="minorHAnsi"/>
          <w:lang w:val="en-GB"/>
        </w:rPr>
        <w:t>ve</w:t>
      </w:r>
      <w:r w:rsidRPr="001B2023">
        <w:rPr>
          <w:rFonts w:eastAsia="Times New Roman" w:cstheme="minorHAnsi"/>
          <w:lang w:val="en-GB"/>
        </w:rPr>
        <w:t xml:space="preserve"> purchasing behaviour among generation</w:t>
      </w:r>
      <w:r>
        <w:rPr>
          <w:rFonts w:eastAsia="Times New Roman" w:cstheme="minorHAnsi"/>
          <w:lang w:val="en-GB"/>
        </w:rPr>
        <w:t xml:space="preserve"> Z</w:t>
      </w:r>
      <w:r w:rsidRPr="001B2023">
        <w:rPr>
          <w:rFonts w:eastAsia="Times New Roman" w:cstheme="minorHAnsi"/>
          <w:lang w:val="en-GB"/>
        </w:rPr>
        <w:t xml:space="preserve">. The findings extracted from the analytic model show that PP and PTL influence both PR and IBB. PP has a positive significant effect on PR which indicates the direction of the relationship between PP and PR is positive with a t statistic of 14,950 (above 1.96) and a p value of 0.000 (below 0.05) thus, H1 is accepted. </w:t>
      </w:r>
    </w:p>
    <w:p w14:paraId="46E674CD"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PTL has a positive significant effect on PR, which shows the direction of the relationship between PTL and PR is positive with a t statistic of 4.650 (above 1.96) and a p value of 0.000 (below 0.05), as the result, H2 </w:t>
      </w:r>
      <w:r>
        <w:rPr>
          <w:rFonts w:eastAsia="Times New Roman" w:cstheme="minorHAnsi"/>
          <w:lang w:val="en-GB"/>
        </w:rPr>
        <w:t xml:space="preserve">is </w:t>
      </w:r>
      <w:r w:rsidRPr="001B2023">
        <w:rPr>
          <w:rFonts w:eastAsia="Times New Roman" w:cstheme="minorHAnsi"/>
          <w:lang w:val="en-GB"/>
        </w:rPr>
        <w:t xml:space="preserve">accepted. </w:t>
      </w:r>
    </w:p>
    <w:p w14:paraId="121BC620"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Price Promotion (PP) on Impulsive Buying Behaviour (IBB) also shows a positive significant effect of 0.284 (positive) which shows the direction of the relationship between PP and IBB is positive with a t statistic of 3.500 (above 1.96) and a p value of 0.000 (below 0.05), as the result, H3 </w:t>
      </w:r>
      <w:r>
        <w:rPr>
          <w:rFonts w:eastAsia="Times New Roman" w:cstheme="minorHAnsi"/>
          <w:lang w:val="en-GB"/>
        </w:rPr>
        <w:t xml:space="preserve">is </w:t>
      </w:r>
      <w:r w:rsidRPr="001B2023">
        <w:rPr>
          <w:rFonts w:eastAsia="Times New Roman" w:cstheme="minorHAnsi"/>
          <w:lang w:val="en-GB"/>
        </w:rPr>
        <w:t xml:space="preserve">accepted. </w:t>
      </w:r>
    </w:p>
    <w:p w14:paraId="4E8C7172"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Promotion Time Limit (PTL) has a positive significant effect on Impulsive Buying Behaviour (IBB) of 0.195 which shows the direction of the relationship between PTL and IBB is positive with a t statistic of 2.527 (above 1.96) and a p value of 0.014 (below 0.05), as the result, H4 </w:t>
      </w:r>
      <w:r>
        <w:rPr>
          <w:rFonts w:eastAsia="Times New Roman" w:cstheme="minorHAnsi"/>
          <w:lang w:val="en-GB"/>
        </w:rPr>
        <w:t xml:space="preserve">is </w:t>
      </w:r>
      <w:r w:rsidRPr="001B2023">
        <w:rPr>
          <w:rFonts w:eastAsia="Times New Roman" w:cstheme="minorHAnsi"/>
          <w:lang w:val="en-GB"/>
        </w:rPr>
        <w:t xml:space="preserve">accepted. </w:t>
      </w:r>
    </w:p>
    <w:p w14:paraId="7CE9089D"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However, Perceived Risk (PR) turns out has no significant effect on Impulsive Buying Behaviour (IBB) with -0.101 since it has a p-value of 0.348</w:t>
      </w:r>
      <w:r w:rsidRPr="001B2023">
        <w:rPr>
          <w:rFonts w:eastAsia="Times New Roman" w:cstheme="minorHAnsi"/>
          <w:color w:val="FF0000"/>
          <w:lang w:val="en-GB"/>
        </w:rPr>
        <w:t xml:space="preserve"> </w:t>
      </w:r>
      <w:r w:rsidRPr="001B2023">
        <w:rPr>
          <w:rFonts w:eastAsia="Times New Roman" w:cstheme="minorHAnsi"/>
          <w:lang w:val="en-GB"/>
        </w:rPr>
        <w:t xml:space="preserve">(above 0.05) and t-statistics of 0.939 (below 1.96), as the result, H5 </w:t>
      </w:r>
      <w:r>
        <w:rPr>
          <w:rFonts w:eastAsia="Times New Roman" w:cstheme="minorHAnsi"/>
          <w:lang w:val="en-GB"/>
        </w:rPr>
        <w:t xml:space="preserve">is </w:t>
      </w:r>
      <w:r w:rsidRPr="001B2023">
        <w:rPr>
          <w:rFonts w:eastAsia="Times New Roman" w:cstheme="minorHAnsi"/>
          <w:lang w:val="en-GB"/>
        </w:rPr>
        <w:t xml:space="preserve">rejected. </w:t>
      </w:r>
    </w:p>
    <w:p w14:paraId="12FC65F3"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Trust (T) has a positive effect on IBB of 0.319 (positive) which shows the direction of the relationship between T and IBB is positive with a t statistic of 5.154 (above 1.96) and a p value of 0.000 (below 0.05) as the result, H6 </w:t>
      </w:r>
      <w:r>
        <w:rPr>
          <w:rFonts w:eastAsia="Times New Roman" w:cstheme="minorHAnsi"/>
          <w:lang w:val="en-GB"/>
        </w:rPr>
        <w:t xml:space="preserve">is </w:t>
      </w:r>
      <w:r w:rsidRPr="001B2023">
        <w:rPr>
          <w:rFonts w:eastAsia="Times New Roman" w:cstheme="minorHAnsi"/>
          <w:lang w:val="en-GB"/>
        </w:rPr>
        <w:t xml:space="preserve">accepted. </w:t>
      </w:r>
    </w:p>
    <w:p w14:paraId="77DFD8F1" w14:textId="77777777" w:rsidR="00D0271F" w:rsidRPr="001B2023"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While Trust (T) as the moderating variable cannot moderate the effect of Perceived Risk (PR) on Impulsive Buying Behaviour (IBB) -0.112 since it has a p value of 0.051 (above 0.05) and a t statistic of 1.951 (below 1.96), as the result, H7 </w:t>
      </w:r>
      <w:r>
        <w:rPr>
          <w:rFonts w:eastAsia="Times New Roman" w:cstheme="minorHAnsi"/>
          <w:lang w:val="en-GB"/>
        </w:rPr>
        <w:t xml:space="preserve">is </w:t>
      </w:r>
      <w:r w:rsidRPr="001B2023">
        <w:rPr>
          <w:rFonts w:eastAsia="Times New Roman" w:cstheme="minorHAnsi"/>
          <w:lang w:val="en-GB"/>
        </w:rPr>
        <w:t xml:space="preserve">rejected. </w:t>
      </w:r>
    </w:p>
    <w:p w14:paraId="61928232" w14:textId="77777777" w:rsidR="00D0271F" w:rsidRDefault="00D0271F" w:rsidP="001140AD">
      <w:pPr>
        <w:pStyle w:val="Heading2"/>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asciiTheme="minorHAnsi" w:eastAsia="Times New Roman" w:hAnsiTheme="minorHAnsi" w:cstheme="minorHAnsi"/>
          <w:b/>
          <w:bCs/>
          <w:color w:val="000000" w:themeColor="text1"/>
          <w:sz w:val="22"/>
          <w:szCs w:val="22"/>
          <w:lang w:val="en-GB"/>
        </w:rPr>
      </w:pPr>
      <w:r>
        <w:rPr>
          <w:rFonts w:asciiTheme="minorHAnsi" w:eastAsia="Times New Roman" w:hAnsiTheme="minorHAnsi" w:cstheme="minorHAnsi"/>
          <w:b/>
          <w:bCs/>
          <w:color w:val="000000" w:themeColor="text1"/>
          <w:sz w:val="22"/>
          <w:szCs w:val="22"/>
          <w:lang w:val="en-GB"/>
        </w:rPr>
        <w:t>I</w:t>
      </w:r>
      <w:r w:rsidRPr="001838F5">
        <w:rPr>
          <w:rFonts w:asciiTheme="minorHAnsi" w:eastAsia="Times New Roman" w:hAnsiTheme="minorHAnsi" w:cstheme="minorHAnsi"/>
          <w:b/>
          <w:bCs/>
          <w:color w:val="000000" w:themeColor="text1"/>
          <w:sz w:val="22"/>
          <w:szCs w:val="22"/>
          <w:lang w:val="en-GB"/>
        </w:rPr>
        <w:t>nsights</w:t>
      </w:r>
    </w:p>
    <w:p w14:paraId="4C99A0B0" w14:textId="77777777" w:rsidR="00D0271F" w:rsidRPr="001E0570" w:rsidRDefault="00D0271F" w:rsidP="001E0570">
      <w:pPr>
        <w:rPr>
          <w:lang w:val="en-GB"/>
        </w:rPr>
      </w:pPr>
    </w:p>
    <w:p w14:paraId="3CB668B0"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The positive significant effects that exist between Price Promotion (PP) and Perceived Risk (PR), as well as between Promotion Time Limit (PTL) and Perceived Risk (PR), suggest that when consumers encounter price promotions and limited-time offers during live streaming, they perceive less risk associated with their purchase</w:t>
      </w:r>
      <w:r>
        <w:rPr>
          <w:rFonts w:eastAsia="Times New Roman" w:cstheme="minorHAnsi"/>
          <w:lang w:val="en-GB"/>
        </w:rPr>
        <w:t xml:space="preserve"> </w:t>
      </w:r>
      <w:r>
        <w:rPr>
          <w:rFonts w:eastAsia="Times New Roman" w:cstheme="minorHAnsi"/>
          <w:noProof/>
          <w:lang w:val="en-GB"/>
        </w:rPr>
        <w:t>(Sreya and Raveendran, 2023; Mahliza, 2020)</w:t>
      </w:r>
      <w:r w:rsidRPr="001B2023">
        <w:rPr>
          <w:rFonts w:eastAsia="Times New Roman" w:cstheme="minorHAnsi"/>
          <w:lang w:val="en-GB"/>
        </w:rPr>
        <w:t xml:space="preserve">. This phenomenon can be attributed to several factors. </w:t>
      </w:r>
    </w:p>
    <w:p w14:paraId="3CDAFF3B"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First, the existence of Price Promotion (PP) can create a perception of value and affordability among consumers, reducing concerns about overpaying or receiving a product of poor quality. In addition, the urgency created by the Promotion Time Limit (PTL) customers may perceive a lower </w:t>
      </w:r>
      <w:r w:rsidRPr="001B2023">
        <w:rPr>
          <w:rFonts w:eastAsia="Times New Roman" w:cstheme="minorHAnsi"/>
          <w:lang w:val="en-GB"/>
        </w:rPr>
        <w:lastRenderedPageBreak/>
        <w:t>risk if they focused more on the advantages of the offer than on any potential risks, leading to a lower perception of risk</w:t>
      </w:r>
      <w:r>
        <w:rPr>
          <w:rFonts w:eastAsia="Times New Roman" w:cstheme="minorHAnsi"/>
          <w:lang w:val="en-GB"/>
        </w:rPr>
        <w:t xml:space="preserve"> </w:t>
      </w:r>
      <w:r>
        <w:rPr>
          <w:rFonts w:eastAsia="Times New Roman" w:cstheme="minorHAnsi"/>
          <w:noProof/>
          <w:lang w:val="en-GB"/>
        </w:rPr>
        <w:t>(as in Sreya and Raveendran, 2023)</w:t>
      </w:r>
      <w:r w:rsidRPr="001B2023">
        <w:rPr>
          <w:rFonts w:eastAsia="Times New Roman" w:cstheme="minorHAnsi"/>
          <w:lang w:val="en-GB"/>
        </w:rPr>
        <w:t>. When consumers see price promotions, they feel like they are getting a good deal, which makes them excited and more likely to encourage impulsive buying</w:t>
      </w:r>
      <w:r>
        <w:rPr>
          <w:rFonts w:eastAsia="Times New Roman" w:cstheme="minorHAnsi"/>
          <w:lang w:val="en-GB"/>
        </w:rPr>
        <w:t xml:space="preserve"> </w:t>
      </w:r>
      <w:r>
        <w:rPr>
          <w:rFonts w:eastAsia="Times New Roman" w:cstheme="minorHAnsi"/>
          <w:noProof/>
          <w:lang w:val="en-GB"/>
        </w:rPr>
        <w:t>(see also the Popilix survey results, Iskandar</w:t>
      </w:r>
      <w:r w:rsidRPr="001838F5">
        <w:rPr>
          <w:rFonts w:eastAsia="Times New Roman" w:cstheme="minorHAnsi"/>
          <w:i/>
          <w:noProof/>
          <w:lang w:val="en-GB"/>
        </w:rPr>
        <w:t xml:space="preserve"> et al.</w:t>
      </w:r>
      <w:r>
        <w:rPr>
          <w:rFonts w:eastAsia="Times New Roman" w:cstheme="minorHAnsi"/>
          <w:noProof/>
          <w:lang w:val="en-GB"/>
        </w:rPr>
        <w:t>, 2023)</w:t>
      </w:r>
      <w:r w:rsidRPr="001B2023">
        <w:rPr>
          <w:rFonts w:eastAsia="Times New Roman" w:cstheme="minorHAnsi"/>
          <w:lang w:val="en-GB"/>
        </w:rPr>
        <w:t xml:space="preserve">. </w:t>
      </w:r>
    </w:p>
    <w:p w14:paraId="387E455D"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The attraction of a discount creates a sense of urgency and excitement, prompting them to buy things spontaneously without thinking it through. Promotion Time Limit (PTL) has a positive significant effect on Impulsive Buying Behaviour (IBB) since it may create a sense of urgency and Fear of Missing Out (FOMO) among consumers as a result of limited-time offerings. </w:t>
      </w:r>
      <w:r>
        <w:rPr>
          <w:rFonts w:eastAsia="Times New Roman" w:cstheme="minorHAnsi"/>
          <w:lang w:val="en-GB"/>
        </w:rPr>
        <w:t xml:space="preserve">The stimulus of PTL seems to directly trigger the response </w:t>
      </w:r>
      <w:r>
        <w:rPr>
          <w:rFonts w:eastAsia="Times New Roman" w:cstheme="minorHAnsi"/>
          <w:noProof/>
          <w:lang w:val="en-GB"/>
        </w:rPr>
        <w:t>(Zhang, Wang and Zhang, 2021)</w:t>
      </w:r>
      <w:r>
        <w:rPr>
          <w:rFonts w:eastAsia="Times New Roman" w:cstheme="minorHAnsi"/>
          <w:lang w:val="en-GB"/>
        </w:rPr>
        <w:t xml:space="preserve"> – </w:t>
      </w:r>
      <w:r w:rsidRPr="001B2023">
        <w:rPr>
          <w:rFonts w:eastAsia="Times New Roman" w:cstheme="minorHAnsi"/>
          <w:lang w:val="en-GB"/>
        </w:rPr>
        <w:t xml:space="preserve">Perceived Risk (PR) turns out </w:t>
      </w:r>
      <w:r>
        <w:rPr>
          <w:rFonts w:eastAsia="Times New Roman" w:cstheme="minorHAnsi"/>
          <w:lang w:val="en-GB"/>
        </w:rPr>
        <w:t>not to have</w:t>
      </w:r>
      <w:r w:rsidRPr="001B2023">
        <w:rPr>
          <w:rFonts w:eastAsia="Times New Roman" w:cstheme="minorHAnsi"/>
          <w:lang w:val="en-GB"/>
        </w:rPr>
        <w:t xml:space="preserve"> significant effect on Impulsive Buying Behaviour (IBB)</w:t>
      </w:r>
      <w:r>
        <w:rPr>
          <w:rFonts w:eastAsia="Times New Roman" w:cstheme="minorHAnsi"/>
          <w:lang w:val="en-GB"/>
        </w:rPr>
        <w:t xml:space="preserve">, as shown by </w:t>
      </w:r>
      <w:r>
        <w:rPr>
          <w:rFonts w:eastAsia="Times New Roman" w:cstheme="minorHAnsi"/>
          <w:noProof/>
          <w:lang w:val="en-GB"/>
        </w:rPr>
        <w:t>Sanjaya, Barkah and Sulistiowati (2023)</w:t>
      </w:r>
      <w:r>
        <w:rPr>
          <w:rFonts w:eastAsia="Times New Roman" w:cstheme="minorHAnsi"/>
          <w:lang w:val="en-GB"/>
        </w:rPr>
        <w:t>. This</w:t>
      </w:r>
      <w:r w:rsidRPr="001B2023">
        <w:rPr>
          <w:rFonts w:eastAsia="Times New Roman" w:cstheme="minorHAnsi"/>
          <w:lang w:val="en-GB"/>
        </w:rPr>
        <w:t xml:space="preserve"> means that consumers may have a high level of trust in platforms and sellers. </w:t>
      </w:r>
    </w:p>
    <w:p w14:paraId="5F37CCD6" w14:textId="77777777" w:rsidR="00D0271F" w:rsidRPr="001B2023"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Trust has a positive effect on IBB, it may happen because when consumers trust a platform, they feel more secure and confident in their purchases</w:t>
      </w:r>
      <w:r>
        <w:rPr>
          <w:rFonts w:eastAsia="Times New Roman" w:cstheme="minorHAnsi"/>
          <w:lang w:val="en-GB"/>
        </w:rPr>
        <w:t xml:space="preserve"> </w:t>
      </w:r>
      <w:r>
        <w:rPr>
          <w:rFonts w:eastAsia="Times New Roman" w:cstheme="minorHAnsi"/>
          <w:noProof/>
          <w:lang w:val="en-GB"/>
        </w:rPr>
        <w:t>(Herlina, 2023)</w:t>
      </w:r>
      <w:r w:rsidRPr="001B2023">
        <w:rPr>
          <w:rFonts w:eastAsia="Times New Roman" w:cstheme="minorHAnsi"/>
          <w:lang w:val="en-GB"/>
        </w:rPr>
        <w:t>. Trust also enhances the shopping experience, making promotions more effective and encouraging spontaneous buying behaviour. Therefore, high trust levels lead to increased impulsive buying.</w:t>
      </w:r>
    </w:p>
    <w:p w14:paraId="7ABA1597" w14:textId="77777777" w:rsidR="00D0271F" w:rsidRPr="001B2023"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Trust as the moderating variable cannot moderate the effect of Perceived Risk (PR) on Impulsive Buying Behaviour (IBB). Although trust is an essential factor of online shopping, it may not have a significant moderating effect on the relationship between perceived risk and impulsive buying behaviour</w:t>
      </w:r>
      <w:r>
        <w:rPr>
          <w:rFonts w:eastAsia="Times New Roman" w:cstheme="minorHAnsi"/>
          <w:lang w:val="en-GB"/>
        </w:rPr>
        <w:t xml:space="preserve">, contrary to some other findings </w:t>
      </w:r>
      <w:r>
        <w:rPr>
          <w:rFonts w:eastAsia="Times New Roman" w:cstheme="minorHAnsi"/>
          <w:noProof/>
          <w:lang w:val="en-GB"/>
        </w:rPr>
        <w:t>(e.g. Xiao</w:t>
      </w:r>
      <w:r w:rsidRPr="001838F5">
        <w:rPr>
          <w:rFonts w:eastAsia="Times New Roman" w:cstheme="minorHAnsi"/>
          <w:i/>
          <w:noProof/>
          <w:lang w:val="en-GB"/>
        </w:rPr>
        <w:t xml:space="preserve"> et al.</w:t>
      </w:r>
      <w:r>
        <w:rPr>
          <w:rFonts w:eastAsia="Times New Roman" w:cstheme="minorHAnsi"/>
          <w:noProof/>
          <w:lang w:val="en-GB"/>
        </w:rPr>
        <w:t>, 2019; Miao</w:t>
      </w:r>
      <w:r w:rsidRPr="001838F5">
        <w:rPr>
          <w:rFonts w:eastAsia="Times New Roman" w:cstheme="minorHAnsi"/>
          <w:i/>
          <w:noProof/>
          <w:lang w:val="en-GB"/>
        </w:rPr>
        <w:t xml:space="preserve"> et al.</w:t>
      </w:r>
      <w:r>
        <w:rPr>
          <w:rFonts w:eastAsia="Times New Roman" w:cstheme="minorHAnsi"/>
          <w:noProof/>
          <w:lang w:val="en-GB"/>
        </w:rPr>
        <w:t>, 2022)</w:t>
      </w:r>
      <w:r w:rsidRPr="001B2023">
        <w:rPr>
          <w:rFonts w:eastAsia="Times New Roman" w:cstheme="minorHAnsi"/>
          <w:lang w:val="en-GB"/>
        </w:rPr>
        <w:t>. Consumers' impulsive purchases are often driven by immediate emotional responses and situational factors</w:t>
      </w:r>
      <w:r>
        <w:rPr>
          <w:rFonts w:eastAsia="Times New Roman" w:cstheme="minorHAnsi"/>
          <w:lang w:val="en-GB"/>
        </w:rPr>
        <w:t xml:space="preserve"> </w:t>
      </w:r>
      <w:r>
        <w:rPr>
          <w:rFonts w:eastAsia="Times New Roman" w:cstheme="minorHAnsi"/>
          <w:noProof/>
          <w:lang w:val="en-GB"/>
        </w:rPr>
        <w:t>(Lee and Chen, 2021)</w:t>
      </w:r>
      <w:r w:rsidRPr="001B2023">
        <w:rPr>
          <w:rFonts w:eastAsia="Times New Roman" w:cstheme="minorHAnsi"/>
          <w:lang w:val="en-GB"/>
        </w:rPr>
        <w:t>, rather than trust and perceived risk. Therefore, even when consumers have high levels of trust in the platform, the involvement of price promotions and promotion time limits is likely to overshadow the moderating role of trust</w:t>
      </w:r>
      <w:r>
        <w:rPr>
          <w:rFonts w:eastAsia="Times New Roman" w:cstheme="minorHAnsi"/>
          <w:lang w:val="en-GB"/>
        </w:rPr>
        <w:t xml:space="preserve">, the timing issue might prevail </w:t>
      </w:r>
      <w:r>
        <w:rPr>
          <w:rFonts w:eastAsia="Times New Roman" w:cstheme="minorHAnsi"/>
          <w:noProof/>
          <w:lang w:val="en-GB"/>
        </w:rPr>
        <w:t>(Zahara, Rini and Sembiring, 2021; Wardah and Harti, 2021)</w:t>
      </w:r>
      <w:r w:rsidRPr="001B2023">
        <w:rPr>
          <w:rFonts w:eastAsia="Times New Roman" w:cstheme="minorHAnsi"/>
          <w:lang w:val="en-GB"/>
        </w:rPr>
        <w:t>.</w:t>
      </w:r>
    </w:p>
    <w:p w14:paraId="4FDB389E" w14:textId="77777777" w:rsidR="00D0271F" w:rsidRPr="001140AD" w:rsidRDefault="00D0271F" w:rsidP="001140AD">
      <w:pPr>
        <w:pStyle w:val="Heading2"/>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asciiTheme="minorHAnsi" w:eastAsia="Times New Roman" w:hAnsiTheme="minorHAnsi" w:cstheme="minorHAnsi"/>
          <w:b/>
          <w:bCs/>
          <w:color w:val="auto"/>
          <w:sz w:val="22"/>
          <w:szCs w:val="22"/>
          <w:lang w:val="en-GB"/>
        </w:rPr>
      </w:pPr>
      <w:bookmarkStart w:id="26" w:name="_6bhutwcmfjio" w:colFirst="0" w:colLast="0"/>
      <w:bookmarkEnd w:id="26"/>
      <w:r w:rsidRPr="001140AD">
        <w:rPr>
          <w:rFonts w:asciiTheme="minorHAnsi" w:eastAsia="Times New Roman" w:hAnsiTheme="minorHAnsi" w:cstheme="minorHAnsi"/>
          <w:b/>
          <w:bCs/>
          <w:color w:val="auto"/>
          <w:sz w:val="22"/>
          <w:szCs w:val="22"/>
          <w:lang w:val="en-GB"/>
        </w:rPr>
        <w:t>Conclusion</w:t>
      </w:r>
    </w:p>
    <w:p w14:paraId="2817DB7E" w14:textId="77777777" w:rsidR="00D0271F" w:rsidRDefault="00D0271F" w:rsidP="006048BE">
      <w:pPr>
        <w:spacing w:line="240" w:lineRule="auto"/>
        <w:ind w:left="426"/>
        <w:jc w:val="both"/>
        <w:rPr>
          <w:rFonts w:eastAsia="Times New Roman" w:cstheme="minorHAnsi"/>
          <w:color w:val="000000" w:themeColor="text1"/>
          <w:lang w:val="en-GB"/>
        </w:rPr>
      </w:pPr>
      <w:r w:rsidRPr="00E0388E">
        <w:rPr>
          <w:lang w:val="en-GB"/>
        </w:rPr>
        <w:t xml:space="preserve">Price promotion and promotion time limits have been found to positively influence Gen Z &amp; Y's impulsive buying behaviour in Indonesia. Brands and sellers can use this to attract consumers and encourage them to </w:t>
      </w:r>
      <w:r w:rsidRPr="00E0388E">
        <w:rPr>
          <w:rStyle w:val="issue-underline"/>
          <w:lang w:val="en-GB"/>
        </w:rPr>
        <w:t>make purchases</w:t>
      </w:r>
      <w:r w:rsidRPr="00E0388E">
        <w:rPr>
          <w:lang w:val="en-GB"/>
        </w:rPr>
        <w:t xml:space="preserve"> immediately</w:t>
      </w:r>
      <w:r>
        <w:rPr>
          <w:rFonts w:eastAsia="Times New Roman" w:cstheme="minorHAnsi"/>
          <w:color w:val="000000" w:themeColor="text1"/>
          <w:lang w:val="en-GB"/>
        </w:rPr>
        <w:t xml:space="preserve"> </w:t>
      </w:r>
      <w:r>
        <w:rPr>
          <w:rFonts w:eastAsia="Times New Roman" w:cstheme="minorHAnsi"/>
          <w:noProof/>
          <w:color w:val="000000" w:themeColor="text1"/>
          <w:lang w:val="en-GB"/>
        </w:rPr>
        <w:t>(see Dwiastono, 2024; Herlina, 2023)</w:t>
      </w:r>
      <w:r w:rsidRPr="00953649">
        <w:rPr>
          <w:rFonts w:eastAsia="Times New Roman" w:cstheme="minorHAnsi"/>
          <w:color w:val="000000" w:themeColor="text1"/>
          <w:lang w:val="en-GB"/>
        </w:rPr>
        <w:t xml:space="preserve">, while still giving consumers enough time to find out about product details to avoid regret in the end. </w:t>
      </w:r>
    </w:p>
    <w:p w14:paraId="364C3F4D" w14:textId="77777777" w:rsidR="00D0271F" w:rsidRPr="001B2023" w:rsidRDefault="00D0271F" w:rsidP="006048BE">
      <w:pPr>
        <w:spacing w:line="240" w:lineRule="auto"/>
        <w:ind w:left="426"/>
        <w:jc w:val="both"/>
        <w:rPr>
          <w:rFonts w:eastAsia="Times New Roman" w:cstheme="minorHAnsi"/>
          <w:lang w:val="en-GB"/>
        </w:rPr>
      </w:pPr>
      <w:r w:rsidRPr="00E0388E">
        <w:rPr>
          <w:lang w:val="en-GB"/>
        </w:rPr>
        <w:t>The importance of trust in influencing impulsive buying behaviour among new generations has also been demonstrate</w:t>
      </w:r>
      <w:r>
        <w:rPr>
          <w:lang w:val="en-GB"/>
        </w:rPr>
        <w:t>d</w:t>
      </w:r>
      <w:r>
        <w:rPr>
          <w:rFonts w:eastAsia="Times New Roman" w:cstheme="minorHAnsi"/>
          <w:color w:val="000000" w:themeColor="text1"/>
          <w:lang w:val="en-GB"/>
        </w:rPr>
        <w:t>.</w:t>
      </w:r>
      <w:r w:rsidRPr="00953649">
        <w:rPr>
          <w:rFonts w:eastAsia="Times New Roman" w:cstheme="minorHAnsi"/>
          <w:color w:val="000000" w:themeColor="text1"/>
          <w:lang w:val="en-GB"/>
        </w:rPr>
        <w:t xml:space="preserve"> </w:t>
      </w:r>
      <w:r>
        <w:rPr>
          <w:rFonts w:eastAsia="Times New Roman" w:cstheme="minorHAnsi"/>
          <w:color w:val="000000" w:themeColor="text1"/>
          <w:lang w:val="en-GB"/>
        </w:rPr>
        <w:t>B</w:t>
      </w:r>
      <w:r w:rsidRPr="00953649">
        <w:rPr>
          <w:rFonts w:eastAsia="Times New Roman" w:cstheme="minorHAnsi"/>
          <w:color w:val="000000" w:themeColor="text1"/>
          <w:lang w:val="en-GB"/>
        </w:rPr>
        <w:t xml:space="preserve">rands or businesses should further prioritize efforts to enhance trustworthiness and credibility in the brand and continue to maintain and increase consumers' sense of trust in the brand. This could </w:t>
      </w:r>
      <w:r w:rsidRPr="001B2023">
        <w:rPr>
          <w:rFonts w:eastAsia="Times New Roman" w:cstheme="minorHAnsi"/>
          <w:lang w:val="en-GB"/>
        </w:rPr>
        <w:t>be done by improving product quality, offering reliable customer service</w:t>
      </w:r>
      <w:r>
        <w:rPr>
          <w:rFonts w:eastAsia="Times New Roman" w:cstheme="minorHAnsi"/>
          <w:lang w:val="en-GB"/>
        </w:rPr>
        <w:t xml:space="preserve"> </w:t>
      </w:r>
      <w:r>
        <w:rPr>
          <w:rFonts w:eastAsia="Times New Roman" w:cstheme="minorHAnsi"/>
          <w:noProof/>
          <w:lang w:val="en-GB"/>
        </w:rPr>
        <w:t>(Herlina, 2023)</w:t>
      </w:r>
      <w:r w:rsidRPr="001B2023">
        <w:rPr>
          <w:rFonts w:eastAsia="Times New Roman" w:cstheme="minorHAnsi"/>
          <w:lang w:val="en-GB"/>
        </w:rPr>
        <w:t>, and encouraging transparent and genuine interactions with customers during live streaming, giving honest product recommendations, and responsive customer service so that customers will trust and believe that the brand or business is reliable</w:t>
      </w:r>
      <w:r>
        <w:rPr>
          <w:rFonts w:eastAsia="Times New Roman" w:cstheme="minorHAnsi"/>
          <w:lang w:val="en-GB"/>
        </w:rPr>
        <w:t xml:space="preserve"> </w:t>
      </w:r>
      <w:r>
        <w:rPr>
          <w:rFonts w:eastAsia="Times New Roman" w:cstheme="minorHAnsi"/>
          <w:noProof/>
          <w:lang w:val="en-GB"/>
        </w:rPr>
        <w:t>(Fitryani, Nanda and Aristyanto, 2021)</w:t>
      </w:r>
      <w:r w:rsidRPr="001B2023">
        <w:rPr>
          <w:rFonts w:eastAsia="Times New Roman" w:cstheme="minorHAnsi"/>
          <w:lang w:val="en-GB"/>
        </w:rPr>
        <w:t>.</w:t>
      </w:r>
    </w:p>
    <w:p w14:paraId="26252E3D" w14:textId="77777777" w:rsidR="00D0271F" w:rsidRPr="001B2023" w:rsidRDefault="00D0271F" w:rsidP="006048BE">
      <w:pPr>
        <w:spacing w:line="240" w:lineRule="auto"/>
        <w:ind w:left="426"/>
        <w:jc w:val="both"/>
        <w:rPr>
          <w:rFonts w:eastAsia="Times New Roman" w:cstheme="minorHAnsi"/>
          <w:lang w:val="en-GB"/>
        </w:rPr>
      </w:pPr>
      <w:r w:rsidRPr="001B2023">
        <w:rPr>
          <w:rFonts w:eastAsia="Times New Roman" w:cstheme="minorHAnsi"/>
          <w:lang w:val="en-GB"/>
        </w:rPr>
        <w:t>To reduce perceived risk, brands or sellers should provide details about product information including features, specifications and instructions by conducting live demonstrations and showcasing the product and also address common concerns while live streaming in order to help consumers when making purchases</w:t>
      </w:r>
      <w:r>
        <w:rPr>
          <w:rFonts w:eastAsia="Times New Roman" w:cstheme="minorHAnsi"/>
          <w:lang w:val="en-GB"/>
        </w:rPr>
        <w:t xml:space="preserve"> </w:t>
      </w:r>
      <w:r>
        <w:rPr>
          <w:rFonts w:eastAsia="Times New Roman" w:cstheme="minorHAnsi"/>
          <w:noProof/>
          <w:lang w:val="en-GB"/>
        </w:rPr>
        <w:t>(Wu and Huang, 2023)</w:t>
      </w:r>
      <w:r w:rsidRPr="001B2023">
        <w:rPr>
          <w:rFonts w:eastAsia="Times New Roman" w:cstheme="minorHAnsi"/>
          <w:lang w:val="en-GB"/>
        </w:rPr>
        <w:t xml:space="preserve">. </w:t>
      </w:r>
      <w:bookmarkStart w:id="27" w:name="_9fjhx9t4a1vo" w:colFirst="0" w:colLast="0"/>
      <w:bookmarkEnd w:id="27"/>
      <w:r w:rsidRPr="00E0388E">
        <w:rPr>
          <w:lang w:val="en-GB"/>
        </w:rPr>
        <w:t>Providing clear return and refund policies can also help reduce perceived risk for new generation consumers</w:t>
      </w:r>
      <w:r w:rsidRPr="001B2023">
        <w:rPr>
          <w:rFonts w:eastAsia="Times New Roman" w:cstheme="minorHAnsi"/>
          <w:lang w:val="en-GB"/>
        </w:rPr>
        <w:t>.</w:t>
      </w:r>
    </w:p>
    <w:p w14:paraId="7B6B95A6" w14:textId="77777777" w:rsidR="00D0271F" w:rsidRPr="001140AD" w:rsidRDefault="00D0271F" w:rsidP="001140AD">
      <w:pPr>
        <w:pStyle w:val="Heading2"/>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asciiTheme="minorHAnsi" w:eastAsia="Times New Roman" w:hAnsiTheme="minorHAnsi" w:cstheme="minorHAnsi"/>
          <w:b/>
          <w:bCs/>
          <w:color w:val="auto"/>
          <w:sz w:val="22"/>
          <w:szCs w:val="22"/>
          <w:lang w:val="en-GB"/>
        </w:rPr>
      </w:pPr>
      <w:r w:rsidRPr="001140AD">
        <w:rPr>
          <w:rFonts w:asciiTheme="minorHAnsi" w:eastAsia="Times New Roman" w:hAnsiTheme="minorHAnsi" w:cstheme="minorHAnsi"/>
          <w:b/>
          <w:bCs/>
          <w:color w:val="auto"/>
          <w:sz w:val="22"/>
          <w:szCs w:val="22"/>
          <w:lang w:val="en-GB"/>
        </w:rPr>
        <w:t>Limitations and Outlook</w:t>
      </w:r>
    </w:p>
    <w:p w14:paraId="69590A0C" w14:textId="77777777" w:rsidR="00D0271F" w:rsidRPr="001B2023" w:rsidRDefault="00D0271F" w:rsidP="006048BE">
      <w:pPr>
        <w:spacing w:line="240" w:lineRule="auto"/>
        <w:ind w:left="426"/>
        <w:jc w:val="both"/>
        <w:rPr>
          <w:rFonts w:eastAsia="Times New Roman" w:cstheme="minorHAnsi"/>
          <w:lang w:val="en-GB"/>
        </w:rPr>
      </w:pPr>
      <w:r w:rsidRPr="001B2023">
        <w:rPr>
          <w:rFonts w:eastAsia="Times New Roman" w:cstheme="minorHAnsi"/>
          <w:lang w:val="en-GB"/>
        </w:rPr>
        <w:t xml:space="preserve">Since the research specifically only uses TikTok as the platform to measure the behaviour where most of the users are dominated by young people which results in a sample that is not representative of the broader population. Moreover, this research only focuses on consumer impulsive buying behaviour on TikTok platform, it may not be representative for other social </w:t>
      </w:r>
      <w:r w:rsidRPr="001B2023">
        <w:rPr>
          <w:rFonts w:eastAsia="Times New Roman" w:cstheme="minorHAnsi"/>
          <w:lang w:val="en-GB"/>
        </w:rPr>
        <w:lastRenderedPageBreak/>
        <w:t>media or e-commerce platforms. Therefore, the findings of this study may not be generalizable to other platforms.</w:t>
      </w:r>
    </w:p>
    <w:p w14:paraId="17E35B3C" w14:textId="77777777" w:rsidR="00D0271F" w:rsidRPr="001B2023" w:rsidRDefault="00D0271F" w:rsidP="00273E53">
      <w:pPr>
        <w:pStyle w:val="Text"/>
        <w:spacing w:after="80" w:line="240" w:lineRule="auto"/>
        <w:ind w:left="426" w:firstLine="0"/>
        <w:rPr>
          <w:rFonts w:asciiTheme="minorHAnsi" w:hAnsiTheme="minorHAnsi" w:cstheme="minorHAnsi"/>
          <w:sz w:val="22"/>
          <w:szCs w:val="22"/>
          <w:lang w:val="en-GB"/>
        </w:rPr>
      </w:pPr>
      <w:r w:rsidRPr="001B2023">
        <w:rPr>
          <w:rFonts w:asciiTheme="minorHAnsi" w:hAnsiTheme="minorHAnsi" w:cstheme="minorHAnsi"/>
          <w:sz w:val="22"/>
          <w:szCs w:val="22"/>
          <w:lang w:val="en-GB"/>
        </w:rPr>
        <w:t>The following future research directions are suggested:</w:t>
      </w:r>
    </w:p>
    <w:p w14:paraId="082FBD5B" w14:textId="77777777" w:rsidR="00D0271F" w:rsidRPr="001B2023" w:rsidRDefault="00D0271F" w:rsidP="00273E53">
      <w:pPr>
        <w:pStyle w:val="Text"/>
        <w:numPr>
          <w:ilvl w:val="0"/>
          <w:numId w:val="9"/>
        </w:numPr>
        <w:spacing w:after="80" w:line="240" w:lineRule="auto"/>
        <w:ind w:left="426" w:firstLine="0"/>
        <w:rPr>
          <w:rFonts w:asciiTheme="minorHAnsi" w:hAnsiTheme="minorHAnsi" w:cstheme="minorHAnsi"/>
          <w:sz w:val="22"/>
          <w:szCs w:val="22"/>
          <w:lang w:val="en-GB"/>
        </w:rPr>
      </w:pPr>
      <w:r w:rsidRPr="001B2023">
        <w:rPr>
          <w:rFonts w:asciiTheme="minorHAnsi" w:hAnsiTheme="minorHAnsi" w:cstheme="minorHAnsi"/>
          <w:sz w:val="22"/>
          <w:szCs w:val="22"/>
          <w:lang w:val="en-GB"/>
        </w:rPr>
        <w:t>Investigate Factors Influencing Purchase Decisions: Future research should delve into the specific factors that influence consumers' purchase decisions on the TikTok Shop. This could involve examining additional variables such as price, product variety, brand loyalty, and social influence to gain a more comprehensive understanding of the decision-making process.</w:t>
      </w:r>
    </w:p>
    <w:p w14:paraId="2A7FF426" w14:textId="77777777" w:rsidR="00D0271F" w:rsidRPr="001B2023" w:rsidRDefault="00D0271F" w:rsidP="00273E53">
      <w:pPr>
        <w:pStyle w:val="Text"/>
        <w:numPr>
          <w:ilvl w:val="0"/>
          <w:numId w:val="9"/>
        </w:numPr>
        <w:spacing w:after="80" w:line="240" w:lineRule="auto"/>
        <w:ind w:left="426" w:firstLine="0"/>
        <w:rPr>
          <w:rFonts w:asciiTheme="minorHAnsi" w:hAnsiTheme="minorHAnsi" w:cstheme="minorHAnsi"/>
          <w:sz w:val="22"/>
          <w:szCs w:val="22"/>
          <w:lang w:val="en-GB"/>
        </w:rPr>
      </w:pPr>
      <w:r w:rsidRPr="001B2023">
        <w:rPr>
          <w:rFonts w:asciiTheme="minorHAnsi" w:hAnsiTheme="minorHAnsi" w:cstheme="minorHAnsi"/>
          <w:sz w:val="22"/>
          <w:szCs w:val="22"/>
          <w:lang w:val="en-GB"/>
        </w:rPr>
        <w:t>Explore Contextual Factors: Considering the unique context of the TikTok Shop as an emerging online shopping platform, future studies can explore the role of contextual factors such as user-generated content, social interactions, and influencers in shaping consumers' perceptions, trust, and purchase decisions.</w:t>
      </w:r>
    </w:p>
    <w:p w14:paraId="09C6101A" w14:textId="77777777" w:rsidR="00D0271F" w:rsidRPr="001B2023" w:rsidRDefault="00D0271F" w:rsidP="00273E53">
      <w:pPr>
        <w:pStyle w:val="Text"/>
        <w:numPr>
          <w:ilvl w:val="0"/>
          <w:numId w:val="9"/>
        </w:numPr>
        <w:spacing w:after="80" w:line="240" w:lineRule="auto"/>
        <w:ind w:left="426" w:firstLine="0"/>
        <w:rPr>
          <w:rFonts w:asciiTheme="minorHAnsi" w:hAnsiTheme="minorHAnsi" w:cstheme="minorHAnsi"/>
          <w:sz w:val="22"/>
          <w:szCs w:val="22"/>
          <w:lang w:val="en-GB"/>
        </w:rPr>
      </w:pPr>
      <w:r w:rsidRPr="001B2023">
        <w:rPr>
          <w:rFonts w:asciiTheme="minorHAnsi" w:hAnsiTheme="minorHAnsi" w:cstheme="minorHAnsi"/>
          <w:sz w:val="22"/>
          <w:szCs w:val="22"/>
          <w:lang w:val="en-GB"/>
        </w:rPr>
        <w:t>Longitudinal Studies: Conducting longitudinal studies can provide insights into the dynamic nature of reputation, trust, and purchase decisions on the TikTok Shop. Examining changes in consumer behaviour and perceptions over time can help identify trends, challenges, and opportunities for fashion businesses and the TikTok Shop.</w:t>
      </w:r>
    </w:p>
    <w:p w14:paraId="0E647510" w14:textId="77777777" w:rsidR="00D0271F" w:rsidRDefault="00D0271F" w:rsidP="00273E53">
      <w:pPr>
        <w:pStyle w:val="Text"/>
        <w:numPr>
          <w:ilvl w:val="0"/>
          <w:numId w:val="9"/>
        </w:numPr>
        <w:spacing w:after="80" w:line="240" w:lineRule="auto"/>
        <w:ind w:left="426" w:firstLine="0"/>
        <w:rPr>
          <w:rFonts w:asciiTheme="minorHAnsi" w:hAnsiTheme="minorHAnsi" w:cstheme="minorHAnsi"/>
          <w:sz w:val="22"/>
          <w:szCs w:val="22"/>
          <w:lang w:val="en-GB"/>
        </w:rPr>
      </w:pPr>
      <w:r w:rsidRPr="001B2023">
        <w:rPr>
          <w:rFonts w:asciiTheme="minorHAnsi" w:hAnsiTheme="minorHAnsi" w:cstheme="minorHAnsi"/>
          <w:sz w:val="22"/>
          <w:szCs w:val="22"/>
          <w:lang w:val="en-GB"/>
        </w:rPr>
        <w:t>Comparative Studies: Comparative studies that examine the reputation, trust, and purchase decisions on other e-commerce platforms or social media platforms can provide a broader perspective. Comparing different platforms can help identify unique features, strengths, and weaknesses, contributing to a more comprehensive understanding of consumer behaviour in the online fashion retail landscape.</w:t>
      </w:r>
    </w:p>
    <w:p w14:paraId="7DC0D7C7" w14:textId="77777777" w:rsidR="008069C8" w:rsidRDefault="008069C8" w:rsidP="008069C8">
      <w:pPr>
        <w:pStyle w:val="Text"/>
        <w:spacing w:after="80" w:line="240" w:lineRule="auto"/>
        <w:rPr>
          <w:rFonts w:asciiTheme="minorHAnsi" w:hAnsiTheme="minorHAnsi" w:cstheme="minorHAnsi"/>
          <w:sz w:val="22"/>
          <w:szCs w:val="22"/>
          <w:lang w:val="en-GB"/>
        </w:rPr>
      </w:pPr>
    </w:p>
    <w:p w14:paraId="1B182D33" w14:textId="77777777" w:rsidR="008069C8" w:rsidRPr="008069C8" w:rsidRDefault="008069C8" w:rsidP="008069C8">
      <w:pPr>
        <w:pStyle w:val="Text"/>
        <w:spacing w:after="80" w:line="240" w:lineRule="auto"/>
        <w:rPr>
          <w:rFonts w:asciiTheme="minorHAnsi" w:hAnsiTheme="minorHAnsi" w:cstheme="minorHAnsi"/>
          <w:sz w:val="22"/>
          <w:szCs w:val="22"/>
          <w:lang w:val="en-GB"/>
        </w:rPr>
      </w:pPr>
      <w:r w:rsidRPr="008069C8">
        <w:rPr>
          <w:rFonts w:asciiTheme="minorHAnsi" w:hAnsiTheme="minorHAnsi" w:cstheme="minorHAnsi"/>
          <w:sz w:val="22"/>
          <w:szCs w:val="22"/>
          <w:lang w:val="en-GB"/>
        </w:rPr>
        <w:t>COMPETING INTERESTS DISCLAIMER:</w:t>
      </w:r>
    </w:p>
    <w:p w14:paraId="57FB3E86" w14:textId="098AC277" w:rsidR="008069C8" w:rsidRDefault="008069C8" w:rsidP="008069C8">
      <w:pPr>
        <w:pStyle w:val="Text"/>
        <w:spacing w:after="80" w:line="240" w:lineRule="auto"/>
        <w:rPr>
          <w:rFonts w:asciiTheme="minorHAnsi" w:hAnsiTheme="minorHAnsi" w:cstheme="minorHAnsi"/>
          <w:sz w:val="22"/>
          <w:szCs w:val="22"/>
          <w:lang w:val="en-GB"/>
        </w:rPr>
      </w:pPr>
      <w:r w:rsidRPr="008069C8">
        <w:rPr>
          <w:rFonts w:asciiTheme="minorHAnsi" w:hAnsiTheme="minorHAnsi" w:cstheme="minorHAnsi"/>
          <w:sz w:val="22"/>
          <w:szCs w:val="22"/>
          <w:lang w:val="en-GB"/>
        </w:rPr>
        <w:t>Authors have declared that they have no known competing financial interests OR non-financial interests OR personal relationships that could have appeared to influence the work reported in this paper.</w:t>
      </w:r>
    </w:p>
    <w:p w14:paraId="2B864EB9" w14:textId="77777777" w:rsidR="008069C8" w:rsidRDefault="008069C8" w:rsidP="008069C8">
      <w:pPr>
        <w:pStyle w:val="Text"/>
        <w:spacing w:after="80" w:line="240" w:lineRule="auto"/>
        <w:rPr>
          <w:rFonts w:asciiTheme="minorHAnsi" w:hAnsiTheme="minorHAnsi" w:cstheme="minorHAnsi"/>
          <w:sz w:val="22"/>
          <w:szCs w:val="22"/>
          <w:lang w:val="en-GB"/>
        </w:rPr>
      </w:pPr>
    </w:p>
    <w:p w14:paraId="041A695F" w14:textId="77777777" w:rsidR="008069C8" w:rsidRDefault="008069C8" w:rsidP="008069C8">
      <w:pPr>
        <w:pStyle w:val="Text"/>
        <w:spacing w:after="80" w:line="240" w:lineRule="auto"/>
        <w:rPr>
          <w:rFonts w:asciiTheme="minorHAnsi" w:hAnsiTheme="minorHAnsi" w:cstheme="minorHAnsi"/>
          <w:sz w:val="22"/>
          <w:szCs w:val="22"/>
          <w:lang w:val="en-GB"/>
        </w:rPr>
      </w:pPr>
    </w:p>
    <w:p w14:paraId="0429CEE7" w14:textId="5758899B" w:rsidR="008069C8" w:rsidRPr="001B2023" w:rsidRDefault="008069C8" w:rsidP="008069C8">
      <w:pPr>
        <w:pStyle w:val="Text"/>
        <w:spacing w:after="80" w:line="240" w:lineRule="auto"/>
        <w:rPr>
          <w:rFonts w:asciiTheme="minorHAnsi" w:hAnsiTheme="minorHAnsi" w:cstheme="minorHAnsi"/>
          <w:sz w:val="22"/>
          <w:szCs w:val="22"/>
          <w:lang w:val="en-GB"/>
        </w:rPr>
      </w:pPr>
      <w:r>
        <w:rPr>
          <w:rFonts w:asciiTheme="minorHAnsi" w:hAnsiTheme="minorHAnsi" w:cstheme="minorHAnsi"/>
          <w:sz w:val="22"/>
          <w:szCs w:val="22"/>
          <w:lang w:val="en-GB"/>
        </w:rPr>
        <w:t>REFERENCES</w:t>
      </w:r>
    </w:p>
    <w:p w14:paraId="3EEBA275" w14:textId="77777777" w:rsidR="00D0271F" w:rsidRPr="00714E8C" w:rsidRDefault="00D0271F" w:rsidP="006048BE">
      <w:pPr>
        <w:spacing w:line="240" w:lineRule="auto"/>
        <w:ind w:left="426"/>
        <w:jc w:val="both"/>
        <w:rPr>
          <w:rFonts w:ascii="Times New Roman" w:eastAsia="Times New Roman" w:hAnsi="Times New Roman" w:cs="Times New Roman"/>
          <w:lang w:val="en-GB"/>
        </w:rPr>
      </w:pPr>
    </w:p>
    <w:p w14:paraId="70C42C75" w14:textId="77777777" w:rsidR="00D0271F" w:rsidRPr="00714E8C" w:rsidRDefault="00D0271F" w:rsidP="006048BE">
      <w:pPr>
        <w:spacing w:line="240" w:lineRule="auto"/>
        <w:ind w:left="426"/>
        <w:rPr>
          <w:rFonts w:ascii="Times New Roman" w:hAnsi="Times New Roman" w:cs="Times New Roman"/>
          <w:lang w:val="en-GB"/>
        </w:rPr>
      </w:pPr>
    </w:p>
    <w:p w14:paraId="2BCD354C" w14:textId="589432AD" w:rsidR="00D0271F" w:rsidRPr="008069C8" w:rsidRDefault="00D0271F" w:rsidP="008069C8">
      <w:pPr>
        <w:spacing w:line="240" w:lineRule="auto"/>
        <w:rPr>
          <w:rFonts w:ascii="Times New Roman" w:hAnsi="Times New Roman" w:cs="Times New Roman"/>
          <w:color w:val="FF0000"/>
          <w:lang w:val="en-GB"/>
        </w:rPr>
      </w:pPr>
      <w:r w:rsidRPr="00E03A77">
        <w:t xml:space="preserve">Astutik, R. and Purwanto, S. (2024) 'The Influence of Brand Experience, Brand Trust, and Perceived Value on Brand Loyalty of Maybelline Products in Surabaya', </w:t>
      </w:r>
      <w:r w:rsidRPr="00E03A77">
        <w:rPr>
          <w:i/>
        </w:rPr>
        <w:t>East Asian Journal of Multidisciplinary Research,</w:t>
      </w:r>
      <w:r w:rsidRPr="00E03A77">
        <w:t xml:space="preserve"> 3(8), pp. 3565-3576.</w:t>
      </w:r>
    </w:p>
    <w:p w14:paraId="7A827E12" w14:textId="77777777" w:rsidR="00D0271F" w:rsidRPr="00E03A77" w:rsidRDefault="00D0271F" w:rsidP="00E03A77">
      <w:pPr>
        <w:pStyle w:val="EndNoteBibliography"/>
        <w:spacing w:after="0"/>
      </w:pPr>
      <w:r w:rsidRPr="00E03A77">
        <w:t xml:space="preserve">Azizah, F. and Nur, A. (2022) 'Impulsive Buying Behavior: Implementation of IT on Technology Acceptance Model on E-Commerce Purchase Decisions', </w:t>
      </w:r>
      <w:r w:rsidRPr="00E03A77">
        <w:rPr>
          <w:i/>
        </w:rPr>
        <w:t>Golden Ratio of Marketing and Applied Psychology of Business,</w:t>
      </w:r>
      <w:r w:rsidRPr="00E03A77">
        <w:t xml:space="preserve"> 2(1), pp. 58-72.</w:t>
      </w:r>
    </w:p>
    <w:p w14:paraId="7B2B7418" w14:textId="77777777" w:rsidR="00D0271F" w:rsidRPr="00E03A77" w:rsidRDefault="00D0271F" w:rsidP="00E03A77">
      <w:pPr>
        <w:pStyle w:val="EndNoteBibliography"/>
        <w:spacing w:after="0"/>
      </w:pPr>
      <w:r w:rsidRPr="00E03A77">
        <w:t xml:space="preserve">Bakardjieva, M. (2005) </w:t>
      </w:r>
      <w:r w:rsidRPr="00E03A77">
        <w:rPr>
          <w:i/>
        </w:rPr>
        <w:t>Internet Society: The Internet in Everyday Life</w:t>
      </w:r>
      <w:r w:rsidRPr="00E03A77">
        <w:t xml:space="preserve"> London. Available at: </w:t>
      </w:r>
      <w:r w:rsidRPr="00D0271F">
        <w:t>https://sk.sagepub.com/books/internet-society</w:t>
      </w:r>
      <w:r w:rsidRPr="00E03A77">
        <w:t xml:space="preserve"> (Accessed: 2023/08/04).</w:t>
      </w:r>
    </w:p>
    <w:p w14:paraId="4D11AACA" w14:textId="77777777" w:rsidR="00D0271F" w:rsidRPr="00E03A77" w:rsidRDefault="00D0271F" w:rsidP="00E03A77">
      <w:pPr>
        <w:pStyle w:val="EndNoteBibliography"/>
        <w:spacing w:after="0"/>
      </w:pPr>
      <w:r w:rsidRPr="00E03A77">
        <w:t xml:space="preserve">Bakker, I., van der Voordt, T., Vink, P. and de Boon, J. (2014) 'Pleasure, Arousal, Dominance: Mehrabian and Russell revisited', </w:t>
      </w:r>
      <w:r w:rsidRPr="00E03A77">
        <w:rPr>
          <w:i/>
        </w:rPr>
        <w:t>Current Psychology,</w:t>
      </w:r>
      <w:r w:rsidRPr="00E03A77">
        <w:t xml:space="preserve"> 33(3), pp. 405-421.</w:t>
      </w:r>
    </w:p>
    <w:p w14:paraId="39D1DAC7" w14:textId="77777777" w:rsidR="00D0271F" w:rsidRPr="00E03A77" w:rsidRDefault="00D0271F" w:rsidP="00E03A77">
      <w:pPr>
        <w:pStyle w:val="EndNoteBibliography"/>
        <w:spacing w:after="0"/>
      </w:pPr>
      <w:r w:rsidRPr="00E03A77">
        <w:t xml:space="preserve">Bauman, A. and Bachmann, R. (2017) 'Online Consumer Trust: Trends in Research', </w:t>
      </w:r>
      <w:r w:rsidRPr="00E03A77">
        <w:rPr>
          <w:i/>
        </w:rPr>
        <w:t>Journal of Technology Management and Innovation,</w:t>
      </w:r>
      <w:r w:rsidRPr="00E03A77">
        <w:t xml:space="preserve"> 12, pp. 68-79.</w:t>
      </w:r>
    </w:p>
    <w:p w14:paraId="42C2E480" w14:textId="77777777" w:rsidR="00D0271F" w:rsidRPr="00E03A77" w:rsidRDefault="00D0271F" w:rsidP="00E03A77">
      <w:pPr>
        <w:pStyle w:val="EndNoteBibliography"/>
        <w:spacing w:after="0"/>
      </w:pPr>
      <w:r w:rsidRPr="00E03A77">
        <w:t xml:space="preserve">Chaffey, D. and Ellis-Chadwick, F. (2019) </w:t>
      </w:r>
      <w:r w:rsidRPr="00E03A77">
        <w:rPr>
          <w:i/>
        </w:rPr>
        <w:t>Digital Marketing : Strategy, Implementation and Practice</w:t>
      </w:r>
      <w:r w:rsidRPr="00E03A77">
        <w:t xml:space="preserve">: Pearson Deutschland. Available at: </w:t>
      </w:r>
      <w:r w:rsidRPr="00D0271F">
        <w:t>https://elibrary.pearson.de/book/99.150005/9781292241586</w:t>
      </w:r>
      <w:r w:rsidRPr="00E03A77">
        <w:t>.</w:t>
      </w:r>
    </w:p>
    <w:p w14:paraId="49C4E508" w14:textId="77777777" w:rsidR="00D0271F" w:rsidRPr="00E03A77" w:rsidRDefault="00D0271F" w:rsidP="00E03A77">
      <w:pPr>
        <w:pStyle w:val="EndNoteBibliography"/>
        <w:spacing w:after="0"/>
      </w:pPr>
      <w:r w:rsidRPr="00E03A77">
        <w:t xml:space="preserve">Chan, S. and Asni, K. (2023) 'Encouraging Purchase Intention in TikTok Live Streaming: The Role of Live Streaming Shopping Attributes', </w:t>
      </w:r>
      <w:r w:rsidRPr="00E03A77">
        <w:rPr>
          <w:i/>
        </w:rPr>
        <w:t>Journal of Accounting Research, Organization and Economics,</w:t>
      </w:r>
      <w:r w:rsidRPr="00E03A77">
        <w:t xml:space="preserve"> 6, pp. 19-33.</w:t>
      </w:r>
    </w:p>
    <w:p w14:paraId="21933847" w14:textId="77777777" w:rsidR="00D0271F" w:rsidRPr="00E03A77" w:rsidRDefault="00D0271F" w:rsidP="00E03A77">
      <w:pPr>
        <w:pStyle w:val="EndNoteBibliography"/>
        <w:spacing w:after="0"/>
      </w:pPr>
      <w:r w:rsidRPr="00E03A77">
        <w:lastRenderedPageBreak/>
        <w:t xml:space="preserve">Chaudhuri, A. and Holbrook, M. (2001) 'The Chain of Effects From Brand Trust and Brand Affect to Brand Performance: The Role of Brand Loyalty', </w:t>
      </w:r>
      <w:r w:rsidRPr="00E03A77">
        <w:rPr>
          <w:i/>
        </w:rPr>
        <w:t>Journal of marketing,</w:t>
      </w:r>
      <w:r w:rsidRPr="00E03A77">
        <w:t xml:space="preserve"> 65, pp. 81-93.</w:t>
      </w:r>
    </w:p>
    <w:p w14:paraId="27E2C380" w14:textId="77777777" w:rsidR="00D0271F" w:rsidRPr="00E03A77" w:rsidRDefault="00D0271F" w:rsidP="00E03A77">
      <w:pPr>
        <w:pStyle w:val="EndNoteBibliography"/>
        <w:spacing w:after="0"/>
      </w:pPr>
      <w:r w:rsidRPr="00E03A77">
        <w:t xml:space="preserve">Chen, T., Samaranayake, P., Cen, X., Qi, M. and Lan, Y. C. (2022) 'The Impact of Online Reviews on Consumers' Purchasing Decisions: Evidence From an Eye-Tracking Study', </w:t>
      </w:r>
      <w:r w:rsidRPr="00E03A77">
        <w:rPr>
          <w:i/>
        </w:rPr>
        <w:t>Frontiers in Psychology,</w:t>
      </w:r>
      <w:r w:rsidRPr="00E03A77">
        <w:t xml:space="preserve"> 13: 865702.</w:t>
      </w:r>
    </w:p>
    <w:p w14:paraId="4172D8D2" w14:textId="77777777" w:rsidR="00D0271F" w:rsidRPr="00E03A77" w:rsidRDefault="00D0271F" w:rsidP="00E03A77">
      <w:pPr>
        <w:pStyle w:val="EndNoteBibliography"/>
        <w:spacing w:after="0"/>
      </w:pPr>
      <w:r w:rsidRPr="00E03A77">
        <w:t xml:space="preserve">Dowling, G. (2006) 'Perceived Risk: The Concept and Its Measurement', </w:t>
      </w:r>
      <w:r w:rsidRPr="00E03A77">
        <w:rPr>
          <w:i/>
        </w:rPr>
        <w:t>Psychology and Marketing,</w:t>
      </w:r>
      <w:r w:rsidRPr="00E03A77">
        <w:t xml:space="preserve"> 3, pp. 193-210.</w:t>
      </w:r>
    </w:p>
    <w:p w14:paraId="6DF4C987" w14:textId="77777777" w:rsidR="00D0271F" w:rsidRPr="00E03A77" w:rsidRDefault="00D0271F" w:rsidP="00E03A77">
      <w:pPr>
        <w:pStyle w:val="EndNoteBibliography"/>
        <w:spacing w:after="0"/>
      </w:pPr>
      <w:r w:rsidRPr="00E03A77">
        <w:t xml:space="preserve">Dwiastono, R. (2024) </w:t>
      </w:r>
      <w:r w:rsidRPr="00E03A77">
        <w:rPr>
          <w:i/>
        </w:rPr>
        <w:t>Berjualan Lewat live streaming TikTok: Apakah Ini masa Depan online shopping?</w:t>
      </w:r>
      <w:r w:rsidRPr="00E03A77">
        <w:t xml:space="preserve">: VOA Indonesia. Available at: </w:t>
      </w:r>
      <w:r w:rsidRPr="00D0271F">
        <w:t>https://www.voaindonesia.com/a/berjualan-lewat-live-streaming-tiktok-apakah-ini-masa-depan-online-shopping-/6737682.html</w:t>
      </w:r>
      <w:r w:rsidRPr="00E03A77">
        <w:t xml:space="preserve"> (Accessed: March 14th, 2024.</w:t>
      </w:r>
    </w:p>
    <w:p w14:paraId="62E426B1" w14:textId="77777777" w:rsidR="00D0271F" w:rsidRPr="00E03A77" w:rsidRDefault="00D0271F" w:rsidP="00E03A77">
      <w:pPr>
        <w:pStyle w:val="EndNoteBibliography"/>
        <w:spacing w:after="0"/>
      </w:pPr>
      <w:r w:rsidRPr="00E03A77">
        <w:t xml:space="preserve">Firdausiah, R. A., Putra, B. N. and Salsabila, R. (2023) 'Impulsive Buying in Live Tiktok Shop: Exploring The Role of Telepresence, Enjoyment and Trust Among Generation Z', </w:t>
      </w:r>
      <w:r w:rsidRPr="00E03A77">
        <w:rPr>
          <w:i/>
        </w:rPr>
        <w:t>JKBM (JURNAL KONSEP BISNIS DAN MANAJEMEN),</w:t>
      </w:r>
      <w:r w:rsidRPr="00E03A77">
        <w:t xml:space="preserve"> 10(1), pp. 56-70.</w:t>
      </w:r>
    </w:p>
    <w:p w14:paraId="65AD4ECE" w14:textId="77777777" w:rsidR="00D0271F" w:rsidRPr="00E03A77" w:rsidRDefault="00D0271F" w:rsidP="00E03A77">
      <w:pPr>
        <w:pStyle w:val="EndNoteBibliography"/>
        <w:spacing w:after="0"/>
      </w:pPr>
      <w:r w:rsidRPr="00E03A77">
        <w:t xml:space="preserve">Fitria, S., Mahrinasari, M. and Fihartini, Y. (2024) 'Impulsive Buying Behavior in E-Commerce Live Streaming Based on the Stimulus Organism Response (SOR) Framework in Women's Clothing Products (Study on Live Streaming Shopee)', </w:t>
      </w:r>
      <w:r w:rsidRPr="00E03A77">
        <w:rPr>
          <w:i/>
        </w:rPr>
        <w:t>JOURNAL OF ECONOMICS, FINANCE AND MANAGEMENT STUDIES,</w:t>
      </w:r>
      <w:r w:rsidRPr="00E03A77">
        <w:t xml:space="preserve"> 07(3), pp. 1700-1706.</w:t>
      </w:r>
    </w:p>
    <w:p w14:paraId="44B5345D" w14:textId="77777777" w:rsidR="00D0271F" w:rsidRPr="00E03A77" w:rsidRDefault="00D0271F" w:rsidP="00E03A77">
      <w:pPr>
        <w:pStyle w:val="EndNoteBibliography"/>
        <w:spacing w:after="0"/>
      </w:pPr>
      <w:r w:rsidRPr="00E03A77">
        <w:t xml:space="preserve">Fitryani, F., Nanda, A. S. and Aristyanto, E. (2021) 'Peran Impulsive Buying Saat Live Streaming Pada Masa Pandemi Covid-19 (Studi Kasus E-Commerce Shopee)', </w:t>
      </w:r>
      <w:r w:rsidRPr="00E03A77">
        <w:rPr>
          <w:i/>
        </w:rPr>
        <w:t>Jurnal Masharif Al-Syariah: Jurnal Ekonomi dan Perbankan Syariah,</w:t>
      </w:r>
      <w:r w:rsidRPr="00E03A77">
        <w:t xml:space="preserve"> 6(2), pp. 542 - 555.</w:t>
      </w:r>
    </w:p>
    <w:p w14:paraId="76A6B377" w14:textId="77777777" w:rsidR="00D0271F" w:rsidRPr="00E03A77" w:rsidRDefault="00D0271F" w:rsidP="00E03A77">
      <w:pPr>
        <w:pStyle w:val="EndNoteBibliography"/>
        <w:spacing w:after="0"/>
      </w:pPr>
      <w:r w:rsidRPr="00E03A77">
        <w:t xml:space="preserve">Fuchs, O., Weissleder, S. and Najmaei, M. (2022) 'A Probing German Case Study on Trust Building Factors Around Online Leadership in Virtual Work Environments', </w:t>
      </w:r>
      <w:r w:rsidRPr="00E03A77">
        <w:rPr>
          <w:i/>
        </w:rPr>
        <w:t>International Journal of Business and Management,</w:t>
      </w:r>
      <w:r w:rsidRPr="00E03A77">
        <w:t xml:space="preserve"> 6 (4), pp. 30-39.</w:t>
      </w:r>
    </w:p>
    <w:p w14:paraId="743FDAB5" w14:textId="77777777" w:rsidR="00D0271F" w:rsidRPr="00E03A77" w:rsidRDefault="00D0271F" w:rsidP="00E03A77">
      <w:pPr>
        <w:pStyle w:val="EndNoteBibliography"/>
        <w:spacing w:after="0"/>
      </w:pPr>
      <w:r w:rsidRPr="00E03A77">
        <w:t xml:space="preserve">Gong, M. and Liu, H. (2025) 'Understanding impulse buying in interest-based e-commerce: the role of content creativity', </w:t>
      </w:r>
      <w:r w:rsidRPr="00E03A77">
        <w:rPr>
          <w:i/>
        </w:rPr>
        <w:t>International Journal of Retail &amp; Distribution Management,</w:t>
      </w:r>
      <w:r w:rsidRPr="00E03A77">
        <w:t xml:space="preserve"> 53(2), pp. 182-198.</w:t>
      </w:r>
    </w:p>
    <w:p w14:paraId="50B642F8" w14:textId="77777777" w:rsidR="00D0271F" w:rsidRPr="00E03A77" w:rsidRDefault="00D0271F" w:rsidP="00E03A77">
      <w:pPr>
        <w:pStyle w:val="EndNoteBibliography"/>
        <w:spacing w:after="0"/>
      </w:pPr>
      <w:r w:rsidRPr="00E03A77">
        <w:t xml:space="preserve">Gumay, E., Bangsawan, S. and Pandjaitan, D. (2024) 'The Influence Of Social Presence On Impulsive Behavior Buy Gen Z On Live Streaming E-Commerce Shopee With Sor Framework', </w:t>
      </w:r>
      <w:r w:rsidRPr="00E03A77">
        <w:rPr>
          <w:i/>
        </w:rPr>
        <w:t>Journal of Social Research,</w:t>
      </w:r>
      <w:r w:rsidRPr="00E03A77">
        <w:t xml:space="preserve"> 3(7), pp. 1-12.</w:t>
      </w:r>
    </w:p>
    <w:p w14:paraId="7B340F9D" w14:textId="77777777" w:rsidR="00D0271F" w:rsidRPr="00E03A77" w:rsidRDefault="00D0271F" w:rsidP="00E03A77">
      <w:pPr>
        <w:pStyle w:val="EndNoteBibliography"/>
        <w:spacing w:after="0"/>
      </w:pPr>
      <w:r w:rsidRPr="00E03A77">
        <w:t xml:space="preserve">Hale, D., Thakur, R., Riggs, J. and Altobello, S. (2022) 'Consumers’ decision-making self-efficacy for service purchases: construct conceptualization and scale', </w:t>
      </w:r>
      <w:r w:rsidRPr="00E03A77">
        <w:rPr>
          <w:i/>
        </w:rPr>
        <w:t>Journal of Services Marketing,</w:t>
      </w:r>
      <w:r w:rsidRPr="00E03A77">
        <w:t xml:space="preserve"> 36, pp. 637-657.</w:t>
      </w:r>
    </w:p>
    <w:p w14:paraId="1747ECFA" w14:textId="77777777" w:rsidR="00D0271F" w:rsidRPr="00E03A77" w:rsidRDefault="00D0271F" w:rsidP="00E03A77">
      <w:pPr>
        <w:pStyle w:val="EndNoteBibliography"/>
        <w:spacing w:after="0"/>
      </w:pPr>
      <w:r w:rsidRPr="00E03A77">
        <w:t xml:space="preserve">Hanaysha, J. R. (2018) 'An examination of the factors affecting consumer’s purchase decision in the Malaysian retail market', </w:t>
      </w:r>
      <w:r w:rsidRPr="00E03A77">
        <w:rPr>
          <w:i/>
        </w:rPr>
        <w:t>PSU Research Review,</w:t>
      </w:r>
      <w:r w:rsidRPr="00E03A77">
        <w:t xml:space="preserve"> 2(1), pp. 7-23.</w:t>
      </w:r>
    </w:p>
    <w:p w14:paraId="3D5AFEDF" w14:textId="77777777" w:rsidR="00D0271F" w:rsidRPr="00E03A77" w:rsidRDefault="00D0271F" w:rsidP="00E03A77">
      <w:pPr>
        <w:pStyle w:val="EndNoteBibliography"/>
        <w:spacing w:after="0"/>
      </w:pPr>
      <w:r w:rsidRPr="00E03A77">
        <w:t xml:space="preserve">Herlina, L. (2023) 'The Effect of Tiktok Live Streaming Shopping and Perceived Enjoyment Toward Online Impulsive Buying Behavior with The Moderating Variable of Trust', </w:t>
      </w:r>
      <w:r w:rsidRPr="00E03A77">
        <w:rPr>
          <w:i/>
        </w:rPr>
        <w:t>International Journal of Business Studies,</w:t>
      </w:r>
      <w:r w:rsidRPr="00E03A77">
        <w:t xml:space="preserve"> 7(3), pp. 182-195.</w:t>
      </w:r>
    </w:p>
    <w:p w14:paraId="66F098DC" w14:textId="77777777" w:rsidR="00D0271F" w:rsidRPr="00E03A77" w:rsidRDefault="00D0271F" w:rsidP="00E03A77">
      <w:pPr>
        <w:pStyle w:val="EndNoteBibliography"/>
        <w:spacing w:after="0"/>
      </w:pPr>
      <w:r w:rsidRPr="00E03A77">
        <w:t xml:space="preserve">Hosseini, S., Haghverdi, F., Mohammad shafiee, M. and Hajipour, E. (2020) 'The effect of price promotions on impulse buying: the mediating role of service innovation in fast moving consumer goods', </w:t>
      </w:r>
      <w:r w:rsidRPr="00E03A77">
        <w:rPr>
          <w:i/>
        </w:rPr>
        <w:t>International Journal of Business Information Systems,</w:t>
      </w:r>
      <w:r w:rsidRPr="00E03A77">
        <w:t xml:space="preserve"> 33, pp. 320.</w:t>
      </w:r>
    </w:p>
    <w:p w14:paraId="372526AF" w14:textId="77777777" w:rsidR="00D0271F" w:rsidRPr="00E03A77" w:rsidRDefault="00D0271F" w:rsidP="00E03A77">
      <w:pPr>
        <w:pStyle w:val="EndNoteBibliography"/>
        <w:spacing w:after="0"/>
      </w:pPr>
      <w:r w:rsidRPr="00E03A77">
        <w:t xml:space="preserve">Huang, Z., Poh, O. and Barinka, A. (2023) 'TikTok Eyes $20 Billion Commerce Business Despite US Setback', </w:t>
      </w:r>
      <w:r w:rsidRPr="00E03A77">
        <w:rPr>
          <w:i/>
        </w:rPr>
        <w:t>Bloomberg Online</w:t>
      </w:r>
      <w:r w:rsidRPr="00E03A77">
        <w:t xml:space="preserve">, Available at: Bloomberg. </w:t>
      </w:r>
      <w:r w:rsidRPr="00E03A77">
        <w:rPr>
          <w:sz w:val="18"/>
        </w:rPr>
        <w:t xml:space="preserve">Available at: </w:t>
      </w:r>
      <w:r w:rsidRPr="00D0271F">
        <w:t>https://www.bloomberg.com/news/articles/2023-06-08/tiktok-seeks-20-billion-e-commerce-business-in-challenge-to-amazon-sea#xj4y7vzkg</w:t>
      </w:r>
      <w:r w:rsidRPr="00E03A77">
        <w:t xml:space="preserve"> (Accessed July 31st, 2023).</w:t>
      </w:r>
    </w:p>
    <w:p w14:paraId="2749DD98" w14:textId="77777777" w:rsidR="00D0271F" w:rsidRPr="00E03A77" w:rsidRDefault="00D0271F" w:rsidP="00E03A77">
      <w:pPr>
        <w:pStyle w:val="EndNoteBibliography"/>
        <w:spacing w:after="0"/>
      </w:pPr>
      <w:r w:rsidRPr="00E03A77">
        <w:t xml:space="preserve">Hutchinson, A. (2022) </w:t>
      </w:r>
      <w:r w:rsidRPr="00E03A77">
        <w:rPr>
          <w:i/>
        </w:rPr>
        <w:t>New Report Highlights the Rise of Social Media Shopping</w:t>
      </w:r>
      <w:r w:rsidRPr="00E03A77">
        <w:t xml:space="preserve">: Social Media Today. Available at: </w:t>
      </w:r>
      <w:r w:rsidRPr="00D0271F">
        <w:t>https://www.socialmediatoday.com/news/new-report-highlights-the-rise-of-social-media-shopping-infographic/617315/</w:t>
      </w:r>
      <w:r w:rsidRPr="00E03A77">
        <w:t xml:space="preserve"> (Accessed: 26th April, 2024.</w:t>
      </w:r>
    </w:p>
    <w:p w14:paraId="57C6D7C6" w14:textId="77777777" w:rsidR="00D0271F" w:rsidRPr="00E03A77" w:rsidRDefault="00D0271F" w:rsidP="00E03A77">
      <w:pPr>
        <w:pStyle w:val="EndNoteBibliography"/>
        <w:spacing w:after="0"/>
      </w:pPr>
      <w:r w:rsidRPr="00E03A77">
        <w:t xml:space="preserve">Iskandar, D., Ekky, A., Iskandar, S. and Rahayu, W. (2023) </w:t>
      </w:r>
      <w:r w:rsidRPr="00E03A77">
        <w:rPr>
          <w:i/>
        </w:rPr>
        <w:t>Indonesian Shopper Behavior on Promotion Week in the Face of Economic Uncertainty</w:t>
      </w:r>
      <w:r w:rsidRPr="00E03A77">
        <w:t xml:space="preserve">, Jakarta: PT Populix Informasi Teknologi. Available at: </w:t>
      </w:r>
      <w:r w:rsidRPr="00D0271F">
        <w:t>https://info.populix.co/reports/2023-02-indonesian-shopper-behavior-on-promotion-week</w:t>
      </w:r>
      <w:r w:rsidRPr="00E03A77">
        <w:t xml:space="preserve"> (Accessed: November 11th, 2024).</w:t>
      </w:r>
    </w:p>
    <w:p w14:paraId="0250B2AE" w14:textId="77777777" w:rsidR="00D0271F" w:rsidRPr="00E03A77" w:rsidRDefault="00D0271F" w:rsidP="00E03A77">
      <w:pPr>
        <w:pStyle w:val="EndNoteBibliography"/>
        <w:spacing w:after="0"/>
      </w:pPr>
      <w:r w:rsidRPr="00E03A77">
        <w:t xml:space="preserve">Kiang, M. Y., Raghu, T. S. and Shang, K. H.-M. (2000) 'Marketing on the Internet — who can benefit from an online marketing approach?', </w:t>
      </w:r>
      <w:r w:rsidRPr="00E03A77">
        <w:rPr>
          <w:i/>
        </w:rPr>
        <w:t>Decision Support Systems,</w:t>
      </w:r>
      <w:r w:rsidRPr="00E03A77">
        <w:t xml:space="preserve"> 27(4), pp. 383-393.</w:t>
      </w:r>
    </w:p>
    <w:p w14:paraId="6CE37854" w14:textId="77777777" w:rsidR="00D0271F" w:rsidRPr="00E03A77" w:rsidRDefault="00D0271F" w:rsidP="00E03A77">
      <w:pPr>
        <w:pStyle w:val="EndNoteBibliography"/>
        <w:spacing w:after="0"/>
      </w:pPr>
      <w:r w:rsidRPr="00E03A77">
        <w:lastRenderedPageBreak/>
        <w:t xml:space="preserve">Kim, D., Ferrin, D. and Rao, R. (2008) 'A Trust-Based Consumer Decision-Making Model in Electronic Commerce: The Role of Trust, Perceived Risk, and Their Antecedents', </w:t>
      </w:r>
      <w:r w:rsidRPr="00E03A77">
        <w:rPr>
          <w:i/>
        </w:rPr>
        <w:t>Decision Support Systems,</w:t>
      </w:r>
      <w:r w:rsidRPr="00E03A77">
        <w:t xml:space="preserve"> 44, pp. 544-564.</w:t>
      </w:r>
    </w:p>
    <w:p w14:paraId="6D8C146B" w14:textId="77777777" w:rsidR="00D0271F" w:rsidRPr="00E03A77" w:rsidRDefault="00D0271F" w:rsidP="00E03A77">
      <w:pPr>
        <w:pStyle w:val="EndNoteBibliography"/>
        <w:spacing w:after="0"/>
      </w:pPr>
      <w:r w:rsidRPr="00E03A77">
        <w:t xml:space="preserve">Kotler, P., Keller, K., Ang, S., Tan, C. and Leong, S. (2017) </w:t>
      </w:r>
      <w:r w:rsidRPr="00E03A77">
        <w:rPr>
          <w:i/>
        </w:rPr>
        <w:t>Marketing Management, An Asian Perspective.</w:t>
      </w:r>
      <w:r w:rsidRPr="00E03A77">
        <w:t xml:space="preserve"> 7th edn.: Pearson.</w:t>
      </w:r>
    </w:p>
    <w:p w14:paraId="31F83EFD" w14:textId="77777777" w:rsidR="00D0271F" w:rsidRPr="00E03A77" w:rsidRDefault="00D0271F" w:rsidP="00E03A77">
      <w:pPr>
        <w:pStyle w:val="EndNoteBibliography"/>
        <w:spacing w:after="0"/>
      </w:pPr>
      <w:r w:rsidRPr="00E03A77">
        <w:t xml:space="preserve">Kotler, P., Keller, K. and Opresnik, M. (2017) </w:t>
      </w:r>
      <w:r w:rsidRPr="00E03A77">
        <w:rPr>
          <w:i/>
        </w:rPr>
        <w:t>Marketing Management.</w:t>
      </w:r>
      <w:r w:rsidRPr="00E03A77">
        <w:t xml:space="preserve"> 15th edn.: Pearson Studium, p. 1040.</w:t>
      </w:r>
    </w:p>
    <w:p w14:paraId="1B953BF7" w14:textId="77777777" w:rsidR="00D0271F" w:rsidRPr="00E03A77" w:rsidRDefault="00D0271F" w:rsidP="00E03A77">
      <w:pPr>
        <w:pStyle w:val="EndNoteBibliography"/>
        <w:spacing w:after="0"/>
      </w:pPr>
      <w:r w:rsidRPr="00E03A77">
        <w:t xml:space="preserve">Kozinets, R. (2023) 'Algorithmic Branding through Platform Assemblages: Core Conceptions and Research Directions for a New Era of Marketing and Service Management', </w:t>
      </w:r>
      <w:r w:rsidRPr="00E03A77">
        <w:rPr>
          <w:i/>
        </w:rPr>
        <w:t>Journal of Service Management,</w:t>
      </w:r>
      <w:r w:rsidRPr="00E03A77">
        <w:t xml:space="preserve"> 33(33), pp. 437-452.</w:t>
      </w:r>
    </w:p>
    <w:p w14:paraId="472A3438" w14:textId="77777777" w:rsidR="00D0271F" w:rsidRPr="00E03A77" w:rsidRDefault="00D0271F" w:rsidP="00E03A77">
      <w:pPr>
        <w:pStyle w:val="EndNoteBibliography"/>
        <w:spacing w:after="0"/>
      </w:pPr>
      <w:r w:rsidRPr="00E03A77">
        <w:t xml:space="preserve">Lee, C.-H. and Chen, C.-W. (2021) 'Impulse Buying Behaviors in Live Streaming Commerce Based on the Stimulus-Organism-Response Framework', </w:t>
      </w:r>
      <w:r w:rsidRPr="00E03A77">
        <w:rPr>
          <w:i/>
        </w:rPr>
        <w:t>Information MDPI,</w:t>
      </w:r>
      <w:r w:rsidRPr="00E03A77">
        <w:t xml:space="preserve"> 12.</w:t>
      </w:r>
    </w:p>
    <w:p w14:paraId="392218BE" w14:textId="77777777" w:rsidR="00D0271F" w:rsidRPr="00E03A77" w:rsidRDefault="00D0271F" w:rsidP="00E03A77">
      <w:pPr>
        <w:pStyle w:val="EndNoteBibliography"/>
        <w:spacing w:after="0"/>
      </w:pPr>
      <w:r w:rsidRPr="00E03A77">
        <w:t xml:space="preserve">Lee, M. and Turban, E. (2001) 'A Trust Model for Consumer Internet Shopping', </w:t>
      </w:r>
      <w:r w:rsidRPr="00E03A77">
        <w:rPr>
          <w:i/>
        </w:rPr>
        <w:t>International Journal of Electronic Commerce /Fall,</w:t>
      </w:r>
      <w:r w:rsidRPr="00E03A77">
        <w:t xml:space="preserve"> 6, pp. 75-91.</w:t>
      </w:r>
    </w:p>
    <w:p w14:paraId="6C1C070A" w14:textId="77777777" w:rsidR="00D0271F" w:rsidRPr="00E03A77" w:rsidRDefault="00D0271F" w:rsidP="00E03A77">
      <w:pPr>
        <w:pStyle w:val="EndNoteBibliography"/>
        <w:spacing w:after="0"/>
      </w:pPr>
      <w:r w:rsidRPr="00E03A77">
        <w:t xml:space="preserve">Łepkowska, A. (2022) </w:t>
      </w:r>
      <w:r w:rsidRPr="00E03A77">
        <w:rPr>
          <w:i/>
        </w:rPr>
        <w:t>Promotional pricing</w:t>
      </w:r>
      <w:r w:rsidRPr="00E03A77">
        <w:t xml:space="preserve">: Dealavo. Available at: </w:t>
      </w:r>
      <w:r w:rsidRPr="00D0271F">
        <w:t>https://dealavo.com/en/promotional-pricing/</w:t>
      </w:r>
      <w:r w:rsidRPr="00E03A77">
        <w:t xml:space="preserve"> (Accessed: June 12th, 2024.</w:t>
      </w:r>
    </w:p>
    <w:p w14:paraId="0A46F88E" w14:textId="77777777" w:rsidR="00D0271F" w:rsidRPr="00E03A77" w:rsidRDefault="00D0271F" w:rsidP="00E03A77">
      <w:pPr>
        <w:pStyle w:val="EndNoteBibliography"/>
        <w:spacing w:after="0"/>
      </w:pPr>
      <w:r w:rsidRPr="00E03A77">
        <w:t xml:space="preserve">Li, X., Huang, D., Dong, G. and Wang, B. (2024) 'Why consumers have impulsive purchase behavior in live streaming: the role of the streamer', </w:t>
      </w:r>
      <w:r w:rsidRPr="00E03A77">
        <w:rPr>
          <w:i/>
        </w:rPr>
        <w:t>BMC Psychology,</w:t>
      </w:r>
      <w:r w:rsidRPr="00E03A77">
        <w:t xml:space="preserve"> 12(129).</w:t>
      </w:r>
    </w:p>
    <w:p w14:paraId="5FBA250B" w14:textId="77777777" w:rsidR="00D0271F" w:rsidRPr="00E03A77" w:rsidRDefault="00D0271F" w:rsidP="00E03A77">
      <w:pPr>
        <w:pStyle w:val="EndNoteBibliography"/>
        <w:spacing w:after="0"/>
      </w:pPr>
      <w:r w:rsidRPr="00E03A77">
        <w:t xml:space="preserve">Mahliza, F. (2020) 'Consumer Trust in Online Purchase Decisions', </w:t>
      </w:r>
      <w:r w:rsidRPr="00E03A77">
        <w:rPr>
          <w:i/>
        </w:rPr>
        <w:t>EPRA International Journal of Multidisciplinary Research (IJMR),</w:t>
      </w:r>
      <w:r w:rsidRPr="00E03A77">
        <w:t xml:space="preserve"> 6(2), pp. 142-149.</w:t>
      </w:r>
    </w:p>
    <w:p w14:paraId="032BFF73" w14:textId="77777777" w:rsidR="00D0271F" w:rsidRPr="00E03A77" w:rsidRDefault="00D0271F" w:rsidP="00E03A77">
      <w:pPr>
        <w:pStyle w:val="EndNoteBibliography"/>
        <w:spacing w:after="0"/>
        <w:rPr>
          <w:i/>
        </w:rPr>
      </w:pPr>
      <w:r w:rsidRPr="00E03A77">
        <w:t xml:space="preserve">Malhotra, N., Nunan, D. and Birks, D. (2017) </w:t>
      </w:r>
      <w:r w:rsidRPr="00E03A77">
        <w:rPr>
          <w:i/>
        </w:rPr>
        <w:t>Marketing Research: An Applied Approach.</w:t>
      </w:r>
    </w:p>
    <w:p w14:paraId="49F39A32" w14:textId="77777777" w:rsidR="00D0271F" w:rsidRPr="00E03A77" w:rsidRDefault="00D0271F" w:rsidP="00E03A77">
      <w:pPr>
        <w:pStyle w:val="EndNoteBibliography"/>
        <w:spacing w:after="0"/>
      </w:pPr>
      <w:r w:rsidRPr="00E03A77">
        <w:t xml:space="preserve">Mangus, S., Jones, E., Folse, J. A. and Sridhar, S. (2018) 'Leveraging Trust in Buyer-Seller Relationships to Battle Market Turbulence', </w:t>
      </w:r>
      <w:r w:rsidRPr="00E03A77">
        <w:rPr>
          <w:i/>
        </w:rPr>
        <w:t>SSRN Electronic Journal,</w:t>
      </w:r>
      <w:r w:rsidRPr="00E03A77">
        <w:t xml:space="preserve"> Nov/18.</w:t>
      </w:r>
    </w:p>
    <w:p w14:paraId="216F4B95" w14:textId="77777777" w:rsidR="00D0271F" w:rsidRPr="00E03A77" w:rsidRDefault="00D0271F" w:rsidP="00E03A77">
      <w:pPr>
        <w:pStyle w:val="EndNoteBibliography"/>
        <w:spacing w:after="0"/>
      </w:pPr>
      <w:r w:rsidRPr="00E03A77">
        <w:t xml:space="preserve">Marjerison, R., Hu, J. and Wang, H. (2022) 'The Effect of Time-Limited Promotion on E-Consumers’ Public Self-Consciousness and Purchase Behavior', </w:t>
      </w:r>
      <w:r w:rsidRPr="00E03A77">
        <w:rPr>
          <w:i/>
        </w:rPr>
        <w:t>Sustainability,</w:t>
      </w:r>
      <w:r w:rsidRPr="00E03A77">
        <w:t xml:space="preserve"> 14, pp. 16087.</w:t>
      </w:r>
    </w:p>
    <w:p w14:paraId="45B34E52" w14:textId="77777777" w:rsidR="00D0271F" w:rsidRPr="00E03A77" w:rsidRDefault="00D0271F" w:rsidP="00E03A77">
      <w:pPr>
        <w:pStyle w:val="EndNoteBibliography"/>
        <w:spacing w:after="0"/>
      </w:pPr>
      <w:r w:rsidRPr="00E03A77">
        <w:t xml:space="preserve">Masruroh, I. A., Djaelani, A. K. and Mustapita, A. F. (2022) 'Pengaruh Price Discount Dan Kualitas Produk Terhadap Keputusan Pembelian Online Pada Shopee Dengan Hedonic Shopping Motivation Sebagai Variabel Intervening', </w:t>
      </w:r>
      <w:r w:rsidRPr="00E03A77">
        <w:rPr>
          <w:i/>
        </w:rPr>
        <w:t>E-JRM: Elektronik Jurnal Riset Manajemen,</w:t>
      </w:r>
      <w:r w:rsidRPr="00E03A77">
        <w:t xml:space="preserve"> 10(01), pp. 86-98.</w:t>
      </w:r>
    </w:p>
    <w:p w14:paraId="0AD08CAA" w14:textId="77777777" w:rsidR="00D0271F" w:rsidRPr="00E03A77" w:rsidRDefault="00D0271F" w:rsidP="00E03A77">
      <w:pPr>
        <w:pStyle w:val="EndNoteBibliography"/>
        <w:spacing w:after="0"/>
      </w:pPr>
      <w:r w:rsidRPr="00E03A77">
        <w:t xml:space="preserve">Miao, M., Jalees, T., Zaman, S. I., Khan, S., Hanif, N.-u.-A. and Javed, M. K. (2022) 'The influence of e-customer satisfaction, e-trust and perceived value on consumer's repurchase intention in B2C e-commerce segment', </w:t>
      </w:r>
      <w:r w:rsidRPr="00E03A77">
        <w:rPr>
          <w:i/>
        </w:rPr>
        <w:t>Asia Pacific Journal of Marketing and Logistics,</w:t>
      </w:r>
      <w:r w:rsidRPr="00E03A77">
        <w:t xml:space="preserve"> 34(10), pp. 2184-2206.</w:t>
      </w:r>
    </w:p>
    <w:p w14:paraId="7DB1064F" w14:textId="77777777" w:rsidR="00D0271F" w:rsidRPr="00E03A77" w:rsidRDefault="00D0271F" w:rsidP="00E03A77">
      <w:pPr>
        <w:pStyle w:val="EndNoteBibliography"/>
        <w:spacing w:after="0"/>
      </w:pPr>
      <w:r w:rsidRPr="00E03A77">
        <w:t xml:space="preserve">Miranda, S., Borges Tiago, M., Tiago, F. and Tu, X. (2024) 'To buy or not to buy? The impulse buying dilemma in livestream shopping', </w:t>
      </w:r>
      <w:r w:rsidRPr="00E03A77">
        <w:rPr>
          <w:i/>
        </w:rPr>
        <w:t>Psychology &amp; Marketing,</w:t>
      </w:r>
      <w:r w:rsidRPr="00E03A77">
        <w:t xml:space="preserve"> 41, pp. 989-1005.</w:t>
      </w:r>
    </w:p>
    <w:p w14:paraId="0B4BF984" w14:textId="77777777" w:rsidR="00D0271F" w:rsidRPr="00E03A77" w:rsidRDefault="00D0271F" w:rsidP="00E03A77">
      <w:pPr>
        <w:pStyle w:val="EndNoteBibliography"/>
        <w:spacing w:after="0"/>
      </w:pPr>
      <w:r w:rsidRPr="00E03A77">
        <w:t xml:space="preserve">Moorman, C., Deshpandé, R. and Zaltman, G. (2001) 'Relationships between Providers and Users of Market Research: The Role of Personal Trust', in Deshpandé, R. (ed.) </w:t>
      </w:r>
      <w:r w:rsidRPr="00E03A77">
        <w:rPr>
          <w:i/>
        </w:rPr>
        <w:t>Using Market Knowledge</w:t>
      </w:r>
      <w:r w:rsidRPr="00E03A77">
        <w:t>: Sage, pp. 217-242.</w:t>
      </w:r>
    </w:p>
    <w:p w14:paraId="7CAFF752" w14:textId="77777777" w:rsidR="00D0271F" w:rsidRPr="00E03A77" w:rsidRDefault="00D0271F" w:rsidP="00E03A77">
      <w:pPr>
        <w:pStyle w:val="EndNoteBibliography"/>
        <w:spacing w:after="0"/>
      </w:pPr>
      <w:r w:rsidRPr="00E03A77">
        <w:t xml:space="preserve">Nguyen, M. H., Armoogum, J. and Binh, N. (2021) 'Factors Affecting the Growth of E-Shopping over the COVID-19 Era in Hanoi, Vietnam', </w:t>
      </w:r>
      <w:r w:rsidRPr="00E03A77">
        <w:rPr>
          <w:i/>
        </w:rPr>
        <w:t>Sustainability,</w:t>
      </w:r>
      <w:r w:rsidRPr="00E03A77">
        <w:t xml:space="preserve"> 13.</w:t>
      </w:r>
    </w:p>
    <w:p w14:paraId="05AFF1BD" w14:textId="77777777" w:rsidR="00D0271F" w:rsidRPr="00E03A77" w:rsidRDefault="00D0271F" w:rsidP="00E03A77">
      <w:pPr>
        <w:pStyle w:val="EndNoteBibliography"/>
        <w:spacing w:after="0"/>
      </w:pPr>
      <w:r w:rsidRPr="00E03A77">
        <w:t xml:space="preserve">Pathak, V. and Pathak, A. (2017) 'Understanding Perceived Risk: A Case Study of Green Electronic Consumer Products', </w:t>
      </w:r>
      <w:r w:rsidRPr="00E03A77">
        <w:rPr>
          <w:i/>
        </w:rPr>
        <w:t>Management Insight - The Journal of Incisive Analysers,</w:t>
      </w:r>
      <w:r w:rsidRPr="00E03A77">
        <w:t xml:space="preserve"> 13(1), pp. 33-37.</w:t>
      </w:r>
    </w:p>
    <w:p w14:paraId="49D99755" w14:textId="77777777" w:rsidR="00D0271F" w:rsidRPr="00E03A77" w:rsidRDefault="00D0271F" w:rsidP="00E03A77">
      <w:pPr>
        <w:pStyle w:val="EndNoteBibliography"/>
        <w:spacing w:after="0"/>
      </w:pPr>
      <w:r w:rsidRPr="00E03A77">
        <w:t xml:space="preserve">Pollak, F. and Markovič, P. (2022) 'Internet Marketing', in Pollak, F. and Markovič, P. (eds.) </w:t>
      </w:r>
      <w:r w:rsidRPr="00E03A77">
        <w:rPr>
          <w:i/>
        </w:rPr>
        <w:t>Brand Management</w:t>
      </w:r>
      <w:r w:rsidRPr="00E03A77">
        <w:t>. London: InTech Open, pp. 1-23.</w:t>
      </w:r>
    </w:p>
    <w:p w14:paraId="3B8F7025" w14:textId="77777777" w:rsidR="00D0271F" w:rsidRPr="00E03A77" w:rsidRDefault="00D0271F" w:rsidP="00E03A77">
      <w:pPr>
        <w:pStyle w:val="EndNoteBibliography"/>
        <w:spacing w:after="0"/>
      </w:pPr>
      <w:r w:rsidRPr="00E03A77">
        <w:t xml:space="preserve">Pooja, K. and Upadhyaya, P. (2022) 'What makes an online review credible? A systematic review of the literature and future research directions', </w:t>
      </w:r>
      <w:r w:rsidRPr="00E03A77">
        <w:rPr>
          <w:i/>
        </w:rPr>
        <w:t>Management Review Quarterly,</w:t>
      </w:r>
      <w:r w:rsidRPr="00E03A77">
        <w:t xml:space="preserve"> 4/22.</w:t>
      </w:r>
    </w:p>
    <w:p w14:paraId="08CE143C" w14:textId="77777777" w:rsidR="00D0271F" w:rsidRPr="00E03A77" w:rsidRDefault="00D0271F" w:rsidP="00E03A77">
      <w:pPr>
        <w:pStyle w:val="EndNoteBibliography"/>
        <w:spacing w:after="0"/>
      </w:pPr>
      <w:r w:rsidRPr="00E03A77">
        <w:t xml:space="preserve">Pratama, N. and Deniesa, S. (2023) 'Legal Protection for Tik Tok Shop Buyers: Comparison between China and Indonesia', </w:t>
      </w:r>
      <w:r w:rsidRPr="00E03A77">
        <w:rPr>
          <w:i/>
        </w:rPr>
        <w:t>Indonesian Comparative Law Review,</w:t>
      </w:r>
      <w:r w:rsidRPr="00E03A77">
        <w:t xml:space="preserve"> 5, pp. 75-89.</w:t>
      </w:r>
    </w:p>
    <w:p w14:paraId="64EAFEA3" w14:textId="77777777" w:rsidR="00D0271F" w:rsidRPr="00E03A77" w:rsidRDefault="00D0271F" w:rsidP="00E03A77">
      <w:pPr>
        <w:pStyle w:val="EndNoteBibliography"/>
        <w:spacing w:after="0"/>
      </w:pPr>
      <w:r w:rsidRPr="00E03A77">
        <w:t xml:space="preserve">Qalati, S. A., Vela, E. G., Li, W., Dakhan, S. A., Hong Thuy, T. T. and Merani, S. H. (2021) 'Effects of perceived service quality, website quality, and reputation on purchase intention: The mediating and moderating roles of trust and perceived risk in online shopping', </w:t>
      </w:r>
      <w:r w:rsidRPr="00E03A77">
        <w:rPr>
          <w:i/>
        </w:rPr>
        <w:t>Cogent Business &amp; Management,</w:t>
      </w:r>
      <w:r w:rsidRPr="00E03A77">
        <w:t xml:space="preserve"> 8(1), pp. 1869363.</w:t>
      </w:r>
    </w:p>
    <w:p w14:paraId="26379FF0" w14:textId="77777777" w:rsidR="00D0271F" w:rsidRPr="00E03A77" w:rsidRDefault="00D0271F" w:rsidP="00E03A77">
      <w:pPr>
        <w:pStyle w:val="EndNoteBibliography"/>
        <w:spacing w:after="0"/>
      </w:pPr>
      <w:r w:rsidRPr="00E03A77">
        <w:t xml:space="preserve">Refasa, G., Heriyadi, H., Purmono, B., Barkah, B. and Malini, H. (2023) 'Do TikTok Discounts Livestream Triggers Gen Z Impulse Buying Behavior', </w:t>
      </w:r>
      <w:r w:rsidRPr="00E03A77">
        <w:rPr>
          <w:i/>
        </w:rPr>
        <w:t>International Journal of Scientific Research and Management,</w:t>
      </w:r>
      <w:r w:rsidRPr="00E03A77">
        <w:t xml:space="preserve"> 11(1), pp. 4439-4449.</w:t>
      </w:r>
    </w:p>
    <w:p w14:paraId="3EFF832B" w14:textId="77777777" w:rsidR="00D0271F" w:rsidRPr="00E03A77" w:rsidRDefault="00D0271F" w:rsidP="00E03A77">
      <w:pPr>
        <w:pStyle w:val="EndNoteBibliography"/>
        <w:spacing w:after="0"/>
      </w:pPr>
      <w:r w:rsidRPr="00E03A77">
        <w:lastRenderedPageBreak/>
        <w:t xml:space="preserve">Riyanta, G. P. (2023) </w:t>
      </w:r>
      <w:r w:rsidRPr="00E03A77">
        <w:rPr>
          <w:i/>
        </w:rPr>
        <w:t>TikTok Shop Makin Digemari Warganet di Asia Tenggara untuk Belanja Online</w:t>
      </w:r>
      <w:r w:rsidRPr="00E03A77">
        <w:t xml:space="preserve">: Kompas.com. Available at: </w:t>
      </w:r>
      <w:r w:rsidRPr="00D0271F">
        <w:t>https://tekno.kompas.com/read/2023/01/13/19250037/tiktok-shop-makin-digemari-warganet-di-asia-tenggara-untuk-belanja-online?page=all</w:t>
      </w:r>
      <w:r w:rsidRPr="00E03A77">
        <w:t xml:space="preserve"> (Accessed: April 30th, 2023.</w:t>
      </w:r>
    </w:p>
    <w:p w14:paraId="6B57DF50" w14:textId="77777777" w:rsidR="00D0271F" w:rsidRPr="00E03A77" w:rsidRDefault="00D0271F" w:rsidP="00E03A77">
      <w:pPr>
        <w:pStyle w:val="EndNoteBibliography"/>
        <w:spacing w:after="0"/>
      </w:pPr>
      <w:r w:rsidRPr="00E03A77">
        <w:t xml:space="preserve">Russell, J. A. and Mehrabian, A. (1977) 'Evidence for a three-factor theory of emotions', </w:t>
      </w:r>
      <w:r w:rsidRPr="00E03A77">
        <w:rPr>
          <w:i/>
        </w:rPr>
        <w:t>Journal of Research in Personality,</w:t>
      </w:r>
      <w:r w:rsidRPr="00E03A77">
        <w:t xml:space="preserve"> 11(3), pp. 273-294.</w:t>
      </w:r>
    </w:p>
    <w:p w14:paraId="251EDFF9" w14:textId="77777777" w:rsidR="00D0271F" w:rsidRPr="00E03A77" w:rsidRDefault="00D0271F" w:rsidP="00E03A77">
      <w:pPr>
        <w:pStyle w:val="EndNoteBibliography"/>
        <w:spacing w:after="0"/>
      </w:pPr>
      <w:r w:rsidRPr="00E03A77">
        <w:t xml:space="preserve">Salem, M. (2018) 'Effects of perfume packaging on Basque female consumers purchase decision in Spain', </w:t>
      </w:r>
      <w:r w:rsidRPr="00E03A77">
        <w:rPr>
          <w:i/>
        </w:rPr>
        <w:t>Management Decision,</w:t>
      </w:r>
      <w:r w:rsidRPr="00E03A77">
        <w:t xml:space="preserve"> 56(8), pp. 1748-1768.</w:t>
      </w:r>
    </w:p>
    <w:p w14:paraId="2C831A1E" w14:textId="77777777" w:rsidR="00D0271F" w:rsidRPr="00E03A77" w:rsidRDefault="00D0271F" w:rsidP="00E03A77">
      <w:pPr>
        <w:pStyle w:val="EndNoteBibliography"/>
        <w:spacing w:after="0"/>
      </w:pPr>
      <w:r w:rsidRPr="00E03A77">
        <w:t xml:space="preserve">Sanjaya, D. E., Barkah, N. A. and Sulistiowati, I. D. (2023) 'The Effect of Price Promotion, Promotion Time Limit, and Interpersonal Interaction on Indonesian Consumers' Online Purchase Intention through the TikTok Live Streaming Platform', </w:t>
      </w:r>
      <w:r w:rsidRPr="00E03A77">
        <w:rPr>
          <w:i/>
        </w:rPr>
        <w:t>Scientific Research Journal of Economics and Business Management,</w:t>
      </w:r>
      <w:r w:rsidRPr="00E03A77">
        <w:t xml:space="preserve"> 3(1).</w:t>
      </w:r>
    </w:p>
    <w:p w14:paraId="3C8DAF64" w14:textId="77777777" w:rsidR="00D0271F" w:rsidRPr="00E03A77" w:rsidRDefault="00D0271F" w:rsidP="00E03A77">
      <w:pPr>
        <w:pStyle w:val="EndNoteBibliography"/>
        <w:spacing w:after="0"/>
      </w:pPr>
      <w:r w:rsidRPr="00E03A77">
        <w:t xml:space="preserve">Snoj, B., Pisnik, A. and Mumel, D. (2004) 'The relationships among perceived quality, perceived risk and perceived product value', </w:t>
      </w:r>
      <w:r w:rsidRPr="00E03A77">
        <w:rPr>
          <w:i/>
        </w:rPr>
        <w:t>Journal of Product &amp; Brand Management,</w:t>
      </w:r>
      <w:r w:rsidRPr="00E03A77">
        <w:t xml:space="preserve"> 13, pp. 156-167.</w:t>
      </w:r>
    </w:p>
    <w:p w14:paraId="228E558A" w14:textId="77777777" w:rsidR="00D0271F" w:rsidRPr="00E03A77" w:rsidRDefault="00D0271F" w:rsidP="00E03A77">
      <w:pPr>
        <w:pStyle w:val="EndNoteBibliography"/>
        <w:spacing w:after="0"/>
      </w:pPr>
      <w:r w:rsidRPr="00E03A77">
        <w:t xml:space="preserve">Sreya, R. and Raveendran, P. T. (2023) 'Dimensions of perceived risk in online shopping-A factor analysis approach', </w:t>
      </w:r>
      <w:r w:rsidRPr="00E03A77">
        <w:rPr>
          <w:i/>
        </w:rPr>
        <w:t>BVIMSR’s Journal of Management Research,</w:t>
      </w:r>
      <w:r w:rsidRPr="00E03A77">
        <w:t xml:space="preserve"> 8(1), pp. 13-18.</w:t>
      </w:r>
    </w:p>
    <w:p w14:paraId="49744A2D" w14:textId="77777777" w:rsidR="00D0271F" w:rsidRPr="00E03A77" w:rsidRDefault="00D0271F" w:rsidP="00E03A77">
      <w:pPr>
        <w:pStyle w:val="EndNoteBibliography"/>
        <w:spacing w:after="0"/>
      </w:pPr>
      <w:r w:rsidRPr="00E03A77">
        <w:t xml:space="preserve">Statista (2024a) </w:t>
      </w:r>
      <w:r w:rsidRPr="00E03A77">
        <w:rPr>
          <w:i/>
        </w:rPr>
        <w:t>eCommerce Worldwide - Statistics and Facts</w:t>
      </w:r>
      <w:r w:rsidRPr="00E03A77">
        <w:t xml:space="preserve">: Statista Online Services. Available at: </w:t>
      </w:r>
      <w:r w:rsidRPr="00D0271F">
        <w:t>https://www.statista.com/outlook/dmo/ecommerce/worldwide</w:t>
      </w:r>
      <w:r w:rsidRPr="00E03A77">
        <w:t xml:space="preserve"> (Accessed: May 1st, 2023.</w:t>
      </w:r>
    </w:p>
    <w:p w14:paraId="0D4E7F49" w14:textId="77777777" w:rsidR="00D0271F" w:rsidRPr="00E03A77" w:rsidRDefault="00D0271F" w:rsidP="00E03A77">
      <w:pPr>
        <w:pStyle w:val="EndNoteBibliography"/>
        <w:spacing w:after="0"/>
      </w:pPr>
      <w:r w:rsidRPr="00E03A77">
        <w:t xml:space="preserve">Statista (2024b) </w:t>
      </w:r>
      <w:r w:rsidRPr="00E03A77">
        <w:rPr>
          <w:i/>
        </w:rPr>
        <w:t>Indonesia: Social media users 2020-2029</w:t>
      </w:r>
      <w:r w:rsidRPr="00E03A77">
        <w:t xml:space="preserve">: Statista Ltd. Available at: </w:t>
      </w:r>
      <w:r w:rsidRPr="00D0271F">
        <w:t>https://www.statista.com/forecasts/1144743/social-media-users-in-indonesia</w:t>
      </w:r>
      <w:r w:rsidRPr="00E03A77">
        <w:t xml:space="preserve"> (Accessed: June 17th, 2024.</w:t>
      </w:r>
    </w:p>
    <w:p w14:paraId="1775CC51" w14:textId="77777777" w:rsidR="00D0271F" w:rsidRPr="00E03A77" w:rsidRDefault="00D0271F" w:rsidP="00E03A77">
      <w:pPr>
        <w:pStyle w:val="EndNoteBibliography"/>
        <w:spacing w:after="0"/>
      </w:pPr>
      <w:r w:rsidRPr="00E03A77">
        <w:t xml:space="preserve">Stern, H. (1962) 'The Significance of Impulse Buying Today', </w:t>
      </w:r>
      <w:r w:rsidRPr="00E03A77">
        <w:rPr>
          <w:i/>
        </w:rPr>
        <w:t>Journal of Marketing,</w:t>
      </w:r>
      <w:r w:rsidRPr="00E03A77">
        <w:t xml:space="preserve"> 26(2), pp. 59-62.</w:t>
      </w:r>
    </w:p>
    <w:p w14:paraId="1D2C0D21" w14:textId="77777777" w:rsidR="00D0271F" w:rsidRPr="00E03A77" w:rsidRDefault="00D0271F" w:rsidP="00E03A77">
      <w:pPr>
        <w:pStyle w:val="EndNoteBibliography"/>
        <w:spacing w:after="0"/>
      </w:pPr>
      <w:r w:rsidRPr="00E03A77">
        <w:t xml:space="preserve">Stuchlý, P., Hennyeyová, K., Janšto, E., Šilerová, E. and Vaněk, J. (2023) 'Marketing Management of Electronic Commerce in the Process of Current Marketing Management', </w:t>
      </w:r>
      <w:r w:rsidRPr="00E03A77">
        <w:rPr>
          <w:i/>
        </w:rPr>
        <w:t>Agris on-line Papers in Economics and Informatics,</w:t>
      </w:r>
      <w:r w:rsidRPr="00E03A77">
        <w:t xml:space="preserve"> 15, pp. 105-103.</w:t>
      </w:r>
    </w:p>
    <w:p w14:paraId="3E006C54" w14:textId="77777777" w:rsidR="00D0271F" w:rsidRPr="00E03A77" w:rsidRDefault="00D0271F" w:rsidP="00E03A77">
      <w:pPr>
        <w:pStyle w:val="EndNoteBibliography"/>
        <w:spacing w:after="0"/>
      </w:pPr>
      <w:r w:rsidRPr="00E03A77">
        <w:t xml:space="preserve">Subiantara, B. P. and Sukoharsono, E. G. (2013) 'Pengaruh Structural Assurance dan Perceived Reputation Terhadap Turus Pengguna Internet di Sistem  e-Commerce', </w:t>
      </w:r>
      <w:r w:rsidRPr="00E03A77">
        <w:rPr>
          <w:i/>
        </w:rPr>
        <w:t>Jurnal Ilmijah Mahasiswa,</w:t>
      </w:r>
      <w:r w:rsidRPr="00E03A77">
        <w:t xml:space="preserve"> 2(2), pp. 1-14.</w:t>
      </w:r>
    </w:p>
    <w:p w14:paraId="314894FA" w14:textId="77777777" w:rsidR="00D0271F" w:rsidRPr="00E03A77" w:rsidRDefault="00D0271F" w:rsidP="00E03A77">
      <w:pPr>
        <w:pStyle w:val="EndNoteBibliography"/>
        <w:spacing w:after="0"/>
      </w:pPr>
      <w:r w:rsidRPr="00E03A77">
        <w:t xml:space="preserve">Venticinque, L. (2022) 'How to build a social media strategy for retail', </w:t>
      </w:r>
      <w:r w:rsidRPr="00E03A77">
        <w:rPr>
          <w:i/>
        </w:rPr>
        <w:t>The Bazaar Voice</w:t>
      </w:r>
      <w:r w:rsidRPr="00E03A77">
        <w:t xml:space="preserve">, Available at: Bazaarvoice Inc. </w:t>
      </w:r>
      <w:r w:rsidRPr="00E03A77">
        <w:rPr>
          <w:sz w:val="18"/>
        </w:rPr>
        <w:t xml:space="preserve">Available at: </w:t>
      </w:r>
      <w:r w:rsidRPr="00D0271F">
        <w:t>https://www.bazaarvoice.com/blog/how-to-build-a-social-media-strategy-for-retail/</w:t>
      </w:r>
      <w:r w:rsidRPr="00E03A77">
        <w:t xml:space="preserve"> (Accessed June 1st, 2023).</w:t>
      </w:r>
    </w:p>
    <w:p w14:paraId="48881914" w14:textId="77777777" w:rsidR="00D0271F" w:rsidRPr="00E03A77" w:rsidRDefault="00D0271F" w:rsidP="00E03A77">
      <w:pPr>
        <w:pStyle w:val="EndNoteBibliography"/>
        <w:spacing w:after="0"/>
      </w:pPr>
      <w:r w:rsidRPr="00E03A77">
        <w:t xml:space="preserve">Wang, D., Li, X., Liang, P. and Huang, Y. (2015) 'The Effects of Online Trust and Perceived Value on Purchase Intention in Chinas B2C E-commerce', </w:t>
      </w:r>
      <w:r w:rsidRPr="00E03A77">
        <w:rPr>
          <w:i/>
        </w:rPr>
        <w:t>Journal of Electronic Commerce Research,</w:t>
      </w:r>
      <w:r w:rsidRPr="00E03A77">
        <w:t xml:space="preserve"> 16(2), pp. 148-159.</w:t>
      </w:r>
    </w:p>
    <w:p w14:paraId="28370170" w14:textId="77777777" w:rsidR="00D0271F" w:rsidRPr="00E03A77" w:rsidRDefault="00D0271F" w:rsidP="00E03A77">
      <w:pPr>
        <w:pStyle w:val="EndNoteBibliography"/>
        <w:spacing w:after="0"/>
      </w:pPr>
      <w:r w:rsidRPr="00E03A77">
        <w:t xml:space="preserve">Wang, Q., Zhu, X., Wang, M., Zhou, F. and Cheng, S. (2023) 'A theoretical model of factors influencing online consumer purchasing behavior through electronic word of mouth data mining and analysis', </w:t>
      </w:r>
      <w:r w:rsidRPr="00E03A77">
        <w:rPr>
          <w:i/>
        </w:rPr>
        <w:t>PLoS One,</w:t>
      </w:r>
      <w:r w:rsidRPr="00E03A77">
        <w:t xml:space="preserve"> 18(5).</w:t>
      </w:r>
    </w:p>
    <w:p w14:paraId="613EF21D" w14:textId="77777777" w:rsidR="00D0271F" w:rsidRPr="00E03A77" w:rsidRDefault="00D0271F" w:rsidP="00E03A77">
      <w:pPr>
        <w:pStyle w:val="EndNoteBibliography"/>
        <w:spacing w:after="0"/>
      </w:pPr>
      <w:r w:rsidRPr="00E03A77">
        <w:t xml:space="preserve">Wardah, N. A. and Harti, H. (2021) 'Pengaruh Gaya Hidup Berbelanja Dan Promosi Penjualan Terhadap Pembelian Impulsif Avoskin Di Shopee', </w:t>
      </w:r>
      <w:r w:rsidRPr="00E03A77">
        <w:rPr>
          <w:i/>
        </w:rPr>
        <w:t>MANDAR: Management Development and Applied Research Journal,</w:t>
      </w:r>
      <w:r w:rsidRPr="00E03A77">
        <w:t xml:space="preserve"> 4(1), pp. 121-134.</w:t>
      </w:r>
    </w:p>
    <w:p w14:paraId="46DB26DD" w14:textId="77777777" w:rsidR="00D0271F" w:rsidRPr="00E03A77" w:rsidRDefault="00D0271F" w:rsidP="00E03A77">
      <w:pPr>
        <w:pStyle w:val="EndNoteBibliography"/>
        <w:spacing w:after="0"/>
      </w:pPr>
      <w:r w:rsidRPr="00E03A77">
        <w:t xml:space="preserve">Wongsunopparat, S. and Deng, B. (2021) 'Factors Influencing Purchase Decision of Chinese Consumer under Live Streaming E-Commerce Model', </w:t>
      </w:r>
      <w:r w:rsidRPr="00E03A77">
        <w:rPr>
          <w:i/>
        </w:rPr>
        <w:t>Journal of Small Business and Entrepreneurship Development,</w:t>
      </w:r>
      <w:r w:rsidRPr="00E03A77">
        <w:t xml:space="preserve"> 9(2), pp. 1-15.</w:t>
      </w:r>
    </w:p>
    <w:p w14:paraId="606ECE71" w14:textId="77777777" w:rsidR="00D0271F" w:rsidRPr="00E03A77" w:rsidRDefault="00D0271F" w:rsidP="00E03A77">
      <w:pPr>
        <w:pStyle w:val="EndNoteBibliography"/>
        <w:spacing w:after="0"/>
      </w:pPr>
      <w:r w:rsidRPr="00E03A77">
        <w:t xml:space="preserve">Wu, Y. and Huang, H. (2023) 'Influence of Perceived Value on Consumers: Continuous Purchase Intention in Live-Streaming E-Commerce - Mediated by consumer trust', </w:t>
      </w:r>
      <w:r w:rsidRPr="00E03A77">
        <w:rPr>
          <w:i/>
        </w:rPr>
        <w:t>Sustainability,</w:t>
      </w:r>
      <w:r w:rsidRPr="00E03A77">
        <w:t xml:space="preserve"> 15(5), pp. 4432: 1-19.</w:t>
      </w:r>
    </w:p>
    <w:p w14:paraId="15F29CF2" w14:textId="77777777" w:rsidR="00D0271F" w:rsidRPr="00E03A77" w:rsidRDefault="00D0271F" w:rsidP="00E03A77">
      <w:pPr>
        <w:pStyle w:val="EndNoteBibliography"/>
        <w:spacing w:after="0"/>
      </w:pPr>
      <w:r w:rsidRPr="00E03A77">
        <w:t xml:space="preserve">Xiao, L., Guo, F., Yu, F. and Liu, S. (2019) 'The Effects of Online Shopping Context Cues on Consumers’ Purchase Intention for Cross-Border E-Commerce Sustainability', </w:t>
      </w:r>
      <w:r w:rsidRPr="00E03A77">
        <w:rPr>
          <w:i/>
        </w:rPr>
        <w:t>Sustainability,</w:t>
      </w:r>
      <w:r w:rsidRPr="00E03A77">
        <w:t xml:space="preserve"> 11(10), pp. 2777, 1-24.</w:t>
      </w:r>
    </w:p>
    <w:p w14:paraId="177BA5DE" w14:textId="77777777" w:rsidR="00D0271F" w:rsidRPr="00E03A77" w:rsidRDefault="00D0271F" w:rsidP="00E03A77">
      <w:pPr>
        <w:pStyle w:val="EndNoteBibliography"/>
        <w:spacing w:after="0"/>
      </w:pPr>
      <w:r w:rsidRPr="00E03A77">
        <w:t xml:space="preserve">Yulianto, Y., Sisko, A. and Hendriana, E. (2021) 'The Stimulus Of Impulse Buying Behavior On E-Commerce Shopping Festival: A Moderated-Mediated Analysis', </w:t>
      </w:r>
      <w:r w:rsidRPr="00E03A77">
        <w:rPr>
          <w:i/>
        </w:rPr>
        <w:t>Journal of Business and Management Review,</w:t>
      </w:r>
      <w:r w:rsidRPr="00E03A77">
        <w:t xml:space="preserve"> 2(10), pp. 692-714.</w:t>
      </w:r>
    </w:p>
    <w:p w14:paraId="7D96E0BB" w14:textId="77777777" w:rsidR="00D0271F" w:rsidRPr="00E03A77" w:rsidRDefault="00D0271F" w:rsidP="00E03A77">
      <w:pPr>
        <w:pStyle w:val="EndNoteBibliography"/>
        <w:spacing w:after="0"/>
      </w:pPr>
      <w:r w:rsidRPr="00E03A77">
        <w:lastRenderedPageBreak/>
        <w:t xml:space="preserve">Yuniarti, Y. and Syafri, R. 'The Effect of Price Promotion Time Limit on Consumer Impulse Buying Through Situational Factors as Intervening Variables', </w:t>
      </w:r>
      <w:r w:rsidRPr="00E03A77">
        <w:rPr>
          <w:i/>
        </w:rPr>
        <w:t>4th Green Development International Conference</w:t>
      </w:r>
      <w:r w:rsidRPr="00E03A77">
        <w:t>, Jambi, 1st-2nd Oct, 2022: Atlantis Press, 1097-1107.</w:t>
      </w:r>
    </w:p>
    <w:p w14:paraId="203850C9" w14:textId="77777777" w:rsidR="00D0271F" w:rsidRPr="00E03A77" w:rsidRDefault="00D0271F" w:rsidP="00E03A77">
      <w:pPr>
        <w:pStyle w:val="EndNoteBibliography"/>
        <w:spacing w:after="0"/>
      </w:pPr>
      <w:r w:rsidRPr="00E03A77">
        <w:t xml:space="preserve">Zahara, A. N., Rini, E. S. and Sembiring, B. K. F. (2021) 'The Influence of Seller Reputation and Online Customer Reviews towards Purchase Decisions through Consumer Trust from C2C E-Commerce Platform Users in Medan', </w:t>
      </w:r>
      <w:r w:rsidRPr="00E03A77">
        <w:rPr>
          <w:i/>
        </w:rPr>
        <w:t>International Journal of Research,</w:t>
      </w:r>
      <w:r w:rsidRPr="00E03A77">
        <w:t xml:space="preserve"> 8, pp. 422-438.</w:t>
      </w:r>
    </w:p>
    <w:p w14:paraId="2B7FE365" w14:textId="77777777" w:rsidR="00D0271F" w:rsidRPr="00E03A77" w:rsidRDefault="00D0271F" w:rsidP="00E03A77">
      <w:pPr>
        <w:pStyle w:val="EndNoteBibliography"/>
      </w:pPr>
      <w:r w:rsidRPr="00E03A77">
        <w:t xml:space="preserve">Zhang, W., Wang, Y. and Zhang, T. (2021) 'Can “Live Streaming” Really Drive Visitors to the Destination? From the Aspect of “Social Presence”', </w:t>
      </w:r>
      <w:r w:rsidRPr="00E03A77">
        <w:rPr>
          <w:i/>
        </w:rPr>
        <w:t>SAGE Open,</w:t>
      </w:r>
      <w:r w:rsidRPr="00E03A77">
        <w:t xml:space="preserve"> 11(1), pp. 21582440211006691.</w:t>
      </w:r>
    </w:p>
    <w:p w14:paraId="64437241" w14:textId="77777777" w:rsidR="00D0271F" w:rsidRPr="00714E8C" w:rsidRDefault="00D0271F" w:rsidP="00E00C11">
      <w:pPr>
        <w:ind w:left="426"/>
        <w:rPr>
          <w:rFonts w:ascii="Times New Roman" w:hAnsi="Times New Roman" w:cs="Times New Roman"/>
          <w:sz w:val="24"/>
          <w:szCs w:val="24"/>
          <w:lang w:val="en-GB"/>
        </w:rPr>
      </w:pPr>
    </w:p>
    <w:p w14:paraId="0A831C48" w14:textId="77777777" w:rsidR="00F676F1" w:rsidRDefault="00F676F1"/>
    <w:sectPr w:rsidR="00F676F1" w:rsidSect="006403A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8147D" w14:textId="77777777" w:rsidR="00517E5F" w:rsidRDefault="00517E5F" w:rsidP="00E51B6C">
      <w:pPr>
        <w:spacing w:after="0" w:line="240" w:lineRule="auto"/>
      </w:pPr>
      <w:r>
        <w:separator/>
      </w:r>
    </w:p>
  </w:endnote>
  <w:endnote w:type="continuationSeparator" w:id="0">
    <w:p w14:paraId="1A9F4422" w14:textId="77777777" w:rsidR="00517E5F" w:rsidRDefault="00517E5F" w:rsidP="00E5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A547" w14:textId="77777777" w:rsidR="00E51B6C" w:rsidRDefault="00E51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9E81" w14:textId="77777777" w:rsidR="00E51B6C" w:rsidRDefault="00E51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62B0" w14:textId="77777777" w:rsidR="00E51B6C" w:rsidRDefault="00E51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28E3" w14:textId="77777777" w:rsidR="00517E5F" w:rsidRDefault="00517E5F" w:rsidP="00E51B6C">
      <w:pPr>
        <w:spacing w:after="0" w:line="240" w:lineRule="auto"/>
      </w:pPr>
      <w:r>
        <w:separator/>
      </w:r>
    </w:p>
  </w:footnote>
  <w:footnote w:type="continuationSeparator" w:id="0">
    <w:p w14:paraId="344DF5A0" w14:textId="77777777" w:rsidR="00517E5F" w:rsidRDefault="00517E5F" w:rsidP="00E51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10F3" w14:textId="233EA9A9" w:rsidR="00E51B6C" w:rsidRDefault="00E51B6C">
    <w:pPr>
      <w:pStyle w:val="Header"/>
    </w:pPr>
    <w:r>
      <w:rPr>
        <w:noProof/>
      </w:rPr>
      <w:pict w14:anchorId="0EDF2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590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2FFC" w14:textId="7DED9DBF" w:rsidR="00E51B6C" w:rsidRDefault="00E51B6C">
    <w:pPr>
      <w:pStyle w:val="Header"/>
    </w:pPr>
    <w:r>
      <w:rPr>
        <w:noProof/>
      </w:rPr>
      <w:pict w14:anchorId="25BDD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590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B98B" w14:textId="01FF39EA" w:rsidR="00E51B6C" w:rsidRDefault="00E51B6C">
    <w:pPr>
      <w:pStyle w:val="Header"/>
    </w:pPr>
    <w:r>
      <w:rPr>
        <w:noProof/>
      </w:rPr>
      <w:pict w14:anchorId="721DF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590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ECF"/>
    <w:multiLevelType w:val="hybridMultilevel"/>
    <w:tmpl w:val="00B6A400"/>
    <w:lvl w:ilvl="0" w:tplc="9A10DF6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 w15:restartNumberingAfterBreak="0">
    <w:nsid w:val="032D072A"/>
    <w:multiLevelType w:val="hybridMultilevel"/>
    <w:tmpl w:val="F7F6273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40F593A"/>
    <w:multiLevelType w:val="hybridMultilevel"/>
    <w:tmpl w:val="083E8B5C"/>
    <w:lvl w:ilvl="0" w:tplc="8DDC95F2">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 w15:restartNumberingAfterBreak="0">
    <w:nsid w:val="061C1F94"/>
    <w:multiLevelType w:val="hybridMultilevel"/>
    <w:tmpl w:val="BDA88AEE"/>
    <w:lvl w:ilvl="0" w:tplc="52D88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E1222"/>
    <w:multiLevelType w:val="hybridMultilevel"/>
    <w:tmpl w:val="4D8C5BBA"/>
    <w:lvl w:ilvl="0" w:tplc="9E7447E4">
      <w:start w:val="1"/>
      <w:numFmt w:val="bullet"/>
      <w:lvlText w:val="-"/>
      <w:lvlJc w:val="left"/>
      <w:pPr>
        <w:ind w:left="786" w:hanging="360"/>
      </w:pPr>
      <w:rPr>
        <w:rFonts w:ascii="Calibri" w:eastAsia="Times New Roman" w:hAnsi="Calibri" w:cs="Calibr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BC80DAE"/>
    <w:multiLevelType w:val="hybridMultilevel"/>
    <w:tmpl w:val="E6641DAC"/>
    <w:lvl w:ilvl="0" w:tplc="9328EA1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6" w15:restartNumberingAfterBreak="0">
    <w:nsid w:val="24D94ED8"/>
    <w:multiLevelType w:val="hybridMultilevel"/>
    <w:tmpl w:val="F01A9F8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56A1AD9"/>
    <w:multiLevelType w:val="multilevel"/>
    <w:tmpl w:val="A4BC4916"/>
    <w:lvl w:ilvl="0">
      <w:start w:val="1"/>
      <w:numFmt w:val="decimal"/>
      <w:lvlText w:val="%1."/>
      <w:lvlJc w:val="right"/>
      <w:pPr>
        <w:ind w:left="360" w:hanging="360"/>
      </w:pPr>
      <w:rPr>
        <w:rFonts w:hint="default"/>
      </w:rPr>
    </w:lvl>
    <w:lvl w:ilvl="1">
      <w:start w:val="1"/>
      <w:numFmt w:val="decimal"/>
      <w:lvlText w:val="4.%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C33015"/>
    <w:multiLevelType w:val="multilevel"/>
    <w:tmpl w:val="BAA6E150"/>
    <w:lvl w:ilvl="0">
      <w:start w:val="1"/>
      <w:numFmt w:val="decimal"/>
      <w:lvlText w:val="%1."/>
      <w:lvlJc w:val="right"/>
      <w:pPr>
        <w:ind w:left="360" w:hanging="360"/>
      </w:pPr>
      <w:rPr>
        <w:rFonts w:hint="default"/>
      </w:rPr>
    </w:lvl>
    <w:lvl w:ilvl="1">
      <w:start w:val="1"/>
      <w:numFmt w:val="decimal"/>
      <w:lvlText w:val="2.%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F3E11BE"/>
    <w:multiLevelType w:val="hybridMultilevel"/>
    <w:tmpl w:val="A1E8DBE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7D9519B"/>
    <w:multiLevelType w:val="multilevel"/>
    <w:tmpl w:val="DD1C09F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770AA"/>
    <w:multiLevelType w:val="multilevel"/>
    <w:tmpl w:val="87264A3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7A77A8"/>
    <w:multiLevelType w:val="multilevel"/>
    <w:tmpl w:val="7F58E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73032A5"/>
    <w:multiLevelType w:val="hybridMultilevel"/>
    <w:tmpl w:val="0B5667C8"/>
    <w:lvl w:ilvl="0" w:tplc="D846B5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7496A"/>
    <w:multiLevelType w:val="multilevel"/>
    <w:tmpl w:val="4A88D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4032A3"/>
    <w:multiLevelType w:val="hybridMultilevel"/>
    <w:tmpl w:val="AEA0AA3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5636234D"/>
    <w:multiLevelType w:val="multilevel"/>
    <w:tmpl w:val="D5DCE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5B203F"/>
    <w:multiLevelType w:val="multilevel"/>
    <w:tmpl w:val="9A8A1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A82ED9"/>
    <w:multiLevelType w:val="multilevel"/>
    <w:tmpl w:val="05C81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80A3DB7"/>
    <w:multiLevelType w:val="hybridMultilevel"/>
    <w:tmpl w:val="6B12FA98"/>
    <w:lvl w:ilvl="0" w:tplc="C02C0656">
      <w:start w:val="1"/>
      <w:numFmt w:val="bullet"/>
      <w:lvlText w:val="-"/>
      <w:lvlJc w:val="left"/>
      <w:pPr>
        <w:ind w:left="786" w:hanging="360"/>
      </w:pPr>
      <w:rPr>
        <w:rFonts w:ascii="Calibri" w:eastAsia="Times New Roman" w:hAnsi="Calibri" w:cs="Calibr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0" w15:restartNumberingAfterBreak="0">
    <w:nsid w:val="5E220D6E"/>
    <w:multiLevelType w:val="hybridMultilevel"/>
    <w:tmpl w:val="4426C5D2"/>
    <w:lvl w:ilvl="0" w:tplc="CB5878A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1" w15:restartNumberingAfterBreak="0">
    <w:nsid w:val="663F5E02"/>
    <w:multiLevelType w:val="hybridMultilevel"/>
    <w:tmpl w:val="1F043F80"/>
    <w:lvl w:ilvl="0" w:tplc="234EC90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2" w15:restartNumberingAfterBreak="0">
    <w:nsid w:val="69EA0FE5"/>
    <w:multiLevelType w:val="hybridMultilevel"/>
    <w:tmpl w:val="E1EA7728"/>
    <w:lvl w:ilvl="0" w:tplc="2A124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C27157"/>
    <w:multiLevelType w:val="multilevel"/>
    <w:tmpl w:val="1C680630"/>
    <w:lvl w:ilvl="0">
      <w:start w:val="1"/>
      <w:numFmt w:val="decimal"/>
      <w:lvlText w:val="%1."/>
      <w:lvlJc w:val="right"/>
      <w:pPr>
        <w:ind w:left="360" w:hanging="360"/>
      </w:pPr>
      <w:rPr>
        <w:rFonts w:hint="default"/>
      </w:rPr>
    </w:lvl>
    <w:lvl w:ilvl="1">
      <w:start w:val="1"/>
      <w:numFmt w:val="decimal"/>
      <w:lvlText w:val="5.%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04F4702"/>
    <w:multiLevelType w:val="multilevel"/>
    <w:tmpl w:val="CBE80B50"/>
    <w:lvl w:ilvl="0">
      <w:start w:val="1"/>
      <w:numFmt w:val="decimal"/>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6963D25"/>
    <w:multiLevelType w:val="multilevel"/>
    <w:tmpl w:val="D6483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2003919">
    <w:abstractNumId w:val="24"/>
  </w:num>
  <w:num w:numId="2" w16cid:durableId="82410874">
    <w:abstractNumId w:val="8"/>
  </w:num>
  <w:num w:numId="3" w16cid:durableId="23481313">
    <w:abstractNumId w:val="22"/>
  </w:num>
  <w:num w:numId="4" w16cid:durableId="1134520670">
    <w:abstractNumId w:val="13"/>
  </w:num>
  <w:num w:numId="5" w16cid:durableId="1273710839">
    <w:abstractNumId w:val="7"/>
  </w:num>
  <w:num w:numId="6" w16cid:durableId="397635897">
    <w:abstractNumId w:val="23"/>
  </w:num>
  <w:num w:numId="7" w16cid:durableId="1726565267">
    <w:abstractNumId w:val="0"/>
  </w:num>
  <w:num w:numId="8" w16cid:durableId="1156989603">
    <w:abstractNumId w:val="5"/>
  </w:num>
  <w:num w:numId="9" w16cid:durableId="2037536102">
    <w:abstractNumId w:val="2"/>
  </w:num>
  <w:num w:numId="10" w16cid:durableId="707291931">
    <w:abstractNumId w:val="3"/>
  </w:num>
  <w:num w:numId="11" w16cid:durableId="1715620834">
    <w:abstractNumId w:val="9"/>
  </w:num>
  <w:num w:numId="12" w16cid:durableId="2099406069">
    <w:abstractNumId w:val="6"/>
  </w:num>
  <w:num w:numId="13" w16cid:durableId="386875531">
    <w:abstractNumId w:val="1"/>
  </w:num>
  <w:num w:numId="14" w16cid:durableId="878055528">
    <w:abstractNumId w:val="11"/>
  </w:num>
  <w:num w:numId="15" w16cid:durableId="66464059">
    <w:abstractNumId w:val="16"/>
  </w:num>
  <w:num w:numId="16" w16cid:durableId="1828402105">
    <w:abstractNumId w:val="14"/>
  </w:num>
  <w:num w:numId="17" w16cid:durableId="351298773">
    <w:abstractNumId w:val="25"/>
  </w:num>
  <w:num w:numId="18" w16cid:durableId="1105927063">
    <w:abstractNumId w:val="18"/>
  </w:num>
  <w:num w:numId="19" w16cid:durableId="274604162">
    <w:abstractNumId w:val="12"/>
  </w:num>
  <w:num w:numId="20" w16cid:durableId="1974552478">
    <w:abstractNumId w:val="17"/>
  </w:num>
  <w:num w:numId="21" w16cid:durableId="2146969155">
    <w:abstractNumId w:val="10"/>
  </w:num>
  <w:num w:numId="22" w16cid:durableId="1421637527">
    <w:abstractNumId w:val="19"/>
  </w:num>
  <w:num w:numId="23" w16cid:durableId="1508446819">
    <w:abstractNumId w:val="4"/>
  </w:num>
  <w:num w:numId="24" w16cid:durableId="249626884">
    <w:abstractNumId w:val="15"/>
  </w:num>
  <w:num w:numId="25" w16cid:durableId="365297922">
    <w:abstractNumId w:val="20"/>
  </w:num>
  <w:num w:numId="26" w16cid:durableId="17673372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0271F"/>
    <w:rsid w:val="0003498D"/>
    <w:rsid w:val="00110F49"/>
    <w:rsid w:val="00155B29"/>
    <w:rsid w:val="00260640"/>
    <w:rsid w:val="003A4C7B"/>
    <w:rsid w:val="00517E5F"/>
    <w:rsid w:val="005D7A32"/>
    <w:rsid w:val="008069C8"/>
    <w:rsid w:val="00901627"/>
    <w:rsid w:val="0099740A"/>
    <w:rsid w:val="00A25B61"/>
    <w:rsid w:val="00D0271F"/>
    <w:rsid w:val="00DE324F"/>
    <w:rsid w:val="00E51B6C"/>
    <w:rsid w:val="00E867DB"/>
    <w:rsid w:val="00F27699"/>
    <w:rsid w:val="00F676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CB09C"/>
  <w15:chartTrackingRefBased/>
  <w15:docId w15:val="{F6E3644D-9E43-48A6-8BF8-DF67B58B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1F"/>
  </w:style>
  <w:style w:type="paragraph" w:styleId="Heading1">
    <w:name w:val="heading 1"/>
    <w:basedOn w:val="Normal"/>
    <w:next w:val="Normal"/>
    <w:link w:val="Heading1Char"/>
    <w:uiPriority w:val="9"/>
    <w:qFormat/>
    <w:rsid w:val="00D0271F"/>
    <w:pPr>
      <w:keepNext/>
      <w:keepLines/>
      <w:spacing w:before="400" w:after="120" w:line="276" w:lineRule="auto"/>
      <w:outlineLvl w:val="0"/>
    </w:pPr>
    <w:rPr>
      <w:rFonts w:ascii="Arial" w:eastAsia="Arial" w:hAnsi="Arial" w:cs="Arial"/>
      <w:sz w:val="40"/>
      <w:szCs w:val="40"/>
      <w:lang w:val="en" w:eastAsia="de-DE"/>
    </w:rPr>
  </w:style>
  <w:style w:type="paragraph" w:styleId="Heading2">
    <w:name w:val="heading 2"/>
    <w:basedOn w:val="Normal"/>
    <w:next w:val="Normal"/>
    <w:link w:val="Heading2Char"/>
    <w:uiPriority w:val="9"/>
    <w:unhideWhenUsed/>
    <w:qFormat/>
    <w:rsid w:val="00D027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27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27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71F"/>
    <w:rPr>
      <w:rFonts w:ascii="Arial" w:eastAsia="Arial" w:hAnsi="Arial" w:cs="Arial"/>
      <w:sz w:val="40"/>
      <w:szCs w:val="40"/>
      <w:lang w:val="en" w:eastAsia="de-DE"/>
    </w:rPr>
  </w:style>
  <w:style w:type="character" w:customStyle="1" w:styleId="Heading2Char">
    <w:name w:val="Heading 2 Char"/>
    <w:basedOn w:val="DefaultParagraphFont"/>
    <w:link w:val="Heading2"/>
    <w:uiPriority w:val="9"/>
    <w:rsid w:val="00D027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27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0271F"/>
    <w:rPr>
      <w:rFonts w:asciiTheme="majorHAnsi" w:eastAsiaTheme="majorEastAsia" w:hAnsiTheme="majorHAnsi" w:cstheme="majorBidi"/>
      <w:i/>
      <w:iCs/>
      <w:color w:val="2F5496" w:themeColor="accent1" w:themeShade="BF"/>
    </w:rPr>
  </w:style>
  <w:style w:type="paragraph" w:customStyle="1" w:styleId="Text">
    <w:name w:val="Text"/>
    <w:basedOn w:val="Normal"/>
    <w:rsid w:val="00D0271F"/>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Hyperlink">
    <w:name w:val="Hyperlink"/>
    <w:uiPriority w:val="99"/>
    <w:unhideWhenUsed/>
    <w:rsid w:val="00D0271F"/>
    <w:rPr>
      <w:color w:val="0000FF"/>
      <w:u w:val="single"/>
    </w:rPr>
  </w:style>
  <w:style w:type="paragraph" w:styleId="ListParagraph">
    <w:name w:val="List Paragraph"/>
    <w:basedOn w:val="Normal"/>
    <w:uiPriority w:val="34"/>
    <w:qFormat/>
    <w:rsid w:val="00D0271F"/>
    <w:pPr>
      <w:spacing w:after="200" w:line="276" w:lineRule="auto"/>
      <w:ind w:left="720"/>
    </w:pPr>
    <w:rPr>
      <w:rFonts w:ascii="Calibri" w:eastAsia="Calibri" w:hAnsi="Calibri" w:cs="Times New Roman"/>
      <w:lang w:val="en-US"/>
    </w:rPr>
  </w:style>
  <w:style w:type="paragraph" w:customStyle="1" w:styleId="Authors">
    <w:name w:val="Authors"/>
    <w:basedOn w:val="Normal"/>
    <w:next w:val="Normal"/>
    <w:rsid w:val="00D0271F"/>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paragraph" w:styleId="Title">
    <w:name w:val="Title"/>
    <w:basedOn w:val="Normal"/>
    <w:next w:val="Normal"/>
    <w:link w:val="TitleChar"/>
    <w:qFormat/>
    <w:rsid w:val="00D0271F"/>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TitleChar">
    <w:name w:val="Title Char"/>
    <w:basedOn w:val="DefaultParagraphFont"/>
    <w:link w:val="Title"/>
    <w:rsid w:val="00D0271F"/>
    <w:rPr>
      <w:rFonts w:ascii="Times New Roman" w:eastAsia="Times New Roman" w:hAnsi="Times New Roman" w:cs="Times New Roman"/>
      <w:kern w:val="28"/>
      <w:sz w:val="48"/>
      <w:szCs w:val="48"/>
      <w:lang w:val="en-US"/>
    </w:rPr>
  </w:style>
  <w:style w:type="paragraph" w:customStyle="1" w:styleId="EndNoteBibliographyTitle">
    <w:name w:val="EndNote Bibliography Title"/>
    <w:basedOn w:val="Normal"/>
    <w:link w:val="EndNoteBibliographyTitleZchn"/>
    <w:rsid w:val="00D0271F"/>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D0271F"/>
    <w:rPr>
      <w:rFonts w:ascii="Calibri" w:hAnsi="Calibri" w:cs="Calibri"/>
      <w:noProof/>
      <w:lang w:val="en-US"/>
    </w:rPr>
  </w:style>
  <w:style w:type="paragraph" w:customStyle="1" w:styleId="EndNoteBibliography">
    <w:name w:val="EndNote Bibliography"/>
    <w:basedOn w:val="Normal"/>
    <w:link w:val="EndNoteBibliographyZchn"/>
    <w:rsid w:val="00D0271F"/>
    <w:pPr>
      <w:spacing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D0271F"/>
    <w:rPr>
      <w:rFonts w:ascii="Calibri" w:hAnsi="Calibri" w:cs="Calibri"/>
      <w:noProof/>
      <w:lang w:val="en-US"/>
    </w:rPr>
  </w:style>
  <w:style w:type="character" w:styleId="UnresolvedMention">
    <w:name w:val="Unresolved Mention"/>
    <w:basedOn w:val="DefaultParagraphFont"/>
    <w:uiPriority w:val="99"/>
    <w:semiHidden/>
    <w:unhideWhenUsed/>
    <w:rsid w:val="00D0271F"/>
    <w:rPr>
      <w:color w:val="605E5C"/>
      <w:shd w:val="clear" w:color="auto" w:fill="E1DFDD"/>
    </w:rPr>
  </w:style>
  <w:style w:type="paragraph" w:styleId="NoSpacing">
    <w:name w:val="No Spacing"/>
    <w:uiPriority w:val="1"/>
    <w:qFormat/>
    <w:rsid w:val="00D0271F"/>
    <w:pPr>
      <w:spacing w:after="0" w:line="240" w:lineRule="auto"/>
    </w:pPr>
  </w:style>
  <w:style w:type="character" w:styleId="CommentReference">
    <w:name w:val="annotation reference"/>
    <w:basedOn w:val="DefaultParagraphFont"/>
    <w:uiPriority w:val="99"/>
    <w:semiHidden/>
    <w:unhideWhenUsed/>
    <w:rsid w:val="00D0271F"/>
    <w:rPr>
      <w:sz w:val="16"/>
      <w:szCs w:val="16"/>
    </w:rPr>
  </w:style>
  <w:style w:type="paragraph" w:styleId="CommentText">
    <w:name w:val="annotation text"/>
    <w:basedOn w:val="Normal"/>
    <w:link w:val="CommentTextChar"/>
    <w:uiPriority w:val="99"/>
    <w:semiHidden/>
    <w:unhideWhenUsed/>
    <w:rsid w:val="00D0271F"/>
    <w:pPr>
      <w:spacing w:line="240" w:lineRule="auto"/>
    </w:pPr>
    <w:rPr>
      <w:sz w:val="20"/>
      <w:szCs w:val="20"/>
    </w:rPr>
  </w:style>
  <w:style w:type="character" w:customStyle="1" w:styleId="CommentTextChar">
    <w:name w:val="Comment Text Char"/>
    <w:basedOn w:val="DefaultParagraphFont"/>
    <w:link w:val="CommentText"/>
    <w:uiPriority w:val="99"/>
    <w:semiHidden/>
    <w:rsid w:val="00D0271F"/>
    <w:rPr>
      <w:sz w:val="20"/>
      <w:szCs w:val="20"/>
    </w:rPr>
  </w:style>
  <w:style w:type="paragraph" w:styleId="CommentSubject">
    <w:name w:val="annotation subject"/>
    <w:basedOn w:val="CommentText"/>
    <w:next w:val="CommentText"/>
    <w:link w:val="CommentSubjectChar"/>
    <w:uiPriority w:val="99"/>
    <w:semiHidden/>
    <w:unhideWhenUsed/>
    <w:rsid w:val="00D0271F"/>
    <w:rPr>
      <w:b/>
      <w:bCs/>
    </w:rPr>
  </w:style>
  <w:style w:type="character" w:customStyle="1" w:styleId="CommentSubjectChar">
    <w:name w:val="Comment Subject Char"/>
    <w:basedOn w:val="CommentTextChar"/>
    <w:link w:val="CommentSubject"/>
    <w:uiPriority w:val="99"/>
    <w:semiHidden/>
    <w:rsid w:val="00D0271F"/>
    <w:rPr>
      <w:b/>
      <w:bCs/>
      <w:sz w:val="20"/>
      <w:szCs w:val="20"/>
    </w:rPr>
  </w:style>
  <w:style w:type="table" w:styleId="TableGrid">
    <w:name w:val="Table Grid"/>
    <w:basedOn w:val="TableNormal"/>
    <w:uiPriority w:val="39"/>
    <w:rsid w:val="00D02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271F"/>
    <w:rPr>
      <w:color w:val="954F72" w:themeColor="followedHyperlink"/>
      <w:u w:val="single"/>
    </w:rPr>
  </w:style>
  <w:style w:type="paragraph" w:styleId="Revision">
    <w:name w:val="Revision"/>
    <w:hidden/>
    <w:uiPriority w:val="99"/>
    <w:semiHidden/>
    <w:rsid w:val="00D0271F"/>
    <w:pPr>
      <w:spacing w:after="0" w:line="240" w:lineRule="auto"/>
    </w:pPr>
  </w:style>
  <w:style w:type="character" w:customStyle="1" w:styleId="issue-underline">
    <w:name w:val="issue-underline"/>
    <w:basedOn w:val="DefaultParagraphFont"/>
    <w:rsid w:val="00D0271F"/>
  </w:style>
  <w:style w:type="paragraph" w:styleId="Header">
    <w:name w:val="header"/>
    <w:basedOn w:val="Normal"/>
    <w:link w:val="HeaderChar"/>
    <w:uiPriority w:val="99"/>
    <w:unhideWhenUsed/>
    <w:rsid w:val="00E5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B6C"/>
  </w:style>
  <w:style w:type="paragraph" w:styleId="Footer">
    <w:name w:val="footer"/>
    <w:basedOn w:val="Normal"/>
    <w:link w:val="FooterChar"/>
    <w:uiPriority w:val="99"/>
    <w:unhideWhenUsed/>
    <w:rsid w:val="00E5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8521</Words>
  <Characters>48576</Characters>
  <Application>Microsoft Office Word</Application>
  <DocSecurity>0</DocSecurity>
  <Lines>404</Lines>
  <Paragraphs>113</Paragraphs>
  <ScaleCrop>false</ScaleCrop>
  <Company/>
  <LinksUpToDate>false</LinksUpToDate>
  <CharactersWithSpaces>56984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Fuchs</dc:creator>
  <cp:keywords/>
  <dc:description/>
  <cp:lastModifiedBy>Editor-22</cp:lastModifiedBy>
  <cp:revision>23</cp:revision>
  <dcterms:created xsi:type="dcterms:W3CDTF">2025-06-13T12:59:00Z</dcterms:created>
  <dcterms:modified xsi:type="dcterms:W3CDTF">2025-06-14T11:57:00Z</dcterms:modified>
</cp:coreProperties>
</file>