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7074" w14:textId="77777777" w:rsidR="00754C9A" w:rsidRDefault="00754C9A" w:rsidP="00441B6F">
      <w:pPr>
        <w:pStyle w:val="Title"/>
        <w:spacing w:after="0"/>
        <w:jc w:val="both"/>
        <w:rPr>
          <w:rFonts w:ascii="Arial" w:hAnsi="Arial" w:cs="Arial"/>
        </w:rPr>
      </w:pPr>
    </w:p>
    <w:p w14:paraId="3A91DB7F" w14:textId="214840A0" w:rsidR="00163BC4" w:rsidRPr="00163BC4" w:rsidRDefault="007579DE" w:rsidP="00441B6F">
      <w:pPr>
        <w:pStyle w:val="Author"/>
        <w:spacing w:line="240" w:lineRule="auto"/>
        <w:rPr>
          <w:rFonts w:ascii="Arial" w:hAnsi="Arial" w:cs="Arial"/>
          <w:bCs/>
          <w:iCs/>
          <w:kern w:val="28"/>
          <w:sz w:val="36"/>
        </w:rPr>
      </w:pPr>
      <w:bookmarkStart w:id="0" w:name="_GoBack"/>
      <w:r w:rsidRPr="007579DE">
        <w:rPr>
          <w:rFonts w:ascii="Arial" w:hAnsi="Arial" w:cs="Arial"/>
          <w:sz w:val="36"/>
          <w:szCs w:val="36"/>
        </w:rPr>
        <w:t xml:space="preserve">Tracer Study </w:t>
      </w:r>
      <w:r>
        <w:rPr>
          <w:rFonts w:ascii="Arial" w:hAnsi="Arial" w:cs="Arial"/>
          <w:sz w:val="36"/>
          <w:szCs w:val="36"/>
        </w:rPr>
        <w:t>o</w:t>
      </w:r>
      <w:r w:rsidRPr="007579DE">
        <w:rPr>
          <w:rFonts w:ascii="Arial" w:hAnsi="Arial" w:cs="Arial"/>
          <w:sz w:val="36"/>
          <w:szCs w:val="36"/>
        </w:rPr>
        <w:t xml:space="preserve">f </w:t>
      </w:r>
      <w:r>
        <w:rPr>
          <w:rFonts w:ascii="Arial" w:hAnsi="Arial" w:cs="Arial"/>
          <w:sz w:val="36"/>
          <w:szCs w:val="36"/>
        </w:rPr>
        <w:t>T</w:t>
      </w:r>
      <w:r w:rsidRPr="007579DE">
        <w:rPr>
          <w:rFonts w:ascii="Arial" w:hAnsi="Arial" w:cs="Arial"/>
          <w:sz w:val="36"/>
          <w:szCs w:val="36"/>
        </w:rPr>
        <w:t xml:space="preserve">he Graduates </w:t>
      </w:r>
      <w:r>
        <w:rPr>
          <w:rFonts w:ascii="Arial" w:hAnsi="Arial" w:cs="Arial"/>
          <w:sz w:val="36"/>
          <w:szCs w:val="36"/>
        </w:rPr>
        <w:t>o</w:t>
      </w:r>
      <w:r w:rsidRPr="007579DE">
        <w:rPr>
          <w:rFonts w:ascii="Arial" w:hAnsi="Arial" w:cs="Arial"/>
          <w:sz w:val="36"/>
          <w:szCs w:val="36"/>
        </w:rPr>
        <w:t xml:space="preserve">f MAED-EM &amp; MPA </w:t>
      </w:r>
      <w:r>
        <w:rPr>
          <w:rFonts w:ascii="Arial" w:hAnsi="Arial" w:cs="Arial"/>
          <w:sz w:val="36"/>
          <w:szCs w:val="36"/>
        </w:rPr>
        <w:t>of</w:t>
      </w:r>
      <w:r w:rsidRPr="007579DE">
        <w:rPr>
          <w:rFonts w:ascii="Arial" w:hAnsi="Arial" w:cs="Arial"/>
          <w:sz w:val="36"/>
          <w:szCs w:val="36"/>
        </w:rPr>
        <w:t xml:space="preserve"> A</w:t>
      </w:r>
      <w:r>
        <w:rPr>
          <w:rFonts w:ascii="Arial" w:hAnsi="Arial" w:cs="Arial"/>
          <w:sz w:val="36"/>
          <w:szCs w:val="36"/>
        </w:rPr>
        <w:t xml:space="preserve">payao </w:t>
      </w:r>
      <w:r w:rsidRPr="007579DE">
        <w:rPr>
          <w:rFonts w:ascii="Arial" w:hAnsi="Arial" w:cs="Arial"/>
          <w:sz w:val="36"/>
          <w:szCs w:val="36"/>
        </w:rPr>
        <w:t>S</w:t>
      </w:r>
      <w:r>
        <w:rPr>
          <w:rFonts w:ascii="Arial" w:hAnsi="Arial" w:cs="Arial"/>
          <w:sz w:val="36"/>
          <w:szCs w:val="36"/>
        </w:rPr>
        <w:t xml:space="preserve">tate </w:t>
      </w:r>
      <w:r w:rsidRPr="007579DE">
        <w:rPr>
          <w:rFonts w:ascii="Arial" w:hAnsi="Arial" w:cs="Arial"/>
          <w:sz w:val="36"/>
          <w:szCs w:val="36"/>
        </w:rPr>
        <w:t>C</w:t>
      </w:r>
      <w:r>
        <w:rPr>
          <w:rFonts w:ascii="Arial" w:hAnsi="Arial" w:cs="Arial"/>
          <w:sz w:val="36"/>
          <w:szCs w:val="36"/>
        </w:rPr>
        <w:t xml:space="preserve">ollege - </w:t>
      </w:r>
      <w:r w:rsidRPr="007579DE">
        <w:rPr>
          <w:rFonts w:ascii="Arial" w:hAnsi="Arial" w:cs="Arial"/>
          <w:sz w:val="36"/>
          <w:szCs w:val="36"/>
        </w:rPr>
        <w:t>Conner Campus, S.Y. 2018-2022</w:t>
      </w:r>
      <w:r w:rsidR="00231920">
        <w:rPr>
          <w:rFonts w:ascii="Arial" w:hAnsi="Arial" w:cs="Arial"/>
          <w:bCs/>
          <w:iCs/>
          <w:kern w:val="28"/>
          <w:sz w:val="36"/>
        </w:rPr>
        <w:t xml:space="preserve"> </w:t>
      </w:r>
    </w:p>
    <w:bookmarkEnd w:id="0"/>
    <w:p w14:paraId="5719215A" w14:textId="77777777" w:rsidR="00B01FCD" w:rsidRPr="00FB3A86" w:rsidRDefault="00100C8D" w:rsidP="00441B6F">
      <w:pPr>
        <w:pStyle w:val="Copyright"/>
        <w:spacing w:after="0" w:line="240" w:lineRule="auto"/>
        <w:jc w:val="both"/>
        <w:rPr>
          <w:rFonts w:ascii="Arial" w:hAnsi="Arial" w:cs="Arial"/>
        </w:rPr>
        <w:sectPr w:rsidR="00B01FCD" w:rsidRPr="00FB3A86" w:rsidSect="00301B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A7D213">
          <v:shapetype id="_x0000_t32" coordsize="21600,21600" o:spt="32" o:oned="t" path="m,l21600,21600e" filled="f">
            <v:path arrowok="t" fillok="f" o:connecttype="none"/>
            <o:lock v:ext="edit" shapetype="t"/>
          </v:shapetype>
          <v:shape id="_x0000_s103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2157E0" w14:textId="23FC4D1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3538F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59CA9B" w14:textId="77777777" w:rsidTr="001E44FE">
        <w:tc>
          <w:tcPr>
            <w:tcW w:w="9576" w:type="dxa"/>
            <w:shd w:val="clear" w:color="auto" w:fill="F2F2F2"/>
          </w:tcPr>
          <w:p w14:paraId="4E7E1427" w14:textId="7819EFA1" w:rsidR="007579DE" w:rsidRPr="00E162A4" w:rsidRDefault="007579DE" w:rsidP="007579DE">
            <w:pPr>
              <w:jc w:val="both"/>
              <w:rPr>
                <w:rFonts w:ascii="Arial" w:hAnsi="Arial" w:cs="Arial"/>
              </w:rPr>
            </w:pPr>
            <w:r w:rsidRPr="00E162A4">
              <w:rPr>
                <w:rFonts w:ascii="Arial" w:hAnsi="Arial" w:cs="Arial"/>
              </w:rPr>
              <w:t xml:space="preserve">This research assesses the career paths of Master of Arts in Education major in Educational Management (MAED-EM) and </w:t>
            </w:r>
            <w:r>
              <w:rPr>
                <w:rFonts w:ascii="Arial" w:hAnsi="Arial" w:cs="Arial"/>
              </w:rPr>
              <w:t>M</w:t>
            </w:r>
            <w:r w:rsidRPr="00E162A4">
              <w:rPr>
                <w:rFonts w:ascii="Arial" w:hAnsi="Arial" w:cs="Arial"/>
              </w:rPr>
              <w:t xml:space="preserve">aster in </w:t>
            </w:r>
            <w:r>
              <w:rPr>
                <w:rFonts w:ascii="Arial" w:hAnsi="Arial" w:cs="Arial"/>
              </w:rPr>
              <w:t>P</w:t>
            </w:r>
            <w:r w:rsidRPr="00E162A4">
              <w:rPr>
                <w:rFonts w:ascii="Arial" w:hAnsi="Arial" w:cs="Arial"/>
              </w:rPr>
              <w:t xml:space="preserve">ublic </w:t>
            </w:r>
            <w:r>
              <w:rPr>
                <w:rFonts w:ascii="Arial" w:hAnsi="Arial" w:cs="Arial"/>
              </w:rPr>
              <w:t>A</w:t>
            </w:r>
            <w:r w:rsidRPr="00E162A4">
              <w:rPr>
                <w:rFonts w:ascii="Arial" w:hAnsi="Arial" w:cs="Arial"/>
              </w:rPr>
              <w:t>dministration (MPA) graduates of ASC-Conner Campus in the last five years (2018–2022). Using quantitative design, data were gathered through a modified survey questionnaire. Statistical methods like frequency, percentage, ranking, one-way ANOVA, and weighted mean using a 5-point Likert scale were used in data analysis. The results indicated that most respondents were female and 31 years and older. Most graduates work in the government sector, both within and outside the area, in permanent capacities. An impressive percentage of respondents indicated that they had received promotion and more duties following the acquisition of their master's degrees. The relevance, quality, and responsiveness of the graduate programs were assessed to an extremely high level, with the overall mean being 4.55. Also, no remarkable differences were noticed in the perceived relevance, quality, and responsiveness of the two graduate programs. The respondents concurred that their master's degree played a great role in their professional and personal development. It is thus suggested to update and strengthen the curriculum to suit 21st-century learners and prepare graduates for employment opportunities relevant to their needs.</w:t>
            </w:r>
          </w:p>
          <w:p w14:paraId="68CB6E77" w14:textId="033CCC81" w:rsidR="00505F06" w:rsidRPr="00BA1B01" w:rsidRDefault="00505F06" w:rsidP="00441B6F">
            <w:pPr>
              <w:pStyle w:val="Body"/>
              <w:spacing w:after="0"/>
              <w:rPr>
                <w:rFonts w:ascii="Arial" w:eastAsia="Calibri" w:hAnsi="Arial" w:cs="Arial"/>
                <w:szCs w:val="22"/>
              </w:rPr>
            </w:pPr>
          </w:p>
        </w:tc>
      </w:tr>
    </w:tbl>
    <w:p w14:paraId="12BE946C" w14:textId="77777777" w:rsidR="00636EB2" w:rsidRDefault="00636EB2" w:rsidP="00441B6F">
      <w:pPr>
        <w:pStyle w:val="Body"/>
        <w:spacing w:after="0"/>
        <w:rPr>
          <w:rFonts w:ascii="Arial" w:hAnsi="Arial" w:cs="Arial"/>
          <w:i/>
        </w:rPr>
      </w:pPr>
    </w:p>
    <w:p w14:paraId="3450AD3B" w14:textId="0639EA6D" w:rsidR="00A24E7E" w:rsidRDefault="00A24E7E" w:rsidP="00441B6F">
      <w:pPr>
        <w:pStyle w:val="Body"/>
        <w:spacing w:after="0"/>
        <w:rPr>
          <w:rFonts w:ascii="Arial" w:hAnsi="Arial" w:cs="Arial"/>
          <w:i/>
        </w:rPr>
      </w:pPr>
      <w:r>
        <w:rPr>
          <w:rFonts w:ascii="Arial" w:hAnsi="Arial" w:cs="Arial"/>
          <w:i/>
        </w:rPr>
        <w:t xml:space="preserve">Keywords: </w:t>
      </w:r>
      <w:r w:rsidR="007579DE" w:rsidRPr="00FE36A7">
        <w:rPr>
          <w:rFonts w:ascii="Arial" w:hAnsi="Arial" w:cs="Arial"/>
          <w:i/>
          <w:color w:val="111111"/>
        </w:rPr>
        <w:t>Tracer study, graduates, employment</w:t>
      </w:r>
    </w:p>
    <w:p w14:paraId="4BA8D463" w14:textId="6A9312D0" w:rsidR="00B52896" w:rsidRDefault="00B52896" w:rsidP="007579DE">
      <w:pPr>
        <w:pStyle w:val="Body"/>
        <w:spacing w:after="0"/>
        <w:rPr>
          <w:rFonts w:ascii="Arial" w:hAnsi="Arial" w:cs="Arial"/>
          <w:i/>
        </w:rPr>
      </w:pPr>
    </w:p>
    <w:p w14:paraId="7DA84A68" w14:textId="77777777" w:rsidR="007579DE" w:rsidRDefault="007579DE" w:rsidP="007579DE">
      <w:pPr>
        <w:pStyle w:val="Body"/>
        <w:spacing w:after="0"/>
        <w:rPr>
          <w:rFonts w:ascii="Arial" w:hAnsi="Arial" w:cs="Arial"/>
          <w:i/>
        </w:rPr>
      </w:pPr>
    </w:p>
    <w:p w14:paraId="5C440C37" w14:textId="77777777" w:rsidR="007579DE" w:rsidRDefault="007579DE" w:rsidP="007579DE">
      <w:pPr>
        <w:pStyle w:val="Body"/>
        <w:spacing w:after="0"/>
        <w:rPr>
          <w:rFonts w:ascii="Arial" w:hAnsi="Arial" w:cs="Arial"/>
          <w:i/>
        </w:rPr>
      </w:pPr>
    </w:p>
    <w:p w14:paraId="5098DB83" w14:textId="77777777" w:rsidR="007579DE" w:rsidRDefault="007579DE" w:rsidP="007579DE">
      <w:pPr>
        <w:pStyle w:val="Body"/>
        <w:spacing w:after="0"/>
        <w:rPr>
          <w:rFonts w:ascii="Arial" w:hAnsi="Arial" w:cs="Arial"/>
          <w:i/>
        </w:rPr>
      </w:pPr>
    </w:p>
    <w:p w14:paraId="6729F335" w14:textId="77777777" w:rsidR="007579DE" w:rsidRDefault="007579DE" w:rsidP="007579DE">
      <w:pPr>
        <w:pStyle w:val="Body"/>
        <w:spacing w:after="0"/>
        <w:rPr>
          <w:rFonts w:ascii="Arial" w:hAnsi="Arial" w:cs="Arial"/>
          <w:i/>
        </w:rPr>
      </w:pPr>
    </w:p>
    <w:p w14:paraId="7091F094" w14:textId="77777777" w:rsidR="007579DE" w:rsidRDefault="007579DE" w:rsidP="007579DE">
      <w:pPr>
        <w:pStyle w:val="Body"/>
        <w:spacing w:after="0"/>
        <w:rPr>
          <w:rFonts w:ascii="Arial" w:hAnsi="Arial" w:cs="Arial"/>
          <w:i/>
          <w:sz w:val="18"/>
        </w:rPr>
      </w:pPr>
    </w:p>
    <w:p w14:paraId="26E8B082" w14:textId="77777777" w:rsidR="0024282C" w:rsidRDefault="0024282C" w:rsidP="00441B6F">
      <w:pPr>
        <w:pStyle w:val="Body"/>
        <w:spacing w:after="0"/>
        <w:rPr>
          <w:rFonts w:ascii="Arial" w:hAnsi="Arial" w:cs="Arial"/>
          <w:i/>
          <w:sz w:val="18"/>
        </w:rPr>
      </w:pPr>
    </w:p>
    <w:p w14:paraId="47C83D33" w14:textId="77777777" w:rsidR="00505F06" w:rsidRPr="00A24E7E" w:rsidRDefault="00505F06" w:rsidP="00441B6F">
      <w:pPr>
        <w:pStyle w:val="Body"/>
        <w:spacing w:after="0"/>
        <w:rPr>
          <w:rFonts w:ascii="Arial" w:hAnsi="Arial" w:cs="Arial"/>
          <w:i/>
        </w:rPr>
      </w:pPr>
    </w:p>
    <w:p w14:paraId="67E09C6D" w14:textId="2618488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DDE5B4" w14:textId="77777777" w:rsidR="00790ADA" w:rsidRPr="00FB3A86" w:rsidRDefault="00790ADA" w:rsidP="00441B6F">
      <w:pPr>
        <w:pStyle w:val="AbstHead"/>
        <w:spacing w:after="0"/>
        <w:jc w:val="both"/>
        <w:rPr>
          <w:rFonts w:ascii="Arial" w:hAnsi="Arial" w:cs="Arial"/>
        </w:rPr>
      </w:pPr>
    </w:p>
    <w:p w14:paraId="67B004BA" w14:textId="08DFADC9" w:rsidR="007579DE" w:rsidRPr="00BA38FE" w:rsidRDefault="007579DE" w:rsidP="007579DE">
      <w:pPr>
        <w:ind w:firstLine="720"/>
        <w:jc w:val="both"/>
        <w:rPr>
          <w:rFonts w:ascii="Arial" w:hAnsi="Arial" w:cs="Arial"/>
        </w:rPr>
      </w:pPr>
      <w:r w:rsidRPr="00BA38FE">
        <w:rPr>
          <w:rFonts w:ascii="Arial" w:hAnsi="Arial" w:cs="Arial"/>
        </w:rPr>
        <w:t>The increasing demand for quality education and effective leadership in various sectors has prompted educational institutions to assess the performance and outcomes of their graduates. A tracer study serves as a vital tool for this purpose, allowing institutions to gather data on graduates' employment status, career progression, and the relevance of their academic programs to their professional lives. In the context of the Master of Arts in Education major in Educational Management (MAED-EM) and Master</w:t>
      </w:r>
      <w:r>
        <w:rPr>
          <w:rFonts w:ascii="Arial" w:hAnsi="Arial" w:cs="Arial"/>
        </w:rPr>
        <w:t xml:space="preserve"> </w:t>
      </w:r>
      <w:r w:rsidRPr="00BA38FE">
        <w:rPr>
          <w:rFonts w:ascii="Arial" w:hAnsi="Arial" w:cs="Arial"/>
        </w:rPr>
        <w:t>in Public Administration (MPA) graduates from ASC-Conner Campus for the school years 2018 to 2022, this study aims to evaluate the effectiveness of these programs in equipping students with the necessary skills and knowledge for their respective fields (Kumar &amp; Singh, 2021).</w:t>
      </w:r>
    </w:p>
    <w:p w14:paraId="66B240AA" w14:textId="77777777" w:rsidR="007579DE" w:rsidRPr="00BA38FE" w:rsidRDefault="007579DE" w:rsidP="007579DE">
      <w:pPr>
        <w:ind w:firstLine="720"/>
        <w:jc w:val="both"/>
        <w:rPr>
          <w:rFonts w:ascii="Arial" w:hAnsi="Arial" w:cs="Arial"/>
        </w:rPr>
      </w:pPr>
      <w:r w:rsidRPr="00BA38FE">
        <w:rPr>
          <w:rFonts w:ascii="Arial" w:hAnsi="Arial" w:cs="Arial"/>
        </w:rPr>
        <w:t xml:space="preserve">Tracer studies provide insights into the employability of graduates and the alignment of academic curricula with industry demands. By examining the career paths of MAED-EM and MPA graduates, this study will identify the strengths and weaknesses of the programs in preparing students for real-world challenges. Research indicates that feedback from graduates can inform curriculum development, ensuring that educational institutions remain </w:t>
      </w:r>
      <w:r w:rsidRPr="00BA38FE">
        <w:rPr>
          <w:rFonts w:ascii="Arial" w:hAnsi="Arial" w:cs="Arial"/>
        </w:rPr>
        <w:lastRenderedPageBreak/>
        <w:t>responsive to the evolving needs of the workforce (Gonzalez &amp; Martinez, 2020). Thus, the results of this tracer study could lead to significant improvements in the educational offerings at ASC-Conner Campus.</w:t>
      </w:r>
    </w:p>
    <w:p w14:paraId="5F67A594" w14:textId="77777777" w:rsidR="007579DE" w:rsidRPr="00BA38FE" w:rsidRDefault="007579DE" w:rsidP="007579DE">
      <w:pPr>
        <w:ind w:firstLine="720"/>
        <w:jc w:val="both"/>
        <w:rPr>
          <w:rFonts w:ascii="Arial" w:hAnsi="Arial" w:cs="Arial"/>
        </w:rPr>
      </w:pPr>
      <w:r w:rsidRPr="00BA38FE">
        <w:rPr>
          <w:rFonts w:ascii="Arial" w:hAnsi="Arial" w:cs="Arial"/>
        </w:rPr>
        <w:t>Moreover, understanding the trajectories of graduates allows educational institutions to enhance their support services, such as career counseling and networking opportunities. Many graduates face challenges in transitioning from academia to the professional world, and targeted support can facilitate this process (Alvarez &amp; Reyes, 2019). By analyzing the experiences of MAED-EM and MPA graduates, this study aims to uncover the common obstacles they encounter and propose actionable recommendations for improving graduate support services at ASC-Conner Campus.</w:t>
      </w:r>
    </w:p>
    <w:p w14:paraId="26480738" w14:textId="77777777" w:rsidR="007579DE" w:rsidRPr="00BA38FE" w:rsidRDefault="007579DE" w:rsidP="007579DE">
      <w:pPr>
        <w:ind w:firstLine="720"/>
        <w:jc w:val="both"/>
        <w:rPr>
          <w:rFonts w:ascii="Arial" w:hAnsi="Arial" w:cs="Arial"/>
        </w:rPr>
      </w:pPr>
      <w:r w:rsidRPr="00BA38FE">
        <w:rPr>
          <w:rFonts w:ascii="Arial" w:hAnsi="Arial" w:cs="Arial"/>
        </w:rPr>
        <w:t>In addition to assessing employability and support services, this tracer study will explore the impact of the MAED-EM and MPA programs on graduates' professional development. The skills and competencies gained through these programs are expected to influence graduates' effectiveness in their respective roles. Previous studies have shown a correlation between advanced education and enhanced job performance, leadership capabilities, and career advancement (Smith &amp; Jones, 2022). By investigating these relationships, this study will contribute to a deeper understanding of the value of graduate education in shaping successful careers.</w:t>
      </w:r>
    </w:p>
    <w:p w14:paraId="3449AAC3" w14:textId="77777777" w:rsidR="007579DE" w:rsidRPr="00BA38FE" w:rsidRDefault="007579DE" w:rsidP="007579DE">
      <w:pPr>
        <w:ind w:firstLine="720"/>
        <w:jc w:val="both"/>
        <w:rPr>
          <w:rFonts w:ascii="Arial" w:hAnsi="Arial" w:cs="Arial"/>
        </w:rPr>
      </w:pPr>
      <w:r w:rsidRPr="00BA38FE">
        <w:rPr>
          <w:rFonts w:ascii="Arial" w:hAnsi="Arial" w:cs="Arial"/>
        </w:rPr>
        <w:t>Finally, the findings from this tracer study will not only benefit ASC-Conner Campus but also contribute to the broader discourse on graduate education and its societal impacts. As educational institutions strive to produce competent and socially responsible leaders, the insights gained from this research can inform policy decisions and strategic planning at the institutional level (Lee &amp; Park, 2021). Ultimately, this study will serve as a foundation for continuous improvement and innovation in the MAED-EM and MPA programs, ensuring that they remain relevant and impactful in the ever-changing landscape of education and public administration.</w:t>
      </w:r>
    </w:p>
    <w:p w14:paraId="58D1C6B0" w14:textId="77777777" w:rsidR="00790ADA" w:rsidRPr="00FB3A86" w:rsidRDefault="00790ADA" w:rsidP="00441B6F">
      <w:pPr>
        <w:pStyle w:val="Body"/>
        <w:spacing w:after="0"/>
        <w:rPr>
          <w:rFonts w:ascii="Arial" w:hAnsi="Arial" w:cs="Arial"/>
        </w:rPr>
      </w:pPr>
    </w:p>
    <w:p w14:paraId="02C029E1" w14:textId="240AC6A2" w:rsidR="007F7B32" w:rsidRDefault="00902823" w:rsidP="00441B6F">
      <w:pPr>
        <w:pStyle w:val="AbstHead"/>
        <w:spacing w:after="0"/>
        <w:jc w:val="both"/>
        <w:rPr>
          <w:rFonts w:ascii="Arial" w:hAnsi="Arial" w:cs="Arial"/>
        </w:rPr>
      </w:pPr>
      <w:r>
        <w:rPr>
          <w:rFonts w:ascii="Arial" w:hAnsi="Arial" w:cs="Arial"/>
        </w:rPr>
        <w:t xml:space="preserve">2. </w:t>
      </w:r>
      <w:r w:rsidR="00970BD3">
        <w:rPr>
          <w:rFonts w:ascii="Arial" w:hAnsi="Arial" w:cs="Arial"/>
        </w:rPr>
        <w:t>OBJECTIVES</w:t>
      </w:r>
    </w:p>
    <w:p w14:paraId="21134B59" w14:textId="77777777" w:rsidR="00790ADA" w:rsidRPr="00FB3A86" w:rsidRDefault="00790ADA" w:rsidP="00441B6F">
      <w:pPr>
        <w:pStyle w:val="AbstHead"/>
        <w:spacing w:after="0"/>
        <w:jc w:val="both"/>
        <w:rPr>
          <w:rFonts w:ascii="Arial" w:hAnsi="Arial" w:cs="Arial"/>
        </w:rPr>
      </w:pPr>
    </w:p>
    <w:p w14:paraId="62AE32EF" w14:textId="77777777" w:rsidR="00970BD3" w:rsidRPr="00970BD3" w:rsidRDefault="00970BD3" w:rsidP="00970BD3">
      <w:pPr>
        <w:ind w:firstLine="720"/>
        <w:jc w:val="both"/>
        <w:rPr>
          <w:rFonts w:ascii="Arial" w:hAnsi="Arial" w:cs="Arial"/>
        </w:rPr>
      </w:pPr>
      <w:r w:rsidRPr="00970BD3">
        <w:rPr>
          <w:rFonts w:ascii="Arial" w:hAnsi="Arial" w:cs="Arial"/>
        </w:rPr>
        <w:t xml:space="preserve">Generally, this study was focused on the tracer of the graduates of MAED-EM and MPA of the ASC-Conner campus in the past five years (2018-2022). </w:t>
      </w:r>
    </w:p>
    <w:p w14:paraId="4FE4E539" w14:textId="77777777" w:rsidR="00970BD3" w:rsidRPr="00970BD3" w:rsidRDefault="00970BD3" w:rsidP="00970BD3">
      <w:pPr>
        <w:jc w:val="both"/>
        <w:rPr>
          <w:rFonts w:ascii="Arial" w:hAnsi="Arial" w:cs="Arial"/>
        </w:rPr>
      </w:pPr>
    </w:p>
    <w:p w14:paraId="1B3A92DA" w14:textId="77777777" w:rsidR="00970BD3" w:rsidRPr="00970BD3" w:rsidRDefault="00970BD3" w:rsidP="00970BD3">
      <w:pPr>
        <w:ind w:firstLine="720"/>
        <w:rPr>
          <w:rFonts w:ascii="Arial" w:hAnsi="Arial" w:cs="Arial"/>
        </w:rPr>
      </w:pPr>
      <w:r w:rsidRPr="00970BD3">
        <w:rPr>
          <w:rFonts w:ascii="Arial" w:hAnsi="Arial" w:cs="Arial"/>
        </w:rPr>
        <w:t>Specifically, it has sought answers to the following questions:</w:t>
      </w:r>
    </w:p>
    <w:p w14:paraId="31207230" w14:textId="77777777" w:rsidR="00970BD3" w:rsidRPr="00970BD3" w:rsidRDefault="00970BD3" w:rsidP="00970BD3">
      <w:pPr>
        <w:ind w:firstLine="720"/>
        <w:rPr>
          <w:rFonts w:ascii="Arial" w:hAnsi="Arial" w:cs="Arial"/>
        </w:rPr>
      </w:pPr>
    </w:p>
    <w:p w14:paraId="44C96FBB"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is the demographic profile of the respondents according to:</w:t>
      </w:r>
    </w:p>
    <w:p w14:paraId="7ED04008"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1.1. Sex</w:t>
      </w:r>
    </w:p>
    <w:p w14:paraId="163570B7"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1.2. Civil Status</w:t>
      </w:r>
    </w:p>
    <w:p w14:paraId="1B31CF0F"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1.3. Year graduated</w:t>
      </w:r>
    </w:p>
    <w:p w14:paraId="60E13D3A"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1.4. Graduate Degree Earned</w:t>
      </w:r>
    </w:p>
    <w:p w14:paraId="3BF6BE8D"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1.5. Scholarship Availed while studying</w:t>
      </w:r>
    </w:p>
    <w:p w14:paraId="03F8F0F5" w14:textId="77777777" w:rsidR="00970BD3" w:rsidRPr="00970BD3" w:rsidRDefault="00970BD3" w:rsidP="00970BD3">
      <w:pPr>
        <w:rPr>
          <w:rFonts w:ascii="Arial" w:hAnsi="Arial" w:cs="Arial"/>
        </w:rPr>
      </w:pPr>
      <w:r w:rsidRPr="00970BD3">
        <w:rPr>
          <w:rFonts w:ascii="Arial" w:hAnsi="Arial" w:cs="Arial"/>
        </w:rPr>
        <w:tab/>
      </w:r>
    </w:p>
    <w:p w14:paraId="0040904B"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is the employment profile of the respondents according to:</w:t>
      </w:r>
    </w:p>
    <w:p w14:paraId="47EC43F2" w14:textId="77777777" w:rsidR="00970BD3" w:rsidRPr="00970BD3" w:rsidRDefault="00970BD3" w:rsidP="00970BD3">
      <w:pPr>
        <w:ind w:left="1701"/>
        <w:rPr>
          <w:rFonts w:ascii="Arial" w:hAnsi="Arial" w:cs="Arial"/>
        </w:rPr>
      </w:pPr>
      <w:r w:rsidRPr="00970BD3">
        <w:rPr>
          <w:rFonts w:ascii="Arial" w:hAnsi="Arial" w:cs="Arial"/>
        </w:rPr>
        <w:t>2.1. Name of Employer/Agency/Business</w:t>
      </w:r>
    </w:p>
    <w:p w14:paraId="4DF76552" w14:textId="77777777" w:rsidR="00970BD3" w:rsidRPr="00970BD3" w:rsidRDefault="00970BD3" w:rsidP="00970BD3">
      <w:pPr>
        <w:ind w:left="1701"/>
        <w:rPr>
          <w:rFonts w:ascii="Arial" w:hAnsi="Arial" w:cs="Arial"/>
        </w:rPr>
      </w:pPr>
      <w:r w:rsidRPr="00970BD3">
        <w:rPr>
          <w:rFonts w:ascii="Arial" w:hAnsi="Arial" w:cs="Arial"/>
        </w:rPr>
        <w:t>2.2. Type of Employer/Agency</w:t>
      </w:r>
    </w:p>
    <w:p w14:paraId="26F6CAD0" w14:textId="77777777" w:rsidR="00970BD3" w:rsidRPr="00970BD3" w:rsidRDefault="00970BD3" w:rsidP="00970BD3">
      <w:pPr>
        <w:ind w:left="1701"/>
        <w:rPr>
          <w:rFonts w:ascii="Arial" w:hAnsi="Arial" w:cs="Arial"/>
        </w:rPr>
      </w:pPr>
      <w:r w:rsidRPr="00970BD3">
        <w:rPr>
          <w:rFonts w:ascii="Arial" w:hAnsi="Arial" w:cs="Arial"/>
        </w:rPr>
        <w:t>2.3. Employment Status</w:t>
      </w:r>
    </w:p>
    <w:p w14:paraId="64CF671A" w14:textId="77777777" w:rsidR="00970BD3" w:rsidRPr="00970BD3" w:rsidRDefault="00970BD3" w:rsidP="00970BD3">
      <w:pPr>
        <w:ind w:left="1701"/>
        <w:rPr>
          <w:rFonts w:ascii="Arial" w:hAnsi="Arial" w:cs="Arial"/>
        </w:rPr>
      </w:pPr>
      <w:r w:rsidRPr="00970BD3">
        <w:rPr>
          <w:rFonts w:ascii="Arial" w:hAnsi="Arial" w:cs="Arial"/>
        </w:rPr>
        <w:t>2.4. Reason(s) for Unemployment</w:t>
      </w:r>
    </w:p>
    <w:p w14:paraId="03B32C9C" w14:textId="77777777" w:rsidR="00970BD3" w:rsidRPr="00970BD3" w:rsidRDefault="00970BD3" w:rsidP="00970BD3">
      <w:pPr>
        <w:rPr>
          <w:rFonts w:ascii="Arial" w:hAnsi="Arial" w:cs="Arial"/>
        </w:rPr>
      </w:pPr>
    </w:p>
    <w:p w14:paraId="0BC32030"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How does an earned graduate degree impact employment outcome for graduates?</w:t>
      </w:r>
    </w:p>
    <w:p w14:paraId="57B677CD" w14:textId="77777777" w:rsidR="00970BD3" w:rsidRPr="00970BD3" w:rsidRDefault="00970BD3" w:rsidP="00970BD3">
      <w:pPr>
        <w:pStyle w:val="ListParagraph"/>
        <w:ind w:left="0"/>
        <w:rPr>
          <w:rFonts w:ascii="Arial" w:hAnsi="Arial" w:cs="Arial"/>
          <w:sz w:val="20"/>
          <w:szCs w:val="20"/>
        </w:rPr>
      </w:pPr>
    </w:p>
    <w:p w14:paraId="0E1ECD51"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How do the graduates perceive the relevance, quality and responsiveness of the graduate degree offered/provided by the ASC-Conner campus?</w:t>
      </w:r>
    </w:p>
    <w:p w14:paraId="4EB747BC" w14:textId="77777777" w:rsidR="00970BD3" w:rsidRPr="00970BD3" w:rsidRDefault="00970BD3" w:rsidP="00970BD3">
      <w:pPr>
        <w:pStyle w:val="ListParagraph"/>
        <w:rPr>
          <w:rFonts w:ascii="Arial" w:hAnsi="Arial" w:cs="Arial"/>
          <w:sz w:val="20"/>
          <w:szCs w:val="20"/>
        </w:rPr>
      </w:pPr>
    </w:p>
    <w:p w14:paraId="6847D0AF"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lastRenderedPageBreak/>
        <w:t>Is there a significant difference in the perceived relevance, quality and responsiveness of the graduate school programs when grouped between graduate school programs?</w:t>
      </w:r>
    </w:p>
    <w:p w14:paraId="261DBE2A" w14:textId="77777777" w:rsidR="00970BD3" w:rsidRPr="00970BD3" w:rsidRDefault="00970BD3" w:rsidP="00970BD3">
      <w:pPr>
        <w:pStyle w:val="ListParagraph"/>
        <w:rPr>
          <w:rFonts w:ascii="Arial" w:hAnsi="Arial" w:cs="Arial"/>
          <w:sz w:val="20"/>
          <w:szCs w:val="20"/>
        </w:rPr>
      </w:pPr>
    </w:p>
    <w:p w14:paraId="5E151D02"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are the personal and professional contributions of earned master’s degrees as perceived by the graduates?</w:t>
      </w:r>
    </w:p>
    <w:p w14:paraId="6B06C811" w14:textId="77777777" w:rsidR="00970BD3" w:rsidRPr="00366085" w:rsidRDefault="00970BD3" w:rsidP="00970BD3">
      <w:pPr>
        <w:pStyle w:val="ListParagraph"/>
        <w:rPr>
          <w:rFonts w:ascii="Arial" w:hAnsi="Arial" w:cs="Arial"/>
        </w:rPr>
      </w:pPr>
    </w:p>
    <w:p w14:paraId="7E36150E" w14:textId="77777777" w:rsidR="00970BD3" w:rsidRDefault="00970BD3" w:rsidP="00970BD3">
      <w:pPr>
        <w:jc w:val="both"/>
        <w:rPr>
          <w:rFonts w:ascii="Arial" w:hAnsi="Arial" w:cs="Arial"/>
          <w:b/>
        </w:rPr>
      </w:pPr>
    </w:p>
    <w:p w14:paraId="7BD2B50A" w14:textId="48514A74" w:rsidR="00970BD3" w:rsidRDefault="00970BD3" w:rsidP="00970BD3">
      <w:pPr>
        <w:jc w:val="both"/>
        <w:rPr>
          <w:rFonts w:ascii="Arial" w:hAnsi="Arial" w:cs="Arial"/>
          <w:b/>
        </w:rPr>
      </w:pPr>
      <w:r>
        <w:rPr>
          <w:rFonts w:ascii="Arial" w:hAnsi="Arial" w:cs="Arial"/>
          <w:b/>
        </w:rPr>
        <w:t>2.1. Hypothesis</w:t>
      </w:r>
    </w:p>
    <w:p w14:paraId="5D7843AE" w14:textId="77777777" w:rsidR="00970BD3" w:rsidRDefault="00970BD3" w:rsidP="00970BD3">
      <w:pPr>
        <w:jc w:val="both"/>
        <w:rPr>
          <w:rFonts w:ascii="Arial" w:hAnsi="Arial" w:cs="Arial"/>
          <w:b/>
        </w:rPr>
      </w:pPr>
    </w:p>
    <w:p w14:paraId="69C95E93" w14:textId="77777777" w:rsidR="00970BD3" w:rsidRPr="00366085" w:rsidRDefault="00970BD3" w:rsidP="00970BD3">
      <w:pPr>
        <w:ind w:left="720" w:firstLine="720"/>
        <w:jc w:val="both"/>
        <w:rPr>
          <w:rFonts w:ascii="Arial" w:hAnsi="Arial" w:cs="Arial"/>
          <w:b/>
        </w:rPr>
      </w:pPr>
      <w:r w:rsidRPr="005F3152">
        <w:rPr>
          <w:rFonts w:ascii="Arial" w:hAnsi="Arial" w:cs="Arial"/>
          <w:bCs/>
        </w:rPr>
        <w:t>1.</w:t>
      </w:r>
      <w:r>
        <w:rPr>
          <w:rFonts w:ascii="Arial" w:hAnsi="Arial" w:cs="Arial"/>
          <w:b/>
        </w:rPr>
        <w:t xml:space="preserve"> </w:t>
      </w:r>
      <w:r>
        <w:rPr>
          <w:rFonts w:ascii="Arial" w:hAnsi="Arial" w:cs="Arial"/>
        </w:rPr>
        <w:t>T</w:t>
      </w:r>
      <w:r w:rsidRPr="00366085">
        <w:rPr>
          <w:rFonts w:ascii="Arial" w:hAnsi="Arial" w:cs="Arial"/>
        </w:rPr>
        <w:t xml:space="preserve">here </w:t>
      </w:r>
      <w:r>
        <w:rPr>
          <w:rFonts w:ascii="Arial" w:hAnsi="Arial" w:cs="Arial"/>
        </w:rPr>
        <w:t>is no</w:t>
      </w:r>
      <w:r w:rsidRPr="00366085">
        <w:rPr>
          <w:rFonts w:ascii="Arial" w:hAnsi="Arial" w:cs="Arial"/>
        </w:rPr>
        <w:t xml:space="preserve"> significant difference in the perceived relevance, quality and responsiveness of the graduate school programs when grouped between graduate school programs</w:t>
      </w:r>
      <w:r>
        <w:rPr>
          <w:rFonts w:ascii="Arial" w:hAnsi="Arial" w:cs="Arial"/>
        </w:rPr>
        <w:t>.</w:t>
      </w:r>
    </w:p>
    <w:p w14:paraId="742DAF11" w14:textId="77777777" w:rsidR="00790ADA" w:rsidRPr="00FB3A86" w:rsidRDefault="00790ADA" w:rsidP="00441B6F">
      <w:pPr>
        <w:pStyle w:val="Body"/>
        <w:spacing w:after="0"/>
        <w:rPr>
          <w:rFonts w:ascii="Arial" w:hAnsi="Arial" w:cs="Arial"/>
        </w:rPr>
      </w:pPr>
    </w:p>
    <w:p w14:paraId="6334AE41" w14:textId="75C1B8BE" w:rsidR="00970BD3" w:rsidRPr="00970BD3" w:rsidRDefault="00970BD3" w:rsidP="00970BD3">
      <w:pPr>
        <w:pStyle w:val="Body"/>
        <w:spacing w:after="0"/>
        <w:rPr>
          <w:rFonts w:ascii="Arial" w:hAnsi="Arial" w:cs="Arial"/>
        </w:rPr>
      </w:pPr>
      <w:r>
        <w:rPr>
          <w:rFonts w:ascii="Arial" w:hAnsi="Arial" w:cs="Arial"/>
          <w:b/>
          <w:caps/>
          <w:sz w:val="22"/>
        </w:rPr>
        <w:t xml:space="preserve">3. </w:t>
      </w:r>
      <w:r w:rsidRPr="00970BD3">
        <w:rPr>
          <w:rFonts w:ascii="Arial" w:hAnsi="Arial" w:cs="Arial"/>
          <w:b/>
          <w:sz w:val="22"/>
          <w:szCs w:val="22"/>
        </w:rPr>
        <w:t>CONCEPTUAL FRAMEWORK</w:t>
      </w:r>
      <w:r w:rsidRPr="00366085">
        <w:rPr>
          <w:rFonts w:ascii="Arial" w:hAnsi="Arial" w:cs="Arial"/>
          <w:b/>
          <w:sz w:val="24"/>
          <w:szCs w:val="24"/>
        </w:rPr>
        <w:t xml:space="preserve"> </w:t>
      </w:r>
    </w:p>
    <w:p w14:paraId="770DDB3C" w14:textId="77777777" w:rsidR="00970BD3" w:rsidRPr="00366085" w:rsidRDefault="00970BD3" w:rsidP="00970BD3">
      <w:pPr>
        <w:pStyle w:val="NoSpacing"/>
        <w:jc w:val="both"/>
        <w:rPr>
          <w:rFonts w:ascii="Arial" w:hAnsi="Arial" w:cs="Arial"/>
          <w:sz w:val="24"/>
          <w:szCs w:val="24"/>
        </w:rPr>
      </w:pPr>
    </w:p>
    <w:p w14:paraId="69A09504" w14:textId="77777777" w:rsidR="00970BD3" w:rsidRPr="00366085" w:rsidRDefault="00970BD3" w:rsidP="00970BD3">
      <w:pPr>
        <w:ind w:firstLine="720"/>
        <w:jc w:val="both"/>
        <w:rPr>
          <w:rFonts w:ascii="Arial" w:hAnsi="Arial" w:cs="Arial"/>
        </w:rPr>
      </w:pPr>
      <w:r w:rsidRPr="00366085">
        <w:rPr>
          <w:rFonts w:ascii="Arial" w:hAnsi="Arial" w:cs="Arial"/>
        </w:rPr>
        <w:t>According to Schomburg (2016), a tracer study or graduate survey is a survey (in written or in oral form) of graduates from education institutions, which takes place sometime after graduation or the end of the training. The subjects of a tracer study can be manifold, but common topics include questions on study process, the transition to work, work entrance, job career, used of learned competencies, current occupation and bonds to the education institution (school, center, university).</w:t>
      </w:r>
    </w:p>
    <w:p w14:paraId="50819CFC" w14:textId="77777777" w:rsidR="00970BD3" w:rsidRPr="00366085" w:rsidRDefault="00970BD3" w:rsidP="00970BD3">
      <w:pPr>
        <w:jc w:val="both"/>
        <w:rPr>
          <w:rFonts w:ascii="Arial" w:hAnsi="Arial" w:cs="Arial"/>
        </w:rPr>
      </w:pPr>
      <w:r w:rsidRPr="00366085">
        <w:rPr>
          <w:rFonts w:ascii="Arial" w:hAnsi="Arial" w:cs="Arial"/>
        </w:rPr>
        <w:tab/>
      </w:r>
    </w:p>
    <w:p w14:paraId="177043EB" w14:textId="77777777" w:rsidR="00970BD3" w:rsidRPr="00366085" w:rsidRDefault="00970BD3" w:rsidP="00970BD3">
      <w:pPr>
        <w:ind w:firstLine="720"/>
        <w:jc w:val="both"/>
        <w:rPr>
          <w:rFonts w:ascii="Arial" w:hAnsi="Arial" w:cs="Arial"/>
        </w:rPr>
      </w:pPr>
      <w:r>
        <w:rPr>
          <w:rStyle w:val="e24kjd"/>
          <w:rFonts w:ascii="Arial" w:eastAsiaTheme="majorEastAsia" w:hAnsi="Arial" w:cs="Arial"/>
        </w:rPr>
        <w:t xml:space="preserve">Evans &amp; </w:t>
      </w:r>
      <w:r w:rsidRPr="00366085">
        <w:rPr>
          <w:rStyle w:val="e24kjd"/>
          <w:rFonts w:ascii="Arial" w:eastAsiaTheme="majorEastAsia" w:hAnsi="Arial" w:cs="Arial"/>
        </w:rPr>
        <w:t xml:space="preserve">Patton (1987) </w:t>
      </w:r>
      <w:r w:rsidRPr="00366085">
        <w:rPr>
          <w:rFonts w:ascii="Arial" w:hAnsi="Arial" w:cs="Arial"/>
        </w:rPr>
        <w:t xml:space="preserve">defined </w:t>
      </w:r>
      <w:r w:rsidRPr="00366085">
        <w:rPr>
          <w:rStyle w:val="e24kjd"/>
          <w:rFonts w:ascii="Arial" w:eastAsiaTheme="majorEastAsia" w:hAnsi="Arial" w:cs="Arial"/>
          <w:bCs/>
        </w:rPr>
        <w:t>evaluation</w:t>
      </w:r>
      <w:r w:rsidRPr="00366085">
        <w:rPr>
          <w:rStyle w:val="e24kjd"/>
          <w:rFonts w:ascii="Arial" w:eastAsiaTheme="majorEastAsia" w:hAnsi="Arial" w:cs="Arial"/>
        </w:rPr>
        <w:t xml:space="preserve"> as a process that critically examines a program. It involves collecting and analyzing information about a program's activities, characteristics, and outcomes. Its purpose is to make judgments about a program, to improve its effectiveness, and to inform programming decisions. In addition,</w:t>
      </w:r>
      <w:r w:rsidRPr="00366085">
        <w:rPr>
          <w:rFonts w:ascii="Arial" w:hAnsi="Arial" w:cs="Arial"/>
        </w:rPr>
        <w:t xml:space="preserve"> </w:t>
      </w:r>
      <w:r w:rsidRPr="00366085">
        <w:rPr>
          <w:rStyle w:val="e24kjd"/>
          <w:rFonts w:ascii="Arial" w:eastAsiaTheme="majorEastAsia" w:hAnsi="Arial" w:cs="Arial"/>
        </w:rPr>
        <w:t xml:space="preserve">employability depends on knowledge, </w:t>
      </w:r>
      <w:r w:rsidRPr="00366085">
        <w:rPr>
          <w:rStyle w:val="e24kjd"/>
          <w:rFonts w:ascii="Arial" w:eastAsiaTheme="majorEastAsia" w:hAnsi="Arial" w:cs="Arial"/>
          <w:bCs/>
        </w:rPr>
        <w:t>skills</w:t>
      </w:r>
      <w:r w:rsidRPr="00366085">
        <w:rPr>
          <w:rStyle w:val="e24kjd"/>
          <w:rFonts w:ascii="Arial" w:eastAsiaTheme="majorEastAsia" w:hAnsi="Arial" w:cs="Arial"/>
        </w:rPr>
        <w:t xml:space="preserve"> and attitudes every individual possess,</w:t>
      </w:r>
      <w:r w:rsidRPr="00366085">
        <w:rPr>
          <w:rFonts w:ascii="Arial" w:hAnsi="Arial" w:cs="Arial"/>
        </w:rPr>
        <w:t xml:space="preserve"> (</w:t>
      </w:r>
      <w:proofErr w:type="spellStart"/>
      <w:r w:rsidRPr="00366085">
        <w:rPr>
          <w:rStyle w:val="e24kjd"/>
          <w:rFonts w:ascii="Arial" w:eastAsiaTheme="majorEastAsia" w:hAnsi="Arial" w:cs="Arial"/>
        </w:rPr>
        <w:t>Hillage</w:t>
      </w:r>
      <w:proofErr w:type="spellEnd"/>
      <w:r w:rsidRPr="00366085">
        <w:rPr>
          <w:rStyle w:val="e24kjd"/>
          <w:rFonts w:ascii="Arial" w:eastAsiaTheme="majorEastAsia" w:hAnsi="Arial" w:cs="Arial"/>
        </w:rPr>
        <w:t xml:space="preserve"> and Pollard, 1998), knowledge and skills acquired from school that is being applied the moment they get a job. </w:t>
      </w:r>
      <w:r w:rsidRPr="00366085">
        <w:rPr>
          <w:rFonts w:ascii="Arial" w:hAnsi="Arial" w:cs="Arial"/>
        </w:rPr>
        <w:t xml:space="preserve">Evaluating graduates can provide </w:t>
      </w:r>
      <w:r w:rsidRPr="00366085">
        <w:rPr>
          <w:rStyle w:val="e24kjd"/>
          <w:rFonts w:ascii="Arial" w:eastAsiaTheme="majorEastAsia" w:hAnsi="Arial" w:cs="Arial"/>
        </w:rPr>
        <w:t xml:space="preserve">targeted benefits to graduates such as </w:t>
      </w:r>
      <w:r w:rsidRPr="00366085">
        <w:rPr>
          <w:rFonts w:ascii="Arial" w:hAnsi="Arial" w:cs="Arial"/>
        </w:rPr>
        <w:t>the information needed to reform educational programs to bring about the fit between the requirements of the employment world and study.</w:t>
      </w:r>
    </w:p>
    <w:p w14:paraId="48EA5614" w14:textId="77777777" w:rsidR="00970BD3" w:rsidRPr="00366085" w:rsidRDefault="00970BD3" w:rsidP="00970BD3">
      <w:pPr>
        <w:jc w:val="center"/>
        <w:rPr>
          <w:rFonts w:ascii="Arial" w:hAnsi="Arial" w:cs="Arial"/>
          <w:b/>
          <w:bCs/>
          <w:i/>
          <w:iCs/>
        </w:rPr>
      </w:pPr>
    </w:p>
    <w:p w14:paraId="60F51096" w14:textId="2D02B3D5" w:rsidR="00970BD3" w:rsidRPr="00366085" w:rsidRDefault="00970BD3" w:rsidP="00970BD3">
      <w:pPr>
        <w:rPr>
          <w:rFonts w:ascii="Arial" w:hAnsi="Arial" w:cs="Arial"/>
        </w:rPr>
      </w:pPr>
      <w:r w:rsidRPr="00366085">
        <w:rPr>
          <w:rFonts w:ascii="Arial" w:hAnsi="Arial" w:cs="Arial"/>
          <w:noProof/>
        </w:rPr>
        <w:lastRenderedPageBreak/>
        <w:drawing>
          <wp:anchor distT="0" distB="0" distL="114300" distR="114300" simplePos="0" relativeHeight="251661312" behindDoc="0" locked="0" layoutInCell="1" allowOverlap="1" wp14:anchorId="397DFC12" wp14:editId="313C075F">
            <wp:simplePos x="0" y="0"/>
            <wp:positionH relativeFrom="column">
              <wp:posOffset>3642995</wp:posOffset>
            </wp:positionH>
            <wp:positionV relativeFrom="paragraph">
              <wp:posOffset>1845310</wp:posOffset>
            </wp:positionV>
            <wp:extent cx="286385" cy="506095"/>
            <wp:effectExtent l="0" t="0" r="0" b="8255"/>
            <wp:wrapNone/>
            <wp:docPr id="1917884593" name="Picture 191788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506095"/>
                    </a:xfrm>
                    <a:prstGeom prst="rect">
                      <a:avLst/>
                    </a:prstGeom>
                    <a:noFill/>
                  </pic:spPr>
                </pic:pic>
              </a:graphicData>
            </a:graphic>
            <wp14:sizeRelH relativeFrom="page">
              <wp14:pctWidth>0</wp14:pctWidth>
            </wp14:sizeRelH>
            <wp14:sizeRelV relativeFrom="page">
              <wp14:pctHeight>0</wp14:pctHeight>
            </wp14:sizeRelV>
          </wp:anchor>
        </w:drawing>
      </w:r>
      <w:r w:rsidR="00100C8D">
        <w:rPr>
          <w:noProof/>
        </w:rPr>
        <w:pict w14:anchorId="731D041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38" type="#_x0000_t13" style="position:absolute;margin-left:138pt;margin-top:149.45pt;width:21.35pt;height:3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" adj="10800" fillcolor="black [3200]" strokecolor="black [1600]" strokeweight="2pt"/>
        </w:pict>
      </w:r>
      <w:r w:rsidR="00100C8D">
        <w:pict w14:anchorId="163B056C">
          <v:group id="Group 9" o:spid="_x0000_s1031" style="width:428.25pt;height:427.9pt;mso-position-horizontal-relative:char;mso-position-vertical-relative:line" coordorigin=",5" coordsize="52307,33526">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32" type="#_x0000_t55" style="position:absolute;left:20005;top:4664;width:14155;height:28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" adj="21600" fillcolor="#d2d2d2" strokecolor="#9bbb59 [3206]" strokeweight=".5pt">
              <v:fill color2="silver" rotate="t" colors="0 #d2d2d2;.5 #c8c8c8;1 silver" focus="100%" type="gradient">
                <o:fill v:ext="view" type="gradientUnscaled"/>
              </v:fill>
              <v:textbox style="mso-next-textbox:#Chevron 7">
                <w:txbxContent>
                  <w:p w14:paraId="2C811351" w14:textId="77777777" w:rsidR="00970BD3" w:rsidRDefault="00970BD3" w:rsidP="00970BD3">
                    <w:pPr>
                      <w:jc w:val="center"/>
                      <w:rPr>
                        <w:color w:val="000000" w:themeColor="text1"/>
                      </w:rPr>
                    </w:pPr>
                  </w:p>
                  <w:p w14:paraId="6ECED6B3" w14:textId="77777777" w:rsidR="00970BD3" w:rsidRDefault="00970BD3" w:rsidP="00970BD3">
                    <w:pPr>
                      <w:jc w:val="center"/>
                      <w:rPr>
                        <w:color w:val="000000" w:themeColor="text1"/>
                      </w:rPr>
                    </w:pPr>
                  </w:p>
                  <w:p w14:paraId="100F8DC9" w14:textId="77777777" w:rsidR="00970BD3" w:rsidRPr="00C72582" w:rsidRDefault="00970BD3" w:rsidP="00970BD3">
                    <w:pPr>
                      <w:jc w:val="center"/>
                      <w:rPr>
                        <w:rFonts w:ascii="Arial" w:hAnsi="Arial" w:cs="Arial"/>
                        <w:color w:val="000000" w:themeColor="text1"/>
                      </w:rPr>
                    </w:pPr>
                  </w:p>
                  <w:p w14:paraId="3FBF1C21" w14:textId="77777777" w:rsidR="00970BD3" w:rsidRPr="00C72582" w:rsidRDefault="00970BD3" w:rsidP="00970BD3">
                    <w:pPr>
                      <w:jc w:val="center"/>
                      <w:rPr>
                        <w:rFonts w:ascii="Arial" w:hAnsi="Arial" w:cs="Arial"/>
                        <w:color w:val="000000" w:themeColor="text1"/>
                      </w:rPr>
                    </w:pPr>
                    <w:r w:rsidRPr="00C72582">
                      <w:rPr>
                        <w:rFonts w:ascii="Arial" w:hAnsi="Arial" w:cs="Arial"/>
                        <w:color w:val="000000" w:themeColor="text1"/>
                      </w:rPr>
                      <w:t>Administration of Survey – Questionnaire</w:t>
                    </w:r>
                  </w:p>
                  <w:p w14:paraId="21A6FC1A" w14:textId="77777777" w:rsidR="00970BD3" w:rsidRPr="00C72582" w:rsidRDefault="00970BD3" w:rsidP="00970BD3">
                    <w:pPr>
                      <w:jc w:val="center"/>
                      <w:rPr>
                        <w:rFonts w:ascii="Arial" w:hAnsi="Arial" w:cs="Arial"/>
                        <w:color w:val="000000" w:themeColor="text1"/>
                      </w:rPr>
                    </w:pPr>
                  </w:p>
                  <w:p w14:paraId="1E222A51" w14:textId="77777777" w:rsidR="00970BD3" w:rsidRPr="00990954" w:rsidRDefault="00970BD3" w:rsidP="00970BD3">
                    <w:pPr>
                      <w:jc w:val="center"/>
                      <w:rPr>
                        <w:color w:val="000000" w:themeColor="text1"/>
                      </w:rPr>
                    </w:pPr>
                  </w:p>
                  <w:p w14:paraId="1FBE3A19" w14:textId="77777777" w:rsidR="00970BD3" w:rsidRPr="00990954" w:rsidRDefault="00970BD3" w:rsidP="00970BD3">
                    <w:pPr>
                      <w:jc w:val="center"/>
                      <w:rPr>
                        <w:color w:val="000000" w:themeColor="text1"/>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33" type="#_x0000_t15" style="position:absolute;top:4664;width:15581;height:2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" adj="21600" fillcolor="#d2d2d2" strokecolor="#9bbb59 [3206]" strokeweight=".5pt">
              <v:fill color2="silver" rotate="t" colors="0 #d2d2d2;.5 #c8c8c8;1 silver" focus="100%" type="gradient">
                <o:fill v:ext="view" type="gradientUnscaled"/>
              </v:fill>
              <v:textbox style="mso-next-textbox:#Pentagon 9">
                <w:txbxContent>
                  <w:p w14:paraId="05AAE2D0" w14:textId="77777777" w:rsidR="00970BD3" w:rsidRDefault="00970BD3" w:rsidP="00970BD3">
                    <w:pPr>
                      <w:rPr>
                        <w:color w:val="000000" w:themeColor="text1"/>
                      </w:rPr>
                    </w:pPr>
                  </w:p>
                  <w:p w14:paraId="07CBF9F1"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Demographic and Employment Profile of the Graduates</w:t>
                    </w:r>
                  </w:p>
                  <w:p w14:paraId="374044C1" w14:textId="77777777" w:rsidR="00970BD3" w:rsidRPr="00C72582" w:rsidRDefault="00970BD3" w:rsidP="00970BD3">
                    <w:pPr>
                      <w:rPr>
                        <w:rFonts w:ascii="Arial" w:hAnsi="Arial" w:cs="Arial"/>
                        <w:color w:val="000000" w:themeColor="text1"/>
                      </w:rPr>
                    </w:pPr>
                  </w:p>
                  <w:p w14:paraId="379A6E6A"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Employment Effects of Earned Master’s Degree</w:t>
                    </w:r>
                  </w:p>
                  <w:p w14:paraId="3A8AAB3B" w14:textId="77777777" w:rsidR="00970BD3" w:rsidRPr="00C72582" w:rsidRDefault="00970BD3" w:rsidP="00970BD3">
                    <w:pPr>
                      <w:rPr>
                        <w:rFonts w:ascii="Arial" w:hAnsi="Arial" w:cs="Arial"/>
                        <w:color w:val="000000" w:themeColor="text1"/>
                      </w:rPr>
                    </w:pPr>
                  </w:p>
                  <w:p w14:paraId="74D7BE49" w14:textId="77777777" w:rsidR="00970BD3" w:rsidRPr="00C72582" w:rsidRDefault="00970BD3" w:rsidP="00970BD3">
                    <w:pPr>
                      <w:spacing w:before="60" w:after="60"/>
                      <w:jc w:val="both"/>
                      <w:rPr>
                        <w:rFonts w:ascii="Arial" w:hAnsi="Arial" w:cs="Arial"/>
                      </w:rPr>
                    </w:pPr>
                    <w:r w:rsidRPr="00C72582">
                      <w:rPr>
                        <w:rFonts w:ascii="Arial" w:hAnsi="Arial" w:cs="Arial"/>
                      </w:rPr>
                      <w:t xml:space="preserve">Perceived Relevance, Quality and Responsiveness of Earned Graduate Degree </w:t>
                    </w:r>
                  </w:p>
                  <w:p w14:paraId="13ABFE25" w14:textId="77777777" w:rsidR="00970BD3" w:rsidRPr="00C72582" w:rsidRDefault="00970BD3" w:rsidP="00970BD3">
                    <w:pPr>
                      <w:spacing w:before="60" w:after="60"/>
                      <w:jc w:val="both"/>
                      <w:rPr>
                        <w:rFonts w:ascii="Arial" w:hAnsi="Arial" w:cs="Arial"/>
                      </w:rPr>
                    </w:pPr>
                  </w:p>
                  <w:p w14:paraId="48417C3A" w14:textId="77777777" w:rsidR="00970BD3" w:rsidRPr="00C72582" w:rsidRDefault="00970BD3" w:rsidP="00970BD3">
                    <w:pPr>
                      <w:spacing w:before="60" w:after="60"/>
                      <w:jc w:val="both"/>
                      <w:rPr>
                        <w:rFonts w:ascii="Arial" w:hAnsi="Arial" w:cs="Arial"/>
                      </w:rPr>
                    </w:pPr>
                    <w:r w:rsidRPr="00C72582">
                      <w:rPr>
                        <w:rFonts w:ascii="Arial" w:hAnsi="Arial" w:cs="Arial"/>
                      </w:rPr>
                      <w:t>Perceived Contribution of Earned Master’s Degree to Personal and Professional Growth</w:t>
                    </w:r>
                  </w:p>
                  <w:p w14:paraId="13478C0C" w14:textId="77777777" w:rsidR="00970BD3" w:rsidRPr="00C72582" w:rsidRDefault="00970BD3" w:rsidP="00970BD3">
                    <w:pPr>
                      <w:rPr>
                        <w:rFonts w:ascii="Arial" w:hAnsi="Arial" w:cs="Arial"/>
                        <w:color w:val="FF0000"/>
                        <w:sz w:val="22"/>
                        <w:szCs w:val="22"/>
                      </w:rPr>
                    </w:pPr>
                  </w:p>
                </w:txbxContent>
              </v:textbox>
            </v:shape>
            <v:shapetype id="_x0000_t109" coordsize="21600,21600" o:spt="109" path="m,l,21600r21600,l21600,xe">
              <v:stroke joinstyle="miter"/>
              <v:path gradientshapeok="t" o:connecttype="rect"/>
            </v:shapetype>
            <v:shape id="Flowchart: Process 10" o:spid="_x0000_s1034" type="#_x0000_t109" style="position:absolute;left:38400;top:4349;width:13907;height:29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" fillcolor="#d2d2d2" strokecolor="#9bbb59 [3206]" strokeweight=".5pt">
              <v:fill color2="silver" rotate="t" colors="0 #d2d2d2;.5 #c8c8c8;1 silver" focus="100%" type="gradient">
                <o:fill v:ext="view" type="gradientUnscaled"/>
              </v:fill>
              <v:textbox style="mso-next-textbox:#Flowchart: Process 10">
                <w:txbxContent>
                  <w:p w14:paraId="026914AC" w14:textId="77777777" w:rsidR="00970BD3" w:rsidRDefault="00970BD3" w:rsidP="00970BD3">
                    <w:pPr>
                      <w:rPr>
                        <w:color w:val="000000" w:themeColor="text1"/>
                      </w:rPr>
                    </w:pPr>
                  </w:p>
                  <w:p w14:paraId="144AC8C1" w14:textId="77777777" w:rsidR="00970BD3" w:rsidRDefault="00970BD3" w:rsidP="00970BD3">
                    <w:pPr>
                      <w:rPr>
                        <w:color w:val="000000" w:themeColor="text1"/>
                      </w:rPr>
                    </w:pPr>
                  </w:p>
                  <w:p w14:paraId="1404456C" w14:textId="77777777" w:rsidR="00970BD3" w:rsidRDefault="00970BD3" w:rsidP="00970BD3">
                    <w:pPr>
                      <w:rPr>
                        <w:color w:val="000000" w:themeColor="text1"/>
                      </w:rPr>
                    </w:pPr>
                  </w:p>
                  <w:p w14:paraId="02E7F849"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Tracer Study of the Graduates of MAED-EM &amp; MPA of ASC-Conner, Campus, Conner, Apayao</w:t>
                    </w:r>
                  </w:p>
                </w:txbxContent>
              </v:textbox>
            </v:shape>
            <v:shape id="Flowchart: Process 11" o:spid="_x0000_s1035" type="#_x0000_t109" style="position:absolute;left:21453;top:5;width:1187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1">
                <w:txbxContent>
                  <w:p w14:paraId="0671801C" w14:textId="77777777" w:rsidR="00970BD3" w:rsidRPr="00C72582" w:rsidRDefault="00970BD3" w:rsidP="00970BD3">
                    <w:pPr>
                      <w:jc w:val="center"/>
                      <w:rPr>
                        <w:rFonts w:ascii="Arial" w:hAnsi="Arial" w:cs="Arial"/>
                        <w:b/>
                      </w:rPr>
                    </w:pPr>
                    <w:r w:rsidRPr="00C72582">
                      <w:rPr>
                        <w:rFonts w:ascii="Arial" w:hAnsi="Arial" w:cs="Arial"/>
                        <w:b/>
                      </w:rPr>
                      <w:t>PROCESS</w:t>
                    </w:r>
                  </w:p>
                </w:txbxContent>
              </v:textbox>
            </v:shape>
            <v:shape id="Flowchart: Process 17" o:spid="_x0000_s1036" type="#_x0000_t109" style="position:absolute;left:39169;top:6;width:11874;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7">
                <w:txbxContent>
                  <w:p w14:paraId="4C464A17" w14:textId="77777777" w:rsidR="00970BD3" w:rsidRPr="00C72582" w:rsidRDefault="00970BD3" w:rsidP="00970BD3">
                    <w:pPr>
                      <w:jc w:val="center"/>
                      <w:rPr>
                        <w:rFonts w:ascii="Arial" w:hAnsi="Arial" w:cs="Arial"/>
                        <w:b/>
                      </w:rPr>
                    </w:pPr>
                    <w:r w:rsidRPr="00C72582">
                      <w:rPr>
                        <w:rFonts w:ascii="Arial" w:hAnsi="Arial" w:cs="Arial"/>
                        <w:b/>
                      </w:rPr>
                      <w:t>OUTPUT</w:t>
                    </w:r>
                  </w:p>
                </w:txbxContent>
              </v:textbox>
            </v:shape>
            <v:shape id="Flowchart: Process 18" o:spid="_x0000_s1037" type="#_x0000_t109" style="position:absolute;left:2414;top:5;width:1187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8">
                <w:txbxContent>
                  <w:p w14:paraId="5881ACB0" w14:textId="77777777" w:rsidR="00970BD3" w:rsidRPr="00C72582" w:rsidRDefault="00970BD3" w:rsidP="00970BD3">
                    <w:pPr>
                      <w:jc w:val="center"/>
                      <w:rPr>
                        <w:rFonts w:ascii="Arial" w:hAnsi="Arial" w:cs="Arial"/>
                        <w:b/>
                      </w:rPr>
                    </w:pPr>
                    <w:r w:rsidRPr="00C72582">
                      <w:rPr>
                        <w:rFonts w:ascii="Arial" w:hAnsi="Arial" w:cs="Arial"/>
                        <w:b/>
                      </w:rPr>
                      <w:t>INPUT</w:t>
                    </w:r>
                  </w:p>
                </w:txbxContent>
              </v:textbox>
            </v:shape>
            <w10:anchorlock/>
          </v:group>
        </w:pict>
      </w:r>
    </w:p>
    <w:p w14:paraId="348A23BC" w14:textId="02749053" w:rsidR="00970BD3" w:rsidRPr="00366085" w:rsidRDefault="00100C8D" w:rsidP="00970BD3">
      <w:pPr>
        <w:jc w:val="center"/>
        <w:rPr>
          <w:rFonts w:ascii="Arial" w:hAnsi="Arial" w:cs="Arial"/>
          <w:b/>
          <w:i/>
        </w:rPr>
      </w:pPr>
      <w:r>
        <w:rPr>
          <w:noProof/>
        </w:rPr>
        <w:pict w14:anchorId="069B74E7">
          <v:group id="Group 277" o:spid="_x0000_s1027" style="position:absolute;left:0;text-align:left;margin-left:19.8pt;margin-top:4pt;width:379.85pt;height:50.35pt;z-index:251659264" coordsize="48239,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">
            <v:rect id="Rectangle 278" o:spid="_x0000_s1028" style="position:absolute;left:11219;top:3365;width:27126;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" fillcolor="white [3201]" strokecolor="black [3200]" strokeweight="2pt">
              <v:textbox style="mso-next-textbox:#Rectangle 278">
                <w:txbxContent>
                  <w:p w14:paraId="5C9797D4" w14:textId="77777777" w:rsidR="00970BD3" w:rsidRDefault="00970BD3" w:rsidP="00970BD3">
                    <w:pPr>
                      <w:jc w:val="center"/>
                    </w:pPr>
                    <w:r>
                      <w:rPr>
                        <w:b/>
                      </w:rPr>
                      <w:t>FEEDBACK</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9" o:spid="_x0000_s1029" type="#_x0000_t34" style="position:absolute;top:112;width:9975;height:48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" adj="111" strokecolor="black [3213]" strokeweight="1pt">
              <v:stroke dashstyle="dash" endarrow="block"/>
            </v:shape>
            <v:shape id="Elbow Connector 280" o:spid="_x0000_s1030" type="#_x0000_t34" style="position:absolute;left:40390;width:7849;height:520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" adj="-7" strokecolor="black [3213]">
              <v:stroke dashstyle="dash" endarrow="block"/>
            </v:shape>
          </v:group>
        </w:pict>
      </w:r>
    </w:p>
    <w:p w14:paraId="3289A396" w14:textId="77777777" w:rsidR="00970BD3" w:rsidRPr="00366085" w:rsidRDefault="00970BD3" w:rsidP="00970BD3">
      <w:pPr>
        <w:jc w:val="center"/>
        <w:rPr>
          <w:rFonts w:ascii="Arial" w:hAnsi="Arial" w:cs="Arial"/>
          <w:b/>
          <w:i/>
        </w:rPr>
      </w:pPr>
    </w:p>
    <w:p w14:paraId="6555857C" w14:textId="77777777" w:rsidR="00970BD3" w:rsidRPr="00366085" w:rsidRDefault="00970BD3" w:rsidP="00970BD3">
      <w:pPr>
        <w:jc w:val="center"/>
        <w:rPr>
          <w:rFonts w:ascii="Arial" w:hAnsi="Arial" w:cs="Arial"/>
          <w:b/>
          <w:i/>
        </w:rPr>
      </w:pPr>
    </w:p>
    <w:p w14:paraId="1CEED7A4" w14:textId="77777777" w:rsidR="00970BD3" w:rsidRPr="00366085" w:rsidRDefault="00970BD3" w:rsidP="00970BD3">
      <w:pPr>
        <w:jc w:val="center"/>
        <w:rPr>
          <w:rFonts w:ascii="Arial" w:hAnsi="Arial" w:cs="Arial"/>
          <w:b/>
          <w:i/>
        </w:rPr>
      </w:pPr>
      <w:r w:rsidRPr="00366085">
        <w:rPr>
          <w:rFonts w:ascii="Arial" w:hAnsi="Arial" w:cs="Arial"/>
          <w:b/>
          <w:i/>
        </w:rPr>
        <w:t>Figure 1. Research Paradigm</w:t>
      </w:r>
    </w:p>
    <w:p w14:paraId="11D37025" w14:textId="77777777" w:rsidR="00970BD3" w:rsidRPr="00366085" w:rsidRDefault="00970BD3" w:rsidP="00970BD3">
      <w:pPr>
        <w:rPr>
          <w:rFonts w:ascii="Arial" w:hAnsi="Arial" w:cs="Arial"/>
          <w:b/>
          <w:bCs/>
          <w:i/>
          <w:iCs/>
        </w:rPr>
      </w:pPr>
    </w:p>
    <w:p w14:paraId="7781EC71" w14:textId="77777777" w:rsidR="00970BD3" w:rsidRPr="00366085" w:rsidRDefault="00970BD3" w:rsidP="00970BD3">
      <w:pPr>
        <w:jc w:val="center"/>
        <w:rPr>
          <w:rFonts w:ascii="Arial" w:hAnsi="Arial" w:cs="Arial"/>
          <w:b/>
          <w:bCs/>
          <w:i/>
          <w:iCs/>
        </w:rPr>
      </w:pPr>
      <w:r w:rsidRPr="00366085">
        <w:rPr>
          <w:rFonts w:ascii="Arial" w:hAnsi="Arial" w:cs="Arial"/>
          <w:b/>
          <w:bCs/>
          <w:i/>
          <w:iCs/>
        </w:rPr>
        <w:t>Figure 1. Research Paradigm</w:t>
      </w:r>
    </w:p>
    <w:p w14:paraId="00FAFC0E" w14:textId="4E58A34F" w:rsidR="00902823" w:rsidRDefault="00902823" w:rsidP="00441B6F">
      <w:pPr>
        <w:pStyle w:val="Head1"/>
        <w:spacing w:after="0"/>
        <w:jc w:val="both"/>
        <w:rPr>
          <w:rFonts w:ascii="Arial" w:hAnsi="Arial" w:cs="Arial"/>
        </w:rPr>
      </w:pPr>
    </w:p>
    <w:p w14:paraId="62A76411" w14:textId="36D595C4" w:rsidR="00970BD3" w:rsidRPr="00366085" w:rsidRDefault="00970BD3" w:rsidP="00970BD3">
      <w:pPr>
        <w:rPr>
          <w:rFonts w:ascii="Arial" w:hAnsi="Arial" w:cs="Arial"/>
          <w:b/>
        </w:rPr>
      </w:pPr>
      <w:r>
        <w:rPr>
          <w:rFonts w:ascii="Arial" w:hAnsi="Arial" w:cs="Arial"/>
          <w:b/>
        </w:rPr>
        <w:t xml:space="preserve">4. </w:t>
      </w:r>
      <w:r w:rsidRPr="00366085">
        <w:rPr>
          <w:rFonts w:ascii="Arial" w:hAnsi="Arial" w:cs="Arial"/>
          <w:b/>
        </w:rPr>
        <w:t>REVIEW OF LITERATURE</w:t>
      </w:r>
    </w:p>
    <w:p w14:paraId="4AB6CA20" w14:textId="77777777" w:rsidR="00970BD3" w:rsidRPr="00366085" w:rsidRDefault="00970BD3" w:rsidP="00970BD3">
      <w:pPr>
        <w:rPr>
          <w:rFonts w:ascii="Arial" w:hAnsi="Arial" w:cs="Arial"/>
          <w:b/>
        </w:rPr>
      </w:pPr>
    </w:p>
    <w:p w14:paraId="61750151" w14:textId="77777777" w:rsidR="00970BD3" w:rsidRPr="00366085" w:rsidRDefault="00970BD3" w:rsidP="00970BD3">
      <w:pPr>
        <w:ind w:firstLine="720"/>
        <w:jc w:val="both"/>
        <w:rPr>
          <w:rFonts w:ascii="Arial" w:hAnsi="Arial" w:cs="Arial"/>
        </w:rPr>
      </w:pPr>
      <w:r w:rsidRPr="00366085">
        <w:rPr>
          <w:rFonts w:ascii="Arial" w:hAnsi="Arial" w:cs="Arial"/>
        </w:rPr>
        <w:t xml:space="preserve">ILO Thesaurus (2005) defines a tracer study as an impact assessment tool where the “impact on the target groups is traced back to specific elements of a project or program so that effective and ineffective project components may be identified.” In educational research the tracer study is sometimes referred to as a graduate or alumni survey since its target group is former students. They provide quantitative- structural data on employment and career, the character of work and related competencies, and information on the professional orientation and experiences of their graduates. Biographical data on “Where are </w:t>
      </w:r>
      <w:r w:rsidRPr="00366085">
        <w:rPr>
          <w:rFonts w:ascii="Arial" w:hAnsi="Arial" w:cs="Arial"/>
        </w:rPr>
        <w:lastRenderedPageBreak/>
        <w:t>our graduates now?” may supply information on income, job title, nature of employment, and years of employment.</w:t>
      </w:r>
    </w:p>
    <w:p w14:paraId="60C07C81" w14:textId="77777777" w:rsidR="00970BD3" w:rsidRPr="00366085" w:rsidRDefault="00970BD3" w:rsidP="00970BD3">
      <w:pPr>
        <w:jc w:val="both"/>
        <w:rPr>
          <w:rFonts w:ascii="Arial" w:hAnsi="Arial" w:cs="Arial"/>
        </w:rPr>
      </w:pPr>
    </w:p>
    <w:p w14:paraId="53755946" w14:textId="77777777" w:rsidR="00970BD3" w:rsidRPr="00366085" w:rsidRDefault="00970BD3" w:rsidP="00970BD3">
      <w:pPr>
        <w:ind w:firstLine="720"/>
        <w:jc w:val="both"/>
        <w:rPr>
          <w:rFonts w:ascii="Arial" w:hAnsi="Arial" w:cs="Arial"/>
        </w:rPr>
      </w:pPr>
      <w:proofErr w:type="spellStart"/>
      <w:r>
        <w:rPr>
          <w:rFonts w:ascii="Arial" w:hAnsi="Arial" w:cs="Arial"/>
        </w:rPr>
        <w:t>Shongwe</w:t>
      </w:r>
      <w:proofErr w:type="spellEnd"/>
      <w:r>
        <w:rPr>
          <w:rFonts w:ascii="Arial" w:hAnsi="Arial" w:cs="Arial"/>
        </w:rPr>
        <w:t xml:space="preserve"> and </w:t>
      </w:r>
      <w:proofErr w:type="spellStart"/>
      <w:r>
        <w:rPr>
          <w:rFonts w:ascii="Arial" w:hAnsi="Arial" w:cs="Arial"/>
        </w:rPr>
        <w:t>Ocholla</w:t>
      </w:r>
      <w:proofErr w:type="spellEnd"/>
      <w:r>
        <w:rPr>
          <w:rFonts w:ascii="Arial" w:hAnsi="Arial" w:cs="Arial"/>
        </w:rPr>
        <w:t xml:space="preserve"> (2011</w:t>
      </w:r>
      <w:r w:rsidRPr="00366085">
        <w:rPr>
          <w:rFonts w:ascii="Arial" w:hAnsi="Arial" w:cs="Arial"/>
        </w:rPr>
        <w:t xml:space="preserve">) defined a tracer study as a graduate or alumni survey that attempts to trace the activities of the graduates or previous students of an educational institution. Tracer studies enable the contextualization of graduates of a particular university through a system that is dynamic and reliable </w:t>
      </w:r>
      <w:r>
        <w:rPr>
          <w:rFonts w:ascii="Arial" w:hAnsi="Arial" w:cs="Arial"/>
        </w:rPr>
        <w:t>to</w:t>
      </w:r>
      <w:r w:rsidRPr="00366085">
        <w:rPr>
          <w:rFonts w:ascii="Arial" w:hAnsi="Arial" w:cs="Arial"/>
        </w:rPr>
        <w:t xml:space="preserve"> determine their life path or movement. It also enables the evaluation of the results of the education and training provided by a particular institution and examines and evaluates the current and future career and employment opportunities/ prospects of graduates. Graduates’ job titles, years of employment, nature of employment, income levels, and biographical data can be revealed through tracer studies. The absence of such information denies valuable feedback from graduates and their employers and makes it difficult to re-structure the curriculum for current students </w:t>
      </w:r>
      <w:r>
        <w:rPr>
          <w:rFonts w:ascii="Arial" w:hAnsi="Arial" w:cs="Arial"/>
        </w:rPr>
        <w:t>for</w:t>
      </w:r>
      <w:r w:rsidRPr="00366085">
        <w:rPr>
          <w:rFonts w:ascii="Arial" w:hAnsi="Arial" w:cs="Arial"/>
        </w:rPr>
        <w:t xml:space="preserve"> them to acquire the knowledge and skills required in the “real world”.</w:t>
      </w:r>
    </w:p>
    <w:p w14:paraId="57EEA84C" w14:textId="77777777" w:rsidR="00970BD3" w:rsidRPr="00366085" w:rsidRDefault="00970BD3" w:rsidP="00970BD3">
      <w:pPr>
        <w:jc w:val="both"/>
        <w:rPr>
          <w:rFonts w:ascii="Arial" w:hAnsi="Arial" w:cs="Arial"/>
        </w:rPr>
      </w:pPr>
      <w:r w:rsidRPr="00366085">
        <w:rPr>
          <w:rFonts w:ascii="Arial" w:hAnsi="Arial" w:cs="Arial"/>
        </w:rPr>
        <w:tab/>
      </w:r>
    </w:p>
    <w:p w14:paraId="79BB4B97" w14:textId="77777777" w:rsidR="00970BD3" w:rsidRPr="00366085" w:rsidRDefault="00970BD3" w:rsidP="00970BD3">
      <w:pPr>
        <w:ind w:firstLine="720"/>
        <w:jc w:val="both"/>
        <w:rPr>
          <w:rFonts w:ascii="Arial" w:hAnsi="Arial" w:cs="Arial"/>
        </w:rPr>
      </w:pPr>
      <w:r w:rsidRPr="00366085">
        <w:rPr>
          <w:rFonts w:ascii="Arial" w:hAnsi="Arial" w:cs="Arial"/>
        </w:rPr>
        <w:t xml:space="preserve">Through tracer study, educational </w:t>
      </w:r>
      <w:r>
        <w:rPr>
          <w:rFonts w:ascii="Arial" w:hAnsi="Arial" w:cs="Arial"/>
        </w:rPr>
        <w:t>institutions</w:t>
      </w:r>
      <w:r w:rsidRPr="00366085">
        <w:rPr>
          <w:rFonts w:ascii="Arial" w:hAnsi="Arial" w:cs="Arial"/>
        </w:rPr>
        <w:t xml:space="preserve"> </w:t>
      </w:r>
      <w:r>
        <w:rPr>
          <w:rFonts w:ascii="Arial" w:hAnsi="Arial" w:cs="Arial"/>
        </w:rPr>
        <w:t>can</w:t>
      </w:r>
      <w:r w:rsidRPr="00366085">
        <w:rPr>
          <w:rFonts w:ascii="Arial" w:hAnsi="Arial" w:cs="Arial"/>
        </w:rPr>
        <w:t xml:space="preserve"> evaluate the quality of education given to their graduates by knowing the </w:t>
      </w:r>
      <w:r>
        <w:rPr>
          <w:rFonts w:ascii="Arial" w:hAnsi="Arial" w:cs="Arial"/>
        </w:rPr>
        <w:t>graduate's</w:t>
      </w:r>
      <w:r w:rsidRPr="00366085">
        <w:rPr>
          <w:rFonts w:ascii="Arial" w:hAnsi="Arial" w:cs="Arial"/>
        </w:rPr>
        <w:t xml:space="preserve"> placement and position in the society which later can be used as a guide in producing more competitive graduates. </w:t>
      </w:r>
      <w:r>
        <w:rPr>
          <w:rFonts w:ascii="Arial" w:hAnsi="Arial" w:cs="Arial"/>
        </w:rPr>
        <w:t>Ornstein and Hunkins (2017</w:t>
      </w:r>
      <w:r w:rsidRPr="00366085">
        <w:rPr>
          <w:rFonts w:ascii="Arial" w:hAnsi="Arial" w:cs="Arial"/>
        </w:rPr>
        <w:t xml:space="preserve">) argue that curriculum development includes how a ‘curriculum is planned, implemented and evaluated, as well as what people, processes and procedures are involved.’. </w:t>
      </w:r>
      <w:proofErr w:type="spellStart"/>
      <w:r w:rsidRPr="00366085">
        <w:rPr>
          <w:rFonts w:ascii="Arial" w:hAnsi="Arial" w:cs="Arial"/>
        </w:rPr>
        <w:t>Bosshart</w:t>
      </w:r>
      <w:proofErr w:type="spellEnd"/>
      <w:r w:rsidRPr="00366085">
        <w:rPr>
          <w:rFonts w:ascii="Arial" w:hAnsi="Arial" w:cs="Arial"/>
        </w:rPr>
        <w:t xml:space="preserve">, </w:t>
      </w:r>
      <w:proofErr w:type="spellStart"/>
      <w:r w:rsidRPr="00366085">
        <w:rPr>
          <w:rFonts w:ascii="Arial" w:hAnsi="Arial" w:cs="Arial"/>
        </w:rPr>
        <w:t>Wents</w:t>
      </w:r>
      <w:proofErr w:type="spellEnd"/>
      <w:r w:rsidRPr="00366085">
        <w:rPr>
          <w:rFonts w:ascii="Arial" w:hAnsi="Arial" w:cs="Arial"/>
        </w:rPr>
        <w:t>, and Heller (2009) also state these surveys provide critical information for assessing and determining the effectiveness of programs, these results may then be utilized for program improvement. Therefore, with the information provided by the tracer study, thorough planning can be done for a more effective and quality education.</w:t>
      </w:r>
    </w:p>
    <w:p w14:paraId="214FD3D9" w14:textId="77777777" w:rsidR="00970BD3" w:rsidRPr="00366085" w:rsidRDefault="00970BD3" w:rsidP="00970BD3">
      <w:pPr>
        <w:rPr>
          <w:rFonts w:ascii="Arial" w:hAnsi="Arial" w:cs="Arial"/>
          <w:b/>
        </w:rPr>
      </w:pPr>
    </w:p>
    <w:p w14:paraId="0E7EE634" w14:textId="77777777" w:rsidR="00970BD3" w:rsidRPr="00366085" w:rsidRDefault="00970BD3" w:rsidP="00970BD3">
      <w:pPr>
        <w:ind w:firstLine="720"/>
        <w:jc w:val="both"/>
        <w:rPr>
          <w:rFonts w:ascii="Arial" w:hAnsi="Arial" w:cs="Arial"/>
        </w:rPr>
      </w:pPr>
      <w:r w:rsidRPr="00366085">
        <w:rPr>
          <w:rFonts w:ascii="Arial" w:hAnsi="Arial" w:cs="Arial"/>
        </w:rPr>
        <w:t xml:space="preserve">In a related line of research, Robinson and Garton (2008) tried to identify skills to improve </w:t>
      </w:r>
      <w:r>
        <w:rPr>
          <w:rFonts w:ascii="Arial" w:hAnsi="Arial" w:cs="Arial"/>
        </w:rPr>
        <w:t xml:space="preserve">a </w:t>
      </w:r>
      <w:r w:rsidRPr="00366085">
        <w:rPr>
          <w:rFonts w:ascii="Arial" w:hAnsi="Arial" w:cs="Arial"/>
        </w:rPr>
        <w:t xml:space="preserve">university's curriculum and found that employers assign high levels of importance to </w:t>
      </w:r>
      <w:r>
        <w:rPr>
          <w:rFonts w:ascii="Arial" w:hAnsi="Arial" w:cs="Arial"/>
        </w:rPr>
        <w:t>problem-solving</w:t>
      </w:r>
      <w:r w:rsidRPr="00366085">
        <w:rPr>
          <w:rFonts w:ascii="Arial" w:hAnsi="Arial" w:cs="Arial"/>
        </w:rPr>
        <w:t xml:space="preserve">, effective </w:t>
      </w:r>
      <w:r>
        <w:rPr>
          <w:rFonts w:ascii="Arial" w:hAnsi="Arial" w:cs="Arial"/>
        </w:rPr>
        <w:t>communication</w:t>
      </w:r>
      <w:r w:rsidRPr="00366085">
        <w:rPr>
          <w:rFonts w:ascii="Arial" w:hAnsi="Arial" w:cs="Arial"/>
        </w:rPr>
        <w:t xml:space="preserve">, </w:t>
      </w:r>
      <w:r>
        <w:rPr>
          <w:rFonts w:ascii="Arial" w:hAnsi="Arial" w:cs="Arial"/>
        </w:rPr>
        <w:t>teamwork</w:t>
      </w:r>
      <w:r w:rsidRPr="00366085">
        <w:rPr>
          <w:rFonts w:ascii="Arial" w:hAnsi="Arial" w:cs="Arial"/>
        </w:rPr>
        <w:t>, critical thinking</w:t>
      </w:r>
      <w:r>
        <w:rPr>
          <w:rFonts w:ascii="Arial" w:hAnsi="Arial" w:cs="Arial"/>
        </w:rPr>
        <w:t>,</w:t>
      </w:r>
      <w:r w:rsidRPr="00366085">
        <w:rPr>
          <w:rFonts w:ascii="Arial" w:hAnsi="Arial" w:cs="Arial"/>
        </w:rPr>
        <w:t xml:space="preserve"> and interpersonal skills. Robinson and Garton advised universities to organize workshops/</w:t>
      </w:r>
      <w:r>
        <w:rPr>
          <w:rFonts w:ascii="Arial" w:hAnsi="Arial" w:cs="Arial"/>
        </w:rPr>
        <w:t>training</w:t>
      </w:r>
      <w:r w:rsidRPr="00366085">
        <w:rPr>
          <w:rFonts w:ascii="Arial" w:hAnsi="Arial" w:cs="Arial"/>
        </w:rPr>
        <w:t xml:space="preserve"> programs to assist faculty members in incorporating strategies that address deficiencies in the learning outcomes of their academic programs.</w:t>
      </w:r>
    </w:p>
    <w:p w14:paraId="35521F79" w14:textId="77777777" w:rsidR="00970BD3" w:rsidRPr="00366085" w:rsidRDefault="00970BD3" w:rsidP="00970BD3">
      <w:pPr>
        <w:ind w:firstLine="720"/>
        <w:jc w:val="both"/>
        <w:rPr>
          <w:rFonts w:ascii="Arial" w:hAnsi="Arial" w:cs="Arial"/>
        </w:rPr>
      </w:pPr>
    </w:p>
    <w:p w14:paraId="2A8E42D8" w14:textId="77777777" w:rsidR="00970BD3" w:rsidRPr="00366085" w:rsidRDefault="00970BD3" w:rsidP="00970BD3">
      <w:pPr>
        <w:ind w:firstLine="720"/>
        <w:jc w:val="both"/>
        <w:rPr>
          <w:rFonts w:ascii="Arial" w:hAnsi="Arial" w:cs="Arial"/>
        </w:rPr>
      </w:pPr>
      <w:r w:rsidRPr="00366085">
        <w:rPr>
          <w:rFonts w:ascii="Arial" w:hAnsi="Arial" w:cs="Arial"/>
        </w:rPr>
        <w:t xml:space="preserve">Raza and Naqvi (2011) examined employers' perceptions about the quality of university graduates in terms of their development skills such as intellectual, personal, professional, and social. They found that employers are not fully satisfied with the quality of university graduates in various areas of development skills. While they found that personal development skills are strong, social development skills </w:t>
      </w:r>
      <w:r>
        <w:rPr>
          <w:rFonts w:ascii="Arial" w:hAnsi="Arial" w:cs="Arial"/>
        </w:rPr>
        <w:t xml:space="preserve">were </w:t>
      </w:r>
      <w:r w:rsidRPr="00366085">
        <w:rPr>
          <w:rFonts w:ascii="Arial" w:hAnsi="Arial" w:cs="Arial"/>
        </w:rPr>
        <w:t xml:space="preserve">found to be at the lowest level.  </w:t>
      </w:r>
    </w:p>
    <w:p w14:paraId="2EA722CD" w14:textId="77777777" w:rsidR="00970BD3" w:rsidRPr="00366085" w:rsidRDefault="00970BD3" w:rsidP="00970BD3">
      <w:pPr>
        <w:ind w:firstLine="720"/>
        <w:jc w:val="both"/>
        <w:rPr>
          <w:rFonts w:ascii="Arial" w:hAnsi="Arial" w:cs="Arial"/>
        </w:rPr>
      </w:pPr>
    </w:p>
    <w:p w14:paraId="5CEECD24" w14:textId="77777777" w:rsidR="00970BD3" w:rsidRPr="00366085" w:rsidRDefault="00970BD3" w:rsidP="00970BD3">
      <w:pPr>
        <w:ind w:firstLine="720"/>
        <w:jc w:val="both"/>
        <w:rPr>
          <w:rFonts w:ascii="Arial" w:hAnsi="Arial" w:cs="Arial"/>
        </w:rPr>
      </w:pPr>
      <w:r>
        <w:rPr>
          <w:rFonts w:ascii="Arial" w:hAnsi="Arial" w:cs="Arial"/>
        </w:rPr>
        <w:t>Cuadra, et al., (2019</w:t>
      </w:r>
      <w:r w:rsidRPr="00366085">
        <w:rPr>
          <w:rFonts w:ascii="Arial" w:hAnsi="Arial" w:cs="Arial"/>
        </w:rPr>
        <w:t xml:space="preserve">) measured employers' degree of satisfaction with graduate professional skills. They found that the majority of employers consider that their employees’ knowledge is sufficient and corresponds to their needs. They also found the main graduate’s weakness is </w:t>
      </w:r>
      <w:r>
        <w:rPr>
          <w:rFonts w:ascii="Arial" w:hAnsi="Arial" w:cs="Arial"/>
        </w:rPr>
        <w:t xml:space="preserve">a </w:t>
      </w:r>
      <w:r w:rsidRPr="00366085">
        <w:rPr>
          <w:rFonts w:ascii="Arial" w:hAnsi="Arial" w:cs="Arial"/>
        </w:rPr>
        <w:t>lack of practical experience. They concluded that employers recommended adjusting the curricula, including a reasonable number of practical training hours and signing partnerships with the business environment in order to create favorable premises for graduates.</w:t>
      </w:r>
    </w:p>
    <w:p w14:paraId="5040C089" w14:textId="77777777" w:rsidR="00970BD3" w:rsidRPr="00366085" w:rsidRDefault="00970BD3" w:rsidP="00970BD3">
      <w:pPr>
        <w:jc w:val="both"/>
        <w:rPr>
          <w:rFonts w:ascii="Arial" w:hAnsi="Arial" w:cs="Arial"/>
        </w:rPr>
      </w:pPr>
    </w:p>
    <w:p w14:paraId="5F27152B" w14:textId="77777777" w:rsidR="00970BD3" w:rsidRPr="00366085" w:rsidRDefault="00970BD3" w:rsidP="00970BD3">
      <w:pPr>
        <w:ind w:firstLine="720"/>
        <w:jc w:val="both"/>
        <w:rPr>
          <w:rFonts w:ascii="Arial" w:hAnsi="Arial" w:cs="Arial"/>
        </w:rPr>
      </w:pPr>
      <w:r w:rsidRPr="00366085">
        <w:rPr>
          <w:rFonts w:ascii="Arial" w:hAnsi="Arial" w:cs="Arial"/>
        </w:rPr>
        <w:t xml:space="preserve">The study of </w:t>
      </w:r>
      <w:proofErr w:type="spellStart"/>
      <w:r w:rsidRPr="00366085">
        <w:rPr>
          <w:rFonts w:ascii="Arial" w:hAnsi="Arial" w:cs="Arial"/>
        </w:rPr>
        <w:t>MdSaad</w:t>
      </w:r>
      <w:proofErr w:type="spellEnd"/>
      <w:r w:rsidRPr="00366085">
        <w:rPr>
          <w:rFonts w:ascii="Arial" w:hAnsi="Arial" w:cs="Arial"/>
        </w:rPr>
        <w:t xml:space="preserve">, et al., (2013) discovered that problem-solving, </w:t>
      </w:r>
      <w:r>
        <w:rPr>
          <w:rFonts w:ascii="Arial" w:hAnsi="Arial" w:cs="Arial"/>
        </w:rPr>
        <w:t>tool-handling</w:t>
      </w:r>
      <w:r w:rsidRPr="00366085">
        <w:rPr>
          <w:rFonts w:ascii="Arial" w:hAnsi="Arial" w:cs="Arial"/>
        </w:rPr>
        <w:t xml:space="preserve"> competency</w:t>
      </w:r>
      <w:r>
        <w:rPr>
          <w:rFonts w:ascii="Arial" w:hAnsi="Arial" w:cs="Arial"/>
        </w:rPr>
        <w:t>,</w:t>
      </w:r>
      <w:r w:rsidRPr="00366085">
        <w:rPr>
          <w:rFonts w:ascii="Arial" w:hAnsi="Arial" w:cs="Arial"/>
        </w:rPr>
        <w:t xml:space="preserve"> and presentation skills are highly featured </w:t>
      </w:r>
      <w:r>
        <w:rPr>
          <w:rFonts w:ascii="Arial" w:hAnsi="Arial" w:cs="Arial"/>
        </w:rPr>
        <w:t>among</w:t>
      </w:r>
      <w:r w:rsidRPr="00366085">
        <w:rPr>
          <w:rFonts w:ascii="Arial" w:hAnsi="Arial" w:cs="Arial"/>
        </w:rPr>
        <w:t xml:space="preserve"> the skills demanded of graduates by employers. They added that an employee, who possesses the ability to think critically, act logically, and evaluate situations to make decisions and solve problems, is a valuable asset to the organization. Rasul, et al., (2013) added that employers assign great importance to interpersonal skills, thinking skills</w:t>
      </w:r>
      <w:r>
        <w:rPr>
          <w:rFonts w:ascii="Arial" w:hAnsi="Arial" w:cs="Arial"/>
        </w:rPr>
        <w:t>,</w:t>
      </w:r>
      <w:r w:rsidRPr="00366085">
        <w:rPr>
          <w:rFonts w:ascii="Arial" w:hAnsi="Arial" w:cs="Arial"/>
        </w:rPr>
        <w:t xml:space="preserve"> and personal qualities that students need to emphasize to be employed in the manufacturing sector. They also provided evidence that </w:t>
      </w:r>
      <w:r w:rsidRPr="00366085">
        <w:rPr>
          <w:rFonts w:ascii="Arial" w:hAnsi="Arial" w:cs="Arial"/>
        </w:rPr>
        <w:lastRenderedPageBreak/>
        <w:t xml:space="preserve">employers emphasize that every position, regardless of the size of </w:t>
      </w:r>
      <w:r>
        <w:rPr>
          <w:rFonts w:ascii="Arial" w:hAnsi="Arial" w:cs="Arial"/>
        </w:rPr>
        <w:t xml:space="preserve">the </w:t>
      </w:r>
      <w:r w:rsidRPr="00366085">
        <w:rPr>
          <w:rFonts w:ascii="Arial" w:hAnsi="Arial" w:cs="Arial"/>
        </w:rPr>
        <w:t>industry, requires some kind of teamwork.</w:t>
      </w:r>
    </w:p>
    <w:p w14:paraId="796404CF" w14:textId="77777777" w:rsidR="00970BD3" w:rsidRPr="00366085" w:rsidRDefault="00970BD3" w:rsidP="00970BD3">
      <w:pPr>
        <w:jc w:val="both"/>
        <w:rPr>
          <w:rFonts w:ascii="Arial" w:hAnsi="Arial" w:cs="Arial"/>
        </w:rPr>
      </w:pPr>
    </w:p>
    <w:p w14:paraId="0D197283" w14:textId="77777777" w:rsidR="00970BD3" w:rsidRPr="00366085" w:rsidRDefault="00970BD3" w:rsidP="00970BD3">
      <w:pPr>
        <w:autoSpaceDE w:val="0"/>
        <w:autoSpaceDN w:val="0"/>
        <w:adjustRightInd w:val="0"/>
        <w:ind w:firstLine="709"/>
        <w:jc w:val="both"/>
        <w:rPr>
          <w:rFonts w:ascii="Arial" w:hAnsi="Arial" w:cs="Arial"/>
        </w:rPr>
      </w:pPr>
      <w:r w:rsidRPr="00366085">
        <w:rPr>
          <w:rFonts w:ascii="Arial" w:hAnsi="Arial" w:cs="Arial"/>
        </w:rPr>
        <w:t xml:space="preserve">Regmi (2009) wrote that alumni tracer studies are the most important vehicle to build strong bonds between the Alma Mater and the ever-increasing graduates. This is feasible through two perspectives. From one perspective, the alumni are </w:t>
      </w:r>
      <w:r>
        <w:rPr>
          <w:rFonts w:ascii="Arial" w:hAnsi="Arial" w:cs="Arial"/>
        </w:rPr>
        <w:t>a</w:t>
      </w:r>
      <w:r w:rsidRPr="00366085">
        <w:rPr>
          <w:rFonts w:ascii="Arial" w:hAnsi="Arial" w:cs="Arial"/>
        </w:rPr>
        <w:t xml:space="preserve"> rich source of feedback for improvements in the course curriculum, teaching, research, extension, and networking. On the other, the tracer study helps to measure the extent of professional and academic careers pursued by the graduates after gaining knowledge and </w:t>
      </w:r>
      <w:r>
        <w:rPr>
          <w:rFonts w:ascii="Arial" w:hAnsi="Arial" w:cs="Arial"/>
        </w:rPr>
        <w:t>skills</w:t>
      </w:r>
      <w:r w:rsidRPr="00366085">
        <w:rPr>
          <w:rFonts w:ascii="Arial" w:hAnsi="Arial" w:cs="Arial"/>
        </w:rPr>
        <w:t xml:space="preserve"> through academic institutions</w:t>
      </w:r>
    </w:p>
    <w:p w14:paraId="5C9AF84A" w14:textId="77777777" w:rsidR="00790ADA" w:rsidRPr="00970BD3" w:rsidRDefault="00790ADA" w:rsidP="00441B6F">
      <w:pPr>
        <w:pStyle w:val="Body"/>
        <w:spacing w:after="0"/>
        <w:rPr>
          <w:rFonts w:ascii="Arial" w:hAnsi="Arial" w:cs="Arial"/>
          <w:sz w:val="22"/>
          <w:szCs w:val="22"/>
        </w:rPr>
      </w:pPr>
    </w:p>
    <w:p w14:paraId="4CA5E4B1" w14:textId="22A7361B" w:rsidR="00970BD3" w:rsidRPr="00970BD3" w:rsidRDefault="00970BD3" w:rsidP="00970BD3">
      <w:pPr>
        <w:tabs>
          <w:tab w:val="left" w:pos="1080"/>
        </w:tabs>
        <w:jc w:val="both"/>
        <w:rPr>
          <w:rFonts w:ascii="Arial" w:hAnsi="Arial" w:cs="Arial"/>
          <w:b/>
          <w:sz w:val="22"/>
          <w:szCs w:val="22"/>
        </w:rPr>
      </w:pPr>
      <w:r w:rsidRPr="00970BD3">
        <w:rPr>
          <w:rFonts w:ascii="Arial" w:hAnsi="Arial" w:cs="Arial"/>
          <w:b/>
          <w:sz w:val="22"/>
          <w:szCs w:val="22"/>
        </w:rPr>
        <w:t>5. METHODOLOGY</w:t>
      </w:r>
    </w:p>
    <w:p w14:paraId="13432C33" w14:textId="77777777" w:rsidR="00970BD3" w:rsidRPr="00970BD3" w:rsidRDefault="00970BD3" w:rsidP="00970BD3">
      <w:pPr>
        <w:rPr>
          <w:rFonts w:ascii="Arial" w:hAnsi="Arial" w:cs="Arial"/>
          <w:b/>
        </w:rPr>
      </w:pPr>
    </w:p>
    <w:p w14:paraId="13036876" w14:textId="3647F731" w:rsidR="00970BD3" w:rsidRPr="00970BD3" w:rsidRDefault="00970BD3" w:rsidP="00970BD3">
      <w:pPr>
        <w:jc w:val="both"/>
        <w:rPr>
          <w:rFonts w:ascii="Arial" w:hAnsi="Arial" w:cs="Arial"/>
          <w:b/>
        </w:rPr>
      </w:pPr>
      <w:r>
        <w:rPr>
          <w:rFonts w:ascii="Arial" w:hAnsi="Arial" w:cs="Arial"/>
          <w:b/>
        </w:rPr>
        <w:t xml:space="preserve">5.1. </w:t>
      </w:r>
      <w:r w:rsidRPr="00970BD3">
        <w:rPr>
          <w:rFonts w:ascii="Arial" w:hAnsi="Arial" w:cs="Arial"/>
          <w:b/>
        </w:rPr>
        <w:t xml:space="preserve">Research Design </w:t>
      </w:r>
    </w:p>
    <w:p w14:paraId="04CB38BC" w14:textId="77777777" w:rsidR="00970BD3" w:rsidRPr="00970BD3" w:rsidRDefault="00970BD3" w:rsidP="00970BD3">
      <w:pPr>
        <w:ind w:firstLine="720"/>
        <w:jc w:val="both"/>
        <w:rPr>
          <w:rFonts w:ascii="Arial" w:hAnsi="Arial" w:cs="Arial"/>
          <w:bCs/>
        </w:rPr>
      </w:pPr>
      <w:r w:rsidRPr="00970BD3">
        <w:rPr>
          <w:rFonts w:ascii="Arial" w:hAnsi="Arial" w:cs="Arial"/>
          <w:bCs/>
        </w:rPr>
        <w:t>The quantitative descriptive survey design is appropriate for this study because it allows for efficient, objective collection and analysis of data from graduates, providing a clear snapshot of their demographics, employment, and perceptions. This method is ideal for tracer studies, as it summarizes trends and differences without manipulating variables, ensuring reliable and generalizable results.</w:t>
      </w:r>
    </w:p>
    <w:p w14:paraId="034C2AD0" w14:textId="77777777" w:rsidR="00970BD3" w:rsidRPr="00970BD3" w:rsidRDefault="00970BD3" w:rsidP="00970BD3">
      <w:pPr>
        <w:jc w:val="both"/>
        <w:rPr>
          <w:rFonts w:ascii="Arial" w:hAnsi="Arial" w:cs="Arial"/>
          <w:b/>
        </w:rPr>
      </w:pPr>
    </w:p>
    <w:p w14:paraId="1C132EFA" w14:textId="7FCA75A3" w:rsidR="00970BD3" w:rsidRPr="00970BD3" w:rsidRDefault="00970BD3" w:rsidP="00970BD3">
      <w:pPr>
        <w:jc w:val="both"/>
        <w:rPr>
          <w:rFonts w:ascii="Arial" w:hAnsi="Arial" w:cs="Arial"/>
          <w:b/>
        </w:rPr>
      </w:pPr>
      <w:r>
        <w:rPr>
          <w:rFonts w:ascii="Arial" w:hAnsi="Arial" w:cs="Arial"/>
          <w:b/>
        </w:rPr>
        <w:t xml:space="preserve">5.2. </w:t>
      </w:r>
      <w:r w:rsidR="00DC32AB" w:rsidRPr="00970BD3">
        <w:rPr>
          <w:rFonts w:ascii="Arial" w:hAnsi="Arial" w:cs="Arial"/>
          <w:b/>
        </w:rPr>
        <w:t>Local</w:t>
      </w:r>
      <w:r w:rsidRPr="00970BD3">
        <w:rPr>
          <w:rFonts w:ascii="Arial" w:hAnsi="Arial" w:cs="Arial"/>
          <w:b/>
        </w:rPr>
        <w:t xml:space="preserve"> of the Study</w:t>
      </w:r>
    </w:p>
    <w:p w14:paraId="26FDF641" w14:textId="77777777" w:rsidR="00970BD3" w:rsidRPr="00970BD3" w:rsidRDefault="00970BD3" w:rsidP="00970BD3">
      <w:pPr>
        <w:ind w:firstLine="720"/>
        <w:jc w:val="both"/>
        <w:rPr>
          <w:rFonts w:ascii="Arial" w:hAnsi="Arial" w:cs="Arial"/>
          <w:bCs/>
        </w:rPr>
      </w:pPr>
      <w:r w:rsidRPr="00970BD3">
        <w:rPr>
          <w:rFonts w:ascii="Arial" w:hAnsi="Arial" w:cs="Arial"/>
          <w:bCs/>
        </w:rPr>
        <w:t>The study was conducted at Apayao State College (ASC), main campus in Conner, Apayao, Philippines, which serves as the province’s primary higher education institution. The campus offers graduate programs such as the Master of Arts in Education (MAED) major in Educational Management and the Master of Public Administration (MPA) major in Program Development and Administration.</w:t>
      </w:r>
    </w:p>
    <w:p w14:paraId="77DCE663" w14:textId="77777777" w:rsidR="00970BD3" w:rsidRPr="00970BD3" w:rsidRDefault="00970BD3" w:rsidP="00970BD3">
      <w:pPr>
        <w:jc w:val="both"/>
        <w:rPr>
          <w:rFonts w:ascii="Arial" w:hAnsi="Arial" w:cs="Arial"/>
          <w:b/>
        </w:rPr>
      </w:pPr>
    </w:p>
    <w:p w14:paraId="707F6ECE" w14:textId="35DCE96B" w:rsidR="00970BD3" w:rsidRPr="00970BD3" w:rsidRDefault="00970BD3" w:rsidP="00970BD3">
      <w:pPr>
        <w:jc w:val="both"/>
        <w:rPr>
          <w:rFonts w:ascii="Arial" w:hAnsi="Arial" w:cs="Arial"/>
          <w:b/>
        </w:rPr>
      </w:pPr>
      <w:r>
        <w:rPr>
          <w:rFonts w:ascii="Arial" w:hAnsi="Arial" w:cs="Arial"/>
          <w:b/>
        </w:rPr>
        <w:t xml:space="preserve">5.3. </w:t>
      </w:r>
      <w:r w:rsidRPr="00970BD3">
        <w:rPr>
          <w:rFonts w:ascii="Arial" w:hAnsi="Arial" w:cs="Arial"/>
          <w:b/>
        </w:rPr>
        <w:t>Respondents of the Study</w:t>
      </w:r>
    </w:p>
    <w:p w14:paraId="74F48E0D" w14:textId="77777777" w:rsidR="00970BD3" w:rsidRPr="00970BD3" w:rsidRDefault="00970BD3" w:rsidP="00970BD3">
      <w:pPr>
        <w:ind w:firstLine="720"/>
        <w:jc w:val="both"/>
        <w:rPr>
          <w:rFonts w:ascii="Arial" w:hAnsi="Arial" w:cs="Arial"/>
          <w:bCs/>
          <w:color w:val="FF0000"/>
        </w:rPr>
      </w:pPr>
      <w:r w:rsidRPr="00970BD3">
        <w:rPr>
          <w:rFonts w:ascii="Arial" w:hAnsi="Arial" w:cs="Arial"/>
        </w:rPr>
        <w:t>There were 22 MAED and 20 MPA graduates, for a total of 42, to serve as respondents to the study. The sample size was based on the total number of graduates in the past five years. Slovin’s formula was used to determine the sample size at a 5% margin of error. Simple random sampling was used to identify the respondents based on the computed sample size.</w:t>
      </w:r>
    </w:p>
    <w:p w14:paraId="64FA8EFE" w14:textId="77777777" w:rsidR="00970BD3" w:rsidRPr="00970BD3" w:rsidRDefault="00970BD3" w:rsidP="00970BD3">
      <w:pPr>
        <w:jc w:val="both"/>
        <w:rPr>
          <w:rFonts w:ascii="Arial" w:hAnsi="Arial" w:cs="Arial"/>
          <w:b/>
        </w:rPr>
      </w:pPr>
    </w:p>
    <w:p w14:paraId="43BB891A" w14:textId="5290BA99" w:rsidR="00970BD3" w:rsidRPr="00970BD3" w:rsidRDefault="00970BD3" w:rsidP="00970BD3">
      <w:pPr>
        <w:jc w:val="both"/>
        <w:rPr>
          <w:rFonts w:ascii="Arial" w:hAnsi="Arial" w:cs="Arial"/>
          <w:b/>
        </w:rPr>
      </w:pPr>
      <w:r>
        <w:rPr>
          <w:rFonts w:ascii="Arial" w:hAnsi="Arial" w:cs="Arial"/>
          <w:b/>
        </w:rPr>
        <w:t xml:space="preserve">5.4. </w:t>
      </w:r>
      <w:r w:rsidRPr="00970BD3">
        <w:rPr>
          <w:rFonts w:ascii="Arial" w:hAnsi="Arial" w:cs="Arial"/>
          <w:b/>
        </w:rPr>
        <w:t>Instrumentation</w:t>
      </w:r>
    </w:p>
    <w:p w14:paraId="0C8770CE" w14:textId="77777777" w:rsidR="00970BD3" w:rsidRPr="00970BD3" w:rsidRDefault="00970BD3" w:rsidP="00970BD3">
      <w:pPr>
        <w:pStyle w:val="NormalWeb"/>
        <w:ind w:firstLine="720"/>
        <w:jc w:val="both"/>
        <w:rPr>
          <w:rFonts w:ascii="Arial" w:hAnsi="Arial" w:cs="Arial"/>
          <w:color w:val="FF0000"/>
          <w:sz w:val="20"/>
          <w:szCs w:val="20"/>
        </w:rPr>
      </w:pPr>
      <w:r w:rsidRPr="00970BD3">
        <w:rPr>
          <w:rFonts w:ascii="Arial" w:hAnsi="Arial" w:cs="Arial"/>
          <w:sz w:val="20"/>
          <w:szCs w:val="20"/>
        </w:rPr>
        <w:t>A survey questionnaire was used as the primary instrument for gathering the needed data. Part 1 dealt with the demographic and employment profile of the graduates; Part II was on the effects of earned master’s degrees on employment; Part III was for the assessment of the relevance, quality, and responsiveness of the graduate programs as perceived by the graduates; and lastly, Part IV was for the graduates’ assessment of the contributions of earned master’s degrees to their personal and professional growth.</w:t>
      </w:r>
    </w:p>
    <w:p w14:paraId="42FF57D1" w14:textId="3C59AB8D" w:rsidR="00970BD3" w:rsidRPr="00970BD3" w:rsidRDefault="00970BD3" w:rsidP="00970BD3">
      <w:pPr>
        <w:jc w:val="both"/>
        <w:rPr>
          <w:rFonts w:ascii="Arial" w:hAnsi="Arial" w:cs="Arial"/>
          <w:b/>
        </w:rPr>
      </w:pPr>
      <w:r>
        <w:rPr>
          <w:rFonts w:ascii="Arial" w:hAnsi="Arial" w:cs="Arial"/>
          <w:b/>
        </w:rPr>
        <w:t xml:space="preserve">5.5. </w:t>
      </w:r>
      <w:r w:rsidRPr="00970BD3">
        <w:rPr>
          <w:rFonts w:ascii="Arial" w:hAnsi="Arial" w:cs="Arial"/>
          <w:b/>
        </w:rPr>
        <w:t>Data Gathering Procedures</w:t>
      </w:r>
    </w:p>
    <w:p w14:paraId="0ED5644F" w14:textId="12C6C1AD" w:rsidR="00970BD3" w:rsidRPr="00970BD3" w:rsidRDefault="00970BD3" w:rsidP="00970BD3">
      <w:pPr>
        <w:pStyle w:val="NormalWeb"/>
        <w:ind w:firstLine="720"/>
        <w:jc w:val="both"/>
        <w:rPr>
          <w:rFonts w:ascii="Arial" w:hAnsi="Arial" w:cs="Arial"/>
          <w:sz w:val="20"/>
          <w:szCs w:val="20"/>
        </w:rPr>
      </w:pPr>
      <w:r w:rsidRPr="00970BD3">
        <w:rPr>
          <w:rFonts w:ascii="Arial" w:hAnsi="Arial" w:cs="Arial"/>
          <w:sz w:val="20"/>
          <w:szCs w:val="20"/>
        </w:rPr>
        <w:t>The researchers, through a formal letter, requested the lists of the MAED-EM and MPA graduates from 2018–2022 from the office of the campus registrar. Likewise, a letter informing the Graduate School Program Dean/Coordinator was also submitted for the information of the department about the study. </w:t>
      </w:r>
      <w:r>
        <w:rPr>
          <w:rFonts w:ascii="Arial" w:hAnsi="Arial" w:cs="Arial"/>
          <w:sz w:val="20"/>
          <w:szCs w:val="20"/>
        </w:rPr>
        <w:t xml:space="preserve"> </w:t>
      </w:r>
      <w:r w:rsidRPr="00970BD3">
        <w:rPr>
          <w:rFonts w:ascii="Arial" w:hAnsi="Arial" w:cs="Arial"/>
          <w:sz w:val="20"/>
          <w:szCs w:val="20"/>
        </w:rPr>
        <w:t xml:space="preserve">Survey questionnaires were administered personally by the researchers to the respondents who were residing within Conner; for graduates outside the municipality, the researchers contacted them through online platforms such as Google Forms, Facebook Messenger, SMS, and phone calls. </w:t>
      </w:r>
    </w:p>
    <w:p w14:paraId="2B75F15C" w14:textId="05B22373" w:rsidR="00970BD3" w:rsidRPr="00970BD3" w:rsidRDefault="00970BD3" w:rsidP="00970BD3">
      <w:pPr>
        <w:jc w:val="both"/>
        <w:rPr>
          <w:rFonts w:ascii="Arial" w:hAnsi="Arial" w:cs="Arial"/>
          <w:b/>
        </w:rPr>
      </w:pPr>
      <w:r>
        <w:rPr>
          <w:rFonts w:ascii="Arial" w:hAnsi="Arial" w:cs="Arial"/>
          <w:b/>
        </w:rPr>
        <w:lastRenderedPageBreak/>
        <w:t xml:space="preserve">5.6. </w:t>
      </w:r>
      <w:r w:rsidRPr="00970BD3">
        <w:rPr>
          <w:rFonts w:ascii="Arial" w:hAnsi="Arial" w:cs="Arial"/>
          <w:b/>
        </w:rPr>
        <w:t>Statistical Tools</w:t>
      </w:r>
    </w:p>
    <w:p w14:paraId="4C74EE63" w14:textId="0E37C08D" w:rsidR="00970BD3" w:rsidRPr="00970BD3" w:rsidRDefault="00970BD3" w:rsidP="00970BD3">
      <w:pPr>
        <w:pStyle w:val="NormalWeb"/>
        <w:ind w:firstLine="720"/>
        <w:jc w:val="both"/>
        <w:rPr>
          <w:rFonts w:ascii="Arial" w:hAnsi="Arial" w:cs="Arial"/>
          <w:sz w:val="20"/>
          <w:szCs w:val="20"/>
        </w:rPr>
      </w:pPr>
      <w:r w:rsidRPr="00970BD3">
        <w:rPr>
          <w:rFonts w:ascii="Arial" w:hAnsi="Arial" w:cs="Arial"/>
          <w:sz w:val="20"/>
          <w:szCs w:val="20"/>
        </w:rPr>
        <w:t>Simple descriptive statistics such as frequency, percentage, and ranking were used in the demographic and employment profiles of the respondents</w:t>
      </w:r>
      <w:r>
        <w:rPr>
          <w:rFonts w:ascii="Arial" w:hAnsi="Arial" w:cs="Arial"/>
          <w:sz w:val="20"/>
          <w:szCs w:val="20"/>
        </w:rPr>
        <w:t xml:space="preserve">. </w:t>
      </w:r>
      <w:r w:rsidRPr="00970BD3">
        <w:rPr>
          <w:rFonts w:ascii="Arial" w:hAnsi="Arial" w:cs="Arial"/>
          <w:sz w:val="20"/>
          <w:szCs w:val="20"/>
        </w:rPr>
        <w:t>A weighted mean was used to measure the perceived effects of an earned degree on employment and the evaluation of the graduates' learning experience.</w:t>
      </w:r>
      <w:r>
        <w:rPr>
          <w:rFonts w:ascii="Arial" w:hAnsi="Arial" w:cs="Arial"/>
          <w:sz w:val="20"/>
          <w:szCs w:val="20"/>
        </w:rPr>
        <w:t xml:space="preserve"> </w:t>
      </w:r>
      <w:r w:rsidRPr="00970BD3">
        <w:rPr>
          <w:rFonts w:ascii="Arial" w:hAnsi="Arial" w:cs="Arial"/>
          <w:sz w:val="20"/>
          <w:szCs w:val="20"/>
        </w:rPr>
        <w:t>One (1) 5pt. A Likert criterion scale was used to provide statistical descriptions of the weighted means of the perceived relevance, quality, and responsiveness of the graduate school program and the perceived effects of earned degrees on personal and professional growth.</w:t>
      </w:r>
    </w:p>
    <w:p w14:paraId="3CEA2AE6" w14:textId="75AD28DF" w:rsidR="00970BD3" w:rsidRPr="00970BD3" w:rsidRDefault="00970BD3" w:rsidP="00970BD3">
      <w:pPr>
        <w:rPr>
          <w:rFonts w:ascii="Arial" w:hAnsi="Arial" w:cs="Arial"/>
          <w:bCs/>
        </w:rPr>
      </w:pPr>
      <w:r>
        <w:rPr>
          <w:rFonts w:ascii="Arial" w:hAnsi="Arial"/>
          <w:b/>
        </w:rPr>
        <w:t xml:space="preserve">Table 1. 5 Point Likert Scale for </w:t>
      </w:r>
      <w:r w:rsidRPr="00970BD3">
        <w:rPr>
          <w:rFonts w:ascii="Arial" w:hAnsi="Arial" w:cs="Arial"/>
          <w:b/>
        </w:rPr>
        <w:t>Perceived Relevance, Quality and Responsiveness</w:t>
      </w:r>
    </w:p>
    <w:tbl>
      <w:tblPr>
        <w:tblStyle w:val="TableGrid"/>
        <w:tblW w:w="0" w:type="auto"/>
        <w:tblInd w:w="250" w:type="dxa"/>
        <w:tblLook w:val="04A0" w:firstRow="1" w:lastRow="0" w:firstColumn="1" w:lastColumn="0" w:noHBand="0" w:noVBand="1"/>
      </w:tblPr>
      <w:tblGrid>
        <w:gridCol w:w="1701"/>
        <w:gridCol w:w="2126"/>
        <w:gridCol w:w="4111"/>
      </w:tblGrid>
      <w:tr w:rsidR="00970BD3" w:rsidRPr="00970BD3" w14:paraId="0CFB722F"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C98B6" w14:textId="77777777" w:rsidR="00970BD3" w:rsidRPr="00970BD3" w:rsidRDefault="00970BD3" w:rsidP="007C0393">
            <w:pPr>
              <w:tabs>
                <w:tab w:val="left" w:pos="810"/>
                <w:tab w:val="left" w:pos="900"/>
                <w:tab w:val="left" w:pos="1980"/>
              </w:tabs>
              <w:jc w:val="center"/>
              <w:rPr>
                <w:rFonts w:ascii="Arial" w:hAnsi="Arial" w:cs="Arial"/>
                <w:b/>
                <w:sz w:val="20"/>
                <w:szCs w:val="20"/>
              </w:rPr>
            </w:pPr>
            <w:r w:rsidRPr="00970BD3">
              <w:rPr>
                <w:rFonts w:ascii="Arial" w:hAnsi="Arial" w:cs="Arial"/>
                <w:b/>
                <w:sz w:val="20"/>
                <w:szCs w:val="20"/>
              </w:rPr>
              <w:t xml:space="preserve">Perceived Relevance, Quality and Responsiveness </w:t>
            </w:r>
          </w:p>
        </w:tc>
      </w:tr>
      <w:tr w:rsidR="00970BD3" w:rsidRPr="00970BD3" w14:paraId="5E3D7411"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8367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F22D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86C3E"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Descriptive Interpretation</w:t>
            </w:r>
          </w:p>
        </w:tc>
      </w:tr>
      <w:tr w:rsidR="00970BD3" w:rsidRPr="00970BD3" w14:paraId="0392A7AC"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A9F7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3A824"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62ABE"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Very Great Extent (VGE)</w:t>
            </w:r>
          </w:p>
        </w:tc>
      </w:tr>
      <w:tr w:rsidR="00970BD3" w:rsidRPr="00970BD3" w14:paraId="46B7EBBE"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37337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BF69F3"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06ED0"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Great Extent (GE)</w:t>
            </w:r>
          </w:p>
        </w:tc>
      </w:tr>
      <w:tr w:rsidR="00970BD3" w:rsidRPr="00970BD3" w14:paraId="41BF2AAB"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BAB1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08899"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5223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Moderate Extent (ME)</w:t>
            </w:r>
          </w:p>
        </w:tc>
      </w:tr>
      <w:tr w:rsidR="00970BD3" w:rsidRPr="00970BD3" w14:paraId="1FD62C7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4B7EA"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06506"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068E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Some Extent (SE)</w:t>
            </w:r>
          </w:p>
        </w:tc>
      </w:tr>
      <w:tr w:rsidR="00970BD3" w:rsidRPr="00970BD3" w14:paraId="3E1608BD"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44E9B"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882C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EBAE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Not at All (NA)</w:t>
            </w:r>
          </w:p>
        </w:tc>
      </w:tr>
    </w:tbl>
    <w:p w14:paraId="6E5A110D" w14:textId="77777777" w:rsidR="00970BD3" w:rsidRPr="00970BD3" w:rsidRDefault="00970BD3" w:rsidP="00970BD3">
      <w:pPr>
        <w:ind w:firstLine="720"/>
        <w:rPr>
          <w:rFonts w:ascii="Arial" w:hAnsi="Arial" w:cs="Arial"/>
          <w:bCs/>
        </w:rPr>
      </w:pPr>
    </w:p>
    <w:p w14:paraId="104D0A20" w14:textId="48899307" w:rsidR="00970BD3" w:rsidRPr="00970BD3" w:rsidRDefault="00970BD3" w:rsidP="00970BD3">
      <w:pPr>
        <w:rPr>
          <w:rFonts w:ascii="Arial" w:hAnsi="Arial" w:cs="Arial"/>
          <w:bCs/>
        </w:rPr>
      </w:pPr>
      <w:r>
        <w:rPr>
          <w:rFonts w:ascii="Arial" w:hAnsi="Arial"/>
          <w:b/>
        </w:rPr>
        <w:t xml:space="preserve">Table 2. 5 Point Likert Scale for </w:t>
      </w:r>
      <w:r w:rsidRPr="00970BD3">
        <w:rPr>
          <w:rFonts w:ascii="Arial" w:hAnsi="Arial" w:cs="Arial"/>
          <w:b/>
        </w:rPr>
        <w:t>Perceived Contribution of Master’s Degree to Personal and Professional Growth</w:t>
      </w:r>
    </w:p>
    <w:tbl>
      <w:tblPr>
        <w:tblStyle w:val="TableGrid"/>
        <w:tblW w:w="0" w:type="auto"/>
        <w:tblInd w:w="250" w:type="dxa"/>
        <w:tblLook w:val="04A0" w:firstRow="1" w:lastRow="0" w:firstColumn="1" w:lastColumn="0" w:noHBand="0" w:noVBand="1"/>
      </w:tblPr>
      <w:tblGrid>
        <w:gridCol w:w="1701"/>
        <w:gridCol w:w="2126"/>
        <w:gridCol w:w="4111"/>
      </w:tblGrid>
      <w:tr w:rsidR="00970BD3" w:rsidRPr="00970BD3" w14:paraId="2BBD38C6"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A1E66" w14:textId="77777777" w:rsidR="00970BD3" w:rsidRPr="00970BD3" w:rsidRDefault="00970BD3" w:rsidP="007C0393">
            <w:pPr>
              <w:tabs>
                <w:tab w:val="left" w:pos="810"/>
                <w:tab w:val="left" w:pos="900"/>
                <w:tab w:val="left" w:pos="1980"/>
              </w:tabs>
              <w:jc w:val="center"/>
              <w:rPr>
                <w:rFonts w:ascii="Arial" w:hAnsi="Arial" w:cs="Arial"/>
                <w:b/>
                <w:sz w:val="20"/>
                <w:szCs w:val="20"/>
              </w:rPr>
            </w:pPr>
            <w:r w:rsidRPr="00970BD3">
              <w:rPr>
                <w:rFonts w:ascii="Arial" w:hAnsi="Arial" w:cs="Arial"/>
                <w:b/>
                <w:sz w:val="20"/>
                <w:szCs w:val="20"/>
              </w:rPr>
              <w:t>Perceived Contribution of Master’s Degree to Personal and Professional Growth</w:t>
            </w:r>
          </w:p>
        </w:tc>
      </w:tr>
      <w:tr w:rsidR="00970BD3" w:rsidRPr="00970BD3" w14:paraId="7D6EE9D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7D860"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4A98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9556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Descriptive Interpretation</w:t>
            </w:r>
          </w:p>
        </w:tc>
      </w:tr>
      <w:tr w:rsidR="00970BD3" w:rsidRPr="00970BD3" w14:paraId="1652F12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E0CF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41F3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D953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Strongly Agree (SA)</w:t>
            </w:r>
          </w:p>
        </w:tc>
      </w:tr>
      <w:tr w:rsidR="00970BD3" w:rsidRPr="00970BD3" w14:paraId="5326BFDF"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9E3D3"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5BECA"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51A8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Agree (A)</w:t>
            </w:r>
          </w:p>
        </w:tc>
      </w:tr>
      <w:tr w:rsidR="00970BD3" w:rsidRPr="00970BD3" w14:paraId="2363E72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BB544"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5B0B8"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9537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Neither Agree nor Disagree (NAD)</w:t>
            </w:r>
          </w:p>
        </w:tc>
      </w:tr>
      <w:tr w:rsidR="00970BD3" w:rsidRPr="00970BD3" w14:paraId="12772187"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7A4B9"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73A15"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BE82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Disagree (D)</w:t>
            </w:r>
          </w:p>
        </w:tc>
      </w:tr>
      <w:tr w:rsidR="00970BD3" w:rsidRPr="00970BD3" w14:paraId="39751F99"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DF255"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6B338"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64D6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Strongly Disagree (SD)</w:t>
            </w:r>
          </w:p>
        </w:tc>
      </w:tr>
    </w:tbl>
    <w:p w14:paraId="5D49F19E" w14:textId="77777777" w:rsidR="00970BD3" w:rsidRPr="00970BD3" w:rsidRDefault="00970BD3" w:rsidP="00970BD3">
      <w:pPr>
        <w:rPr>
          <w:rFonts w:ascii="Arial" w:hAnsi="Arial" w:cs="Arial"/>
          <w:bCs/>
        </w:rPr>
      </w:pPr>
    </w:p>
    <w:p w14:paraId="78C72DB6" w14:textId="77777777" w:rsidR="00970BD3" w:rsidRPr="00970BD3" w:rsidRDefault="00970BD3" w:rsidP="00970BD3">
      <w:pPr>
        <w:pStyle w:val="NormalWeb"/>
        <w:jc w:val="both"/>
        <w:rPr>
          <w:rFonts w:ascii="Arial" w:hAnsi="Arial" w:cs="Arial"/>
          <w:sz w:val="20"/>
          <w:szCs w:val="20"/>
        </w:rPr>
      </w:pPr>
      <w:r w:rsidRPr="00970BD3">
        <w:rPr>
          <w:rFonts w:ascii="Arial" w:hAnsi="Arial" w:cs="Arial"/>
          <w:bCs/>
          <w:sz w:val="20"/>
          <w:szCs w:val="20"/>
        </w:rPr>
        <w:tab/>
      </w:r>
      <w:r w:rsidRPr="00970BD3">
        <w:rPr>
          <w:rFonts w:ascii="Arial" w:hAnsi="Arial" w:cs="Arial"/>
          <w:sz w:val="20"/>
          <w:szCs w:val="20"/>
        </w:rPr>
        <w:t>A one-way ANOVA was used to test the significant difference in the perceived relevance, quality, and responsiveness of the graduate programs by the graduates when grouped between programs.</w:t>
      </w:r>
    </w:p>
    <w:p w14:paraId="42F6644A" w14:textId="589DA448" w:rsidR="00D527E3" w:rsidRPr="00D527E3" w:rsidRDefault="00D527E3" w:rsidP="00D527E3">
      <w:pPr>
        <w:rPr>
          <w:rFonts w:ascii="Arial" w:hAnsi="Arial" w:cs="Arial"/>
          <w:b/>
          <w:sz w:val="22"/>
          <w:szCs w:val="22"/>
        </w:rPr>
      </w:pPr>
      <w:r w:rsidRPr="00D527E3">
        <w:rPr>
          <w:rFonts w:ascii="Arial" w:hAnsi="Arial" w:cs="Arial"/>
          <w:b/>
          <w:sz w:val="22"/>
          <w:szCs w:val="22"/>
        </w:rPr>
        <w:t>6. RESULTS AND DISCUSSIONS</w:t>
      </w:r>
    </w:p>
    <w:p w14:paraId="01723956" w14:textId="77777777" w:rsidR="00D527E3" w:rsidRPr="00366085" w:rsidRDefault="00D527E3" w:rsidP="00D527E3">
      <w:pPr>
        <w:rPr>
          <w:rFonts w:ascii="Arial" w:hAnsi="Arial" w:cs="Arial"/>
          <w:b/>
        </w:rPr>
      </w:pPr>
    </w:p>
    <w:p w14:paraId="160E528A" w14:textId="69E7407E" w:rsidR="00D527E3" w:rsidRPr="00D527E3" w:rsidRDefault="00D527E3" w:rsidP="00D527E3">
      <w:pPr>
        <w:rPr>
          <w:rFonts w:ascii="Arial" w:hAnsi="Arial" w:cs="Arial"/>
          <w:b/>
        </w:rPr>
      </w:pPr>
      <w:r w:rsidRPr="00D527E3">
        <w:rPr>
          <w:rFonts w:ascii="Arial" w:hAnsi="Arial" w:cs="Arial"/>
          <w:b/>
        </w:rPr>
        <w:t>6.1. Part I. Profile of the Respondents</w:t>
      </w:r>
    </w:p>
    <w:p w14:paraId="7E4487E4" w14:textId="6277BDEA"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Based on the table, most of the respondents are female, comprising 60% of the total respondents, and 67% are ages 31 and above. The majority are married, comprising 82% of the total respondents. Furthermore, most of the respondents are from the 2019 batch, comprising 36% of the overall respondents who finished the program Master of Arts in Educational Management (MAED-EM).</w:t>
      </w:r>
    </w:p>
    <w:p w14:paraId="261E34C2" w14:textId="4E36952D" w:rsidR="00D527E3" w:rsidRPr="00D527E3" w:rsidRDefault="00D527E3" w:rsidP="00D527E3">
      <w:pPr>
        <w:jc w:val="both"/>
        <w:rPr>
          <w:rFonts w:ascii="Arial" w:hAnsi="Arial" w:cs="Arial"/>
          <w:b/>
          <w:bCs/>
        </w:rPr>
      </w:pPr>
      <w:r w:rsidRPr="00D527E3">
        <w:rPr>
          <w:rFonts w:ascii="Arial" w:hAnsi="Arial" w:cs="Arial"/>
          <w:b/>
          <w:bCs/>
        </w:rPr>
        <w:t>Table 3. Profile of the Respondents</w:t>
      </w:r>
    </w:p>
    <w:tbl>
      <w:tblPr>
        <w:tblStyle w:val="TableGrid"/>
        <w:tblW w:w="0" w:type="auto"/>
        <w:tblLook w:val="04A0" w:firstRow="1" w:lastRow="0" w:firstColumn="1" w:lastColumn="0" w:noHBand="0" w:noVBand="1"/>
      </w:tblPr>
      <w:tblGrid>
        <w:gridCol w:w="5535"/>
        <w:gridCol w:w="1405"/>
        <w:gridCol w:w="1484"/>
      </w:tblGrid>
      <w:tr w:rsidR="00D527E3" w:rsidRPr="00D527E3" w14:paraId="01ABB61B" w14:textId="77777777" w:rsidTr="007C0393">
        <w:tc>
          <w:tcPr>
            <w:tcW w:w="6076" w:type="dxa"/>
            <w:vAlign w:val="center"/>
          </w:tcPr>
          <w:p w14:paraId="6FDAC4ED" w14:textId="77777777" w:rsidR="00D527E3" w:rsidRPr="00D527E3" w:rsidRDefault="00D527E3" w:rsidP="00D527E3">
            <w:pPr>
              <w:jc w:val="center"/>
              <w:rPr>
                <w:rFonts w:ascii="Arial" w:hAnsi="Arial" w:cs="Arial"/>
                <w:sz w:val="20"/>
                <w:szCs w:val="20"/>
              </w:rPr>
            </w:pPr>
            <w:r w:rsidRPr="00D527E3">
              <w:rPr>
                <w:rFonts w:ascii="Arial" w:hAnsi="Arial" w:cs="Arial"/>
                <w:b/>
                <w:sz w:val="20"/>
                <w:szCs w:val="20"/>
              </w:rPr>
              <w:t>Profile</w:t>
            </w:r>
          </w:p>
        </w:tc>
        <w:tc>
          <w:tcPr>
            <w:tcW w:w="1430" w:type="dxa"/>
            <w:vAlign w:val="center"/>
          </w:tcPr>
          <w:p w14:paraId="36C198C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Frequency</w:t>
            </w:r>
          </w:p>
        </w:tc>
        <w:tc>
          <w:tcPr>
            <w:tcW w:w="1510" w:type="dxa"/>
            <w:vAlign w:val="center"/>
          </w:tcPr>
          <w:p w14:paraId="3C0E0A3E"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Percentage</w:t>
            </w:r>
          </w:p>
        </w:tc>
      </w:tr>
      <w:tr w:rsidR="00D527E3" w:rsidRPr="00D527E3" w14:paraId="319C94DA" w14:textId="77777777" w:rsidTr="007C0393">
        <w:tc>
          <w:tcPr>
            <w:tcW w:w="6076" w:type="dxa"/>
            <w:vAlign w:val="center"/>
          </w:tcPr>
          <w:p w14:paraId="3375EB86"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Sex</w:t>
            </w:r>
          </w:p>
        </w:tc>
        <w:tc>
          <w:tcPr>
            <w:tcW w:w="1430" w:type="dxa"/>
            <w:vAlign w:val="center"/>
          </w:tcPr>
          <w:p w14:paraId="4DD9329F" w14:textId="77777777" w:rsidR="00D527E3" w:rsidRPr="00D527E3" w:rsidRDefault="00D527E3" w:rsidP="00D527E3">
            <w:pPr>
              <w:jc w:val="center"/>
              <w:rPr>
                <w:rFonts w:ascii="Arial" w:hAnsi="Arial" w:cs="Arial"/>
                <w:sz w:val="20"/>
                <w:szCs w:val="20"/>
              </w:rPr>
            </w:pPr>
          </w:p>
        </w:tc>
        <w:tc>
          <w:tcPr>
            <w:tcW w:w="1510" w:type="dxa"/>
            <w:vAlign w:val="center"/>
          </w:tcPr>
          <w:p w14:paraId="2077DE6C" w14:textId="77777777" w:rsidR="00D527E3" w:rsidRPr="00D527E3" w:rsidRDefault="00D527E3" w:rsidP="00D527E3">
            <w:pPr>
              <w:jc w:val="center"/>
              <w:rPr>
                <w:rFonts w:ascii="Arial" w:hAnsi="Arial" w:cs="Arial"/>
                <w:sz w:val="20"/>
                <w:szCs w:val="20"/>
              </w:rPr>
            </w:pPr>
          </w:p>
        </w:tc>
      </w:tr>
      <w:tr w:rsidR="00D527E3" w:rsidRPr="00D527E3" w14:paraId="4FA96F0F" w14:textId="77777777" w:rsidTr="007C0393">
        <w:tc>
          <w:tcPr>
            <w:tcW w:w="6076" w:type="dxa"/>
            <w:vAlign w:val="center"/>
          </w:tcPr>
          <w:p w14:paraId="5F072AD6"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Male</w:t>
            </w:r>
          </w:p>
        </w:tc>
        <w:tc>
          <w:tcPr>
            <w:tcW w:w="1430" w:type="dxa"/>
            <w:vAlign w:val="center"/>
          </w:tcPr>
          <w:p w14:paraId="3103441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17</w:t>
            </w:r>
          </w:p>
        </w:tc>
        <w:tc>
          <w:tcPr>
            <w:tcW w:w="1510" w:type="dxa"/>
            <w:vAlign w:val="center"/>
          </w:tcPr>
          <w:p w14:paraId="6556D80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40</w:t>
            </w:r>
          </w:p>
        </w:tc>
      </w:tr>
      <w:tr w:rsidR="00D527E3" w:rsidRPr="00D527E3" w14:paraId="30E5BA22" w14:textId="77777777" w:rsidTr="007C0393">
        <w:tc>
          <w:tcPr>
            <w:tcW w:w="6076" w:type="dxa"/>
            <w:vAlign w:val="center"/>
          </w:tcPr>
          <w:p w14:paraId="32168457"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Female</w:t>
            </w:r>
          </w:p>
        </w:tc>
        <w:tc>
          <w:tcPr>
            <w:tcW w:w="1430" w:type="dxa"/>
            <w:vAlign w:val="center"/>
          </w:tcPr>
          <w:p w14:paraId="24DFDB0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25</w:t>
            </w:r>
          </w:p>
        </w:tc>
        <w:tc>
          <w:tcPr>
            <w:tcW w:w="1510" w:type="dxa"/>
            <w:vAlign w:val="center"/>
          </w:tcPr>
          <w:p w14:paraId="3AE2FBE1"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60</w:t>
            </w:r>
          </w:p>
        </w:tc>
      </w:tr>
      <w:tr w:rsidR="00D527E3" w:rsidRPr="00D527E3" w14:paraId="7EDC99A9" w14:textId="77777777" w:rsidTr="007C0393">
        <w:tc>
          <w:tcPr>
            <w:tcW w:w="6076" w:type="dxa"/>
            <w:vAlign w:val="center"/>
          </w:tcPr>
          <w:p w14:paraId="78228A8E"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Age</w:t>
            </w:r>
          </w:p>
        </w:tc>
        <w:tc>
          <w:tcPr>
            <w:tcW w:w="1430" w:type="dxa"/>
            <w:vAlign w:val="center"/>
          </w:tcPr>
          <w:p w14:paraId="602A727A" w14:textId="77777777" w:rsidR="00D527E3" w:rsidRPr="00D527E3" w:rsidRDefault="00D527E3" w:rsidP="00D527E3">
            <w:pPr>
              <w:jc w:val="center"/>
              <w:rPr>
                <w:rFonts w:ascii="Arial" w:hAnsi="Arial" w:cs="Arial"/>
                <w:sz w:val="20"/>
                <w:szCs w:val="20"/>
              </w:rPr>
            </w:pPr>
          </w:p>
        </w:tc>
        <w:tc>
          <w:tcPr>
            <w:tcW w:w="1510" w:type="dxa"/>
            <w:vAlign w:val="center"/>
          </w:tcPr>
          <w:p w14:paraId="5776AD20" w14:textId="77777777" w:rsidR="00D527E3" w:rsidRPr="00D527E3" w:rsidRDefault="00D527E3" w:rsidP="00D527E3">
            <w:pPr>
              <w:jc w:val="center"/>
              <w:rPr>
                <w:rFonts w:ascii="Arial" w:hAnsi="Arial" w:cs="Arial"/>
                <w:sz w:val="20"/>
                <w:szCs w:val="20"/>
              </w:rPr>
            </w:pPr>
          </w:p>
        </w:tc>
      </w:tr>
      <w:tr w:rsidR="00D527E3" w:rsidRPr="00D527E3" w14:paraId="6FF41B8E" w14:textId="77777777" w:rsidTr="007C0393">
        <w:tc>
          <w:tcPr>
            <w:tcW w:w="6076" w:type="dxa"/>
          </w:tcPr>
          <w:p w14:paraId="6FFFDDF4"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18-25</w:t>
            </w:r>
          </w:p>
        </w:tc>
        <w:tc>
          <w:tcPr>
            <w:tcW w:w="1430" w:type="dxa"/>
            <w:vAlign w:val="center"/>
          </w:tcPr>
          <w:p w14:paraId="45F2D9B1"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4</w:t>
            </w:r>
          </w:p>
        </w:tc>
        <w:tc>
          <w:tcPr>
            <w:tcW w:w="1510" w:type="dxa"/>
            <w:vAlign w:val="center"/>
          </w:tcPr>
          <w:p w14:paraId="1096457A"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9</w:t>
            </w:r>
          </w:p>
        </w:tc>
      </w:tr>
      <w:tr w:rsidR="00D527E3" w:rsidRPr="00D527E3" w14:paraId="5F4511D4" w14:textId="77777777" w:rsidTr="007C0393">
        <w:tc>
          <w:tcPr>
            <w:tcW w:w="6076" w:type="dxa"/>
          </w:tcPr>
          <w:p w14:paraId="02D2064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lastRenderedPageBreak/>
              <w:tab/>
              <w:t>26-30</w:t>
            </w:r>
            <w:r w:rsidRPr="00D527E3">
              <w:rPr>
                <w:rFonts w:ascii="Arial" w:hAnsi="Arial" w:cs="Arial"/>
                <w:bCs/>
                <w:sz w:val="20"/>
                <w:szCs w:val="20"/>
              </w:rPr>
              <w:tab/>
            </w:r>
          </w:p>
        </w:tc>
        <w:tc>
          <w:tcPr>
            <w:tcW w:w="1430" w:type="dxa"/>
            <w:vAlign w:val="center"/>
          </w:tcPr>
          <w:p w14:paraId="4E48B195"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10</w:t>
            </w:r>
          </w:p>
        </w:tc>
        <w:tc>
          <w:tcPr>
            <w:tcW w:w="1510" w:type="dxa"/>
            <w:vAlign w:val="center"/>
          </w:tcPr>
          <w:p w14:paraId="55D17367"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24</w:t>
            </w:r>
          </w:p>
        </w:tc>
      </w:tr>
      <w:tr w:rsidR="00D527E3" w:rsidRPr="00D527E3" w14:paraId="15B88D13" w14:textId="77777777" w:rsidTr="007C0393">
        <w:tc>
          <w:tcPr>
            <w:tcW w:w="6076" w:type="dxa"/>
          </w:tcPr>
          <w:p w14:paraId="77C9E2E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 xml:space="preserve">31 and above </w:t>
            </w:r>
          </w:p>
        </w:tc>
        <w:tc>
          <w:tcPr>
            <w:tcW w:w="1430" w:type="dxa"/>
            <w:vAlign w:val="center"/>
          </w:tcPr>
          <w:p w14:paraId="1713BA67"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28</w:t>
            </w:r>
          </w:p>
        </w:tc>
        <w:tc>
          <w:tcPr>
            <w:tcW w:w="1510" w:type="dxa"/>
            <w:vAlign w:val="center"/>
          </w:tcPr>
          <w:p w14:paraId="6AE2B14B"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67</w:t>
            </w:r>
          </w:p>
        </w:tc>
      </w:tr>
      <w:tr w:rsidR="00D527E3" w:rsidRPr="00D527E3" w14:paraId="5A27ADE7" w14:textId="77777777" w:rsidTr="007C0393">
        <w:tc>
          <w:tcPr>
            <w:tcW w:w="6076" w:type="dxa"/>
          </w:tcPr>
          <w:p w14:paraId="6408CB12"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Civil Status</w:t>
            </w:r>
          </w:p>
        </w:tc>
        <w:tc>
          <w:tcPr>
            <w:tcW w:w="1430" w:type="dxa"/>
            <w:vAlign w:val="center"/>
          </w:tcPr>
          <w:p w14:paraId="40636215" w14:textId="77777777" w:rsidR="00D527E3" w:rsidRPr="00D527E3" w:rsidRDefault="00D527E3" w:rsidP="00D527E3">
            <w:pPr>
              <w:jc w:val="center"/>
              <w:rPr>
                <w:rFonts w:ascii="Arial" w:hAnsi="Arial" w:cs="Arial"/>
                <w:sz w:val="20"/>
                <w:szCs w:val="20"/>
              </w:rPr>
            </w:pPr>
          </w:p>
        </w:tc>
        <w:tc>
          <w:tcPr>
            <w:tcW w:w="1510" w:type="dxa"/>
            <w:vAlign w:val="center"/>
          </w:tcPr>
          <w:p w14:paraId="3FB692BA" w14:textId="77777777" w:rsidR="00D527E3" w:rsidRPr="00D527E3" w:rsidRDefault="00D527E3" w:rsidP="00D527E3">
            <w:pPr>
              <w:jc w:val="center"/>
              <w:rPr>
                <w:rFonts w:ascii="Arial" w:hAnsi="Arial" w:cs="Arial"/>
                <w:sz w:val="20"/>
                <w:szCs w:val="20"/>
              </w:rPr>
            </w:pPr>
          </w:p>
        </w:tc>
      </w:tr>
      <w:tr w:rsidR="00D527E3" w:rsidRPr="00D527E3" w14:paraId="45B8A385" w14:textId="77777777" w:rsidTr="007C0393">
        <w:tc>
          <w:tcPr>
            <w:tcW w:w="6076" w:type="dxa"/>
          </w:tcPr>
          <w:p w14:paraId="3F4769E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Single</w:t>
            </w:r>
          </w:p>
        </w:tc>
        <w:tc>
          <w:tcPr>
            <w:tcW w:w="1430" w:type="dxa"/>
            <w:vAlign w:val="center"/>
          </w:tcPr>
          <w:p w14:paraId="31B7C8B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w:t>
            </w:r>
          </w:p>
        </w:tc>
        <w:tc>
          <w:tcPr>
            <w:tcW w:w="1510" w:type="dxa"/>
            <w:vAlign w:val="center"/>
          </w:tcPr>
          <w:p w14:paraId="729B2A74"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16</w:t>
            </w:r>
          </w:p>
        </w:tc>
      </w:tr>
      <w:tr w:rsidR="00D527E3" w:rsidRPr="00D527E3" w14:paraId="0448A190" w14:textId="77777777" w:rsidTr="007C0393">
        <w:tc>
          <w:tcPr>
            <w:tcW w:w="6076" w:type="dxa"/>
          </w:tcPr>
          <w:p w14:paraId="5765F710"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Married</w:t>
            </w:r>
          </w:p>
        </w:tc>
        <w:tc>
          <w:tcPr>
            <w:tcW w:w="1430" w:type="dxa"/>
            <w:vAlign w:val="center"/>
          </w:tcPr>
          <w:p w14:paraId="7DC4012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34</w:t>
            </w:r>
          </w:p>
        </w:tc>
        <w:tc>
          <w:tcPr>
            <w:tcW w:w="1510" w:type="dxa"/>
            <w:vAlign w:val="center"/>
          </w:tcPr>
          <w:p w14:paraId="636DBF1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82</w:t>
            </w:r>
          </w:p>
        </w:tc>
      </w:tr>
      <w:tr w:rsidR="00D527E3" w:rsidRPr="00D527E3" w14:paraId="5712373B" w14:textId="77777777" w:rsidTr="007C0393">
        <w:tc>
          <w:tcPr>
            <w:tcW w:w="6076" w:type="dxa"/>
          </w:tcPr>
          <w:p w14:paraId="716ABA5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Separated</w:t>
            </w:r>
          </w:p>
        </w:tc>
        <w:tc>
          <w:tcPr>
            <w:tcW w:w="1430" w:type="dxa"/>
            <w:vAlign w:val="center"/>
          </w:tcPr>
          <w:p w14:paraId="267CBD0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w:t>
            </w:r>
          </w:p>
        </w:tc>
        <w:tc>
          <w:tcPr>
            <w:tcW w:w="1510" w:type="dxa"/>
            <w:vAlign w:val="center"/>
          </w:tcPr>
          <w:p w14:paraId="1A6CB2C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w:t>
            </w:r>
          </w:p>
        </w:tc>
      </w:tr>
      <w:tr w:rsidR="00D527E3" w:rsidRPr="00D527E3" w14:paraId="60500692" w14:textId="77777777" w:rsidTr="007C0393">
        <w:tc>
          <w:tcPr>
            <w:tcW w:w="6076" w:type="dxa"/>
          </w:tcPr>
          <w:p w14:paraId="70DDB736"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Year Graduated</w:t>
            </w:r>
          </w:p>
        </w:tc>
        <w:tc>
          <w:tcPr>
            <w:tcW w:w="1430" w:type="dxa"/>
            <w:vAlign w:val="center"/>
          </w:tcPr>
          <w:p w14:paraId="04CA7839" w14:textId="77777777" w:rsidR="00D527E3" w:rsidRPr="00D527E3" w:rsidRDefault="00D527E3" w:rsidP="00D527E3">
            <w:pPr>
              <w:jc w:val="center"/>
              <w:rPr>
                <w:rFonts w:ascii="Arial" w:hAnsi="Arial" w:cs="Arial"/>
                <w:sz w:val="20"/>
                <w:szCs w:val="20"/>
              </w:rPr>
            </w:pPr>
          </w:p>
        </w:tc>
        <w:tc>
          <w:tcPr>
            <w:tcW w:w="1510" w:type="dxa"/>
            <w:vAlign w:val="center"/>
          </w:tcPr>
          <w:p w14:paraId="6672E1DF" w14:textId="77777777" w:rsidR="00D527E3" w:rsidRPr="00D527E3" w:rsidRDefault="00D527E3" w:rsidP="00D527E3">
            <w:pPr>
              <w:jc w:val="center"/>
              <w:rPr>
                <w:rFonts w:ascii="Arial" w:hAnsi="Arial" w:cs="Arial"/>
                <w:sz w:val="20"/>
                <w:szCs w:val="20"/>
              </w:rPr>
            </w:pPr>
          </w:p>
        </w:tc>
      </w:tr>
      <w:tr w:rsidR="00D527E3" w:rsidRPr="00D527E3" w14:paraId="2C3987EC" w14:textId="77777777" w:rsidTr="007C0393">
        <w:tc>
          <w:tcPr>
            <w:tcW w:w="6076" w:type="dxa"/>
          </w:tcPr>
          <w:p w14:paraId="7918F1B7"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2018</w:t>
            </w:r>
          </w:p>
        </w:tc>
        <w:tc>
          <w:tcPr>
            <w:tcW w:w="1430" w:type="dxa"/>
            <w:vAlign w:val="center"/>
          </w:tcPr>
          <w:p w14:paraId="4CFE022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w:t>
            </w:r>
          </w:p>
        </w:tc>
        <w:tc>
          <w:tcPr>
            <w:tcW w:w="1510" w:type="dxa"/>
            <w:vAlign w:val="center"/>
          </w:tcPr>
          <w:p w14:paraId="47A551A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w:t>
            </w:r>
          </w:p>
        </w:tc>
      </w:tr>
      <w:tr w:rsidR="00D527E3" w:rsidRPr="00D527E3" w14:paraId="0B926BCB" w14:textId="77777777" w:rsidTr="007C0393">
        <w:tc>
          <w:tcPr>
            <w:tcW w:w="6076" w:type="dxa"/>
          </w:tcPr>
          <w:p w14:paraId="36203AE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2019</w:t>
            </w:r>
          </w:p>
        </w:tc>
        <w:tc>
          <w:tcPr>
            <w:tcW w:w="1430" w:type="dxa"/>
            <w:vAlign w:val="center"/>
          </w:tcPr>
          <w:p w14:paraId="0D81A04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15</w:t>
            </w:r>
          </w:p>
        </w:tc>
        <w:tc>
          <w:tcPr>
            <w:tcW w:w="1510" w:type="dxa"/>
            <w:vAlign w:val="center"/>
          </w:tcPr>
          <w:p w14:paraId="40EE287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36</w:t>
            </w:r>
          </w:p>
        </w:tc>
      </w:tr>
      <w:tr w:rsidR="00D527E3" w:rsidRPr="00D527E3" w14:paraId="2B621A4F" w14:textId="77777777" w:rsidTr="007C0393">
        <w:tc>
          <w:tcPr>
            <w:tcW w:w="6076" w:type="dxa"/>
          </w:tcPr>
          <w:p w14:paraId="0B3DFE13"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2020</w:t>
            </w:r>
          </w:p>
        </w:tc>
        <w:tc>
          <w:tcPr>
            <w:tcW w:w="1430" w:type="dxa"/>
            <w:vAlign w:val="center"/>
          </w:tcPr>
          <w:p w14:paraId="6448E2A3"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510" w:type="dxa"/>
            <w:vAlign w:val="center"/>
          </w:tcPr>
          <w:p w14:paraId="5B2B68D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24</w:t>
            </w:r>
          </w:p>
        </w:tc>
      </w:tr>
      <w:tr w:rsidR="00D527E3" w:rsidRPr="00D527E3" w14:paraId="0EDA4550" w14:textId="77777777" w:rsidTr="007C0393">
        <w:tc>
          <w:tcPr>
            <w:tcW w:w="6076" w:type="dxa"/>
          </w:tcPr>
          <w:p w14:paraId="6D981B7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2021</w:t>
            </w:r>
          </w:p>
        </w:tc>
        <w:tc>
          <w:tcPr>
            <w:tcW w:w="1430" w:type="dxa"/>
            <w:vAlign w:val="center"/>
          </w:tcPr>
          <w:p w14:paraId="7F63A5F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8</w:t>
            </w:r>
          </w:p>
        </w:tc>
        <w:tc>
          <w:tcPr>
            <w:tcW w:w="1510" w:type="dxa"/>
            <w:vAlign w:val="center"/>
          </w:tcPr>
          <w:p w14:paraId="2CE2AB81"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19</w:t>
            </w:r>
          </w:p>
        </w:tc>
      </w:tr>
      <w:tr w:rsidR="00D527E3" w:rsidRPr="00D527E3" w14:paraId="1FF2F153" w14:textId="77777777" w:rsidTr="007C0393">
        <w:tc>
          <w:tcPr>
            <w:tcW w:w="6076" w:type="dxa"/>
          </w:tcPr>
          <w:p w14:paraId="66A1D28C"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2022</w:t>
            </w:r>
          </w:p>
        </w:tc>
        <w:tc>
          <w:tcPr>
            <w:tcW w:w="1430" w:type="dxa"/>
            <w:vAlign w:val="center"/>
          </w:tcPr>
          <w:p w14:paraId="69171F7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w:t>
            </w:r>
          </w:p>
        </w:tc>
        <w:tc>
          <w:tcPr>
            <w:tcW w:w="1510" w:type="dxa"/>
            <w:vAlign w:val="center"/>
          </w:tcPr>
          <w:p w14:paraId="371E496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11</w:t>
            </w:r>
          </w:p>
        </w:tc>
      </w:tr>
      <w:tr w:rsidR="00D527E3" w:rsidRPr="00D527E3" w14:paraId="1DD4F946" w14:textId="77777777" w:rsidTr="007C0393">
        <w:tc>
          <w:tcPr>
            <w:tcW w:w="6076" w:type="dxa"/>
          </w:tcPr>
          <w:p w14:paraId="4620CF20"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Graduated Degree Earned</w:t>
            </w:r>
          </w:p>
        </w:tc>
        <w:tc>
          <w:tcPr>
            <w:tcW w:w="1430" w:type="dxa"/>
            <w:vAlign w:val="center"/>
          </w:tcPr>
          <w:p w14:paraId="73B6CD86" w14:textId="77777777" w:rsidR="00D527E3" w:rsidRPr="00D527E3" w:rsidRDefault="00D527E3" w:rsidP="00D527E3">
            <w:pPr>
              <w:jc w:val="center"/>
              <w:rPr>
                <w:rFonts w:ascii="Arial" w:hAnsi="Arial" w:cs="Arial"/>
                <w:sz w:val="20"/>
                <w:szCs w:val="20"/>
              </w:rPr>
            </w:pPr>
          </w:p>
        </w:tc>
        <w:tc>
          <w:tcPr>
            <w:tcW w:w="1510" w:type="dxa"/>
            <w:vAlign w:val="center"/>
          </w:tcPr>
          <w:p w14:paraId="46F771C9" w14:textId="77777777" w:rsidR="00D527E3" w:rsidRPr="00D527E3" w:rsidRDefault="00D527E3" w:rsidP="00D527E3">
            <w:pPr>
              <w:jc w:val="center"/>
              <w:rPr>
                <w:rFonts w:ascii="Arial" w:hAnsi="Arial" w:cs="Arial"/>
                <w:sz w:val="20"/>
                <w:szCs w:val="20"/>
              </w:rPr>
            </w:pPr>
          </w:p>
        </w:tc>
      </w:tr>
      <w:tr w:rsidR="00D527E3" w:rsidRPr="00D527E3" w14:paraId="208C4551" w14:textId="77777777" w:rsidTr="007C0393">
        <w:tc>
          <w:tcPr>
            <w:tcW w:w="6076" w:type="dxa"/>
          </w:tcPr>
          <w:p w14:paraId="0E6BB053"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MAED-EM</w:t>
            </w:r>
          </w:p>
        </w:tc>
        <w:tc>
          <w:tcPr>
            <w:tcW w:w="1430" w:type="dxa"/>
            <w:vAlign w:val="center"/>
          </w:tcPr>
          <w:p w14:paraId="545814FA"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22</w:t>
            </w:r>
          </w:p>
        </w:tc>
        <w:tc>
          <w:tcPr>
            <w:tcW w:w="1510" w:type="dxa"/>
            <w:vAlign w:val="center"/>
          </w:tcPr>
          <w:p w14:paraId="522996D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52</w:t>
            </w:r>
          </w:p>
        </w:tc>
      </w:tr>
      <w:tr w:rsidR="00D527E3" w:rsidRPr="00D527E3" w14:paraId="1E7A45C0" w14:textId="77777777" w:rsidTr="007C0393">
        <w:tc>
          <w:tcPr>
            <w:tcW w:w="6076" w:type="dxa"/>
          </w:tcPr>
          <w:p w14:paraId="404C0965"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MPA</w:t>
            </w:r>
          </w:p>
        </w:tc>
        <w:tc>
          <w:tcPr>
            <w:tcW w:w="1430" w:type="dxa"/>
            <w:vAlign w:val="center"/>
          </w:tcPr>
          <w:p w14:paraId="401140C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20</w:t>
            </w:r>
          </w:p>
        </w:tc>
        <w:tc>
          <w:tcPr>
            <w:tcW w:w="1510" w:type="dxa"/>
            <w:vAlign w:val="center"/>
          </w:tcPr>
          <w:p w14:paraId="70EF115E"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48</w:t>
            </w:r>
          </w:p>
        </w:tc>
      </w:tr>
      <w:tr w:rsidR="00D527E3" w:rsidRPr="00D527E3" w14:paraId="12E5BD30" w14:textId="77777777" w:rsidTr="007C0393">
        <w:tc>
          <w:tcPr>
            <w:tcW w:w="6076" w:type="dxa"/>
          </w:tcPr>
          <w:p w14:paraId="53D2A14E" w14:textId="77777777" w:rsidR="00D527E3" w:rsidRPr="00D527E3" w:rsidRDefault="00D527E3" w:rsidP="00D527E3">
            <w:pPr>
              <w:rPr>
                <w:rFonts w:ascii="Arial" w:hAnsi="Arial" w:cs="Arial"/>
                <w:b/>
                <w:sz w:val="20"/>
                <w:szCs w:val="20"/>
              </w:rPr>
            </w:pPr>
            <w:r w:rsidRPr="00D527E3">
              <w:rPr>
                <w:rFonts w:ascii="Arial" w:hAnsi="Arial" w:cs="Arial"/>
                <w:b/>
                <w:sz w:val="20"/>
                <w:szCs w:val="20"/>
              </w:rPr>
              <w:t>Scholarship enjoyed while pursuing a graduate degree</w:t>
            </w:r>
          </w:p>
        </w:tc>
        <w:tc>
          <w:tcPr>
            <w:tcW w:w="1430" w:type="dxa"/>
            <w:vAlign w:val="center"/>
          </w:tcPr>
          <w:p w14:paraId="5282FCE9" w14:textId="77777777" w:rsidR="00D527E3" w:rsidRPr="00D527E3" w:rsidRDefault="00D527E3" w:rsidP="00D527E3">
            <w:pPr>
              <w:jc w:val="center"/>
              <w:rPr>
                <w:rFonts w:ascii="Arial" w:hAnsi="Arial" w:cs="Arial"/>
                <w:sz w:val="20"/>
                <w:szCs w:val="20"/>
              </w:rPr>
            </w:pPr>
          </w:p>
        </w:tc>
        <w:tc>
          <w:tcPr>
            <w:tcW w:w="1510" w:type="dxa"/>
            <w:vAlign w:val="center"/>
          </w:tcPr>
          <w:p w14:paraId="062D4CBE" w14:textId="77777777" w:rsidR="00D527E3" w:rsidRPr="00D527E3" w:rsidRDefault="00D527E3" w:rsidP="00D527E3">
            <w:pPr>
              <w:jc w:val="center"/>
              <w:rPr>
                <w:rFonts w:ascii="Arial" w:hAnsi="Arial" w:cs="Arial"/>
                <w:sz w:val="20"/>
                <w:szCs w:val="20"/>
              </w:rPr>
            </w:pPr>
          </w:p>
        </w:tc>
      </w:tr>
      <w:tr w:rsidR="00D527E3" w:rsidRPr="00D527E3" w14:paraId="68B9767A" w14:textId="77777777" w:rsidTr="007C0393">
        <w:tc>
          <w:tcPr>
            <w:tcW w:w="6076" w:type="dxa"/>
          </w:tcPr>
          <w:p w14:paraId="12979BB4"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None</w:t>
            </w:r>
          </w:p>
        </w:tc>
        <w:tc>
          <w:tcPr>
            <w:tcW w:w="1430" w:type="dxa"/>
            <w:vAlign w:val="center"/>
          </w:tcPr>
          <w:p w14:paraId="5D3D03E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42</w:t>
            </w:r>
          </w:p>
        </w:tc>
        <w:tc>
          <w:tcPr>
            <w:tcW w:w="1510" w:type="dxa"/>
            <w:vAlign w:val="center"/>
          </w:tcPr>
          <w:p w14:paraId="08CAD77C"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100</w:t>
            </w:r>
          </w:p>
        </w:tc>
      </w:tr>
    </w:tbl>
    <w:p w14:paraId="486E456C" w14:textId="4E82B5B6"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As gleaned in Table </w:t>
      </w:r>
      <w:r>
        <w:rPr>
          <w:rFonts w:ascii="Arial" w:hAnsi="Arial" w:cs="Arial"/>
          <w:sz w:val="20"/>
          <w:szCs w:val="20"/>
        </w:rPr>
        <w:t>3</w:t>
      </w:r>
      <w:r w:rsidRPr="00D527E3">
        <w:rPr>
          <w:rFonts w:ascii="Arial" w:hAnsi="Arial" w:cs="Arial"/>
          <w:sz w:val="20"/>
          <w:szCs w:val="20"/>
        </w:rPr>
        <w:t>, most of the respondents are working in the government sector (LGU, DepEd, HEI, DPWH, BIR, DILG, DOH, and RHU) within and outside the locality, composing 98% of the overall respondents. This is due to the distance of the workplace and the availability of open and vacant positions that fit with their master’s program. Also, most of the respondents are permanent, composing 90%. This ensures their work stability and positions in their current workplace.</w:t>
      </w:r>
    </w:p>
    <w:p w14:paraId="076E5175" w14:textId="645F2128"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The result is an affirmation that the institution provides the necessary competencies and skills to its graduates. As mentioned by Finch et al., for graduates to be employable, they need to possess the necessary competencies and skills that are flexible in the changing labor market. Understanding the employment characteristics and factors influencing graduate employment status is critical for HEIs.</w:t>
      </w:r>
    </w:p>
    <w:p w14:paraId="2E379F64" w14:textId="1D67CAC4" w:rsidR="00D527E3" w:rsidRPr="00D527E3" w:rsidRDefault="00D527E3" w:rsidP="00D527E3">
      <w:pPr>
        <w:rPr>
          <w:rFonts w:ascii="Arial" w:hAnsi="Arial" w:cs="Arial"/>
          <w:b/>
          <w:bCs/>
        </w:rPr>
      </w:pPr>
      <w:r w:rsidRPr="00D527E3">
        <w:rPr>
          <w:rFonts w:ascii="Arial" w:hAnsi="Arial" w:cs="Arial"/>
          <w:b/>
          <w:bCs/>
        </w:rPr>
        <w:t xml:space="preserve">Table </w:t>
      </w:r>
      <w:r>
        <w:rPr>
          <w:rFonts w:ascii="Arial" w:hAnsi="Arial" w:cs="Arial"/>
          <w:b/>
          <w:bCs/>
        </w:rPr>
        <w:t>4</w:t>
      </w:r>
      <w:r w:rsidRPr="00D527E3">
        <w:rPr>
          <w:rFonts w:ascii="Arial" w:hAnsi="Arial" w:cs="Arial"/>
          <w:b/>
          <w:bCs/>
        </w:rPr>
        <w:t>. Employment Profile</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D527E3" w14:paraId="15369163"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26EA8769"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Current employment details</w:t>
            </w:r>
          </w:p>
        </w:tc>
        <w:tc>
          <w:tcPr>
            <w:tcW w:w="1139" w:type="dxa"/>
            <w:shd w:val="clear" w:color="auto" w:fill="auto"/>
            <w:tcMar>
              <w:top w:w="30" w:type="dxa"/>
              <w:left w:w="30" w:type="dxa"/>
              <w:bottom w:w="30" w:type="dxa"/>
              <w:right w:w="30" w:type="dxa"/>
            </w:tcMar>
            <w:vAlign w:val="center"/>
          </w:tcPr>
          <w:p w14:paraId="0E5996F2"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F</w:t>
            </w:r>
          </w:p>
        </w:tc>
        <w:tc>
          <w:tcPr>
            <w:tcW w:w="1135" w:type="dxa"/>
            <w:shd w:val="clear" w:color="auto" w:fill="auto"/>
            <w:vAlign w:val="center"/>
          </w:tcPr>
          <w:p w14:paraId="1E00868D"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w:t>
            </w:r>
          </w:p>
        </w:tc>
      </w:tr>
      <w:tr w:rsidR="00D527E3" w:rsidRPr="00D527E3" w14:paraId="6B6FEC28"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69744559" w14:textId="77777777" w:rsidR="00D527E3" w:rsidRPr="00D527E3" w:rsidRDefault="00D527E3" w:rsidP="00D527E3">
            <w:pPr>
              <w:autoSpaceDE w:val="0"/>
              <w:autoSpaceDN w:val="0"/>
              <w:adjustRightInd w:val="0"/>
              <w:ind w:left="53"/>
              <w:rPr>
                <w:rFonts w:ascii="Arial" w:eastAsia="Calibri" w:hAnsi="Arial" w:cs="Arial"/>
                <w:b/>
              </w:rPr>
            </w:pPr>
            <w:r w:rsidRPr="00D527E3">
              <w:rPr>
                <w:rFonts w:ascii="Arial" w:eastAsia="Calibri" w:hAnsi="Arial" w:cs="Arial"/>
                <w:b/>
              </w:rPr>
              <w:t>Type of Employer</w:t>
            </w:r>
          </w:p>
        </w:tc>
        <w:tc>
          <w:tcPr>
            <w:tcW w:w="1139" w:type="dxa"/>
            <w:shd w:val="clear" w:color="auto" w:fill="auto"/>
            <w:tcMar>
              <w:top w:w="30" w:type="dxa"/>
              <w:left w:w="30" w:type="dxa"/>
              <w:bottom w:w="30" w:type="dxa"/>
              <w:right w:w="30" w:type="dxa"/>
            </w:tcMar>
            <w:vAlign w:val="center"/>
          </w:tcPr>
          <w:p w14:paraId="2C9564FD" w14:textId="77777777" w:rsidR="00D527E3" w:rsidRPr="00D527E3" w:rsidRDefault="00D527E3" w:rsidP="00D527E3">
            <w:pPr>
              <w:autoSpaceDE w:val="0"/>
              <w:autoSpaceDN w:val="0"/>
              <w:adjustRightInd w:val="0"/>
              <w:jc w:val="center"/>
              <w:rPr>
                <w:rFonts w:ascii="Arial" w:eastAsia="Calibri" w:hAnsi="Arial" w:cs="Arial"/>
                <w:b/>
                <w:color w:val="000000"/>
              </w:rPr>
            </w:pPr>
          </w:p>
        </w:tc>
        <w:tc>
          <w:tcPr>
            <w:tcW w:w="1135" w:type="dxa"/>
            <w:shd w:val="clear" w:color="auto" w:fill="auto"/>
            <w:vAlign w:val="center"/>
          </w:tcPr>
          <w:p w14:paraId="7A5008D6" w14:textId="77777777" w:rsidR="00D527E3" w:rsidRPr="00D527E3" w:rsidRDefault="00D527E3" w:rsidP="00D527E3">
            <w:pPr>
              <w:autoSpaceDE w:val="0"/>
              <w:autoSpaceDN w:val="0"/>
              <w:adjustRightInd w:val="0"/>
              <w:jc w:val="center"/>
              <w:rPr>
                <w:rFonts w:ascii="Arial" w:eastAsia="Calibri" w:hAnsi="Arial" w:cs="Arial"/>
                <w:b/>
                <w:color w:val="000000"/>
              </w:rPr>
            </w:pPr>
          </w:p>
        </w:tc>
      </w:tr>
      <w:tr w:rsidR="00D527E3" w:rsidRPr="00D527E3" w14:paraId="7987A977"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3FC3A275" w14:textId="77777777" w:rsidR="00D527E3" w:rsidRPr="00D527E3" w:rsidRDefault="00D527E3" w:rsidP="00D527E3">
            <w:pPr>
              <w:autoSpaceDE w:val="0"/>
              <w:autoSpaceDN w:val="0"/>
              <w:adjustRightInd w:val="0"/>
              <w:ind w:left="323"/>
              <w:rPr>
                <w:rFonts w:ascii="Arial" w:eastAsia="Calibri" w:hAnsi="Arial" w:cs="Arial"/>
                <w:bCs/>
              </w:rPr>
            </w:pPr>
            <w:r w:rsidRPr="00D527E3">
              <w:rPr>
                <w:rFonts w:ascii="Arial" w:eastAsia="Calibri" w:hAnsi="Arial" w:cs="Arial"/>
                <w:bCs/>
              </w:rPr>
              <w:t>Government</w:t>
            </w:r>
          </w:p>
        </w:tc>
        <w:tc>
          <w:tcPr>
            <w:tcW w:w="1139" w:type="dxa"/>
            <w:shd w:val="clear" w:color="auto" w:fill="auto"/>
            <w:tcMar>
              <w:top w:w="30" w:type="dxa"/>
              <w:left w:w="30" w:type="dxa"/>
              <w:bottom w:w="30" w:type="dxa"/>
              <w:right w:w="30" w:type="dxa"/>
            </w:tcMar>
            <w:vAlign w:val="center"/>
          </w:tcPr>
          <w:p w14:paraId="4F3C39F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41</w:t>
            </w:r>
          </w:p>
        </w:tc>
        <w:tc>
          <w:tcPr>
            <w:tcW w:w="1135" w:type="dxa"/>
            <w:shd w:val="clear" w:color="auto" w:fill="auto"/>
            <w:vAlign w:val="center"/>
          </w:tcPr>
          <w:p w14:paraId="5487D1C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98</w:t>
            </w:r>
          </w:p>
        </w:tc>
      </w:tr>
      <w:tr w:rsidR="00D527E3" w:rsidRPr="00D527E3" w14:paraId="70DC67E5"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647D22D4" w14:textId="77777777" w:rsidR="00D527E3" w:rsidRPr="00D527E3" w:rsidRDefault="00D527E3" w:rsidP="00D527E3">
            <w:pPr>
              <w:autoSpaceDE w:val="0"/>
              <w:autoSpaceDN w:val="0"/>
              <w:adjustRightInd w:val="0"/>
              <w:ind w:left="323"/>
              <w:rPr>
                <w:rFonts w:ascii="Arial" w:eastAsia="Calibri" w:hAnsi="Arial" w:cs="Arial"/>
                <w:bCs/>
              </w:rPr>
            </w:pPr>
            <w:r w:rsidRPr="00D527E3">
              <w:rPr>
                <w:rFonts w:ascii="Arial" w:eastAsia="Calibri" w:hAnsi="Arial" w:cs="Arial"/>
                <w:bCs/>
              </w:rPr>
              <w:t>NGO/INGO</w:t>
            </w:r>
          </w:p>
        </w:tc>
        <w:tc>
          <w:tcPr>
            <w:tcW w:w="1139" w:type="dxa"/>
            <w:shd w:val="clear" w:color="auto" w:fill="auto"/>
            <w:tcMar>
              <w:top w:w="30" w:type="dxa"/>
              <w:left w:w="30" w:type="dxa"/>
              <w:bottom w:w="30" w:type="dxa"/>
              <w:right w:w="30" w:type="dxa"/>
            </w:tcMar>
            <w:vAlign w:val="center"/>
          </w:tcPr>
          <w:p w14:paraId="2FAE0EB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1</w:t>
            </w:r>
          </w:p>
        </w:tc>
        <w:tc>
          <w:tcPr>
            <w:tcW w:w="1135" w:type="dxa"/>
            <w:shd w:val="clear" w:color="auto" w:fill="auto"/>
            <w:vAlign w:val="center"/>
          </w:tcPr>
          <w:p w14:paraId="4378157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2</w:t>
            </w:r>
          </w:p>
        </w:tc>
      </w:tr>
      <w:tr w:rsidR="00D527E3" w:rsidRPr="00D527E3" w14:paraId="5F7472BB" w14:textId="77777777" w:rsidTr="007C0393">
        <w:trPr>
          <w:cantSplit/>
          <w:trHeight w:val="291"/>
          <w:tblHeader/>
        </w:trPr>
        <w:tc>
          <w:tcPr>
            <w:tcW w:w="6319" w:type="dxa"/>
            <w:shd w:val="clear" w:color="auto" w:fill="auto"/>
            <w:tcMar>
              <w:top w:w="30" w:type="dxa"/>
              <w:left w:w="30" w:type="dxa"/>
              <w:bottom w:w="30" w:type="dxa"/>
              <w:right w:w="30" w:type="dxa"/>
            </w:tcMar>
            <w:vAlign w:val="center"/>
          </w:tcPr>
          <w:p w14:paraId="528AAB16"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Employment Status</w:t>
            </w:r>
          </w:p>
        </w:tc>
        <w:tc>
          <w:tcPr>
            <w:tcW w:w="1139" w:type="dxa"/>
            <w:shd w:val="clear" w:color="auto" w:fill="auto"/>
            <w:tcMar>
              <w:top w:w="30" w:type="dxa"/>
              <w:left w:w="30" w:type="dxa"/>
              <w:bottom w:w="30" w:type="dxa"/>
              <w:right w:w="30" w:type="dxa"/>
            </w:tcMar>
            <w:vAlign w:val="center"/>
          </w:tcPr>
          <w:p w14:paraId="2CD23E3D" w14:textId="77777777" w:rsidR="00D527E3" w:rsidRPr="00D527E3" w:rsidRDefault="00D527E3" w:rsidP="00D527E3">
            <w:pPr>
              <w:autoSpaceDE w:val="0"/>
              <w:autoSpaceDN w:val="0"/>
              <w:adjustRightInd w:val="0"/>
              <w:jc w:val="center"/>
              <w:rPr>
                <w:rFonts w:ascii="Arial" w:eastAsia="Calibri" w:hAnsi="Arial" w:cs="Arial"/>
                <w:bCs/>
                <w:color w:val="000000"/>
              </w:rPr>
            </w:pPr>
          </w:p>
        </w:tc>
        <w:tc>
          <w:tcPr>
            <w:tcW w:w="1135" w:type="dxa"/>
            <w:shd w:val="clear" w:color="auto" w:fill="auto"/>
            <w:vAlign w:val="center"/>
          </w:tcPr>
          <w:p w14:paraId="18AA7C6F" w14:textId="77777777" w:rsidR="00D527E3" w:rsidRPr="00D527E3" w:rsidRDefault="00D527E3" w:rsidP="00D527E3">
            <w:pPr>
              <w:autoSpaceDE w:val="0"/>
              <w:autoSpaceDN w:val="0"/>
              <w:adjustRightInd w:val="0"/>
              <w:jc w:val="center"/>
              <w:rPr>
                <w:rFonts w:ascii="Arial" w:eastAsia="Calibri" w:hAnsi="Arial" w:cs="Arial"/>
                <w:bCs/>
                <w:color w:val="000000"/>
              </w:rPr>
            </w:pPr>
          </w:p>
        </w:tc>
      </w:tr>
      <w:tr w:rsidR="00D527E3" w:rsidRPr="00D527E3" w14:paraId="13CFC375" w14:textId="77777777" w:rsidTr="007C0393">
        <w:trPr>
          <w:cantSplit/>
          <w:trHeight w:val="280"/>
          <w:tblHeader/>
        </w:trPr>
        <w:tc>
          <w:tcPr>
            <w:tcW w:w="6319" w:type="dxa"/>
            <w:shd w:val="clear" w:color="auto" w:fill="auto"/>
            <w:tcMar>
              <w:top w:w="30" w:type="dxa"/>
              <w:left w:w="30" w:type="dxa"/>
              <w:bottom w:w="30" w:type="dxa"/>
              <w:right w:w="30" w:type="dxa"/>
            </w:tcMar>
          </w:tcPr>
          <w:p w14:paraId="116269EC" w14:textId="77777777" w:rsidR="00D527E3" w:rsidRPr="00D527E3" w:rsidRDefault="00D527E3" w:rsidP="00D527E3">
            <w:pPr>
              <w:ind w:left="323"/>
              <w:jc w:val="both"/>
              <w:rPr>
                <w:rFonts w:ascii="Arial" w:hAnsi="Arial" w:cs="Arial"/>
                <w:bCs/>
              </w:rPr>
            </w:pPr>
            <w:r w:rsidRPr="00D527E3">
              <w:rPr>
                <w:rFonts w:ascii="Arial" w:hAnsi="Arial" w:cs="Arial"/>
                <w:bCs/>
              </w:rPr>
              <w:t>Permanent</w:t>
            </w:r>
          </w:p>
        </w:tc>
        <w:tc>
          <w:tcPr>
            <w:tcW w:w="1139" w:type="dxa"/>
            <w:shd w:val="clear" w:color="auto" w:fill="auto"/>
            <w:tcMar>
              <w:top w:w="30" w:type="dxa"/>
              <w:left w:w="30" w:type="dxa"/>
              <w:bottom w:w="30" w:type="dxa"/>
              <w:right w:w="30" w:type="dxa"/>
            </w:tcMar>
            <w:vAlign w:val="center"/>
          </w:tcPr>
          <w:p w14:paraId="07862B2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38</w:t>
            </w:r>
          </w:p>
        </w:tc>
        <w:tc>
          <w:tcPr>
            <w:tcW w:w="1135" w:type="dxa"/>
            <w:shd w:val="clear" w:color="auto" w:fill="auto"/>
            <w:tcMar>
              <w:top w:w="30" w:type="dxa"/>
              <w:left w:w="30" w:type="dxa"/>
              <w:bottom w:w="30" w:type="dxa"/>
              <w:right w:w="30" w:type="dxa"/>
            </w:tcMar>
            <w:vAlign w:val="center"/>
          </w:tcPr>
          <w:p w14:paraId="41311A6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90</w:t>
            </w:r>
          </w:p>
        </w:tc>
      </w:tr>
      <w:tr w:rsidR="00D527E3" w:rsidRPr="00D527E3" w14:paraId="7E091CA8" w14:textId="77777777" w:rsidTr="007C0393">
        <w:trPr>
          <w:cantSplit/>
          <w:trHeight w:val="280"/>
          <w:tblHeader/>
        </w:trPr>
        <w:tc>
          <w:tcPr>
            <w:tcW w:w="6319" w:type="dxa"/>
            <w:shd w:val="clear" w:color="auto" w:fill="auto"/>
            <w:tcMar>
              <w:top w:w="30" w:type="dxa"/>
              <w:left w:w="30" w:type="dxa"/>
              <w:bottom w:w="30" w:type="dxa"/>
              <w:right w:w="30" w:type="dxa"/>
            </w:tcMar>
          </w:tcPr>
          <w:p w14:paraId="248A1CA6" w14:textId="77777777" w:rsidR="00D527E3" w:rsidRPr="00D527E3" w:rsidRDefault="00D527E3" w:rsidP="00D527E3">
            <w:pPr>
              <w:ind w:left="323"/>
              <w:jc w:val="both"/>
              <w:rPr>
                <w:rFonts w:ascii="Arial" w:hAnsi="Arial" w:cs="Arial"/>
                <w:bCs/>
              </w:rPr>
            </w:pPr>
            <w:r w:rsidRPr="00D527E3">
              <w:rPr>
                <w:rFonts w:ascii="Arial" w:hAnsi="Arial" w:cs="Arial"/>
                <w:bCs/>
              </w:rPr>
              <w:t>Temporary</w:t>
            </w:r>
          </w:p>
        </w:tc>
        <w:tc>
          <w:tcPr>
            <w:tcW w:w="1139" w:type="dxa"/>
            <w:shd w:val="clear" w:color="auto" w:fill="auto"/>
            <w:tcMar>
              <w:top w:w="30" w:type="dxa"/>
              <w:left w:w="30" w:type="dxa"/>
              <w:bottom w:w="30" w:type="dxa"/>
              <w:right w:w="30" w:type="dxa"/>
            </w:tcMar>
            <w:vAlign w:val="center"/>
          </w:tcPr>
          <w:p w14:paraId="6179C82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1</w:t>
            </w:r>
          </w:p>
        </w:tc>
        <w:tc>
          <w:tcPr>
            <w:tcW w:w="1135" w:type="dxa"/>
            <w:shd w:val="clear" w:color="auto" w:fill="auto"/>
            <w:tcMar>
              <w:top w:w="30" w:type="dxa"/>
              <w:left w:w="30" w:type="dxa"/>
              <w:bottom w:w="30" w:type="dxa"/>
              <w:right w:w="30" w:type="dxa"/>
            </w:tcMar>
            <w:vAlign w:val="center"/>
          </w:tcPr>
          <w:p w14:paraId="18011ED9"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2</w:t>
            </w:r>
          </w:p>
        </w:tc>
      </w:tr>
      <w:tr w:rsidR="00D527E3" w:rsidRPr="00D527E3" w14:paraId="78855413" w14:textId="77777777" w:rsidTr="007C0393">
        <w:trPr>
          <w:cantSplit/>
          <w:trHeight w:val="280"/>
          <w:tblHeader/>
        </w:trPr>
        <w:tc>
          <w:tcPr>
            <w:tcW w:w="6319" w:type="dxa"/>
            <w:shd w:val="clear" w:color="auto" w:fill="auto"/>
            <w:tcMar>
              <w:top w:w="30" w:type="dxa"/>
              <w:left w:w="30" w:type="dxa"/>
              <w:bottom w:w="30" w:type="dxa"/>
              <w:right w:w="30" w:type="dxa"/>
            </w:tcMar>
          </w:tcPr>
          <w:p w14:paraId="3E9D5137" w14:textId="77777777" w:rsidR="00D527E3" w:rsidRPr="00D527E3" w:rsidRDefault="00D527E3" w:rsidP="00D527E3">
            <w:pPr>
              <w:ind w:left="323"/>
              <w:jc w:val="both"/>
              <w:rPr>
                <w:rFonts w:ascii="Arial" w:hAnsi="Arial" w:cs="Arial"/>
                <w:bCs/>
              </w:rPr>
            </w:pPr>
            <w:r w:rsidRPr="00D527E3">
              <w:rPr>
                <w:rFonts w:ascii="Arial" w:hAnsi="Arial" w:cs="Arial"/>
                <w:bCs/>
              </w:rPr>
              <w:t xml:space="preserve">Contract of Service/Job Order </w:t>
            </w:r>
          </w:p>
        </w:tc>
        <w:tc>
          <w:tcPr>
            <w:tcW w:w="1139" w:type="dxa"/>
            <w:shd w:val="clear" w:color="auto" w:fill="auto"/>
            <w:tcMar>
              <w:top w:w="30" w:type="dxa"/>
              <w:left w:w="30" w:type="dxa"/>
              <w:bottom w:w="30" w:type="dxa"/>
              <w:right w:w="30" w:type="dxa"/>
            </w:tcMar>
            <w:vAlign w:val="center"/>
          </w:tcPr>
          <w:p w14:paraId="3441924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w:t>
            </w:r>
          </w:p>
        </w:tc>
        <w:tc>
          <w:tcPr>
            <w:tcW w:w="1135" w:type="dxa"/>
            <w:shd w:val="clear" w:color="auto" w:fill="auto"/>
            <w:tcMar>
              <w:top w:w="30" w:type="dxa"/>
              <w:left w:w="30" w:type="dxa"/>
              <w:bottom w:w="30" w:type="dxa"/>
              <w:right w:w="30" w:type="dxa"/>
            </w:tcMar>
            <w:vAlign w:val="center"/>
          </w:tcPr>
          <w:p w14:paraId="5296A6A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8</w:t>
            </w:r>
          </w:p>
        </w:tc>
      </w:tr>
    </w:tbl>
    <w:p w14:paraId="2E96F757" w14:textId="77777777" w:rsidR="00D527E3" w:rsidRDefault="00D527E3" w:rsidP="00D527E3">
      <w:pPr>
        <w:pStyle w:val="NormalWeb"/>
        <w:jc w:val="both"/>
        <w:rPr>
          <w:sz w:val="20"/>
          <w:szCs w:val="20"/>
        </w:rPr>
      </w:pPr>
      <w:r>
        <w:rPr>
          <w:sz w:val="20"/>
          <w:szCs w:val="20"/>
        </w:rPr>
        <w:tab/>
      </w:r>
    </w:p>
    <w:p w14:paraId="5C312E94" w14:textId="3080D468" w:rsidR="00D527E3" w:rsidRPr="00D527E3" w:rsidRDefault="00D527E3" w:rsidP="00611F3B">
      <w:pPr>
        <w:pStyle w:val="NormalWeb"/>
        <w:ind w:firstLine="720"/>
        <w:jc w:val="both"/>
        <w:rPr>
          <w:rFonts w:ascii="Arial" w:hAnsi="Arial" w:cs="Arial"/>
          <w:sz w:val="20"/>
          <w:szCs w:val="20"/>
        </w:rPr>
      </w:pPr>
      <w:r w:rsidRPr="00D527E3">
        <w:rPr>
          <w:rFonts w:ascii="Arial" w:hAnsi="Arial" w:cs="Arial"/>
          <w:sz w:val="20"/>
          <w:szCs w:val="20"/>
          <w:lang w:val="en-US"/>
        </w:rPr>
        <w:t xml:space="preserve">As gleaned from Table </w:t>
      </w:r>
      <w:r w:rsidR="00611F3B">
        <w:rPr>
          <w:rFonts w:ascii="Arial" w:hAnsi="Arial" w:cs="Arial"/>
          <w:sz w:val="20"/>
          <w:szCs w:val="20"/>
          <w:lang w:val="en-US"/>
        </w:rPr>
        <w:t>4</w:t>
      </w:r>
      <w:r w:rsidRPr="00D527E3">
        <w:rPr>
          <w:rFonts w:ascii="Arial" w:hAnsi="Arial" w:cs="Arial"/>
          <w:sz w:val="20"/>
          <w:szCs w:val="20"/>
          <w:lang w:val="en-US"/>
        </w:rPr>
        <w:t xml:space="preserve"> most respondents, comprising 76% of the overall respondents, were promoted in less than a year after earning their master's degree. Of the 42 respondents, 19, or 45.23%, were promoted in one step, while 13, or 30.95%, were promoted in two steps after earning their master's degree. </w:t>
      </w:r>
      <w:r w:rsidRPr="00D527E3">
        <w:rPr>
          <w:rFonts w:ascii="Arial" w:hAnsi="Arial" w:cs="Arial"/>
          <w:sz w:val="20"/>
          <w:szCs w:val="20"/>
        </w:rPr>
        <w:t xml:space="preserve">Of the fifteen (15) teachers, thirteen (13) were promoted to Teacher III from Teacher I, which marks the highest rank in </w:t>
      </w:r>
      <w:r w:rsidRPr="00D527E3">
        <w:rPr>
          <w:rFonts w:ascii="Arial" w:hAnsi="Arial" w:cs="Arial"/>
          <w:sz w:val="20"/>
          <w:szCs w:val="20"/>
        </w:rPr>
        <w:lastRenderedPageBreak/>
        <w:t xml:space="preserve">the data on the promotion of the total respondents. This result is similar to the study of Gallagher (2014), who emphasized in his study that in the past five years, </w:t>
      </w:r>
      <w:hyperlink r:id="rId15" w:history="1">
        <w:r w:rsidRPr="00D527E3">
          <w:rPr>
            <w:rStyle w:val="Hyperlink"/>
            <w:rFonts w:ascii="Arial" w:hAnsi="Arial" w:cs="Arial"/>
            <w:color w:val="auto"/>
            <w:sz w:val="20"/>
            <w:szCs w:val="20"/>
            <w:u w:val="none"/>
          </w:rPr>
          <w:t>33% of employers have raised their educational requirements</w:t>
        </w:r>
      </w:hyperlink>
      <w:r w:rsidRPr="00D527E3">
        <w:rPr>
          <w:rFonts w:ascii="Arial" w:hAnsi="Arial" w:cs="Arial"/>
          <w:sz w:val="20"/>
          <w:szCs w:val="20"/>
        </w:rPr>
        <w:t>, now hiring workers with master’s degrees for positions that had previously been filled by bachelor’s degree holders. The reason for this, according to employers, is that workers with master’s degrees demonstrated increased work quality, productivity, communication skills, and innovation once hired.</w:t>
      </w:r>
      <w:r w:rsidR="00611F3B">
        <w:rPr>
          <w:rFonts w:ascii="Arial" w:hAnsi="Arial" w:cs="Arial"/>
          <w:sz w:val="20"/>
          <w:szCs w:val="20"/>
        </w:rPr>
        <w:t xml:space="preserve"> </w:t>
      </w:r>
      <w:r w:rsidRPr="00D527E3">
        <w:rPr>
          <w:rFonts w:ascii="Arial" w:hAnsi="Arial" w:cs="Arial"/>
          <w:sz w:val="20"/>
          <w:szCs w:val="20"/>
        </w:rPr>
        <w:t>Additionally, after promotion and after earning their master’s degree, most of them were given additional tasks, especially those who were working as professional teachers.</w:t>
      </w:r>
    </w:p>
    <w:p w14:paraId="65D4BC8E" w14:textId="77777777"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According to Salise et al. (2021), an auxiliary function is a work that is necessary to the overall goals of how a system or organization operates. The term "ancillary functions" in the context of education refers to the tasks that teachers carry out that are not specifically related to teaching in the classroom, such as serving as class advisers, subject coordinators, club advisers, sports coaches, coordinators of both co-curricular and extracurricular activities, and community engagement services. Teachers do not perform actual teaching, yet these services are vital for the school’s daily operations.</w:t>
      </w:r>
    </w:p>
    <w:p w14:paraId="2D528DCC" w14:textId="5092E3D7" w:rsidR="00D527E3" w:rsidRPr="00611F3B" w:rsidRDefault="00D527E3" w:rsidP="00D527E3">
      <w:pPr>
        <w:rPr>
          <w:rFonts w:ascii="Arial" w:hAnsi="Arial" w:cs="Arial"/>
          <w:b/>
          <w:bCs/>
        </w:rPr>
      </w:pPr>
      <w:r w:rsidRPr="00611F3B">
        <w:rPr>
          <w:rFonts w:ascii="Arial" w:hAnsi="Arial" w:cs="Arial"/>
          <w:b/>
          <w:bCs/>
        </w:rPr>
        <w:t xml:space="preserve">Table </w:t>
      </w:r>
      <w:r w:rsidR="00611F3B" w:rsidRPr="00611F3B">
        <w:rPr>
          <w:rFonts w:ascii="Arial" w:hAnsi="Arial" w:cs="Arial"/>
          <w:b/>
          <w:bCs/>
        </w:rPr>
        <w:t>5</w:t>
      </w:r>
      <w:r w:rsidRPr="00611F3B">
        <w:rPr>
          <w:rFonts w:ascii="Arial" w:hAnsi="Arial" w:cs="Arial"/>
          <w:b/>
          <w:bCs/>
        </w:rPr>
        <w:t>. Impact of Earned Graduate Degree on Employment Outcomes</w:t>
      </w:r>
    </w:p>
    <w:tbl>
      <w:tblPr>
        <w:tblStyle w:val="TableGrid"/>
        <w:tblW w:w="0" w:type="auto"/>
        <w:tblLook w:val="04A0" w:firstRow="1" w:lastRow="0" w:firstColumn="1" w:lastColumn="0" w:noHBand="0" w:noVBand="1"/>
      </w:tblPr>
      <w:tblGrid>
        <w:gridCol w:w="6640"/>
        <w:gridCol w:w="930"/>
        <w:gridCol w:w="854"/>
      </w:tblGrid>
      <w:tr w:rsidR="00D527E3" w:rsidRPr="00D527E3" w14:paraId="1631EF18" w14:textId="77777777" w:rsidTr="007C0393">
        <w:tc>
          <w:tcPr>
            <w:tcW w:w="6925" w:type="dxa"/>
            <w:vAlign w:val="center"/>
          </w:tcPr>
          <w:p w14:paraId="53168866" w14:textId="77777777" w:rsidR="00D527E3" w:rsidRPr="00D527E3" w:rsidRDefault="00D527E3" w:rsidP="00D527E3">
            <w:pPr>
              <w:rPr>
                <w:rFonts w:ascii="Arial" w:hAnsi="Arial" w:cs="Arial"/>
                <w:sz w:val="20"/>
                <w:szCs w:val="20"/>
              </w:rPr>
            </w:pPr>
          </w:p>
        </w:tc>
        <w:tc>
          <w:tcPr>
            <w:tcW w:w="1170" w:type="dxa"/>
            <w:vAlign w:val="center"/>
          </w:tcPr>
          <w:p w14:paraId="227BA139"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921" w:type="dxa"/>
            <w:vAlign w:val="center"/>
          </w:tcPr>
          <w:p w14:paraId="7BE4DE5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592AA6EA" w14:textId="77777777" w:rsidTr="007C0393">
        <w:tc>
          <w:tcPr>
            <w:tcW w:w="6925" w:type="dxa"/>
            <w:vAlign w:val="center"/>
          </w:tcPr>
          <w:p w14:paraId="14AE3693"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Have you been promoted due to your earned master’s degree?</w:t>
            </w:r>
          </w:p>
        </w:tc>
        <w:tc>
          <w:tcPr>
            <w:tcW w:w="1170" w:type="dxa"/>
            <w:vAlign w:val="center"/>
          </w:tcPr>
          <w:p w14:paraId="7A706A7C" w14:textId="77777777" w:rsidR="00D527E3" w:rsidRPr="00D527E3" w:rsidRDefault="00D527E3" w:rsidP="00D527E3">
            <w:pPr>
              <w:jc w:val="center"/>
              <w:rPr>
                <w:rFonts w:ascii="Arial" w:hAnsi="Arial" w:cs="Arial"/>
                <w:sz w:val="20"/>
                <w:szCs w:val="20"/>
              </w:rPr>
            </w:pPr>
          </w:p>
        </w:tc>
        <w:tc>
          <w:tcPr>
            <w:tcW w:w="921" w:type="dxa"/>
            <w:vAlign w:val="center"/>
          </w:tcPr>
          <w:p w14:paraId="45B20305" w14:textId="77777777" w:rsidR="00D527E3" w:rsidRPr="00D527E3" w:rsidRDefault="00D527E3" w:rsidP="00D527E3">
            <w:pPr>
              <w:jc w:val="center"/>
              <w:rPr>
                <w:rFonts w:ascii="Arial" w:hAnsi="Arial" w:cs="Arial"/>
                <w:sz w:val="20"/>
                <w:szCs w:val="20"/>
              </w:rPr>
            </w:pPr>
          </w:p>
        </w:tc>
      </w:tr>
      <w:tr w:rsidR="00D527E3" w:rsidRPr="00D527E3" w14:paraId="6494C208" w14:textId="77777777" w:rsidTr="007C0393">
        <w:tc>
          <w:tcPr>
            <w:tcW w:w="6925" w:type="dxa"/>
            <w:vAlign w:val="center"/>
          </w:tcPr>
          <w:p w14:paraId="54523F84" w14:textId="77777777" w:rsidR="00D527E3" w:rsidRPr="00D527E3" w:rsidRDefault="00D527E3" w:rsidP="00D527E3">
            <w:pPr>
              <w:pStyle w:val="ListParagraph"/>
              <w:numPr>
                <w:ilvl w:val="2"/>
                <w:numId w:val="36"/>
              </w:numPr>
              <w:rPr>
                <w:rFonts w:ascii="Arial" w:hAnsi="Arial" w:cs="Arial"/>
                <w:sz w:val="20"/>
                <w:szCs w:val="20"/>
              </w:rPr>
            </w:pPr>
            <w:r w:rsidRPr="00D527E3">
              <w:rPr>
                <w:rFonts w:ascii="Arial" w:hAnsi="Arial" w:cs="Arial"/>
                <w:bCs/>
                <w:sz w:val="20"/>
                <w:szCs w:val="20"/>
              </w:rPr>
              <w:t>Yes</w:t>
            </w:r>
          </w:p>
        </w:tc>
        <w:tc>
          <w:tcPr>
            <w:tcW w:w="1170" w:type="dxa"/>
            <w:vAlign w:val="center"/>
          </w:tcPr>
          <w:p w14:paraId="725B82FE"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32</w:t>
            </w:r>
          </w:p>
        </w:tc>
        <w:tc>
          <w:tcPr>
            <w:tcW w:w="921" w:type="dxa"/>
            <w:vAlign w:val="center"/>
          </w:tcPr>
          <w:p w14:paraId="3BBD348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76</w:t>
            </w:r>
          </w:p>
        </w:tc>
      </w:tr>
      <w:tr w:rsidR="00D527E3" w:rsidRPr="00D527E3" w14:paraId="776E9B19" w14:textId="77777777" w:rsidTr="007C0393">
        <w:tc>
          <w:tcPr>
            <w:tcW w:w="6925" w:type="dxa"/>
            <w:vAlign w:val="center"/>
          </w:tcPr>
          <w:p w14:paraId="39E4A671" w14:textId="77777777" w:rsidR="00D527E3" w:rsidRPr="00D527E3" w:rsidRDefault="00D527E3" w:rsidP="00D527E3">
            <w:pPr>
              <w:pStyle w:val="ListParagraph"/>
              <w:numPr>
                <w:ilvl w:val="2"/>
                <w:numId w:val="36"/>
              </w:numPr>
              <w:rPr>
                <w:rFonts w:ascii="Arial" w:hAnsi="Arial" w:cs="Arial"/>
                <w:sz w:val="20"/>
                <w:szCs w:val="20"/>
              </w:rPr>
            </w:pPr>
            <w:r w:rsidRPr="00D527E3">
              <w:rPr>
                <w:rFonts w:ascii="Arial" w:hAnsi="Arial" w:cs="Arial"/>
                <w:bCs/>
                <w:sz w:val="20"/>
                <w:szCs w:val="20"/>
              </w:rPr>
              <w:t>No</w:t>
            </w:r>
          </w:p>
        </w:tc>
        <w:tc>
          <w:tcPr>
            <w:tcW w:w="1170" w:type="dxa"/>
            <w:vAlign w:val="center"/>
          </w:tcPr>
          <w:p w14:paraId="13D2085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921" w:type="dxa"/>
            <w:vAlign w:val="center"/>
          </w:tcPr>
          <w:p w14:paraId="7B97539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24</w:t>
            </w:r>
          </w:p>
        </w:tc>
      </w:tr>
      <w:tr w:rsidR="00D527E3" w:rsidRPr="00D527E3" w14:paraId="0E3DA0CB" w14:textId="77777777" w:rsidTr="007C0393">
        <w:tc>
          <w:tcPr>
            <w:tcW w:w="6925" w:type="dxa"/>
            <w:vAlign w:val="center"/>
          </w:tcPr>
          <w:p w14:paraId="694106CA"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sz w:val="20"/>
                <w:szCs w:val="20"/>
              </w:rPr>
              <w:t>Average Promotion Interval (years) After Master's Degree Attainment</w:t>
            </w:r>
          </w:p>
        </w:tc>
        <w:tc>
          <w:tcPr>
            <w:tcW w:w="1170" w:type="dxa"/>
            <w:vAlign w:val="center"/>
          </w:tcPr>
          <w:p w14:paraId="7EAE653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921" w:type="dxa"/>
            <w:vAlign w:val="center"/>
          </w:tcPr>
          <w:p w14:paraId="036D2C00"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1B68A2ED" w14:textId="77777777" w:rsidTr="007C0393">
        <w:tc>
          <w:tcPr>
            <w:tcW w:w="6925" w:type="dxa"/>
          </w:tcPr>
          <w:p w14:paraId="6D4E4656"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less than 1 year</w:t>
            </w:r>
          </w:p>
        </w:tc>
        <w:tc>
          <w:tcPr>
            <w:tcW w:w="1170" w:type="dxa"/>
            <w:vAlign w:val="center"/>
          </w:tcPr>
          <w:p w14:paraId="6EED5317"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921" w:type="dxa"/>
            <w:vAlign w:val="center"/>
          </w:tcPr>
          <w:p w14:paraId="2199915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23.8</w:t>
            </w:r>
          </w:p>
        </w:tc>
      </w:tr>
      <w:tr w:rsidR="00D527E3" w:rsidRPr="00D527E3" w14:paraId="5E363A0D" w14:textId="77777777" w:rsidTr="007C0393">
        <w:tc>
          <w:tcPr>
            <w:tcW w:w="6925" w:type="dxa"/>
          </w:tcPr>
          <w:p w14:paraId="183F110D"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1 year to less than 2 years</w:t>
            </w:r>
          </w:p>
        </w:tc>
        <w:tc>
          <w:tcPr>
            <w:tcW w:w="1170" w:type="dxa"/>
            <w:vAlign w:val="center"/>
          </w:tcPr>
          <w:p w14:paraId="467DE6F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9</w:t>
            </w:r>
          </w:p>
        </w:tc>
        <w:tc>
          <w:tcPr>
            <w:tcW w:w="921" w:type="dxa"/>
            <w:vAlign w:val="center"/>
          </w:tcPr>
          <w:p w14:paraId="6712FB0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21.42</w:t>
            </w:r>
          </w:p>
        </w:tc>
      </w:tr>
      <w:tr w:rsidR="00D527E3" w:rsidRPr="00D527E3" w14:paraId="149B4128" w14:textId="77777777" w:rsidTr="007C0393">
        <w:tc>
          <w:tcPr>
            <w:tcW w:w="6925" w:type="dxa"/>
          </w:tcPr>
          <w:p w14:paraId="615DE920"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2 years to less than 3 years</w:t>
            </w:r>
          </w:p>
        </w:tc>
        <w:tc>
          <w:tcPr>
            <w:tcW w:w="1170" w:type="dxa"/>
            <w:vAlign w:val="center"/>
          </w:tcPr>
          <w:p w14:paraId="6AC559BF"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w:t>
            </w:r>
          </w:p>
        </w:tc>
        <w:tc>
          <w:tcPr>
            <w:tcW w:w="921" w:type="dxa"/>
            <w:vAlign w:val="center"/>
          </w:tcPr>
          <w:p w14:paraId="3010EE8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16.16</w:t>
            </w:r>
          </w:p>
        </w:tc>
      </w:tr>
      <w:tr w:rsidR="00D527E3" w:rsidRPr="00D527E3" w14:paraId="0B35CC1E" w14:textId="77777777" w:rsidTr="007C0393">
        <w:tc>
          <w:tcPr>
            <w:tcW w:w="6925" w:type="dxa"/>
          </w:tcPr>
          <w:p w14:paraId="231F5108"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3 years or longer</w:t>
            </w:r>
          </w:p>
        </w:tc>
        <w:tc>
          <w:tcPr>
            <w:tcW w:w="1170" w:type="dxa"/>
            <w:vAlign w:val="center"/>
          </w:tcPr>
          <w:p w14:paraId="03746DE9"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6</w:t>
            </w:r>
          </w:p>
        </w:tc>
        <w:tc>
          <w:tcPr>
            <w:tcW w:w="921" w:type="dxa"/>
            <w:vAlign w:val="center"/>
          </w:tcPr>
          <w:p w14:paraId="24A93A7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14.28</w:t>
            </w:r>
          </w:p>
        </w:tc>
      </w:tr>
      <w:tr w:rsidR="00D527E3" w:rsidRPr="00D527E3" w14:paraId="228A837F" w14:textId="77777777" w:rsidTr="007C0393">
        <w:tc>
          <w:tcPr>
            <w:tcW w:w="6925" w:type="dxa"/>
          </w:tcPr>
          <w:p w14:paraId="29E4544C"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 xml:space="preserve">None </w:t>
            </w:r>
          </w:p>
        </w:tc>
        <w:tc>
          <w:tcPr>
            <w:tcW w:w="1170" w:type="dxa"/>
            <w:vAlign w:val="center"/>
          </w:tcPr>
          <w:p w14:paraId="3782A05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921" w:type="dxa"/>
            <w:vAlign w:val="center"/>
          </w:tcPr>
          <w:p w14:paraId="294DA39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23.8</w:t>
            </w:r>
          </w:p>
        </w:tc>
      </w:tr>
      <w:tr w:rsidR="00D527E3" w:rsidRPr="00D527E3" w14:paraId="77B09834" w14:textId="77777777" w:rsidTr="007C0393">
        <w:tc>
          <w:tcPr>
            <w:tcW w:w="6925" w:type="dxa"/>
          </w:tcPr>
          <w:p w14:paraId="36E36139"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Present employment/job position before the promotion</w:t>
            </w:r>
          </w:p>
        </w:tc>
        <w:tc>
          <w:tcPr>
            <w:tcW w:w="1170" w:type="dxa"/>
            <w:vAlign w:val="center"/>
          </w:tcPr>
          <w:p w14:paraId="4C15A97D"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921" w:type="dxa"/>
            <w:vAlign w:val="center"/>
          </w:tcPr>
          <w:p w14:paraId="7613FBD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1317D963" w14:textId="77777777" w:rsidTr="007C0393">
        <w:tc>
          <w:tcPr>
            <w:tcW w:w="6925" w:type="dxa"/>
          </w:tcPr>
          <w:p w14:paraId="4CCBF8E7" w14:textId="77777777" w:rsidR="00D527E3" w:rsidRPr="00D527E3" w:rsidRDefault="00D527E3" w:rsidP="00D527E3">
            <w:pPr>
              <w:pStyle w:val="ListParagraph"/>
              <w:numPr>
                <w:ilvl w:val="0"/>
                <w:numId w:val="41"/>
              </w:numPr>
              <w:rPr>
                <w:rFonts w:ascii="Arial" w:hAnsi="Arial" w:cs="Arial"/>
                <w:bCs/>
                <w:sz w:val="20"/>
                <w:szCs w:val="20"/>
              </w:rPr>
            </w:pPr>
            <w:r w:rsidRPr="00D527E3">
              <w:rPr>
                <w:rFonts w:ascii="Arial" w:hAnsi="Arial" w:cs="Arial"/>
                <w:bCs/>
                <w:sz w:val="20"/>
                <w:szCs w:val="20"/>
              </w:rPr>
              <w:t>Casual/Contractual</w:t>
            </w:r>
          </w:p>
        </w:tc>
        <w:tc>
          <w:tcPr>
            <w:tcW w:w="1170" w:type="dxa"/>
            <w:vAlign w:val="center"/>
          </w:tcPr>
          <w:p w14:paraId="4818930E"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10</w:t>
            </w:r>
          </w:p>
        </w:tc>
        <w:tc>
          <w:tcPr>
            <w:tcW w:w="921" w:type="dxa"/>
            <w:vAlign w:val="center"/>
          </w:tcPr>
          <w:p w14:paraId="71CE5175"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23.80</w:t>
            </w:r>
          </w:p>
        </w:tc>
      </w:tr>
      <w:tr w:rsidR="00D527E3" w:rsidRPr="00D527E3" w14:paraId="1DAE0931" w14:textId="77777777" w:rsidTr="007C0393">
        <w:tc>
          <w:tcPr>
            <w:tcW w:w="6925" w:type="dxa"/>
          </w:tcPr>
          <w:p w14:paraId="14FB6364"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Teaching (Teacher I, II, and Instructor I)</w:t>
            </w:r>
          </w:p>
        </w:tc>
        <w:tc>
          <w:tcPr>
            <w:tcW w:w="1170" w:type="dxa"/>
            <w:vAlign w:val="center"/>
          </w:tcPr>
          <w:p w14:paraId="0B209E3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20</w:t>
            </w:r>
          </w:p>
        </w:tc>
        <w:tc>
          <w:tcPr>
            <w:tcW w:w="921" w:type="dxa"/>
            <w:vAlign w:val="center"/>
          </w:tcPr>
          <w:p w14:paraId="7D616D60"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47.6</w:t>
            </w:r>
          </w:p>
        </w:tc>
      </w:tr>
      <w:tr w:rsidR="00D527E3" w:rsidRPr="00D527E3" w14:paraId="56D70114" w14:textId="77777777" w:rsidTr="007C0393">
        <w:tc>
          <w:tcPr>
            <w:tcW w:w="6925" w:type="dxa"/>
          </w:tcPr>
          <w:p w14:paraId="38A36675"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Administrative/clerical support</w:t>
            </w:r>
          </w:p>
        </w:tc>
        <w:tc>
          <w:tcPr>
            <w:tcW w:w="1170" w:type="dxa"/>
            <w:vAlign w:val="center"/>
          </w:tcPr>
          <w:p w14:paraId="6F9E5F2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w:t>
            </w:r>
          </w:p>
        </w:tc>
        <w:tc>
          <w:tcPr>
            <w:tcW w:w="921" w:type="dxa"/>
            <w:vAlign w:val="center"/>
          </w:tcPr>
          <w:p w14:paraId="29B66F4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9.52</w:t>
            </w:r>
          </w:p>
        </w:tc>
      </w:tr>
      <w:tr w:rsidR="00D527E3" w:rsidRPr="00D527E3" w14:paraId="385C74FD" w14:textId="77777777" w:rsidTr="007C0393">
        <w:tc>
          <w:tcPr>
            <w:tcW w:w="6925" w:type="dxa"/>
          </w:tcPr>
          <w:p w14:paraId="11514EC2"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Finance</w:t>
            </w:r>
          </w:p>
        </w:tc>
        <w:tc>
          <w:tcPr>
            <w:tcW w:w="1170" w:type="dxa"/>
            <w:vAlign w:val="center"/>
          </w:tcPr>
          <w:p w14:paraId="774730E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w:t>
            </w:r>
          </w:p>
        </w:tc>
        <w:tc>
          <w:tcPr>
            <w:tcW w:w="921" w:type="dxa"/>
            <w:vAlign w:val="center"/>
          </w:tcPr>
          <w:p w14:paraId="012D0D1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7.14</w:t>
            </w:r>
          </w:p>
        </w:tc>
      </w:tr>
      <w:tr w:rsidR="00D527E3" w:rsidRPr="00D527E3" w14:paraId="22482655" w14:textId="77777777" w:rsidTr="007C0393">
        <w:tc>
          <w:tcPr>
            <w:tcW w:w="6925" w:type="dxa"/>
          </w:tcPr>
          <w:p w14:paraId="4E00DFE2"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Technical Support</w:t>
            </w:r>
          </w:p>
        </w:tc>
        <w:tc>
          <w:tcPr>
            <w:tcW w:w="1170" w:type="dxa"/>
            <w:vAlign w:val="center"/>
          </w:tcPr>
          <w:p w14:paraId="1299BB78"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5</w:t>
            </w:r>
          </w:p>
        </w:tc>
        <w:tc>
          <w:tcPr>
            <w:tcW w:w="921" w:type="dxa"/>
            <w:vAlign w:val="center"/>
          </w:tcPr>
          <w:p w14:paraId="2EB9A05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11.9</w:t>
            </w:r>
          </w:p>
        </w:tc>
      </w:tr>
      <w:tr w:rsidR="00D527E3" w:rsidRPr="00D527E3" w14:paraId="6D805ADC" w14:textId="77777777" w:rsidTr="007C0393">
        <w:tc>
          <w:tcPr>
            <w:tcW w:w="6925" w:type="dxa"/>
          </w:tcPr>
          <w:p w14:paraId="44F35BBA"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Steps in promotion after earning the master’s degree</w:t>
            </w:r>
          </w:p>
        </w:tc>
        <w:tc>
          <w:tcPr>
            <w:tcW w:w="1170" w:type="dxa"/>
            <w:vAlign w:val="center"/>
          </w:tcPr>
          <w:p w14:paraId="4712C809"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921" w:type="dxa"/>
            <w:vAlign w:val="center"/>
          </w:tcPr>
          <w:p w14:paraId="3690D677"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30EC737D" w14:textId="77777777" w:rsidTr="007C0393">
        <w:tc>
          <w:tcPr>
            <w:tcW w:w="6925" w:type="dxa"/>
          </w:tcPr>
          <w:p w14:paraId="702A9CA2" w14:textId="77777777" w:rsidR="00D527E3" w:rsidRPr="00D527E3" w:rsidRDefault="00D527E3" w:rsidP="00D527E3">
            <w:pPr>
              <w:pStyle w:val="ListParagraph"/>
              <w:numPr>
                <w:ilvl w:val="0"/>
                <w:numId w:val="38"/>
              </w:numPr>
              <w:rPr>
                <w:rFonts w:ascii="Arial" w:hAnsi="Arial" w:cs="Arial"/>
                <w:bCs/>
                <w:sz w:val="20"/>
                <w:szCs w:val="20"/>
              </w:rPr>
            </w:pPr>
            <w:r w:rsidRPr="00D527E3">
              <w:rPr>
                <w:rFonts w:ascii="Arial" w:hAnsi="Arial" w:cs="Arial"/>
                <w:bCs/>
                <w:sz w:val="20"/>
                <w:szCs w:val="20"/>
              </w:rPr>
              <w:t>0 step</w:t>
            </w:r>
          </w:p>
        </w:tc>
        <w:tc>
          <w:tcPr>
            <w:tcW w:w="1170" w:type="dxa"/>
            <w:vAlign w:val="center"/>
          </w:tcPr>
          <w:p w14:paraId="2DC7F6A7"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7</w:t>
            </w:r>
          </w:p>
        </w:tc>
        <w:tc>
          <w:tcPr>
            <w:tcW w:w="921" w:type="dxa"/>
            <w:vAlign w:val="center"/>
          </w:tcPr>
          <w:p w14:paraId="6B4E2B9F"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16.66</w:t>
            </w:r>
          </w:p>
        </w:tc>
      </w:tr>
      <w:tr w:rsidR="00D527E3" w:rsidRPr="00D527E3" w14:paraId="6B03CF27" w14:textId="77777777" w:rsidTr="007C0393">
        <w:tc>
          <w:tcPr>
            <w:tcW w:w="6925" w:type="dxa"/>
          </w:tcPr>
          <w:p w14:paraId="7A175EA5"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sz w:val="20"/>
                <w:szCs w:val="20"/>
              </w:rPr>
              <w:t>1 step</w:t>
            </w:r>
          </w:p>
        </w:tc>
        <w:tc>
          <w:tcPr>
            <w:tcW w:w="1170" w:type="dxa"/>
            <w:vAlign w:val="center"/>
          </w:tcPr>
          <w:p w14:paraId="6D96D0C8"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19</w:t>
            </w:r>
          </w:p>
        </w:tc>
        <w:tc>
          <w:tcPr>
            <w:tcW w:w="921" w:type="dxa"/>
            <w:vAlign w:val="center"/>
          </w:tcPr>
          <w:p w14:paraId="4DD477C6"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45.23</w:t>
            </w:r>
          </w:p>
        </w:tc>
      </w:tr>
      <w:tr w:rsidR="00D527E3" w:rsidRPr="00D527E3" w14:paraId="49424D29" w14:textId="77777777" w:rsidTr="007C0393">
        <w:tc>
          <w:tcPr>
            <w:tcW w:w="6925" w:type="dxa"/>
          </w:tcPr>
          <w:p w14:paraId="0C2EFE69"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bCs/>
                <w:sz w:val="20"/>
                <w:szCs w:val="20"/>
              </w:rPr>
              <w:t>2 steps</w:t>
            </w:r>
          </w:p>
        </w:tc>
        <w:tc>
          <w:tcPr>
            <w:tcW w:w="1170" w:type="dxa"/>
            <w:vAlign w:val="center"/>
          </w:tcPr>
          <w:p w14:paraId="01E2C3B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13</w:t>
            </w:r>
          </w:p>
        </w:tc>
        <w:tc>
          <w:tcPr>
            <w:tcW w:w="921" w:type="dxa"/>
            <w:vAlign w:val="center"/>
          </w:tcPr>
          <w:p w14:paraId="737ACE1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30.95</w:t>
            </w:r>
          </w:p>
        </w:tc>
      </w:tr>
      <w:tr w:rsidR="00D527E3" w:rsidRPr="00D527E3" w14:paraId="75E4400F" w14:textId="77777777" w:rsidTr="007C0393">
        <w:tc>
          <w:tcPr>
            <w:tcW w:w="6925" w:type="dxa"/>
          </w:tcPr>
          <w:p w14:paraId="0F96FCD5"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bCs/>
                <w:sz w:val="20"/>
                <w:szCs w:val="20"/>
              </w:rPr>
              <w:t>3 steps</w:t>
            </w:r>
          </w:p>
        </w:tc>
        <w:tc>
          <w:tcPr>
            <w:tcW w:w="1170" w:type="dxa"/>
            <w:vAlign w:val="center"/>
          </w:tcPr>
          <w:p w14:paraId="2E6E302D"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w:t>
            </w:r>
          </w:p>
        </w:tc>
        <w:tc>
          <w:tcPr>
            <w:tcW w:w="921" w:type="dxa"/>
            <w:vAlign w:val="center"/>
          </w:tcPr>
          <w:p w14:paraId="543AFC0C"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7.14</w:t>
            </w:r>
          </w:p>
        </w:tc>
      </w:tr>
      <w:tr w:rsidR="00D527E3" w:rsidRPr="00D527E3" w14:paraId="1035DC7F" w14:textId="77777777" w:rsidTr="007C0393">
        <w:tc>
          <w:tcPr>
            <w:tcW w:w="6925" w:type="dxa"/>
          </w:tcPr>
          <w:p w14:paraId="507A6846"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After earning your master's degree, were you given additional tasks or work?</w:t>
            </w:r>
          </w:p>
        </w:tc>
        <w:tc>
          <w:tcPr>
            <w:tcW w:w="1170" w:type="dxa"/>
            <w:vAlign w:val="center"/>
          </w:tcPr>
          <w:p w14:paraId="02FF23C5"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921" w:type="dxa"/>
            <w:vAlign w:val="center"/>
          </w:tcPr>
          <w:p w14:paraId="110BE3FB"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48651D3E" w14:textId="77777777" w:rsidTr="007C0393">
        <w:tc>
          <w:tcPr>
            <w:tcW w:w="6925" w:type="dxa"/>
          </w:tcPr>
          <w:p w14:paraId="7D58A31D" w14:textId="77777777" w:rsidR="00D527E3" w:rsidRPr="00D527E3" w:rsidRDefault="00D527E3" w:rsidP="00D527E3">
            <w:pPr>
              <w:pStyle w:val="ListParagraph"/>
              <w:numPr>
                <w:ilvl w:val="0"/>
                <w:numId w:val="40"/>
              </w:numPr>
              <w:rPr>
                <w:rFonts w:ascii="Arial" w:hAnsi="Arial" w:cs="Arial"/>
                <w:sz w:val="20"/>
                <w:szCs w:val="20"/>
              </w:rPr>
            </w:pPr>
            <w:r w:rsidRPr="00D527E3">
              <w:rPr>
                <w:rFonts w:ascii="Arial" w:hAnsi="Arial" w:cs="Arial"/>
                <w:bCs/>
                <w:sz w:val="20"/>
                <w:szCs w:val="20"/>
              </w:rPr>
              <w:t>Yes</w:t>
            </w:r>
          </w:p>
        </w:tc>
        <w:tc>
          <w:tcPr>
            <w:tcW w:w="1170" w:type="dxa"/>
            <w:vAlign w:val="center"/>
          </w:tcPr>
          <w:p w14:paraId="4C768B77"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28</w:t>
            </w:r>
          </w:p>
        </w:tc>
        <w:tc>
          <w:tcPr>
            <w:tcW w:w="921" w:type="dxa"/>
          </w:tcPr>
          <w:p w14:paraId="7AD13EDA"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66.66</w:t>
            </w:r>
          </w:p>
        </w:tc>
      </w:tr>
      <w:tr w:rsidR="00D527E3" w:rsidRPr="00D527E3" w14:paraId="7127FF1D" w14:textId="77777777" w:rsidTr="007C0393">
        <w:tc>
          <w:tcPr>
            <w:tcW w:w="6925" w:type="dxa"/>
          </w:tcPr>
          <w:p w14:paraId="6A1FAAAA" w14:textId="77777777" w:rsidR="00D527E3" w:rsidRPr="00D527E3" w:rsidRDefault="00D527E3" w:rsidP="00D527E3">
            <w:pPr>
              <w:pStyle w:val="ListParagraph"/>
              <w:numPr>
                <w:ilvl w:val="0"/>
                <w:numId w:val="40"/>
              </w:numPr>
              <w:rPr>
                <w:rFonts w:ascii="Arial" w:hAnsi="Arial" w:cs="Arial"/>
                <w:sz w:val="20"/>
                <w:szCs w:val="20"/>
              </w:rPr>
            </w:pPr>
            <w:r w:rsidRPr="00D527E3">
              <w:rPr>
                <w:rFonts w:ascii="Arial" w:hAnsi="Arial" w:cs="Arial"/>
                <w:sz w:val="20"/>
                <w:szCs w:val="20"/>
              </w:rPr>
              <w:t xml:space="preserve">No </w:t>
            </w:r>
          </w:p>
        </w:tc>
        <w:tc>
          <w:tcPr>
            <w:tcW w:w="1170" w:type="dxa"/>
            <w:vAlign w:val="center"/>
          </w:tcPr>
          <w:p w14:paraId="5BE31F1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14</w:t>
            </w:r>
          </w:p>
        </w:tc>
        <w:tc>
          <w:tcPr>
            <w:tcW w:w="921" w:type="dxa"/>
          </w:tcPr>
          <w:p w14:paraId="332D6FD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33.33</w:t>
            </w:r>
          </w:p>
        </w:tc>
      </w:tr>
    </w:tbl>
    <w:p w14:paraId="2672F957" w14:textId="77777777" w:rsidR="00D527E3" w:rsidRPr="00D527E3" w:rsidRDefault="00D527E3" w:rsidP="00D527E3">
      <w:pPr>
        <w:rPr>
          <w:rFonts w:ascii="Arial" w:hAnsi="Arial" w:cs="Arial"/>
        </w:rPr>
      </w:pPr>
    </w:p>
    <w:p w14:paraId="23D4578C" w14:textId="3C577B0D" w:rsidR="00D527E3" w:rsidRPr="00D527E3" w:rsidRDefault="00D527E3" w:rsidP="00D527E3">
      <w:pPr>
        <w:pStyle w:val="NormalWeb"/>
        <w:jc w:val="both"/>
        <w:rPr>
          <w:rFonts w:ascii="Arial" w:hAnsi="Arial" w:cs="Arial"/>
          <w:sz w:val="20"/>
          <w:szCs w:val="20"/>
        </w:rPr>
      </w:pPr>
      <w:r w:rsidRPr="00D527E3">
        <w:rPr>
          <w:rFonts w:ascii="Arial" w:hAnsi="Arial" w:cs="Arial"/>
          <w:sz w:val="20"/>
          <w:szCs w:val="20"/>
        </w:rPr>
        <w:tab/>
        <w:t xml:space="preserve">Table </w:t>
      </w:r>
      <w:r w:rsidR="00611F3B">
        <w:rPr>
          <w:rFonts w:ascii="Arial" w:hAnsi="Arial" w:cs="Arial"/>
          <w:sz w:val="20"/>
          <w:szCs w:val="20"/>
        </w:rPr>
        <w:t>5</w:t>
      </w:r>
      <w:r w:rsidRPr="00D527E3">
        <w:rPr>
          <w:rFonts w:ascii="Arial" w:hAnsi="Arial" w:cs="Arial"/>
          <w:sz w:val="20"/>
          <w:szCs w:val="20"/>
        </w:rPr>
        <w:t xml:space="preserve"> shows how the graduates perceive the relevance, quality, and responsiveness of the graduate degree offered or provided by ASC-Conner Campus. Based on the result, the overall mean is 4.55, which is interpreted as a very great extent. The result is an indication that the graduate degree offered by Apayao State College is relevant, of high quality, and responsive to industry requirements.</w:t>
      </w:r>
    </w:p>
    <w:p w14:paraId="242F60A4" w14:textId="77777777"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lastRenderedPageBreak/>
        <w:t>This implies that Apayao State College, as the lone higher education institution in the province, strives to offer graduate degrees that are not only academically rigorous but also relevant, high-quality, and adaptable to the ever-changing landscape of education and development.</w:t>
      </w:r>
    </w:p>
    <w:p w14:paraId="489B31B2" w14:textId="77777777" w:rsidR="00D527E3" w:rsidRPr="00D527E3" w:rsidRDefault="00D527E3" w:rsidP="00D527E3">
      <w:pPr>
        <w:jc w:val="both"/>
        <w:rPr>
          <w:rFonts w:ascii="Arial" w:hAnsi="Arial" w:cs="Arial"/>
        </w:rPr>
      </w:pPr>
    </w:p>
    <w:p w14:paraId="04CE4366" w14:textId="2F689C97" w:rsidR="00D527E3" w:rsidRPr="00611F3B" w:rsidRDefault="00D527E3" w:rsidP="00D527E3">
      <w:pPr>
        <w:jc w:val="both"/>
        <w:rPr>
          <w:rFonts w:ascii="Arial" w:hAnsi="Arial" w:cs="Arial"/>
          <w:b/>
          <w:bCs/>
        </w:rPr>
      </w:pPr>
      <w:r w:rsidRPr="00611F3B">
        <w:rPr>
          <w:rFonts w:ascii="Arial" w:hAnsi="Arial" w:cs="Arial"/>
          <w:b/>
          <w:bCs/>
        </w:rPr>
        <w:t xml:space="preserve">Table </w:t>
      </w:r>
      <w:r w:rsidR="00611F3B" w:rsidRPr="00611F3B">
        <w:rPr>
          <w:rFonts w:ascii="Arial" w:hAnsi="Arial" w:cs="Arial"/>
          <w:b/>
          <w:bCs/>
        </w:rPr>
        <w:t>6</w:t>
      </w:r>
      <w:r w:rsidRPr="00611F3B">
        <w:rPr>
          <w:rFonts w:ascii="Arial" w:hAnsi="Arial" w:cs="Arial"/>
          <w:b/>
          <w:bCs/>
        </w:rPr>
        <w:t xml:space="preserve">. The Perceived Relevance, Quality, and Responsiveness of the Graduate Degree Offered/Provided By ASC-Conner Campus </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D527E3" w14:paraId="47F0416C"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77FC4956"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24966BAB"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X</w:t>
            </w:r>
          </w:p>
        </w:tc>
        <w:tc>
          <w:tcPr>
            <w:tcW w:w="1135" w:type="dxa"/>
            <w:shd w:val="clear" w:color="auto" w:fill="auto"/>
            <w:vAlign w:val="center"/>
          </w:tcPr>
          <w:p w14:paraId="39AD49AD"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DI</w:t>
            </w:r>
          </w:p>
        </w:tc>
      </w:tr>
      <w:tr w:rsidR="00D527E3" w:rsidRPr="00D527E3" w14:paraId="4BE2A7D5"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70AA253" w14:textId="77777777" w:rsidR="00D527E3" w:rsidRPr="00D527E3"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Relevance</w:t>
            </w:r>
          </w:p>
        </w:tc>
        <w:tc>
          <w:tcPr>
            <w:tcW w:w="1139" w:type="dxa"/>
            <w:shd w:val="clear" w:color="auto" w:fill="auto"/>
            <w:tcMar>
              <w:top w:w="30" w:type="dxa"/>
              <w:left w:w="30" w:type="dxa"/>
              <w:bottom w:w="30" w:type="dxa"/>
              <w:right w:w="30" w:type="dxa"/>
            </w:tcMar>
            <w:vAlign w:val="center"/>
          </w:tcPr>
          <w:p w14:paraId="1E023F0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4.50</w:t>
            </w:r>
          </w:p>
        </w:tc>
        <w:tc>
          <w:tcPr>
            <w:tcW w:w="1135" w:type="dxa"/>
            <w:shd w:val="clear" w:color="auto" w:fill="auto"/>
            <w:vAlign w:val="center"/>
          </w:tcPr>
          <w:p w14:paraId="57394A4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027FE3D0"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514D78C2" w14:textId="77777777" w:rsidR="00D527E3" w:rsidRPr="00D527E3"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Quality of program offering</w:t>
            </w:r>
          </w:p>
        </w:tc>
        <w:tc>
          <w:tcPr>
            <w:tcW w:w="1139" w:type="dxa"/>
            <w:shd w:val="clear" w:color="auto" w:fill="auto"/>
            <w:tcMar>
              <w:top w:w="30" w:type="dxa"/>
              <w:left w:w="30" w:type="dxa"/>
              <w:bottom w:w="30" w:type="dxa"/>
              <w:right w:w="30" w:type="dxa"/>
            </w:tcMar>
            <w:vAlign w:val="center"/>
          </w:tcPr>
          <w:p w14:paraId="241E974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4.62</w:t>
            </w:r>
          </w:p>
        </w:tc>
        <w:tc>
          <w:tcPr>
            <w:tcW w:w="1135" w:type="dxa"/>
            <w:shd w:val="clear" w:color="auto" w:fill="auto"/>
            <w:vAlign w:val="center"/>
          </w:tcPr>
          <w:p w14:paraId="449E286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6F5C0366" w14:textId="77777777" w:rsidTr="007C0393">
        <w:trPr>
          <w:cantSplit/>
          <w:trHeight w:val="280"/>
          <w:tblHeader/>
        </w:trPr>
        <w:tc>
          <w:tcPr>
            <w:tcW w:w="6319" w:type="dxa"/>
            <w:shd w:val="clear" w:color="auto" w:fill="auto"/>
            <w:tcMar>
              <w:top w:w="30" w:type="dxa"/>
              <w:left w:w="30" w:type="dxa"/>
              <w:bottom w:w="30" w:type="dxa"/>
              <w:right w:w="30" w:type="dxa"/>
            </w:tcMar>
          </w:tcPr>
          <w:p w14:paraId="7F535C7B" w14:textId="77777777" w:rsidR="00D527E3" w:rsidRPr="00D527E3" w:rsidRDefault="00D527E3" w:rsidP="00D527E3">
            <w:pPr>
              <w:pStyle w:val="ListParagraph"/>
              <w:numPr>
                <w:ilvl w:val="0"/>
                <w:numId w:val="33"/>
              </w:numPr>
              <w:suppressAutoHyphens w:val="0"/>
              <w:jc w:val="both"/>
              <w:rPr>
                <w:rFonts w:ascii="Arial" w:hAnsi="Arial" w:cs="Arial"/>
                <w:bCs/>
                <w:sz w:val="20"/>
                <w:szCs w:val="20"/>
              </w:rPr>
            </w:pPr>
            <w:r w:rsidRPr="00D527E3">
              <w:rPr>
                <w:rFonts w:ascii="Arial" w:hAnsi="Arial" w:cs="Arial"/>
                <w:bCs/>
                <w:sz w:val="20"/>
                <w:szCs w:val="20"/>
              </w:rPr>
              <w:t>Responsiveness of the curriculum to industry requirements</w:t>
            </w:r>
          </w:p>
        </w:tc>
        <w:tc>
          <w:tcPr>
            <w:tcW w:w="1139" w:type="dxa"/>
            <w:shd w:val="clear" w:color="auto" w:fill="auto"/>
            <w:tcMar>
              <w:top w:w="30" w:type="dxa"/>
              <w:left w:w="30" w:type="dxa"/>
              <w:bottom w:w="30" w:type="dxa"/>
              <w:right w:w="30" w:type="dxa"/>
            </w:tcMar>
            <w:vAlign w:val="center"/>
          </w:tcPr>
          <w:p w14:paraId="3C0FC42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4.55</w:t>
            </w:r>
          </w:p>
        </w:tc>
        <w:tc>
          <w:tcPr>
            <w:tcW w:w="1135" w:type="dxa"/>
            <w:shd w:val="clear" w:color="auto" w:fill="auto"/>
            <w:tcMar>
              <w:top w:w="30" w:type="dxa"/>
              <w:left w:w="30" w:type="dxa"/>
              <w:bottom w:w="30" w:type="dxa"/>
              <w:right w:w="30" w:type="dxa"/>
            </w:tcMar>
            <w:vAlign w:val="center"/>
          </w:tcPr>
          <w:p w14:paraId="43E6266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62E652B0" w14:textId="77777777" w:rsidTr="007C0393">
        <w:trPr>
          <w:cantSplit/>
          <w:trHeight w:val="280"/>
          <w:tblHeader/>
        </w:trPr>
        <w:tc>
          <w:tcPr>
            <w:tcW w:w="6319" w:type="dxa"/>
            <w:shd w:val="clear" w:color="auto" w:fill="auto"/>
            <w:tcMar>
              <w:top w:w="30" w:type="dxa"/>
              <w:left w:w="30" w:type="dxa"/>
              <w:bottom w:w="30" w:type="dxa"/>
              <w:right w:w="30" w:type="dxa"/>
            </w:tcMar>
          </w:tcPr>
          <w:p w14:paraId="37FB52EC" w14:textId="77777777" w:rsidR="00D527E3" w:rsidRPr="00D527E3" w:rsidRDefault="00D527E3" w:rsidP="00D527E3">
            <w:pPr>
              <w:jc w:val="both"/>
              <w:rPr>
                <w:rFonts w:ascii="Arial" w:hAnsi="Arial" w:cs="Arial"/>
                <w:bCs/>
              </w:rPr>
            </w:pPr>
            <w:r w:rsidRPr="00D527E3">
              <w:rPr>
                <w:rFonts w:ascii="Arial" w:hAnsi="Arial" w:cs="Arial"/>
                <w:b/>
                <w:bCs/>
              </w:rPr>
              <w:t>Category Mean</w:t>
            </w:r>
          </w:p>
        </w:tc>
        <w:tc>
          <w:tcPr>
            <w:tcW w:w="1139" w:type="dxa"/>
            <w:shd w:val="clear" w:color="auto" w:fill="auto"/>
            <w:tcMar>
              <w:top w:w="30" w:type="dxa"/>
              <w:left w:w="30" w:type="dxa"/>
              <w:bottom w:w="30" w:type="dxa"/>
              <w:right w:w="30" w:type="dxa"/>
            </w:tcMar>
            <w:vAlign w:val="center"/>
          </w:tcPr>
          <w:p w14:paraId="3FA8ECB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hAnsi="Arial" w:cs="Arial"/>
                <w:b/>
                <w:bCs/>
                <w:color w:val="000000"/>
              </w:rPr>
              <w:t>4.55</w:t>
            </w:r>
          </w:p>
        </w:tc>
        <w:tc>
          <w:tcPr>
            <w:tcW w:w="1135" w:type="dxa"/>
            <w:shd w:val="clear" w:color="auto" w:fill="auto"/>
            <w:tcMar>
              <w:top w:w="30" w:type="dxa"/>
              <w:left w:w="30" w:type="dxa"/>
              <w:bottom w:w="30" w:type="dxa"/>
              <w:right w:w="30" w:type="dxa"/>
            </w:tcMar>
            <w:vAlign w:val="center"/>
          </w:tcPr>
          <w:p w14:paraId="4E8F1A0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
                <w:bCs/>
                <w:color w:val="000000"/>
              </w:rPr>
              <w:t>VGE</w:t>
            </w:r>
          </w:p>
        </w:tc>
      </w:tr>
    </w:tbl>
    <w:p w14:paraId="38FF031A" w14:textId="77777777" w:rsidR="00D527E3" w:rsidRPr="00D527E3" w:rsidRDefault="00D527E3" w:rsidP="00D527E3">
      <w:pPr>
        <w:rPr>
          <w:rFonts w:ascii="Arial" w:hAnsi="Arial" w:cs="Arial"/>
        </w:rPr>
      </w:pPr>
    </w:p>
    <w:p w14:paraId="2A26DC21" w14:textId="359BFF68"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Table </w:t>
      </w:r>
      <w:r w:rsidR="00611F3B">
        <w:rPr>
          <w:rFonts w:ascii="Arial" w:hAnsi="Arial" w:cs="Arial"/>
          <w:sz w:val="20"/>
          <w:szCs w:val="20"/>
        </w:rPr>
        <w:t>6</w:t>
      </w:r>
      <w:r w:rsidRPr="00D527E3">
        <w:rPr>
          <w:rFonts w:ascii="Arial" w:hAnsi="Arial" w:cs="Arial"/>
          <w:sz w:val="20"/>
          <w:szCs w:val="20"/>
        </w:rPr>
        <w:t xml:space="preserve"> presents the significant difference in the perceived relevance, quality, and responsiveness of the graduate school programs when grouped between graduate school programs. As gleaned from the table, the significant difference between the two graduate school programs has high significance, with a P-value of 0.94 and 0.29, respectively. Therefore, the hypothesis is accepted, which means there is no significant difference in the perceived relevance, quality, and responsiveness of the graduate school programs when grouped between graduate school programs.</w:t>
      </w:r>
    </w:p>
    <w:p w14:paraId="2FD7B61B" w14:textId="77777777" w:rsidR="00D527E3" w:rsidRPr="00D527E3" w:rsidRDefault="00D527E3" w:rsidP="00D527E3">
      <w:pPr>
        <w:pStyle w:val="NormalWeb"/>
        <w:ind w:firstLine="720"/>
        <w:rPr>
          <w:rFonts w:ascii="Arial" w:hAnsi="Arial" w:cs="Arial"/>
          <w:sz w:val="20"/>
          <w:szCs w:val="20"/>
        </w:rPr>
      </w:pPr>
      <w:r w:rsidRPr="00D527E3">
        <w:rPr>
          <w:rFonts w:ascii="Arial" w:hAnsi="Arial" w:cs="Arial"/>
          <w:sz w:val="20"/>
          <w:szCs w:val="20"/>
        </w:rPr>
        <w:t>This implies offering graduate degrees that are not only academically rigorous but also relevant, high-quality, and adaptable to the ever-changing landscape of education and development.</w:t>
      </w:r>
    </w:p>
    <w:p w14:paraId="0171F4AB" w14:textId="77777777" w:rsidR="00D527E3" w:rsidRPr="00D527E3" w:rsidRDefault="00D527E3" w:rsidP="00D527E3">
      <w:pPr>
        <w:rPr>
          <w:rFonts w:ascii="Arial" w:hAnsi="Arial" w:cs="Arial"/>
        </w:rPr>
      </w:pPr>
    </w:p>
    <w:p w14:paraId="0BC3E2D8" w14:textId="5F722E2B" w:rsidR="00D527E3" w:rsidRPr="00611F3B" w:rsidRDefault="00D527E3" w:rsidP="00D527E3">
      <w:pPr>
        <w:jc w:val="both"/>
        <w:rPr>
          <w:rFonts w:ascii="Arial" w:hAnsi="Arial" w:cs="Arial"/>
          <w:b/>
          <w:bCs/>
        </w:rPr>
      </w:pPr>
      <w:r w:rsidRPr="00611F3B">
        <w:rPr>
          <w:rFonts w:ascii="Arial" w:hAnsi="Arial" w:cs="Arial"/>
          <w:b/>
          <w:bCs/>
        </w:rPr>
        <w:t xml:space="preserve">Table </w:t>
      </w:r>
      <w:r w:rsidR="00611F3B" w:rsidRPr="00611F3B">
        <w:rPr>
          <w:rFonts w:ascii="Arial" w:hAnsi="Arial" w:cs="Arial"/>
          <w:b/>
          <w:bCs/>
        </w:rPr>
        <w:t>7</w:t>
      </w:r>
      <w:r w:rsidRPr="00611F3B">
        <w:rPr>
          <w:rFonts w:ascii="Arial" w:hAnsi="Arial" w:cs="Arial"/>
          <w:b/>
          <w:bCs/>
        </w:rPr>
        <w:t>. Significant difference in the perceived relevance, quality and responsiveness of the graduate school programs when grouped between graduate school programs.</w:t>
      </w:r>
    </w:p>
    <w:tbl>
      <w:tblPr>
        <w:tblStyle w:val="TableGrid"/>
        <w:tblW w:w="8342" w:type="dxa"/>
        <w:jc w:val="center"/>
        <w:tblLook w:val="04A0" w:firstRow="1" w:lastRow="0" w:firstColumn="1" w:lastColumn="0" w:noHBand="0" w:noVBand="1"/>
      </w:tblPr>
      <w:tblGrid>
        <w:gridCol w:w="2628"/>
        <w:gridCol w:w="856"/>
        <w:gridCol w:w="1046"/>
        <w:gridCol w:w="986"/>
        <w:gridCol w:w="683"/>
        <w:gridCol w:w="1051"/>
        <w:gridCol w:w="1092"/>
      </w:tblGrid>
      <w:tr w:rsidR="00D527E3" w:rsidRPr="00D527E3" w14:paraId="5D0346CF" w14:textId="77777777" w:rsidTr="007C0393">
        <w:trPr>
          <w:trHeight w:val="311"/>
          <w:jc w:val="center"/>
        </w:trPr>
        <w:tc>
          <w:tcPr>
            <w:tcW w:w="2628" w:type="dxa"/>
            <w:vAlign w:val="center"/>
          </w:tcPr>
          <w:p w14:paraId="74E23E13" w14:textId="77777777" w:rsidR="00D527E3" w:rsidRPr="00D527E3" w:rsidRDefault="00D527E3" w:rsidP="00D527E3">
            <w:pPr>
              <w:rPr>
                <w:rFonts w:ascii="Arial" w:hAnsi="Arial" w:cs="Arial"/>
                <w:b/>
                <w:bCs/>
                <w:sz w:val="20"/>
                <w:szCs w:val="20"/>
              </w:rPr>
            </w:pPr>
            <w:r w:rsidRPr="00D527E3">
              <w:rPr>
                <w:rFonts w:ascii="Arial" w:hAnsi="Arial" w:cs="Arial"/>
                <w:b/>
                <w:bCs/>
                <w:sz w:val="20"/>
                <w:szCs w:val="20"/>
              </w:rPr>
              <w:t>Indicator</w:t>
            </w:r>
          </w:p>
        </w:tc>
        <w:tc>
          <w:tcPr>
            <w:tcW w:w="856" w:type="dxa"/>
            <w:vAlign w:val="center"/>
          </w:tcPr>
          <w:p w14:paraId="267460CB"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Mean</w:t>
            </w:r>
          </w:p>
        </w:tc>
        <w:tc>
          <w:tcPr>
            <w:tcW w:w="1046" w:type="dxa"/>
            <w:vAlign w:val="center"/>
          </w:tcPr>
          <w:p w14:paraId="59B20D9B"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Std. Dev.</w:t>
            </w:r>
          </w:p>
        </w:tc>
        <w:tc>
          <w:tcPr>
            <w:tcW w:w="986" w:type="dxa"/>
            <w:vAlign w:val="center"/>
          </w:tcPr>
          <w:p w14:paraId="1EC0E68D"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F</w:t>
            </w:r>
          </w:p>
        </w:tc>
        <w:tc>
          <w:tcPr>
            <w:tcW w:w="683" w:type="dxa"/>
            <w:vAlign w:val="center"/>
          </w:tcPr>
          <w:p w14:paraId="695970A2"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Df</w:t>
            </w:r>
          </w:p>
        </w:tc>
        <w:tc>
          <w:tcPr>
            <w:tcW w:w="1051" w:type="dxa"/>
            <w:vAlign w:val="center"/>
          </w:tcPr>
          <w:p w14:paraId="2742E6A5"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P-Value</w:t>
            </w:r>
          </w:p>
        </w:tc>
        <w:tc>
          <w:tcPr>
            <w:tcW w:w="1092" w:type="dxa"/>
            <w:vAlign w:val="center"/>
          </w:tcPr>
          <w:p w14:paraId="4C972214" w14:textId="77777777" w:rsidR="00D527E3" w:rsidRPr="00D527E3" w:rsidRDefault="00D527E3" w:rsidP="00D527E3">
            <w:pPr>
              <w:rPr>
                <w:rFonts w:ascii="Arial" w:hAnsi="Arial" w:cs="Arial"/>
                <w:sz w:val="20"/>
                <w:szCs w:val="20"/>
              </w:rPr>
            </w:pPr>
            <w:r w:rsidRPr="00D527E3">
              <w:rPr>
                <w:rFonts w:ascii="Arial" w:hAnsi="Arial" w:cs="Arial"/>
                <w:b/>
                <w:bCs/>
                <w:color w:val="000000" w:themeColor="text1"/>
                <w:sz w:val="20"/>
                <w:szCs w:val="20"/>
              </w:rPr>
              <w:t>Decision</w:t>
            </w:r>
          </w:p>
        </w:tc>
      </w:tr>
      <w:tr w:rsidR="00D527E3" w:rsidRPr="00D527E3" w14:paraId="6DD1B874" w14:textId="77777777" w:rsidTr="007C0393">
        <w:trPr>
          <w:trHeight w:val="311"/>
          <w:jc w:val="center"/>
        </w:trPr>
        <w:tc>
          <w:tcPr>
            <w:tcW w:w="2628" w:type="dxa"/>
          </w:tcPr>
          <w:p w14:paraId="61C06277" w14:textId="77777777" w:rsidR="00D527E3" w:rsidRPr="00D527E3" w:rsidRDefault="00D527E3" w:rsidP="00D527E3">
            <w:pPr>
              <w:rPr>
                <w:rFonts w:ascii="Arial" w:hAnsi="Arial" w:cs="Arial"/>
                <w:sz w:val="20"/>
                <w:szCs w:val="20"/>
              </w:rPr>
            </w:pPr>
            <w:r w:rsidRPr="00D527E3">
              <w:rPr>
                <w:rFonts w:ascii="Arial" w:hAnsi="Arial" w:cs="Arial"/>
                <w:b/>
                <w:bCs/>
                <w:sz w:val="20"/>
                <w:szCs w:val="20"/>
              </w:rPr>
              <w:t>MAED</w:t>
            </w:r>
          </w:p>
        </w:tc>
        <w:tc>
          <w:tcPr>
            <w:tcW w:w="5714" w:type="dxa"/>
            <w:gridSpan w:val="6"/>
          </w:tcPr>
          <w:p w14:paraId="2C8E6552" w14:textId="77777777" w:rsidR="00D527E3" w:rsidRPr="00D527E3" w:rsidRDefault="00D527E3" w:rsidP="00D527E3">
            <w:pPr>
              <w:rPr>
                <w:rFonts w:ascii="Arial" w:hAnsi="Arial" w:cs="Arial"/>
                <w:sz w:val="20"/>
                <w:szCs w:val="20"/>
              </w:rPr>
            </w:pPr>
          </w:p>
        </w:tc>
      </w:tr>
      <w:tr w:rsidR="00D527E3" w:rsidRPr="00D527E3" w14:paraId="231A5228" w14:textId="77777777" w:rsidTr="007C0393">
        <w:trPr>
          <w:trHeight w:val="311"/>
          <w:jc w:val="center"/>
        </w:trPr>
        <w:tc>
          <w:tcPr>
            <w:tcW w:w="2628" w:type="dxa"/>
            <w:vAlign w:val="center"/>
          </w:tcPr>
          <w:p w14:paraId="219E26CA" w14:textId="77777777" w:rsidR="00D527E3" w:rsidRPr="00D527E3" w:rsidRDefault="00D527E3" w:rsidP="00D527E3">
            <w:pPr>
              <w:ind w:left="252"/>
              <w:rPr>
                <w:rFonts w:ascii="Arial" w:hAnsi="Arial" w:cs="Arial"/>
                <w:sz w:val="20"/>
                <w:szCs w:val="20"/>
              </w:rPr>
            </w:pPr>
            <w:r w:rsidRPr="00D527E3">
              <w:rPr>
                <w:rFonts w:ascii="Arial" w:hAnsi="Arial" w:cs="Arial"/>
                <w:bCs/>
                <w:sz w:val="20"/>
                <w:szCs w:val="20"/>
              </w:rPr>
              <w:t>Relevance</w:t>
            </w:r>
          </w:p>
        </w:tc>
        <w:tc>
          <w:tcPr>
            <w:tcW w:w="856" w:type="dxa"/>
          </w:tcPr>
          <w:p w14:paraId="4B42D58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5E071E3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restart"/>
            <w:vAlign w:val="center"/>
          </w:tcPr>
          <w:p w14:paraId="52202E2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0.059</w:t>
            </w:r>
          </w:p>
        </w:tc>
        <w:tc>
          <w:tcPr>
            <w:tcW w:w="683" w:type="dxa"/>
            <w:vMerge w:val="restart"/>
            <w:vAlign w:val="center"/>
          </w:tcPr>
          <w:p w14:paraId="379865A4"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w:t>
            </w:r>
          </w:p>
        </w:tc>
        <w:tc>
          <w:tcPr>
            <w:tcW w:w="1051" w:type="dxa"/>
            <w:vMerge w:val="restart"/>
            <w:vAlign w:val="center"/>
          </w:tcPr>
          <w:p w14:paraId="6C8010A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0.94</w:t>
            </w:r>
          </w:p>
        </w:tc>
        <w:tc>
          <w:tcPr>
            <w:tcW w:w="1092" w:type="dxa"/>
            <w:vMerge w:val="restart"/>
            <w:vAlign w:val="center"/>
          </w:tcPr>
          <w:p w14:paraId="080AD858" w14:textId="77777777" w:rsidR="00D527E3" w:rsidRPr="00D527E3" w:rsidRDefault="00D527E3" w:rsidP="00D527E3">
            <w:pPr>
              <w:rPr>
                <w:rFonts w:ascii="Arial" w:hAnsi="Arial" w:cs="Arial"/>
                <w:sz w:val="20"/>
                <w:szCs w:val="20"/>
              </w:rPr>
            </w:pPr>
            <w:r w:rsidRPr="00D527E3">
              <w:rPr>
                <w:rFonts w:ascii="Arial" w:hAnsi="Arial" w:cs="Arial"/>
                <w:sz w:val="20"/>
                <w:szCs w:val="20"/>
              </w:rPr>
              <w:t>Accept H</w:t>
            </w:r>
            <w:r w:rsidRPr="00D527E3">
              <w:rPr>
                <w:rFonts w:ascii="Arial" w:hAnsi="Arial" w:cs="Arial"/>
                <w:sz w:val="20"/>
                <w:szCs w:val="20"/>
                <w:vertAlign w:val="subscript"/>
              </w:rPr>
              <w:t>o</w:t>
            </w:r>
          </w:p>
        </w:tc>
      </w:tr>
      <w:tr w:rsidR="00D527E3" w:rsidRPr="00D527E3" w14:paraId="0A692831" w14:textId="77777777" w:rsidTr="007C0393">
        <w:trPr>
          <w:trHeight w:val="311"/>
          <w:jc w:val="center"/>
        </w:trPr>
        <w:tc>
          <w:tcPr>
            <w:tcW w:w="2628" w:type="dxa"/>
            <w:vAlign w:val="center"/>
          </w:tcPr>
          <w:p w14:paraId="43CE861F" w14:textId="77777777" w:rsidR="00D527E3" w:rsidRPr="00D527E3" w:rsidRDefault="00D527E3" w:rsidP="00D527E3">
            <w:pPr>
              <w:ind w:left="252"/>
              <w:rPr>
                <w:rFonts w:ascii="Arial" w:hAnsi="Arial" w:cs="Arial"/>
                <w:color w:val="000000" w:themeColor="text1"/>
                <w:sz w:val="20"/>
                <w:szCs w:val="20"/>
              </w:rPr>
            </w:pPr>
            <w:r w:rsidRPr="00D527E3">
              <w:rPr>
                <w:rFonts w:ascii="Arial" w:hAnsi="Arial" w:cs="Arial"/>
                <w:bCs/>
                <w:color w:val="000000"/>
                <w:sz w:val="20"/>
                <w:szCs w:val="20"/>
              </w:rPr>
              <w:t>Quality</w:t>
            </w:r>
          </w:p>
        </w:tc>
        <w:tc>
          <w:tcPr>
            <w:tcW w:w="856" w:type="dxa"/>
          </w:tcPr>
          <w:p w14:paraId="64FC38F0"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4.59</w:t>
            </w:r>
          </w:p>
        </w:tc>
        <w:tc>
          <w:tcPr>
            <w:tcW w:w="1046" w:type="dxa"/>
          </w:tcPr>
          <w:p w14:paraId="3B213BA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0.50</w:t>
            </w:r>
          </w:p>
        </w:tc>
        <w:tc>
          <w:tcPr>
            <w:tcW w:w="986" w:type="dxa"/>
            <w:vMerge/>
            <w:vAlign w:val="center"/>
          </w:tcPr>
          <w:p w14:paraId="04FB8304" w14:textId="77777777" w:rsidR="00D527E3" w:rsidRPr="00D527E3" w:rsidRDefault="00D527E3" w:rsidP="00D527E3">
            <w:pPr>
              <w:jc w:val="center"/>
              <w:rPr>
                <w:rFonts w:ascii="Arial" w:hAnsi="Arial" w:cs="Arial"/>
                <w:sz w:val="20"/>
                <w:szCs w:val="20"/>
              </w:rPr>
            </w:pPr>
          </w:p>
        </w:tc>
        <w:tc>
          <w:tcPr>
            <w:tcW w:w="683" w:type="dxa"/>
            <w:vMerge/>
            <w:vAlign w:val="center"/>
          </w:tcPr>
          <w:p w14:paraId="3FDDED25" w14:textId="77777777" w:rsidR="00D527E3" w:rsidRPr="00D527E3" w:rsidRDefault="00D527E3" w:rsidP="00D527E3">
            <w:pPr>
              <w:jc w:val="center"/>
              <w:rPr>
                <w:rFonts w:ascii="Arial" w:hAnsi="Arial" w:cs="Arial"/>
                <w:sz w:val="20"/>
                <w:szCs w:val="20"/>
              </w:rPr>
            </w:pPr>
          </w:p>
        </w:tc>
        <w:tc>
          <w:tcPr>
            <w:tcW w:w="1051" w:type="dxa"/>
            <w:vMerge/>
            <w:vAlign w:val="center"/>
          </w:tcPr>
          <w:p w14:paraId="3FDF833A" w14:textId="77777777" w:rsidR="00D527E3" w:rsidRPr="00D527E3" w:rsidRDefault="00D527E3" w:rsidP="00D527E3">
            <w:pPr>
              <w:jc w:val="center"/>
              <w:rPr>
                <w:rFonts w:ascii="Arial" w:hAnsi="Arial" w:cs="Arial"/>
                <w:sz w:val="20"/>
                <w:szCs w:val="20"/>
              </w:rPr>
            </w:pPr>
          </w:p>
        </w:tc>
        <w:tc>
          <w:tcPr>
            <w:tcW w:w="1092" w:type="dxa"/>
            <w:vMerge/>
            <w:vAlign w:val="center"/>
          </w:tcPr>
          <w:p w14:paraId="7CBA194A" w14:textId="77777777" w:rsidR="00D527E3" w:rsidRPr="00D527E3" w:rsidRDefault="00D527E3" w:rsidP="00D527E3">
            <w:pPr>
              <w:rPr>
                <w:rFonts w:ascii="Arial" w:hAnsi="Arial" w:cs="Arial"/>
                <w:sz w:val="20"/>
                <w:szCs w:val="20"/>
              </w:rPr>
            </w:pPr>
          </w:p>
        </w:tc>
      </w:tr>
      <w:tr w:rsidR="00D527E3" w:rsidRPr="00D527E3" w14:paraId="1E059383" w14:textId="77777777" w:rsidTr="007C0393">
        <w:trPr>
          <w:trHeight w:val="311"/>
          <w:jc w:val="center"/>
        </w:trPr>
        <w:tc>
          <w:tcPr>
            <w:tcW w:w="2628" w:type="dxa"/>
            <w:vAlign w:val="center"/>
          </w:tcPr>
          <w:p w14:paraId="7F37A076" w14:textId="77777777" w:rsidR="00D527E3" w:rsidRPr="00D527E3" w:rsidRDefault="00D527E3" w:rsidP="00D527E3">
            <w:pPr>
              <w:ind w:left="252"/>
              <w:rPr>
                <w:rFonts w:ascii="Arial" w:hAnsi="Arial" w:cs="Arial"/>
                <w:color w:val="000000" w:themeColor="text1"/>
                <w:sz w:val="20"/>
                <w:szCs w:val="20"/>
              </w:rPr>
            </w:pPr>
            <w:r w:rsidRPr="00D527E3">
              <w:rPr>
                <w:rFonts w:ascii="Arial" w:hAnsi="Arial" w:cs="Arial"/>
                <w:bCs/>
                <w:color w:val="000000"/>
                <w:sz w:val="20"/>
                <w:szCs w:val="20"/>
              </w:rPr>
              <w:t>Responsiveness</w:t>
            </w:r>
          </w:p>
        </w:tc>
        <w:tc>
          <w:tcPr>
            <w:tcW w:w="856" w:type="dxa"/>
          </w:tcPr>
          <w:p w14:paraId="1413C5B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55946787"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ign w:val="center"/>
          </w:tcPr>
          <w:p w14:paraId="3954776A" w14:textId="77777777" w:rsidR="00D527E3" w:rsidRPr="00D527E3" w:rsidRDefault="00D527E3" w:rsidP="00D527E3">
            <w:pPr>
              <w:jc w:val="center"/>
              <w:rPr>
                <w:rFonts w:ascii="Arial" w:hAnsi="Arial" w:cs="Arial"/>
                <w:sz w:val="20"/>
                <w:szCs w:val="20"/>
              </w:rPr>
            </w:pPr>
          </w:p>
        </w:tc>
        <w:tc>
          <w:tcPr>
            <w:tcW w:w="683" w:type="dxa"/>
            <w:vAlign w:val="center"/>
          </w:tcPr>
          <w:p w14:paraId="78760162" w14:textId="77777777" w:rsidR="00D527E3" w:rsidRPr="00D527E3" w:rsidRDefault="00D527E3" w:rsidP="00D527E3">
            <w:pPr>
              <w:spacing w:after="5"/>
              <w:ind w:left="70" w:right="5" w:hanging="10"/>
              <w:jc w:val="center"/>
              <w:rPr>
                <w:rFonts w:ascii="Arial" w:hAnsi="Arial" w:cs="Arial"/>
                <w:sz w:val="20"/>
                <w:szCs w:val="20"/>
              </w:rPr>
            </w:pPr>
            <w:r w:rsidRPr="00D527E3">
              <w:rPr>
                <w:rFonts w:ascii="Arial" w:hAnsi="Arial" w:cs="Arial"/>
                <w:sz w:val="20"/>
                <w:szCs w:val="20"/>
              </w:rPr>
              <w:t>63</w:t>
            </w:r>
          </w:p>
        </w:tc>
        <w:tc>
          <w:tcPr>
            <w:tcW w:w="1051" w:type="dxa"/>
            <w:vMerge/>
            <w:vAlign w:val="center"/>
          </w:tcPr>
          <w:p w14:paraId="622011AC" w14:textId="77777777" w:rsidR="00D527E3" w:rsidRPr="00D527E3" w:rsidRDefault="00D527E3" w:rsidP="00D527E3">
            <w:pPr>
              <w:jc w:val="center"/>
              <w:rPr>
                <w:rFonts w:ascii="Arial" w:hAnsi="Arial" w:cs="Arial"/>
                <w:sz w:val="20"/>
                <w:szCs w:val="20"/>
              </w:rPr>
            </w:pPr>
          </w:p>
        </w:tc>
        <w:tc>
          <w:tcPr>
            <w:tcW w:w="1092" w:type="dxa"/>
            <w:vMerge/>
            <w:vAlign w:val="center"/>
          </w:tcPr>
          <w:p w14:paraId="0352E41B" w14:textId="77777777" w:rsidR="00D527E3" w:rsidRPr="00D527E3" w:rsidRDefault="00D527E3" w:rsidP="00D527E3">
            <w:pPr>
              <w:rPr>
                <w:rFonts w:ascii="Arial" w:hAnsi="Arial" w:cs="Arial"/>
                <w:sz w:val="20"/>
                <w:szCs w:val="20"/>
              </w:rPr>
            </w:pPr>
          </w:p>
        </w:tc>
      </w:tr>
      <w:tr w:rsidR="00D527E3" w:rsidRPr="00D527E3" w14:paraId="25DC8CEF" w14:textId="77777777" w:rsidTr="007C0393">
        <w:tblPrEx>
          <w:jc w:val="left"/>
        </w:tblPrEx>
        <w:trPr>
          <w:trHeight w:val="311"/>
        </w:trPr>
        <w:tc>
          <w:tcPr>
            <w:tcW w:w="2628" w:type="dxa"/>
            <w:vAlign w:val="center"/>
          </w:tcPr>
          <w:p w14:paraId="56F8C8CE" w14:textId="77777777" w:rsidR="00D527E3" w:rsidRPr="00D527E3" w:rsidRDefault="00D527E3" w:rsidP="00D527E3">
            <w:pPr>
              <w:rPr>
                <w:rFonts w:ascii="Arial" w:hAnsi="Arial" w:cs="Arial"/>
                <w:sz w:val="20"/>
                <w:szCs w:val="20"/>
              </w:rPr>
            </w:pPr>
            <w:r w:rsidRPr="00D527E3">
              <w:rPr>
                <w:rFonts w:ascii="Arial" w:hAnsi="Arial" w:cs="Arial"/>
                <w:b/>
                <w:bCs/>
                <w:color w:val="000000" w:themeColor="text1"/>
                <w:sz w:val="20"/>
                <w:szCs w:val="20"/>
              </w:rPr>
              <w:t>MPA</w:t>
            </w:r>
          </w:p>
        </w:tc>
        <w:tc>
          <w:tcPr>
            <w:tcW w:w="5714" w:type="dxa"/>
            <w:gridSpan w:val="6"/>
            <w:vAlign w:val="center"/>
          </w:tcPr>
          <w:p w14:paraId="213C6ADE" w14:textId="77777777" w:rsidR="00D527E3" w:rsidRPr="00D527E3" w:rsidRDefault="00D527E3" w:rsidP="00D527E3">
            <w:pPr>
              <w:rPr>
                <w:rFonts w:ascii="Arial" w:hAnsi="Arial" w:cs="Arial"/>
                <w:sz w:val="20"/>
                <w:szCs w:val="20"/>
              </w:rPr>
            </w:pPr>
          </w:p>
        </w:tc>
      </w:tr>
      <w:tr w:rsidR="00D527E3" w:rsidRPr="00D527E3" w14:paraId="7CF3E1CD" w14:textId="77777777" w:rsidTr="007C0393">
        <w:tblPrEx>
          <w:jc w:val="left"/>
        </w:tblPrEx>
        <w:trPr>
          <w:trHeight w:val="311"/>
        </w:trPr>
        <w:tc>
          <w:tcPr>
            <w:tcW w:w="2628" w:type="dxa"/>
            <w:vAlign w:val="center"/>
          </w:tcPr>
          <w:p w14:paraId="19176ED7" w14:textId="77777777" w:rsidR="00D527E3" w:rsidRPr="00D527E3" w:rsidRDefault="00D527E3" w:rsidP="00D527E3">
            <w:pPr>
              <w:ind w:firstLine="252"/>
              <w:rPr>
                <w:rFonts w:ascii="Arial" w:hAnsi="Arial" w:cs="Arial"/>
                <w:sz w:val="20"/>
                <w:szCs w:val="20"/>
              </w:rPr>
            </w:pPr>
            <w:r w:rsidRPr="00D527E3">
              <w:rPr>
                <w:rFonts w:ascii="Arial" w:hAnsi="Arial" w:cs="Arial"/>
                <w:bCs/>
                <w:sz w:val="20"/>
                <w:szCs w:val="20"/>
              </w:rPr>
              <w:t>Relevance</w:t>
            </w:r>
          </w:p>
        </w:tc>
        <w:tc>
          <w:tcPr>
            <w:tcW w:w="856" w:type="dxa"/>
          </w:tcPr>
          <w:p w14:paraId="3303E28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4.40</w:t>
            </w:r>
          </w:p>
        </w:tc>
        <w:tc>
          <w:tcPr>
            <w:tcW w:w="1046" w:type="dxa"/>
          </w:tcPr>
          <w:p w14:paraId="3717411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0.11</w:t>
            </w:r>
          </w:p>
        </w:tc>
        <w:tc>
          <w:tcPr>
            <w:tcW w:w="986" w:type="dxa"/>
            <w:vMerge w:val="restart"/>
            <w:vAlign w:val="center"/>
          </w:tcPr>
          <w:p w14:paraId="122A0C7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1.26</w:t>
            </w:r>
          </w:p>
        </w:tc>
        <w:tc>
          <w:tcPr>
            <w:tcW w:w="683" w:type="dxa"/>
            <w:vMerge w:val="restart"/>
            <w:vAlign w:val="center"/>
          </w:tcPr>
          <w:p w14:paraId="722C1E2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w:t>
            </w:r>
          </w:p>
        </w:tc>
        <w:tc>
          <w:tcPr>
            <w:tcW w:w="1051" w:type="dxa"/>
            <w:vMerge w:val="restart"/>
            <w:vAlign w:val="center"/>
          </w:tcPr>
          <w:p w14:paraId="218D5C24"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0.29</w:t>
            </w:r>
          </w:p>
        </w:tc>
        <w:tc>
          <w:tcPr>
            <w:tcW w:w="1092" w:type="dxa"/>
            <w:vMerge w:val="restart"/>
            <w:vAlign w:val="center"/>
          </w:tcPr>
          <w:p w14:paraId="47149DBB" w14:textId="77777777" w:rsidR="00D527E3" w:rsidRPr="00D527E3" w:rsidRDefault="00D527E3" w:rsidP="00D527E3">
            <w:pPr>
              <w:rPr>
                <w:rFonts w:ascii="Arial" w:hAnsi="Arial" w:cs="Arial"/>
                <w:sz w:val="20"/>
                <w:szCs w:val="20"/>
              </w:rPr>
            </w:pPr>
            <w:r w:rsidRPr="00D527E3">
              <w:rPr>
                <w:rFonts w:ascii="Arial" w:hAnsi="Arial" w:cs="Arial"/>
                <w:sz w:val="20"/>
                <w:szCs w:val="20"/>
              </w:rPr>
              <w:t>Accept H</w:t>
            </w:r>
            <w:r w:rsidRPr="00D527E3">
              <w:rPr>
                <w:rFonts w:ascii="Arial" w:hAnsi="Arial" w:cs="Arial"/>
                <w:sz w:val="20"/>
                <w:szCs w:val="20"/>
                <w:vertAlign w:val="subscript"/>
              </w:rPr>
              <w:t>o</w:t>
            </w:r>
          </w:p>
        </w:tc>
      </w:tr>
      <w:tr w:rsidR="00D527E3" w:rsidRPr="00D527E3" w14:paraId="58027DE7" w14:textId="77777777" w:rsidTr="007C0393">
        <w:tblPrEx>
          <w:jc w:val="left"/>
        </w:tblPrEx>
        <w:trPr>
          <w:trHeight w:val="311"/>
        </w:trPr>
        <w:tc>
          <w:tcPr>
            <w:tcW w:w="2628" w:type="dxa"/>
            <w:vAlign w:val="center"/>
          </w:tcPr>
          <w:p w14:paraId="332A71A1" w14:textId="77777777" w:rsidR="00D527E3" w:rsidRPr="00D527E3" w:rsidRDefault="00D527E3" w:rsidP="00D527E3">
            <w:pPr>
              <w:ind w:firstLine="252"/>
              <w:rPr>
                <w:rFonts w:ascii="Arial" w:hAnsi="Arial" w:cs="Arial"/>
                <w:sz w:val="20"/>
                <w:szCs w:val="20"/>
              </w:rPr>
            </w:pPr>
            <w:r w:rsidRPr="00D527E3">
              <w:rPr>
                <w:rFonts w:ascii="Arial" w:hAnsi="Arial" w:cs="Arial"/>
                <w:bCs/>
                <w:color w:val="000000"/>
                <w:sz w:val="20"/>
                <w:szCs w:val="20"/>
              </w:rPr>
              <w:t>Quality</w:t>
            </w:r>
          </w:p>
        </w:tc>
        <w:tc>
          <w:tcPr>
            <w:tcW w:w="856" w:type="dxa"/>
          </w:tcPr>
          <w:p w14:paraId="7E560693"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4.65</w:t>
            </w:r>
          </w:p>
        </w:tc>
        <w:tc>
          <w:tcPr>
            <w:tcW w:w="1046" w:type="dxa"/>
          </w:tcPr>
          <w:p w14:paraId="4547347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0.49</w:t>
            </w:r>
          </w:p>
        </w:tc>
        <w:tc>
          <w:tcPr>
            <w:tcW w:w="986" w:type="dxa"/>
            <w:vMerge/>
            <w:vAlign w:val="center"/>
          </w:tcPr>
          <w:p w14:paraId="57B52EEB" w14:textId="77777777" w:rsidR="00D527E3" w:rsidRPr="00D527E3" w:rsidRDefault="00D527E3" w:rsidP="00D527E3">
            <w:pPr>
              <w:jc w:val="center"/>
              <w:rPr>
                <w:rFonts w:ascii="Arial" w:hAnsi="Arial" w:cs="Arial"/>
                <w:sz w:val="20"/>
                <w:szCs w:val="20"/>
              </w:rPr>
            </w:pPr>
          </w:p>
        </w:tc>
        <w:tc>
          <w:tcPr>
            <w:tcW w:w="683" w:type="dxa"/>
            <w:vMerge/>
            <w:vAlign w:val="center"/>
          </w:tcPr>
          <w:p w14:paraId="5CD5DE36" w14:textId="77777777" w:rsidR="00D527E3" w:rsidRPr="00D527E3" w:rsidRDefault="00D527E3" w:rsidP="00D527E3">
            <w:pPr>
              <w:rPr>
                <w:rFonts w:ascii="Arial" w:hAnsi="Arial" w:cs="Arial"/>
                <w:sz w:val="20"/>
                <w:szCs w:val="20"/>
              </w:rPr>
            </w:pPr>
          </w:p>
        </w:tc>
        <w:tc>
          <w:tcPr>
            <w:tcW w:w="1051" w:type="dxa"/>
            <w:vMerge/>
            <w:vAlign w:val="center"/>
          </w:tcPr>
          <w:p w14:paraId="13BAAC97" w14:textId="77777777" w:rsidR="00D527E3" w:rsidRPr="00D527E3" w:rsidRDefault="00D527E3" w:rsidP="00D527E3">
            <w:pPr>
              <w:jc w:val="center"/>
              <w:rPr>
                <w:rFonts w:ascii="Arial" w:hAnsi="Arial" w:cs="Arial"/>
                <w:sz w:val="20"/>
                <w:szCs w:val="20"/>
              </w:rPr>
            </w:pPr>
          </w:p>
        </w:tc>
        <w:tc>
          <w:tcPr>
            <w:tcW w:w="1092" w:type="dxa"/>
            <w:vMerge/>
            <w:vAlign w:val="center"/>
          </w:tcPr>
          <w:p w14:paraId="7B7BD0B4" w14:textId="77777777" w:rsidR="00D527E3" w:rsidRPr="00D527E3" w:rsidRDefault="00D527E3" w:rsidP="00D527E3">
            <w:pPr>
              <w:rPr>
                <w:rFonts w:ascii="Arial" w:hAnsi="Arial" w:cs="Arial"/>
                <w:sz w:val="20"/>
                <w:szCs w:val="20"/>
              </w:rPr>
            </w:pPr>
          </w:p>
        </w:tc>
      </w:tr>
      <w:tr w:rsidR="00D527E3" w:rsidRPr="00D527E3" w14:paraId="336C57B3" w14:textId="77777777" w:rsidTr="007C0393">
        <w:tblPrEx>
          <w:jc w:val="left"/>
        </w:tblPrEx>
        <w:trPr>
          <w:trHeight w:val="311"/>
        </w:trPr>
        <w:tc>
          <w:tcPr>
            <w:tcW w:w="2628" w:type="dxa"/>
            <w:vAlign w:val="center"/>
          </w:tcPr>
          <w:p w14:paraId="72A4F223" w14:textId="77777777" w:rsidR="00D527E3" w:rsidRPr="00D527E3" w:rsidRDefault="00D527E3" w:rsidP="00D527E3">
            <w:pPr>
              <w:ind w:firstLine="252"/>
              <w:rPr>
                <w:rFonts w:ascii="Arial" w:hAnsi="Arial" w:cs="Arial"/>
                <w:sz w:val="20"/>
                <w:szCs w:val="20"/>
              </w:rPr>
            </w:pPr>
            <w:r w:rsidRPr="00D527E3">
              <w:rPr>
                <w:rFonts w:ascii="Arial" w:hAnsi="Arial" w:cs="Arial"/>
                <w:bCs/>
                <w:color w:val="000000"/>
                <w:sz w:val="20"/>
                <w:szCs w:val="20"/>
              </w:rPr>
              <w:t>Responsiveness</w:t>
            </w:r>
          </w:p>
        </w:tc>
        <w:tc>
          <w:tcPr>
            <w:tcW w:w="856" w:type="dxa"/>
          </w:tcPr>
          <w:p w14:paraId="3CEA262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7DC635F9"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ign w:val="center"/>
          </w:tcPr>
          <w:p w14:paraId="38119E2C" w14:textId="77777777" w:rsidR="00D527E3" w:rsidRPr="00D527E3" w:rsidRDefault="00D527E3" w:rsidP="00D527E3">
            <w:pPr>
              <w:jc w:val="center"/>
              <w:rPr>
                <w:rFonts w:ascii="Arial" w:hAnsi="Arial" w:cs="Arial"/>
                <w:sz w:val="20"/>
                <w:szCs w:val="20"/>
              </w:rPr>
            </w:pPr>
          </w:p>
        </w:tc>
        <w:tc>
          <w:tcPr>
            <w:tcW w:w="683" w:type="dxa"/>
            <w:vAlign w:val="center"/>
          </w:tcPr>
          <w:p w14:paraId="16EDDC9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57</w:t>
            </w:r>
          </w:p>
        </w:tc>
        <w:tc>
          <w:tcPr>
            <w:tcW w:w="1051" w:type="dxa"/>
            <w:vMerge/>
            <w:vAlign w:val="center"/>
          </w:tcPr>
          <w:p w14:paraId="3E35830C" w14:textId="77777777" w:rsidR="00D527E3" w:rsidRPr="00D527E3" w:rsidRDefault="00D527E3" w:rsidP="00D527E3">
            <w:pPr>
              <w:jc w:val="center"/>
              <w:rPr>
                <w:rFonts w:ascii="Arial" w:hAnsi="Arial" w:cs="Arial"/>
                <w:sz w:val="20"/>
                <w:szCs w:val="20"/>
              </w:rPr>
            </w:pPr>
          </w:p>
        </w:tc>
        <w:tc>
          <w:tcPr>
            <w:tcW w:w="1092" w:type="dxa"/>
            <w:vMerge/>
            <w:vAlign w:val="center"/>
          </w:tcPr>
          <w:p w14:paraId="25F1418C" w14:textId="77777777" w:rsidR="00D527E3" w:rsidRPr="00D527E3" w:rsidRDefault="00D527E3" w:rsidP="00D527E3">
            <w:pPr>
              <w:rPr>
                <w:rFonts w:ascii="Arial" w:hAnsi="Arial" w:cs="Arial"/>
                <w:sz w:val="20"/>
                <w:szCs w:val="20"/>
              </w:rPr>
            </w:pPr>
          </w:p>
        </w:tc>
      </w:tr>
    </w:tbl>
    <w:p w14:paraId="5E6D3E93" w14:textId="77777777" w:rsidR="00D527E3" w:rsidRPr="00D527E3" w:rsidRDefault="00D527E3" w:rsidP="00D527E3">
      <w:pPr>
        <w:rPr>
          <w:rFonts w:ascii="Arial" w:hAnsi="Arial" w:cs="Arial"/>
        </w:rPr>
      </w:pPr>
    </w:p>
    <w:p w14:paraId="2006715C" w14:textId="77777777" w:rsidR="00D527E3" w:rsidRPr="00D527E3" w:rsidRDefault="00D527E3" w:rsidP="00D527E3">
      <w:pPr>
        <w:rPr>
          <w:rFonts w:ascii="Arial" w:hAnsi="Arial" w:cs="Arial"/>
        </w:rPr>
      </w:pPr>
    </w:p>
    <w:p w14:paraId="197839CC" w14:textId="67128553" w:rsidR="00D527E3" w:rsidRPr="00611F3B" w:rsidRDefault="00D527E3" w:rsidP="00611F3B">
      <w:pPr>
        <w:ind w:firstLine="720"/>
        <w:jc w:val="both"/>
        <w:rPr>
          <w:rFonts w:ascii="Arial" w:hAnsi="Arial" w:cs="Arial"/>
          <w:b/>
          <w:bCs/>
        </w:rPr>
      </w:pPr>
      <w:r w:rsidRPr="00D527E3">
        <w:rPr>
          <w:rFonts w:ascii="Arial" w:hAnsi="Arial" w:cs="Arial"/>
        </w:rPr>
        <w:t xml:space="preserve">Table </w:t>
      </w:r>
      <w:r w:rsidR="00611F3B">
        <w:rPr>
          <w:rFonts w:ascii="Arial" w:hAnsi="Arial" w:cs="Arial"/>
        </w:rPr>
        <w:t>7</w:t>
      </w:r>
      <w:r w:rsidRPr="00D527E3">
        <w:rPr>
          <w:rFonts w:ascii="Arial" w:hAnsi="Arial" w:cs="Arial"/>
        </w:rPr>
        <w:t xml:space="preserve"> presents the contribution of the earned Master’s degree to the personal growth of the respondents. As gleaned from the table, the respondents agreed that their master’s degree enhanced their personal growth. The following areas have the highest </w:t>
      </w:r>
      <w:r w:rsidRPr="00D527E3">
        <w:rPr>
          <w:rFonts w:ascii="Arial" w:hAnsi="Arial" w:cs="Arial"/>
        </w:rPr>
        <w:lastRenderedPageBreak/>
        <w:t>category means, such as improved learning efficacy, salary improvement and promotion, meeting present and future professional skills, enhanced academic profession, and improved communication and interpersonal skills, with means of 3.79, 3.74, 3.70, 3.69, and 3.64, respectively. Generally, the overall mean is 3.56, which means that the respondents agreed that the degree has contributed to their personal growth.</w:t>
      </w:r>
    </w:p>
    <w:p w14:paraId="7218B85D" w14:textId="4C0570B4" w:rsidR="00D527E3" w:rsidRPr="00611F3B" w:rsidRDefault="00D527E3" w:rsidP="00611F3B">
      <w:pPr>
        <w:pStyle w:val="NormalWeb"/>
        <w:ind w:firstLine="720"/>
        <w:jc w:val="both"/>
        <w:rPr>
          <w:rFonts w:ascii="Arial" w:hAnsi="Arial" w:cs="Arial"/>
          <w:sz w:val="20"/>
          <w:szCs w:val="20"/>
        </w:rPr>
      </w:pPr>
      <w:r w:rsidRPr="00D527E3">
        <w:rPr>
          <w:rFonts w:ascii="Arial" w:hAnsi="Arial" w:cs="Arial"/>
          <w:sz w:val="20"/>
          <w:szCs w:val="20"/>
        </w:rPr>
        <w:t xml:space="preserve">This result is supported by the study of </w:t>
      </w:r>
      <w:proofErr w:type="spellStart"/>
      <w:r w:rsidRPr="00D527E3">
        <w:rPr>
          <w:rFonts w:ascii="Arial" w:hAnsi="Arial" w:cs="Arial"/>
          <w:sz w:val="20"/>
          <w:szCs w:val="20"/>
        </w:rPr>
        <w:t>Gulua</w:t>
      </w:r>
      <w:proofErr w:type="spellEnd"/>
      <w:r w:rsidRPr="00D527E3">
        <w:rPr>
          <w:rFonts w:ascii="Arial" w:hAnsi="Arial" w:cs="Arial"/>
          <w:sz w:val="20"/>
          <w:szCs w:val="20"/>
        </w:rPr>
        <w:t xml:space="preserve"> and </w:t>
      </w:r>
      <w:proofErr w:type="spellStart"/>
      <w:r w:rsidRPr="00D527E3">
        <w:rPr>
          <w:rFonts w:ascii="Arial" w:hAnsi="Arial" w:cs="Arial"/>
          <w:sz w:val="20"/>
          <w:szCs w:val="20"/>
        </w:rPr>
        <w:t>Kharadze</w:t>
      </w:r>
      <w:proofErr w:type="spellEnd"/>
      <w:r w:rsidRPr="00D527E3">
        <w:rPr>
          <w:rFonts w:ascii="Arial" w:hAnsi="Arial" w:cs="Arial"/>
          <w:sz w:val="20"/>
          <w:szCs w:val="20"/>
        </w:rPr>
        <w:t xml:space="preserve"> (2022), wherein they mentioned that a master’s program is a great way to develop skills that complement the expertise you already have. Layering broader knowledge and practices like these on top of a more niche skill set can help professionals excel within their existing field and open up an array of exciting career advancement opportunities down the line.</w:t>
      </w:r>
    </w:p>
    <w:p w14:paraId="3965B10F" w14:textId="7EE304D9" w:rsidR="00D527E3" w:rsidRPr="00611F3B" w:rsidRDefault="00D527E3" w:rsidP="00D527E3">
      <w:pPr>
        <w:rPr>
          <w:rFonts w:ascii="Arial" w:hAnsi="Arial" w:cs="Arial"/>
          <w:b/>
        </w:rPr>
      </w:pPr>
      <w:r w:rsidRPr="00611F3B">
        <w:rPr>
          <w:rFonts w:ascii="Arial" w:hAnsi="Arial" w:cs="Arial"/>
          <w:b/>
        </w:rPr>
        <w:t xml:space="preserve">Table </w:t>
      </w:r>
      <w:r w:rsidR="00611F3B" w:rsidRPr="00611F3B">
        <w:rPr>
          <w:rFonts w:ascii="Arial" w:hAnsi="Arial" w:cs="Arial"/>
          <w:b/>
        </w:rPr>
        <w:t>8</w:t>
      </w:r>
      <w:r w:rsidRPr="00611F3B">
        <w:rPr>
          <w:rFonts w:ascii="Arial" w:hAnsi="Arial" w:cs="Arial"/>
          <w:b/>
        </w:rPr>
        <w:t>. Contribution of the earned Master’s Degree to Respondents’ Personal Growth</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D527E3" w14:paraId="3D0E408A"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0D466E3C"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61FFA8D8"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X</w:t>
            </w:r>
          </w:p>
        </w:tc>
        <w:tc>
          <w:tcPr>
            <w:tcW w:w="1135" w:type="dxa"/>
            <w:shd w:val="clear" w:color="auto" w:fill="auto"/>
            <w:vAlign w:val="center"/>
          </w:tcPr>
          <w:p w14:paraId="27FD5763"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DI</w:t>
            </w:r>
          </w:p>
        </w:tc>
      </w:tr>
      <w:tr w:rsidR="00D527E3" w:rsidRPr="00D527E3" w14:paraId="3DC50153"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6CEC439" w14:textId="77777777" w:rsidR="00D527E3" w:rsidRPr="00D527E3" w:rsidRDefault="00D527E3" w:rsidP="00D527E3">
            <w:pPr>
              <w:pStyle w:val="ListParagraph"/>
              <w:numPr>
                <w:ilvl w:val="0"/>
                <w:numId w:val="32"/>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Enhanced academic profession</w:t>
            </w:r>
          </w:p>
        </w:tc>
        <w:tc>
          <w:tcPr>
            <w:tcW w:w="1139" w:type="dxa"/>
            <w:shd w:val="clear" w:color="auto" w:fill="auto"/>
            <w:tcMar>
              <w:top w:w="30" w:type="dxa"/>
              <w:left w:w="30" w:type="dxa"/>
              <w:bottom w:w="30" w:type="dxa"/>
              <w:right w:w="30" w:type="dxa"/>
            </w:tcMar>
            <w:vAlign w:val="center"/>
          </w:tcPr>
          <w:p w14:paraId="254AB399"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3.69</w:t>
            </w:r>
          </w:p>
        </w:tc>
        <w:tc>
          <w:tcPr>
            <w:tcW w:w="1135" w:type="dxa"/>
            <w:shd w:val="clear" w:color="auto" w:fill="auto"/>
            <w:vAlign w:val="center"/>
          </w:tcPr>
          <w:p w14:paraId="3DD8B5D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4D0CA5AD" w14:textId="77777777" w:rsidTr="007C0393">
        <w:trPr>
          <w:cantSplit/>
          <w:trHeight w:val="280"/>
          <w:tblHeader/>
        </w:trPr>
        <w:tc>
          <w:tcPr>
            <w:tcW w:w="6319" w:type="dxa"/>
            <w:shd w:val="clear" w:color="auto" w:fill="auto"/>
            <w:tcMar>
              <w:top w:w="30" w:type="dxa"/>
              <w:left w:w="30" w:type="dxa"/>
              <w:bottom w:w="30" w:type="dxa"/>
              <w:right w:w="30" w:type="dxa"/>
            </w:tcMar>
          </w:tcPr>
          <w:p w14:paraId="49D0AF88"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problem-solving skill</w:t>
            </w:r>
          </w:p>
        </w:tc>
        <w:tc>
          <w:tcPr>
            <w:tcW w:w="1139" w:type="dxa"/>
            <w:shd w:val="clear" w:color="auto" w:fill="auto"/>
            <w:tcMar>
              <w:top w:w="30" w:type="dxa"/>
              <w:left w:w="30" w:type="dxa"/>
              <w:bottom w:w="30" w:type="dxa"/>
              <w:right w:w="30" w:type="dxa"/>
            </w:tcMar>
            <w:vAlign w:val="center"/>
          </w:tcPr>
          <w:p w14:paraId="65EAE13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7ECE57D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6C2FA39F" w14:textId="77777777" w:rsidTr="007C0393">
        <w:trPr>
          <w:cantSplit/>
          <w:trHeight w:val="280"/>
          <w:tblHeader/>
        </w:trPr>
        <w:tc>
          <w:tcPr>
            <w:tcW w:w="6319" w:type="dxa"/>
            <w:shd w:val="clear" w:color="auto" w:fill="auto"/>
            <w:tcMar>
              <w:top w:w="30" w:type="dxa"/>
              <w:left w:w="30" w:type="dxa"/>
              <w:bottom w:w="30" w:type="dxa"/>
              <w:right w:w="30" w:type="dxa"/>
            </w:tcMar>
          </w:tcPr>
          <w:p w14:paraId="793CBE47"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research skills</w:t>
            </w:r>
          </w:p>
        </w:tc>
        <w:tc>
          <w:tcPr>
            <w:tcW w:w="1139" w:type="dxa"/>
            <w:shd w:val="clear" w:color="auto" w:fill="auto"/>
            <w:tcMar>
              <w:top w:w="30" w:type="dxa"/>
              <w:left w:w="30" w:type="dxa"/>
              <w:bottom w:w="30" w:type="dxa"/>
              <w:right w:w="30" w:type="dxa"/>
            </w:tcMar>
            <w:vAlign w:val="center"/>
          </w:tcPr>
          <w:p w14:paraId="2A5CA13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3EA21C9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D13CFA6" w14:textId="77777777" w:rsidTr="007C0393">
        <w:trPr>
          <w:cantSplit/>
          <w:trHeight w:val="270"/>
          <w:tblHeader/>
        </w:trPr>
        <w:tc>
          <w:tcPr>
            <w:tcW w:w="6319" w:type="dxa"/>
            <w:shd w:val="clear" w:color="auto" w:fill="auto"/>
            <w:tcMar>
              <w:top w:w="30" w:type="dxa"/>
              <w:left w:w="30" w:type="dxa"/>
              <w:bottom w:w="30" w:type="dxa"/>
              <w:right w:w="30" w:type="dxa"/>
            </w:tcMar>
          </w:tcPr>
          <w:p w14:paraId="7AA4F1A3"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learning efficacy</w:t>
            </w:r>
          </w:p>
        </w:tc>
        <w:tc>
          <w:tcPr>
            <w:tcW w:w="1139" w:type="dxa"/>
            <w:shd w:val="clear" w:color="auto" w:fill="auto"/>
            <w:tcMar>
              <w:top w:w="30" w:type="dxa"/>
              <w:left w:w="30" w:type="dxa"/>
              <w:bottom w:w="30" w:type="dxa"/>
              <w:right w:w="30" w:type="dxa"/>
            </w:tcMar>
            <w:vAlign w:val="center"/>
          </w:tcPr>
          <w:p w14:paraId="24D6E33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3.79</w:t>
            </w:r>
          </w:p>
        </w:tc>
        <w:tc>
          <w:tcPr>
            <w:tcW w:w="1135" w:type="dxa"/>
            <w:shd w:val="clear" w:color="auto" w:fill="auto"/>
            <w:tcMar>
              <w:top w:w="30" w:type="dxa"/>
              <w:left w:w="30" w:type="dxa"/>
              <w:bottom w:w="30" w:type="dxa"/>
              <w:right w:w="30" w:type="dxa"/>
            </w:tcMar>
          </w:tcPr>
          <w:p w14:paraId="62D694B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B24FFB9" w14:textId="77777777" w:rsidTr="007C0393">
        <w:trPr>
          <w:cantSplit/>
          <w:trHeight w:val="280"/>
          <w:tblHeader/>
        </w:trPr>
        <w:tc>
          <w:tcPr>
            <w:tcW w:w="6319" w:type="dxa"/>
            <w:shd w:val="clear" w:color="auto" w:fill="auto"/>
            <w:tcMar>
              <w:top w:w="30" w:type="dxa"/>
              <w:left w:w="30" w:type="dxa"/>
              <w:bottom w:w="30" w:type="dxa"/>
              <w:right w:w="30" w:type="dxa"/>
            </w:tcMar>
          </w:tcPr>
          <w:p w14:paraId="5C1202B9"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communication/interpersonal skills</w:t>
            </w:r>
          </w:p>
        </w:tc>
        <w:tc>
          <w:tcPr>
            <w:tcW w:w="1139" w:type="dxa"/>
            <w:shd w:val="clear" w:color="auto" w:fill="auto"/>
            <w:tcMar>
              <w:top w:w="30" w:type="dxa"/>
              <w:left w:w="30" w:type="dxa"/>
              <w:bottom w:w="30" w:type="dxa"/>
              <w:right w:w="30" w:type="dxa"/>
            </w:tcMar>
            <w:vAlign w:val="center"/>
          </w:tcPr>
          <w:p w14:paraId="39FF50DE"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35" w:type="dxa"/>
            <w:shd w:val="clear" w:color="auto" w:fill="auto"/>
            <w:tcMar>
              <w:top w:w="30" w:type="dxa"/>
              <w:left w:w="30" w:type="dxa"/>
              <w:bottom w:w="30" w:type="dxa"/>
              <w:right w:w="30" w:type="dxa"/>
            </w:tcMar>
          </w:tcPr>
          <w:p w14:paraId="12CE307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60B9964B" w14:textId="77777777" w:rsidTr="007C0393">
        <w:trPr>
          <w:cantSplit/>
          <w:trHeight w:val="280"/>
          <w:tblHeader/>
        </w:trPr>
        <w:tc>
          <w:tcPr>
            <w:tcW w:w="6319" w:type="dxa"/>
            <w:shd w:val="clear" w:color="auto" w:fill="auto"/>
            <w:tcMar>
              <w:top w:w="30" w:type="dxa"/>
              <w:left w:w="30" w:type="dxa"/>
              <w:bottom w:w="30" w:type="dxa"/>
              <w:right w:w="30" w:type="dxa"/>
            </w:tcMar>
          </w:tcPr>
          <w:p w14:paraId="2573172D"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information technology skills</w:t>
            </w:r>
          </w:p>
        </w:tc>
        <w:tc>
          <w:tcPr>
            <w:tcW w:w="1139" w:type="dxa"/>
            <w:shd w:val="clear" w:color="auto" w:fill="auto"/>
            <w:tcMar>
              <w:top w:w="30" w:type="dxa"/>
              <w:left w:w="30" w:type="dxa"/>
              <w:bottom w:w="30" w:type="dxa"/>
              <w:right w:w="30" w:type="dxa"/>
            </w:tcMar>
            <w:vAlign w:val="center"/>
          </w:tcPr>
          <w:p w14:paraId="4B4CF15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3.50</w:t>
            </w:r>
          </w:p>
        </w:tc>
        <w:tc>
          <w:tcPr>
            <w:tcW w:w="1135" w:type="dxa"/>
            <w:shd w:val="clear" w:color="auto" w:fill="auto"/>
            <w:tcMar>
              <w:top w:w="30" w:type="dxa"/>
              <w:left w:w="30" w:type="dxa"/>
              <w:bottom w:w="30" w:type="dxa"/>
              <w:right w:w="30" w:type="dxa"/>
            </w:tcMar>
          </w:tcPr>
          <w:p w14:paraId="61D26D5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ED70413" w14:textId="77777777" w:rsidTr="007C0393">
        <w:trPr>
          <w:cantSplit/>
          <w:trHeight w:val="280"/>
          <w:tblHeader/>
        </w:trPr>
        <w:tc>
          <w:tcPr>
            <w:tcW w:w="6319" w:type="dxa"/>
            <w:shd w:val="clear" w:color="auto" w:fill="auto"/>
            <w:tcMar>
              <w:top w:w="30" w:type="dxa"/>
              <w:left w:w="30" w:type="dxa"/>
              <w:bottom w:w="30" w:type="dxa"/>
              <w:right w:w="30" w:type="dxa"/>
            </w:tcMar>
          </w:tcPr>
          <w:p w14:paraId="4AC7A678"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Enhance team spirit/people skills</w:t>
            </w:r>
          </w:p>
        </w:tc>
        <w:tc>
          <w:tcPr>
            <w:tcW w:w="1139" w:type="dxa"/>
            <w:shd w:val="clear" w:color="auto" w:fill="auto"/>
            <w:tcMar>
              <w:top w:w="30" w:type="dxa"/>
              <w:left w:w="30" w:type="dxa"/>
              <w:bottom w:w="30" w:type="dxa"/>
              <w:right w:w="30" w:type="dxa"/>
            </w:tcMar>
            <w:vAlign w:val="center"/>
          </w:tcPr>
          <w:p w14:paraId="684A20A9"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35" w:type="dxa"/>
            <w:shd w:val="clear" w:color="auto" w:fill="auto"/>
            <w:tcMar>
              <w:top w:w="30" w:type="dxa"/>
              <w:left w:w="30" w:type="dxa"/>
              <w:bottom w:w="30" w:type="dxa"/>
              <w:right w:w="30" w:type="dxa"/>
            </w:tcMar>
          </w:tcPr>
          <w:p w14:paraId="7ED3CFC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A85E85F" w14:textId="77777777" w:rsidTr="007C0393">
        <w:trPr>
          <w:cantSplit/>
          <w:trHeight w:val="280"/>
          <w:tblHeader/>
        </w:trPr>
        <w:tc>
          <w:tcPr>
            <w:tcW w:w="6319" w:type="dxa"/>
            <w:shd w:val="clear" w:color="auto" w:fill="auto"/>
            <w:tcMar>
              <w:top w:w="30" w:type="dxa"/>
              <w:left w:w="30" w:type="dxa"/>
              <w:bottom w:w="30" w:type="dxa"/>
              <w:right w:w="30" w:type="dxa"/>
            </w:tcMar>
          </w:tcPr>
          <w:p w14:paraId="39C40D44"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Meeting present and future professional skills</w:t>
            </w:r>
          </w:p>
        </w:tc>
        <w:tc>
          <w:tcPr>
            <w:tcW w:w="1139" w:type="dxa"/>
            <w:shd w:val="clear" w:color="auto" w:fill="auto"/>
            <w:tcMar>
              <w:top w:w="30" w:type="dxa"/>
              <w:left w:w="30" w:type="dxa"/>
              <w:bottom w:w="30" w:type="dxa"/>
              <w:right w:w="30" w:type="dxa"/>
            </w:tcMar>
            <w:vAlign w:val="center"/>
          </w:tcPr>
          <w:p w14:paraId="313DC4AB"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3.70</w:t>
            </w:r>
          </w:p>
        </w:tc>
        <w:tc>
          <w:tcPr>
            <w:tcW w:w="1135" w:type="dxa"/>
            <w:shd w:val="clear" w:color="auto" w:fill="auto"/>
            <w:tcMar>
              <w:top w:w="30" w:type="dxa"/>
              <w:left w:w="30" w:type="dxa"/>
              <w:bottom w:w="30" w:type="dxa"/>
              <w:right w:w="30" w:type="dxa"/>
            </w:tcMar>
          </w:tcPr>
          <w:p w14:paraId="29AE9B3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B3012E1" w14:textId="77777777" w:rsidTr="007C0393">
        <w:trPr>
          <w:cantSplit/>
          <w:trHeight w:val="280"/>
          <w:tblHeader/>
        </w:trPr>
        <w:tc>
          <w:tcPr>
            <w:tcW w:w="6319" w:type="dxa"/>
            <w:shd w:val="clear" w:color="auto" w:fill="auto"/>
            <w:tcMar>
              <w:top w:w="30" w:type="dxa"/>
              <w:left w:w="30" w:type="dxa"/>
              <w:bottom w:w="30" w:type="dxa"/>
              <w:right w:w="30" w:type="dxa"/>
            </w:tcMar>
          </w:tcPr>
          <w:p w14:paraId="6E30585B"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Exposure to Local Communities within the field of Specialization</w:t>
            </w:r>
          </w:p>
        </w:tc>
        <w:tc>
          <w:tcPr>
            <w:tcW w:w="1139" w:type="dxa"/>
            <w:shd w:val="clear" w:color="auto" w:fill="auto"/>
            <w:tcMar>
              <w:top w:w="30" w:type="dxa"/>
              <w:left w:w="30" w:type="dxa"/>
              <w:bottom w:w="30" w:type="dxa"/>
              <w:right w:w="30" w:type="dxa"/>
            </w:tcMar>
            <w:vAlign w:val="center"/>
          </w:tcPr>
          <w:p w14:paraId="4FBA7EB6"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3.60</w:t>
            </w:r>
          </w:p>
        </w:tc>
        <w:tc>
          <w:tcPr>
            <w:tcW w:w="1135" w:type="dxa"/>
            <w:shd w:val="clear" w:color="auto" w:fill="auto"/>
            <w:tcMar>
              <w:top w:w="30" w:type="dxa"/>
              <w:left w:w="30" w:type="dxa"/>
              <w:bottom w:w="30" w:type="dxa"/>
              <w:right w:w="30" w:type="dxa"/>
            </w:tcMar>
          </w:tcPr>
          <w:p w14:paraId="409BFC6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3EC2CC2" w14:textId="77777777" w:rsidTr="007C0393">
        <w:trPr>
          <w:cantSplit/>
          <w:trHeight w:val="280"/>
          <w:tblHeader/>
        </w:trPr>
        <w:tc>
          <w:tcPr>
            <w:tcW w:w="6319" w:type="dxa"/>
            <w:shd w:val="clear" w:color="auto" w:fill="auto"/>
            <w:tcMar>
              <w:top w:w="30" w:type="dxa"/>
              <w:left w:w="30" w:type="dxa"/>
              <w:bottom w:w="30" w:type="dxa"/>
              <w:right w:w="30" w:type="dxa"/>
            </w:tcMar>
          </w:tcPr>
          <w:p w14:paraId="3E511270"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Exposure to Internal Community within the field of specialization</w:t>
            </w:r>
          </w:p>
        </w:tc>
        <w:tc>
          <w:tcPr>
            <w:tcW w:w="1139" w:type="dxa"/>
            <w:shd w:val="clear" w:color="auto" w:fill="auto"/>
            <w:tcMar>
              <w:top w:w="30" w:type="dxa"/>
              <w:left w:w="30" w:type="dxa"/>
              <w:bottom w:w="30" w:type="dxa"/>
              <w:right w:w="30" w:type="dxa"/>
            </w:tcMar>
            <w:vAlign w:val="center"/>
          </w:tcPr>
          <w:p w14:paraId="473D1E37"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3.43</w:t>
            </w:r>
          </w:p>
        </w:tc>
        <w:tc>
          <w:tcPr>
            <w:tcW w:w="1135" w:type="dxa"/>
            <w:shd w:val="clear" w:color="auto" w:fill="auto"/>
            <w:tcMar>
              <w:top w:w="30" w:type="dxa"/>
              <w:left w:w="30" w:type="dxa"/>
              <w:bottom w:w="30" w:type="dxa"/>
              <w:right w:w="30" w:type="dxa"/>
            </w:tcMar>
          </w:tcPr>
          <w:p w14:paraId="0EBD016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6A1B401" w14:textId="77777777" w:rsidTr="007C0393">
        <w:trPr>
          <w:cantSplit/>
          <w:trHeight w:val="280"/>
          <w:tblHeader/>
        </w:trPr>
        <w:tc>
          <w:tcPr>
            <w:tcW w:w="6319" w:type="dxa"/>
            <w:shd w:val="clear" w:color="auto" w:fill="auto"/>
            <w:tcMar>
              <w:top w:w="30" w:type="dxa"/>
              <w:left w:w="30" w:type="dxa"/>
              <w:bottom w:w="30" w:type="dxa"/>
              <w:right w:w="30" w:type="dxa"/>
            </w:tcMar>
          </w:tcPr>
          <w:p w14:paraId="167DBB83"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Critical Thinking Skills</w:t>
            </w:r>
          </w:p>
        </w:tc>
        <w:tc>
          <w:tcPr>
            <w:tcW w:w="1139" w:type="dxa"/>
            <w:shd w:val="clear" w:color="auto" w:fill="auto"/>
            <w:tcMar>
              <w:top w:w="30" w:type="dxa"/>
              <w:left w:w="30" w:type="dxa"/>
              <w:bottom w:w="30" w:type="dxa"/>
              <w:right w:w="30" w:type="dxa"/>
            </w:tcMar>
            <w:vAlign w:val="center"/>
          </w:tcPr>
          <w:p w14:paraId="708F4A6F"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3.62</w:t>
            </w:r>
          </w:p>
        </w:tc>
        <w:tc>
          <w:tcPr>
            <w:tcW w:w="1135" w:type="dxa"/>
            <w:shd w:val="clear" w:color="auto" w:fill="auto"/>
            <w:tcMar>
              <w:top w:w="30" w:type="dxa"/>
              <w:left w:w="30" w:type="dxa"/>
              <w:bottom w:w="30" w:type="dxa"/>
              <w:right w:w="30" w:type="dxa"/>
            </w:tcMar>
          </w:tcPr>
          <w:p w14:paraId="442766D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7B0259" w14:textId="77777777" w:rsidTr="007C0393">
        <w:trPr>
          <w:cantSplit/>
          <w:trHeight w:val="280"/>
          <w:tblHeader/>
        </w:trPr>
        <w:tc>
          <w:tcPr>
            <w:tcW w:w="6319" w:type="dxa"/>
            <w:shd w:val="clear" w:color="auto" w:fill="auto"/>
            <w:tcMar>
              <w:top w:w="30" w:type="dxa"/>
              <w:left w:w="30" w:type="dxa"/>
              <w:bottom w:w="30" w:type="dxa"/>
              <w:right w:w="30" w:type="dxa"/>
            </w:tcMar>
          </w:tcPr>
          <w:p w14:paraId="74835909"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Salary Improvement and Promotion</w:t>
            </w:r>
          </w:p>
        </w:tc>
        <w:tc>
          <w:tcPr>
            <w:tcW w:w="1139" w:type="dxa"/>
            <w:shd w:val="clear" w:color="auto" w:fill="auto"/>
            <w:tcMar>
              <w:top w:w="30" w:type="dxa"/>
              <w:left w:w="30" w:type="dxa"/>
              <w:bottom w:w="30" w:type="dxa"/>
              <w:right w:w="30" w:type="dxa"/>
            </w:tcMar>
            <w:vAlign w:val="center"/>
          </w:tcPr>
          <w:p w14:paraId="6DFBA3D4"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3.74</w:t>
            </w:r>
          </w:p>
        </w:tc>
        <w:tc>
          <w:tcPr>
            <w:tcW w:w="1135" w:type="dxa"/>
            <w:shd w:val="clear" w:color="auto" w:fill="auto"/>
            <w:tcMar>
              <w:top w:w="30" w:type="dxa"/>
              <w:left w:w="30" w:type="dxa"/>
              <w:bottom w:w="30" w:type="dxa"/>
              <w:right w:w="30" w:type="dxa"/>
            </w:tcMar>
          </w:tcPr>
          <w:p w14:paraId="69C8FC1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18AE669" w14:textId="77777777" w:rsidTr="007C0393">
        <w:trPr>
          <w:cantSplit/>
          <w:trHeight w:val="280"/>
          <w:tblHeader/>
        </w:trPr>
        <w:tc>
          <w:tcPr>
            <w:tcW w:w="6319" w:type="dxa"/>
            <w:shd w:val="clear" w:color="auto" w:fill="auto"/>
            <w:tcMar>
              <w:top w:w="30" w:type="dxa"/>
              <w:left w:w="30" w:type="dxa"/>
              <w:bottom w:w="30" w:type="dxa"/>
              <w:right w:w="30" w:type="dxa"/>
            </w:tcMar>
          </w:tcPr>
          <w:p w14:paraId="3015F8EF"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Opportunity Abroad</w:t>
            </w:r>
          </w:p>
        </w:tc>
        <w:tc>
          <w:tcPr>
            <w:tcW w:w="1139" w:type="dxa"/>
            <w:shd w:val="clear" w:color="auto" w:fill="auto"/>
            <w:tcMar>
              <w:top w:w="30" w:type="dxa"/>
              <w:left w:w="30" w:type="dxa"/>
              <w:bottom w:w="30" w:type="dxa"/>
              <w:right w:w="30" w:type="dxa"/>
            </w:tcMar>
            <w:vAlign w:val="center"/>
          </w:tcPr>
          <w:p w14:paraId="55FBB22E"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3.26</w:t>
            </w:r>
          </w:p>
        </w:tc>
        <w:tc>
          <w:tcPr>
            <w:tcW w:w="1135" w:type="dxa"/>
            <w:shd w:val="clear" w:color="auto" w:fill="auto"/>
            <w:tcMar>
              <w:top w:w="30" w:type="dxa"/>
              <w:left w:w="30" w:type="dxa"/>
              <w:bottom w:w="30" w:type="dxa"/>
              <w:right w:w="30" w:type="dxa"/>
            </w:tcMar>
          </w:tcPr>
          <w:p w14:paraId="33EF61E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5C7D514" w14:textId="77777777" w:rsidTr="007C0393">
        <w:trPr>
          <w:cantSplit/>
          <w:trHeight w:val="280"/>
          <w:tblHeader/>
        </w:trPr>
        <w:tc>
          <w:tcPr>
            <w:tcW w:w="6319" w:type="dxa"/>
            <w:shd w:val="clear" w:color="auto" w:fill="auto"/>
            <w:tcMar>
              <w:top w:w="30" w:type="dxa"/>
              <w:left w:w="30" w:type="dxa"/>
              <w:bottom w:w="30" w:type="dxa"/>
              <w:right w:w="30" w:type="dxa"/>
            </w:tcMar>
          </w:tcPr>
          <w:p w14:paraId="48B5EC50"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Personality Development</w:t>
            </w:r>
          </w:p>
        </w:tc>
        <w:tc>
          <w:tcPr>
            <w:tcW w:w="1139" w:type="dxa"/>
            <w:shd w:val="clear" w:color="auto" w:fill="auto"/>
            <w:tcMar>
              <w:top w:w="30" w:type="dxa"/>
              <w:left w:w="30" w:type="dxa"/>
              <w:bottom w:w="30" w:type="dxa"/>
              <w:right w:w="30" w:type="dxa"/>
            </w:tcMar>
            <w:vAlign w:val="center"/>
          </w:tcPr>
          <w:p w14:paraId="06378C5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3.26</w:t>
            </w:r>
          </w:p>
        </w:tc>
        <w:tc>
          <w:tcPr>
            <w:tcW w:w="1135" w:type="dxa"/>
            <w:shd w:val="clear" w:color="auto" w:fill="auto"/>
            <w:tcMar>
              <w:top w:w="30" w:type="dxa"/>
              <w:left w:w="30" w:type="dxa"/>
              <w:bottom w:w="30" w:type="dxa"/>
              <w:right w:w="30" w:type="dxa"/>
            </w:tcMar>
          </w:tcPr>
          <w:p w14:paraId="1C0E907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8E169CA" w14:textId="77777777" w:rsidTr="007C0393">
        <w:trPr>
          <w:cantSplit/>
          <w:trHeight w:val="280"/>
          <w:tblHeader/>
        </w:trPr>
        <w:tc>
          <w:tcPr>
            <w:tcW w:w="6319" w:type="dxa"/>
            <w:shd w:val="clear" w:color="auto" w:fill="auto"/>
            <w:tcMar>
              <w:top w:w="30" w:type="dxa"/>
              <w:left w:w="30" w:type="dxa"/>
              <w:bottom w:w="30" w:type="dxa"/>
              <w:right w:w="30" w:type="dxa"/>
            </w:tcMar>
          </w:tcPr>
          <w:p w14:paraId="0E46498B" w14:textId="77777777" w:rsidR="00D527E3" w:rsidRPr="00D527E3" w:rsidRDefault="00D527E3" w:rsidP="00D527E3">
            <w:pPr>
              <w:pStyle w:val="ListParagraph"/>
              <w:jc w:val="right"/>
              <w:rPr>
                <w:rFonts w:ascii="Arial" w:hAnsi="Arial" w:cs="Arial"/>
                <w:b/>
                <w:bCs/>
                <w:sz w:val="20"/>
                <w:szCs w:val="20"/>
              </w:rPr>
            </w:pPr>
            <w:r w:rsidRPr="00D527E3">
              <w:rPr>
                <w:rFonts w:ascii="Arial" w:hAnsi="Arial" w:cs="Arial"/>
                <w:b/>
                <w:bCs/>
                <w:sz w:val="20"/>
                <w:szCs w:val="20"/>
              </w:rPr>
              <w:t>Category Mean</w:t>
            </w:r>
          </w:p>
        </w:tc>
        <w:tc>
          <w:tcPr>
            <w:tcW w:w="1139" w:type="dxa"/>
            <w:shd w:val="clear" w:color="auto" w:fill="auto"/>
            <w:tcMar>
              <w:top w:w="30" w:type="dxa"/>
              <w:left w:w="30" w:type="dxa"/>
              <w:bottom w:w="30" w:type="dxa"/>
              <w:right w:w="30" w:type="dxa"/>
            </w:tcMar>
            <w:vAlign w:val="center"/>
          </w:tcPr>
          <w:p w14:paraId="398014EA" w14:textId="77777777" w:rsidR="00D527E3" w:rsidRPr="00D527E3" w:rsidRDefault="00D527E3" w:rsidP="00D527E3">
            <w:pPr>
              <w:autoSpaceDE w:val="0"/>
              <w:autoSpaceDN w:val="0"/>
              <w:adjustRightInd w:val="0"/>
              <w:jc w:val="center"/>
              <w:rPr>
                <w:rFonts w:ascii="Arial" w:hAnsi="Arial" w:cs="Arial"/>
                <w:b/>
                <w:bCs/>
                <w:color w:val="000000"/>
              </w:rPr>
            </w:pPr>
            <w:r w:rsidRPr="00D527E3">
              <w:rPr>
                <w:rFonts w:ascii="Arial" w:hAnsi="Arial" w:cs="Arial"/>
                <w:b/>
                <w:bCs/>
                <w:color w:val="000000"/>
              </w:rPr>
              <w:t>3.56</w:t>
            </w:r>
          </w:p>
        </w:tc>
        <w:tc>
          <w:tcPr>
            <w:tcW w:w="1135" w:type="dxa"/>
            <w:shd w:val="clear" w:color="auto" w:fill="auto"/>
            <w:tcMar>
              <w:top w:w="30" w:type="dxa"/>
              <w:left w:w="30" w:type="dxa"/>
              <w:bottom w:w="30" w:type="dxa"/>
              <w:right w:w="30" w:type="dxa"/>
            </w:tcMar>
          </w:tcPr>
          <w:p w14:paraId="01AF306D"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A</w:t>
            </w:r>
          </w:p>
        </w:tc>
      </w:tr>
    </w:tbl>
    <w:p w14:paraId="3AA439F6" w14:textId="77777777" w:rsidR="00D527E3" w:rsidRPr="00D527E3" w:rsidRDefault="00D527E3" w:rsidP="00D527E3">
      <w:pPr>
        <w:jc w:val="center"/>
        <w:rPr>
          <w:rFonts w:ascii="Arial" w:hAnsi="Arial" w:cs="Arial"/>
        </w:rPr>
      </w:pPr>
    </w:p>
    <w:p w14:paraId="49505919" w14:textId="45FA981E" w:rsidR="00D527E3" w:rsidRPr="00611F3B" w:rsidRDefault="00D527E3" w:rsidP="00D527E3">
      <w:pPr>
        <w:pStyle w:val="NormalWeb"/>
        <w:ind w:firstLine="720"/>
        <w:jc w:val="both"/>
        <w:rPr>
          <w:rFonts w:ascii="Arial" w:hAnsi="Arial" w:cs="Arial"/>
          <w:sz w:val="20"/>
          <w:szCs w:val="20"/>
        </w:rPr>
      </w:pPr>
      <w:r w:rsidRPr="00611F3B">
        <w:rPr>
          <w:rFonts w:ascii="Arial" w:hAnsi="Arial" w:cs="Arial"/>
          <w:sz w:val="20"/>
          <w:szCs w:val="20"/>
        </w:rPr>
        <w:t xml:space="preserve">Table </w:t>
      </w:r>
      <w:r w:rsidR="00611F3B" w:rsidRPr="00611F3B">
        <w:rPr>
          <w:rFonts w:ascii="Arial" w:hAnsi="Arial" w:cs="Arial"/>
          <w:sz w:val="20"/>
          <w:szCs w:val="20"/>
        </w:rPr>
        <w:t>8</w:t>
      </w:r>
      <w:r w:rsidRPr="00611F3B">
        <w:rPr>
          <w:rFonts w:ascii="Arial" w:hAnsi="Arial" w:cs="Arial"/>
          <w:sz w:val="20"/>
          <w:szCs w:val="20"/>
        </w:rPr>
        <w:t xml:space="preserve"> presents the contribution of the earned master’s degree to the professional growth of the respondents. The result revealed that the following have the highest means in terms of agreement of the respondents: professors’ knowledge of major subjects with a mean of 3.76; researcher-student relationships (3.69); relevance of the program to professional requirements (6.64); interdisciplinary learning (3.64); teaching and learning environment (3.60); and quality of instruction (57).</w:t>
      </w:r>
    </w:p>
    <w:p w14:paraId="556F71DF" w14:textId="7700CEC5" w:rsidR="00D527E3" w:rsidRPr="00611F3B" w:rsidRDefault="00D527E3" w:rsidP="00611F3B">
      <w:pPr>
        <w:pStyle w:val="NormalWeb"/>
        <w:ind w:firstLine="720"/>
        <w:jc w:val="both"/>
        <w:rPr>
          <w:rFonts w:ascii="Arial" w:hAnsi="Arial" w:cs="Arial"/>
          <w:sz w:val="20"/>
          <w:szCs w:val="20"/>
        </w:rPr>
      </w:pPr>
      <w:r w:rsidRPr="00611F3B">
        <w:rPr>
          <w:rFonts w:ascii="Arial" w:hAnsi="Arial" w:cs="Arial"/>
          <w:sz w:val="20"/>
          <w:szCs w:val="20"/>
        </w:rPr>
        <w:t xml:space="preserve">In summary, the respondents agreed that all areas as specified in the table had contributed to their professional growth, with a category mean of 3.54.Silva &amp; White (2013) emphasized that graduate school provides the perfect environment for students to </w:t>
      </w:r>
      <w:hyperlink r:id="rId16" w:history="1">
        <w:r w:rsidRPr="00611F3B">
          <w:rPr>
            <w:rStyle w:val="Hyperlink"/>
            <w:rFonts w:ascii="Arial" w:hAnsi="Arial" w:cs="Arial"/>
            <w:color w:val="auto"/>
            <w:sz w:val="20"/>
            <w:szCs w:val="20"/>
            <w:u w:val="none"/>
          </w:rPr>
          <w:t>build their professional networks</w:t>
        </w:r>
      </w:hyperlink>
      <w:r w:rsidRPr="00611F3B">
        <w:rPr>
          <w:rFonts w:ascii="Arial" w:hAnsi="Arial" w:cs="Arial"/>
          <w:sz w:val="20"/>
          <w:szCs w:val="20"/>
        </w:rPr>
        <w:t>-a vital practice, considering </w:t>
      </w:r>
      <w:hyperlink r:id="rId17" w:history="1">
        <w:r w:rsidRPr="00611F3B">
          <w:rPr>
            <w:rStyle w:val="Hyperlink"/>
            <w:rFonts w:ascii="Arial" w:hAnsi="Arial" w:cs="Arial"/>
            <w:color w:val="auto"/>
            <w:sz w:val="20"/>
            <w:szCs w:val="20"/>
            <w:u w:val="none"/>
          </w:rPr>
          <w:t>85 percent</w:t>
        </w:r>
      </w:hyperlink>
      <w:r w:rsidRPr="00611F3B">
        <w:rPr>
          <w:rFonts w:ascii="Arial" w:hAnsi="Arial" w:cs="Arial"/>
          <w:sz w:val="20"/>
          <w:szCs w:val="20"/>
        </w:rPr>
        <w:t xml:space="preserve"> of all roles today are filled through networking. Grad students are constantly exposed to new people who have the </w:t>
      </w:r>
      <w:r w:rsidRPr="00611F3B">
        <w:rPr>
          <w:rFonts w:ascii="Arial" w:hAnsi="Arial" w:cs="Arial"/>
          <w:sz w:val="20"/>
          <w:szCs w:val="20"/>
        </w:rPr>
        <w:lastRenderedPageBreak/>
        <w:t>potential to make a lasting impact on their careers. Between passionate classmates, industry-leading professors, and an </w:t>
      </w:r>
      <w:hyperlink r:id="rId18" w:history="1">
        <w:r w:rsidRPr="00611F3B">
          <w:rPr>
            <w:rStyle w:val="Hyperlink"/>
            <w:rFonts w:ascii="Arial" w:hAnsi="Arial" w:cs="Arial"/>
            <w:color w:val="auto"/>
            <w:sz w:val="20"/>
            <w:szCs w:val="20"/>
            <w:u w:val="none"/>
          </w:rPr>
          <w:t>alumni network</w:t>
        </w:r>
      </w:hyperlink>
      <w:r w:rsidRPr="00611F3B">
        <w:rPr>
          <w:rFonts w:ascii="Arial" w:hAnsi="Arial" w:cs="Arial"/>
          <w:sz w:val="20"/>
          <w:szCs w:val="20"/>
        </w:rPr>
        <w:t> with 300,000-plus members, students at Northeastern are able to build positive relationships with contacts that can help them conquer every stage of their careers. </w:t>
      </w:r>
    </w:p>
    <w:p w14:paraId="2F7068EE" w14:textId="612F47CD" w:rsidR="00D527E3" w:rsidRPr="00611F3B" w:rsidRDefault="00D527E3" w:rsidP="00D527E3">
      <w:pPr>
        <w:rPr>
          <w:rFonts w:ascii="Arial" w:hAnsi="Arial" w:cs="Arial"/>
          <w:b/>
        </w:rPr>
      </w:pPr>
      <w:r w:rsidRPr="00611F3B">
        <w:rPr>
          <w:rFonts w:ascii="Arial" w:hAnsi="Arial" w:cs="Arial"/>
          <w:b/>
        </w:rPr>
        <w:t xml:space="preserve">Table </w:t>
      </w:r>
      <w:r w:rsidR="00611F3B" w:rsidRPr="00611F3B">
        <w:rPr>
          <w:rFonts w:ascii="Arial" w:hAnsi="Arial" w:cs="Arial"/>
          <w:b/>
        </w:rPr>
        <w:t>9</w:t>
      </w:r>
      <w:r w:rsidRPr="00611F3B">
        <w:rPr>
          <w:rFonts w:ascii="Arial" w:hAnsi="Arial" w:cs="Arial"/>
          <w:b/>
        </w:rPr>
        <w:t>. Contribution of the Earned Master’s Degree to the Professional Growth of the Respondents</w:t>
      </w:r>
    </w:p>
    <w:tbl>
      <w:tblPr>
        <w:tblpPr w:leftFromText="180" w:rightFromText="180" w:vertAnchor="text" w:tblpY="1"/>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35"/>
        <w:gridCol w:w="1160"/>
        <w:gridCol w:w="1155"/>
      </w:tblGrid>
      <w:tr w:rsidR="00D527E3" w:rsidRPr="00D527E3" w14:paraId="1DB8F554" w14:textId="77777777" w:rsidTr="007C0393">
        <w:trPr>
          <w:cantSplit/>
          <w:trHeight w:val="358"/>
          <w:tblHeader/>
        </w:trPr>
        <w:tc>
          <w:tcPr>
            <w:tcW w:w="6435" w:type="dxa"/>
            <w:shd w:val="clear" w:color="auto" w:fill="auto"/>
            <w:tcMar>
              <w:top w:w="30" w:type="dxa"/>
              <w:left w:w="30" w:type="dxa"/>
              <w:bottom w:w="30" w:type="dxa"/>
              <w:right w:w="30" w:type="dxa"/>
            </w:tcMar>
            <w:vAlign w:val="center"/>
          </w:tcPr>
          <w:p w14:paraId="0676420A"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60" w:type="dxa"/>
            <w:shd w:val="clear" w:color="auto" w:fill="auto"/>
            <w:tcMar>
              <w:top w:w="30" w:type="dxa"/>
              <w:left w:w="30" w:type="dxa"/>
              <w:bottom w:w="30" w:type="dxa"/>
              <w:right w:w="30" w:type="dxa"/>
            </w:tcMar>
            <w:vAlign w:val="center"/>
          </w:tcPr>
          <w:p w14:paraId="01D0295E"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X</w:t>
            </w:r>
          </w:p>
        </w:tc>
        <w:tc>
          <w:tcPr>
            <w:tcW w:w="1155" w:type="dxa"/>
            <w:shd w:val="clear" w:color="auto" w:fill="auto"/>
            <w:vAlign w:val="center"/>
          </w:tcPr>
          <w:p w14:paraId="29CFA350"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DI</w:t>
            </w:r>
          </w:p>
        </w:tc>
      </w:tr>
      <w:tr w:rsidR="00D527E3" w:rsidRPr="00D527E3" w14:paraId="27D0D682" w14:textId="77777777" w:rsidTr="007C0393">
        <w:trPr>
          <w:cantSplit/>
          <w:trHeight w:val="345"/>
          <w:tblHeader/>
        </w:trPr>
        <w:tc>
          <w:tcPr>
            <w:tcW w:w="6435" w:type="dxa"/>
            <w:shd w:val="clear" w:color="auto" w:fill="auto"/>
            <w:tcMar>
              <w:top w:w="30" w:type="dxa"/>
              <w:left w:w="30" w:type="dxa"/>
              <w:bottom w:w="30" w:type="dxa"/>
              <w:right w:w="30" w:type="dxa"/>
            </w:tcMar>
            <w:vAlign w:val="center"/>
          </w:tcPr>
          <w:p w14:paraId="5BA86A03" w14:textId="77777777" w:rsidR="00D527E3" w:rsidRPr="00D527E3" w:rsidRDefault="00D527E3" w:rsidP="00D527E3">
            <w:pPr>
              <w:pStyle w:val="ListParagraph"/>
              <w:numPr>
                <w:ilvl w:val="0"/>
                <w:numId w:val="34"/>
              </w:numPr>
              <w:suppressAutoHyphens w:val="0"/>
              <w:autoSpaceDE w:val="0"/>
              <w:autoSpaceDN w:val="0"/>
              <w:adjustRightInd w:val="0"/>
              <w:rPr>
                <w:rFonts w:ascii="Arial" w:eastAsia="Calibri" w:hAnsi="Arial" w:cs="Arial"/>
                <w:bCs/>
                <w:sz w:val="20"/>
                <w:szCs w:val="20"/>
              </w:rPr>
            </w:pPr>
            <w:r w:rsidRPr="00D527E3">
              <w:rPr>
                <w:rFonts w:ascii="Arial" w:eastAsia="Calibri" w:hAnsi="Arial" w:cs="Arial"/>
                <w:bCs/>
                <w:sz w:val="20"/>
                <w:szCs w:val="20"/>
              </w:rPr>
              <w:t>Range of subjects offered</w:t>
            </w:r>
          </w:p>
        </w:tc>
        <w:tc>
          <w:tcPr>
            <w:tcW w:w="1160" w:type="dxa"/>
            <w:shd w:val="clear" w:color="auto" w:fill="auto"/>
            <w:tcMar>
              <w:top w:w="30" w:type="dxa"/>
              <w:left w:w="30" w:type="dxa"/>
              <w:bottom w:w="30" w:type="dxa"/>
              <w:right w:w="30" w:type="dxa"/>
            </w:tcMar>
            <w:vAlign w:val="center"/>
          </w:tcPr>
          <w:p w14:paraId="66F7CE6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3.38</w:t>
            </w:r>
          </w:p>
        </w:tc>
        <w:tc>
          <w:tcPr>
            <w:tcW w:w="1155" w:type="dxa"/>
            <w:shd w:val="clear" w:color="auto" w:fill="auto"/>
            <w:vAlign w:val="center"/>
          </w:tcPr>
          <w:p w14:paraId="4BB6330A"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3C5C68" w14:textId="77777777" w:rsidTr="007C0393">
        <w:trPr>
          <w:cantSplit/>
          <w:trHeight w:val="313"/>
          <w:tblHeader/>
        </w:trPr>
        <w:tc>
          <w:tcPr>
            <w:tcW w:w="6435" w:type="dxa"/>
            <w:shd w:val="clear" w:color="auto" w:fill="auto"/>
            <w:tcMar>
              <w:top w:w="30" w:type="dxa"/>
              <w:left w:w="30" w:type="dxa"/>
              <w:bottom w:w="30" w:type="dxa"/>
              <w:right w:w="30" w:type="dxa"/>
            </w:tcMar>
          </w:tcPr>
          <w:p w14:paraId="11C204D5"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Relevance of the Program to your professional requirements</w:t>
            </w:r>
          </w:p>
        </w:tc>
        <w:tc>
          <w:tcPr>
            <w:tcW w:w="1160" w:type="dxa"/>
            <w:shd w:val="clear" w:color="auto" w:fill="auto"/>
            <w:tcMar>
              <w:top w:w="30" w:type="dxa"/>
              <w:left w:w="30" w:type="dxa"/>
              <w:bottom w:w="30" w:type="dxa"/>
              <w:right w:w="30" w:type="dxa"/>
            </w:tcMar>
            <w:vAlign w:val="center"/>
          </w:tcPr>
          <w:p w14:paraId="5B401D6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3.64</w:t>
            </w:r>
          </w:p>
        </w:tc>
        <w:tc>
          <w:tcPr>
            <w:tcW w:w="1155" w:type="dxa"/>
            <w:shd w:val="clear" w:color="auto" w:fill="auto"/>
            <w:tcMar>
              <w:top w:w="30" w:type="dxa"/>
              <w:left w:w="30" w:type="dxa"/>
              <w:bottom w:w="30" w:type="dxa"/>
              <w:right w:w="30" w:type="dxa"/>
            </w:tcMar>
          </w:tcPr>
          <w:p w14:paraId="45B57AF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E9BA569" w14:textId="77777777" w:rsidTr="007C0393">
        <w:trPr>
          <w:cantSplit/>
          <w:trHeight w:val="313"/>
          <w:tblHeader/>
        </w:trPr>
        <w:tc>
          <w:tcPr>
            <w:tcW w:w="6435" w:type="dxa"/>
            <w:shd w:val="clear" w:color="auto" w:fill="auto"/>
            <w:tcMar>
              <w:top w:w="30" w:type="dxa"/>
              <w:left w:w="30" w:type="dxa"/>
              <w:bottom w:w="30" w:type="dxa"/>
              <w:right w:w="30" w:type="dxa"/>
            </w:tcMar>
          </w:tcPr>
          <w:p w14:paraId="4CB1DE78"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Extra-Curricular Activities</w:t>
            </w:r>
          </w:p>
        </w:tc>
        <w:tc>
          <w:tcPr>
            <w:tcW w:w="1160" w:type="dxa"/>
            <w:shd w:val="clear" w:color="auto" w:fill="auto"/>
            <w:tcMar>
              <w:top w:w="30" w:type="dxa"/>
              <w:left w:w="30" w:type="dxa"/>
              <w:bottom w:w="30" w:type="dxa"/>
              <w:right w:w="30" w:type="dxa"/>
            </w:tcMar>
            <w:vAlign w:val="center"/>
          </w:tcPr>
          <w:p w14:paraId="5EB06F8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3.36</w:t>
            </w:r>
          </w:p>
        </w:tc>
        <w:tc>
          <w:tcPr>
            <w:tcW w:w="1155" w:type="dxa"/>
            <w:shd w:val="clear" w:color="auto" w:fill="auto"/>
            <w:tcMar>
              <w:top w:w="30" w:type="dxa"/>
              <w:left w:w="30" w:type="dxa"/>
              <w:bottom w:w="30" w:type="dxa"/>
              <w:right w:w="30" w:type="dxa"/>
            </w:tcMar>
          </w:tcPr>
          <w:p w14:paraId="31B3178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220ED86" w14:textId="77777777" w:rsidTr="007C0393">
        <w:trPr>
          <w:cantSplit/>
          <w:trHeight w:val="302"/>
          <w:tblHeader/>
        </w:trPr>
        <w:tc>
          <w:tcPr>
            <w:tcW w:w="6435" w:type="dxa"/>
            <w:shd w:val="clear" w:color="auto" w:fill="auto"/>
            <w:tcMar>
              <w:top w:w="30" w:type="dxa"/>
              <w:left w:w="30" w:type="dxa"/>
              <w:bottom w:w="30" w:type="dxa"/>
              <w:right w:w="30" w:type="dxa"/>
            </w:tcMar>
          </w:tcPr>
          <w:p w14:paraId="74258C86"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Problem Solving</w:t>
            </w:r>
          </w:p>
        </w:tc>
        <w:tc>
          <w:tcPr>
            <w:tcW w:w="1160" w:type="dxa"/>
            <w:shd w:val="clear" w:color="auto" w:fill="auto"/>
            <w:tcMar>
              <w:top w:w="30" w:type="dxa"/>
              <w:left w:w="30" w:type="dxa"/>
              <w:bottom w:w="30" w:type="dxa"/>
              <w:right w:w="30" w:type="dxa"/>
            </w:tcMar>
            <w:vAlign w:val="center"/>
          </w:tcPr>
          <w:p w14:paraId="5F8CF9A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55" w:type="dxa"/>
            <w:shd w:val="clear" w:color="auto" w:fill="auto"/>
            <w:tcMar>
              <w:top w:w="30" w:type="dxa"/>
              <w:left w:w="30" w:type="dxa"/>
              <w:bottom w:w="30" w:type="dxa"/>
              <w:right w:w="30" w:type="dxa"/>
            </w:tcMar>
          </w:tcPr>
          <w:p w14:paraId="3E5230A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07D4A25" w14:textId="77777777" w:rsidTr="007C0393">
        <w:trPr>
          <w:cantSplit/>
          <w:trHeight w:val="313"/>
          <w:tblHeader/>
        </w:trPr>
        <w:tc>
          <w:tcPr>
            <w:tcW w:w="6435" w:type="dxa"/>
            <w:shd w:val="clear" w:color="auto" w:fill="auto"/>
            <w:tcMar>
              <w:top w:w="30" w:type="dxa"/>
              <w:left w:w="30" w:type="dxa"/>
              <w:bottom w:w="30" w:type="dxa"/>
              <w:right w:w="30" w:type="dxa"/>
            </w:tcMar>
          </w:tcPr>
          <w:p w14:paraId="744527BC"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Premium Given to Research</w:t>
            </w:r>
          </w:p>
        </w:tc>
        <w:tc>
          <w:tcPr>
            <w:tcW w:w="1160" w:type="dxa"/>
            <w:shd w:val="clear" w:color="auto" w:fill="auto"/>
            <w:tcMar>
              <w:top w:w="30" w:type="dxa"/>
              <w:left w:w="30" w:type="dxa"/>
              <w:bottom w:w="30" w:type="dxa"/>
              <w:right w:w="30" w:type="dxa"/>
            </w:tcMar>
            <w:vAlign w:val="center"/>
          </w:tcPr>
          <w:p w14:paraId="1C125375"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3.45</w:t>
            </w:r>
          </w:p>
        </w:tc>
        <w:tc>
          <w:tcPr>
            <w:tcW w:w="1155" w:type="dxa"/>
            <w:shd w:val="clear" w:color="auto" w:fill="auto"/>
            <w:tcMar>
              <w:top w:w="30" w:type="dxa"/>
              <w:left w:w="30" w:type="dxa"/>
              <w:bottom w:w="30" w:type="dxa"/>
              <w:right w:w="30" w:type="dxa"/>
            </w:tcMar>
          </w:tcPr>
          <w:p w14:paraId="0618623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681B835" w14:textId="77777777" w:rsidTr="007C0393">
        <w:trPr>
          <w:cantSplit/>
          <w:trHeight w:val="313"/>
          <w:tblHeader/>
        </w:trPr>
        <w:tc>
          <w:tcPr>
            <w:tcW w:w="6435" w:type="dxa"/>
            <w:shd w:val="clear" w:color="auto" w:fill="auto"/>
            <w:tcMar>
              <w:top w:w="30" w:type="dxa"/>
              <w:left w:w="30" w:type="dxa"/>
              <w:bottom w:w="30" w:type="dxa"/>
              <w:right w:w="30" w:type="dxa"/>
            </w:tcMar>
          </w:tcPr>
          <w:p w14:paraId="1192700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Interdisciplinary learning</w:t>
            </w:r>
          </w:p>
        </w:tc>
        <w:tc>
          <w:tcPr>
            <w:tcW w:w="1160" w:type="dxa"/>
            <w:shd w:val="clear" w:color="auto" w:fill="auto"/>
            <w:tcMar>
              <w:top w:w="30" w:type="dxa"/>
              <w:left w:w="30" w:type="dxa"/>
              <w:bottom w:w="30" w:type="dxa"/>
              <w:right w:w="30" w:type="dxa"/>
            </w:tcMar>
            <w:vAlign w:val="center"/>
          </w:tcPr>
          <w:p w14:paraId="39E1208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55" w:type="dxa"/>
            <w:shd w:val="clear" w:color="auto" w:fill="auto"/>
            <w:tcMar>
              <w:top w:w="30" w:type="dxa"/>
              <w:left w:w="30" w:type="dxa"/>
              <w:bottom w:w="30" w:type="dxa"/>
              <w:right w:w="30" w:type="dxa"/>
            </w:tcMar>
          </w:tcPr>
          <w:p w14:paraId="0CAA90CD"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75374A3" w14:textId="77777777" w:rsidTr="007C0393">
        <w:trPr>
          <w:cantSplit/>
          <w:trHeight w:val="313"/>
          <w:tblHeader/>
        </w:trPr>
        <w:tc>
          <w:tcPr>
            <w:tcW w:w="6435" w:type="dxa"/>
            <w:shd w:val="clear" w:color="auto" w:fill="auto"/>
            <w:tcMar>
              <w:top w:w="30" w:type="dxa"/>
              <w:left w:w="30" w:type="dxa"/>
              <w:bottom w:w="30" w:type="dxa"/>
              <w:right w:w="30" w:type="dxa"/>
            </w:tcMar>
          </w:tcPr>
          <w:p w14:paraId="3984716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Teaching and Learning Environment</w:t>
            </w:r>
          </w:p>
        </w:tc>
        <w:tc>
          <w:tcPr>
            <w:tcW w:w="1160" w:type="dxa"/>
            <w:shd w:val="clear" w:color="auto" w:fill="auto"/>
            <w:tcMar>
              <w:top w:w="30" w:type="dxa"/>
              <w:left w:w="30" w:type="dxa"/>
              <w:bottom w:w="30" w:type="dxa"/>
              <w:right w:w="30" w:type="dxa"/>
            </w:tcMar>
            <w:vAlign w:val="center"/>
          </w:tcPr>
          <w:p w14:paraId="28FFD723"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3.60</w:t>
            </w:r>
          </w:p>
        </w:tc>
        <w:tc>
          <w:tcPr>
            <w:tcW w:w="1155" w:type="dxa"/>
            <w:shd w:val="clear" w:color="auto" w:fill="auto"/>
            <w:tcMar>
              <w:top w:w="30" w:type="dxa"/>
              <w:left w:w="30" w:type="dxa"/>
              <w:bottom w:w="30" w:type="dxa"/>
              <w:right w:w="30" w:type="dxa"/>
            </w:tcMar>
          </w:tcPr>
          <w:p w14:paraId="79ED153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1D96EA4" w14:textId="77777777" w:rsidTr="007C0393">
        <w:trPr>
          <w:cantSplit/>
          <w:trHeight w:val="313"/>
          <w:tblHeader/>
        </w:trPr>
        <w:tc>
          <w:tcPr>
            <w:tcW w:w="6435" w:type="dxa"/>
            <w:shd w:val="clear" w:color="auto" w:fill="auto"/>
            <w:tcMar>
              <w:top w:w="30" w:type="dxa"/>
              <w:left w:w="30" w:type="dxa"/>
              <w:bottom w:w="30" w:type="dxa"/>
              <w:right w:w="30" w:type="dxa"/>
            </w:tcMar>
          </w:tcPr>
          <w:p w14:paraId="77AE57B8"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Quality of Instruction</w:t>
            </w:r>
          </w:p>
        </w:tc>
        <w:tc>
          <w:tcPr>
            <w:tcW w:w="1160" w:type="dxa"/>
            <w:shd w:val="clear" w:color="auto" w:fill="auto"/>
            <w:tcMar>
              <w:top w:w="30" w:type="dxa"/>
              <w:left w:w="30" w:type="dxa"/>
              <w:bottom w:w="30" w:type="dxa"/>
              <w:right w:w="30" w:type="dxa"/>
            </w:tcMar>
            <w:vAlign w:val="center"/>
          </w:tcPr>
          <w:p w14:paraId="76682B1F"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3.57</w:t>
            </w:r>
          </w:p>
        </w:tc>
        <w:tc>
          <w:tcPr>
            <w:tcW w:w="1155" w:type="dxa"/>
            <w:shd w:val="clear" w:color="auto" w:fill="auto"/>
            <w:tcMar>
              <w:top w:w="30" w:type="dxa"/>
              <w:left w:w="30" w:type="dxa"/>
              <w:bottom w:w="30" w:type="dxa"/>
              <w:right w:w="30" w:type="dxa"/>
            </w:tcMar>
          </w:tcPr>
          <w:p w14:paraId="154B391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78F5110" w14:textId="77777777" w:rsidTr="007C0393">
        <w:trPr>
          <w:cantSplit/>
          <w:trHeight w:val="313"/>
          <w:tblHeader/>
        </w:trPr>
        <w:tc>
          <w:tcPr>
            <w:tcW w:w="6435" w:type="dxa"/>
            <w:shd w:val="clear" w:color="auto" w:fill="auto"/>
            <w:tcMar>
              <w:top w:w="30" w:type="dxa"/>
              <w:left w:w="30" w:type="dxa"/>
              <w:bottom w:w="30" w:type="dxa"/>
              <w:right w:w="30" w:type="dxa"/>
            </w:tcMar>
          </w:tcPr>
          <w:p w14:paraId="0D7629CD"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Researcher-Student Relationships</w:t>
            </w:r>
          </w:p>
        </w:tc>
        <w:tc>
          <w:tcPr>
            <w:tcW w:w="1160" w:type="dxa"/>
            <w:shd w:val="clear" w:color="auto" w:fill="auto"/>
            <w:tcMar>
              <w:top w:w="30" w:type="dxa"/>
              <w:left w:w="30" w:type="dxa"/>
              <w:bottom w:w="30" w:type="dxa"/>
              <w:right w:w="30" w:type="dxa"/>
            </w:tcMar>
            <w:vAlign w:val="center"/>
          </w:tcPr>
          <w:p w14:paraId="092E550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3.69</w:t>
            </w:r>
          </w:p>
        </w:tc>
        <w:tc>
          <w:tcPr>
            <w:tcW w:w="1155" w:type="dxa"/>
            <w:shd w:val="clear" w:color="auto" w:fill="auto"/>
            <w:tcMar>
              <w:top w:w="30" w:type="dxa"/>
              <w:left w:w="30" w:type="dxa"/>
              <w:bottom w:w="30" w:type="dxa"/>
              <w:right w:w="30" w:type="dxa"/>
            </w:tcMar>
          </w:tcPr>
          <w:p w14:paraId="517F9BF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E6024AC" w14:textId="77777777" w:rsidTr="007C0393">
        <w:trPr>
          <w:cantSplit/>
          <w:trHeight w:val="313"/>
          <w:tblHeader/>
        </w:trPr>
        <w:tc>
          <w:tcPr>
            <w:tcW w:w="6435" w:type="dxa"/>
            <w:shd w:val="clear" w:color="auto" w:fill="auto"/>
            <w:tcMar>
              <w:top w:w="30" w:type="dxa"/>
              <w:left w:w="30" w:type="dxa"/>
              <w:bottom w:w="30" w:type="dxa"/>
              <w:right w:w="30" w:type="dxa"/>
            </w:tcMar>
          </w:tcPr>
          <w:p w14:paraId="40258FB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Library Resources</w:t>
            </w:r>
          </w:p>
        </w:tc>
        <w:tc>
          <w:tcPr>
            <w:tcW w:w="1160" w:type="dxa"/>
            <w:shd w:val="clear" w:color="auto" w:fill="auto"/>
            <w:tcMar>
              <w:top w:w="30" w:type="dxa"/>
              <w:left w:w="30" w:type="dxa"/>
              <w:bottom w:w="30" w:type="dxa"/>
              <w:right w:w="30" w:type="dxa"/>
            </w:tcMar>
            <w:vAlign w:val="center"/>
          </w:tcPr>
          <w:p w14:paraId="7C07C642"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3.52</w:t>
            </w:r>
          </w:p>
        </w:tc>
        <w:tc>
          <w:tcPr>
            <w:tcW w:w="1155" w:type="dxa"/>
            <w:shd w:val="clear" w:color="auto" w:fill="auto"/>
            <w:tcMar>
              <w:top w:w="30" w:type="dxa"/>
              <w:left w:w="30" w:type="dxa"/>
              <w:bottom w:w="30" w:type="dxa"/>
              <w:right w:w="30" w:type="dxa"/>
            </w:tcMar>
          </w:tcPr>
          <w:p w14:paraId="514DBD3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8CCFB28" w14:textId="77777777" w:rsidTr="007C0393">
        <w:trPr>
          <w:cantSplit/>
          <w:trHeight w:val="313"/>
          <w:tblHeader/>
        </w:trPr>
        <w:tc>
          <w:tcPr>
            <w:tcW w:w="6435" w:type="dxa"/>
            <w:shd w:val="clear" w:color="auto" w:fill="auto"/>
            <w:tcMar>
              <w:top w:w="30" w:type="dxa"/>
              <w:left w:w="30" w:type="dxa"/>
              <w:bottom w:w="30" w:type="dxa"/>
              <w:right w:w="30" w:type="dxa"/>
            </w:tcMar>
          </w:tcPr>
          <w:p w14:paraId="396B977A"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Laboratory Resources</w:t>
            </w:r>
          </w:p>
        </w:tc>
        <w:tc>
          <w:tcPr>
            <w:tcW w:w="1160" w:type="dxa"/>
            <w:shd w:val="clear" w:color="auto" w:fill="auto"/>
            <w:tcMar>
              <w:top w:w="30" w:type="dxa"/>
              <w:left w:w="30" w:type="dxa"/>
              <w:bottom w:w="30" w:type="dxa"/>
              <w:right w:w="30" w:type="dxa"/>
            </w:tcMar>
            <w:vAlign w:val="center"/>
          </w:tcPr>
          <w:p w14:paraId="6F9EF79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3.36</w:t>
            </w:r>
          </w:p>
        </w:tc>
        <w:tc>
          <w:tcPr>
            <w:tcW w:w="1155" w:type="dxa"/>
            <w:shd w:val="clear" w:color="auto" w:fill="auto"/>
            <w:tcMar>
              <w:top w:w="30" w:type="dxa"/>
              <w:left w:w="30" w:type="dxa"/>
              <w:bottom w:w="30" w:type="dxa"/>
              <w:right w:w="30" w:type="dxa"/>
            </w:tcMar>
          </w:tcPr>
          <w:p w14:paraId="408E292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5885D1" w14:textId="77777777" w:rsidTr="007C0393">
        <w:trPr>
          <w:cantSplit/>
          <w:trHeight w:val="313"/>
          <w:tblHeader/>
        </w:trPr>
        <w:tc>
          <w:tcPr>
            <w:tcW w:w="6435" w:type="dxa"/>
            <w:shd w:val="clear" w:color="auto" w:fill="auto"/>
            <w:tcMar>
              <w:top w:w="30" w:type="dxa"/>
              <w:left w:w="30" w:type="dxa"/>
              <w:bottom w:w="30" w:type="dxa"/>
              <w:right w:w="30" w:type="dxa"/>
            </w:tcMar>
          </w:tcPr>
          <w:p w14:paraId="5ACC0665"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Class Size</w:t>
            </w:r>
          </w:p>
        </w:tc>
        <w:tc>
          <w:tcPr>
            <w:tcW w:w="1160" w:type="dxa"/>
            <w:shd w:val="clear" w:color="auto" w:fill="auto"/>
            <w:tcMar>
              <w:top w:w="30" w:type="dxa"/>
              <w:left w:w="30" w:type="dxa"/>
              <w:bottom w:w="30" w:type="dxa"/>
              <w:right w:w="30" w:type="dxa"/>
            </w:tcMar>
            <w:vAlign w:val="center"/>
          </w:tcPr>
          <w:p w14:paraId="601E3AD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3.52</w:t>
            </w:r>
          </w:p>
        </w:tc>
        <w:tc>
          <w:tcPr>
            <w:tcW w:w="1155" w:type="dxa"/>
            <w:shd w:val="clear" w:color="auto" w:fill="auto"/>
            <w:tcMar>
              <w:top w:w="30" w:type="dxa"/>
              <w:left w:w="30" w:type="dxa"/>
              <w:bottom w:w="30" w:type="dxa"/>
              <w:right w:w="30" w:type="dxa"/>
            </w:tcMar>
          </w:tcPr>
          <w:p w14:paraId="02C518E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8184DA3" w14:textId="77777777" w:rsidTr="007C0393">
        <w:trPr>
          <w:cantSplit/>
          <w:trHeight w:val="313"/>
          <w:tblHeader/>
        </w:trPr>
        <w:tc>
          <w:tcPr>
            <w:tcW w:w="6435" w:type="dxa"/>
            <w:shd w:val="clear" w:color="auto" w:fill="auto"/>
            <w:tcMar>
              <w:top w:w="30" w:type="dxa"/>
              <w:left w:w="30" w:type="dxa"/>
              <w:bottom w:w="30" w:type="dxa"/>
              <w:right w:w="30" w:type="dxa"/>
            </w:tcMar>
          </w:tcPr>
          <w:p w14:paraId="05129C77"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Infrastructure and Facilities</w:t>
            </w:r>
          </w:p>
        </w:tc>
        <w:tc>
          <w:tcPr>
            <w:tcW w:w="1160" w:type="dxa"/>
            <w:shd w:val="clear" w:color="auto" w:fill="auto"/>
            <w:tcMar>
              <w:top w:w="30" w:type="dxa"/>
              <w:left w:w="30" w:type="dxa"/>
              <w:bottom w:w="30" w:type="dxa"/>
              <w:right w:w="30" w:type="dxa"/>
            </w:tcMar>
            <w:vAlign w:val="center"/>
          </w:tcPr>
          <w:p w14:paraId="36093D2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3.50</w:t>
            </w:r>
          </w:p>
        </w:tc>
        <w:tc>
          <w:tcPr>
            <w:tcW w:w="1155" w:type="dxa"/>
            <w:shd w:val="clear" w:color="auto" w:fill="auto"/>
            <w:tcMar>
              <w:top w:w="30" w:type="dxa"/>
              <w:left w:w="30" w:type="dxa"/>
              <w:bottom w:w="30" w:type="dxa"/>
              <w:right w:w="30" w:type="dxa"/>
            </w:tcMar>
          </w:tcPr>
          <w:p w14:paraId="1B7CA6D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FBE0F60" w14:textId="77777777" w:rsidTr="007C0393">
        <w:trPr>
          <w:cantSplit/>
          <w:trHeight w:val="313"/>
          <w:tblHeader/>
        </w:trPr>
        <w:tc>
          <w:tcPr>
            <w:tcW w:w="6435" w:type="dxa"/>
            <w:shd w:val="clear" w:color="auto" w:fill="auto"/>
            <w:tcMar>
              <w:top w:w="30" w:type="dxa"/>
              <w:left w:w="30" w:type="dxa"/>
              <w:bottom w:w="30" w:type="dxa"/>
              <w:right w:w="30" w:type="dxa"/>
            </w:tcMar>
          </w:tcPr>
          <w:p w14:paraId="7767120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Professor’s knowledge of major subjects</w:t>
            </w:r>
          </w:p>
        </w:tc>
        <w:tc>
          <w:tcPr>
            <w:tcW w:w="1160" w:type="dxa"/>
            <w:shd w:val="clear" w:color="auto" w:fill="auto"/>
            <w:tcMar>
              <w:top w:w="30" w:type="dxa"/>
              <w:left w:w="30" w:type="dxa"/>
              <w:bottom w:w="30" w:type="dxa"/>
              <w:right w:w="30" w:type="dxa"/>
            </w:tcMar>
            <w:vAlign w:val="center"/>
          </w:tcPr>
          <w:p w14:paraId="482C3A2A"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3.76</w:t>
            </w:r>
          </w:p>
        </w:tc>
        <w:tc>
          <w:tcPr>
            <w:tcW w:w="1155" w:type="dxa"/>
            <w:shd w:val="clear" w:color="auto" w:fill="auto"/>
            <w:tcMar>
              <w:top w:w="30" w:type="dxa"/>
              <w:left w:w="30" w:type="dxa"/>
              <w:bottom w:w="30" w:type="dxa"/>
              <w:right w:w="30" w:type="dxa"/>
            </w:tcMar>
          </w:tcPr>
          <w:p w14:paraId="63C034F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F9401C5" w14:textId="77777777" w:rsidTr="007C0393">
        <w:trPr>
          <w:cantSplit/>
          <w:trHeight w:val="313"/>
          <w:tblHeader/>
        </w:trPr>
        <w:tc>
          <w:tcPr>
            <w:tcW w:w="6435" w:type="dxa"/>
            <w:shd w:val="clear" w:color="auto" w:fill="auto"/>
            <w:tcMar>
              <w:top w:w="30" w:type="dxa"/>
              <w:left w:w="30" w:type="dxa"/>
              <w:bottom w:w="30" w:type="dxa"/>
              <w:right w:w="30" w:type="dxa"/>
            </w:tcMar>
          </w:tcPr>
          <w:p w14:paraId="1960AF91" w14:textId="77777777" w:rsidR="00D527E3" w:rsidRPr="00D527E3" w:rsidRDefault="00D527E3" w:rsidP="00D527E3">
            <w:pPr>
              <w:pStyle w:val="ListParagraph"/>
              <w:jc w:val="right"/>
              <w:rPr>
                <w:rFonts w:ascii="Arial" w:hAnsi="Arial" w:cs="Arial"/>
                <w:b/>
                <w:bCs/>
                <w:sz w:val="20"/>
                <w:szCs w:val="20"/>
              </w:rPr>
            </w:pPr>
            <w:r w:rsidRPr="00D527E3">
              <w:rPr>
                <w:rFonts w:ascii="Arial" w:hAnsi="Arial" w:cs="Arial"/>
                <w:b/>
                <w:bCs/>
                <w:sz w:val="20"/>
                <w:szCs w:val="20"/>
              </w:rPr>
              <w:t>Category Mean</w:t>
            </w:r>
          </w:p>
        </w:tc>
        <w:tc>
          <w:tcPr>
            <w:tcW w:w="1160" w:type="dxa"/>
            <w:shd w:val="clear" w:color="auto" w:fill="auto"/>
            <w:tcMar>
              <w:top w:w="30" w:type="dxa"/>
              <w:left w:w="30" w:type="dxa"/>
              <w:bottom w:w="30" w:type="dxa"/>
              <w:right w:w="30" w:type="dxa"/>
            </w:tcMar>
            <w:vAlign w:val="center"/>
          </w:tcPr>
          <w:p w14:paraId="2D3C116A" w14:textId="77777777" w:rsidR="00D527E3" w:rsidRPr="00D527E3" w:rsidRDefault="00D527E3" w:rsidP="00D527E3">
            <w:pPr>
              <w:autoSpaceDE w:val="0"/>
              <w:autoSpaceDN w:val="0"/>
              <w:adjustRightInd w:val="0"/>
              <w:jc w:val="center"/>
              <w:rPr>
                <w:rFonts w:ascii="Arial" w:hAnsi="Arial" w:cs="Arial"/>
                <w:b/>
                <w:bCs/>
                <w:color w:val="000000"/>
              </w:rPr>
            </w:pPr>
            <w:r w:rsidRPr="00D527E3">
              <w:rPr>
                <w:rFonts w:ascii="Arial" w:hAnsi="Arial" w:cs="Arial"/>
                <w:b/>
                <w:bCs/>
                <w:color w:val="000000"/>
              </w:rPr>
              <w:t>3.54</w:t>
            </w:r>
          </w:p>
        </w:tc>
        <w:tc>
          <w:tcPr>
            <w:tcW w:w="1155" w:type="dxa"/>
            <w:shd w:val="clear" w:color="auto" w:fill="auto"/>
            <w:tcMar>
              <w:top w:w="30" w:type="dxa"/>
              <w:left w:w="30" w:type="dxa"/>
              <w:bottom w:w="30" w:type="dxa"/>
              <w:right w:w="30" w:type="dxa"/>
            </w:tcMar>
          </w:tcPr>
          <w:p w14:paraId="7474CAC6"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A</w:t>
            </w:r>
          </w:p>
        </w:tc>
      </w:tr>
    </w:tbl>
    <w:p w14:paraId="29C154A3" w14:textId="77777777" w:rsidR="00970BD3" w:rsidRDefault="00970BD3" w:rsidP="00441B6F">
      <w:pPr>
        <w:tabs>
          <w:tab w:val="left" w:pos="1080"/>
        </w:tabs>
        <w:jc w:val="both"/>
        <w:rPr>
          <w:rFonts w:ascii="Arial" w:hAnsi="Arial" w:cs="Arial"/>
          <w:b/>
        </w:rPr>
      </w:pPr>
    </w:p>
    <w:p w14:paraId="2E57355B" w14:textId="20D3CCDD" w:rsidR="00611F3B" w:rsidRPr="00DC32AB" w:rsidRDefault="00DC32AB" w:rsidP="00611F3B">
      <w:pPr>
        <w:rPr>
          <w:rFonts w:ascii="Arial" w:hAnsi="Arial" w:cs="Arial"/>
          <w:b/>
          <w:sz w:val="22"/>
          <w:szCs w:val="22"/>
        </w:rPr>
      </w:pPr>
      <w:r w:rsidRPr="00DC32AB">
        <w:rPr>
          <w:rFonts w:ascii="Arial" w:hAnsi="Arial" w:cs="Arial"/>
          <w:b/>
          <w:sz w:val="22"/>
          <w:szCs w:val="22"/>
        </w:rPr>
        <w:t>7. CONCLUSION</w:t>
      </w:r>
    </w:p>
    <w:p w14:paraId="62A6AF6F" w14:textId="5B30C899" w:rsidR="00611F3B" w:rsidRPr="00611F3B" w:rsidRDefault="00611F3B" w:rsidP="00611F3B">
      <w:pPr>
        <w:pStyle w:val="NormalWeb"/>
        <w:ind w:firstLine="720"/>
        <w:jc w:val="both"/>
        <w:rPr>
          <w:rFonts w:ascii="Arial" w:hAnsi="Arial" w:cs="Arial"/>
          <w:sz w:val="20"/>
          <w:szCs w:val="20"/>
        </w:rPr>
      </w:pPr>
      <w:bookmarkStart w:id="1" w:name="_Hlk174462197"/>
      <w:r w:rsidRPr="00611F3B">
        <w:rPr>
          <w:rFonts w:ascii="Arial" w:hAnsi="Arial" w:cs="Arial"/>
          <w:sz w:val="20"/>
          <w:szCs w:val="20"/>
        </w:rPr>
        <w:t xml:space="preserve">Based on the findings, the graduate study program of Apayao State College has an impact on the careers of its clients, as evidenced by the fact that </w:t>
      </w:r>
      <w:r w:rsidR="00DC32AB" w:rsidRPr="00611F3B">
        <w:rPr>
          <w:rFonts w:ascii="Arial" w:hAnsi="Arial" w:cs="Arial"/>
          <w:sz w:val="20"/>
          <w:szCs w:val="20"/>
        </w:rPr>
        <w:t>most</w:t>
      </w:r>
      <w:r w:rsidRPr="00611F3B">
        <w:rPr>
          <w:rFonts w:ascii="Arial" w:hAnsi="Arial" w:cs="Arial"/>
          <w:sz w:val="20"/>
          <w:szCs w:val="20"/>
        </w:rPr>
        <w:t xml:space="preserve"> respondents were promoted and enhanced their competencies as they were given designations or additional tasks after they earned their master’s degree. The graduate programs of ASC, the MAED and MPA, are likewise relevant, quality, and responsive to the needs of the graduates. As revealed by the results, </w:t>
      </w:r>
      <w:r w:rsidR="00DC32AB" w:rsidRPr="00611F3B">
        <w:rPr>
          <w:rFonts w:ascii="Arial" w:hAnsi="Arial" w:cs="Arial"/>
          <w:sz w:val="20"/>
          <w:szCs w:val="20"/>
        </w:rPr>
        <w:t>most of</w:t>
      </w:r>
      <w:r w:rsidRPr="00611F3B">
        <w:rPr>
          <w:rFonts w:ascii="Arial" w:hAnsi="Arial" w:cs="Arial"/>
          <w:sz w:val="20"/>
          <w:szCs w:val="20"/>
        </w:rPr>
        <w:t xml:space="preserve"> the respondents agreed that their master’s degree enhanced their personal growth and professional growth.</w:t>
      </w:r>
    </w:p>
    <w:bookmarkEnd w:id="1"/>
    <w:p w14:paraId="37517B02" w14:textId="77777777" w:rsidR="00DC32AB" w:rsidRDefault="00DC32AB" w:rsidP="00DC32AB">
      <w:pPr>
        <w:jc w:val="both"/>
      </w:pPr>
    </w:p>
    <w:p w14:paraId="4BE8DEB5" w14:textId="77777777" w:rsidR="00DC32AB" w:rsidRDefault="00DC32AB" w:rsidP="00DC32AB">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 ever applicable)</w:t>
      </w:r>
    </w:p>
    <w:p w14:paraId="3FB49D92" w14:textId="77777777" w:rsidR="00DC32AB" w:rsidRPr="002B685A" w:rsidRDefault="00DC32AB" w:rsidP="00DC32AB">
      <w:pPr>
        <w:pStyle w:val="ReferHead"/>
        <w:spacing w:after="0"/>
        <w:jc w:val="both"/>
        <w:rPr>
          <w:rFonts w:ascii="Arial" w:hAnsi="Arial" w:cs="Arial"/>
          <w:bCs/>
        </w:rPr>
      </w:pPr>
    </w:p>
    <w:p w14:paraId="0F0DBF63" w14:textId="77777777" w:rsidR="00DC32AB" w:rsidRPr="00F469F0" w:rsidRDefault="00DC32AB" w:rsidP="00DC32AB">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029EA419" w14:textId="77777777" w:rsidR="00DC32AB" w:rsidRPr="00315186" w:rsidRDefault="00DC32AB" w:rsidP="00DC32AB">
      <w:pPr>
        <w:jc w:val="both"/>
      </w:pPr>
    </w:p>
    <w:p w14:paraId="1B0A0AD5" w14:textId="77777777" w:rsidR="00DC32AB" w:rsidRPr="00CF6488" w:rsidRDefault="00DC32AB" w:rsidP="00DC32AB">
      <w:pPr>
        <w:pStyle w:val="ReferHead"/>
        <w:spacing w:after="0"/>
        <w:jc w:val="both"/>
        <w:rPr>
          <w:rFonts w:ascii="Arial" w:hAnsi="Arial" w:cs="Arial"/>
          <w:b w:val="0"/>
          <w:caps w:val="0"/>
          <w:sz w:val="20"/>
        </w:rPr>
      </w:pPr>
    </w:p>
    <w:p w14:paraId="75CB02C7" w14:textId="77777777" w:rsidR="00DC32AB" w:rsidRPr="00B35A19" w:rsidRDefault="00DC32AB" w:rsidP="00DC32AB">
      <w:pPr>
        <w:pStyle w:val="ReferHead"/>
        <w:spacing w:after="0"/>
        <w:jc w:val="both"/>
        <w:rPr>
          <w:rFonts w:ascii="Arial" w:hAnsi="Arial" w:cs="Arial"/>
          <w:bCs/>
          <w:caps w:val="0"/>
          <w:szCs w:val="22"/>
        </w:rPr>
      </w:pPr>
    </w:p>
    <w:p w14:paraId="08368934" w14:textId="77777777" w:rsidR="00DC32AB" w:rsidRDefault="00DC32AB" w:rsidP="00DC32AB">
      <w:pPr>
        <w:pStyle w:val="ReferHead"/>
        <w:spacing w:after="0"/>
        <w:jc w:val="both"/>
        <w:rPr>
          <w:rFonts w:ascii="Arial" w:hAnsi="Arial" w:cs="Arial"/>
          <w:bCs/>
        </w:rPr>
      </w:pPr>
      <w:r>
        <w:rPr>
          <w:rFonts w:ascii="Arial" w:hAnsi="Arial" w:cs="Arial"/>
          <w:bCs/>
        </w:rPr>
        <w:t>Ethical approval (where ever applicable)</w:t>
      </w:r>
    </w:p>
    <w:p w14:paraId="2F3A3B93" w14:textId="77777777" w:rsidR="00DC32AB" w:rsidRPr="002B685A" w:rsidRDefault="00DC32AB" w:rsidP="00DC32AB">
      <w:pPr>
        <w:pStyle w:val="ReferHead"/>
        <w:spacing w:after="0"/>
        <w:jc w:val="both"/>
        <w:rPr>
          <w:rFonts w:ascii="Arial" w:hAnsi="Arial" w:cs="Arial"/>
          <w:bCs/>
        </w:rPr>
      </w:pPr>
    </w:p>
    <w:p w14:paraId="680C4C45" w14:textId="77777777" w:rsidR="00DC32AB" w:rsidRDefault="00DC32AB" w:rsidP="00DC32AB">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2CC616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66CA1AE" w14:textId="77777777" w:rsidR="00790ADA" w:rsidRPr="00FB3A86" w:rsidRDefault="00790ADA" w:rsidP="00441B6F">
      <w:pPr>
        <w:pStyle w:val="ReferHead"/>
        <w:spacing w:after="0"/>
        <w:jc w:val="both"/>
        <w:rPr>
          <w:rFonts w:ascii="Arial" w:hAnsi="Arial" w:cs="Arial"/>
        </w:rPr>
      </w:pPr>
    </w:p>
    <w:p w14:paraId="3CA6D4EF" w14:textId="67416E5C"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Bosshart, S., Wentz, M., &amp; Heeler, T. (2009). Using alumni perspectives for university </w:t>
      </w:r>
      <w:r>
        <w:rPr>
          <w:rFonts w:ascii="Arial" w:hAnsi="Arial" w:cs="Arial"/>
          <w:color w:val="222222"/>
          <w:shd w:val="clear" w:color="auto" w:fill="FFFFFF"/>
        </w:rPr>
        <w:tab/>
      </w:r>
      <w:r w:rsidRPr="00BD11A5">
        <w:rPr>
          <w:rFonts w:ascii="Arial" w:hAnsi="Arial" w:cs="Arial"/>
          <w:color w:val="222222"/>
          <w:shd w:val="clear" w:color="auto" w:fill="FFFFFF"/>
        </w:rPr>
        <w:t>evaluation and planning. </w:t>
      </w:r>
      <w:r w:rsidRPr="00BD11A5">
        <w:rPr>
          <w:rFonts w:ascii="Arial" w:hAnsi="Arial" w:cs="Arial"/>
          <w:i/>
          <w:iCs/>
          <w:color w:val="222222"/>
          <w:shd w:val="clear" w:color="auto" w:fill="FFFFFF"/>
        </w:rPr>
        <w:t>College Student Journal</w:t>
      </w:r>
      <w:r w:rsidRPr="00BD11A5">
        <w:rPr>
          <w:rFonts w:ascii="Arial" w:hAnsi="Arial" w:cs="Arial"/>
          <w:color w:val="222222"/>
          <w:shd w:val="clear" w:color="auto" w:fill="FFFFFF"/>
        </w:rPr>
        <w:t>, </w:t>
      </w:r>
      <w:r w:rsidRPr="00BD11A5">
        <w:rPr>
          <w:rFonts w:ascii="Arial" w:hAnsi="Arial" w:cs="Arial"/>
          <w:i/>
          <w:iCs/>
          <w:color w:val="222222"/>
          <w:shd w:val="clear" w:color="auto" w:fill="FFFFFF"/>
        </w:rPr>
        <w:t>43</w:t>
      </w:r>
      <w:r w:rsidRPr="00BD11A5">
        <w:rPr>
          <w:rFonts w:ascii="Arial" w:hAnsi="Arial" w:cs="Arial"/>
          <w:color w:val="222222"/>
          <w:shd w:val="clear" w:color="auto" w:fill="FFFFFF"/>
        </w:rPr>
        <w:t>(2), 411-429.</w:t>
      </w:r>
    </w:p>
    <w:p w14:paraId="3F0C6228" w14:textId="1D3620A6"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Cuadra, L. J., Aure, M. R. K. L., &amp; Gonzaga, G. L. (2019). The use of tracer study in </w:t>
      </w:r>
      <w:r>
        <w:rPr>
          <w:rFonts w:ascii="Arial" w:hAnsi="Arial" w:cs="Arial"/>
          <w:color w:val="222222"/>
          <w:shd w:val="clear" w:color="auto" w:fill="FFFFFF"/>
        </w:rPr>
        <w:tab/>
      </w:r>
      <w:r w:rsidRPr="00BD11A5">
        <w:rPr>
          <w:rFonts w:ascii="Arial" w:hAnsi="Arial" w:cs="Arial"/>
          <w:color w:val="222222"/>
          <w:shd w:val="clear" w:color="auto" w:fill="FFFFFF"/>
        </w:rPr>
        <w:t>improving undergraduate programs in the university. </w:t>
      </w:r>
      <w:r w:rsidRPr="00BD11A5">
        <w:rPr>
          <w:rFonts w:ascii="Arial" w:hAnsi="Arial" w:cs="Arial"/>
          <w:i/>
          <w:iCs/>
          <w:color w:val="222222"/>
          <w:shd w:val="clear" w:color="auto" w:fill="FFFFFF"/>
        </w:rPr>
        <w:t xml:space="preserve">Asia Pacific Higher Education </w:t>
      </w:r>
      <w:r>
        <w:rPr>
          <w:rFonts w:ascii="Arial" w:hAnsi="Arial" w:cs="Arial"/>
          <w:i/>
          <w:iCs/>
          <w:color w:val="222222"/>
          <w:shd w:val="clear" w:color="auto" w:fill="FFFFFF"/>
        </w:rPr>
        <w:tab/>
      </w:r>
      <w:r w:rsidRPr="00BD11A5">
        <w:rPr>
          <w:rFonts w:ascii="Arial" w:hAnsi="Arial" w:cs="Arial"/>
          <w:i/>
          <w:iCs/>
          <w:color w:val="222222"/>
          <w:shd w:val="clear" w:color="auto" w:fill="FFFFFF"/>
        </w:rPr>
        <w:t>Research Journal (APHERJ)</w:t>
      </w:r>
      <w:r w:rsidRPr="00BD11A5">
        <w:rPr>
          <w:rFonts w:ascii="Arial" w:hAnsi="Arial" w:cs="Arial"/>
          <w:color w:val="222222"/>
          <w:shd w:val="clear" w:color="auto" w:fill="FFFFFF"/>
        </w:rPr>
        <w:t>, </w:t>
      </w:r>
      <w:r w:rsidRPr="00BD11A5">
        <w:rPr>
          <w:rFonts w:ascii="Arial" w:hAnsi="Arial" w:cs="Arial"/>
          <w:i/>
          <w:iCs/>
          <w:color w:val="222222"/>
          <w:shd w:val="clear" w:color="auto" w:fill="FFFFFF"/>
        </w:rPr>
        <w:t>6</w:t>
      </w:r>
      <w:r w:rsidRPr="00BD11A5">
        <w:rPr>
          <w:rFonts w:ascii="Arial" w:hAnsi="Arial" w:cs="Arial"/>
          <w:color w:val="222222"/>
          <w:shd w:val="clear" w:color="auto" w:fill="FFFFFF"/>
        </w:rPr>
        <w:t>(1).</w:t>
      </w:r>
    </w:p>
    <w:p w14:paraId="4D885210" w14:textId="318FBE79"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Evans, J. H., &amp; Patton, J. M. (1987). Signaling and monitoring in public-sector </w:t>
      </w:r>
      <w:r>
        <w:rPr>
          <w:rFonts w:ascii="Arial" w:hAnsi="Arial" w:cs="Arial"/>
          <w:color w:val="222222"/>
          <w:shd w:val="clear" w:color="auto" w:fill="FFFFFF"/>
        </w:rPr>
        <w:tab/>
      </w:r>
      <w:r w:rsidRPr="00BD11A5">
        <w:rPr>
          <w:rFonts w:ascii="Arial" w:hAnsi="Arial" w:cs="Arial"/>
          <w:color w:val="222222"/>
          <w:shd w:val="clear" w:color="auto" w:fill="FFFFFF"/>
        </w:rPr>
        <w:t>accounting. </w:t>
      </w:r>
      <w:r w:rsidRPr="00BD11A5">
        <w:rPr>
          <w:rFonts w:ascii="Arial" w:hAnsi="Arial" w:cs="Arial"/>
          <w:i/>
          <w:iCs/>
          <w:color w:val="222222"/>
          <w:shd w:val="clear" w:color="auto" w:fill="FFFFFF"/>
        </w:rPr>
        <w:t>Journal of Accounting Research</w:t>
      </w:r>
      <w:r w:rsidRPr="00BD11A5">
        <w:rPr>
          <w:rFonts w:ascii="Arial" w:hAnsi="Arial" w:cs="Arial"/>
          <w:color w:val="222222"/>
          <w:shd w:val="clear" w:color="auto" w:fill="FFFFFF"/>
        </w:rPr>
        <w:t>, 130-158.</w:t>
      </w:r>
    </w:p>
    <w:p w14:paraId="0D8540B3" w14:textId="42DB8BB1"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Finch, D. J., Hamilton, L. K., Baldwin, R., &amp; Zehner, M. (2013). An exploratory study of </w:t>
      </w:r>
      <w:r>
        <w:rPr>
          <w:rFonts w:ascii="Arial" w:hAnsi="Arial" w:cs="Arial"/>
          <w:color w:val="222222"/>
          <w:shd w:val="clear" w:color="auto" w:fill="FFFFFF"/>
        </w:rPr>
        <w:tab/>
      </w:r>
      <w:r w:rsidRPr="00BD11A5">
        <w:rPr>
          <w:rFonts w:ascii="Arial" w:hAnsi="Arial" w:cs="Arial"/>
          <w:color w:val="222222"/>
          <w:shd w:val="clear" w:color="auto" w:fill="FFFFFF"/>
        </w:rPr>
        <w:t>factors affecting undergraduate employability. </w:t>
      </w:r>
      <w:r w:rsidRPr="00BD11A5">
        <w:rPr>
          <w:rFonts w:ascii="Arial" w:hAnsi="Arial" w:cs="Arial"/>
          <w:i/>
          <w:iCs/>
          <w:color w:val="222222"/>
          <w:shd w:val="clear" w:color="auto" w:fill="FFFFFF"/>
        </w:rPr>
        <w:t>Education+ Training</w:t>
      </w:r>
      <w:r w:rsidRPr="00BD11A5">
        <w:rPr>
          <w:rFonts w:ascii="Arial" w:hAnsi="Arial" w:cs="Arial"/>
          <w:color w:val="222222"/>
          <w:shd w:val="clear" w:color="auto" w:fill="FFFFFF"/>
        </w:rPr>
        <w:t>, </w:t>
      </w:r>
      <w:r w:rsidRPr="00BD11A5">
        <w:rPr>
          <w:rFonts w:ascii="Arial" w:hAnsi="Arial" w:cs="Arial"/>
          <w:i/>
          <w:iCs/>
          <w:color w:val="222222"/>
          <w:shd w:val="clear" w:color="auto" w:fill="FFFFFF"/>
        </w:rPr>
        <w:t>55</w:t>
      </w:r>
      <w:r w:rsidRPr="00BD11A5">
        <w:rPr>
          <w:rFonts w:ascii="Arial" w:hAnsi="Arial" w:cs="Arial"/>
          <w:color w:val="222222"/>
          <w:shd w:val="clear" w:color="auto" w:fill="FFFFFF"/>
        </w:rPr>
        <w:t>(7), 681-704.</w:t>
      </w:r>
    </w:p>
    <w:p w14:paraId="4C0FCED2" w14:textId="715630D1"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Gallagher, S. R. (2014). </w:t>
      </w:r>
      <w:r w:rsidRPr="00BD11A5">
        <w:rPr>
          <w:rFonts w:ascii="Arial" w:hAnsi="Arial" w:cs="Arial"/>
          <w:i/>
          <w:iCs/>
          <w:color w:val="222222"/>
          <w:shd w:val="clear" w:color="auto" w:fill="FFFFFF"/>
        </w:rPr>
        <w:t xml:space="preserve">Major employers' hiring practices and the evolving function of the </w:t>
      </w:r>
      <w:r>
        <w:rPr>
          <w:rFonts w:ascii="Arial" w:hAnsi="Arial" w:cs="Arial"/>
          <w:i/>
          <w:iCs/>
          <w:color w:val="222222"/>
          <w:shd w:val="clear" w:color="auto" w:fill="FFFFFF"/>
        </w:rPr>
        <w:tab/>
      </w:r>
      <w:r w:rsidRPr="00BD11A5">
        <w:rPr>
          <w:rFonts w:ascii="Arial" w:hAnsi="Arial" w:cs="Arial"/>
          <w:i/>
          <w:iCs/>
          <w:color w:val="222222"/>
          <w:shd w:val="clear" w:color="auto" w:fill="FFFFFF"/>
        </w:rPr>
        <w:t>professional master's degree</w:t>
      </w:r>
      <w:r w:rsidRPr="00BD11A5">
        <w:rPr>
          <w:rFonts w:ascii="Arial" w:hAnsi="Arial" w:cs="Arial"/>
          <w:color w:val="222222"/>
          <w:shd w:val="clear" w:color="auto" w:fill="FFFFFF"/>
        </w:rPr>
        <w:t> (Doctoral dissertation, Northeastern University).</w:t>
      </w:r>
    </w:p>
    <w:p w14:paraId="3696B015" w14:textId="56BFC9DA" w:rsidR="00BE6D2C" w:rsidRDefault="00BE6D2C" w:rsidP="00BE6D2C">
      <w:pPr>
        <w:jc w:val="both"/>
        <w:rPr>
          <w:rFonts w:ascii="Arial" w:hAnsi="Arial" w:cs="Arial"/>
          <w:color w:val="222222"/>
          <w:shd w:val="clear" w:color="auto" w:fill="FFFFFF"/>
        </w:rPr>
      </w:pPr>
      <w:r w:rsidRPr="00BD11A5">
        <w:rPr>
          <w:rFonts w:ascii="Arial" w:hAnsi="Arial" w:cs="Arial"/>
          <w:color w:val="222222"/>
          <w:shd w:val="clear" w:color="auto" w:fill="FFFFFF"/>
        </w:rPr>
        <w:t xml:space="preserve">Gulua, E., &amp; </w:t>
      </w:r>
      <w:proofErr w:type="spellStart"/>
      <w:r w:rsidRPr="00BD11A5">
        <w:rPr>
          <w:rFonts w:ascii="Arial" w:hAnsi="Arial" w:cs="Arial"/>
          <w:color w:val="222222"/>
          <w:shd w:val="clear" w:color="auto" w:fill="FFFFFF"/>
        </w:rPr>
        <w:t>Kharadze</w:t>
      </w:r>
      <w:proofErr w:type="spellEnd"/>
      <w:r w:rsidRPr="00BD11A5">
        <w:rPr>
          <w:rFonts w:ascii="Arial" w:hAnsi="Arial" w:cs="Arial"/>
          <w:color w:val="222222"/>
          <w:shd w:val="clear" w:color="auto" w:fill="FFFFFF"/>
        </w:rPr>
        <w:t xml:space="preserve">, N. (2022). Impact of time management on personal development of </w:t>
      </w:r>
      <w:r>
        <w:rPr>
          <w:rFonts w:ascii="Arial" w:hAnsi="Arial" w:cs="Arial"/>
          <w:color w:val="222222"/>
          <w:shd w:val="clear" w:color="auto" w:fill="FFFFFF"/>
        </w:rPr>
        <w:tab/>
      </w:r>
      <w:r w:rsidRPr="00BD11A5">
        <w:rPr>
          <w:rFonts w:ascii="Arial" w:hAnsi="Arial" w:cs="Arial"/>
          <w:color w:val="222222"/>
          <w:shd w:val="clear" w:color="auto" w:fill="FFFFFF"/>
        </w:rPr>
        <w:t>master’s degree students. </w:t>
      </w:r>
      <w:r w:rsidRPr="00BD11A5">
        <w:rPr>
          <w:rFonts w:ascii="Arial" w:hAnsi="Arial" w:cs="Arial"/>
          <w:i/>
          <w:iCs/>
          <w:color w:val="222222"/>
          <w:shd w:val="clear" w:color="auto" w:fill="FFFFFF"/>
        </w:rPr>
        <w:t>Humanities Today: Proceedings</w:t>
      </w:r>
      <w:r w:rsidRPr="00BD11A5">
        <w:rPr>
          <w:rFonts w:ascii="Arial" w:hAnsi="Arial" w:cs="Arial"/>
          <w:color w:val="222222"/>
          <w:shd w:val="clear" w:color="auto" w:fill="FFFFFF"/>
        </w:rPr>
        <w:t>, </w:t>
      </w:r>
      <w:r w:rsidRPr="00BD11A5">
        <w:rPr>
          <w:rFonts w:ascii="Arial" w:hAnsi="Arial" w:cs="Arial"/>
          <w:i/>
          <w:iCs/>
          <w:color w:val="222222"/>
          <w:shd w:val="clear" w:color="auto" w:fill="FFFFFF"/>
        </w:rPr>
        <w:t>1</w:t>
      </w:r>
      <w:r w:rsidRPr="00BD11A5">
        <w:rPr>
          <w:rFonts w:ascii="Arial" w:hAnsi="Arial" w:cs="Arial"/>
          <w:color w:val="222222"/>
          <w:shd w:val="clear" w:color="auto" w:fill="FFFFFF"/>
        </w:rPr>
        <w:t>(1), 64-74.</w:t>
      </w:r>
    </w:p>
    <w:p w14:paraId="086EF9D0" w14:textId="77777777" w:rsidR="00BE6D2C" w:rsidRDefault="00BE6D2C" w:rsidP="00BE6D2C">
      <w:pPr>
        <w:jc w:val="both"/>
        <w:rPr>
          <w:rFonts w:ascii="Arial" w:hAnsi="Arial" w:cs="Arial"/>
          <w:color w:val="222222"/>
          <w:shd w:val="clear" w:color="auto" w:fill="FFFFFF"/>
        </w:rPr>
      </w:pPr>
    </w:p>
    <w:p w14:paraId="6DF1028B" w14:textId="77777777" w:rsidR="00BE6D2C" w:rsidRPr="00BD11A5" w:rsidRDefault="00BE6D2C" w:rsidP="00BE6D2C">
      <w:pPr>
        <w:spacing w:after="240"/>
        <w:jc w:val="both"/>
        <w:rPr>
          <w:rFonts w:ascii="Arial" w:hAnsi="Arial" w:cs="Arial"/>
          <w:color w:val="222222"/>
          <w:shd w:val="clear" w:color="auto" w:fill="FFFFFF"/>
        </w:rPr>
      </w:pPr>
      <w:proofErr w:type="spellStart"/>
      <w:r w:rsidRPr="00BD11A5">
        <w:rPr>
          <w:rFonts w:ascii="Arial" w:hAnsi="Arial" w:cs="Arial"/>
          <w:color w:val="222222"/>
          <w:shd w:val="clear" w:color="auto" w:fill="FFFFFF"/>
        </w:rPr>
        <w:t>Hillage</w:t>
      </w:r>
      <w:proofErr w:type="spellEnd"/>
      <w:r w:rsidRPr="00BD11A5">
        <w:rPr>
          <w:rFonts w:ascii="Arial" w:hAnsi="Arial" w:cs="Arial"/>
          <w:color w:val="222222"/>
          <w:shd w:val="clear" w:color="auto" w:fill="FFFFFF"/>
        </w:rPr>
        <w:t>, J., &amp; Pollard, E. (1998). Employability: developing a framework for policy analysis.</w:t>
      </w:r>
    </w:p>
    <w:p w14:paraId="3CB1EA42" w14:textId="7669F3A1" w:rsidR="00DC32AB" w:rsidRPr="00BD11A5" w:rsidRDefault="00DC32AB" w:rsidP="00DC32AB">
      <w:pPr>
        <w:spacing w:after="240"/>
        <w:jc w:val="both"/>
        <w:rPr>
          <w:rFonts w:ascii="Arial" w:hAnsi="Arial" w:cs="Arial"/>
          <w:color w:val="222222"/>
          <w:shd w:val="clear" w:color="auto" w:fill="FFFFFF"/>
        </w:rPr>
      </w:pPr>
      <w:proofErr w:type="spellStart"/>
      <w:r w:rsidRPr="00BD11A5">
        <w:rPr>
          <w:rFonts w:ascii="Arial" w:hAnsi="Arial" w:cs="Arial"/>
          <w:color w:val="222222"/>
          <w:shd w:val="clear" w:color="auto" w:fill="FFFFFF"/>
        </w:rPr>
        <w:t>Khirotdin</w:t>
      </w:r>
      <w:proofErr w:type="spellEnd"/>
      <w:r w:rsidRPr="00BD11A5">
        <w:rPr>
          <w:rFonts w:ascii="Arial" w:hAnsi="Arial" w:cs="Arial"/>
          <w:color w:val="222222"/>
          <w:shd w:val="clear" w:color="auto" w:fill="FFFFFF"/>
        </w:rPr>
        <w:t xml:space="preserve">, R. K., Ali, J. M., Nordin, N., &amp; Mustaffa, S. E. S. (2019). Intensifying the </w:t>
      </w:r>
      <w:r w:rsidR="00BE6D2C">
        <w:rPr>
          <w:rFonts w:ascii="Arial" w:hAnsi="Arial" w:cs="Arial"/>
          <w:color w:val="222222"/>
          <w:shd w:val="clear" w:color="auto" w:fill="FFFFFF"/>
        </w:rPr>
        <w:tab/>
      </w:r>
      <w:r w:rsidRPr="00BD11A5">
        <w:rPr>
          <w:rFonts w:ascii="Arial" w:hAnsi="Arial" w:cs="Arial"/>
          <w:color w:val="222222"/>
          <w:shd w:val="clear" w:color="auto" w:fill="FFFFFF"/>
        </w:rPr>
        <w:t>employability rate of technical vocational education and training (</w:t>
      </w:r>
      <w:proofErr w:type="spellStart"/>
      <w:r w:rsidRPr="00BD11A5">
        <w:rPr>
          <w:rFonts w:ascii="Arial" w:hAnsi="Arial" w:cs="Arial"/>
          <w:color w:val="222222"/>
          <w:shd w:val="clear" w:color="auto" w:fill="FFFFFF"/>
        </w:rPr>
        <w:t>tvet</w:t>
      </w:r>
      <w:proofErr w:type="spellEnd"/>
      <w:r w:rsidRPr="00BD11A5">
        <w:rPr>
          <w:rFonts w:ascii="Arial" w:hAnsi="Arial" w:cs="Arial"/>
          <w:color w:val="222222"/>
          <w:shd w:val="clear" w:color="auto" w:fill="FFFFFF"/>
        </w:rPr>
        <w:t xml:space="preserve">) graduates: A </w:t>
      </w:r>
      <w:r w:rsidR="00BE6D2C">
        <w:rPr>
          <w:rFonts w:ascii="Arial" w:hAnsi="Arial" w:cs="Arial"/>
          <w:color w:val="222222"/>
          <w:shd w:val="clear" w:color="auto" w:fill="FFFFFF"/>
        </w:rPr>
        <w:tab/>
      </w:r>
      <w:r w:rsidRPr="00BD11A5">
        <w:rPr>
          <w:rFonts w:ascii="Arial" w:hAnsi="Arial" w:cs="Arial"/>
          <w:color w:val="222222"/>
          <w:shd w:val="clear" w:color="auto" w:fill="FFFFFF"/>
        </w:rPr>
        <w:t>review of tracer study report. </w:t>
      </w:r>
      <w:r w:rsidRPr="00BD11A5">
        <w:rPr>
          <w:rFonts w:ascii="Arial" w:hAnsi="Arial" w:cs="Arial"/>
          <w:i/>
          <w:iCs/>
          <w:color w:val="222222"/>
          <w:shd w:val="clear" w:color="auto" w:fill="FFFFFF"/>
        </w:rPr>
        <w:t>Journal of Industry, Engineering and Innovation</w:t>
      </w:r>
      <w:r w:rsidRPr="00BD11A5">
        <w:rPr>
          <w:rFonts w:ascii="Arial" w:hAnsi="Arial" w:cs="Arial"/>
          <w:color w:val="222222"/>
          <w:shd w:val="clear" w:color="auto" w:fill="FFFFFF"/>
        </w:rPr>
        <w:t>, </w:t>
      </w:r>
      <w:r w:rsidRPr="00BD11A5">
        <w:rPr>
          <w:rFonts w:ascii="Arial" w:hAnsi="Arial" w:cs="Arial"/>
          <w:i/>
          <w:iCs/>
          <w:color w:val="222222"/>
          <w:shd w:val="clear" w:color="auto" w:fill="FFFFFF"/>
        </w:rPr>
        <w:t>1</w:t>
      </w:r>
      <w:r w:rsidRPr="00BD11A5">
        <w:rPr>
          <w:rFonts w:ascii="Arial" w:hAnsi="Arial" w:cs="Arial"/>
          <w:color w:val="222222"/>
          <w:shd w:val="clear" w:color="auto" w:fill="FFFFFF"/>
        </w:rPr>
        <w:t>(1).</w:t>
      </w:r>
    </w:p>
    <w:p w14:paraId="6CC1544D"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Md Saad, R., Ahmad, M. Z., Abu, M. S., &amp; Jusoh, M. S. (2013, April). Some fuzzy techniques </w:t>
      </w:r>
      <w:r>
        <w:rPr>
          <w:rFonts w:ascii="Arial" w:hAnsi="Arial" w:cs="Arial"/>
          <w:color w:val="222222"/>
          <w:shd w:val="clear" w:color="auto" w:fill="FFFFFF"/>
        </w:rPr>
        <w:tab/>
      </w:r>
      <w:r w:rsidRPr="00BD11A5">
        <w:rPr>
          <w:rFonts w:ascii="Arial" w:hAnsi="Arial" w:cs="Arial"/>
          <w:color w:val="222222"/>
          <w:shd w:val="clear" w:color="auto" w:fill="FFFFFF"/>
        </w:rPr>
        <w:t>for staff selection process: a survey. In </w:t>
      </w:r>
      <w:r w:rsidRPr="00BD11A5">
        <w:rPr>
          <w:rFonts w:ascii="Arial" w:hAnsi="Arial" w:cs="Arial"/>
          <w:i/>
          <w:iCs/>
          <w:color w:val="222222"/>
          <w:shd w:val="clear" w:color="auto" w:fill="FFFFFF"/>
        </w:rPr>
        <w:t>AIP Conference Proceedings</w:t>
      </w:r>
      <w:r w:rsidRPr="00BD11A5">
        <w:rPr>
          <w:rFonts w:ascii="Arial" w:hAnsi="Arial" w:cs="Arial"/>
          <w:color w:val="222222"/>
          <w:shd w:val="clear" w:color="auto" w:fill="FFFFFF"/>
        </w:rPr>
        <w:t xml:space="preserve"> (Vol. 1522, No. </w:t>
      </w:r>
      <w:r>
        <w:rPr>
          <w:rFonts w:ascii="Arial" w:hAnsi="Arial" w:cs="Arial"/>
          <w:color w:val="222222"/>
          <w:shd w:val="clear" w:color="auto" w:fill="FFFFFF"/>
        </w:rPr>
        <w:tab/>
      </w:r>
      <w:r w:rsidRPr="00BD11A5">
        <w:rPr>
          <w:rFonts w:ascii="Arial" w:hAnsi="Arial" w:cs="Arial"/>
          <w:color w:val="222222"/>
          <w:shd w:val="clear" w:color="auto" w:fill="FFFFFF"/>
        </w:rPr>
        <w:t>1, pp. 462-469). American Institute of Physics.</w:t>
      </w:r>
    </w:p>
    <w:p w14:paraId="02EDD245" w14:textId="3B5581C3" w:rsidR="00DC32AB" w:rsidRPr="00BD11A5" w:rsidRDefault="00DC32AB" w:rsidP="00DC32AB">
      <w:pPr>
        <w:spacing w:after="240"/>
        <w:jc w:val="both"/>
        <w:rPr>
          <w:rFonts w:ascii="Arial" w:hAnsi="Arial" w:cs="Arial"/>
          <w:color w:val="222222"/>
          <w:shd w:val="clear" w:color="auto" w:fill="FFFFFF"/>
        </w:rPr>
      </w:pPr>
      <w:r w:rsidRPr="00BD11A5">
        <w:rPr>
          <w:rFonts w:ascii="Arial" w:hAnsi="Arial" w:cs="Arial"/>
          <w:color w:val="222222"/>
          <w:shd w:val="clear" w:color="auto" w:fill="FFFFFF"/>
        </w:rPr>
        <w:t>Ornstein, A. C., &amp; Hunkins, F. P. (2017). </w:t>
      </w:r>
      <w:r w:rsidRPr="00BD11A5">
        <w:rPr>
          <w:rFonts w:ascii="Arial" w:hAnsi="Arial" w:cs="Arial"/>
          <w:i/>
          <w:iCs/>
          <w:color w:val="222222"/>
          <w:shd w:val="clear" w:color="auto" w:fill="FFFFFF"/>
        </w:rPr>
        <w:t>Curriculum: Foundations, principles, and issues</w:t>
      </w:r>
      <w:r w:rsidRPr="00BD11A5">
        <w:rPr>
          <w:rFonts w:ascii="Arial" w:hAnsi="Arial" w:cs="Arial"/>
          <w:color w:val="222222"/>
          <w:shd w:val="clear" w:color="auto" w:fill="FFFFFF"/>
        </w:rPr>
        <w:t xml:space="preserve">. </w:t>
      </w:r>
      <w:r w:rsidR="00BE6D2C">
        <w:rPr>
          <w:rFonts w:ascii="Arial" w:hAnsi="Arial" w:cs="Arial"/>
          <w:color w:val="222222"/>
          <w:shd w:val="clear" w:color="auto" w:fill="FFFFFF"/>
        </w:rPr>
        <w:tab/>
      </w:r>
      <w:r w:rsidRPr="00BD11A5">
        <w:rPr>
          <w:rFonts w:ascii="Arial" w:hAnsi="Arial" w:cs="Arial"/>
          <w:color w:val="222222"/>
          <w:shd w:val="clear" w:color="auto" w:fill="FFFFFF"/>
        </w:rPr>
        <w:t>Pearson Higher Ed.</w:t>
      </w:r>
    </w:p>
    <w:p w14:paraId="1DC3155F" w14:textId="7A8D09B2" w:rsidR="00DC32AB" w:rsidRPr="00BD11A5" w:rsidRDefault="00DC32AB"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Raza, S. A., &amp; Naqvi, S. A. (2011). Quality of Pakistani university graduates as perceived by </w:t>
      </w:r>
      <w:r w:rsidR="00BE6D2C">
        <w:rPr>
          <w:rFonts w:ascii="Arial" w:hAnsi="Arial" w:cs="Arial"/>
          <w:color w:val="222222"/>
          <w:shd w:val="clear" w:color="auto" w:fill="FFFFFF"/>
        </w:rPr>
        <w:tab/>
      </w:r>
      <w:r w:rsidRPr="00BD11A5">
        <w:rPr>
          <w:rFonts w:ascii="Arial" w:hAnsi="Arial" w:cs="Arial"/>
          <w:color w:val="222222"/>
          <w:shd w:val="clear" w:color="auto" w:fill="FFFFFF"/>
        </w:rPr>
        <w:t>employers: Implications for faculty development. </w:t>
      </w:r>
      <w:r w:rsidRPr="00BD11A5">
        <w:rPr>
          <w:rFonts w:ascii="Arial" w:hAnsi="Arial" w:cs="Arial"/>
          <w:i/>
          <w:iCs/>
          <w:color w:val="222222"/>
          <w:shd w:val="clear" w:color="auto" w:fill="FFFFFF"/>
        </w:rPr>
        <w:t xml:space="preserve">Journal of Quality and Technology </w:t>
      </w:r>
      <w:r w:rsidR="00BE6D2C">
        <w:rPr>
          <w:rFonts w:ascii="Arial" w:hAnsi="Arial" w:cs="Arial"/>
          <w:i/>
          <w:iCs/>
          <w:color w:val="222222"/>
          <w:shd w:val="clear" w:color="auto" w:fill="FFFFFF"/>
        </w:rPr>
        <w:tab/>
      </w:r>
      <w:r w:rsidRPr="00BD11A5">
        <w:rPr>
          <w:rFonts w:ascii="Arial" w:hAnsi="Arial" w:cs="Arial"/>
          <w:i/>
          <w:iCs/>
          <w:color w:val="222222"/>
          <w:shd w:val="clear" w:color="auto" w:fill="FFFFFF"/>
        </w:rPr>
        <w:t>Management</w:t>
      </w:r>
      <w:r w:rsidRPr="00BD11A5">
        <w:rPr>
          <w:rFonts w:ascii="Arial" w:hAnsi="Arial" w:cs="Arial"/>
          <w:color w:val="222222"/>
          <w:shd w:val="clear" w:color="auto" w:fill="FFFFFF"/>
        </w:rPr>
        <w:t>, </w:t>
      </w:r>
      <w:r w:rsidRPr="00BD11A5">
        <w:rPr>
          <w:rFonts w:ascii="Arial" w:hAnsi="Arial" w:cs="Arial"/>
          <w:i/>
          <w:iCs/>
          <w:color w:val="222222"/>
          <w:shd w:val="clear" w:color="auto" w:fill="FFFFFF"/>
        </w:rPr>
        <w:t>7</w:t>
      </w:r>
      <w:r w:rsidRPr="00BD11A5">
        <w:rPr>
          <w:rFonts w:ascii="Arial" w:hAnsi="Arial" w:cs="Arial"/>
          <w:color w:val="222222"/>
          <w:shd w:val="clear" w:color="auto" w:fill="FFFFFF"/>
        </w:rPr>
        <w:t>(1), 57-72.</w:t>
      </w:r>
    </w:p>
    <w:p w14:paraId="16F122C1" w14:textId="190A2E8B" w:rsidR="00346049" w:rsidRDefault="00346049" w:rsidP="00346049">
      <w:pPr>
        <w:spacing w:after="240"/>
        <w:jc w:val="both"/>
        <w:rPr>
          <w:rFonts w:ascii="Arial" w:hAnsi="Arial" w:cs="Arial"/>
        </w:rPr>
      </w:pPr>
      <w:r w:rsidRPr="00BD11A5">
        <w:rPr>
          <w:rFonts w:ascii="Arial" w:hAnsi="Arial" w:cs="Arial"/>
        </w:rPr>
        <w:lastRenderedPageBreak/>
        <w:t xml:space="preserve">Regmi, P.P. (2009). Tracer study of AIT graduates 2003-2008. Asian Institute of </w:t>
      </w:r>
      <w:r>
        <w:rPr>
          <w:rFonts w:ascii="Arial" w:hAnsi="Arial" w:cs="Arial"/>
        </w:rPr>
        <w:tab/>
      </w:r>
      <w:proofErr w:type="gramStart"/>
      <w:r w:rsidRPr="00BD11A5">
        <w:rPr>
          <w:rFonts w:ascii="Arial" w:hAnsi="Arial" w:cs="Arial"/>
        </w:rPr>
        <w:t>Technology(</w:t>
      </w:r>
      <w:proofErr w:type="gramEnd"/>
      <w:r w:rsidRPr="00BD11A5">
        <w:rPr>
          <w:rFonts w:ascii="Arial" w:hAnsi="Arial" w:cs="Arial"/>
        </w:rPr>
        <w:t xml:space="preserve">AIT) Klong </w:t>
      </w:r>
      <w:proofErr w:type="spellStart"/>
      <w:r w:rsidRPr="00BD11A5">
        <w:rPr>
          <w:rFonts w:ascii="Arial" w:hAnsi="Arial" w:cs="Arial"/>
        </w:rPr>
        <w:t>Luang</w:t>
      </w:r>
      <w:proofErr w:type="spellEnd"/>
      <w:r w:rsidRPr="00BD11A5">
        <w:rPr>
          <w:rFonts w:ascii="Arial" w:hAnsi="Arial" w:cs="Arial"/>
        </w:rPr>
        <w:t xml:space="preserve">, </w:t>
      </w:r>
      <w:proofErr w:type="spellStart"/>
      <w:r w:rsidRPr="00BD11A5">
        <w:rPr>
          <w:rFonts w:ascii="Arial" w:hAnsi="Arial" w:cs="Arial"/>
        </w:rPr>
        <w:t>Pathumthani</w:t>
      </w:r>
      <w:proofErr w:type="spellEnd"/>
      <w:r w:rsidRPr="00BD11A5">
        <w:rPr>
          <w:rFonts w:ascii="Arial" w:hAnsi="Arial" w:cs="Arial"/>
        </w:rPr>
        <w:t xml:space="preserve">, Thailand. Retrieved October 18, 2013 </w:t>
      </w:r>
      <w:r>
        <w:rPr>
          <w:rFonts w:ascii="Arial" w:hAnsi="Arial" w:cs="Arial"/>
        </w:rPr>
        <w:tab/>
      </w:r>
      <w:r w:rsidRPr="00BD11A5">
        <w:rPr>
          <w:rFonts w:ascii="Arial" w:hAnsi="Arial" w:cs="Arial"/>
        </w:rPr>
        <w:t>from http://www.docstoc.com/docs/162623073/TRACER-STUDY--- Asian-Institute-</w:t>
      </w:r>
      <w:r>
        <w:rPr>
          <w:rFonts w:ascii="Arial" w:hAnsi="Arial" w:cs="Arial"/>
        </w:rPr>
        <w:tab/>
      </w:r>
      <w:r w:rsidRPr="00BD11A5">
        <w:rPr>
          <w:rFonts w:ascii="Arial" w:hAnsi="Arial" w:cs="Arial"/>
        </w:rPr>
        <w:t>of-Technology.</w:t>
      </w:r>
    </w:p>
    <w:p w14:paraId="6BECF0CF" w14:textId="6767A848" w:rsidR="00BE6D2C" w:rsidRPr="00BE6D2C" w:rsidRDefault="00BE6D2C" w:rsidP="00346049">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Robinson, J. S., &amp; Garton, B. L. (2008). College of Agriculture graduates' perceived levels of </w:t>
      </w:r>
      <w:r>
        <w:rPr>
          <w:rFonts w:ascii="Arial" w:hAnsi="Arial" w:cs="Arial"/>
          <w:color w:val="222222"/>
          <w:shd w:val="clear" w:color="auto" w:fill="FFFFFF"/>
        </w:rPr>
        <w:tab/>
      </w:r>
      <w:r w:rsidRPr="00BD11A5">
        <w:rPr>
          <w:rFonts w:ascii="Arial" w:hAnsi="Arial" w:cs="Arial"/>
          <w:color w:val="222222"/>
          <w:shd w:val="clear" w:color="auto" w:fill="FFFFFF"/>
        </w:rPr>
        <w:t>job satisfaction associated with their chosen Career field. </w:t>
      </w:r>
      <w:r w:rsidRPr="00BD11A5">
        <w:rPr>
          <w:rFonts w:ascii="Arial" w:hAnsi="Arial" w:cs="Arial"/>
          <w:i/>
          <w:iCs/>
          <w:color w:val="222222"/>
          <w:shd w:val="clear" w:color="auto" w:fill="FFFFFF"/>
        </w:rPr>
        <w:t>NACTA Journal</w:t>
      </w:r>
      <w:r w:rsidRPr="00BD11A5">
        <w:rPr>
          <w:rFonts w:ascii="Arial" w:hAnsi="Arial" w:cs="Arial"/>
          <w:color w:val="222222"/>
          <w:shd w:val="clear" w:color="auto" w:fill="FFFFFF"/>
        </w:rPr>
        <w:t>, 33-38.</w:t>
      </w:r>
    </w:p>
    <w:p w14:paraId="59E03444" w14:textId="7F0BF137" w:rsidR="009552E0" w:rsidRPr="00BD11A5" w:rsidRDefault="009552E0" w:rsidP="009552E0">
      <w:pPr>
        <w:spacing w:after="240"/>
        <w:jc w:val="both"/>
        <w:rPr>
          <w:rFonts w:ascii="Arial" w:hAnsi="Arial" w:cs="Arial"/>
        </w:rPr>
      </w:pPr>
      <w:r w:rsidRPr="00BD11A5">
        <w:rPr>
          <w:rFonts w:ascii="Arial" w:hAnsi="Arial" w:cs="Arial"/>
          <w:color w:val="222222"/>
          <w:shd w:val="clear" w:color="auto" w:fill="FFFFFF"/>
        </w:rPr>
        <w:t xml:space="preserve">Salise, S. D., Sales, E. L., &amp; </w:t>
      </w:r>
      <w:proofErr w:type="spellStart"/>
      <w:r w:rsidRPr="00BD11A5">
        <w:rPr>
          <w:rFonts w:ascii="Arial" w:hAnsi="Arial" w:cs="Arial"/>
          <w:color w:val="222222"/>
          <w:shd w:val="clear" w:color="auto" w:fill="FFFFFF"/>
        </w:rPr>
        <w:t>Belgira</w:t>
      </w:r>
      <w:proofErr w:type="spellEnd"/>
      <w:r w:rsidRPr="00BD11A5">
        <w:rPr>
          <w:rFonts w:ascii="Arial" w:hAnsi="Arial" w:cs="Arial"/>
          <w:color w:val="222222"/>
          <w:shd w:val="clear" w:color="auto" w:fill="FFFFFF"/>
        </w:rPr>
        <w:t xml:space="preserve">, K. A. (2021). Classroom Performance and Ancillary </w:t>
      </w:r>
      <w:r>
        <w:rPr>
          <w:rFonts w:ascii="Arial" w:hAnsi="Arial" w:cs="Arial"/>
          <w:color w:val="222222"/>
          <w:shd w:val="clear" w:color="auto" w:fill="FFFFFF"/>
        </w:rPr>
        <w:tab/>
      </w:r>
      <w:r w:rsidRPr="00BD11A5">
        <w:rPr>
          <w:rFonts w:ascii="Arial" w:hAnsi="Arial" w:cs="Arial"/>
          <w:color w:val="222222"/>
          <w:shd w:val="clear" w:color="auto" w:fill="FFFFFF"/>
        </w:rPr>
        <w:t xml:space="preserve">Functions Among Secondary School Teachers in the Third District of </w:t>
      </w:r>
      <w:r>
        <w:rPr>
          <w:rFonts w:ascii="Arial" w:hAnsi="Arial" w:cs="Arial"/>
          <w:color w:val="222222"/>
          <w:shd w:val="clear" w:color="auto" w:fill="FFFFFF"/>
        </w:rPr>
        <w:tab/>
      </w:r>
      <w:r w:rsidRPr="00BD11A5">
        <w:rPr>
          <w:rFonts w:ascii="Arial" w:hAnsi="Arial" w:cs="Arial"/>
          <w:color w:val="222222"/>
          <w:shd w:val="clear" w:color="auto" w:fill="FFFFFF"/>
        </w:rPr>
        <w:t>Bohol. </w:t>
      </w:r>
      <w:r w:rsidRPr="00BD11A5">
        <w:rPr>
          <w:rFonts w:ascii="Arial" w:hAnsi="Arial" w:cs="Arial"/>
          <w:i/>
          <w:iCs/>
          <w:color w:val="222222"/>
          <w:shd w:val="clear" w:color="auto" w:fill="FFFFFF"/>
        </w:rPr>
        <w:t>University of Bohol Multidisciplinary Research Journal</w:t>
      </w:r>
      <w:r w:rsidRPr="00BD11A5">
        <w:rPr>
          <w:rFonts w:ascii="Arial" w:hAnsi="Arial" w:cs="Arial"/>
          <w:color w:val="222222"/>
          <w:shd w:val="clear" w:color="auto" w:fill="FFFFFF"/>
        </w:rPr>
        <w:t>, </w:t>
      </w:r>
      <w:r w:rsidRPr="00BD11A5">
        <w:rPr>
          <w:rFonts w:ascii="Arial" w:hAnsi="Arial" w:cs="Arial"/>
          <w:i/>
          <w:iCs/>
          <w:color w:val="222222"/>
          <w:shd w:val="clear" w:color="auto" w:fill="FFFFFF"/>
        </w:rPr>
        <w:t>9</w:t>
      </w:r>
      <w:r w:rsidRPr="00BD11A5">
        <w:rPr>
          <w:rFonts w:ascii="Arial" w:hAnsi="Arial" w:cs="Arial"/>
          <w:color w:val="222222"/>
          <w:shd w:val="clear" w:color="auto" w:fill="FFFFFF"/>
        </w:rPr>
        <w:t>(1), 57-85.</w:t>
      </w:r>
    </w:p>
    <w:p w14:paraId="11B8BB9D" w14:textId="77777777" w:rsidR="009552E0" w:rsidRDefault="009552E0" w:rsidP="009552E0">
      <w:pPr>
        <w:spacing w:after="240"/>
        <w:jc w:val="both"/>
        <w:rPr>
          <w:rFonts w:ascii="Arial" w:hAnsi="Arial" w:cs="Arial"/>
          <w:color w:val="222222"/>
          <w:shd w:val="clear" w:color="auto" w:fill="FFFFFF"/>
        </w:rPr>
      </w:pPr>
      <w:r w:rsidRPr="00BD11A5">
        <w:rPr>
          <w:rFonts w:ascii="Arial" w:hAnsi="Arial" w:cs="Arial"/>
          <w:color w:val="222222"/>
          <w:shd w:val="clear" w:color="auto" w:fill="FFFFFF"/>
        </w:rPr>
        <w:t>Schomburg, H. (2003). Handbook for tracer studies. </w:t>
      </w:r>
      <w:r w:rsidRPr="00BD11A5">
        <w:rPr>
          <w:rFonts w:ascii="Arial" w:hAnsi="Arial" w:cs="Arial"/>
          <w:i/>
          <w:iCs/>
          <w:color w:val="222222"/>
          <w:shd w:val="clear" w:color="auto" w:fill="FFFFFF"/>
        </w:rPr>
        <w:t xml:space="preserve">Centre for Research on Higher </w:t>
      </w:r>
      <w:r>
        <w:rPr>
          <w:rFonts w:ascii="Arial" w:hAnsi="Arial" w:cs="Arial"/>
          <w:i/>
          <w:iCs/>
          <w:color w:val="222222"/>
          <w:shd w:val="clear" w:color="auto" w:fill="FFFFFF"/>
        </w:rPr>
        <w:tab/>
      </w:r>
      <w:r w:rsidRPr="00BD11A5">
        <w:rPr>
          <w:rFonts w:ascii="Arial" w:hAnsi="Arial" w:cs="Arial"/>
          <w:i/>
          <w:iCs/>
          <w:color w:val="222222"/>
          <w:shd w:val="clear" w:color="auto" w:fill="FFFFFF"/>
        </w:rPr>
        <w:t xml:space="preserve">Education and Work, University of Kassel, </w:t>
      </w:r>
      <w:proofErr w:type="spellStart"/>
      <w:r w:rsidRPr="00BD11A5">
        <w:rPr>
          <w:rFonts w:ascii="Arial" w:hAnsi="Arial" w:cs="Arial"/>
          <w:i/>
          <w:iCs/>
          <w:color w:val="222222"/>
          <w:shd w:val="clear" w:color="auto" w:fill="FFFFFF"/>
        </w:rPr>
        <w:t>Moenchebergstrasse</w:t>
      </w:r>
      <w:proofErr w:type="spellEnd"/>
      <w:r w:rsidRPr="00BD11A5">
        <w:rPr>
          <w:rFonts w:ascii="Arial" w:hAnsi="Arial" w:cs="Arial"/>
          <w:color w:val="222222"/>
          <w:shd w:val="clear" w:color="auto" w:fill="FFFFFF"/>
        </w:rPr>
        <w:t>, </w:t>
      </w:r>
      <w:r w:rsidRPr="00BD11A5">
        <w:rPr>
          <w:rFonts w:ascii="Arial" w:hAnsi="Arial" w:cs="Arial"/>
          <w:i/>
          <w:iCs/>
          <w:color w:val="222222"/>
          <w:shd w:val="clear" w:color="auto" w:fill="FFFFFF"/>
        </w:rPr>
        <w:t>17</w:t>
      </w:r>
      <w:r w:rsidRPr="00BD11A5">
        <w:rPr>
          <w:rFonts w:ascii="Arial" w:hAnsi="Arial" w:cs="Arial"/>
          <w:color w:val="222222"/>
          <w:shd w:val="clear" w:color="auto" w:fill="FFFFFF"/>
        </w:rPr>
        <w:t>, 34109.</w:t>
      </w:r>
    </w:p>
    <w:p w14:paraId="41DEB987" w14:textId="72F197D4" w:rsidR="00BE6D2C" w:rsidRPr="00BD11A5" w:rsidRDefault="00BE6D2C" w:rsidP="009552E0">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Schomburg, H. (2016). Carrying out tracer studies: guide to anticipating and matching skills </w:t>
      </w:r>
      <w:r>
        <w:rPr>
          <w:rFonts w:ascii="Arial" w:hAnsi="Arial" w:cs="Arial"/>
          <w:color w:val="222222"/>
          <w:shd w:val="clear" w:color="auto" w:fill="FFFFFF"/>
        </w:rPr>
        <w:tab/>
      </w:r>
      <w:r w:rsidRPr="00BD11A5">
        <w:rPr>
          <w:rFonts w:ascii="Arial" w:hAnsi="Arial" w:cs="Arial"/>
          <w:color w:val="222222"/>
          <w:shd w:val="clear" w:color="auto" w:fill="FFFFFF"/>
        </w:rPr>
        <w:t>and jobs: volume 6.</w:t>
      </w:r>
    </w:p>
    <w:p w14:paraId="4FD3AEEE"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Shongwe, M., &amp; </w:t>
      </w:r>
      <w:proofErr w:type="spellStart"/>
      <w:r w:rsidRPr="00BD11A5">
        <w:rPr>
          <w:rFonts w:ascii="Arial" w:hAnsi="Arial" w:cs="Arial"/>
          <w:color w:val="222222"/>
          <w:shd w:val="clear" w:color="auto" w:fill="FFFFFF"/>
        </w:rPr>
        <w:t>Ocholla</w:t>
      </w:r>
      <w:proofErr w:type="spellEnd"/>
      <w:r w:rsidRPr="00BD11A5">
        <w:rPr>
          <w:rFonts w:ascii="Arial" w:hAnsi="Arial" w:cs="Arial"/>
          <w:color w:val="222222"/>
          <w:shd w:val="clear" w:color="auto" w:fill="FFFFFF"/>
        </w:rPr>
        <w:t xml:space="preserve">, D. N. (2011). A tracer study of LIS graduates at the University of </w:t>
      </w:r>
      <w:r>
        <w:rPr>
          <w:rFonts w:ascii="Arial" w:hAnsi="Arial" w:cs="Arial"/>
          <w:color w:val="222222"/>
          <w:shd w:val="clear" w:color="auto" w:fill="FFFFFF"/>
        </w:rPr>
        <w:tab/>
      </w:r>
      <w:r w:rsidRPr="00BD11A5">
        <w:rPr>
          <w:rFonts w:ascii="Arial" w:hAnsi="Arial" w:cs="Arial"/>
          <w:color w:val="222222"/>
          <w:shd w:val="clear" w:color="auto" w:fill="FFFFFF"/>
        </w:rPr>
        <w:t>Zululand, 2000-2009. </w:t>
      </w:r>
      <w:proofErr w:type="spellStart"/>
      <w:r w:rsidRPr="00BD11A5">
        <w:rPr>
          <w:rFonts w:ascii="Arial" w:hAnsi="Arial" w:cs="Arial"/>
          <w:i/>
          <w:iCs/>
          <w:color w:val="222222"/>
          <w:shd w:val="clear" w:color="auto" w:fill="FFFFFF"/>
        </w:rPr>
        <w:t>Mousaion</w:t>
      </w:r>
      <w:proofErr w:type="spellEnd"/>
      <w:r w:rsidRPr="00BD11A5">
        <w:rPr>
          <w:rFonts w:ascii="Arial" w:hAnsi="Arial" w:cs="Arial"/>
          <w:color w:val="222222"/>
          <w:shd w:val="clear" w:color="auto" w:fill="FFFFFF"/>
        </w:rPr>
        <w:t>, </w:t>
      </w:r>
      <w:r w:rsidRPr="00BD11A5">
        <w:rPr>
          <w:rFonts w:ascii="Arial" w:hAnsi="Arial" w:cs="Arial"/>
          <w:i/>
          <w:iCs/>
          <w:color w:val="222222"/>
          <w:shd w:val="clear" w:color="auto" w:fill="FFFFFF"/>
        </w:rPr>
        <w:t>29</w:t>
      </w:r>
      <w:r w:rsidRPr="00BD11A5">
        <w:rPr>
          <w:rFonts w:ascii="Arial" w:hAnsi="Arial" w:cs="Arial"/>
          <w:color w:val="222222"/>
          <w:shd w:val="clear" w:color="auto" w:fill="FFFFFF"/>
        </w:rPr>
        <w:t>(2), 227-245.</w:t>
      </w:r>
    </w:p>
    <w:p w14:paraId="60179F99" w14:textId="3A9E0121" w:rsidR="00DC32AB" w:rsidRDefault="00DC32AB" w:rsidP="00DC32AB">
      <w:pPr>
        <w:jc w:val="both"/>
        <w:rPr>
          <w:rFonts w:ascii="Arial" w:hAnsi="Arial" w:cs="Arial"/>
          <w:color w:val="222222"/>
          <w:shd w:val="clear" w:color="auto" w:fill="FFFFFF"/>
        </w:rPr>
      </w:pPr>
      <w:r w:rsidRPr="00BD11A5">
        <w:rPr>
          <w:rFonts w:ascii="Arial" w:hAnsi="Arial" w:cs="Arial"/>
          <w:color w:val="222222"/>
          <w:shd w:val="clear" w:color="auto" w:fill="FFFFFF"/>
        </w:rPr>
        <w:t xml:space="preserve">Silva, E., &amp; White, T. (2013). Pathways to Improvement: Using Psychological Strategies to </w:t>
      </w:r>
      <w:r w:rsidR="009552E0">
        <w:rPr>
          <w:rFonts w:ascii="Arial" w:hAnsi="Arial" w:cs="Arial"/>
          <w:color w:val="222222"/>
          <w:shd w:val="clear" w:color="auto" w:fill="FFFFFF"/>
        </w:rPr>
        <w:tab/>
      </w:r>
      <w:r w:rsidRPr="00BD11A5">
        <w:rPr>
          <w:rFonts w:ascii="Arial" w:hAnsi="Arial" w:cs="Arial"/>
          <w:color w:val="222222"/>
          <w:shd w:val="clear" w:color="auto" w:fill="FFFFFF"/>
        </w:rPr>
        <w:t>Help College Students Master Developmental Math. </w:t>
      </w:r>
      <w:r w:rsidRPr="00BD11A5">
        <w:rPr>
          <w:rFonts w:ascii="Arial" w:hAnsi="Arial" w:cs="Arial"/>
          <w:i/>
          <w:iCs/>
          <w:color w:val="222222"/>
          <w:shd w:val="clear" w:color="auto" w:fill="FFFFFF"/>
        </w:rPr>
        <w:t xml:space="preserve">Carnegie Foundation for the </w:t>
      </w:r>
      <w:r w:rsidR="009552E0">
        <w:rPr>
          <w:rFonts w:ascii="Arial" w:hAnsi="Arial" w:cs="Arial"/>
          <w:i/>
          <w:iCs/>
          <w:color w:val="222222"/>
          <w:shd w:val="clear" w:color="auto" w:fill="FFFFFF"/>
        </w:rPr>
        <w:tab/>
      </w:r>
      <w:r w:rsidRPr="00BD11A5">
        <w:rPr>
          <w:rFonts w:ascii="Arial" w:hAnsi="Arial" w:cs="Arial"/>
          <w:i/>
          <w:iCs/>
          <w:color w:val="222222"/>
          <w:shd w:val="clear" w:color="auto" w:fill="FFFFFF"/>
        </w:rPr>
        <w:t>Advancement of Teaching</w:t>
      </w:r>
      <w:r w:rsidRPr="00BD11A5">
        <w:rPr>
          <w:rFonts w:ascii="Arial" w:hAnsi="Arial" w:cs="Arial"/>
          <w:color w:val="222222"/>
          <w:shd w:val="clear" w:color="auto" w:fill="FFFFFF"/>
        </w:rPr>
        <w:t>.</w:t>
      </w:r>
    </w:p>
    <w:p w14:paraId="2B97E6AC" w14:textId="77777777" w:rsidR="00BE6D2C" w:rsidRDefault="00BE6D2C" w:rsidP="00DC32AB">
      <w:pPr>
        <w:jc w:val="both"/>
        <w:rPr>
          <w:rFonts w:ascii="Arial" w:hAnsi="Arial" w:cs="Arial"/>
          <w:color w:val="222222"/>
          <w:shd w:val="clear" w:color="auto" w:fill="FFFFFF"/>
        </w:rPr>
      </w:pPr>
    </w:p>
    <w:p w14:paraId="3B83CCA8"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Thesaurus, I. L. O. (2005). International </w:t>
      </w:r>
      <w:proofErr w:type="spellStart"/>
      <w:r w:rsidRPr="00BD11A5">
        <w:rPr>
          <w:rFonts w:ascii="Arial" w:hAnsi="Arial" w:cs="Arial"/>
          <w:color w:val="222222"/>
          <w:shd w:val="clear" w:color="auto" w:fill="FFFFFF"/>
        </w:rPr>
        <w:t>labour</w:t>
      </w:r>
      <w:proofErr w:type="spellEnd"/>
      <w:r w:rsidRPr="00BD11A5">
        <w:rPr>
          <w:rFonts w:ascii="Arial" w:hAnsi="Arial" w:cs="Arial"/>
          <w:color w:val="222222"/>
          <w:shd w:val="clear" w:color="auto" w:fill="FFFFFF"/>
        </w:rPr>
        <w:t xml:space="preserve"> organization webpage.</w:t>
      </w:r>
    </w:p>
    <w:p w14:paraId="60F969D6" w14:textId="77777777" w:rsidR="00BE6D2C" w:rsidRDefault="00BE6D2C" w:rsidP="00DC32AB">
      <w:pPr>
        <w:jc w:val="both"/>
        <w:rPr>
          <w:rFonts w:ascii="Arial" w:hAnsi="Arial" w:cs="Arial"/>
          <w:color w:val="222222"/>
          <w:shd w:val="clear" w:color="auto" w:fill="FFFFFF"/>
        </w:rPr>
      </w:pPr>
    </w:p>
    <w:p w14:paraId="3F842B45" w14:textId="77777777" w:rsidR="009552E0" w:rsidRPr="00BD11A5" w:rsidRDefault="009552E0" w:rsidP="00DC32AB">
      <w:pPr>
        <w:jc w:val="both"/>
        <w:rPr>
          <w:rFonts w:ascii="Arial" w:hAnsi="Arial" w:cs="Arial"/>
          <w:color w:val="222222"/>
          <w:shd w:val="clear" w:color="auto" w:fill="FFFFFF"/>
        </w:rPr>
      </w:pPr>
    </w:p>
    <w:p w14:paraId="0552925E" w14:textId="77777777" w:rsidR="00DC32AB" w:rsidRPr="00BD11A5" w:rsidRDefault="00DC32AB" w:rsidP="00DC32AB">
      <w:pPr>
        <w:jc w:val="both"/>
        <w:rPr>
          <w:rFonts w:ascii="Arial" w:hAnsi="Arial" w:cs="Arial"/>
          <w:b/>
        </w:rPr>
      </w:pPr>
    </w:p>
    <w:p w14:paraId="4BC5D533" w14:textId="77777777" w:rsidR="00DC32AB" w:rsidRPr="00366085" w:rsidRDefault="00DC32AB" w:rsidP="00DC32AB">
      <w:pPr>
        <w:rPr>
          <w:rFonts w:ascii="Arial" w:hAnsi="Arial" w:cs="Arial"/>
          <w:color w:val="FF0000"/>
        </w:rPr>
      </w:pPr>
    </w:p>
    <w:p w14:paraId="7F90D014" w14:textId="77777777" w:rsidR="00DC32AB" w:rsidRPr="00366085" w:rsidRDefault="00DC32AB" w:rsidP="00DC32AB">
      <w:pPr>
        <w:rPr>
          <w:rFonts w:ascii="Arial" w:hAnsi="Arial" w:cs="Arial"/>
        </w:rPr>
      </w:pPr>
      <w:r w:rsidRPr="00366085">
        <w:rPr>
          <w:rFonts w:ascii="Arial" w:hAnsi="Arial" w:cs="Arial"/>
        </w:rPr>
        <w:tab/>
      </w:r>
      <w:r w:rsidRPr="00366085">
        <w:rPr>
          <w:rFonts w:ascii="Arial" w:hAnsi="Arial" w:cs="Arial"/>
        </w:rPr>
        <w:tab/>
      </w:r>
      <w:r w:rsidRPr="00366085">
        <w:rPr>
          <w:rFonts w:ascii="Arial" w:hAnsi="Arial" w:cs="Arial"/>
        </w:rPr>
        <w:tab/>
      </w:r>
      <w:r w:rsidRPr="00366085">
        <w:rPr>
          <w:rFonts w:ascii="Arial" w:hAnsi="Arial" w:cs="Arial"/>
        </w:rPr>
        <w:tab/>
      </w:r>
    </w:p>
    <w:p w14:paraId="32D13303" w14:textId="7D1E46E1" w:rsidR="000D689F" w:rsidRDefault="000D689F" w:rsidP="00441B6F">
      <w:pPr>
        <w:pStyle w:val="Body"/>
        <w:spacing w:after="0"/>
      </w:pPr>
    </w:p>
    <w:p w14:paraId="1E9ED461" w14:textId="77777777" w:rsidR="00441B6F" w:rsidRDefault="00441B6F" w:rsidP="00441B6F">
      <w:pPr>
        <w:pStyle w:val="Body"/>
        <w:spacing w:after="0"/>
        <w:jc w:val="left"/>
      </w:pPr>
    </w:p>
    <w:p w14:paraId="4E46625B" w14:textId="77777777" w:rsidR="00441B6F" w:rsidRDefault="00441B6F" w:rsidP="00441B6F">
      <w:pPr>
        <w:pStyle w:val="Body"/>
        <w:spacing w:after="0"/>
        <w:jc w:val="left"/>
        <w:rPr>
          <w:rFonts w:ascii="Arial" w:hAnsi="Arial" w:cs="Arial"/>
        </w:rPr>
      </w:pPr>
    </w:p>
    <w:p w14:paraId="37394F24" w14:textId="77777777" w:rsidR="00790ADA" w:rsidRPr="00FB3A86" w:rsidRDefault="00790ADA" w:rsidP="00441B6F">
      <w:pPr>
        <w:pStyle w:val="Body"/>
        <w:spacing w:after="0"/>
        <w:rPr>
          <w:rFonts w:ascii="Arial" w:hAnsi="Arial" w:cs="Arial"/>
        </w:rPr>
      </w:pPr>
    </w:p>
    <w:p w14:paraId="2C9DF9A3" w14:textId="009D4AB4" w:rsidR="004D4277" w:rsidRPr="00FB3A86" w:rsidRDefault="004D4277" w:rsidP="00441B6F">
      <w:pPr>
        <w:pStyle w:val="Appendix"/>
        <w:spacing w:after="0"/>
        <w:jc w:val="both"/>
        <w:rPr>
          <w:rFonts w:ascii="Arial" w:hAnsi="Arial" w:cs="Arial"/>
          <w:b w:val="0"/>
        </w:rPr>
        <w:sectPr w:rsidR="004D4277" w:rsidRPr="00FB3A86" w:rsidSect="00301B01">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37EA8B9" w14:textId="77777777" w:rsidR="00B01FCD" w:rsidRPr="00FB3A86" w:rsidRDefault="00B01FCD" w:rsidP="00441B6F">
      <w:pPr>
        <w:pStyle w:val="Appendix"/>
        <w:spacing w:after="0"/>
        <w:jc w:val="both"/>
        <w:rPr>
          <w:rFonts w:ascii="Arial" w:hAnsi="Arial" w:cs="Arial"/>
          <w:b w:val="0"/>
        </w:rPr>
      </w:pPr>
    </w:p>
    <w:sectPr w:rsidR="00B01FCD" w:rsidRPr="00FB3A86" w:rsidSect="00301B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644D7" w14:textId="77777777" w:rsidR="00100C8D" w:rsidRDefault="00100C8D" w:rsidP="00C37E61">
      <w:r>
        <w:separator/>
      </w:r>
    </w:p>
  </w:endnote>
  <w:endnote w:type="continuationSeparator" w:id="0">
    <w:p w14:paraId="51A91363" w14:textId="77777777" w:rsidR="00100C8D" w:rsidRDefault="00100C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1CDF" w14:textId="77777777" w:rsidR="00364E6D" w:rsidRDefault="0036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9CA8C" w14:textId="77777777" w:rsidR="00364E6D" w:rsidRDefault="00364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AECC" w14:textId="77777777" w:rsidR="009E048A" w:rsidRDefault="009E048A">
    <w:pPr>
      <w:pStyle w:val="Footer"/>
      <w:rPr>
        <w:rFonts w:ascii="Arial" w:hAnsi="Arial" w:cs="Arial"/>
        <w:sz w:val="16"/>
      </w:rPr>
    </w:pPr>
  </w:p>
  <w:p w14:paraId="3737BCA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04C0AE8" w14:textId="77777777" w:rsidR="009E048A" w:rsidRDefault="009E048A">
    <w:pPr>
      <w:pStyle w:val="Footer"/>
      <w:rPr>
        <w:rFonts w:ascii="Arial" w:hAnsi="Arial" w:cs="Arial"/>
        <w:sz w:val="16"/>
      </w:rPr>
    </w:pPr>
  </w:p>
  <w:p w14:paraId="304B5C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AA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90F88" w14:textId="77777777" w:rsidR="00100C8D" w:rsidRDefault="00100C8D" w:rsidP="00C37E61">
      <w:r>
        <w:separator/>
      </w:r>
    </w:p>
  </w:footnote>
  <w:footnote w:type="continuationSeparator" w:id="0">
    <w:p w14:paraId="5E84999C" w14:textId="77777777" w:rsidR="00100C8D" w:rsidRDefault="00100C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5264" w14:textId="5BBF6E77" w:rsidR="00364E6D" w:rsidRDefault="00364E6D">
    <w:pPr>
      <w:pStyle w:val="Header"/>
    </w:pPr>
    <w:r>
      <w:rPr>
        <w:noProof/>
      </w:rPr>
      <w:pict w14:anchorId="1C6E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C6F9" w14:textId="1F688BE7" w:rsidR="00364E6D" w:rsidRDefault="00364E6D">
    <w:pPr>
      <w:pStyle w:val="Header"/>
    </w:pPr>
    <w:r>
      <w:rPr>
        <w:noProof/>
      </w:rPr>
      <w:pict w14:anchorId="5BF34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E743" w14:textId="778E1B3F" w:rsidR="00296529" w:rsidRPr="00296529" w:rsidRDefault="00364E6D" w:rsidP="00296529">
    <w:pPr>
      <w:ind w:left="2160"/>
      <w:jc w:val="center"/>
      <w:rPr>
        <w:rFonts w:ascii="Times New Roman" w:eastAsia="Calibri" w:hAnsi="Times New Roman"/>
        <w:i/>
        <w:sz w:val="18"/>
        <w:szCs w:val="22"/>
      </w:rPr>
    </w:pPr>
    <w:r>
      <w:rPr>
        <w:noProof/>
      </w:rPr>
      <w:pict w14:anchorId="6A6D2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BC2DD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AC71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7F878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7FCD6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F847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D26A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7C9E" w14:textId="31CF9EDD" w:rsidR="00364E6D" w:rsidRDefault="00364E6D">
    <w:pPr>
      <w:pStyle w:val="Header"/>
    </w:pPr>
    <w:r>
      <w:rPr>
        <w:noProof/>
      </w:rPr>
      <w:pict w14:anchorId="21E38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98D3" w14:textId="4D3D4D03" w:rsidR="00364E6D" w:rsidRDefault="00364E6D">
    <w:pPr>
      <w:pStyle w:val="Header"/>
    </w:pPr>
    <w:r>
      <w:rPr>
        <w:noProof/>
      </w:rPr>
      <w:pict w14:anchorId="784A1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AAC3" w14:textId="758C03C5" w:rsidR="00364E6D" w:rsidRDefault="00364E6D">
    <w:pPr>
      <w:pStyle w:val="Header"/>
    </w:pPr>
    <w:r>
      <w:rPr>
        <w:noProof/>
      </w:rPr>
      <w:pict w14:anchorId="01495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3615"/>
    <w:multiLevelType w:val="multilevel"/>
    <w:tmpl w:val="05FC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DB7081"/>
    <w:multiLevelType w:val="hybridMultilevel"/>
    <w:tmpl w:val="991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1665A5"/>
    <w:multiLevelType w:val="hybridMultilevel"/>
    <w:tmpl w:val="A31C06D8"/>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D0E4BAA"/>
    <w:multiLevelType w:val="hybridMultilevel"/>
    <w:tmpl w:val="EF6CAD02"/>
    <w:lvl w:ilvl="0" w:tplc="3409000F">
      <w:start w:val="1"/>
      <w:numFmt w:val="decimal"/>
      <w:lvlText w:val="%1."/>
      <w:lvlJc w:val="left"/>
      <w:pPr>
        <w:ind w:left="540" w:hanging="360"/>
      </w:p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1E3189"/>
    <w:multiLevelType w:val="multilevel"/>
    <w:tmpl w:val="184432FA"/>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38902A72"/>
    <w:multiLevelType w:val="hybridMultilevel"/>
    <w:tmpl w:val="714CC8B4"/>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1" w15:restartNumberingAfterBreak="0">
    <w:nsid w:val="3B6D059A"/>
    <w:multiLevelType w:val="hybridMultilevel"/>
    <w:tmpl w:val="16C616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1784DE8"/>
    <w:multiLevelType w:val="hybridMultilevel"/>
    <w:tmpl w:val="AC408322"/>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1953C6"/>
    <w:multiLevelType w:val="hybridMultilevel"/>
    <w:tmpl w:val="32C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917FA"/>
    <w:multiLevelType w:val="hybridMultilevel"/>
    <w:tmpl w:val="EF6CAD02"/>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23B2EF2"/>
    <w:multiLevelType w:val="hybridMultilevel"/>
    <w:tmpl w:val="EB6AD1DA"/>
    <w:lvl w:ilvl="0" w:tplc="34090005">
      <w:start w:val="1"/>
      <w:numFmt w:val="bullet"/>
      <w:lvlText w:val=""/>
      <w:lvlJc w:val="left"/>
      <w:pPr>
        <w:ind w:left="2203" w:hanging="360"/>
      </w:pPr>
      <w:rPr>
        <w:rFonts w:ascii="Wingdings" w:hAnsi="Wingdings" w:hint="default"/>
      </w:rPr>
    </w:lvl>
    <w:lvl w:ilvl="1" w:tplc="34090003" w:tentative="1">
      <w:start w:val="1"/>
      <w:numFmt w:val="bullet"/>
      <w:lvlText w:val="o"/>
      <w:lvlJc w:val="left"/>
      <w:pPr>
        <w:ind w:left="2923" w:hanging="360"/>
      </w:pPr>
      <w:rPr>
        <w:rFonts w:ascii="Courier New" w:hAnsi="Courier New" w:cs="Courier New" w:hint="default"/>
      </w:rPr>
    </w:lvl>
    <w:lvl w:ilvl="2" w:tplc="34090005" w:tentative="1">
      <w:start w:val="1"/>
      <w:numFmt w:val="bullet"/>
      <w:lvlText w:val=""/>
      <w:lvlJc w:val="left"/>
      <w:pPr>
        <w:ind w:left="3643" w:hanging="360"/>
      </w:pPr>
      <w:rPr>
        <w:rFonts w:ascii="Wingdings" w:hAnsi="Wingdings" w:hint="default"/>
      </w:rPr>
    </w:lvl>
    <w:lvl w:ilvl="3" w:tplc="34090001" w:tentative="1">
      <w:start w:val="1"/>
      <w:numFmt w:val="bullet"/>
      <w:lvlText w:val=""/>
      <w:lvlJc w:val="left"/>
      <w:pPr>
        <w:ind w:left="4363" w:hanging="360"/>
      </w:pPr>
      <w:rPr>
        <w:rFonts w:ascii="Symbol" w:hAnsi="Symbol" w:hint="default"/>
      </w:rPr>
    </w:lvl>
    <w:lvl w:ilvl="4" w:tplc="34090003" w:tentative="1">
      <w:start w:val="1"/>
      <w:numFmt w:val="bullet"/>
      <w:lvlText w:val="o"/>
      <w:lvlJc w:val="left"/>
      <w:pPr>
        <w:ind w:left="5083" w:hanging="360"/>
      </w:pPr>
      <w:rPr>
        <w:rFonts w:ascii="Courier New" w:hAnsi="Courier New" w:cs="Courier New" w:hint="default"/>
      </w:rPr>
    </w:lvl>
    <w:lvl w:ilvl="5" w:tplc="34090005" w:tentative="1">
      <w:start w:val="1"/>
      <w:numFmt w:val="bullet"/>
      <w:lvlText w:val=""/>
      <w:lvlJc w:val="left"/>
      <w:pPr>
        <w:ind w:left="5803" w:hanging="360"/>
      </w:pPr>
      <w:rPr>
        <w:rFonts w:ascii="Wingdings" w:hAnsi="Wingdings" w:hint="default"/>
      </w:rPr>
    </w:lvl>
    <w:lvl w:ilvl="6" w:tplc="34090001" w:tentative="1">
      <w:start w:val="1"/>
      <w:numFmt w:val="bullet"/>
      <w:lvlText w:val=""/>
      <w:lvlJc w:val="left"/>
      <w:pPr>
        <w:ind w:left="6523" w:hanging="360"/>
      </w:pPr>
      <w:rPr>
        <w:rFonts w:ascii="Symbol" w:hAnsi="Symbol" w:hint="default"/>
      </w:rPr>
    </w:lvl>
    <w:lvl w:ilvl="7" w:tplc="34090003" w:tentative="1">
      <w:start w:val="1"/>
      <w:numFmt w:val="bullet"/>
      <w:lvlText w:val="o"/>
      <w:lvlJc w:val="left"/>
      <w:pPr>
        <w:ind w:left="7243" w:hanging="360"/>
      </w:pPr>
      <w:rPr>
        <w:rFonts w:ascii="Courier New" w:hAnsi="Courier New" w:cs="Courier New" w:hint="default"/>
      </w:rPr>
    </w:lvl>
    <w:lvl w:ilvl="8" w:tplc="34090005" w:tentative="1">
      <w:start w:val="1"/>
      <w:numFmt w:val="bullet"/>
      <w:lvlText w:val=""/>
      <w:lvlJc w:val="left"/>
      <w:pPr>
        <w:ind w:left="7963" w:hanging="360"/>
      </w:pPr>
      <w:rPr>
        <w:rFonts w:ascii="Wingdings" w:hAnsi="Wingdings" w:hint="default"/>
      </w:rPr>
    </w:lvl>
  </w:abstractNum>
  <w:abstractNum w:abstractNumId="29" w15:restartNumberingAfterBreak="0">
    <w:nsid w:val="66EA7C46"/>
    <w:multiLevelType w:val="hybridMultilevel"/>
    <w:tmpl w:val="0C0C8908"/>
    <w:lvl w:ilvl="0" w:tplc="3409000F">
      <w:start w:val="1"/>
      <w:numFmt w:val="decimal"/>
      <w:lvlText w:val="%1."/>
      <w:lvlJc w:val="left"/>
      <w:pPr>
        <w:ind w:left="1353" w:hanging="360"/>
      </w:pPr>
    </w:lvl>
    <w:lvl w:ilvl="1" w:tplc="34090019">
      <w:start w:val="1"/>
      <w:numFmt w:val="lowerLetter"/>
      <w:lvlText w:val="%2."/>
      <w:lvlJc w:val="left"/>
      <w:pPr>
        <w:ind w:left="2073" w:hanging="360"/>
      </w:pPr>
    </w:lvl>
    <w:lvl w:ilvl="2" w:tplc="3409001B">
      <w:start w:val="1"/>
      <w:numFmt w:val="lowerRoman"/>
      <w:lvlText w:val="%3."/>
      <w:lvlJc w:val="right"/>
      <w:pPr>
        <w:ind w:left="2793" w:hanging="180"/>
      </w:pPr>
    </w:lvl>
    <w:lvl w:ilvl="3" w:tplc="3409000F">
      <w:start w:val="1"/>
      <w:numFmt w:val="decimal"/>
      <w:lvlText w:val="%4."/>
      <w:lvlJc w:val="left"/>
      <w:pPr>
        <w:ind w:left="3513" w:hanging="360"/>
      </w:pPr>
    </w:lvl>
    <w:lvl w:ilvl="4" w:tplc="34090019">
      <w:start w:val="1"/>
      <w:numFmt w:val="lowerLetter"/>
      <w:lvlText w:val="%5."/>
      <w:lvlJc w:val="left"/>
      <w:pPr>
        <w:ind w:left="4233" w:hanging="360"/>
      </w:pPr>
    </w:lvl>
    <w:lvl w:ilvl="5" w:tplc="3409001B">
      <w:start w:val="1"/>
      <w:numFmt w:val="lowerRoman"/>
      <w:lvlText w:val="%6."/>
      <w:lvlJc w:val="right"/>
      <w:pPr>
        <w:ind w:left="4953" w:hanging="180"/>
      </w:pPr>
    </w:lvl>
    <w:lvl w:ilvl="6" w:tplc="3409000F">
      <w:start w:val="1"/>
      <w:numFmt w:val="decimal"/>
      <w:lvlText w:val="%7."/>
      <w:lvlJc w:val="left"/>
      <w:pPr>
        <w:ind w:left="5673" w:hanging="360"/>
      </w:pPr>
    </w:lvl>
    <w:lvl w:ilvl="7" w:tplc="34090019">
      <w:start w:val="1"/>
      <w:numFmt w:val="lowerLetter"/>
      <w:lvlText w:val="%8."/>
      <w:lvlJc w:val="left"/>
      <w:pPr>
        <w:ind w:left="6393" w:hanging="360"/>
      </w:pPr>
    </w:lvl>
    <w:lvl w:ilvl="8" w:tplc="3409001B">
      <w:start w:val="1"/>
      <w:numFmt w:val="lowerRoman"/>
      <w:lvlText w:val="%9."/>
      <w:lvlJc w:val="right"/>
      <w:pPr>
        <w:ind w:left="7113"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7"/>
  </w:num>
  <w:num w:numId="10">
    <w:abstractNumId w:val="3"/>
  </w:num>
  <w:num w:numId="11">
    <w:abstractNumId w:val="30"/>
  </w:num>
  <w:num w:numId="12">
    <w:abstractNumId w:val="4"/>
  </w:num>
  <w:num w:numId="13">
    <w:abstractNumId w:val="27"/>
  </w:num>
  <w:num w:numId="14">
    <w:abstractNumId w:val="11"/>
  </w:num>
  <w:num w:numId="15">
    <w:abstractNumId w:val="33"/>
  </w:num>
  <w:num w:numId="16">
    <w:abstractNumId w:val="6"/>
  </w:num>
  <w:num w:numId="17">
    <w:abstractNumId w:val="34"/>
  </w:num>
  <w:num w:numId="18">
    <w:abstractNumId w:val="18"/>
  </w:num>
  <w:num w:numId="19">
    <w:abstractNumId w:val="40"/>
  </w:num>
  <w:num w:numId="20">
    <w:abstractNumId w:val="15"/>
  </w:num>
  <w:num w:numId="21">
    <w:abstractNumId w:val="13"/>
  </w:num>
  <w:num w:numId="22">
    <w:abstractNumId w:val="17"/>
  </w:num>
  <w:num w:numId="23">
    <w:abstractNumId w:val="31"/>
  </w:num>
  <w:num w:numId="24">
    <w:abstractNumId w:val="38"/>
  </w:num>
  <w:num w:numId="25">
    <w:abstractNumId w:val="5"/>
  </w:num>
  <w:num w:numId="26">
    <w:abstractNumId w:val="25"/>
  </w:num>
  <w:num w:numId="27">
    <w:abstractNumId w:val="32"/>
  </w:num>
  <w:num w:numId="28">
    <w:abstractNumId w:val="39"/>
  </w:num>
  <w:num w:numId="29">
    <w:abstractNumId w:val="36"/>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26"/>
  </w:num>
  <w:num w:numId="35">
    <w:abstractNumId w:val="19"/>
  </w:num>
  <w:num w:numId="36">
    <w:abstractNumId w:val="7"/>
  </w:num>
  <w:num w:numId="37">
    <w:abstractNumId w:val="24"/>
  </w:num>
  <w:num w:numId="38">
    <w:abstractNumId w:val="9"/>
  </w:num>
  <w:num w:numId="39">
    <w:abstractNumId w:val="22"/>
  </w:num>
  <w:num w:numId="40">
    <w:abstractNumId w:val="20"/>
  </w:num>
  <w:num w:numId="41">
    <w:abstractNumId w:val="2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0C8D"/>
    <w:rsid w:val="00102E0E"/>
    <w:rsid w:val="00103357"/>
    <w:rsid w:val="00123C9F"/>
    <w:rsid w:val="00126190"/>
    <w:rsid w:val="00130F17"/>
    <w:rsid w:val="001320BF"/>
    <w:rsid w:val="001525F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476D4"/>
    <w:rsid w:val="00250985"/>
    <w:rsid w:val="002556F6"/>
    <w:rsid w:val="00283105"/>
    <w:rsid w:val="00284C4C"/>
    <w:rsid w:val="00287E68"/>
    <w:rsid w:val="00296529"/>
    <w:rsid w:val="002B27FB"/>
    <w:rsid w:val="002B685A"/>
    <w:rsid w:val="002C4515"/>
    <w:rsid w:val="002C57D2"/>
    <w:rsid w:val="002E0D56"/>
    <w:rsid w:val="00301B01"/>
    <w:rsid w:val="00315186"/>
    <w:rsid w:val="00316E90"/>
    <w:rsid w:val="0033343E"/>
    <w:rsid w:val="00346049"/>
    <w:rsid w:val="003512C2"/>
    <w:rsid w:val="00355D8D"/>
    <w:rsid w:val="00364E6D"/>
    <w:rsid w:val="00371FB6"/>
    <w:rsid w:val="003763C1"/>
    <w:rsid w:val="00376BBE"/>
    <w:rsid w:val="0039224F"/>
    <w:rsid w:val="003A43A4"/>
    <w:rsid w:val="003A7E18"/>
    <w:rsid w:val="003C4C86"/>
    <w:rsid w:val="003C6258"/>
    <w:rsid w:val="003E2904"/>
    <w:rsid w:val="00400576"/>
    <w:rsid w:val="00401927"/>
    <w:rsid w:val="0041027F"/>
    <w:rsid w:val="00412475"/>
    <w:rsid w:val="00423789"/>
    <w:rsid w:val="0043213A"/>
    <w:rsid w:val="00440F43"/>
    <w:rsid w:val="00441B6F"/>
    <w:rsid w:val="00446221"/>
    <w:rsid w:val="00450E62"/>
    <w:rsid w:val="004539DB"/>
    <w:rsid w:val="00471A80"/>
    <w:rsid w:val="004B03B9"/>
    <w:rsid w:val="004D305E"/>
    <w:rsid w:val="004D4277"/>
    <w:rsid w:val="00502516"/>
    <w:rsid w:val="00505F06"/>
    <w:rsid w:val="00506828"/>
    <w:rsid w:val="0053056E"/>
    <w:rsid w:val="0053307C"/>
    <w:rsid w:val="00554FDA"/>
    <w:rsid w:val="005C784C"/>
    <w:rsid w:val="005D17F6"/>
    <w:rsid w:val="005E5539"/>
    <w:rsid w:val="00602BF5"/>
    <w:rsid w:val="00611F3B"/>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4C7"/>
    <w:rsid w:val="00754C9A"/>
    <w:rsid w:val="0075599A"/>
    <w:rsid w:val="007579DE"/>
    <w:rsid w:val="00761D52"/>
    <w:rsid w:val="0077749E"/>
    <w:rsid w:val="00790ADA"/>
    <w:rsid w:val="007D2288"/>
    <w:rsid w:val="007E088F"/>
    <w:rsid w:val="007F7B32"/>
    <w:rsid w:val="00804BC2"/>
    <w:rsid w:val="0081431A"/>
    <w:rsid w:val="0083216F"/>
    <w:rsid w:val="008447FA"/>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52E0"/>
    <w:rsid w:val="00957C18"/>
    <w:rsid w:val="009659BA"/>
    <w:rsid w:val="00970BD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62E"/>
    <w:rsid w:val="00B52896"/>
    <w:rsid w:val="00B95236"/>
    <w:rsid w:val="00B96BD9"/>
    <w:rsid w:val="00BA1B01"/>
    <w:rsid w:val="00BA2641"/>
    <w:rsid w:val="00BB37AA"/>
    <w:rsid w:val="00BC53A0"/>
    <w:rsid w:val="00BE62AD"/>
    <w:rsid w:val="00BE6D2C"/>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527E3"/>
    <w:rsid w:val="00D74CB0"/>
    <w:rsid w:val="00D8295D"/>
    <w:rsid w:val="00DC2A65"/>
    <w:rsid w:val="00DC32AB"/>
    <w:rsid w:val="00DE15F0"/>
    <w:rsid w:val="00DE5663"/>
    <w:rsid w:val="00DE78AA"/>
    <w:rsid w:val="00E053D0"/>
    <w:rsid w:val="00E15994"/>
    <w:rsid w:val="00E3114E"/>
    <w:rsid w:val="00E31A70"/>
    <w:rsid w:val="00E32E34"/>
    <w:rsid w:val="00E35B02"/>
    <w:rsid w:val="00E66496"/>
    <w:rsid w:val="00E66B35"/>
    <w:rsid w:val="00E66E10"/>
    <w:rsid w:val="00E71890"/>
    <w:rsid w:val="00E769F6"/>
    <w:rsid w:val="00E8407C"/>
    <w:rsid w:val="00E84F3C"/>
    <w:rsid w:val="00EA012C"/>
    <w:rsid w:val="00EC6A55"/>
    <w:rsid w:val="00ED0288"/>
    <w:rsid w:val="00EE52CB"/>
    <w:rsid w:val="00EF581D"/>
    <w:rsid w:val="00EF7FD8"/>
    <w:rsid w:val="00F06F59"/>
    <w:rsid w:val="00F17988"/>
    <w:rsid w:val="00F34587"/>
    <w:rsid w:val="00F469F0"/>
    <w:rsid w:val="00F53273"/>
    <w:rsid w:val="00F64FCB"/>
    <w:rsid w:val="00F755E4"/>
    <w:rsid w:val="00F77D02"/>
    <w:rsid w:val="00FB3A86"/>
    <w:rsid w:val="00FD36C8"/>
    <w:rsid w:val="00FF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9"/>
        <o:r id="V:Rule2" type="connector" idref="#Elbow Connector 279"/>
        <o:r id="V:Rule3" type="connector" idref="#Elbow Connector 280"/>
      </o:rules>
    </o:shapelayout>
  </w:shapeDefaults>
  <w:decimalSymbol w:val="."/>
  <w:listSeparator w:val=","/>
  <w14:docId w14:val="7CBD79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579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7579D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970BD3"/>
    <w:pPr>
      <w:suppressAutoHyphens/>
      <w:ind w:left="720"/>
      <w:contextualSpacing/>
    </w:pPr>
    <w:rPr>
      <w:rFonts w:ascii="Times New Roman" w:hAnsi="Times New Roman"/>
      <w:sz w:val="24"/>
      <w:szCs w:val="24"/>
      <w:lang w:eastAsia="ar-SA"/>
    </w:rPr>
  </w:style>
  <w:style w:type="character" w:customStyle="1" w:styleId="ListParagraphChar">
    <w:name w:val="List Paragraph Char"/>
    <w:link w:val="ListParagraph"/>
    <w:uiPriority w:val="34"/>
    <w:locked/>
    <w:rsid w:val="00970BD3"/>
    <w:rPr>
      <w:sz w:val="24"/>
      <w:szCs w:val="24"/>
      <w:lang w:eastAsia="ar-SA"/>
    </w:rPr>
  </w:style>
  <w:style w:type="paragraph" w:styleId="NoSpacing">
    <w:name w:val="No Spacing"/>
    <w:link w:val="NoSpacingChar"/>
    <w:uiPriority w:val="1"/>
    <w:qFormat/>
    <w:rsid w:val="00970BD3"/>
    <w:rPr>
      <w:rFonts w:ascii="Calibri" w:eastAsia="Calibri" w:hAnsi="Calibri"/>
      <w:sz w:val="22"/>
      <w:szCs w:val="22"/>
      <w:lang w:val="en-PH"/>
    </w:rPr>
  </w:style>
  <w:style w:type="character" w:customStyle="1" w:styleId="NoSpacingChar">
    <w:name w:val="No Spacing Char"/>
    <w:link w:val="NoSpacing"/>
    <w:uiPriority w:val="1"/>
    <w:qFormat/>
    <w:rsid w:val="00970BD3"/>
    <w:rPr>
      <w:rFonts w:ascii="Calibri" w:eastAsia="Calibri" w:hAnsi="Calibri"/>
      <w:sz w:val="22"/>
      <w:szCs w:val="22"/>
      <w:lang w:val="en-PH"/>
    </w:rPr>
  </w:style>
  <w:style w:type="character" w:customStyle="1" w:styleId="e24kjd">
    <w:name w:val="e24kjd"/>
    <w:basedOn w:val="DefaultParagraphFont"/>
    <w:rsid w:val="00970BD3"/>
  </w:style>
  <w:style w:type="paragraph" w:styleId="NormalWeb">
    <w:name w:val="Normal (Web)"/>
    <w:basedOn w:val="Normal"/>
    <w:uiPriority w:val="99"/>
    <w:unhideWhenUsed/>
    <w:rsid w:val="00970BD3"/>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440482">
      <w:bodyDiv w:val="1"/>
      <w:marLeft w:val="0"/>
      <w:marRight w:val="0"/>
      <w:marTop w:val="0"/>
      <w:marBottom w:val="0"/>
      <w:divBdr>
        <w:top w:val="none" w:sz="0" w:space="0" w:color="auto"/>
        <w:left w:val="none" w:sz="0" w:space="0" w:color="auto"/>
        <w:bottom w:val="none" w:sz="0" w:space="0" w:color="auto"/>
        <w:right w:val="none" w:sz="0" w:space="0" w:color="auto"/>
      </w:divBdr>
    </w:div>
    <w:div w:id="90264404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lumni.northeastern.ed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inkedin.com/pulse/new-survey-reveals-85-all-jobs-filled-via-networking-lou-adler/" TargetMode="External"/><Relationship Id="rId2" Type="http://schemas.openxmlformats.org/officeDocument/2006/relationships/numbering" Target="numbering.xml"/><Relationship Id="rId16" Type="http://schemas.openxmlformats.org/officeDocument/2006/relationships/hyperlink" Target="https://graduate.northeastern.edu/resources/networking-tips-graduate-student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reerbuilder.com/advice/employers-looking-for-more-educated-worker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C959-9726-481D-A148-3C0A316A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TotalTime>
  <Pages>14</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31867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2014-10-25T14:34:00Z</dcterms:created>
  <dcterms:modified xsi:type="dcterms:W3CDTF">2025-06-05T08:26:00Z</dcterms:modified>
</cp:coreProperties>
</file>