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FA702" w14:textId="791CA430" w:rsidR="003455C4" w:rsidRPr="003455C4" w:rsidRDefault="00E23208" w:rsidP="003455C4">
      <w:pPr>
        <w:spacing w:line="360" w:lineRule="auto"/>
        <w:rPr>
          <w:rFonts w:ascii="Times New Roman" w:eastAsia="Calibri" w:hAnsi="Times New Roman" w:cs="Times New Roman"/>
          <w:b/>
          <w:bCs/>
        </w:rPr>
      </w:pPr>
      <w:r w:rsidRPr="00E23208">
        <w:rPr>
          <w:rFonts w:ascii="Times New Roman" w:eastAsia="Calibri" w:hAnsi="Times New Roman" w:cs="Times New Roman"/>
          <w:b/>
          <w:bCs/>
        </w:rPr>
        <w:t>Case report</w:t>
      </w:r>
    </w:p>
    <w:p w14:paraId="28C6D6E3" w14:textId="77777777" w:rsidR="003455C4" w:rsidRPr="003455C4" w:rsidRDefault="003455C4" w:rsidP="003455C4">
      <w:pPr>
        <w:spacing w:line="360" w:lineRule="auto"/>
        <w:rPr>
          <w:rFonts w:ascii="Times New Roman" w:eastAsia="Calibri" w:hAnsi="Times New Roman" w:cs="Times New Roman"/>
          <w:b/>
          <w:bCs/>
        </w:rPr>
      </w:pPr>
      <w:r w:rsidRPr="003455C4">
        <w:rPr>
          <w:rFonts w:ascii="Times New Roman" w:eastAsia="Calibri" w:hAnsi="Times New Roman" w:cs="Times New Roman"/>
          <w:b/>
          <w:bCs/>
        </w:rPr>
        <w:t>The Importance of Diagnosing Emergency Situations in Mediastinal Hematoma Following  Superficial Blunt Trauma</w:t>
      </w:r>
    </w:p>
    <w:p w14:paraId="52327846" w14:textId="24CF1779"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rPr>
        <w:br/>
      </w:r>
      <w:bookmarkStart w:id="0" w:name="_GoBack"/>
      <w:bookmarkEnd w:id="0"/>
    </w:p>
    <w:p w14:paraId="753D0299" w14:textId="77777777"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t>Abstract</w:t>
      </w:r>
    </w:p>
    <w:p w14:paraId="40999A5F" w14:textId="77777777"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t>Introduction:</w:t>
      </w:r>
      <w:r w:rsidRPr="003455C4">
        <w:rPr>
          <w:rFonts w:ascii="Times New Roman" w:eastAsia="Calibri" w:hAnsi="Times New Roman" w:cs="Times New Roman"/>
        </w:rPr>
        <w:br/>
        <w:t>Mediastinal hematomas typically result from high-energy trauma or vascular injuries and often require urgent diagnosis and intervention. However, their occurrence following minor, superficial blunt trauma without skeletal or major vascular damage is exceptionally rare and can pose diagnostic challenges.</w:t>
      </w:r>
    </w:p>
    <w:p w14:paraId="5FC412D7" w14:textId="77777777"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t>Case Presentation:</w:t>
      </w:r>
      <w:r w:rsidRPr="003455C4">
        <w:rPr>
          <w:rFonts w:ascii="Times New Roman" w:eastAsia="Calibri" w:hAnsi="Times New Roman" w:cs="Times New Roman"/>
        </w:rPr>
        <w:br/>
        <w:t>We report the case of a 22-year-old male construction worker who presented to the emergency department with chest pain following a minor blunt trauma to the anterior chest wall. Physical examination and vital signs were unremarkable except for mild erythema over the sternum. Initial radiography was normal, but thoracic CT revealed a 32×22 mm anterior mediastinal hematoma. The patient was hemodynamically stable and managed conservatively with bed rest, analgesics, and close monitoring. He was discharged on the fifth day after clinical improvement and radiological regression of the hematoma.</w:t>
      </w:r>
    </w:p>
    <w:p w14:paraId="0013A444" w14:textId="77777777"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t>Discussion:</w:t>
      </w:r>
      <w:r w:rsidRPr="003455C4">
        <w:rPr>
          <w:rFonts w:ascii="Times New Roman" w:eastAsia="Calibri" w:hAnsi="Times New Roman" w:cs="Times New Roman"/>
        </w:rPr>
        <w:br/>
        <w:t>This case underscores the importance of maintaining a high index of suspicion in seemingly benign thoracic trauma. Early CT imaging was critical in detecting the hematoma, preventing diagnostic delay. Conservative management was effective due to the absence of active bleeding or compression symptoms.</w:t>
      </w:r>
    </w:p>
    <w:p w14:paraId="0C91763C" w14:textId="77777777"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t>Conclusion:</w:t>
      </w:r>
      <w:r w:rsidRPr="003455C4">
        <w:rPr>
          <w:rFonts w:ascii="Times New Roman" w:eastAsia="Calibri" w:hAnsi="Times New Roman" w:cs="Times New Roman"/>
        </w:rPr>
        <w:br/>
        <w:t>Superficial blunt thoracic trauma may conceal serious complications like mediastinal hematoma. Prompt imaging and careful evaluation are vital for early diagnosis and optimal management, even when clinical signs appear minimal.</w:t>
      </w:r>
    </w:p>
    <w:p w14:paraId="437191BF" w14:textId="77777777"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t>Keywords:</w:t>
      </w:r>
      <w:r w:rsidRPr="003455C4">
        <w:rPr>
          <w:rFonts w:ascii="Times New Roman" w:eastAsia="Calibri" w:hAnsi="Times New Roman" w:cs="Times New Roman"/>
        </w:rPr>
        <w:t xml:space="preserve"> Mediastinal hematoma, blunt chest trauma, computed tomography, conservative treatment, emergency diagnosis</w:t>
      </w:r>
    </w:p>
    <w:p w14:paraId="22B146DB" w14:textId="1284208E"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lastRenderedPageBreak/>
        <w:t>Introduction</w:t>
      </w:r>
    </w:p>
    <w:p w14:paraId="1697B666" w14:textId="5A741E3A"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Mediastinal hematomas represent clinical conditions which most  often develop as a consequence of high-energy trauma or surgical/non-traumatic vessel ruptures requiring immediate recognition  and treatment. Large vascular structures such as the aorta, vena cava and  brachiocephalic arteries can be injured resulting in these hematomas and the condition may be linked with  sternum or thoracic vertebral fractures. </w:t>
      </w:r>
      <w:r w:rsidR="00C44DEC" w:rsidRPr="00C44DEC">
        <w:rPr>
          <w:rFonts w:ascii="Times New Roman" w:hAnsi="Times New Roman" w:cs="Times New Roman"/>
        </w:rPr>
        <w:t>Previous case reports have demonstrated that mediastinal hematomas may occur even after seemingly minor trauma, such as a fall from standing height or low-impact traffic accidents, highlighting the need for careful evaluation despite the absence of external injuries (1,2).</w:t>
      </w:r>
      <w:r w:rsidRPr="00833F54">
        <w:rPr>
          <w:rFonts w:ascii="Times New Roman" w:hAnsi="Times New Roman" w:cs="Times New Roman"/>
        </w:rPr>
        <w:t xml:space="preserve"> </w:t>
      </w:r>
    </w:p>
    <w:p w14:paraId="24CDBDF8" w14:textId="75BBF55B"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Early imaging and a high index of clinical suspicion are crucial in diagnosing such hematomas.  However, failure to detect the condition may result in severe consequences including cardiac tamponade, airway  compression, or hemothorax all of which can be fatal. This article describes a rare case  of a mediastinal hematoma that occurred after a blunt trauma to the anterior chest wall and had  no association with any sternal or major vascular injuries, and was managed conservatively. The patient was  a young adult male who was brought to the emergency department with mild symptoms.</w:t>
      </w:r>
    </w:p>
    <w:p w14:paraId="30963B69" w14:textId="46C08B16"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Case Presentation</w:t>
      </w:r>
    </w:p>
    <w:p w14:paraId="44D1C4C4" w14:textId="63A49B8A"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Patient Information  and Medical History:</w:t>
      </w:r>
    </w:p>
    <w:p w14:paraId="5F817955" w14:textId="12088676"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A 22 year old male came to the emergency department with chest pain as the  main complaint. The patient was a construction worker with no chronic diseases and no family history of cardiovascular diseases  or smoking or alcohol use.</w:t>
      </w:r>
    </w:p>
    <w:p w14:paraId="1AC5F73B" w14:textId="6C1B2432"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History of Present Illness:</w:t>
      </w:r>
    </w:p>
    <w:p w14:paraId="1EC97976" w14:textId="68488F5E"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The patient stated that he developed blunt chest  pain 1.5 hours before admission after a metal profile he was carrying fell and hit his anterior  chest. The pain was dull in nature, non localized, and non radiating, and not affected  by respiration. He did not have shortness of breath, cough, palpitations, syncope  or loss of consciousness.</w:t>
      </w:r>
    </w:p>
    <w:p w14:paraId="66E178A1" w14:textId="77777777" w:rsidR="00FC215E" w:rsidRDefault="00FC215E" w:rsidP="00833F54">
      <w:pPr>
        <w:spacing w:line="360" w:lineRule="auto"/>
        <w:rPr>
          <w:rFonts w:ascii="Times New Roman" w:hAnsi="Times New Roman" w:cs="Times New Roman"/>
          <w:b/>
          <w:bCs/>
        </w:rPr>
      </w:pPr>
    </w:p>
    <w:p w14:paraId="3B03DE03" w14:textId="77777777" w:rsidR="00FC215E" w:rsidRDefault="00FC215E" w:rsidP="00833F54">
      <w:pPr>
        <w:spacing w:line="360" w:lineRule="auto"/>
        <w:rPr>
          <w:rFonts w:ascii="Times New Roman" w:hAnsi="Times New Roman" w:cs="Times New Roman"/>
          <w:b/>
          <w:bCs/>
        </w:rPr>
      </w:pPr>
    </w:p>
    <w:p w14:paraId="28B34276" w14:textId="72DD9E03"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Physical Examination Findings:</w:t>
      </w:r>
    </w:p>
    <w:p w14:paraId="06E29733" w14:textId="1A0332ED"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lastRenderedPageBreak/>
        <w:t>Vital signs on admission were stable:</w:t>
      </w:r>
    </w:p>
    <w:p w14:paraId="4F88BC57" w14:textId="07C56938"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w:t>
      </w:r>
      <w:r w:rsidRPr="00833F54">
        <w:rPr>
          <w:rFonts w:ascii="Times New Roman" w:hAnsi="Times New Roman" w:cs="Times New Roman"/>
        </w:rPr>
        <w:tab/>
        <w:t>Blood pressure: 122/78 mmHg</w:t>
      </w:r>
    </w:p>
    <w:p w14:paraId="737344B0" w14:textId="3B6248E2"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Heart rate: 84 bpm</w:t>
      </w:r>
    </w:p>
    <w:p w14:paraId="4A298846" w14:textId="4492E124"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w:t>
      </w:r>
      <w:r w:rsidRPr="00833F54">
        <w:rPr>
          <w:rFonts w:ascii="Times New Roman" w:hAnsi="Times New Roman" w:cs="Times New Roman"/>
        </w:rPr>
        <w:tab/>
        <w:t>Respiratory rate: 18 breaths/min</w:t>
      </w:r>
    </w:p>
    <w:p w14:paraId="365DCC62" w14:textId="77777777"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Temperature:  36.7°C</w:t>
      </w:r>
    </w:p>
    <w:p w14:paraId="4776951B" w14:textId="77777777" w:rsidR="00DA12E5" w:rsidRPr="00833F54" w:rsidRDefault="00DA12E5" w:rsidP="00833F54">
      <w:pPr>
        <w:spacing w:line="360" w:lineRule="auto"/>
        <w:rPr>
          <w:rFonts w:ascii="Times New Roman" w:hAnsi="Times New Roman" w:cs="Times New Roman"/>
        </w:rPr>
      </w:pPr>
    </w:p>
    <w:p w14:paraId="4679B36F" w14:textId="51D3F027"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Oxygen saturation: 98% on room air</w:t>
      </w:r>
    </w:p>
    <w:p w14:paraId="0E6A7084" w14:textId="4AB0EC59"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On physical examination, mild  superficial erythema was observed over the mid line of the sternum, but no  haematoma, swelling, crepitus or guarding was present. No other sounds or murmurs were heard during  cardiac auscultation. Lung sounds were normal bilaterally. Abdominal and neurological examinations were  unremarkable.</w:t>
      </w:r>
    </w:p>
    <w:p w14:paraId="3CDE5E9C" w14:textId="0067E68E"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Laboratory and Imaging Findings:</w:t>
      </w:r>
    </w:p>
    <w:p w14:paraId="6F6D7890" w14:textId="2D048F5B"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Hemoglobin: 14.2  g/dL</w:t>
      </w:r>
    </w:p>
    <w:p w14:paraId="6BB59DD8" w14:textId="22FC71A0"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White blood cell count: 8,400/mm³</w:t>
      </w:r>
    </w:p>
    <w:p w14:paraId="7C9ECB44" w14:textId="499FC7A3"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w:t>
      </w:r>
      <w:r w:rsidRPr="00833F54">
        <w:rPr>
          <w:rFonts w:ascii="Times New Roman" w:hAnsi="Times New Roman" w:cs="Times New Roman"/>
        </w:rPr>
        <w:tab/>
        <w:t>Platelets: 243,000/mm³</w:t>
      </w:r>
    </w:p>
    <w:p w14:paraId="6AAAA73C" w14:textId="11BAA11E"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Troponin I: Negative</w:t>
      </w:r>
    </w:p>
    <w:p w14:paraId="0879DF8B" w14:textId="3FC3BAC3"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w:t>
      </w:r>
      <w:r w:rsidRPr="00833F54">
        <w:rPr>
          <w:rFonts w:ascii="Times New Roman" w:hAnsi="Times New Roman" w:cs="Times New Roman"/>
        </w:rPr>
        <w:tab/>
        <w:t>C-reactive protein: Within normal limits</w:t>
      </w:r>
    </w:p>
    <w:p w14:paraId="725B8886" w14:textId="52E0B3E3"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ECG: Normal sinus rhythm</w:t>
      </w:r>
    </w:p>
    <w:p w14:paraId="325FD3A5" w14:textId="217EBECD"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Chest  radiography was unremarkable. Nonetheless, on account of the persistence of the chest pain,  thoracic CT was undertaken. CT showed a heterogeneous-density fluid collection measuring approximately 32×22 mm in  the anterior mediastinum, posterior to the sternum, compatible with haematoma . The contours of the bony structures were intact. No signs of dissection or rupture  of the major vascular structures were identified. The lung fields appeared normal.</w:t>
      </w:r>
    </w:p>
    <w:p w14:paraId="173A3CBF" w14:textId="77777777" w:rsidR="00BC4E90" w:rsidRDefault="00BC4E90" w:rsidP="00833F54">
      <w:pPr>
        <w:spacing w:line="360" w:lineRule="auto"/>
        <w:rPr>
          <w:rFonts w:ascii="Times New Roman" w:hAnsi="Times New Roman" w:cs="Times New Roman"/>
          <w:b/>
          <w:bCs/>
        </w:rPr>
      </w:pPr>
    </w:p>
    <w:p w14:paraId="1B7009CE" w14:textId="77777777" w:rsidR="00BC4E90" w:rsidRDefault="00BC4E90" w:rsidP="00833F54">
      <w:pPr>
        <w:spacing w:line="360" w:lineRule="auto"/>
        <w:rPr>
          <w:rFonts w:ascii="Times New Roman" w:hAnsi="Times New Roman" w:cs="Times New Roman"/>
          <w:b/>
          <w:bCs/>
        </w:rPr>
      </w:pPr>
    </w:p>
    <w:p w14:paraId="44480099" w14:textId="303925E8"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Treatment Plan and Clinical Course:</w:t>
      </w:r>
    </w:p>
    <w:p w14:paraId="087F4AD2" w14:textId="7625FC28"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lastRenderedPageBreak/>
        <w:t xml:space="preserve"> Consultations were made with thoracic surgery and cardiovascular surgery departments. Conservative management was started since the patient  was stable and there was no active bleeding on imaging. The patient was put to bed, his vital  signs were closely watched and analgesics were prescribed (parenteral paracetamol and NSAIDs  as necessary).</w:t>
      </w:r>
    </w:p>
    <w:p w14:paraId="6239A03F" w14:textId="2A478ABC"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Follow-Up and Outcome:</w:t>
      </w:r>
    </w:p>
    <w:p w14:paraId="4EE66D59" w14:textId="15A2200C"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There was no hemodynamic instability throughout the first 24  hours. The patient’s chest pain improved gradually. On the third day, thoracic CT performed again showed  that the mediastinal hematoma was smaller in size. The patient remained stable and was discharged on  the fifth day to follow up as an outpatient.</w:t>
      </w:r>
    </w:p>
    <w:p w14:paraId="3E0F6CA5" w14:textId="07B4265C"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Discussion</w:t>
      </w:r>
    </w:p>
    <w:p w14:paraId="3AF9CEA9" w14:textId="1B254F5D" w:rsidR="00DA12E5" w:rsidRPr="00833F54" w:rsidRDefault="00BC4E90" w:rsidP="00833F54">
      <w:pPr>
        <w:spacing w:line="360" w:lineRule="auto"/>
        <w:rPr>
          <w:rFonts w:ascii="Times New Roman" w:hAnsi="Times New Roman" w:cs="Times New Roman"/>
        </w:rPr>
      </w:pPr>
      <w:r w:rsidRPr="00BC4E90">
        <w:rPr>
          <w:rFonts w:ascii="Times New Roman" w:hAnsi="Times New Roman" w:cs="Times New Roman"/>
        </w:rPr>
        <w:t xml:space="preserve">However, as demonstrated in previously published reports, the occurrence of mediastinal hematoma following minor blunt trauma remains exceedingly rare, with only a limited number of cases documented in the literature involving diagnostic challenges and surgical considerations </w:t>
      </w:r>
      <w:r w:rsidR="0044616E" w:rsidRPr="00833F54">
        <w:rPr>
          <w:rFonts w:ascii="Times New Roman" w:hAnsi="Times New Roman" w:cs="Times New Roman"/>
        </w:rPr>
        <w:t>(</w:t>
      </w:r>
      <w:r w:rsidR="00DA12E5" w:rsidRPr="00833F54">
        <w:rPr>
          <w:rFonts w:ascii="Times New Roman" w:hAnsi="Times New Roman" w:cs="Times New Roman"/>
        </w:rPr>
        <w:t>3,4</w:t>
      </w:r>
      <w:r w:rsidR="0044616E" w:rsidRPr="00833F54">
        <w:rPr>
          <w:rFonts w:ascii="Times New Roman" w:hAnsi="Times New Roman" w:cs="Times New Roman"/>
        </w:rPr>
        <w:t>)</w:t>
      </w:r>
      <w:r w:rsidR="00DA12E5" w:rsidRPr="00833F54">
        <w:rPr>
          <w:rFonts w:ascii="Times New Roman" w:hAnsi="Times New Roman" w:cs="Times New Roman"/>
        </w:rPr>
        <w:t>.</w:t>
      </w:r>
    </w:p>
    <w:p w14:paraId="0C4E8F57" w14:textId="67C86556"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This case presents a clinical entity that may be easily  missed because there is no external evidence of trauma, the patient is haemodynamically stable upon admission  and has an unremarkable general physical examination. Nevertheless, persistent localized pain prompted further imaging, which  enabled early diagnosis of the mediastinal hematoma.Computed tomography represents the most definitive  imaging technique used to diagnose such medical conditions. The combination of CT imaging with contrast material enables accurate detection  of bleeding and vascular injuries and related medical conditions. Patients with stable hemodynamics who show no signs of  active bleeding can safely receive conservative treatment. </w:t>
      </w:r>
      <w:r w:rsidR="00B52284" w:rsidRPr="00B52284">
        <w:rPr>
          <w:rFonts w:ascii="Times New Roman" w:hAnsi="Times New Roman" w:cs="Times New Roman"/>
        </w:rPr>
        <w:t xml:space="preserve">In cases where mediastinal hematomas are associated with suspected vascular injuries or hemodynamic deterioration, particularly involving thoracic aortic disruption, timely diagnosis through CT angiography is essential to guide the need for surgical intervention </w:t>
      </w:r>
      <w:r w:rsidR="0044616E" w:rsidRPr="00833F54">
        <w:rPr>
          <w:rFonts w:ascii="Times New Roman" w:hAnsi="Times New Roman" w:cs="Times New Roman"/>
        </w:rPr>
        <w:t>(</w:t>
      </w:r>
      <w:r w:rsidRPr="00833F54">
        <w:rPr>
          <w:rFonts w:ascii="Times New Roman" w:hAnsi="Times New Roman" w:cs="Times New Roman"/>
        </w:rPr>
        <w:t>5</w:t>
      </w:r>
      <w:r w:rsidR="0044616E" w:rsidRPr="00833F54">
        <w:rPr>
          <w:rFonts w:ascii="Times New Roman" w:hAnsi="Times New Roman" w:cs="Times New Roman"/>
        </w:rPr>
        <w:t>)</w:t>
      </w:r>
      <w:r w:rsidRPr="00833F54">
        <w:rPr>
          <w:rFonts w:ascii="Times New Roman" w:hAnsi="Times New Roman" w:cs="Times New Roman"/>
        </w:rPr>
        <w:t>.</w:t>
      </w:r>
    </w:p>
    <w:p w14:paraId="1F572BB3" w14:textId="465A8663"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The case demonstrates the need for intense  clinical awareness in blunt chest trauma management while showing that prompt CT imaging helps reduce diagnostic delays.</w:t>
      </w:r>
    </w:p>
    <w:p w14:paraId="653E6D1D" w14:textId="19E24C6C"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Conclusion</w:t>
      </w:r>
    </w:p>
    <w:p w14:paraId="699E415E" w14:textId="199A9784"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The external appearance of minor superficial blunt thoracic trauma often hides dangerous life-threatening conditions like mediastinal  hematoma. The assessment of such cases requires </w:t>
      </w:r>
      <w:r w:rsidRPr="00833F54">
        <w:rPr>
          <w:rFonts w:ascii="Times New Roman" w:hAnsi="Times New Roman" w:cs="Times New Roman"/>
        </w:rPr>
        <w:lastRenderedPageBreak/>
        <w:t>immediate use of proper imaging techniques together with complete history collection  and physical examination. The prevention of adverse outcomes requires both high clinical suspicion and multidisciplinary approaches in  clinical practice.</w:t>
      </w:r>
    </w:p>
    <w:p w14:paraId="3779C326" w14:textId="5AB352FB"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Patient Consent and Ethical Notes</w:t>
      </w:r>
    </w:p>
    <w:p w14:paraId="68631429" w14:textId="5540633E" w:rsidR="00B9363D" w:rsidRDefault="00DA12E5" w:rsidP="00833F54">
      <w:pPr>
        <w:spacing w:line="360" w:lineRule="auto"/>
        <w:rPr>
          <w:rFonts w:ascii="Times New Roman" w:hAnsi="Times New Roman" w:cs="Times New Roman"/>
        </w:rPr>
      </w:pPr>
      <w:r w:rsidRPr="00833F54">
        <w:rPr>
          <w:rFonts w:ascii="Times New Roman" w:hAnsi="Times New Roman" w:cs="Times New Roman"/>
        </w:rPr>
        <w:t>A patient provided written consent for publishing and presenting this  case report for scientific research purposes. All personal identifiers from the report have been completely removed to ensure patient  confidentiality. No recognizable characteristics exist within these images.</w:t>
      </w:r>
    </w:p>
    <w:p w14:paraId="42E5BECD" w14:textId="77777777" w:rsidR="00E4129E" w:rsidRDefault="00E4129E" w:rsidP="00833F54">
      <w:pPr>
        <w:spacing w:line="360" w:lineRule="auto"/>
        <w:rPr>
          <w:rFonts w:ascii="Times New Roman" w:hAnsi="Times New Roman" w:cs="Times New Roman"/>
        </w:rPr>
      </w:pPr>
    </w:p>
    <w:p w14:paraId="12B4BA8C" w14:textId="56C7C840" w:rsidR="00E4129E" w:rsidRPr="00E4129E" w:rsidRDefault="00E4129E" w:rsidP="00E4129E">
      <w:pPr>
        <w:spacing w:line="360" w:lineRule="auto"/>
        <w:rPr>
          <w:rFonts w:ascii="Times New Roman" w:hAnsi="Times New Roman" w:cs="Times New Roman"/>
        </w:rPr>
      </w:pPr>
      <w:r>
        <w:rPr>
          <w:rFonts w:ascii="Times New Roman" w:hAnsi="Times New Roman" w:cs="Times New Roman"/>
          <w:b/>
          <w:bCs/>
        </w:rPr>
        <w:t xml:space="preserve">    </w:t>
      </w:r>
      <w:r w:rsidRPr="00E4129E">
        <w:rPr>
          <w:rFonts w:ascii="Times New Roman" w:hAnsi="Times New Roman" w:cs="Times New Roman"/>
          <w:b/>
          <w:bCs/>
        </w:rPr>
        <w:t>References</w:t>
      </w:r>
    </w:p>
    <w:p w14:paraId="74B158AD" w14:textId="4EFF63B5" w:rsidR="00C57797" w:rsidRPr="00C57797" w:rsidRDefault="00C57797" w:rsidP="00C57797">
      <w:pPr>
        <w:pStyle w:val="ListParagraph"/>
        <w:numPr>
          <w:ilvl w:val="0"/>
          <w:numId w:val="1"/>
        </w:numPr>
        <w:spacing w:before="100" w:beforeAutospacing="1" w:after="100" w:afterAutospacing="1" w:line="360" w:lineRule="auto"/>
        <w:ind w:left="714" w:hanging="357"/>
        <w:rPr>
          <w:rFonts w:ascii="Times New Roman" w:eastAsia="Times New Roman" w:hAnsi="Times New Roman" w:cs="Times New Roman"/>
          <w:kern w:val="0"/>
          <w:lang w:eastAsia="tr-TR"/>
          <w14:ligatures w14:val="none"/>
        </w:rPr>
      </w:pPr>
      <w:r w:rsidRPr="00C57797">
        <w:rPr>
          <w:rFonts w:ascii="Times New Roman" w:eastAsia="Times New Roman" w:hAnsi="Times New Roman" w:cs="Times New Roman"/>
          <w:kern w:val="0"/>
          <w:lang w:eastAsia="tr-TR"/>
          <w14:ligatures w14:val="none"/>
        </w:rPr>
        <w:t xml:space="preserve"> Pasumarthy, L. (2007).</w:t>
      </w:r>
      <w:r>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Posterior mediastinal hematoma – a rare case following a fall from standing height: a case report.Journal of Medical Case Reports, 1, 185.</w:t>
      </w:r>
      <w:r w:rsidRPr="00C57797">
        <w:rPr>
          <w:rFonts w:ascii="Times New Roman" w:eastAsia="Times New Roman" w:hAnsi="Times New Roman" w:cs="Times New Roman"/>
          <w:kern w:val="0"/>
          <w:lang w:eastAsia="tr-TR"/>
          <w14:ligatures w14:val="none"/>
        </w:rPr>
        <w:t xml:space="preserve"> https://doi.org/10.1186/1752-1947-1-185</w:t>
      </w:r>
    </w:p>
    <w:p w14:paraId="52A3D816" w14:textId="3D7B7174" w:rsidR="00C57797" w:rsidRPr="00C57797" w:rsidRDefault="00C57797" w:rsidP="00C57797">
      <w:pPr>
        <w:pStyle w:val="ListParagraph"/>
        <w:numPr>
          <w:ilvl w:val="0"/>
          <w:numId w:val="1"/>
        </w:numPr>
        <w:spacing w:before="100" w:beforeAutospacing="1" w:after="100" w:afterAutospacing="1" w:line="360" w:lineRule="auto"/>
        <w:ind w:left="714" w:hanging="357"/>
        <w:rPr>
          <w:rFonts w:ascii="Times New Roman" w:eastAsia="Times New Roman" w:hAnsi="Times New Roman" w:cs="Times New Roman"/>
          <w:kern w:val="0"/>
          <w:lang w:eastAsia="tr-TR"/>
          <w14:ligatures w14:val="none"/>
        </w:rPr>
      </w:pPr>
      <w:r w:rsidRPr="00C57797">
        <w:rPr>
          <w:rFonts w:ascii="Times New Roman" w:eastAsia="Times New Roman" w:hAnsi="Times New Roman" w:cs="Times New Roman"/>
          <w:kern w:val="0"/>
          <w:lang w:eastAsia="tr-TR"/>
          <w14:ligatures w14:val="none"/>
        </w:rPr>
        <w:t>Suzuki, K., Shiono, S., Hayasaka, K., &amp; Endoh, M. (2020).</w:t>
      </w:r>
      <w:r w:rsidR="00974804">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A surgical case of mediastinal hematoma caused by a minor traffic injury.Journal of Cardiothoracic Surgery, 15, 12.</w:t>
      </w:r>
      <w:r w:rsidRPr="00C57797">
        <w:rPr>
          <w:rFonts w:ascii="Times New Roman" w:eastAsia="Times New Roman" w:hAnsi="Times New Roman" w:cs="Times New Roman"/>
          <w:kern w:val="0"/>
          <w:lang w:eastAsia="tr-TR"/>
          <w14:ligatures w14:val="none"/>
        </w:rPr>
        <w:t xml:space="preserve"> https://doi.org/10.1186/s13019-020-1065-x</w:t>
      </w:r>
    </w:p>
    <w:p w14:paraId="72A5ABEA" w14:textId="560CF678" w:rsidR="00C57797" w:rsidRPr="00C57797" w:rsidRDefault="00C57797" w:rsidP="00C57797">
      <w:pPr>
        <w:pStyle w:val="ListParagraph"/>
        <w:numPr>
          <w:ilvl w:val="0"/>
          <w:numId w:val="1"/>
        </w:numPr>
        <w:spacing w:before="100" w:beforeAutospacing="1" w:after="100" w:afterAutospacing="1" w:line="360" w:lineRule="auto"/>
        <w:ind w:left="714" w:hanging="357"/>
        <w:rPr>
          <w:rFonts w:ascii="Times New Roman" w:eastAsia="Times New Roman" w:hAnsi="Times New Roman" w:cs="Times New Roman"/>
          <w:kern w:val="0"/>
          <w:lang w:eastAsia="tr-TR"/>
          <w14:ligatures w14:val="none"/>
        </w:rPr>
      </w:pPr>
      <w:r w:rsidRPr="00C57797">
        <w:rPr>
          <w:rFonts w:ascii="Times New Roman" w:eastAsia="Times New Roman" w:hAnsi="Times New Roman" w:cs="Times New Roman"/>
          <w:kern w:val="0"/>
          <w:lang w:eastAsia="tr-TR"/>
          <w14:ligatures w14:val="none"/>
        </w:rPr>
        <w:t>Ruan, Y., Li, X., Shen, J., &amp; Ye, M. (2020).</w:t>
      </w:r>
      <w:r>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Video-assisted thoracoscopic surgery for large anterior mediastinal hematoma.</w:t>
      </w:r>
      <w:r w:rsidRPr="00C57797">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Journal of Thoracic Disease, 12(3), 1133–1135.</w:t>
      </w:r>
      <w:r w:rsidRPr="00C57797">
        <w:rPr>
          <w:rFonts w:ascii="Times New Roman" w:eastAsia="Times New Roman" w:hAnsi="Times New Roman" w:cs="Times New Roman"/>
          <w:kern w:val="0"/>
          <w:lang w:eastAsia="tr-TR"/>
          <w14:ligatures w14:val="none"/>
        </w:rPr>
        <w:t xml:space="preserve"> https://doi.org/10.21037/jtd.2019.12.95</w:t>
      </w:r>
    </w:p>
    <w:p w14:paraId="2CB6BBB5" w14:textId="3643C948" w:rsidR="00C57797" w:rsidRPr="00C57797" w:rsidRDefault="00C57797" w:rsidP="00C57797">
      <w:pPr>
        <w:numPr>
          <w:ilvl w:val="0"/>
          <w:numId w:val="1"/>
        </w:numPr>
        <w:spacing w:before="100" w:beforeAutospacing="1" w:after="100" w:afterAutospacing="1" w:line="360" w:lineRule="auto"/>
        <w:ind w:left="714" w:hanging="357"/>
        <w:rPr>
          <w:rFonts w:ascii="Times New Roman" w:eastAsia="Times New Roman" w:hAnsi="Times New Roman" w:cs="Times New Roman"/>
          <w:kern w:val="0"/>
          <w:lang w:eastAsia="tr-TR"/>
          <w14:ligatures w14:val="none"/>
        </w:rPr>
      </w:pPr>
      <w:r w:rsidRPr="00C57797">
        <w:rPr>
          <w:rFonts w:ascii="Times New Roman" w:eastAsia="Times New Roman" w:hAnsi="Times New Roman" w:cs="Times New Roman"/>
          <w:kern w:val="0"/>
          <w:lang w:eastAsia="tr-TR"/>
          <w14:ligatures w14:val="none"/>
        </w:rPr>
        <w:t>Zhang, Z., Huang, Y., Zhao, L., &amp; Zhao, B. (2025).</w:t>
      </w:r>
      <w:r>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Radiological challenges in differentiating Occult Traumatic Pulmonary Hematoma from mediastinal tumor: a case report and literature review.</w:t>
      </w:r>
      <w:r w:rsidRPr="00C57797">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Journal of Cardiothoracic Surgery, 20(1), 111.</w:t>
      </w:r>
      <w:r w:rsidRPr="00C57797">
        <w:rPr>
          <w:rFonts w:ascii="Times New Roman" w:eastAsia="Times New Roman" w:hAnsi="Times New Roman" w:cs="Times New Roman"/>
          <w:kern w:val="0"/>
          <w:lang w:eastAsia="tr-TR"/>
          <w14:ligatures w14:val="none"/>
        </w:rPr>
        <w:t xml:space="preserve"> https://doi.org/10.1186/s13019-024-03243-3</w:t>
      </w:r>
    </w:p>
    <w:p w14:paraId="58019E12" w14:textId="0E68E08D" w:rsidR="00E4129E" w:rsidRPr="00C57797" w:rsidRDefault="00C57797" w:rsidP="00C57797">
      <w:pPr>
        <w:numPr>
          <w:ilvl w:val="0"/>
          <w:numId w:val="1"/>
        </w:numPr>
        <w:spacing w:before="100" w:beforeAutospacing="1" w:after="100" w:afterAutospacing="1" w:line="360" w:lineRule="auto"/>
        <w:ind w:left="714" w:hanging="357"/>
        <w:rPr>
          <w:rFonts w:ascii="Times New Roman" w:hAnsi="Times New Roman" w:cs="Times New Roman"/>
        </w:rPr>
      </w:pPr>
      <w:r w:rsidRPr="00C57797">
        <w:rPr>
          <w:rFonts w:ascii="Times New Roman" w:eastAsia="Times New Roman" w:hAnsi="Times New Roman" w:cs="Times New Roman"/>
          <w:kern w:val="0"/>
          <w:lang w:eastAsia="tr-TR"/>
          <w14:ligatures w14:val="none"/>
        </w:rPr>
        <w:t>Methodius-Ngwodo, W. C., Burkett, A. B., Kochupura, P. V., Wellons, E. D., Fuhrman, G., &amp; Rosenthal, D. (2008).</w:t>
      </w:r>
      <w:r>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The role of CT angiography in the diagnosis of blunt traumatic thoracic aortic disruption and unsuspected carotid artery injury.</w:t>
      </w:r>
      <w:r w:rsidRPr="00C57797">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 xml:space="preserve">The American Surgeon, 74(7), 580–585. </w:t>
      </w:r>
      <w:r w:rsidRPr="00C57797">
        <w:rPr>
          <w:rFonts w:ascii="Times New Roman" w:eastAsia="Times New Roman" w:hAnsi="Times New Roman" w:cs="Times New Roman"/>
          <w:kern w:val="0"/>
          <w:lang w:eastAsia="tr-TR"/>
          <w14:ligatures w14:val="none"/>
        </w:rPr>
        <w:t>https://doi.org/10.1177/000313480807400703</w:t>
      </w:r>
      <w:r w:rsidRPr="00C57797">
        <w:rPr>
          <w:rFonts w:ascii="Times New Roman" w:eastAsia="Times New Roman" w:hAnsi="Times New Roman" w:cs="Times New Roman"/>
          <w:kern w:val="0"/>
          <w:lang w:eastAsia="tr-TR"/>
          <w14:ligatures w14:val="none"/>
        </w:rPr>
        <w:br/>
      </w:r>
    </w:p>
    <w:sectPr w:rsidR="00E4129E" w:rsidRPr="00C5779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960C2" w14:textId="77777777" w:rsidR="00582760" w:rsidRDefault="00582760" w:rsidP="000F3709">
      <w:pPr>
        <w:spacing w:after="0" w:line="240" w:lineRule="auto"/>
      </w:pPr>
      <w:r>
        <w:separator/>
      </w:r>
    </w:p>
  </w:endnote>
  <w:endnote w:type="continuationSeparator" w:id="0">
    <w:p w14:paraId="328AAA81" w14:textId="77777777" w:rsidR="00582760" w:rsidRDefault="00582760" w:rsidP="000F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013A" w14:textId="77777777" w:rsidR="000F3709" w:rsidRDefault="000F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B810" w14:textId="77777777" w:rsidR="000F3709" w:rsidRDefault="000F3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E507A" w14:textId="77777777" w:rsidR="000F3709" w:rsidRDefault="000F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59A69" w14:textId="77777777" w:rsidR="00582760" w:rsidRDefault="00582760" w:rsidP="000F3709">
      <w:pPr>
        <w:spacing w:after="0" w:line="240" w:lineRule="auto"/>
      </w:pPr>
      <w:r>
        <w:separator/>
      </w:r>
    </w:p>
  </w:footnote>
  <w:footnote w:type="continuationSeparator" w:id="0">
    <w:p w14:paraId="74926207" w14:textId="77777777" w:rsidR="00582760" w:rsidRDefault="00582760" w:rsidP="000F3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8F4B7" w14:textId="54103819" w:rsidR="000F3709" w:rsidRDefault="000F3709">
    <w:pPr>
      <w:pStyle w:val="Header"/>
    </w:pPr>
    <w:r>
      <w:rPr>
        <w:noProof/>
      </w:rPr>
      <w:pict w14:anchorId="0BEE6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93610"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DC2B" w14:textId="682AF7D9" w:rsidR="000F3709" w:rsidRDefault="000F3709">
    <w:pPr>
      <w:pStyle w:val="Header"/>
    </w:pPr>
    <w:r>
      <w:rPr>
        <w:noProof/>
      </w:rPr>
      <w:pict w14:anchorId="3C56C7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93611"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DF41" w14:textId="778F0A60" w:rsidR="000F3709" w:rsidRDefault="000F3709">
    <w:pPr>
      <w:pStyle w:val="Header"/>
    </w:pPr>
    <w:r>
      <w:rPr>
        <w:noProof/>
      </w:rPr>
      <w:pict w14:anchorId="1A061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93609"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F35"/>
    <w:multiLevelType w:val="multilevel"/>
    <w:tmpl w:val="F668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4E4740"/>
    <w:multiLevelType w:val="multilevel"/>
    <w:tmpl w:val="5D62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3D"/>
    <w:rsid w:val="00083594"/>
    <w:rsid w:val="000F3709"/>
    <w:rsid w:val="00165F19"/>
    <w:rsid w:val="00216FEC"/>
    <w:rsid w:val="003455C4"/>
    <w:rsid w:val="0044616E"/>
    <w:rsid w:val="00493BE8"/>
    <w:rsid w:val="004D549E"/>
    <w:rsid w:val="00582760"/>
    <w:rsid w:val="007C015D"/>
    <w:rsid w:val="00833F54"/>
    <w:rsid w:val="00974804"/>
    <w:rsid w:val="009A321A"/>
    <w:rsid w:val="00B52284"/>
    <w:rsid w:val="00B9363D"/>
    <w:rsid w:val="00BC4E90"/>
    <w:rsid w:val="00C44DEC"/>
    <w:rsid w:val="00C57797"/>
    <w:rsid w:val="00DA12E5"/>
    <w:rsid w:val="00E23208"/>
    <w:rsid w:val="00E4129E"/>
    <w:rsid w:val="00FC2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A6043F"/>
  <w15:chartTrackingRefBased/>
  <w15:docId w15:val="{79D5CF14-AC8C-4B45-937A-A5C84FAD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3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36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36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36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3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6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36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36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36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36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3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63D"/>
    <w:rPr>
      <w:rFonts w:eastAsiaTheme="majorEastAsia" w:cstheme="majorBidi"/>
      <w:color w:val="272727" w:themeColor="text1" w:themeTint="D8"/>
    </w:rPr>
  </w:style>
  <w:style w:type="paragraph" w:styleId="Title">
    <w:name w:val="Title"/>
    <w:basedOn w:val="Normal"/>
    <w:next w:val="Normal"/>
    <w:link w:val="TitleChar"/>
    <w:uiPriority w:val="10"/>
    <w:qFormat/>
    <w:rsid w:val="00B93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6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63D"/>
    <w:pPr>
      <w:spacing w:before="160"/>
      <w:jc w:val="center"/>
    </w:pPr>
    <w:rPr>
      <w:i/>
      <w:iCs/>
      <w:color w:val="404040" w:themeColor="text1" w:themeTint="BF"/>
    </w:rPr>
  </w:style>
  <w:style w:type="character" w:customStyle="1" w:styleId="QuoteChar">
    <w:name w:val="Quote Char"/>
    <w:basedOn w:val="DefaultParagraphFont"/>
    <w:link w:val="Quote"/>
    <w:uiPriority w:val="29"/>
    <w:rsid w:val="00B9363D"/>
    <w:rPr>
      <w:i/>
      <w:iCs/>
      <w:color w:val="404040" w:themeColor="text1" w:themeTint="BF"/>
    </w:rPr>
  </w:style>
  <w:style w:type="paragraph" w:styleId="ListParagraph">
    <w:name w:val="List Paragraph"/>
    <w:basedOn w:val="Normal"/>
    <w:uiPriority w:val="34"/>
    <w:qFormat/>
    <w:rsid w:val="00B9363D"/>
    <w:pPr>
      <w:ind w:left="720"/>
      <w:contextualSpacing/>
    </w:pPr>
  </w:style>
  <w:style w:type="character" w:styleId="IntenseEmphasis">
    <w:name w:val="Intense Emphasis"/>
    <w:basedOn w:val="DefaultParagraphFont"/>
    <w:uiPriority w:val="21"/>
    <w:qFormat/>
    <w:rsid w:val="00B9363D"/>
    <w:rPr>
      <w:i/>
      <w:iCs/>
      <w:color w:val="2F5496" w:themeColor="accent1" w:themeShade="BF"/>
    </w:rPr>
  </w:style>
  <w:style w:type="paragraph" w:styleId="IntenseQuote">
    <w:name w:val="Intense Quote"/>
    <w:basedOn w:val="Normal"/>
    <w:next w:val="Normal"/>
    <w:link w:val="IntenseQuoteChar"/>
    <w:uiPriority w:val="30"/>
    <w:qFormat/>
    <w:rsid w:val="00B93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363D"/>
    <w:rPr>
      <w:i/>
      <w:iCs/>
      <w:color w:val="2F5496" w:themeColor="accent1" w:themeShade="BF"/>
    </w:rPr>
  </w:style>
  <w:style w:type="character" w:styleId="IntenseReference">
    <w:name w:val="Intense Reference"/>
    <w:basedOn w:val="DefaultParagraphFont"/>
    <w:uiPriority w:val="32"/>
    <w:qFormat/>
    <w:rsid w:val="00B9363D"/>
    <w:rPr>
      <w:b/>
      <w:bCs/>
      <w:smallCaps/>
      <w:color w:val="2F5496" w:themeColor="accent1" w:themeShade="BF"/>
      <w:spacing w:val="5"/>
    </w:rPr>
  </w:style>
  <w:style w:type="character" w:styleId="Hyperlink">
    <w:name w:val="Hyperlink"/>
    <w:basedOn w:val="DefaultParagraphFont"/>
    <w:uiPriority w:val="99"/>
    <w:unhideWhenUsed/>
    <w:rsid w:val="00E4129E"/>
    <w:rPr>
      <w:color w:val="0563C1" w:themeColor="hyperlink"/>
      <w:u w:val="single"/>
    </w:rPr>
  </w:style>
  <w:style w:type="character" w:styleId="UnresolvedMention">
    <w:name w:val="Unresolved Mention"/>
    <w:basedOn w:val="DefaultParagraphFont"/>
    <w:uiPriority w:val="99"/>
    <w:semiHidden/>
    <w:unhideWhenUsed/>
    <w:rsid w:val="00E4129E"/>
    <w:rPr>
      <w:color w:val="605E5C"/>
      <w:shd w:val="clear" w:color="auto" w:fill="E1DFDD"/>
    </w:rPr>
  </w:style>
  <w:style w:type="character" w:styleId="Strong">
    <w:name w:val="Strong"/>
    <w:basedOn w:val="DefaultParagraphFont"/>
    <w:uiPriority w:val="22"/>
    <w:qFormat/>
    <w:rsid w:val="00C57797"/>
    <w:rPr>
      <w:b/>
      <w:bCs/>
    </w:rPr>
  </w:style>
  <w:style w:type="character" w:styleId="Emphasis">
    <w:name w:val="Emphasis"/>
    <w:basedOn w:val="DefaultParagraphFont"/>
    <w:uiPriority w:val="20"/>
    <w:qFormat/>
    <w:rsid w:val="00C57797"/>
    <w:rPr>
      <w:i/>
      <w:iCs/>
    </w:rPr>
  </w:style>
  <w:style w:type="paragraph" w:styleId="Header">
    <w:name w:val="header"/>
    <w:basedOn w:val="Normal"/>
    <w:link w:val="HeaderChar"/>
    <w:uiPriority w:val="99"/>
    <w:unhideWhenUsed/>
    <w:rsid w:val="000F3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709"/>
  </w:style>
  <w:style w:type="paragraph" w:styleId="Footer">
    <w:name w:val="footer"/>
    <w:basedOn w:val="Normal"/>
    <w:link w:val="FooterChar"/>
    <w:uiPriority w:val="99"/>
    <w:unhideWhenUsed/>
    <w:rsid w:val="000F3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2379">
      <w:bodyDiv w:val="1"/>
      <w:marLeft w:val="0"/>
      <w:marRight w:val="0"/>
      <w:marTop w:val="0"/>
      <w:marBottom w:val="0"/>
      <w:divBdr>
        <w:top w:val="none" w:sz="0" w:space="0" w:color="auto"/>
        <w:left w:val="none" w:sz="0" w:space="0" w:color="auto"/>
        <w:bottom w:val="none" w:sz="0" w:space="0" w:color="auto"/>
        <w:right w:val="none" w:sz="0" w:space="0" w:color="auto"/>
      </w:divBdr>
    </w:div>
    <w:div w:id="395472863">
      <w:bodyDiv w:val="1"/>
      <w:marLeft w:val="0"/>
      <w:marRight w:val="0"/>
      <w:marTop w:val="0"/>
      <w:marBottom w:val="0"/>
      <w:divBdr>
        <w:top w:val="none" w:sz="0" w:space="0" w:color="auto"/>
        <w:left w:val="none" w:sz="0" w:space="0" w:color="auto"/>
        <w:bottom w:val="none" w:sz="0" w:space="0" w:color="auto"/>
        <w:right w:val="none" w:sz="0" w:space="0" w:color="auto"/>
      </w:divBdr>
    </w:div>
    <w:div w:id="722564325">
      <w:bodyDiv w:val="1"/>
      <w:marLeft w:val="0"/>
      <w:marRight w:val="0"/>
      <w:marTop w:val="0"/>
      <w:marBottom w:val="0"/>
      <w:divBdr>
        <w:top w:val="none" w:sz="0" w:space="0" w:color="auto"/>
        <w:left w:val="none" w:sz="0" w:space="0" w:color="auto"/>
        <w:bottom w:val="none" w:sz="0" w:space="0" w:color="auto"/>
        <w:right w:val="none" w:sz="0" w:space="0" w:color="auto"/>
      </w:divBdr>
    </w:div>
    <w:div w:id="7308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boga</dc:creator>
  <cp:keywords/>
  <dc:description/>
  <cp:lastModifiedBy>SDI 1084</cp:lastModifiedBy>
  <cp:revision>23</cp:revision>
  <dcterms:created xsi:type="dcterms:W3CDTF">2025-04-12T21:26:00Z</dcterms:created>
  <dcterms:modified xsi:type="dcterms:W3CDTF">2025-04-22T12:03:00Z</dcterms:modified>
</cp:coreProperties>
</file>