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9170" w14:textId="721F4C9E" w:rsidR="002D7BA7" w:rsidRPr="00233DEF" w:rsidRDefault="002D7BA7" w:rsidP="002D7BA7">
      <w:pPr>
        <w:spacing w:line="360" w:lineRule="auto"/>
        <w:jc w:val="both"/>
        <w:rPr>
          <w:rFonts w:ascii="Arial" w:hAnsi="Arial" w:cs="Arial"/>
          <w:b/>
        </w:rPr>
      </w:pPr>
      <w:bookmarkStart w:id="0" w:name="_Toc176980650"/>
      <w:r w:rsidRPr="00233DEF">
        <w:rPr>
          <w:rFonts w:ascii="Arial" w:hAnsi="Arial" w:cs="Arial"/>
          <w:b/>
        </w:rPr>
        <w:t>EVALUATION OF DROUGHT TOLERANCE IN SELECTED UPLAND LAND RICE VARIETIES USING SIMPLE SEQUENCE (SSR) REPEAT MARKERS</w:t>
      </w:r>
    </w:p>
    <w:p w14:paraId="35406C7A" w14:textId="77777777" w:rsidR="00233DEF" w:rsidRPr="00233DEF" w:rsidRDefault="00233DEF" w:rsidP="00233DEF">
      <w:pPr>
        <w:pStyle w:val="Default"/>
        <w:spacing w:line="276" w:lineRule="auto"/>
        <w:rPr>
          <w:rFonts w:ascii="Arial" w:hAnsi="Arial" w:cs="Arial"/>
          <w:b/>
          <w:sz w:val="22"/>
        </w:rPr>
      </w:pPr>
    </w:p>
    <w:p w14:paraId="51E56D1F" w14:textId="04455522" w:rsidR="00F37CCD" w:rsidRPr="00233DEF" w:rsidRDefault="00F37CCD" w:rsidP="000A6500">
      <w:pPr>
        <w:pStyle w:val="Heading1"/>
        <w:jc w:val="left"/>
        <w:rPr>
          <w:rFonts w:ascii="Arial" w:hAnsi="Arial" w:cs="Arial"/>
          <w:sz w:val="22"/>
          <w:szCs w:val="24"/>
        </w:rPr>
      </w:pPr>
      <w:r w:rsidRPr="00233DEF">
        <w:rPr>
          <w:rFonts w:ascii="Arial" w:hAnsi="Arial" w:cs="Arial"/>
          <w:sz w:val="22"/>
          <w:szCs w:val="24"/>
        </w:rPr>
        <w:t>ABSTRACT</w:t>
      </w:r>
      <w:bookmarkEnd w:id="0"/>
    </w:p>
    <w:p w14:paraId="69982CA1" w14:textId="63285225" w:rsidR="00F37CCD" w:rsidRDefault="00F37CCD" w:rsidP="00F37CCD">
      <w:pPr>
        <w:pStyle w:val="NoSpacing"/>
        <w:jc w:val="both"/>
        <w:rPr>
          <w:rFonts w:ascii="Arial" w:hAnsi="Arial" w:cs="Arial"/>
          <w:sz w:val="24"/>
          <w:szCs w:val="24"/>
        </w:rPr>
      </w:pPr>
      <w:r w:rsidRPr="000A6500">
        <w:rPr>
          <w:rFonts w:ascii="Arial" w:hAnsi="Arial" w:cs="Arial"/>
          <w:sz w:val="24"/>
          <w:szCs w:val="24"/>
        </w:rPr>
        <w:t>Rice (</w:t>
      </w:r>
      <w:r w:rsidRPr="000A6500">
        <w:rPr>
          <w:rFonts w:ascii="Arial" w:hAnsi="Arial" w:cs="Arial"/>
          <w:i/>
          <w:iCs/>
          <w:sz w:val="24"/>
          <w:szCs w:val="24"/>
        </w:rPr>
        <w:t xml:space="preserve">Oryza sativa </w:t>
      </w:r>
      <w:r w:rsidRPr="000A6500">
        <w:rPr>
          <w:rFonts w:ascii="Arial" w:hAnsi="Arial" w:cs="Arial"/>
          <w:sz w:val="24"/>
          <w:szCs w:val="24"/>
        </w:rPr>
        <w:t xml:space="preserve">L.) is recognized as one of the most important staple food crops for more than 3.5 billion people in the world, accounting for more than half of human calories intake globally. The devastation caused by drought is one of the most important abiotic </w:t>
      </w:r>
      <w:proofErr w:type="gramStart"/>
      <w:r w:rsidRPr="000A6500">
        <w:rPr>
          <w:rFonts w:ascii="Arial" w:hAnsi="Arial" w:cs="Arial"/>
          <w:sz w:val="24"/>
          <w:szCs w:val="24"/>
        </w:rPr>
        <w:t>stress</w:t>
      </w:r>
      <w:proofErr w:type="gramEnd"/>
      <w:r w:rsidRPr="000A6500">
        <w:rPr>
          <w:rFonts w:ascii="Arial" w:hAnsi="Arial" w:cs="Arial"/>
          <w:sz w:val="24"/>
          <w:szCs w:val="24"/>
        </w:rPr>
        <w:t xml:space="preserve"> affecting rice production. The study was undertaken to identify drought tolerance upland rice varieties associated with polymorphic microsatellite </w:t>
      </w:r>
      <w:r w:rsidRPr="000A6500">
        <w:rPr>
          <w:rFonts w:ascii="Arial" w:hAnsi="Arial" w:cs="Arial"/>
          <w:sz w:val="24"/>
          <w:szCs w:val="24"/>
          <w:lang w:val="en-GB"/>
        </w:rPr>
        <w:t>(</w:t>
      </w:r>
      <w:r w:rsidRPr="000A6500">
        <w:rPr>
          <w:rFonts w:ascii="Arial" w:hAnsi="Arial" w:cs="Arial"/>
          <w:sz w:val="24"/>
          <w:szCs w:val="24"/>
        </w:rPr>
        <w:t>Simple Sequence Repeats (SSRs)</w:t>
      </w:r>
      <w:r w:rsidRPr="000A6500">
        <w:rPr>
          <w:rFonts w:ascii="Arial" w:hAnsi="Arial" w:cs="Arial"/>
          <w:sz w:val="24"/>
          <w:szCs w:val="24"/>
          <w:lang w:val="en-GB"/>
        </w:rPr>
        <w:t>)</w:t>
      </w:r>
      <w:r w:rsidRPr="000A6500">
        <w:rPr>
          <w:rFonts w:ascii="Arial" w:hAnsi="Arial" w:cs="Arial"/>
          <w:sz w:val="24"/>
          <w:szCs w:val="24"/>
        </w:rPr>
        <w:t xml:space="preserve"> markers. The results on allele frequency, number of alleles and the polymorphic information content (PIC) of each locus among the studied varieties indicated that all the 6</w:t>
      </w:r>
      <w:r w:rsidRPr="000A6500">
        <w:rPr>
          <w:rFonts w:ascii="Arial" w:hAnsi="Arial" w:cs="Arial"/>
          <w:sz w:val="24"/>
          <w:szCs w:val="24"/>
          <w:lang w:val="en-GB"/>
        </w:rPr>
        <w:t xml:space="preserve"> specific</w:t>
      </w:r>
      <w:r w:rsidRPr="000A6500">
        <w:rPr>
          <w:rFonts w:ascii="Arial" w:hAnsi="Arial" w:cs="Arial"/>
          <w:sz w:val="24"/>
          <w:szCs w:val="24"/>
        </w:rPr>
        <w:t xml:space="preserve"> primers produced scorable amplification bands in the analysis and all the primers were polymorphic, these polymorphic primers produced 23 alleles. The primer RM390 (0.73) showed higher discriminatory power to distinguish varieties due to its high PIC value and RM36 (0.19) showed lower PIC value. Indicating less discriminatory power of this primer under study. </w:t>
      </w:r>
      <w:r w:rsidRPr="000A6500">
        <w:rPr>
          <w:rFonts w:ascii="Arial" w:hAnsi="Arial" w:cs="Arial"/>
          <w:color w:val="000000"/>
          <w:sz w:val="24"/>
          <w:szCs w:val="24"/>
        </w:rPr>
        <w:t>Gene diversity values of 20 rice varieties ranged from 0.19 (RM36) to 0.73 (RM390) with a mean of 0.58. These values showed that the varieties had several different recognized genes related to drought tolerance.</w:t>
      </w:r>
      <w:r w:rsidRPr="000A6500">
        <w:rPr>
          <w:rFonts w:ascii="Arial" w:hAnsi="Arial" w:cs="Arial"/>
          <w:sz w:val="24"/>
          <w:szCs w:val="24"/>
        </w:rPr>
        <w:t xml:space="preserve"> The observed heterozygosity ranged from 0 to 0.33 (RM3558) with an average of 0.06 across all loci. The RM3558 and RM390 loci were the only ones that detected heterozygotes in the analyzed varieties. The majority of the SSR markers exhibited observed heterozygosity as zero, indicating that majority of rice cultivars used were pure and completely homozygous for SSR markers used in the study. UPGMA cluster analysis based on Jaccard’s dissimilarity coefficient showing 20 rice varieties generated from 6 SSR markers clustering model approach, distance-based neighbor-joining cluster and principal coordinate analysis using genotypic data grouped the varieties into three sub-populations. Analysis of molecular variance (AMOVA) and pairwise F</w:t>
      </w:r>
      <w:r w:rsidRPr="000A6500">
        <w:rPr>
          <w:rFonts w:ascii="Arial" w:hAnsi="Arial" w:cs="Arial"/>
          <w:sz w:val="24"/>
          <w:szCs w:val="24"/>
          <w:vertAlign w:val="subscript"/>
        </w:rPr>
        <w:t>ST</w:t>
      </w:r>
      <w:r w:rsidRPr="000A6500">
        <w:rPr>
          <w:rFonts w:ascii="Arial" w:hAnsi="Arial" w:cs="Arial"/>
          <w:sz w:val="24"/>
          <w:szCs w:val="24"/>
        </w:rPr>
        <w:t xml:space="preserve"> values showed significant differentiation among all the pairs of sub-population ranging from 0.152 to 0.222 suggesting that all the three subpopulations were significantly different from each other. Among the markers, RM3558, RM390 and RM170 were validated as markers linked to drought tolerance due to their ability to differentiate tolerant varieties from susceptible ones. Based on the SSRs variation analysis and clustering patterns, the NERICA rice varieties were identified as diverse cultivars and they are suitable and adapted to areas with insufficient rain fall for upland rice production and future breeding program. </w:t>
      </w:r>
    </w:p>
    <w:p w14:paraId="1CE43B45" w14:textId="77777777" w:rsidR="0033044D" w:rsidRPr="000A6500" w:rsidRDefault="0033044D" w:rsidP="00F37CCD">
      <w:pPr>
        <w:pStyle w:val="NoSpacing"/>
        <w:jc w:val="both"/>
        <w:rPr>
          <w:rFonts w:ascii="Arial" w:hAnsi="Arial" w:cs="Arial"/>
          <w:sz w:val="24"/>
          <w:szCs w:val="24"/>
        </w:rPr>
      </w:pPr>
    </w:p>
    <w:p w14:paraId="5615DBAA" w14:textId="4F8934ED" w:rsidR="002D7BA7" w:rsidRPr="000A6500" w:rsidRDefault="002D7BA7" w:rsidP="000A6500">
      <w:pPr>
        <w:spacing w:after="0" w:line="480" w:lineRule="auto"/>
        <w:rPr>
          <w:rFonts w:ascii="Arial" w:eastAsia="Times New Roman" w:hAnsi="Arial" w:cs="Arial"/>
          <w:b/>
          <w:bCs/>
          <w:sz w:val="24"/>
          <w:szCs w:val="24"/>
        </w:rPr>
      </w:pPr>
      <w:bookmarkStart w:id="1" w:name="_Toc176980651"/>
      <w:r w:rsidRPr="000A6500">
        <w:rPr>
          <w:rFonts w:ascii="Arial" w:hAnsi="Arial" w:cs="Arial"/>
          <w:b/>
          <w:szCs w:val="24"/>
        </w:rPr>
        <w:t>Keywords: Drought Stress,</w:t>
      </w:r>
      <w:r w:rsidR="00C77057" w:rsidRPr="000A6500">
        <w:rPr>
          <w:rFonts w:ascii="Arial" w:hAnsi="Arial" w:cs="Arial"/>
          <w:b/>
          <w:szCs w:val="24"/>
        </w:rPr>
        <w:t xml:space="preserve"> Drought tolerance,</w:t>
      </w:r>
      <w:r w:rsidR="00DA45C4" w:rsidRPr="000A6500">
        <w:rPr>
          <w:rFonts w:ascii="Arial" w:hAnsi="Arial" w:cs="Arial"/>
          <w:b/>
          <w:szCs w:val="24"/>
        </w:rPr>
        <w:t xml:space="preserve"> upland rice varieties</w:t>
      </w:r>
      <w:r w:rsidR="00ED0F37" w:rsidRPr="000A6500">
        <w:rPr>
          <w:rFonts w:ascii="Arial" w:hAnsi="Arial" w:cs="Arial"/>
          <w:b/>
          <w:szCs w:val="24"/>
        </w:rPr>
        <w:t xml:space="preserve"> and SSR markers</w:t>
      </w:r>
    </w:p>
    <w:p w14:paraId="1F98F508" w14:textId="77777777" w:rsidR="00C77057" w:rsidRDefault="00F37CCD" w:rsidP="00F37CCD">
      <w:pPr>
        <w:pStyle w:val="Heading2"/>
        <w:spacing w:line="360" w:lineRule="auto"/>
        <w:rPr>
          <w:szCs w:val="24"/>
        </w:rPr>
      </w:pPr>
      <w:r w:rsidRPr="000500F7">
        <w:rPr>
          <w:szCs w:val="24"/>
        </w:rPr>
        <w:t xml:space="preserve"> </w:t>
      </w:r>
    </w:p>
    <w:p w14:paraId="49FCF970" w14:textId="77777777" w:rsidR="00F37CCD" w:rsidRPr="000A6500" w:rsidRDefault="00AA7248" w:rsidP="00F37CCD">
      <w:pPr>
        <w:pStyle w:val="Heading2"/>
        <w:spacing w:line="360" w:lineRule="auto"/>
        <w:rPr>
          <w:rFonts w:ascii="Arial" w:hAnsi="Arial" w:cs="Arial"/>
          <w:szCs w:val="24"/>
        </w:rPr>
      </w:pPr>
      <w:r w:rsidRPr="000A6500">
        <w:rPr>
          <w:rFonts w:ascii="Arial" w:hAnsi="Arial" w:cs="Arial"/>
          <w:szCs w:val="24"/>
        </w:rPr>
        <w:t xml:space="preserve">1.1 </w:t>
      </w:r>
      <w:r w:rsidR="00F37CCD" w:rsidRPr="000A6500">
        <w:rPr>
          <w:rFonts w:ascii="Arial" w:hAnsi="Arial" w:cs="Arial"/>
          <w:szCs w:val="24"/>
        </w:rPr>
        <w:t>Introduction</w:t>
      </w:r>
      <w:bookmarkEnd w:id="1"/>
    </w:p>
    <w:p w14:paraId="08FA2D1C" w14:textId="56CD93C8" w:rsidR="00F37CCD" w:rsidRPr="006529F2" w:rsidRDefault="00F37CCD" w:rsidP="0045298D">
      <w:pPr>
        <w:pStyle w:val="NoSpacing"/>
        <w:spacing w:line="360" w:lineRule="auto"/>
        <w:jc w:val="both"/>
        <w:rPr>
          <w:rFonts w:ascii="Arial" w:hAnsi="Arial" w:cs="Arial"/>
          <w:szCs w:val="24"/>
        </w:rPr>
      </w:pPr>
      <w:r w:rsidRPr="006529F2">
        <w:rPr>
          <w:rFonts w:ascii="Arial" w:hAnsi="Arial" w:cs="Arial"/>
          <w:szCs w:val="24"/>
        </w:rPr>
        <w:t>Rice (</w:t>
      </w:r>
      <w:r w:rsidRPr="006529F2">
        <w:rPr>
          <w:rFonts w:ascii="Arial" w:hAnsi="Arial" w:cs="Arial"/>
          <w:i/>
          <w:iCs/>
          <w:szCs w:val="24"/>
        </w:rPr>
        <w:t xml:space="preserve">Oryza sativa </w:t>
      </w:r>
      <w:r w:rsidRPr="006529F2">
        <w:rPr>
          <w:rFonts w:ascii="Arial" w:hAnsi="Arial" w:cs="Arial"/>
          <w:szCs w:val="24"/>
        </w:rPr>
        <w:t xml:space="preserve">L.) is one of the most important staple food crops for more than 3.5 billion people in the world </w:t>
      </w:r>
      <w:r w:rsidR="0045298D">
        <w:rPr>
          <w:rFonts w:ascii="Arial" w:hAnsi="Arial" w:cs="Arial"/>
        </w:rPr>
        <w:t>[12].</w:t>
      </w:r>
      <w:r w:rsidR="0045298D" w:rsidRPr="006529F2">
        <w:rPr>
          <w:rFonts w:ascii="Arial" w:hAnsi="Arial" w:cs="Arial"/>
        </w:rPr>
        <w:t xml:space="preserve"> </w:t>
      </w:r>
      <w:r w:rsidRPr="006529F2">
        <w:rPr>
          <w:rFonts w:ascii="Arial" w:hAnsi="Arial" w:cs="Arial"/>
          <w:szCs w:val="24"/>
        </w:rPr>
        <w:t xml:space="preserve">It is recognized as one of the major food crops, accounting for more than half of human calories intake globally. Rice is generally valued for its high nutritional benefits apart </w:t>
      </w:r>
      <w:r w:rsidRPr="006529F2">
        <w:rPr>
          <w:rFonts w:ascii="Arial" w:hAnsi="Arial" w:cs="Arial"/>
          <w:szCs w:val="24"/>
        </w:rPr>
        <w:lastRenderedPageBreak/>
        <w:t xml:space="preserve">from being rich in calories, it is high in fiber, vitamins and minerals and low in cholesterol and sodium, suggesting it is a healthy source of energy </w:t>
      </w:r>
      <w:r w:rsidR="0045298D">
        <w:rPr>
          <w:rFonts w:ascii="Arial" w:hAnsi="Arial" w:cs="Arial"/>
        </w:rPr>
        <w:t>[21].</w:t>
      </w:r>
    </w:p>
    <w:p w14:paraId="00A14279" w14:textId="77777777" w:rsidR="00F37CCD" w:rsidRPr="006529F2" w:rsidRDefault="00F37CCD" w:rsidP="00F37CCD">
      <w:pPr>
        <w:pStyle w:val="NoSpacing"/>
        <w:spacing w:line="360" w:lineRule="auto"/>
        <w:jc w:val="both"/>
        <w:rPr>
          <w:rFonts w:ascii="Arial" w:hAnsi="Arial" w:cs="Arial"/>
          <w:szCs w:val="24"/>
        </w:rPr>
      </w:pPr>
    </w:p>
    <w:p w14:paraId="457FD162" w14:textId="38250AC1" w:rsidR="00F37CCD" w:rsidRPr="006529F2" w:rsidRDefault="00F37CCD" w:rsidP="00636143">
      <w:pPr>
        <w:autoSpaceDE w:val="0"/>
        <w:autoSpaceDN w:val="0"/>
        <w:adjustRightInd w:val="0"/>
        <w:spacing w:after="0" w:line="360" w:lineRule="auto"/>
        <w:jc w:val="both"/>
        <w:rPr>
          <w:rFonts w:ascii="Arial" w:hAnsi="Arial" w:cs="Arial"/>
          <w:szCs w:val="24"/>
        </w:rPr>
      </w:pPr>
      <w:r w:rsidRPr="006529F2">
        <w:rPr>
          <w:rFonts w:ascii="Arial" w:hAnsi="Arial" w:cs="Arial"/>
          <w:szCs w:val="24"/>
        </w:rPr>
        <w:t xml:space="preserve">Drought stress is one the most limiting factors for crop production in many regions of the world. It is a worldwide problem and has been shown to seriously influence grain </w:t>
      </w:r>
      <w:r w:rsidR="00635476">
        <w:rPr>
          <w:rFonts w:ascii="Arial" w:hAnsi="Arial" w:cs="Arial"/>
          <w:szCs w:val="24"/>
        </w:rPr>
        <w:t xml:space="preserve">production and quality of rice </w:t>
      </w:r>
      <w:r w:rsidR="00635476">
        <w:rPr>
          <w:rFonts w:ascii="Arial" w:hAnsi="Arial" w:cs="Arial"/>
        </w:rPr>
        <w:t>[28]</w:t>
      </w:r>
      <w:r w:rsidR="00635476" w:rsidRPr="006529F2">
        <w:rPr>
          <w:rFonts w:ascii="Arial" w:hAnsi="Arial" w:cs="Arial"/>
        </w:rPr>
        <w:t>. Particularly</w:t>
      </w:r>
      <w:r w:rsidRPr="006529F2">
        <w:rPr>
          <w:rFonts w:ascii="Arial" w:hAnsi="Arial" w:cs="Arial"/>
          <w:szCs w:val="24"/>
        </w:rPr>
        <w:t xml:space="preserve">, drought conditions lead to a reduction in plant growth by affecting various physiological and biochemical processes </w:t>
      </w:r>
      <w:r w:rsidR="0045298D">
        <w:rPr>
          <w:rFonts w:ascii="Arial" w:hAnsi="Arial" w:cs="Arial"/>
        </w:rPr>
        <w:t>[20].</w:t>
      </w:r>
      <w:r w:rsidR="0045298D" w:rsidRPr="006529F2">
        <w:rPr>
          <w:rFonts w:ascii="Arial" w:hAnsi="Arial" w:cs="Arial"/>
        </w:rPr>
        <w:t xml:space="preserve"> </w:t>
      </w:r>
      <w:r w:rsidRPr="006529F2">
        <w:rPr>
          <w:rFonts w:ascii="Arial" w:hAnsi="Arial" w:cs="Arial"/>
          <w:szCs w:val="24"/>
        </w:rPr>
        <w:t xml:space="preserve">Furthermore, most cultivated rice varieties are susceptible to drought, therefore, there is a need for continued improvement of rice cultivars to overcome this problem of low yield due to drought stress conditions </w:t>
      </w:r>
      <w:r w:rsidR="0045298D">
        <w:rPr>
          <w:rFonts w:ascii="Arial" w:hAnsi="Arial" w:cs="Arial"/>
        </w:rPr>
        <w:t>[20]</w:t>
      </w:r>
      <w:r w:rsidRPr="006529F2">
        <w:rPr>
          <w:rFonts w:ascii="Arial" w:hAnsi="Arial" w:cs="Arial"/>
          <w:szCs w:val="24"/>
        </w:rPr>
        <w:t xml:space="preserve">. The growth and development of rice is mainly sensitive to water-limited conditions due to the lower ability of taking up resources compared to other crops </w:t>
      </w:r>
      <w:r w:rsidR="00636143">
        <w:rPr>
          <w:rFonts w:ascii="Arial" w:hAnsi="Arial" w:cs="Arial"/>
        </w:rPr>
        <w:t>[9].</w:t>
      </w:r>
    </w:p>
    <w:p w14:paraId="539063A2" w14:textId="77777777" w:rsidR="00F37CCD" w:rsidRPr="006529F2" w:rsidRDefault="00F37CCD" w:rsidP="00F37CCD">
      <w:pPr>
        <w:autoSpaceDE w:val="0"/>
        <w:autoSpaceDN w:val="0"/>
        <w:adjustRightInd w:val="0"/>
        <w:spacing w:after="0" w:line="360" w:lineRule="auto"/>
        <w:jc w:val="both"/>
        <w:rPr>
          <w:rFonts w:ascii="Arial" w:hAnsi="Arial" w:cs="Arial"/>
          <w:szCs w:val="24"/>
        </w:rPr>
      </w:pPr>
    </w:p>
    <w:p w14:paraId="654B2AA5" w14:textId="039B3D34" w:rsidR="00F37CCD" w:rsidRPr="006529F2" w:rsidRDefault="00F37CCD" w:rsidP="00CE6A3E">
      <w:pPr>
        <w:pStyle w:val="Default"/>
        <w:spacing w:line="360" w:lineRule="auto"/>
        <w:jc w:val="both"/>
        <w:rPr>
          <w:rFonts w:ascii="Arial" w:hAnsi="Arial" w:cs="Arial"/>
          <w:sz w:val="22"/>
        </w:rPr>
      </w:pPr>
      <w:r w:rsidRPr="006529F2">
        <w:rPr>
          <w:rFonts w:ascii="Arial" w:hAnsi="Arial" w:cs="Arial"/>
          <w:sz w:val="22"/>
        </w:rPr>
        <w:t xml:space="preserve">Improvement of molecular markers and their use for genetic analysis of agronomically important traits have been identified as a powerful tool for studying complex plant traits such as drought tolerance </w:t>
      </w:r>
      <w:r w:rsidR="0045298D">
        <w:rPr>
          <w:rFonts w:ascii="Arial" w:hAnsi="Arial" w:cs="Arial"/>
          <w:color w:val="auto"/>
          <w:sz w:val="22"/>
        </w:rPr>
        <w:t>[19].</w:t>
      </w:r>
      <w:r w:rsidR="0045298D" w:rsidRPr="006529F2">
        <w:rPr>
          <w:rFonts w:ascii="Arial" w:hAnsi="Arial" w:cs="Arial"/>
          <w:color w:val="auto"/>
          <w:sz w:val="22"/>
        </w:rPr>
        <w:t xml:space="preserve"> </w:t>
      </w:r>
      <w:r w:rsidRPr="006529F2">
        <w:rPr>
          <w:rFonts w:ascii="Arial" w:hAnsi="Arial" w:cs="Arial"/>
          <w:sz w:val="22"/>
        </w:rPr>
        <w:t xml:space="preserve">Principally, DNA-based molecular markers have been reliably used with availability of a huge number of polymorphic markers that enable precise classification of the varieties </w:t>
      </w:r>
      <w:r w:rsidR="00635476">
        <w:rPr>
          <w:rFonts w:ascii="Arial" w:hAnsi="Arial" w:cs="Arial"/>
          <w:color w:val="auto"/>
          <w:sz w:val="22"/>
        </w:rPr>
        <w:t>[24].</w:t>
      </w:r>
      <w:r w:rsidR="00635476" w:rsidRPr="006529F2">
        <w:rPr>
          <w:rFonts w:ascii="Arial" w:hAnsi="Arial" w:cs="Arial"/>
          <w:color w:val="auto"/>
          <w:sz w:val="22"/>
        </w:rPr>
        <w:t xml:space="preserve"> </w:t>
      </w:r>
      <w:r w:rsidRPr="006529F2">
        <w:rPr>
          <w:rFonts w:ascii="Arial" w:hAnsi="Arial" w:cs="Arial"/>
          <w:sz w:val="22"/>
        </w:rPr>
        <w:t xml:space="preserve">Improvement of rice for drought tolerance using conventional breeding methods is slow due to geographical differences and the variations of seasons in drought timing and severity, the intricate nature of drought tolerance traits and the difficulty in selection of combinations of traits </w:t>
      </w:r>
      <w:r w:rsidR="00636143">
        <w:rPr>
          <w:rFonts w:ascii="Arial" w:hAnsi="Arial" w:cs="Arial"/>
          <w:color w:val="auto"/>
          <w:sz w:val="22"/>
        </w:rPr>
        <w:t xml:space="preserve">[8]. </w:t>
      </w:r>
      <w:r w:rsidRPr="006529F2">
        <w:rPr>
          <w:rFonts w:ascii="Arial" w:hAnsi="Arial" w:cs="Arial"/>
          <w:sz w:val="22"/>
        </w:rPr>
        <w:t xml:space="preserve">Other aspects that have slowed down this process include the low </w:t>
      </w:r>
      <w:proofErr w:type="gramStart"/>
      <w:r w:rsidRPr="006529F2">
        <w:rPr>
          <w:rFonts w:ascii="Arial" w:hAnsi="Arial" w:cs="Arial"/>
          <w:sz w:val="22"/>
        </w:rPr>
        <w:t>heritability,</w:t>
      </w:r>
      <w:proofErr w:type="gramEnd"/>
      <w:r w:rsidRPr="006529F2">
        <w:rPr>
          <w:rFonts w:ascii="Arial" w:hAnsi="Arial" w:cs="Arial"/>
          <w:sz w:val="22"/>
        </w:rPr>
        <w:t xml:space="preserve"> multiple gene control as well as varieties and environmental interactions </w:t>
      </w:r>
      <w:r w:rsidR="00636143">
        <w:rPr>
          <w:rFonts w:ascii="Arial" w:hAnsi="Arial" w:cs="Arial"/>
          <w:color w:val="auto"/>
          <w:sz w:val="22"/>
        </w:rPr>
        <w:t>[4</w:t>
      </w:r>
      <w:r w:rsidR="00635476">
        <w:rPr>
          <w:rFonts w:ascii="Arial" w:hAnsi="Arial" w:cs="Arial"/>
          <w:color w:val="auto"/>
          <w:sz w:val="22"/>
        </w:rPr>
        <w:t>].</w:t>
      </w:r>
      <w:r w:rsidR="00635476" w:rsidRPr="006529F2">
        <w:rPr>
          <w:rFonts w:ascii="Arial" w:hAnsi="Arial" w:cs="Arial"/>
          <w:sz w:val="22"/>
        </w:rPr>
        <w:t xml:space="preserve"> The</w:t>
      </w:r>
      <w:r w:rsidRPr="006529F2">
        <w:rPr>
          <w:rFonts w:ascii="Arial" w:hAnsi="Arial" w:cs="Arial"/>
          <w:sz w:val="22"/>
        </w:rPr>
        <w:t xml:space="preserve"> use of molecular markers to select varieties possessing genes and genomic regions that control target traits can fast-track the progress in identifying drought tolerant </w:t>
      </w:r>
      <w:r w:rsidRPr="006529F2">
        <w:rPr>
          <w:rFonts w:ascii="Arial" w:hAnsi="Arial" w:cs="Arial"/>
          <w:color w:val="auto"/>
          <w:sz w:val="22"/>
        </w:rPr>
        <w:t>rice. This is because molecular markers are consistently transmitted from generation to generation and are not subject to environmental i</w:t>
      </w:r>
      <w:r w:rsidR="00636143">
        <w:rPr>
          <w:rFonts w:ascii="Arial" w:hAnsi="Arial" w:cs="Arial"/>
          <w:color w:val="auto"/>
          <w:sz w:val="22"/>
        </w:rPr>
        <w:t>nfluences [1]</w:t>
      </w:r>
      <w:r w:rsidRPr="006529F2">
        <w:rPr>
          <w:rFonts w:ascii="Arial" w:hAnsi="Arial" w:cs="Arial"/>
          <w:color w:val="auto"/>
          <w:sz w:val="22"/>
        </w:rPr>
        <w:t xml:space="preserve"> Studies have, however, utilized molecular markers to identify cultivars with traits directly related to drought tolerance </w:t>
      </w:r>
      <w:r w:rsidR="00636143">
        <w:rPr>
          <w:rFonts w:ascii="Arial" w:hAnsi="Arial" w:cs="Arial"/>
          <w:color w:val="auto"/>
          <w:sz w:val="22"/>
        </w:rPr>
        <w:t>[1]</w:t>
      </w:r>
      <w:r w:rsidRPr="006529F2">
        <w:rPr>
          <w:rFonts w:ascii="Arial" w:hAnsi="Arial" w:cs="Arial"/>
          <w:color w:val="auto"/>
          <w:sz w:val="22"/>
        </w:rPr>
        <w:t xml:space="preserve">. These markers including Restriction Fragment Length Polymorphism (RFLP), Random Amplification of Polymorphic DNA (RAPD), Simple Sequence Repeats (SSRs), Inter Simple Sequence Repeats (ISSRs), Amplified Fragment Length Polymorphism (AFLP) and Single Nucleotide Polymorphisms (SNPs) have been available to assess the diversity at molecular level and have been used to enhance traditional breeding programs to improve rice crop </w:t>
      </w:r>
      <w:r w:rsidR="00635476">
        <w:rPr>
          <w:rFonts w:ascii="Arial" w:hAnsi="Arial" w:cs="Arial"/>
          <w:color w:val="auto"/>
          <w:sz w:val="22"/>
        </w:rPr>
        <w:t>[23].</w:t>
      </w:r>
      <w:r w:rsidR="00635476" w:rsidRPr="006529F2">
        <w:rPr>
          <w:rFonts w:ascii="Arial" w:hAnsi="Arial" w:cs="Arial"/>
          <w:color w:val="auto"/>
          <w:sz w:val="22"/>
        </w:rPr>
        <w:t xml:space="preserve"> </w:t>
      </w:r>
      <w:r w:rsidRPr="006529F2">
        <w:rPr>
          <w:rFonts w:ascii="Arial" w:hAnsi="Arial" w:cs="Arial"/>
          <w:color w:val="auto"/>
          <w:sz w:val="22"/>
        </w:rPr>
        <w:t xml:space="preserve">Of all these, however, Simple sequence Repeats (SSRs) are considered the markers of choice in many areas of genetic diversity studies in rice due to their efficiency, abundance in rice genome, high level of polymorphism and high but simple reproducible assays that are reliable </w:t>
      </w:r>
      <w:r w:rsidR="0045298D">
        <w:rPr>
          <w:rFonts w:ascii="Arial" w:hAnsi="Arial" w:cs="Arial"/>
          <w:color w:val="auto"/>
          <w:sz w:val="22"/>
        </w:rPr>
        <w:t>[22].</w:t>
      </w:r>
      <w:r w:rsidR="0045298D" w:rsidRPr="006529F2">
        <w:rPr>
          <w:rFonts w:ascii="Arial" w:hAnsi="Arial" w:cs="Arial"/>
          <w:color w:val="auto"/>
          <w:sz w:val="22"/>
        </w:rPr>
        <w:t xml:space="preserve"> </w:t>
      </w:r>
      <w:r w:rsidRPr="006529F2">
        <w:rPr>
          <w:rFonts w:ascii="Arial" w:hAnsi="Arial" w:cs="Arial"/>
          <w:sz w:val="22"/>
        </w:rPr>
        <w:t xml:space="preserve">Therefore, the main aim of this study was to identify drought tolerance in selected upland </w:t>
      </w:r>
      <w:r w:rsidRPr="006529F2">
        <w:rPr>
          <w:rFonts w:ascii="Arial" w:hAnsi="Arial" w:cs="Arial"/>
          <w:sz w:val="22"/>
        </w:rPr>
        <w:lastRenderedPageBreak/>
        <w:t>rice varieties using Simple Sequence Repeat (SSR) Markers that can be used by rice breeders and farmers for future studies.</w:t>
      </w:r>
    </w:p>
    <w:p w14:paraId="0FAFF242" w14:textId="77777777" w:rsidR="00CE6A3E" w:rsidRPr="000A6500" w:rsidRDefault="00CE6A3E" w:rsidP="00CE6A3E">
      <w:pPr>
        <w:pStyle w:val="Default"/>
        <w:spacing w:line="360" w:lineRule="auto"/>
        <w:jc w:val="both"/>
        <w:rPr>
          <w:rFonts w:ascii="Arial" w:hAnsi="Arial" w:cs="Arial"/>
          <w:color w:val="auto"/>
          <w:sz w:val="22"/>
        </w:rPr>
      </w:pPr>
    </w:p>
    <w:p w14:paraId="6BED7A2F" w14:textId="77777777" w:rsidR="00F37CCD" w:rsidRPr="000A6500" w:rsidRDefault="00AA7248" w:rsidP="008E671A">
      <w:pPr>
        <w:spacing w:after="0" w:line="480" w:lineRule="auto"/>
        <w:rPr>
          <w:rFonts w:ascii="Arial" w:hAnsi="Arial" w:cs="Arial"/>
          <w:b/>
          <w:sz w:val="24"/>
          <w:szCs w:val="24"/>
        </w:rPr>
      </w:pPr>
      <w:bookmarkStart w:id="2" w:name="_Toc176980652"/>
      <w:r w:rsidRPr="000A6500">
        <w:rPr>
          <w:rFonts w:ascii="Arial" w:hAnsi="Arial" w:cs="Arial"/>
          <w:b/>
          <w:sz w:val="24"/>
          <w:szCs w:val="24"/>
        </w:rPr>
        <w:t xml:space="preserve">1.2 </w:t>
      </w:r>
      <w:r w:rsidR="00F37CCD" w:rsidRPr="000A6500">
        <w:rPr>
          <w:rFonts w:ascii="Arial" w:hAnsi="Arial" w:cs="Arial"/>
          <w:b/>
          <w:sz w:val="24"/>
          <w:szCs w:val="24"/>
        </w:rPr>
        <w:t>Materials and Methods</w:t>
      </w:r>
      <w:bookmarkEnd w:id="2"/>
    </w:p>
    <w:p w14:paraId="10753D5C" w14:textId="77777777" w:rsidR="00F37CCD" w:rsidRPr="000A6500" w:rsidRDefault="00F37CCD" w:rsidP="00F37CCD">
      <w:pPr>
        <w:pStyle w:val="Heading3"/>
        <w:spacing w:line="360" w:lineRule="auto"/>
        <w:rPr>
          <w:rFonts w:ascii="Arial" w:hAnsi="Arial" w:cs="Arial"/>
          <w:szCs w:val="24"/>
          <w:lang w:val="en-GB"/>
        </w:rPr>
      </w:pPr>
      <w:bookmarkStart w:id="3" w:name="_Toc176980653"/>
      <w:r w:rsidRPr="000A6500">
        <w:rPr>
          <w:rFonts w:ascii="Arial" w:hAnsi="Arial" w:cs="Arial"/>
          <w:szCs w:val="24"/>
          <w:lang w:val="en-GB"/>
        </w:rPr>
        <w:t xml:space="preserve"> </w:t>
      </w:r>
      <w:r w:rsidR="00AA7248" w:rsidRPr="000A6500">
        <w:rPr>
          <w:rFonts w:ascii="Arial" w:hAnsi="Arial" w:cs="Arial"/>
          <w:szCs w:val="24"/>
          <w:lang w:val="en-GB"/>
        </w:rPr>
        <w:t xml:space="preserve">1.2.1 </w:t>
      </w:r>
      <w:r w:rsidRPr="000A6500">
        <w:rPr>
          <w:rFonts w:ascii="Arial" w:hAnsi="Arial" w:cs="Arial"/>
          <w:szCs w:val="24"/>
          <w:lang w:val="en-GB"/>
        </w:rPr>
        <w:t>DNA Extraction</w:t>
      </w:r>
      <w:bookmarkEnd w:id="3"/>
    </w:p>
    <w:p w14:paraId="7CBFB5A1" w14:textId="1344659C" w:rsidR="00F37CCD" w:rsidRPr="000A6500" w:rsidRDefault="00F37CCD" w:rsidP="00F37CCD">
      <w:pPr>
        <w:pStyle w:val="NoSpacing"/>
        <w:spacing w:line="360" w:lineRule="auto"/>
        <w:jc w:val="both"/>
        <w:rPr>
          <w:rFonts w:ascii="Arial" w:hAnsi="Arial" w:cs="Arial"/>
          <w:szCs w:val="24"/>
          <w:lang w:val="en-GB"/>
        </w:rPr>
      </w:pPr>
      <w:r w:rsidRPr="000A6500">
        <w:rPr>
          <w:rFonts w:ascii="Arial" w:hAnsi="Arial" w:cs="Arial"/>
          <w:szCs w:val="24"/>
          <w:lang w:val="en-GB"/>
        </w:rPr>
        <w:t xml:space="preserve">Twenty </w:t>
      </w:r>
      <w:r w:rsidRPr="000A6500">
        <w:rPr>
          <w:rFonts w:ascii="Arial" w:hAnsi="Arial" w:cs="Arial"/>
          <w:szCs w:val="24"/>
        </w:rPr>
        <w:t>Upland rice varieties obtained from Liberia and Kenya were used in this experiment</w:t>
      </w:r>
      <w:r w:rsidRPr="000A6500">
        <w:rPr>
          <w:rFonts w:ascii="Arial" w:hAnsi="Arial" w:cs="Arial"/>
          <w:szCs w:val="24"/>
          <w:lang w:val="en-GB"/>
        </w:rPr>
        <w:t xml:space="preserve">. </w:t>
      </w:r>
      <w:r w:rsidRPr="000A6500">
        <w:rPr>
          <w:rFonts w:ascii="Arial" w:hAnsi="Arial" w:cs="Arial"/>
          <w:szCs w:val="24"/>
        </w:rPr>
        <w:t>Rice seedlings were harvested 14 days after germination for DNA extraction. The genomic DNA was isolated using Qiagen plant DNA extraction Kit (</w:t>
      </w:r>
      <w:proofErr w:type="spellStart"/>
      <w:r w:rsidRPr="000A6500">
        <w:rPr>
          <w:rFonts w:ascii="Arial" w:hAnsi="Arial" w:cs="Arial"/>
          <w:szCs w:val="24"/>
        </w:rPr>
        <w:t>DNeasy</w:t>
      </w:r>
      <w:proofErr w:type="spellEnd"/>
      <w:r w:rsidRPr="000A6500">
        <w:rPr>
          <w:rFonts w:ascii="Arial" w:hAnsi="Arial" w:cs="Arial"/>
          <w:szCs w:val="24"/>
        </w:rPr>
        <w:t xml:space="preserve"> Plant Mini Kit, Qiagen, Valencia, CA, USA) </w:t>
      </w:r>
      <w:r w:rsidRPr="000A6500">
        <w:rPr>
          <w:rFonts w:ascii="Arial" w:hAnsi="Arial" w:cs="Arial"/>
          <w:szCs w:val="24"/>
          <w:lang w:val="en-GB"/>
        </w:rPr>
        <w:t>at</w:t>
      </w:r>
      <w:r w:rsidRPr="000A6500">
        <w:rPr>
          <w:rFonts w:ascii="Arial" w:hAnsi="Arial" w:cs="Arial"/>
          <w:szCs w:val="24"/>
        </w:rPr>
        <w:t xml:space="preserve"> the University of Eldoret, </w:t>
      </w:r>
      <w:r w:rsidRPr="000A6500">
        <w:rPr>
          <w:rFonts w:ascii="Arial" w:hAnsi="Arial" w:cs="Arial"/>
          <w:szCs w:val="24"/>
          <w:lang w:val="en-GB"/>
        </w:rPr>
        <w:t>S</w:t>
      </w:r>
      <w:proofErr w:type="spellStart"/>
      <w:r w:rsidRPr="000A6500">
        <w:rPr>
          <w:rFonts w:ascii="Arial" w:hAnsi="Arial" w:cs="Arial"/>
          <w:szCs w:val="24"/>
        </w:rPr>
        <w:t>chool</w:t>
      </w:r>
      <w:proofErr w:type="spellEnd"/>
      <w:r w:rsidRPr="000A6500">
        <w:rPr>
          <w:rFonts w:ascii="Arial" w:hAnsi="Arial" w:cs="Arial"/>
          <w:szCs w:val="24"/>
        </w:rPr>
        <w:t xml:space="preserve"> of </w:t>
      </w:r>
      <w:r w:rsidRPr="000A6500">
        <w:rPr>
          <w:rFonts w:ascii="Arial" w:hAnsi="Arial" w:cs="Arial"/>
          <w:szCs w:val="24"/>
          <w:lang w:val="en-GB"/>
        </w:rPr>
        <w:t>A</w:t>
      </w:r>
      <w:proofErr w:type="spellStart"/>
      <w:r w:rsidRPr="000A6500">
        <w:rPr>
          <w:rFonts w:ascii="Arial" w:hAnsi="Arial" w:cs="Arial"/>
          <w:szCs w:val="24"/>
        </w:rPr>
        <w:t>griculture</w:t>
      </w:r>
      <w:proofErr w:type="spellEnd"/>
      <w:r w:rsidRPr="000A6500">
        <w:rPr>
          <w:rFonts w:ascii="Arial" w:hAnsi="Arial" w:cs="Arial"/>
          <w:szCs w:val="24"/>
          <w:lang w:val="en-GB"/>
        </w:rPr>
        <w:t xml:space="preserve">, </w:t>
      </w:r>
      <w:r w:rsidRPr="000A6500">
        <w:rPr>
          <w:rFonts w:ascii="Arial" w:hAnsi="Arial" w:cs="Arial"/>
          <w:szCs w:val="24"/>
        </w:rPr>
        <w:t xml:space="preserve">Biotechnology </w:t>
      </w:r>
      <w:r w:rsidR="004F1596" w:rsidRPr="000A6500">
        <w:rPr>
          <w:rFonts w:ascii="Arial" w:hAnsi="Arial" w:cs="Arial"/>
          <w:szCs w:val="24"/>
        </w:rPr>
        <w:t>L</w:t>
      </w:r>
      <w:r w:rsidRPr="000A6500">
        <w:rPr>
          <w:rFonts w:ascii="Arial" w:hAnsi="Arial" w:cs="Arial"/>
          <w:szCs w:val="24"/>
        </w:rPr>
        <w:t>aboratory.</w:t>
      </w:r>
    </w:p>
    <w:p w14:paraId="61A7DF11" w14:textId="77777777" w:rsidR="00F37CCD" w:rsidRDefault="00F37CCD" w:rsidP="00F37CCD">
      <w:pPr>
        <w:pStyle w:val="Heading3"/>
        <w:spacing w:line="360" w:lineRule="auto"/>
      </w:pPr>
    </w:p>
    <w:p w14:paraId="00257981" w14:textId="77777777" w:rsidR="00F37CCD" w:rsidRPr="000A6500" w:rsidRDefault="00F37CCD" w:rsidP="00F37CCD">
      <w:pPr>
        <w:pStyle w:val="Heading3"/>
        <w:spacing w:line="360" w:lineRule="auto"/>
        <w:rPr>
          <w:rFonts w:ascii="Arial" w:hAnsi="Arial" w:cs="Arial"/>
          <w:sz w:val="22"/>
          <w:u w:val="single"/>
        </w:rPr>
      </w:pPr>
      <w:bookmarkStart w:id="4" w:name="_Toc176980654"/>
      <w:r w:rsidRPr="000A6500">
        <w:rPr>
          <w:rFonts w:ascii="Arial" w:hAnsi="Arial" w:cs="Arial"/>
          <w:sz w:val="22"/>
          <w:u w:val="single"/>
        </w:rPr>
        <w:t xml:space="preserve"> </w:t>
      </w:r>
      <w:r w:rsidR="00AA7248" w:rsidRPr="000A6500">
        <w:rPr>
          <w:rFonts w:ascii="Arial" w:hAnsi="Arial" w:cs="Arial"/>
          <w:sz w:val="22"/>
          <w:u w:val="single"/>
        </w:rPr>
        <w:t xml:space="preserve">1.2.2 </w:t>
      </w:r>
      <w:r w:rsidRPr="000A6500">
        <w:rPr>
          <w:rFonts w:ascii="Arial" w:hAnsi="Arial" w:cs="Arial"/>
          <w:sz w:val="22"/>
          <w:u w:val="single"/>
        </w:rPr>
        <w:t>DNA Quantification</w:t>
      </w:r>
      <w:bookmarkEnd w:id="4"/>
    </w:p>
    <w:p w14:paraId="38B2F3AD" w14:textId="77777777" w:rsidR="00F37CCD" w:rsidRPr="000A6500" w:rsidRDefault="00F37CCD" w:rsidP="000E2463">
      <w:pPr>
        <w:pStyle w:val="NoSpacing"/>
        <w:spacing w:line="360" w:lineRule="auto"/>
        <w:jc w:val="both"/>
        <w:rPr>
          <w:rFonts w:ascii="Arial" w:hAnsi="Arial" w:cs="Arial"/>
          <w:szCs w:val="24"/>
        </w:rPr>
      </w:pPr>
      <w:r w:rsidRPr="000A6500">
        <w:rPr>
          <w:rFonts w:ascii="Arial" w:hAnsi="Arial" w:cs="Arial"/>
          <w:noProof/>
          <w:szCs w:val="24"/>
        </w:rPr>
        <mc:AlternateContent>
          <mc:Choice Requires="wps">
            <w:drawing>
              <wp:anchor distT="0" distB="0" distL="114300" distR="114300" simplePos="0" relativeHeight="251659264" behindDoc="0" locked="0" layoutInCell="1" allowOverlap="1" wp14:anchorId="5F157770" wp14:editId="5593F3A1">
                <wp:simplePos x="0" y="0"/>
                <wp:positionH relativeFrom="column">
                  <wp:posOffset>-254000</wp:posOffset>
                </wp:positionH>
                <wp:positionV relativeFrom="paragraph">
                  <wp:posOffset>217170</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7AC872D"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pt,17.1pt" to="-2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" strokecolor="#4472c4" strokeweight=".5pt">
                <v:stroke joinstyle="miter"/>
              </v:line>
            </w:pict>
          </mc:Fallback>
        </mc:AlternateContent>
      </w:r>
      <w:r w:rsidRPr="000A6500">
        <w:rPr>
          <w:rFonts w:ascii="Arial" w:hAnsi="Arial" w:cs="Arial"/>
          <w:szCs w:val="24"/>
        </w:rPr>
        <w:t>The quality and quantity of the extracted DNA was determined using Nanodrop2000 (Thermos Fisher Scientific Inc., Carlsbad, CA, USA).</w:t>
      </w:r>
    </w:p>
    <w:p w14:paraId="443AF4F6" w14:textId="77777777" w:rsidR="000E2463" w:rsidRPr="000500F7" w:rsidRDefault="000E2463" w:rsidP="000E2463">
      <w:pPr>
        <w:pStyle w:val="NoSpacing"/>
        <w:spacing w:line="360" w:lineRule="auto"/>
        <w:jc w:val="both"/>
        <w:rPr>
          <w:rFonts w:ascii="Times New Roman" w:hAnsi="Times New Roman"/>
          <w:sz w:val="24"/>
          <w:szCs w:val="24"/>
        </w:rPr>
      </w:pPr>
    </w:p>
    <w:p w14:paraId="24D463AD" w14:textId="77777777" w:rsidR="00F37CCD" w:rsidRPr="006575CE" w:rsidRDefault="008E671A" w:rsidP="00F37CCD">
      <w:pPr>
        <w:pStyle w:val="Heading3"/>
        <w:spacing w:line="360" w:lineRule="auto"/>
        <w:rPr>
          <w:rFonts w:ascii="Arial" w:hAnsi="Arial" w:cs="Arial"/>
          <w:sz w:val="22"/>
          <w:szCs w:val="24"/>
          <w:u w:val="single"/>
        </w:rPr>
      </w:pPr>
      <w:bookmarkStart w:id="5" w:name="_Toc176980655"/>
      <w:r w:rsidRPr="006575CE">
        <w:rPr>
          <w:rFonts w:ascii="Arial" w:hAnsi="Arial" w:cs="Arial"/>
          <w:sz w:val="22"/>
          <w:szCs w:val="24"/>
          <w:u w:val="single"/>
        </w:rPr>
        <w:t xml:space="preserve">1.2.3 </w:t>
      </w:r>
      <w:r w:rsidR="00F37CCD" w:rsidRPr="006575CE">
        <w:rPr>
          <w:rFonts w:ascii="Arial" w:hAnsi="Arial" w:cs="Arial"/>
          <w:sz w:val="22"/>
          <w:szCs w:val="24"/>
          <w:u w:val="single"/>
        </w:rPr>
        <w:t>PCR Amplification Using Simple Sequence Repeat (SSR) Primers</w:t>
      </w:r>
      <w:bookmarkEnd w:id="5"/>
    </w:p>
    <w:p w14:paraId="0300A351" w14:textId="7702ABB7" w:rsidR="00F37CCD" w:rsidRPr="006575CE" w:rsidRDefault="00F37CCD" w:rsidP="00F37CCD">
      <w:pPr>
        <w:pStyle w:val="NoSpacing"/>
        <w:spacing w:line="360" w:lineRule="auto"/>
        <w:jc w:val="both"/>
        <w:rPr>
          <w:rFonts w:ascii="Arial" w:hAnsi="Arial" w:cs="Arial"/>
          <w:szCs w:val="24"/>
        </w:rPr>
      </w:pPr>
      <w:r w:rsidRPr="006575CE">
        <w:rPr>
          <w:rFonts w:ascii="Arial" w:hAnsi="Arial" w:cs="Arial"/>
          <w:szCs w:val="24"/>
        </w:rPr>
        <w:t xml:space="preserve">Six (6) SSR </w:t>
      </w:r>
      <w:r w:rsidRPr="006575CE">
        <w:rPr>
          <w:rFonts w:ascii="Arial" w:hAnsi="Arial" w:cs="Arial"/>
          <w:szCs w:val="24"/>
          <w:lang w:val="en-GB"/>
        </w:rPr>
        <w:t xml:space="preserve">specific </w:t>
      </w:r>
      <w:r w:rsidRPr="006575CE">
        <w:rPr>
          <w:rFonts w:ascii="Arial" w:hAnsi="Arial" w:cs="Arial"/>
          <w:szCs w:val="24"/>
        </w:rPr>
        <w:t xml:space="preserve">primers previously reported to be linked to rice drought tolerance were used to screen the upland rice varieties </w:t>
      </w:r>
      <w:r w:rsidR="00635476">
        <w:rPr>
          <w:rFonts w:ascii="Arial" w:hAnsi="Arial" w:cs="Arial"/>
        </w:rPr>
        <w:t>[26]</w:t>
      </w:r>
      <w:r w:rsidRPr="006575CE">
        <w:rPr>
          <w:rFonts w:ascii="Arial" w:hAnsi="Arial" w:cs="Arial"/>
          <w:szCs w:val="24"/>
        </w:rPr>
        <w:t xml:space="preserve">; </w:t>
      </w:r>
      <w:r w:rsidR="00635476">
        <w:rPr>
          <w:rFonts w:ascii="Arial" w:hAnsi="Arial" w:cs="Arial"/>
        </w:rPr>
        <w:t>[29]</w:t>
      </w:r>
      <w:r w:rsidR="00635476" w:rsidRPr="006529F2">
        <w:rPr>
          <w:rFonts w:ascii="Arial" w:hAnsi="Arial" w:cs="Arial"/>
        </w:rPr>
        <w:t xml:space="preserve"> </w:t>
      </w:r>
      <w:r w:rsidRPr="006575CE">
        <w:rPr>
          <w:rFonts w:ascii="Arial" w:hAnsi="Arial" w:cs="Arial"/>
          <w:szCs w:val="24"/>
        </w:rPr>
        <w:t xml:space="preserve">(Table </w:t>
      </w:r>
      <w:r w:rsidRPr="006575CE">
        <w:rPr>
          <w:rFonts w:ascii="Arial" w:hAnsi="Arial" w:cs="Arial"/>
          <w:szCs w:val="24"/>
          <w:lang w:val="en-GB"/>
        </w:rPr>
        <w:t>1</w:t>
      </w:r>
      <w:r w:rsidRPr="006575CE">
        <w:rPr>
          <w:rFonts w:ascii="Arial" w:hAnsi="Arial" w:cs="Arial"/>
          <w:szCs w:val="24"/>
        </w:rPr>
        <w:t>).</w:t>
      </w:r>
    </w:p>
    <w:p w14:paraId="4A860822" w14:textId="77777777" w:rsidR="00F37CCD" w:rsidRPr="006575CE" w:rsidRDefault="00F37CCD" w:rsidP="00F37CCD">
      <w:pPr>
        <w:pStyle w:val="NoSpacing"/>
        <w:spacing w:line="360" w:lineRule="auto"/>
        <w:jc w:val="both"/>
        <w:rPr>
          <w:rFonts w:ascii="Arial" w:hAnsi="Arial" w:cs="Arial"/>
          <w:b/>
          <w:szCs w:val="24"/>
        </w:rPr>
      </w:pPr>
    </w:p>
    <w:p w14:paraId="6C99C385" w14:textId="77777777" w:rsidR="006529F2" w:rsidRDefault="006529F2">
      <w:pPr>
        <w:spacing w:after="160" w:line="259" w:lineRule="auto"/>
        <w:rPr>
          <w:rFonts w:ascii="Arial" w:hAnsi="Arial" w:cs="Arial"/>
          <w:b/>
        </w:rPr>
      </w:pPr>
      <w:bookmarkStart w:id="6" w:name="_Toc177118727"/>
      <w:r>
        <w:rPr>
          <w:rFonts w:ascii="Arial" w:hAnsi="Arial" w:cs="Arial"/>
          <w:b/>
        </w:rPr>
        <w:br w:type="page"/>
      </w:r>
    </w:p>
    <w:p w14:paraId="08843FAC" w14:textId="75D44CF8" w:rsidR="00F37CCD" w:rsidRPr="006575CE" w:rsidRDefault="00F37CCD" w:rsidP="006575CE">
      <w:pPr>
        <w:spacing w:after="0" w:line="240" w:lineRule="auto"/>
        <w:rPr>
          <w:rFonts w:ascii="Arial" w:hAnsi="Arial" w:cs="Arial"/>
          <w:b/>
        </w:rPr>
      </w:pPr>
      <w:r w:rsidRPr="006575CE">
        <w:rPr>
          <w:rFonts w:ascii="Arial" w:hAnsi="Arial" w:cs="Arial"/>
          <w:b/>
        </w:rPr>
        <w:lastRenderedPageBreak/>
        <w:t xml:space="preserve">Table </w:t>
      </w:r>
      <w:r w:rsidR="008E671A" w:rsidRPr="006575CE">
        <w:rPr>
          <w:rFonts w:ascii="Arial" w:hAnsi="Arial" w:cs="Arial"/>
          <w:b/>
        </w:rPr>
        <w:t>1</w:t>
      </w:r>
      <w:r w:rsidRPr="006575CE">
        <w:rPr>
          <w:rFonts w:ascii="Arial" w:hAnsi="Arial" w:cs="Arial"/>
          <w:b/>
        </w:rPr>
        <w:t>: List of Primers Linked to Drought Tolerance in Rice</w:t>
      </w:r>
      <w:bookmarkEnd w:id="6"/>
      <w:r w:rsidRPr="006575CE">
        <w:rPr>
          <w:rFonts w:ascii="Arial" w:hAnsi="Arial" w:cs="Arial"/>
          <w:b/>
        </w:rPr>
        <w:t xml:space="preserve"> </w:t>
      </w:r>
    </w:p>
    <w:tbl>
      <w:tblPr>
        <w:tblStyle w:val="PlainTable21"/>
        <w:tblW w:w="10080" w:type="dxa"/>
        <w:tblLook w:val="04A0" w:firstRow="1" w:lastRow="0" w:firstColumn="1" w:lastColumn="0" w:noHBand="0" w:noVBand="1"/>
      </w:tblPr>
      <w:tblGrid>
        <w:gridCol w:w="10080"/>
      </w:tblGrid>
      <w:tr w:rsidR="00F37CCD" w:rsidRPr="000500F7" w14:paraId="7FCDCE4E" w14:textId="77777777" w:rsidTr="00DA4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single" w:sz="12" w:space="0" w:color="000000"/>
              <w:bottom w:val="single" w:sz="12" w:space="0" w:color="000000"/>
            </w:tcBorders>
          </w:tcPr>
          <w:p w14:paraId="548B51CB" w14:textId="77777777" w:rsidR="00F37CCD" w:rsidRPr="000500F7" w:rsidRDefault="00F37CCD" w:rsidP="00DA438A">
            <w:pPr>
              <w:pStyle w:val="NoSpacing"/>
              <w:jc w:val="both"/>
              <w:rPr>
                <w:rFonts w:ascii="Times New Roman" w:hAnsi="Times New Roman"/>
                <w:b w:val="0"/>
                <w:sz w:val="24"/>
                <w:szCs w:val="24"/>
              </w:rPr>
            </w:pPr>
            <w:r w:rsidRPr="000500F7">
              <w:rPr>
                <w:rFonts w:ascii="Times New Roman" w:hAnsi="Times New Roman"/>
                <w:sz w:val="24"/>
                <w:szCs w:val="24"/>
              </w:rPr>
              <w:t xml:space="preserve">Primer Name     Primer Sequence                                       Chromosome no.       Expected band size                          </w:t>
            </w:r>
          </w:p>
        </w:tc>
      </w:tr>
    </w:tbl>
    <w:p w14:paraId="15708651"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 xml:space="preserve">RM38          </w:t>
      </w:r>
      <w:r w:rsidR="008E671A">
        <w:rPr>
          <w:rFonts w:ascii="Times New Roman" w:hAnsi="Times New Roman"/>
          <w:sz w:val="24"/>
          <w:szCs w:val="24"/>
        </w:rPr>
        <w:t xml:space="preserve">  </w:t>
      </w:r>
      <w:r w:rsidRPr="000500F7">
        <w:rPr>
          <w:rFonts w:ascii="Times New Roman" w:hAnsi="Times New Roman"/>
          <w:sz w:val="24"/>
          <w:szCs w:val="24"/>
        </w:rPr>
        <w:t xml:space="preserve"> F:</w:t>
      </w:r>
      <w:r w:rsidR="008E671A">
        <w:rPr>
          <w:rFonts w:ascii="Times New Roman" w:hAnsi="Times New Roman"/>
          <w:sz w:val="24"/>
          <w:szCs w:val="24"/>
        </w:rPr>
        <w:t xml:space="preserve"> </w:t>
      </w:r>
      <w:r w:rsidRPr="000500F7">
        <w:rPr>
          <w:rFonts w:ascii="Times New Roman" w:hAnsi="Times New Roman"/>
          <w:sz w:val="24"/>
          <w:szCs w:val="24"/>
        </w:rPr>
        <w:t xml:space="preserve">ACGAGCTCTCGATCAGCCTA                               8                                    250                                   </w:t>
      </w:r>
    </w:p>
    <w:p w14:paraId="18DD8E32"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 xml:space="preserve">                       R: TCGGTCTCCATGTCCCAC      </w:t>
      </w:r>
    </w:p>
    <w:p w14:paraId="06A4D38F"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RM390           F: CTGGTTAACGTGAGAGCTCG                              9                                   140</w:t>
      </w:r>
    </w:p>
    <w:p w14:paraId="7C54BBAF"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 xml:space="preserve">                       R: GCAGATCAATTGGGGAGTAC</w:t>
      </w:r>
    </w:p>
    <w:p w14:paraId="59B12541"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RM583           F: AGATCCATCCCTGTGGAGAG                              1                                   192</w:t>
      </w:r>
    </w:p>
    <w:p w14:paraId="7BEF120A"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 xml:space="preserve">                       R: GCGAACTCGCGTTGTAATC</w:t>
      </w:r>
    </w:p>
    <w:p w14:paraId="1D940B43"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 xml:space="preserve">RM36          </w:t>
      </w:r>
      <w:r>
        <w:rPr>
          <w:rFonts w:ascii="Times New Roman" w:hAnsi="Times New Roman"/>
          <w:sz w:val="24"/>
          <w:szCs w:val="24"/>
        </w:rPr>
        <w:t xml:space="preserve">  </w:t>
      </w:r>
      <w:r w:rsidRPr="000500F7">
        <w:rPr>
          <w:rFonts w:ascii="Times New Roman" w:hAnsi="Times New Roman"/>
          <w:sz w:val="24"/>
          <w:szCs w:val="24"/>
          <w:lang w:val="en-GB"/>
        </w:rPr>
        <w:t xml:space="preserve"> </w:t>
      </w:r>
      <w:r w:rsidRPr="000500F7">
        <w:rPr>
          <w:rFonts w:ascii="Times New Roman" w:hAnsi="Times New Roman"/>
          <w:sz w:val="24"/>
          <w:szCs w:val="24"/>
        </w:rPr>
        <w:t xml:space="preserve">F: CAACTATGCACCATTGTCGC </w:t>
      </w:r>
      <w:r>
        <w:rPr>
          <w:rFonts w:ascii="Times New Roman" w:hAnsi="Times New Roman"/>
          <w:sz w:val="24"/>
          <w:szCs w:val="24"/>
        </w:rPr>
        <w:t xml:space="preserve">                               </w:t>
      </w:r>
      <w:r w:rsidRPr="000500F7">
        <w:rPr>
          <w:rFonts w:ascii="Times New Roman" w:hAnsi="Times New Roman"/>
          <w:sz w:val="24"/>
          <w:szCs w:val="24"/>
        </w:rPr>
        <w:t>3                                   192</w:t>
      </w:r>
    </w:p>
    <w:p w14:paraId="5380C61B"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 xml:space="preserve">                       R: GTACTCCACAAGACCGTACC </w:t>
      </w:r>
    </w:p>
    <w:p w14:paraId="0E3CDF91"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 xml:space="preserve">RM170        </w:t>
      </w:r>
      <w:r>
        <w:rPr>
          <w:rFonts w:ascii="Times New Roman" w:hAnsi="Times New Roman"/>
          <w:sz w:val="24"/>
          <w:szCs w:val="24"/>
        </w:rPr>
        <w:t xml:space="preserve">   </w:t>
      </w:r>
      <w:r w:rsidRPr="000500F7">
        <w:rPr>
          <w:rFonts w:ascii="Times New Roman" w:hAnsi="Times New Roman"/>
          <w:sz w:val="24"/>
          <w:szCs w:val="24"/>
        </w:rPr>
        <w:t>F: TCGCGCTTCTTCCTCGTCGACG                            6                                    121</w:t>
      </w:r>
    </w:p>
    <w:p w14:paraId="5059646A" w14:textId="77777777" w:rsidR="00F37CCD" w:rsidRPr="000500F7" w:rsidRDefault="00F37CCD" w:rsidP="00F37CCD">
      <w:pPr>
        <w:pStyle w:val="NoSpacing"/>
        <w:jc w:val="both"/>
        <w:rPr>
          <w:rFonts w:ascii="Times New Roman" w:hAnsi="Times New Roman"/>
          <w:sz w:val="24"/>
          <w:szCs w:val="24"/>
        </w:rPr>
      </w:pPr>
      <w:r w:rsidRPr="000500F7">
        <w:rPr>
          <w:rFonts w:ascii="Times New Roman" w:hAnsi="Times New Roman"/>
          <w:sz w:val="24"/>
          <w:szCs w:val="24"/>
        </w:rPr>
        <w:t xml:space="preserve">                       R: CCCGCTTGCAGAGGAAGCAG </w:t>
      </w:r>
    </w:p>
    <w:p w14:paraId="106E0CD4" w14:textId="77777777" w:rsidR="00F37CCD" w:rsidRPr="000500F7" w:rsidRDefault="00F37CCD" w:rsidP="00F37CCD">
      <w:pPr>
        <w:pStyle w:val="NoSpacing"/>
        <w:pBdr>
          <w:bottom w:val="single" w:sz="12" w:space="1" w:color="auto"/>
        </w:pBdr>
        <w:jc w:val="both"/>
        <w:rPr>
          <w:rFonts w:ascii="Times New Roman" w:hAnsi="Times New Roman"/>
          <w:sz w:val="24"/>
          <w:szCs w:val="24"/>
        </w:rPr>
      </w:pPr>
      <w:r w:rsidRPr="000500F7">
        <w:rPr>
          <w:rFonts w:ascii="Times New Roman" w:hAnsi="Times New Roman"/>
          <w:sz w:val="24"/>
          <w:szCs w:val="24"/>
        </w:rPr>
        <w:t>RM3558         F: TTAGGTGTGTGAGCGTGGC                                 6                                   181</w:t>
      </w:r>
    </w:p>
    <w:p w14:paraId="68EEDE14" w14:textId="77777777" w:rsidR="00F37CCD" w:rsidRPr="000500F7" w:rsidRDefault="00F37CCD" w:rsidP="00F37CCD">
      <w:pPr>
        <w:pStyle w:val="NoSpacing"/>
        <w:pBdr>
          <w:bottom w:val="single" w:sz="12" w:space="1" w:color="auto"/>
        </w:pBdr>
        <w:jc w:val="both"/>
        <w:rPr>
          <w:rFonts w:ascii="Times New Roman" w:hAnsi="Times New Roman"/>
          <w:sz w:val="24"/>
          <w:szCs w:val="24"/>
        </w:rPr>
      </w:pPr>
      <w:r w:rsidRPr="000500F7">
        <w:rPr>
          <w:rFonts w:ascii="Times New Roman" w:hAnsi="Times New Roman"/>
          <w:sz w:val="24"/>
          <w:szCs w:val="24"/>
        </w:rPr>
        <w:t xml:space="preserve">                      </w:t>
      </w:r>
      <w:r>
        <w:rPr>
          <w:rFonts w:ascii="Times New Roman" w:hAnsi="Times New Roman"/>
          <w:sz w:val="24"/>
          <w:szCs w:val="24"/>
        </w:rPr>
        <w:t xml:space="preserve"> </w:t>
      </w:r>
      <w:r w:rsidRPr="000500F7">
        <w:rPr>
          <w:rFonts w:ascii="Times New Roman" w:hAnsi="Times New Roman"/>
          <w:sz w:val="24"/>
          <w:szCs w:val="24"/>
        </w:rPr>
        <w:t xml:space="preserve">R: ATACACAGATGACGCACACG </w:t>
      </w:r>
    </w:p>
    <w:p w14:paraId="2ECAA6E5" w14:textId="77777777" w:rsidR="00F37CCD" w:rsidRPr="000500F7" w:rsidRDefault="00F37CCD" w:rsidP="00F37CCD">
      <w:pPr>
        <w:spacing w:after="0" w:line="480" w:lineRule="auto"/>
        <w:jc w:val="both"/>
        <w:rPr>
          <w:rFonts w:ascii="Times New Roman" w:hAnsi="Times New Roman"/>
          <w:sz w:val="24"/>
          <w:szCs w:val="24"/>
        </w:rPr>
      </w:pPr>
    </w:p>
    <w:p w14:paraId="2F715BCF" w14:textId="77777777" w:rsidR="00F37CCD" w:rsidRPr="006575CE" w:rsidRDefault="00F37CCD" w:rsidP="00F37CCD">
      <w:pPr>
        <w:spacing w:after="0" w:line="360" w:lineRule="auto"/>
        <w:jc w:val="both"/>
        <w:rPr>
          <w:rFonts w:ascii="Arial" w:hAnsi="Arial" w:cs="Arial"/>
          <w:szCs w:val="24"/>
        </w:rPr>
      </w:pPr>
      <w:r w:rsidRPr="006575CE">
        <w:rPr>
          <w:rFonts w:ascii="Arial" w:hAnsi="Arial" w:cs="Arial"/>
          <w:szCs w:val="24"/>
        </w:rPr>
        <w:t xml:space="preserve">The PCR reaction constituted; </w:t>
      </w:r>
      <w:proofErr w:type="spellStart"/>
      <w:r w:rsidRPr="006575CE">
        <w:rPr>
          <w:rFonts w:ascii="Arial" w:hAnsi="Arial" w:cs="Arial"/>
          <w:szCs w:val="24"/>
        </w:rPr>
        <w:t>Firepol</w:t>
      </w:r>
      <w:proofErr w:type="spellEnd"/>
      <w:r w:rsidRPr="006575CE">
        <w:rPr>
          <w:rFonts w:ascii="Arial" w:hAnsi="Arial" w:cs="Arial"/>
          <w:szCs w:val="24"/>
        </w:rPr>
        <w:t xml:space="preserve"> Master Mix 4 </w:t>
      </w:r>
      <w:r w:rsidRPr="006575CE">
        <w:rPr>
          <w:rFonts w:ascii="Arial" w:hAnsi="Arial" w:cs="Arial"/>
          <w:i/>
          <w:szCs w:val="24"/>
        </w:rPr>
        <w:t>u</w:t>
      </w:r>
      <w:r w:rsidRPr="006575CE">
        <w:rPr>
          <w:rFonts w:ascii="Arial" w:hAnsi="Arial" w:cs="Arial"/>
          <w:szCs w:val="24"/>
        </w:rPr>
        <w:t>l, 1</w:t>
      </w:r>
      <w:r w:rsidR="004F1596" w:rsidRPr="006575CE">
        <w:rPr>
          <w:rFonts w:ascii="Arial" w:hAnsi="Arial" w:cs="Arial"/>
          <w:szCs w:val="24"/>
        </w:rPr>
        <w:t>.0</w:t>
      </w:r>
      <w:r w:rsidRPr="006575CE">
        <w:rPr>
          <w:rFonts w:ascii="Arial" w:hAnsi="Arial" w:cs="Arial"/>
          <w:i/>
          <w:szCs w:val="24"/>
        </w:rPr>
        <w:t>u</w:t>
      </w:r>
      <w:r w:rsidRPr="006575CE">
        <w:rPr>
          <w:rFonts w:ascii="Arial" w:hAnsi="Arial" w:cs="Arial"/>
          <w:szCs w:val="24"/>
        </w:rPr>
        <w:t>l forward primer, 1</w:t>
      </w:r>
      <w:r w:rsidR="004F1596" w:rsidRPr="006575CE">
        <w:rPr>
          <w:rFonts w:ascii="Arial" w:hAnsi="Arial" w:cs="Arial"/>
          <w:szCs w:val="24"/>
        </w:rPr>
        <w:t xml:space="preserve">.0 </w:t>
      </w:r>
      <w:r w:rsidRPr="006575CE">
        <w:rPr>
          <w:rFonts w:ascii="Arial" w:hAnsi="Arial" w:cs="Arial"/>
          <w:szCs w:val="24"/>
        </w:rPr>
        <w:t>ul reverse primer, 2.5</w:t>
      </w:r>
      <w:r w:rsidRPr="006575CE">
        <w:rPr>
          <w:rFonts w:ascii="Arial" w:hAnsi="Arial" w:cs="Arial"/>
          <w:i/>
          <w:szCs w:val="24"/>
        </w:rPr>
        <w:t>u</w:t>
      </w:r>
      <w:r w:rsidRPr="006575CE">
        <w:rPr>
          <w:rFonts w:ascii="Arial" w:hAnsi="Arial" w:cs="Arial"/>
          <w:szCs w:val="24"/>
        </w:rPr>
        <w:t>l template DNA and 12.5</w:t>
      </w:r>
      <w:r w:rsidRPr="006575CE">
        <w:rPr>
          <w:rFonts w:ascii="Arial" w:hAnsi="Arial" w:cs="Arial"/>
          <w:i/>
          <w:szCs w:val="24"/>
        </w:rPr>
        <w:t>u</w:t>
      </w:r>
      <w:r w:rsidRPr="006575CE">
        <w:rPr>
          <w:rFonts w:ascii="Arial" w:hAnsi="Arial" w:cs="Arial"/>
          <w:szCs w:val="24"/>
        </w:rPr>
        <w:t>l DNase free water in a total volume of 20</w:t>
      </w:r>
      <w:r w:rsidR="004F1596" w:rsidRPr="006575CE">
        <w:rPr>
          <w:rFonts w:ascii="Arial" w:hAnsi="Arial" w:cs="Arial"/>
          <w:szCs w:val="24"/>
        </w:rPr>
        <w:t>.0</w:t>
      </w:r>
      <w:r w:rsidRPr="006575CE">
        <w:rPr>
          <w:rFonts w:ascii="Arial" w:hAnsi="Arial" w:cs="Arial"/>
          <w:szCs w:val="24"/>
        </w:rPr>
        <w:t xml:space="preserve">ul. The reaction was then carried out in Eppendorf </w:t>
      </w:r>
      <w:proofErr w:type="spellStart"/>
      <w:r w:rsidRPr="006575CE">
        <w:rPr>
          <w:rFonts w:ascii="Arial" w:hAnsi="Arial" w:cs="Arial"/>
          <w:szCs w:val="24"/>
        </w:rPr>
        <w:t>mastercycler</w:t>
      </w:r>
      <w:proofErr w:type="spellEnd"/>
      <w:r w:rsidRPr="006575CE">
        <w:rPr>
          <w:rFonts w:ascii="Arial" w:hAnsi="Arial" w:cs="Arial"/>
          <w:szCs w:val="24"/>
        </w:rPr>
        <w:t xml:space="preserve"> </w:t>
      </w:r>
      <w:proofErr w:type="spellStart"/>
      <w:r w:rsidRPr="006575CE">
        <w:rPr>
          <w:rFonts w:ascii="Arial" w:hAnsi="Arial" w:cs="Arial"/>
          <w:szCs w:val="24"/>
        </w:rPr>
        <w:t>epgradient</w:t>
      </w:r>
      <w:proofErr w:type="spellEnd"/>
      <w:r w:rsidRPr="006575CE">
        <w:rPr>
          <w:rFonts w:ascii="Arial" w:hAnsi="Arial" w:cs="Arial"/>
          <w:szCs w:val="24"/>
        </w:rPr>
        <w:t xml:space="preserve"> S PCR. The PCR program consisted of 94</w:t>
      </w:r>
      <w:r w:rsidRPr="006575CE">
        <w:rPr>
          <w:rFonts w:ascii="Arial" w:hAnsi="Arial" w:cs="Arial"/>
          <w:szCs w:val="24"/>
          <w:vertAlign w:val="superscript"/>
        </w:rPr>
        <w:t>o</w:t>
      </w:r>
      <w:r w:rsidRPr="006575CE">
        <w:rPr>
          <w:rFonts w:ascii="Arial" w:hAnsi="Arial" w:cs="Arial"/>
          <w:szCs w:val="24"/>
        </w:rPr>
        <w:t xml:space="preserve">c initial denaturation for 3 min, 94°c denaturation for 30 seconds, varied annealing temperature depending on the primer (between 49-60 °c) for 1 minute, 72 °c extension for 1 minute and final extension for 7 minutes. The PCR product was </w:t>
      </w:r>
      <w:proofErr w:type="gramStart"/>
      <w:r w:rsidRPr="006575CE">
        <w:rPr>
          <w:rFonts w:ascii="Arial" w:hAnsi="Arial" w:cs="Arial"/>
          <w:szCs w:val="24"/>
        </w:rPr>
        <w:t>ran</w:t>
      </w:r>
      <w:proofErr w:type="gramEnd"/>
      <w:r w:rsidRPr="006575CE">
        <w:rPr>
          <w:rFonts w:ascii="Arial" w:hAnsi="Arial" w:cs="Arial"/>
          <w:szCs w:val="24"/>
        </w:rPr>
        <w:t xml:space="preserve"> for 2</w:t>
      </w:r>
      <w:r w:rsidRPr="006575CE">
        <w:rPr>
          <w:rFonts w:ascii="Arial" w:hAnsi="Arial" w:cs="Arial"/>
          <w:szCs w:val="24"/>
          <w:lang w:val="en-GB"/>
        </w:rPr>
        <w:t xml:space="preserve"> </w:t>
      </w:r>
      <w:r w:rsidRPr="006575CE">
        <w:rPr>
          <w:rFonts w:ascii="Arial" w:hAnsi="Arial" w:cs="Arial"/>
          <w:szCs w:val="24"/>
        </w:rPr>
        <w:t xml:space="preserve">hours 45 minutes at 110 Volts in a 2.5% gel stained with Greenstar nucleic acid stain followed by visualization in </w:t>
      </w:r>
      <w:proofErr w:type="spellStart"/>
      <w:r w:rsidRPr="006575CE">
        <w:rPr>
          <w:rFonts w:ascii="Arial" w:hAnsi="Arial" w:cs="Arial"/>
          <w:szCs w:val="24"/>
        </w:rPr>
        <w:t>BioDoc</w:t>
      </w:r>
      <w:proofErr w:type="spellEnd"/>
      <w:r w:rsidRPr="006575CE">
        <w:rPr>
          <w:rFonts w:ascii="Arial" w:hAnsi="Arial" w:cs="Arial"/>
          <w:szCs w:val="24"/>
        </w:rPr>
        <w:t xml:space="preserve"> IT gel documentation.</w:t>
      </w:r>
    </w:p>
    <w:p w14:paraId="2ADBEC04" w14:textId="77777777" w:rsidR="00F37CCD" w:rsidRPr="006575CE" w:rsidRDefault="00F37CCD" w:rsidP="00F37CCD">
      <w:pPr>
        <w:spacing w:after="0" w:line="360" w:lineRule="auto"/>
        <w:jc w:val="both"/>
        <w:rPr>
          <w:rFonts w:ascii="Arial" w:hAnsi="Arial" w:cs="Arial"/>
          <w:szCs w:val="24"/>
          <w:u w:val="single"/>
        </w:rPr>
      </w:pPr>
    </w:p>
    <w:p w14:paraId="51FA2ACC" w14:textId="77777777" w:rsidR="00F37CCD" w:rsidRPr="006575CE" w:rsidRDefault="00F37CCD" w:rsidP="00F37CCD">
      <w:pPr>
        <w:pStyle w:val="Heading3"/>
        <w:spacing w:line="360" w:lineRule="auto"/>
        <w:rPr>
          <w:rFonts w:ascii="Arial" w:hAnsi="Arial" w:cs="Arial"/>
          <w:sz w:val="22"/>
          <w:szCs w:val="24"/>
          <w:u w:val="single"/>
        </w:rPr>
      </w:pPr>
      <w:bookmarkStart w:id="7" w:name="_Toc176980656"/>
      <w:r w:rsidRPr="006575CE">
        <w:rPr>
          <w:rFonts w:ascii="Arial" w:hAnsi="Arial" w:cs="Arial"/>
          <w:sz w:val="22"/>
          <w:szCs w:val="24"/>
          <w:u w:val="single"/>
        </w:rPr>
        <w:t xml:space="preserve"> </w:t>
      </w:r>
      <w:r w:rsidR="008E671A" w:rsidRPr="006575CE">
        <w:rPr>
          <w:rFonts w:ascii="Arial" w:hAnsi="Arial" w:cs="Arial"/>
          <w:sz w:val="22"/>
          <w:szCs w:val="24"/>
          <w:u w:val="single"/>
        </w:rPr>
        <w:t xml:space="preserve"> 1.2.4 </w:t>
      </w:r>
      <w:r w:rsidRPr="006575CE">
        <w:rPr>
          <w:rFonts w:ascii="Arial" w:hAnsi="Arial" w:cs="Arial"/>
          <w:sz w:val="22"/>
          <w:szCs w:val="24"/>
          <w:u w:val="single"/>
        </w:rPr>
        <w:t>Data Scoring</w:t>
      </w:r>
      <w:bookmarkEnd w:id="7"/>
      <w:r w:rsidRPr="006575CE">
        <w:rPr>
          <w:rFonts w:ascii="Arial" w:hAnsi="Arial" w:cs="Arial"/>
          <w:sz w:val="22"/>
          <w:szCs w:val="24"/>
          <w:u w:val="single"/>
        </w:rPr>
        <w:t xml:space="preserve"> </w:t>
      </w:r>
    </w:p>
    <w:p w14:paraId="0548A9AE" w14:textId="77777777" w:rsidR="00F37CCD" w:rsidRPr="006575CE" w:rsidRDefault="00F37CCD" w:rsidP="00F37CCD">
      <w:pPr>
        <w:spacing w:line="360" w:lineRule="auto"/>
        <w:jc w:val="both"/>
        <w:rPr>
          <w:rFonts w:ascii="Arial" w:hAnsi="Arial" w:cs="Arial"/>
          <w:sz w:val="20"/>
        </w:rPr>
      </w:pPr>
      <w:r w:rsidRPr="006575CE">
        <w:rPr>
          <w:rFonts w:ascii="Arial" w:hAnsi="Arial" w:cs="Arial"/>
        </w:rPr>
        <w:t xml:space="preserve">The amplified bands (alleles) were scored based on their band marker sizes for each </w:t>
      </w:r>
      <w:proofErr w:type="gramStart"/>
      <w:r w:rsidRPr="006575CE">
        <w:rPr>
          <w:rFonts w:ascii="Arial" w:hAnsi="Arial" w:cs="Arial"/>
        </w:rPr>
        <w:t>varieties</w:t>
      </w:r>
      <w:proofErr w:type="gramEnd"/>
      <w:r w:rsidRPr="006575CE">
        <w:rPr>
          <w:rFonts w:ascii="Arial" w:hAnsi="Arial" w:cs="Arial"/>
        </w:rPr>
        <w:t xml:space="preserve"> and primer combinations.</w:t>
      </w:r>
      <w:r w:rsidRPr="006575CE">
        <w:rPr>
          <w:rFonts w:ascii="Arial" w:hAnsi="Arial" w:cs="Arial"/>
          <w:sz w:val="20"/>
        </w:rPr>
        <w:t xml:space="preserve"> </w:t>
      </w:r>
    </w:p>
    <w:p w14:paraId="4FA23C52" w14:textId="74AC11DE" w:rsidR="00F37CCD" w:rsidRPr="006575CE" w:rsidRDefault="008E671A" w:rsidP="00F37CCD">
      <w:pPr>
        <w:spacing w:after="0" w:line="360" w:lineRule="auto"/>
        <w:rPr>
          <w:rFonts w:ascii="Arial" w:eastAsia="Times New Roman" w:hAnsi="Arial" w:cs="Arial"/>
          <w:b/>
          <w:bCs/>
          <w:szCs w:val="24"/>
          <w:u w:val="single"/>
        </w:rPr>
      </w:pPr>
      <w:bookmarkStart w:id="8" w:name="_Toc176980657"/>
      <w:r w:rsidRPr="006575CE">
        <w:rPr>
          <w:rFonts w:ascii="Arial" w:hAnsi="Arial" w:cs="Arial"/>
          <w:b/>
          <w:szCs w:val="24"/>
          <w:u w:val="single"/>
        </w:rPr>
        <w:t xml:space="preserve">1.2.5 </w:t>
      </w:r>
      <w:r w:rsidR="00F37CCD" w:rsidRPr="006575CE">
        <w:rPr>
          <w:rFonts w:ascii="Arial" w:hAnsi="Arial" w:cs="Arial"/>
          <w:b/>
          <w:szCs w:val="24"/>
          <w:u w:val="single"/>
        </w:rPr>
        <w:t>Statistical Analysis</w:t>
      </w:r>
      <w:bookmarkEnd w:id="8"/>
    </w:p>
    <w:p w14:paraId="1DF0F3E7" w14:textId="7E45E92C" w:rsidR="00F37CCD" w:rsidRPr="000500F7" w:rsidRDefault="00F37CCD" w:rsidP="00F37CCD">
      <w:pPr>
        <w:pStyle w:val="NoSpacing"/>
        <w:spacing w:line="360" w:lineRule="auto"/>
        <w:jc w:val="both"/>
        <w:rPr>
          <w:rFonts w:ascii="Times New Roman" w:hAnsi="Times New Roman"/>
          <w:sz w:val="24"/>
          <w:szCs w:val="24"/>
        </w:rPr>
      </w:pPr>
      <w:r w:rsidRPr="006575CE">
        <w:rPr>
          <w:rFonts w:ascii="Arial" w:hAnsi="Arial" w:cs="Arial"/>
          <w:szCs w:val="24"/>
        </w:rPr>
        <w:t>Data were entered into a binary matrix and subsequently analyzed using the Pow</w:t>
      </w:r>
      <w:r w:rsidRPr="006575CE">
        <w:rPr>
          <w:rFonts w:ascii="Arial" w:hAnsi="Arial" w:cs="Arial"/>
          <w:szCs w:val="24"/>
          <w:lang w:val="en-GB"/>
        </w:rPr>
        <w:t>er M</w:t>
      </w:r>
      <w:proofErr w:type="spellStart"/>
      <w:r w:rsidRPr="006575CE">
        <w:rPr>
          <w:rFonts w:ascii="Arial" w:hAnsi="Arial" w:cs="Arial"/>
          <w:szCs w:val="24"/>
        </w:rPr>
        <w:t>arker</w:t>
      </w:r>
      <w:proofErr w:type="spellEnd"/>
      <w:r w:rsidRPr="006575CE">
        <w:rPr>
          <w:rFonts w:ascii="Arial" w:hAnsi="Arial" w:cs="Arial"/>
          <w:szCs w:val="24"/>
        </w:rPr>
        <w:t xml:space="preserve"> software package </w:t>
      </w:r>
      <w:r w:rsidR="0045298D">
        <w:rPr>
          <w:rFonts w:ascii="Arial" w:hAnsi="Arial" w:cs="Arial"/>
        </w:rPr>
        <w:t>[13].</w:t>
      </w:r>
      <w:r w:rsidR="0045298D" w:rsidRPr="006529F2">
        <w:rPr>
          <w:rFonts w:ascii="Arial" w:hAnsi="Arial" w:cs="Arial"/>
        </w:rPr>
        <w:t xml:space="preserve"> </w:t>
      </w:r>
      <w:r w:rsidRPr="006575CE">
        <w:rPr>
          <w:rFonts w:ascii="Arial" w:hAnsi="Arial" w:cs="Arial"/>
          <w:szCs w:val="24"/>
        </w:rPr>
        <w:t xml:space="preserve">The total number of alleles per locus, percentage of polymorphic alleles, low-frequency alleles (frequency of allele &lt;30%), high-frequency alleles (frequency of allele &gt;30%), and polymorphism information content (PIC) were calculated to assess the diversity of alleles of marker locus. Genetic similarity coefficients were calculated and used to assess the genetic relationship among the twenty cultivars, which were analyzed using the ARLEQUIN 3.01 software by analysis of molecular variance (AMOVA) </w:t>
      </w:r>
      <w:r w:rsidR="00636143">
        <w:rPr>
          <w:rFonts w:ascii="Arial" w:hAnsi="Arial" w:cs="Arial"/>
        </w:rPr>
        <w:t>[7</w:t>
      </w:r>
      <w:r w:rsidR="00635476">
        <w:rPr>
          <w:rFonts w:ascii="Arial" w:hAnsi="Arial" w:cs="Arial"/>
        </w:rPr>
        <w:t>].</w:t>
      </w:r>
      <w:r w:rsidR="00635476" w:rsidRPr="006575CE">
        <w:rPr>
          <w:rFonts w:ascii="Arial" w:hAnsi="Arial" w:cs="Arial"/>
          <w:szCs w:val="24"/>
        </w:rPr>
        <w:t xml:space="preserve"> Dendrogram</w:t>
      </w:r>
      <w:r w:rsidRPr="006575CE">
        <w:rPr>
          <w:rFonts w:ascii="Arial" w:hAnsi="Arial" w:cs="Arial"/>
          <w:szCs w:val="24"/>
        </w:rPr>
        <w:t xml:space="preserve"> were generated using </w:t>
      </w:r>
      <w:proofErr w:type="spellStart"/>
      <w:r w:rsidRPr="006575CE">
        <w:rPr>
          <w:rFonts w:ascii="Arial" w:hAnsi="Arial" w:cs="Arial"/>
          <w:szCs w:val="24"/>
        </w:rPr>
        <w:t>DARwin</w:t>
      </w:r>
      <w:proofErr w:type="spellEnd"/>
      <w:r w:rsidRPr="006575CE">
        <w:rPr>
          <w:rFonts w:ascii="Arial" w:hAnsi="Arial" w:cs="Arial"/>
          <w:szCs w:val="24"/>
        </w:rPr>
        <w:t xml:space="preserve"> software. Principal coordinate analysis (</w:t>
      </w:r>
      <w:proofErr w:type="spellStart"/>
      <w:r w:rsidRPr="006575CE">
        <w:rPr>
          <w:rFonts w:ascii="Arial" w:hAnsi="Arial" w:cs="Arial"/>
          <w:szCs w:val="24"/>
        </w:rPr>
        <w:t>PCoA</w:t>
      </w:r>
      <w:proofErr w:type="spellEnd"/>
      <w:r w:rsidRPr="006575CE">
        <w:rPr>
          <w:rFonts w:ascii="Arial" w:hAnsi="Arial" w:cs="Arial"/>
          <w:szCs w:val="24"/>
        </w:rPr>
        <w:t>) and</w:t>
      </w:r>
      <w:r w:rsidRPr="006575CE">
        <w:rPr>
          <w:rFonts w:ascii="Times New Roman" w:hAnsi="Times New Roman"/>
          <w:szCs w:val="24"/>
        </w:rPr>
        <w:t xml:space="preserve"> </w:t>
      </w:r>
      <w:r w:rsidRPr="006575CE">
        <w:rPr>
          <w:rFonts w:ascii="Arial" w:hAnsi="Arial" w:cs="Arial"/>
          <w:szCs w:val="24"/>
        </w:rPr>
        <w:t xml:space="preserve">dissimilarity matrix were performed using </w:t>
      </w:r>
      <w:proofErr w:type="spellStart"/>
      <w:r w:rsidRPr="006575CE">
        <w:rPr>
          <w:rFonts w:ascii="Arial" w:hAnsi="Arial" w:cs="Arial"/>
          <w:szCs w:val="24"/>
        </w:rPr>
        <w:t>DARwin</w:t>
      </w:r>
      <w:proofErr w:type="spellEnd"/>
      <w:r w:rsidRPr="006575CE">
        <w:rPr>
          <w:rFonts w:ascii="Arial" w:hAnsi="Arial" w:cs="Arial"/>
          <w:szCs w:val="24"/>
        </w:rPr>
        <w:t xml:space="preserve"> software version 6.055. Genetic differentiation among the assumed subpopulation </w:t>
      </w:r>
      <w:r w:rsidRPr="006575CE">
        <w:rPr>
          <w:rFonts w:ascii="Arial" w:hAnsi="Arial" w:cs="Arial"/>
          <w:szCs w:val="24"/>
        </w:rPr>
        <w:lastRenderedPageBreak/>
        <w:t xml:space="preserve">was analyzed using Nei’s gene diversity statistics using </w:t>
      </w:r>
      <w:proofErr w:type="spellStart"/>
      <w:r w:rsidRPr="006575CE">
        <w:rPr>
          <w:rFonts w:ascii="Arial" w:hAnsi="Arial" w:cs="Arial"/>
          <w:szCs w:val="24"/>
        </w:rPr>
        <w:t>GenAlEx</w:t>
      </w:r>
      <w:proofErr w:type="spellEnd"/>
      <w:r w:rsidRPr="006575CE">
        <w:rPr>
          <w:rFonts w:ascii="Arial" w:hAnsi="Arial" w:cs="Arial"/>
          <w:szCs w:val="24"/>
        </w:rPr>
        <w:t xml:space="preserve"> program version 6.50. The polymorphism information content (PIC) value of SSR markers was calculated using the following formula </w:t>
      </w:r>
      <w:r w:rsidR="00636143">
        <w:rPr>
          <w:rFonts w:ascii="Arial" w:hAnsi="Arial" w:cs="Arial"/>
        </w:rPr>
        <w:t>[2]</w:t>
      </w:r>
      <w:r w:rsidRPr="006575CE">
        <w:rPr>
          <w:rFonts w:ascii="Arial" w:hAnsi="Arial" w:cs="Arial"/>
          <w:szCs w:val="24"/>
        </w:rPr>
        <w:t>:</w:t>
      </w:r>
      <w:r w:rsidR="00636143" w:rsidRPr="00636143">
        <w:rPr>
          <w:rFonts w:ascii="Arial" w:hAnsi="Arial" w:cs="Arial"/>
        </w:rPr>
        <w:t xml:space="preserve"> </w:t>
      </w:r>
      <w:r w:rsidR="00636143" w:rsidRPr="006529F2">
        <w:rPr>
          <w:rFonts w:ascii="Arial" w:hAnsi="Arial" w:cs="Arial"/>
        </w:rPr>
        <w:t xml:space="preserve"> </w:t>
      </w:r>
      <w:r w:rsidRPr="006575CE">
        <w:rPr>
          <w:rFonts w:ascii="Times New Roman" w:hAnsi="Times New Roman"/>
          <w:szCs w:val="24"/>
        </w:rPr>
        <w:t xml:space="preserve">        </w:t>
      </w:r>
    </w:p>
    <w:p w14:paraId="3FC99DCA" w14:textId="77777777" w:rsidR="00F37CCD" w:rsidRPr="000500F7" w:rsidRDefault="00F37CCD" w:rsidP="00F37CCD">
      <w:pPr>
        <w:spacing w:after="0" w:line="360" w:lineRule="auto"/>
        <w:jc w:val="both"/>
        <w:rPr>
          <w:rFonts w:ascii="Times New Roman" w:hAnsi="Times New Roman"/>
          <w:b/>
          <w:sz w:val="24"/>
          <w:szCs w:val="24"/>
        </w:rPr>
      </w:pPr>
      <m:oMathPara>
        <m:oMathParaPr>
          <m:jc m:val="left"/>
        </m:oMathParaPr>
        <m:oMath>
          <m:r>
            <m:rPr>
              <m:sty m:val="b"/>
            </m:rPr>
            <w:rPr>
              <w:rFonts w:ascii="Cambria Math" w:hAnsi="Cambria Math"/>
              <w:sz w:val="24"/>
              <w:szCs w:val="24"/>
            </w:rPr>
            <m:t>PIC</m:t>
          </m:r>
          <m:r>
            <m:rPr>
              <m:sty m:val="b"/>
            </m:rPr>
            <w:rPr>
              <w:rFonts w:ascii="Cambria Math" w:eastAsia="Cambria Math" w:hAnsi="Cambria Math"/>
              <w:sz w:val="24"/>
              <w:szCs w:val="24"/>
            </w:rPr>
            <m:t>=1</m:t>
          </m:r>
          <m:r>
            <m:rPr>
              <m:sty m:val="bi"/>
            </m:rPr>
            <w:rPr>
              <w:rFonts w:ascii="Cambria Math" w:eastAsia="Cambria Math" w:hAnsi="Cambria Math"/>
              <w:sz w:val="24"/>
              <w:szCs w:val="24"/>
            </w:rPr>
            <m:t>-</m:t>
          </m:r>
          <m:nary>
            <m:naryPr>
              <m:chr m:val="∑"/>
              <m:grow m:val="1"/>
              <m:ctrlPr>
                <w:rPr>
                  <w:rFonts w:ascii="Cambria Math" w:hAnsi="Cambria Math"/>
                  <w:b/>
                  <w:sz w:val="24"/>
                  <w:szCs w:val="24"/>
                </w:rPr>
              </m:ctrlPr>
            </m:naryPr>
            <m:sub>
              <m:r>
                <m:rPr>
                  <m:sty m:val="bi"/>
                </m:rPr>
                <w:rPr>
                  <w:rFonts w:ascii="Cambria Math" w:eastAsia="Cambria Math" w:hAnsi="Cambria Math"/>
                  <w:sz w:val="24"/>
                  <w:szCs w:val="24"/>
                </w:rPr>
                <m:t>i=1</m:t>
              </m:r>
            </m:sub>
            <m:sup>
              <m:r>
                <m:rPr>
                  <m:sty m:val="bi"/>
                </m:rPr>
                <w:rPr>
                  <w:rFonts w:ascii="Cambria Math" w:hAnsi="Cambria Math"/>
                  <w:sz w:val="24"/>
                  <w:szCs w:val="24"/>
                </w:rPr>
                <m:t>k</m:t>
              </m:r>
            </m:sup>
            <m:e>
              <m:r>
                <m:rPr>
                  <m:sty m:val="bi"/>
                </m:rPr>
                <w:rPr>
                  <w:rFonts w:ascii="Cambria Math" w:hAnsi="Cambria Math"/>
                  <w:sz w:val="24"/>
                  <w:szCs w:val="24"/>
                </w:rPr>
                <m:t xml:space="preserve"> </m:t>
              </m:r>
            </m:e>
          </m:nary>
          <m:sSup>
            <m:sSupPr>
              <m:ctrlPr>
                <w:rPr>
                  <w:rFonts w:ascii="Cambria Math" w:hAnsi="Cambria Math"/>
                  <w:b/>
                  <w:i/>
                  <w:sz w:val="24"/>
                  <w:szCs w:val="24"/>
                </w:rPr>
              </m:ctrlPr>
            </m:sSupPr>
            <m:e>
              <m:r>
                <m:rPr>
                  <m:sty m:val="b"/>
                </m:rPr>
                <w:rPr>
                  <w:rFonts w:ascii="Cambria Math" w:hAnsi="Cambria Math"/>
                  <w:sz w:val="24"/>
                  <w:szCs w:val="24"/>
                </w:rPr>
                <m:t>Pi</m:t>
              </m:r>
              <m:ctrlPr>
                <w:rPr>
                  <w:rFonts w:ascii="Cambria Math" w:hAnsi="Cambria Math"/>
                  <w:b/>
                  <w:sz w:val="24"/>
                  <w:szCs w:val="24"/>
                </w:rPr>
              </m:ctrlPr>
            </m:e>
            <m:sup>
              <m:r>
                <m:rPr>
                  <m:sty m:val="bi"/>
                </m:rPr>
                <w:rPr>
                  <w:rFonts w:ascii="Cambria Math" w:hAnsi="Cambria Math"/>
                  <w:sz w:val="24"/>
                  <w:szCs w:val="24"/>
                </w:rPr>
                <m:t>2</m:t>
              </m:r>
            </m:sup>
          </m:sSup>
        </m:oMath>
      </m:oMathPara>
    </w:p>
    <w:p w14:paraId="34B7230E" w14:textId="77777777" w:rsidR="00F37CCD" w:rsidRPr="006575CE" w:rsidRDefault="00F37CCD" w:rsidP="00F37CCD">
      <w:pPr>
        <w:pStyle w:val="NoSpacing"/>
        <w:spacing w:line="360" w:lineRule="auto"/>
        <w:jc w:val="both"/>
        <w:rPr>
          <w:rFonts w:ascii="Arial" w:hAnsi="Arial" w:cs="Arial"/>
          <w:szCs w:val="24"/>
        </w:rPr>
      </w:pPr>
      <w:r w:rsidRPr="006575CE">
        <w:rPr>
          <w:rFonts w:ascii="Arial" w:hAnsi="Arial" w:cs="Arial"/>
          <w:szCs w:val="24"/>
        </w:rPr>
        <w:t>Where k is the total number of alleles (bands) detected for one SSR locus and p is the proportion of the cultivars containing the allele (band) in all the samples analyzed.</w:t>
      </w:r>
    </w:p>
    <w:p w14:paraId="70C88D4D" w14:textId="77777777" w:rsidR="00F37CCD" w:rsidRPr="006575CE" w:rsidRDefault="00F37CCD" w:rsidP="00F37CCD">
      <w:pPr>
        <w:pStyle w:val="NoSpacing"/>
        <w:spacing w:line="360" w:lineRule="auto"/>
        <w:jc w:val="both"/>
        <w:rPr>
          <w:rFonts w:ascii="Arial" w:hAnsi="Arial" w:cs="Arial"/>
          <w:szCs w:val="24"/>
        </w:rPr>
      </w:pPr>
    </w:p>
    <w:p w14:paraId="58E1AC2C" w14:textId="77777777" w:rsidR="00F37CCD" w:rsidRPr="006575CE" w:rsidRDefault="008E671A" w:rsidP="000E2463">
      <w:pPr>
        <w:spacing w:after="0" w:line="360" w:lineRule="auto"/>
        <w:rPr>
          <w:rFonts w:ascii="Arial" w:hAnsi="Arial" w:cs="Arial"/>
          <w:b/>
        </w:rPr>
      </w:pPr>
      <w:bookmarkStart w:id="9" w:name="_Toc176980658"/>
      <w:r w:rsidRPr="006575CE">
        <w:rPr>
          <w:rFonts w:ascii="Arial" w:hAnsi="Arial" w:cs="Arial"/>
          <w:b/>
        </w:rPr>
        <w:t xml:space="preserve">1. 3 </w:t>
      </w:r>
      <w:r w:rsidR="00F37CCD" w:rsidRPr="006575CE">
        <w:rPr>
          <w:rFonts w:ascii="Arial" w:hAnsi="Arial" w:cs="Arial"/>
          <w:b/>
        </w:rPr>
        <w:t>RESULTS</w:t>
      </w:r>
      <w:bookmarkEnd w:id="9"/>
    </w:p>
    <w:p w14:paraId="6496EEB8" w14:textId="546D1D02" w:rsidR="00F37CCD" w:rsidRPr="006575CE" w:rsidRDefault="006575CE" w:rsidP="000E2463">
      <w:pPr>
        <w:pStyle w:val="Heading3"/>
        <w:spacing w:line="360" w:lineRule="auto"/>
        <w:rPr>
          <w:rFonts w:ascii="Arial" w:hAnsi="Arial" w:cs="Arial"/>
          <w:sz w:val="22"/>
          <w:u w:val="single"/>
        </w:rPr>
      </w:pPr>
      <w:bookmarkStart w:id="10" w:name="_Toc176980659"/>
      <w:r w:rsidRPr="006575CE">
        <w:rPr>
          <w:rFonts w:ascii="Arial" w:hAnsi="Arial" w:cs="Arial"/>
          <w:sz w:val="22"/>
          <w:u w:val="single"/>
        </w:rPr>
        <w:t>1.3.1</w:t>
      </w:r>
      <w:r w:rsidR="005267BF">
        <w:rPr>
          <w:rFonts w:ascii="Arial" w:hAnsi="Arial" w:cs="Arial"/>
          <w:sz w:val="22"/>
          <w:u w:val="single"/>
        </w:rPr>
        <w:t xml:space="preserve"> </w:t>
      </w:r>
      <w:r w:rsidR="00F37CCD" w:rsidRPr="006575CE">
        <w:rPr>
          <w:rFonts w:ascii="Arial" w:hAnsi="Arial" w:cs="Arial"/>
          <w:sz w:val="22"/>
          <w:u w:val="single"/>
        </w:rPr>
        <w:t>Simple Sequence Repeats (SSRs) Polymorphism and Population Structure of the Varieties</w:t>
      </w:r>
      <w:bookmarkEnd w:id="10"/>
    </w:p>
    <w:p w14:paraId="0D5107C7" w14:textId="6E91D068" w:rsidR="00F37CCD" w:rsidRPr="006575CE" w:rsidRDefault="00F37CCD" w:rsidP="000E2463">
      <w:pPr>
        <w:spacing w:after="0" w:line="360" w:lineRule="auto"/>
        <w:jc w:val="both"/>
        <w:rPr>
          <w:rFonts w:ascii="Arial" w:hAnsi="Arial" w:cs="Arial"/>
          <w:szCs w:val="24"/>
        </w:rPr>
      </w:pPr>
      <w:r w:rsidRPr="006575CE">
        <w:rPr>
          <w:rFonts w:ascii="Arial" w:hAnsi="Arial" w:cs="Arial"/>
          <w:szCs w:val="24"/>
          <w:lang w:val="en-GB"/>
        </w:rPr>
        <w:t>A</w:t>
      </w:r>
      <w:r w:rsidRPr="006575CE">
        <w:rPr>
          <w:rFonts w:ascii="Arial" w:hAnsi="Arial" w:cs="Arial"/>
          <w:szCs w:val="24"/>
        </w:rPr>
        <w:t xml:space="preserve"> total of 6 SSR primers </w:t>
      </w:r>
      <w:r w:rsidRPr="006575CE">
        <w:rPr>
          <w:rFonts w:ascii="Arial" w:hAnsi="Arial" w:cs="Arial"/>
          <w:szCs w:val="24"/>
          <w:lang w:val="en-GB"/>
        </w:rPr>
        <w:t xml:space="preserve">linked to drought tolerance </w:t>
      </w:r>
      <w:r w:rsidR="00CA1A7F" w:rsidRPr="006575CE">
        <w:rPr>
          <w:rFonts w:ascii="Arial" w:hAnsi="Arial" w:cs="Arial"/>
          <w:szCs w:val="24"/>
        </w:rPr>
        <w:t>in the study</w:t>
      </w:r>
      <w:r w:rsidR="00CA1A7F" w:rsidRPr="006575CE">
        <w:rPr>
          <w:rFonts w:ascii="Arial" w:hAnsi="Arial" w:cs="Arial"/>
          <w:szCs w:val="24"/>
          <w:lang w:val="en-GB"/>
        </w:rPr>
        <w:t xml:space="preserve"> </w:t>
      </w:r>
      <w:r w:rsidR="00CA1A7F" w:rsidRPr="006575CE">
        <w:rPr>
          <w:rFonts w:ascii="Arial" w:hAnsi="Arial" w:cs="Arial"/>
          <w:szCs w:val="24"/>
        </w:rPr>
        <w:t>produced</w:t>
      </w:r>
      <w:r w:rsidRPr="006575CE">
        <w:rPr>
          <w:rFonts w:ascii="Arial" w:hAnsi="Arial" w:cs="Arial"/>
          <w:szCs w:val="24"/>
        </w:rPr>
        <w:t xml:space="preserve"> scorable amplification bands that were used in the analysis</w:t>
      </w:r>
      <w:r w:rsidRPr="006575CE">
        <w:rPr>
          <w:rFonts w:ascii="Arial" w:hAnsi="Arial" w:cs="Arial"/>
          <w:szCs w:val="24"/>
          <w:lang w:val="en-GB"/>
        </w:rPr>
        <w:t xml:space="preserve"> (Table 2)</w:t>
      </w:r>
      <w:r w:rsidRPr="006575CE">
        <w:rPr>
          <w:rFonts w:ascii="Arial" w:hAnsi="Arial" w:cs="Arial"/>
          <w:szCs w:val="24"/>
        </w:rPr>
        <w:t xml:space="preserve">. </w:t>
      </w:r>
      <w:r w:rsidR="004F1596" w:rsidRPr="006575CE">
        <w:rPr>
          <w:rFonts w:ascii="Arial" w:hAnsi="Arial" w:cs="Arial"/>
          <w:szCs w:val="24"/>
        </w:rPr>
        <w:t>The n</w:t>
      </w:r>
      <w:r w:rsidRPr="006575CE">
        <w:rPr>
          <w:rFonts w:ascii="Arial" w:hAnsi="Arial" w:cs="Arial"/>
          <w:szCs w:val="24"/>
        </w:rPr>
        <w:t>umber of alleles per primer ranged from 3 to 5 with an average of 3.8 while the polymorphic information content (PIC) values ranged from 0.17 to 0.68 with an average value of 0.53. The primer RM390 (0.82) showed higher discriminatory power to distinguish varieties due to its high PIC value</w:t>
      </w:r>
      <w:r w:rsidRPr="006575CE">
        <w:rPr>
          <w:rFonts w:ascii="Arial" w:hAnsi="Arial" w:cs="Arial"/>
          <w:szCs w:val="24"/>
          <w:lang w:val="en-GB"/>
        </w:rPr>
        <w:t xml:space="preserve"> while</w:t>
      </w:r>
      <w:r w:rsidRPr="006575CE">
        <w:rPr>
          <w:rFonts w:ascii="Arial" w:hAnsi="Arial" w:cs="Arial"/>
          <w:szCs w:val="24"/>
        </w:rPr>
        <w:t xml:space="preserve"> primer RM36 (0.19) showed lower PIC value indicating less discriminatory power of this primer under study. PIC value of microsatellite marker higher than 0.5 is considered highly informative. </w:t>
      </w:r>
      <w:r w:rsidRPr="006575CE">
        <w:rPr>
          <w:rFonts w:ascii="Arial" w:hAnsi="Arial" w:cs="Arial"/>
          <w:color w:val="000000"/>
          <w:szCs w:val="24"/>
        </w:rPr>
        <w:t>Gene differences values of 20 upland rice varieties ranged from 0.19 (RM36) to 0.73 (RM390) with a mean of 0.58 (Table 2). These values indicated that the varieties had several different recogniz</w:t>
      </w:r>
      <w:r w:rsidR="004F1596" w:rsidRPr="006575CE">
        <w:rPr>
          <w:rFonts w:ascii="Arial" w:hAnsi="Arial" w:cs="Arial"/>
          <w:color w:val="000000"/>
          <w:szCs w:val="24"/>
        </w:rPr>
        <w:t>able</w:t>
      </w:r>
      <w:r w:rsidRPr="006575CE">
        <w:rPr>
          <w:rFonts w:ascii="Arial" w:hAnsi="Arial" w:cs="Arial"/>
          <w:color w:val="000000"/>
          <w:szCs w:val="24"/>
        </w:rPr>
        <w:t xml:space="preserve"> </w:t>
      </w:r>
      <w:r w:rsidR="004F1596" w:rsidRPr="006575CE">
        <w:rPr>
          <w:rFonts w:ascii="Arial" w:hAnsi="Arial" w:cs="Arial"/>
          <w:color w:val="000000"/>
          <w:szCs w:val="24"/>
        </w:rPr>
        <w:t>alleles related</w:t>
      </w:r>
      <w:r w:rsidRPr="006575CE">
        <w:rPr>
          <w:rFonts w:ascii="Arial" w:hAnsi="Arial" w:cs="Arial"/>
          <w:color w:val="000000"/>
          <w:szCs w:val="24"/>
        </w:rPr>
        <w:t xml:space="preserve"> to drought tolerance.</w:t>
      </w:r>
      <w:r w:rsidRPr="006575CE">
        <w:rPr>
          <w:rFonts w:ascii="Arial" w:hAnsi="Arial" w:cs="Arial"/>
          <w:szCs w:val="24"/>
        </w:rPr>
        <w:t xml:space="preserve"> The heterozygosity ranged from 0 to 0.33 (RM3558) with an average of 0.06 across all loci. The RM3558 and RM390 loci were the only ones that detected heterozygotes in the analyzed varieties. The majority of the SSR markers exhibited heterozygosity as zero, indicating that majority of rice varieties used were clean and completely homozygous for SSR markers used in the study, which may be the result of the self-pollinated mode of reproduction of rice.</w:t>
      </w:r>
    </w:p>
    <w:p w14:paraId="78A4053A" w14:textId="77777777" w:rsidR="00F37CCD" w:rsidRDefault="00F37CCD" w:rsidP="000E2463">
      <w:pPr>
        <w:spacing w:after="0" w:line="360" w:lineRule="auto"/>
        <w:jc w:val="both"/>
        <w:rPr>
          <w:rFonts w:ascii="Times New Roman" w:hAnsi="Times New Roman"/>
          <w:b/>
          <w:sz w:val="24"/>
          <w:szCs w:val="24"/>
        </w:rPr>
      </w:pPr>
    </w:p>
    <w:p w14:paraId="1BF629C6" w14:textId="77777777" w:rsidR="006575CE" w:rsidRDefault="006575CE">
      <w:pPr>
        <w:spacing w:after="160" w:line="259" w:lineRule="auto"/>
        <w:rPr>
          <w:rFonts w:ascii="Times New Roman" w:hAnsi="Times New Roman"/>
          <w:b/>
          <w:sz w:val="24"/>
        </w:rPr>
      </w:pPr>
      <w:bookmarkStart w:id="11" w:name="_Toc177118728"/>
      <w:r>
        <w:rPr>
          <w:rFonts w:ascii="Times New Roman" w:hAnsi="Times New Roman"/>
          <w:b/>
          <w:sz w:val="24"/>
        </w:rPr>
        <w:br w:type="page"/>
      </w:r>
    </w:p>
    <w:p w14:paraId="47697B28" w14:textId="7163C7D5" w:rsidR="00F37CCD" w:rsidRPr="006575CE" w:rsidRDefault="000E2463" w:rsidP="000E2463">
      <w:pPr>
        <w:spacing w:after="0" w:line="360" w:lineRule="auto"/>
        <w:jc w:val="both"/>
        <w:rPr>
          <w:rStyle w:val="NoSpacingChar"/>
          <w:rFonts w:ascii="Arial" w:hAnsi="Arial" w:cs="Arial"/>
          <w:b/>
          <w:szCs w:val="24"/>
        </w:rPr>
      </w:pPr>
      <w:r w:rsidRPr="006575CE">
        <w:rPr>
          <w:rFonts w:ascii="Arial" w:hAnsi="Arial" w:cs="Arial"/>
          <w:b/>
        </w:rPr>
        <w:lastRenderedPageBreak/>
        <w:t>Table</w:t>
      </w:r>
      <w:r w:rsidR="008E671A" w:rsidRPr="006575CE">
        <w:rPr>
          <w:rFonts w:ascii="Arial" w:hAnsi="Arial" w:cs="Arial"/>
          <w:b/>
        </w:rPr>
        <w:t xml:space="preserve"> 2</w:t>
      </w:r>
      <w:r w:rsidRPr="006575CE">
        <w:rPr>
          <w:rFonts w:ascii="Arial" w:hAnsi="Arial" w:cs="Arial"/>
          <w:b/>
        </w:rPr>
        <w:t>:</w:t>
      </w:r>
      <w:r w:rsidR="008E671A" w:rsidRPr="006575CE">
        <w:rPr>
          <w:rFonts w:ascii="Arial" w:hAnsi="Arial" w:cs="Arial"/>
          <w:b/>
        </w:rPr>
        <w:t xml:space="preserve"> </w:t>
      </w:r>
      <w:r w:rsidR="00F37CCD" w:rsidRPr="006575CE">
        <w:rPr>
          <w:rFonts w:ascii="Arial" w:hAnsi="Arial" w:cs="Arial"/>
          <w:b/>
        </w:rPr>
        <w:t xml:space="preserve">Number of Alleles, Polymorphism Information Content, </w:t>
      </w:r>
      <w:r w:rsidR="00F37CCD" w:rsidRPr="006575CE">
        <w:rPr>
          <w:rFonts w:ascii="Arial" w:hAnsi="Arial" w:cs="Arial"/>
          <w:b/>
          <w:bCs/>
        </w:rPr>
        <w:t>Allele Frequency</w:t>
      </w:r>
      <w:r w:rsidR="00F37CCD" w:rsidRPr="006575CE">
        <w:rPr>
          <w:rFonts w:ascii="Arial" w:hAnsi="Arial" w:cs="Arial"/>
          <w:b/>
        </w:rPr>
        <w:t xml:space="preserve"> Heterozygosity and Gene Diversity Value in 20 Upland Rice varieties using 6 SSR Drought Tolerance-associated </w:t>
      </w:r>
      <w:r w:rsidR="00F37CCD" w:rsidRPr="006575CE">
        <w:rPr>
          <w:rStyle w:val="NoSpacingChar"/>
          <w:rFonts w:ascii="Arial" w:hAnsi="Arial" w:cs="Arial"/>
          <w:b/>
          <w:szCs w:val="24"/>
        </w:rPr>
        <w:t>Markers</w:t>
      </w:r>
      <w:bookmarkEnd w:id="11"/>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1980"/>
        <w:gridCol w:w="1710"/>
        <w:gridCol w:w="810"/>
        <w:gridCol w:w="1795"/>
        <w:gridCol w:w="1795"/>
      </w:tblGrid>
      <w:tr w:rsidR="00F37CCD" w:rsidRPr="000500F7" w14:paraId="46469BA8" w14:textId="77777777" w:rsidTr="00DA438A">
        <w:tc>
          <w:tcPr>
            <w:tcW w:w="1165" w:type="dxa"/>
            <w:tcBorders>
              <w:top w:val="single" w:sz="12" w:space="0" w:color="auto"/>
              <w:bottom w:val="single" w:sz="12" w:space="0" w:color="auto"/>
            </w:tcBorders>
          </w:tcPr>
          <w:p w14:paraId="34A67563"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Marker</w:t>
            </w:r>
          </w:p>
        </w:tc>
        <w:tc>
          <w:tcPr>
            <w:tcW w:w="1980" w:type="dxa"/>
            <w:tcBorders>
              <w:top w:val="single" w:sz="12" w:space="0" w:color="auto"/>
              <w:bottom w:val="single" w:sz="12" w:space="0" w:color="auto"/>
            </w:tcBorders>
          </w:tcPr>
          <w:p w14:paraId="70F23838" w14:textId="77777777" w:rsidR="00F37CCD" w:rsidRPr="006575CE" w:rsidRDefault="00F37CCD" w:rsidP="00DA438A">
            <w:pPr>
              <w:pStyle w:val="NoSpacing"/>
              <w:spacing w:line="276" w:lineRule="auto"/>
              <w:jc w:val="both"/>
              <w:rPr>
                <w:rFonts w:ascii="Arial" w:eastAsiaTheme="minorHAnsi" w:hAnsi="Arial" w:cs="Arial"/>
                <w:b/>
                <w:bCs/>
                <w:sz w:val="22"/>
                <w:szCs w:val="24"/>
              </w:rPr>
            </w:pPr>
            <w:r w:rsidRPr="006575CE">
              <w:rPr>
                <w:rFonts w:ascii="Arial" w:eastAsiaTheme="minorHAnsi" w:hAnsi="Arial" w:cs="Arial"/>
                <w:b/>
                <w:bCs/>
                <w:sz w:val="22"/>
                <w:szCs w:val="24"/>
              </w:rPr>
              <w:t>Allele frequency</w:t>
            </w:r>
          </w:p>
        </w:tc>
        <w:tc>
          <w:tcPr>
            <w:tcW w:w="1710" w:type="dxa"/>
            <w:tcBorders>
              <w:top w:val="single" w:sz="12" w:space="0" w:color="auto"/>
              <w:bottom w:val="single" w:sz="12" w:space="0" w:color="auto"/>
            </w:tcBorders>
          </w:tcPr>
          <w:p w14:paraId="1763B3B5"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eastAsiaTheme="minorHAnsi" w:hAnsi="Arial" w:cs="Arial"/>
                <w:b/>
                <w:bCs/>
                <w:sz w:val="22"/>
                <w:szCs w:val="24"/>
              </w:rPr>
              <w:t>Allele number</w:t>
            </w:r>
          </w:p>
        </w:tc>
        <w:tc>
          <w:tcPr>
            <w:tcW w:w="810" w:type="dxa"/>
            <w:tcBorders>
              <w:top w:val="single" w:sz="12" w:space="0" w:color="auto"/>
              <w:bottom w:val="single" w:sz="12" w:space="0" w:color="auto"/>
            </w:tcBorders>
          </w:tcPr>
          <w:p w14:paraId="66F1E7DD"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PIC</w:t>
            </w:r>
          </w:p>
        </w:tc>
        <w:tc>
          <w:tcPr>
            <w:tcW w:w="1795" w:type="dxa"/>
            <w:tcBorders>
              <w:top w:val="single" w:sz="12" w:space="0" w:color="auto"/>
              <w:bottom w:val="single" w:sz="12" w:space="0" w:color="auto"/>
            </w:tcBorders>
          </w:tcPr>
          <w:p w14:paraId="69590391"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Gene Diversity</w:t>
            </w:r>
          </w:p>
        </w:tc>
        <w:tc>
          <w:tcPr>
            <w:tcW w:w="1795" w:type="dxa"/>
            <w:tcBorders>
              <w:top w:val="single" w:sz="12" w:space="0" w:color="auto"/>
              <w:bottom w:val="single" w:sz="12" w:space="0" w:color="auto"/>
            </w:tcBorders>
          </w:tcPr>
          <w:p w14:paraId="16EABC4D"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Heterozygosity</w:t>
            </w:r>
          </w:p>
        </w:tc>
      </w:tr>
      <w:tr w:rsidR="00F37CCD" w:rsidRPr="000500F7" w14:paraId="46851527" w14:textId="77777777" w:rsidTr="00DA438A">
        <w:trPr>
          <w:trHeight w:val="315"/>
        </w:trPr>
        <w:tc>
          <w:tcPr>
            <w:tcW w:w="1165" w:type="dxa"/>
            <w:tcBorders>
              <w:top w:val="single" w:sz="12" w:space="0" w:color="auto"/>
            </w:tcBorders>
            <w:noWrap/>
          </w:tcPr>
          <w:p w14:paraId="1DCE5307"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RM583</w:t>
            </w:r>
          </w:p>
        </w:tc>
        <w:tc>
          <w:tcPr>
            <w:tcW w:w="1980" w:type="dxa"/>
            <w:tcBorders>
              <w:top w:val="single" w:sz="12" w:space="0" w:color="auto"/>
            </w:tcBorders>
          </w:tcPr>
          <w:p w14:paraId="0F53E29A"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0.50</w:t>
            </w:r>
          </w:p>
        </w:tc>
        <w:tc>
          <w:tcPr>
            <w:tcW w:w="1710" w:type="dxa"/>
            <w:tcBorders>
              <w:top w:val="single" w:sz="12" w:space="0" w:color="auto"/>
            </w:tcBorders>
          </w:tcPr>
          <w:p w14:paraId="2028E41F"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4</w:t>
            </w:r>
          </w:p>
        </w:tc>
        <w:tc>
          <w:tcPr>
            <w:tcW w:w="810" w:type="dxa"/>
            <w:tcBorders>
              <w:top w:val="single" w:sz="12" w:space="0" w:color="auto"/>
            </w:tcBorders>
          </w:tcPr>
          <w:p w14:paraId="5BC43940"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0.59</w:t>
            </w:r>
          </w:p>
        </w:tc>
        <w:tc>
          <w:tcPr>
            <w:tcW w:w="1795" w:type="dxa"/>
            <w:tcBorders>
              <w:top w:val="single" w:sz="12" w:space="0" w:color="auto"/>
            </w:tcBorders>
          </w:tcPr>
          <w:p w14:paraId="11D52ABD"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0.65</w:t>
            </w:r>
          </w:p>
        </w:tc>
        <w:tc>
          <w:tcPr>
            <w:tcW w:w="1795" w:type="dxa"/>
            <w:tcBorders>
              <w:top w:val="single" w:sz="12" w:space="0" w:color="auto"/>
            </w:tcBorders>
          </w:tcPr>
          <w:p w14:paraId="39D54A03"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w:t>
            </w:r>
          </w:p>
        </w:tc>
      </w:tr>
      <w:tr w:rsidR="00F37CCD" w:rsidRPr="000500F7" w14:paraId="3959EF43" w14:textId="77777777" w:rsidTr="00DA438A">
        <w:trPr>
          <w:trHeight w:val="315"/>
        </w:trPr>
        <w:tc>
          <w:tcPr>
            <w:tcW w:w="1165" w:type="dxa"/>
            <w:noWrap/>
          </w:tcPr>
          <w:p w14:paraId="7A895E9E"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RM36</w:t>
            </w:r>
          </w:p>
        </w:tc>
        <w:tc>
          <w:tcPr>
            <w:tcW w:w="1980" w:type="dxa"/>
          </w:tcPr>
          <w:p w14:paraId="02FFD15B"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0.90</w:t>
            </w:r>
          </w:p>
        </w:tc>
        <w:tc>
          <w:tcPr>
            <w:tcW w:w="1710" w:type="dxa"/>
          </w:tcPr>
          <w:p w14:paraId="2B0F5093"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3</w:t>
            </w:r>
          </w:p>
        </w:tc>
        <w:tc>
          <w:tcPr>
            <w:tcW w:w="810" w:type="dxa"/>
          </w:tcPr>
          <w:p w14:paraId="0592D9F2"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0.17</w:t>
            </w:r>
          </w:p>
        </w:tc>
        <w:tc>
          <w:tcPr>
            <w:tcW w:w="1795" w:type="dxa"/>
          </w:tcPr>
          <w:p w14:paraId="6DBFC86B"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0.19</w:t>
            </w:r>
          </w:p>
        </w:tc>
        <w:tc>
          <w:tcPr>
            <w:tcW w:w="1795" w:type="dxa"/>
          </w:tcPr>
          <w:p w14:paraId="717890DA"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w:t>
            </w:r>
          </w:p>
        </w:tc>
      </w:tr>
      <w:tr w:rsidR="00F37CCD" w:rsidRPr="000500F7" w14:paraId="570F9962" w14:textId="77777777" w:rsidTr="00DA438A">
        <w:trPr>
          <w:trHeight w:val="315"/>
        </w:trPr>
        <w:tc>
          <w:tcPr>
            <w:tcW w:w="1165" w:type="dxa"/>
            <w:noWrap/>
          </w:tcPr>
          <w:p w14:paraId="4A3C9EC0"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RM3558</w:t>
            </w:r>
          </w:p>
        </w:tc>
        <w:tc>
          <w:tcPr>
            <w:tcW w:w="1980" w:type="dxa"/>
          </w:tcPr>
          <w:p w14:paraId="12A31B8C"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0.85</w:t>
            </w:r>
          </w:p>
        </w:tc>
        <w:tc>
          <w:tcPr>
            <w:tcW w:w="1710" w:type="dxa"/>
          </w:tcPr>
          <w:p w14:paraId="16647DA3"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5</w:t>
            </w:r>
          </w:p>
        </w:tc>
        <w:tc>
          <w:tcPr>
            <w:tcW w:w="810" w:type="dxa"/>
          </w:tcPr>
          <w:p w14:paraId="28349D66"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0.63</w:t>
            </w:r>
          </w:p>
        </w:tc>
        <w:tc>
          <w:tcPr>
            <w:tcW w:w="1795" w:type="dxa"/>
          </w:tcPr>
          <w:p w14:paraId="05871AF7"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0.68</w:t>
            </w:r>
          </w:p>
        </w:tc>
        <w:tc>
          <w:tcPr>
            <w:tcW w:w="1795" w:type="dxa"/>
          </w:tcPr>
          <w:p w14:paraId="2B221F18"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0.33</w:t>
            </w:r>
          </w:p>
        </w:tc>
      </w:tr>
      <w:tr w:rsidR="00F37CCD" w:rsidRPr="000500F7" w14:paraId="46BB380D" w14:textId="77777777" w:rsidTr="00DA438A">
        <w:trPr>
          <w:trHeight w:val="315"/>
        </w:trPr>
        <w:tc>
          <w:tcPr>
            <w:tcW w:w="1165" w:type="dxa"/>
            <w:noWrap/>
          </w:tcPr>
          <w:p w14:paraId="0C7C3140"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RM38</w:t>
            </w:r>
          </w:p>
        </w:tc>
        <w:tc>
          <w:tcPr>
            <w:tcW w:w="1980" w:type="dxa"/>
          </w:tcPr>
          <w:p w14:paraId="137A2644"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0.55</w:t>
            </w:r>
          </w:p>
        </w:tc>
        <w:tc>
          <w:tcPr>
            <w:tcW w:w="1710" w:type="dxa"/>
          </w:tcPr>
          <w:p w14:paraId="501AB327"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3</w:t>
            </w:r>
          </w:p>
        </w:tc>
        <w:tc>
          <w:tcPr>
            <w:tcW w:w="810" w:type="dxa"/>
          </w:tcPr>
          <w:p w14:paraId="2B57BEB4"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0.48</w:t>
            </w:r>
          </w:p>
        </w:tc>
        <w:tc>
          <w:tcPr>
            <w:tcW w:w="1795" w:type="dxa"/>
          </w:tcPr>
          <w:p w14:paraId="603BC991"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0.67</w:t>
            </w:r>
          </w:p>
        </w:tc>
        <w:tc>
          <w:tcPr>
            <w:tcW w:w="1795" w:type="dxa"/>
          </w:tcPr>
          <w:p w14:paraId="70B0B922"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w:t>
            </w:r>
          </w:p>
        </w:tc>
      </w:tr>
      <w:tr w:rsidR="00F37CCD" w:rsidRPr="000500F7" w14:paraId="52A97F46" w14:textId="77777777" w:rsidTr="00DA438A">
        <w:trPr>
          <w:trHeight w:val="315"/>
        </w:trPr>
        <w:tc>
          <w:tcPr>
            <w:tcW w:w="1165" w:type="dxa"/>
            <w:noWrap/>
          </w:tcPr>
          <w:p w14:paraId="17621761"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RM390</w:t>
            </w:r>
          </w:p>
        </w:tc>
        <w:tc>
          <w:tcPr>
            <w:tcW w:w="1980" w:type="dxa"/>
          </w:tcPr>
          <w:p w14:paraId="292790BF"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0.35</w:t>
            </w:r>
          </w:p>
        </w:tc>
        <w:tc>
          <w:tcPr>
            <w:tcW w:w="1710" w:type="dxa"/>
          </w:tcPr>
          <w:p w14:paraId="6DE8C52D"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4</w:t>
            </w:r>
          </w:p>
        </w:tc>
        <w:tc>
          <w:tcPr>
            <w:tcW w:w="810" w:type="dxa"/>
          </w:tcPr>
          <w:p w14:paraId="15E14EBB"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0.82</w:t>
            </w:r>
          </w:p>
        </w:tc>
        <w:tc>
          <w:tcPr>
            <w:tcW w:w="1795" w:type="dxa"/>
          </w:tcPr>
          <w:p w14:paraId="7F960750"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0.73</w:t>
            </w:r>
          </w:p>
        </w:tc>
        <w:tc>
          <w:tcPr>
            <w:tcW w:w="1795" w:type="dxa"/>
          </w:tcPr>
          <w:p w14:paraId="39A38EC9"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0.02</w:t>
            </w:r>
          </w:p>
        </w:tc>
      </w:tr>
      <w:tr w:rsidR="00F37CCD" w:rsidRPr="000500F7" w14:paraId="22324973" w14:textId="77777777" w:rsidTr="00DA438A">
        <w:trPr>
          <w:trHeight w:val="315"/>
        </w:trPr>
        <w:tc>
          <w:tcPr>
            <w:tcW w:w="1165" w:type="dxa"/>
            <w:noWrap/>
          </w:tcPr>
          <w:p w14:paraId="4B847A7E"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RM170</w:t>
            </w:r>
          </w:p>
        </w:tc>
        <w:tc>
          <w:tcPr>
            <w:tcW w:w="1980" w:type="dxa"/>
          </w:tcPr>
          <w:p w14:paraId="345C1A5A"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0.45</w:t>
            </w:r>
          </w:p>
        </w:tc>
        <w:tc>
          <w:tcPr>
            <w:tcW w:w="1710" w:type="dxa"/>
          </w:tcPr>
          <w:p w14:paraId="4C6BBBB9"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4</w:t>
            </w:r>
          </w:p>
        </w:tc>
        <w:tc>
          <w:tcPr>
            <w:tcW w:w="810" w:type="dxa"/>
          </w:tcPr>
          <w:p w14:paraId="5C0D778E"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0.64</w:t>
            </w:r>
          </w:p>
        </w:tc>
        <w:tc>
          <w:tcPr>
            <w:tcW w:w="1795" w:type="dxa"/>
          </w:tcPr>
          <w:p w14:paraId="0BB06A24"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0.69</w:t>
            </w:r>
          </w:p>
        </w:tc>
        <w:tc>
          <w:tcPr>
            <w:tcW w:w="1795" w:type="dxa"/>
          </w:tcPr>
          <w:p w14:paraId="09E49B9B" w14:textId="77777777" w:rsidR="00F37CCD" w:rsidRPr="006575CE" w:rsidRDefault="00F37CCD" w:rsidP="00DA438A">
            <w:pPr>
              <w:pStyle w:val="NoSpacing"/>
              <w:spacing w:line="276" w:lineRule="auto"/>
              <w:jc w:val="both"/>
              <w:rPr>
                <w:rFonts w:ascii="Arial" w:eastAsia="Times New Roman" w:hAnsi="Arial" w:cs="Arial"/>
                <w:bCs/>
                <w:color w:val="000000"/>
                <w:sz w:val="22"/>
                <w:szCs w:val="24"/>
              </w:rPr>
            </w:pPr>
            <w:r w:rsidRPr="006575CE">
              <w:rPr>
                <w:rFonts w:ascii="Arial" w:eastAsia="Times New Roman" w:hAnsi="Arial" w:cs="Arial"/>
                <w:bCs/>
                <w:color w:val="000000"/>
                <w:sz w:val="22"/>
                <w:szCs w:val="24"/>
              </w:rPr>
              <w:t>0</w:t>
            </w:r>
          </w:p>
        </w:tc>
      </w:tr>
      <w:tr w:rsidR="00F37CCD" w:rsidRPr="000500F7" w14:paraId="357BBB5D" w14:textId="77777777" w:rsidTr="00DA438A">
        <w:trPr>
          <w:trHeight w:val="315"/>
        </w:trPr>
        <w:tc>
          <w:tcPr>
            <w:tcW w:w="1165" w:type="dxa"/>
            <w:tcBorders>
              <w:bottom w:val="single" w:sz="12" w:space="0" w:color="auto"/>
            </w:tcBorders>
            <w:noWrap/>
          </w:tcPr>
          <w:p w14:paraId="7E3886D5" w14:textId="77777777" w:rsidR="00F37CCD" w:rsidRPr="006575CE" w:rsidRDefault="00F37CCD" w:rsidP="00DA438A">
            <w:pPr>
              <w:pStyle w:val="NoSpacing"/>
              <w:spacing w:line="276" w:lineRule="auto"/>
              <w:jc w:val="both"/>
              <w:rPr>
                <w:rFonts w:ascii="Arial" w:eastAsia="Times New Roman" w:hAnsi="Arial" w:cs="Arial"/>
                <w:b/>
                <w:bCs/>
                <w:color w:val="000000"/>
                <w:sz w:val="22"/>
                <w:szCs w:val="24"/>
              </w:rPr>
            </w:pPr>
            <w:r w:rsidRPr="006575CE">
              <w:rPr>
                <w:rFonts w:ascii="Arial" w:eastAsia="Times New Roman" w:hAnsi="Arial" w:cs="Arial"/>
                <w:b/>
                <w:bCs/>
                <w:color w:val="000000"/>
                <w:sz w:val="22"/>
                <w:szCs w:val="24"/>
              </w:rPr>
              <w:t>Mean</w:t>
            </w:r>
          </w:p>
        </w:tc>
        <w:tc>
          <w:tcPr>
            <w:tcW w:w="1980" w:type="dxa"/>
            <w:tcBorders>
              <w:bottom w:val="single" w:sz="12" w:space="0" w:color="auto"/>
            </w:tcBorders>
          </w:tcPr>
          <w:p w14:paraId="59999336" w14:textId="77777777" w:rsidR="00F37CCD" w:rsidRPr="006575CE" w:rsidRDefault="00F37CCD" w:rsidP="00DA438A">
            <w:pPr>
              <w:pStyle w:val="NoSpacing"/>
              <w:spacing w:line="276" w:lineRule="auto"/>
              <w:jc w:val="both"/>
              <w:rPr>
                <w:rFonts w:ascii="Arial" w:eastAsia="Times New Roman" w:hAnsi="Arial" w:cs="Arial"/>
                <w:b/>
                <w:bCs/>
                <w:color w:val="000000"/>
                <w:sz w:val="22"/>
                <w:szCs w:val="24"/>
              </w:rPr>
            </w:pPr>
            <w:r w:rsidRPr="006575CE">
              <w:rPr>
                <w:rFonts w:ascii="Arial" w:eastAsia="Times New Roman" w:hAnsi="Arial" w:cs="Arial"/>
                <w:b/>
                <w:bCs/>
                <w:color w:val="000000"/>
                <w:sz w:val="22"/>
                <w:szCs w:val="24"/>
              </w:rPr>
              <w:t>0.53</w:t>
            </w:r>
          </w:p>
        </w:tc>
        <w:tc>
          <w:tcPr>
            <w:tcW w:w="1710" w:type="dxa"/>
            <w:tcBorders>
              <w:bottom w:val="single" w:sz="12" w:space="0" w:color="auto"/>
            </w:tcBorders>
          </w:tcPr>
          <w:p w14:paraId="73B165F1" w14:textId="77777777" w:rsidR="00F37CCD" w:rsidRPr="006575CE" w:rsidRDefault="00F37CCD" w:rsidP="00DA438A">
            <w:pPr>
              <w:pStyle w:val="NoSpacing"/>
              <w:spacing w:line="276" w:lineRule="auto"/>
              <w:jc w:val="both"/>
              <w:rPr>
                <w:rFonts w:ascii="Arial" w:eastAsia="Times New Roman" w:hAnsi="Arial" w:cs="Arial"/>
                <w:b/>
                <w:bCs/>
                <w:color w:val="000000"/>
                <w:sz w:val="22"/>
                <w:szCs w:val="24"/>
              </w:rPr>
            </w:pPr>
            <w:r w:rsidRPr="006575CE">
              <w:rPr>
                <w:rFonts w:ascii="Arial" w:eastAsia="Times New Roman" w:hAnsi="Arial" w:cs="Arial"/>
                <w:b/>
                <w:bCs/>
                <w:color w:val="000000"/>
                <w:sz w:val="22"/>
                <w:szCs w:val="24"/>
              </w:rPr>
              <w:t>3.83</w:t>
            </w:r>
          </w:p>
        </w:tc>
        <w:tc>
          <w:tcPr>
            <w:tcW w:w="810" w:type="dxa"/>
            <w:tcBorders>
              <w:bottom w:val="single" w:sz="12" w:space="0" w:color="auto"/>
            </w:tcBorders>
          </w:tcPr>
          <w:p w14:paraId="77A0BAE5" w14:textId="77777777" w:rsidR="00F37CCD" w:rsidRPr="006575CE" w:rsidRDefault="00F37CCD" w:rsidP="00DA438A">
            <w:pPr>
              <w:pStyle w:val="NoSpacing"/>
              <w:spacing w:line="276" w:lineRule="auto"/>
              <w:jc w:val="both"/>
              <w:rPr>
                <w:rFonts w:ascii="Arial" w:eastAsia="Times New Roman" w:hAnsi="Arial" w:cs="Arial"/>
                <w:b/>
                <w:bCs/>
                <w:color w:val="000000"/>
                <w:sz w:val="22"/>
                <w:szCs w:val="24"/>
              </w:rPr>
            </w:pPr>
            <w:r w:rsidRPr="006575CE">
              <w:rPr>
                <w:rFonts w:ascii="Arial" w:eastAsia="Times New Roman" w:hAnsi="Arial" w:cs="Arial"/>
                <w:b/>
                <w:bCs/>
                <w:color w:val="000000"/>
                <w:sz w:val="22"/>
                <w:szCs w:val="24"/>
              </w:rPr>
              <w:t>0.53</w:t>
            </w:r>
          </w:p>
        </w:tc>
        <w:tc>
          <w:tcPr>
            <w:tcW w:w="1795" w:type="dxa"/>
            <w:tcBorders>
              <w:bottom w:val="single" w:sz="12" w:space="0" w:color="auto"/>
            </w:tcBorders>
          </w:tcPr>
          <w:p w14:paraId="6C2ED634" w14:textId="77777777" w:rsidR="00F37CCD" w:rsidRPr="006575CE" w:rsidRDefault="00F37CCD" w:rsidP="00DA438A">
            <w:pPr>
              <w:pStyle w:val="NoSpacing"/>
              <w:spacing w:line="276" w:lineRule="auto"/>
              <w:jc w:val="both"/>
              <w:rPr>
                <w:rFonts w:ascii="Arial" w:eastAsia="Times New Roman" w:hAnsi="Arial" w:cs="Arial"/>
                <w:b/>
                <w:bCs/>
                <w:color w:val="000000"/>
                <w:sz w:val="22"/>
                <w:szCs w:val="24"/>
              </w:rPr>
            </w:pPr>
            <w:r w:rsidRPr="006575CE">
              <w:rPr>
                <w:rFonts w:ascii="Arial" w:eastAsia="Times New Roman" w:hAnsi="Arial" w:cs="Arial"/>
                <w:b/>
                <w:bCs/>
                <w:color w:val="000000"/>
                <w:sz w:val="22"/>
                <w:szCs w:val="24"/>
              </w:rPr>
              <w:t>0.58</w:t>
            </w:r>
          </w:p>
        </w:tc>
        <w:tc>
          <w:tcPr>
            <w:tcW w:w="1795" w:type="dxa"/>
            <w:tcBorders>
              <w:bottom w:val="single" w:sz="12" w:space="0" w:color="auto"/>
            </w:tcBorders>
          </w:tcPr>
          <w:p w14:paraId="5BDC8233" w14:textId="77777777" w:rsidR="00F37CCD" w:rsidRPr="006575CE" w:rsidRDefault="00F37CCD" w:rsidP="00DA438A">
            <w:pPr>
              <w:pStyle w:val="NoSpacing"/>
              <w:spacing w:line="276" w:lineRule="auto"/>
              <w:jc w:val="both"/>
              <w:rPr>
                <w:rFonts w:ascii="Arial" w:eastAsia="Times New Roman" w:hAnsi="Arial" w:cs="Arial"/>
                <w:b/>
                <w:bCs/>
                <w:color w:val="000000"/>
                <w:sz w:val="22"/>
                <w:szCs w:val="24"/>
              </w:rPr>
            </w:pPr>
            <w:r w:rsidRPr="006575CE">
              <w:rPr>
                <w:rFonts w:ascii="Arial" w:eastAsia="Times New Roman" w:hAnsi="Arial" w:cs="Arial"/>
                <w:b/>
                <w:bCs/>
                <w:color w:val="000000"/>
                <w:sz w:val="22"/>
                <w:szCs w:val="24"/>
              </w:rPr>
              <w:t>0.06</w:t>
            </w:r>
          </w:p>
        </w:tc>
      </w:tr>
    </w:tbl>
    <w:p w14:paraId="66CFBAA5" w14:textId="77777777" w:rsidR="00F37CCD" w:rsidRPr="005566D1" w:rsidRDefault="00F37CCD" w:rsidP="00F37CCD">
      <w:pPr>
        <w:pStyle w:val="Heading5"/>
        <w:rPr>
          <w:rFonts w:cs="Times New Roman"/>
          <w:szCs w:val="24"/>
        </w:rPr>
      </w:pPr>
      <w:bookmarkStart w:id="12" w:name="_Toc177119714"/>
      <w:bookmarkStart w:id="13" w:name="_Toc177120471"/>
      <w:bookmarkStart w:id="14" w:name="_Toc177121239"/>
      <w:bookmarkStart w:id="15" w:name="_Toc177122768"/>
      <w:r w:rsidRPr="000500F7">
        <w:rPr>
          <w:noProof/>
          <w:szCs w:val="24"/>
        </w:rPr>
        <w:drawing>
          <wp:anchor distT="0" distB="0" distL="114300" distR="114300" simplePos="0" relativeHeight="251660288" behindDoc="1" locked="0" layoutInCell="1" allowOverlap="1" wp14:anchorId="27F64F91" wp14:editId="2F572C9E">
            <wp:simplePos x="0" y="0"/>
            <wp:positionH relativeFrom="column">
              <wp:posOffset>-48638</wp:posOffset>
            </wp:positionH>
            <wp:positionV relativeFrom="paragraph">
              <wp:posOffset>186852</wp:posOffset>
            </wp:positionV>
            <wp:extent cx="5934075" cy="1847850"/>
            <wp:effectExtent l="0" t="0" r="9525" b="0"/>
            <wp:wrapTight wrapText="bothSides">
              <wp:wrapPolygon edited="0">
                <wp:start x="0" y="0"/>
                <wp:lineTo x="0" y="21377"/>
                <wp:lineTo x="21565" y="21377"/>
                <wp:lineTo x="21565" y="0"/>
                <wp:lineTo x="0" y="0"/>
              </wp:wrapPolygon>
            </wp:wrapTight>
            <wp:docPr id="11" name="Picture 11" descr="C:\Users\User\Pictures\Screenshots\Screenshot (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User\Pictures\Screenshots\Screenshot (330).png"/>
                    <pic:cNvPicPr>
                      <a:picLocks noChangeAspect="1" noChangeArrowheads="1"/>
                    </pic:cNvPicPr>
                  </pic:nvPicPr>
                  <pic:blipFill>
                    <a:blip r:embed="rId7">
                      <a:extLst>
                        <a:ext uri="{28A0092B-C50C-407E-A947-70E740481C1C}">
                          <a14:useLocalDpi xmlns:a14="http://schemas.microsoft.com/office/drawing/2010/main" val="0"/>
                        </a:ext>
                      </a:extLst>
                    </a:blip>
                    <a:srcRect l="33974" t="17094" r="24787" b="64293"/>
                    <a:stretch>
                      <a:fillRect/>
                    </a:stretch>
                  </pic:blipFill>
                  <pic:spPr>
                    <a:xfrm>
                      <a:off x="0" y="0"/>
                      <a:ext cx="5934075" cy="1847850"/>
                    </a:xfrm>
                    <a:prstGeom prst="rect">
                      <a:avLst/>
                    </a:prstGeom>
                    <a:noFill/>
                    <a:ln>
                      <a:noFill/>
                    </a:ln>
                  </pic:spPr>
                </pic:pic>
              </a:graphicData>
            </a:graphic>
          </wp:anchor>
        </w:drawing>
      </w:r>
      <w:bookmarkEnd w:id="12"/>
      <w:bookmarkEnd w:id="13"/>
      <w:bookmarkEnd w:id="14"/>
      <w:bookmarkEnd w:id="15"/>
    </w:p>
    <w:p w14:paraId="4A38404E" w14:textId="77777777" w:rsidR="00F37CCD" w:rsidRPr="006575CE" w:rsidRDefault="000E2463" w:rsidP="000E2463">
      <w:pPr>
        <w:pStyle w:val="Heading5"/>
        <w:spacing w:line="360" w:lineRule="auto"/>
        <w:rPr>
          <w:rFonts w:ascii="Arial" w:hAnsi="Arial" w:cs="Arial"/>
          <w:b w:val="0"/>
          <w:iCs/>
        </w:rPr>
      </w:pPr>
      <w:bookmarkStart w:id="16" w:name="_Toc177122769"/>
      <w:r w:rsidRPr="006575CE">
        <w:rPr>
          <w:rFonts w:ascii="Arial" w:hAnsi="Arial" w:cs="Arial"/>
          <w:b w:val="0"/>
          <w:sz w:val="22"/>
        </w:rPr>
        <w:t>Figure</w:t>
      </w:r>
      <w:r w:rsidR="008E671A" w:rsidRPr="006575CE">
        <w:rPr>
          <w:rFonts w:ascii="Arial" w:hAnsi="Arial" w:cs="Arial"/>
          <w:b w:val="0"/>
          <w:sz w:val="22"/>
        </w:rPr>
        <w:t xml:space="preserve"> </w:t>
      </w:r>
      <w:r w:rsidR="00E61B79" w:rsidRPr="006575CE">
        <w:rPr>
          <w:rFonts w:ascii="Arial" w:hAnsi="Arial" w:cs="Arial"/>
          <w:b w:val="0"/>
          <w:sz w:val="22"/>
        </w:rPr>
        <w:t>1:</w:t>
      </w:r>
      <w:r w:rsidR="00F37CCD" w:rsidRPr="006575CE">
        <w:rPr>
          <w:rFonts w:ascii="Arial" w:hAnsi="Arial" w:cs="Arial"/>
          <w:b w:val="0"/>
          <w:sz w:val="22"/>
        </w:rPr>
        <w:t xml:space="preserve"> Simple Sequence Repeat (SSR) Markers DNA Profile of 20 Rice varieties generated by the 6 Primers</w:t>
      </w:r>
      <w:bookmarkEnd w:id="16"/>
    </w:p>
    <w:p w14:paraId="6B07CD8B" w14:textId="7E78B2CE" w:rsidR="00F37CCD" w:rsidRPr="006575CE" w:rsidRDefault="005267BF" w:rsidP="000E2463">
      <w:pPr>
        <w:pStyle w:val="Heading3"/>
        <w:spacing w:line="360" w:lineRule="auto"/>
        <w:rPr>
          <w:rFonts w:ascii="Arial" w:hAnsi="Arial" w:cs="Arial"/>
          <w:sz w:val="22"/>
          <w:szCs w:val="22"/>
          <w:u w:val="single"/>
        </w:rPr>
      </w:pPr>
      <w:bookmarkStart w:id="17" w:name="_Toc176980660"/>
      <w:r>
        <w:rPr>
          <w:rFonts w:ascii="Arial" w:hAnsi="Arial" w:cs="Arial"/>
          <w:sz w:val="22"/>
          <w:szCs w:val="22"/>
          <w:u w:val="single"/>
        </w:rPr>
        <w:t>1.3.2</w:t>
      </w:r>
      <w:r w:rsidR="00F37CCD" w:rsidRPr="006575CE">
        <w:rPr>
          <w:rFonts w:ascii="Arial" w:hAnsi="Arial" w:cs="Arial"/>
          <w:sz w:val="22"/>
          <w:szCs w:val="22"/>
          <w:u w:val="single"/>
        </w:rPr>
        <w:t xml:space="preserve"> Analysis of Molecular Variance (AMOVA)</w:t>
      </w:r>
      <w:bookmarkEnd w:id="17"/>
    </w:p>
    <w:p w14:paraId="25654C34" w14:textId="77777777" w:rsidR="00F37CCD" w:rsidRPr="006575CE" w:rsidRDefault="00F37CCD" w:rsidP="000E2463">
      <w:pPr>
        <w:pStyle w:val="NoSpacing"/>
        <w:spacing w:line="360" w:lineRule="auto"/>
        <w:jc w:val="both"/>
        <w:rPr>
          <w:rFonts w:ascii="Arial" w:hAnsi="Arial" w:cs="Arial"/>
        </w:rPr>
      </w:pPr>
      <w:r w:rsidRPr="006575CE">
        <w:rPr>
          <w:rFonts w:ascii="Arial" w:hAnsi="Arial" w:cs="Arial"/>
          <w:iCs/>
        </w:rPr>
        <w:t>Analysis of molecular variance</w:t>
      </w:r>
      <w:r w:rsidRPr="006575CE">
        <w:rPr>
          <w:rFonts w:ascii="Arial" w:hAnsi="Arial" w:cs="Arial"/>
          <w:b/>
          <w:iCs/>
        </w:rPr>
        <w:t xml:space="preserve"> </w:t>
      </w:r>
      <w:r w:rsidRPr="006575CE">
        <w:rPr>
          <w:rFonts w:ascii="Arial" w:hAnsi="Arial" w:cs="Arial"/>
        </w:rPr>
        <w:t>was carried out on population provided by model-based analysis, because of its determination and consistency to give detail information about the genetic constitution of the population. AMOVA revealed the presence of 12% of the variation among the populations, while, 87% of the variation among individuals and 1% of the variation among individuals within a population (</w:t>
      </w:r>
      <w:r w:rsidRPr="006575CE">
        <w:rPr>
          <w:rFonts w:ascii="Arial" w:hAnsi="Arial" w:cs="Arial"/>
          <w:shd w:val="clear" w:color="auto" w:fill="FFFFFF" w:themeFill="background1"/>
        </w:rPr>
        <w:t xml:space="preserve">Table </w:t>
      </w:r>
      <w:r w:rsidRPr="006575CE">
        <w:rPr>
          <w:rFonts w:ascii="Arial" w:hAnsi="Arial" w:cs="Arial"/>
          <w:shd w:val="clear" w:color="auto" w:fill="FFFFFF" w:themeFill="background1"/>
          <w:lang w:val="en-GB"/>
        </w:rPr>
        <w:t>3</w:t>
      </w:r>
      <w:r w:rsidRPr="006575CE">
        <w:rPr>
          <w:rFonts w:ascii="Arial" w:hAnsi="Arial" w:cs="Arial"/>
          <w:shd w:val="clear" w:color="auto" w:fill="FFFFFF" w:themeFill="background1"/>
        </w:rPr>
        <w:t>).</w:t>
      </w:r>
      <w:r w:rsidRPr="006575CE">
        <w:rPr>
          <w:rFonts w:ascii="Arial" w:hAnsi="Arial" w:cs="Arial"/>
        </w:rPr>
        <w:t xml:space="preserve"> AMOVA showed that most of the variations in rice varieties mainly occurred among individuals.  F statistic (F</w:t>
      </w:r>
      <w:r w:rsidRPr="006575CE">
        <w:rPr>
          <w:rFonts w:ascii="Arial" w:hAnsi="Arial" w:cs="Arial"/>
          <w:vertAlign w:val="subscript"/>
        </w:rPr>
        <w:t>ST</w:t>
      </w:r>
      <w:r w:rsidRPr="006575CE">
        <w:rPr>
          <w:rFonts w:ascii="Arial" w:hAnsi="Arial" w:cs="Arial"/>
        </w:rPr>
        <w:t>) was 0.122, while F</w:t>
      </w:r>
      <w:r w:rsidRPr="006575CE">
        <w:rPr>
          <w:rFonts w:ascii="Arial" w:hAnsi="Arial" w:cs="Arial"/>
          <w:vertAlign w:val="subscript"/>
        </w:rPr>
        <w:t>IS</w:t>
      </w:r>
      <w:r w:rsidRPr="006575CE">
        <w:rPr>
          <w:rFonts w:ascii="Arial" w:hAnsi="Arial" w:cs="Arial"/>
        </w:rPr>
        <w:t xml:space="preserve"> and F</w:t>
      </w:r>
      <w:r w:rsidRPr="006575CE">
        <w:rPr>
          <w:rFonts w:ascii="Arial" w:hAnsi="Arial" w:cs="Arial"/>
          <w:vertAlign w:val="subscript"/>
        </w:rPr>
        <w:t>IT</w:t>
      </w:r>
      <w:r w:rsidRPr="006575CE">
        <w:rPr>
          <w:rFonts w:ascii="Arial" w:hAnsi="Arial" w:cs="Arial"/>
        </w:rPr>
        <w:t xml:space="preserve"> were 0.985 and 0.987. Higher F</w:t>
      </w:r>
      <w:r w:rsidRPr="006575CE">
        <w:rPr>
          <w:rFonts w:ascii="Arial" w:hAnsi="Arial" w:cs="Arial"/>
          <w:vertAlign w:val="subscript"/>
        </w:rPr>
        <w:t>IS</w:t>
      </w:r>
      <w:r w:rsidRPr="006575CE">
        <w:rPr>
          <w:rFonts w:ascii="Arial" w:hAnsi="Arial" w:cs="Arial"/>
        </w:rPr>
        <w:t xml:space="preserve">, which is measured at the subgroup level in the whole population, has indicated a lack of heterozygosity and high distinctness of populations, due to the </w:t>
      </w:r>
      <w:proofErr w:type="spellStart"/>
      <w:r w:rsidRPr="006575CE">
        <w:rPr>
          <w:rFonts w:ascii="Arial" w:hAnsi="Arial" w:cs="Arial"/>
        </w:rPr>
        <w:t>autogamous</w:t>
      </w:r>
      <w:proofErr w:type="spellEnd"/>
      <w:r w:rsidRPr="006575CE">
        <w:rPr>
          <w:rFonts w:ascii="Arial" w:hAnsi="Arial" w:cs="Arial"/>
        </w:rPr>
        <w:t xml:space="preserve"> nature of the crop. The determination of F</w:t>
      </w:r>
      <w:r w:rsidRPr="006575CE">
        <w:rPr>
          <w:rFonts w:ascii="Arial" w:hAnsi="Arial" w:cs="Arial"/>
          <w:vertAlign w:val="subscript"/>
        </w:rPr>
        <w:t>ST</w:t>
      </w:r>
      <w:r w:rsidRPr="006575CE">
        <w:rPr>
          <w:rFonts w:ascii="Arial" w:hAnsi="Arial" w:cs="Arial"/>
        </w:rPr>
        <w:t xml:space="preserve"> has shown high genetic variation among the population. Nei genetic distance ranged from 0.127 to 0.189. The maximum distance was observed between Pop 3 and pop 2 (0.189) and minimum distance was observed between pop1 </w:t>
      </w:r>
      <w:r w:rsidRPr="006575CE">
        <w:rPr>
          <w:rFonts w:ascii="Arial" w:hAnsi="Arial" w:cs="Arial"/>
        </w:rPr>
        <w:lastRenderedPageBreak/>
        <w:t>and pop 3 (0.127), indicating that genomic differences between pop 3 and pop2 were more and it was less b</w:t>
      </w:r>
      <w:r w:rsidR="003655BA" w:rsidRPr="006575CE">
        <w:rPr>
          <w:rFonts w:ascii="Arial" w:hAnsi="Arial" w:cs="Arial"/>
        </w:rPr>
        <w:t>etween pop3 and pop 2 (Table 3</w:t>
      </w:r>
      <w:r w:rsidRPr="006575CE">
        <w:rPr>
          <w:rFonts w:ascii="Arial" w:hAnsi="Arial" w:cs="Arial"/>
        </w:rPr>
        <w:t>).</w:t>
      </w:r>
    </w:p>
    <w:p w14:paraId="3A29205C" w14:textId="77777777" w:rsidR="00F37CCD" w:rsidRPr="000500F7" w:rsidRDefault="00F37CCD" w:rsidP="00F37CCD">
      <w:pPr>
        <w:spacing w:after="0" w:line="480" w:lineRule="auto"/>
        <w:jc w:val="both"/>
        <w:rPr>
          <w:rStyle w:val="NoSpacingChar"/>
          <w:rFonts w:ascii="Times New Roman" w:hAnsi="Times New Roman"/>
          <w:b/>
          <w:sz w:val="24"/>
          <w:szCs w:val="24"/>
        </w:rPr>
      </w:pPr>
    </w:p>
    <w:p w14:paraId="56CB4F79" w14:textId="77777777" w:rsidR="00F37CCD" w:rsidRPr="006575CE" w:rsidRDefault="008E671A" w:rsidP="00F37CCD">
      <w:pPr>
        <w:pStyle w:val="Heading4"/>
        <w:rPr>
          <w:rFonts w:ascii="Arial" w:hAnsi="Arial" w:cs="Arial"/>
          <w:sz w:val="22"/>
        </w:rPr>
      </w:pPr>
      <w:bookmarkStart w:id="18" w:name="_Toc177118729"/>
      <w:r w:rsidRPr="006575CE">
        <w:rPr>
          <w:rFonts w:ascii="Arial" w:hAnsi="Arial" w:cs="Arial"/>
          <w:sz w:val="22"/>
        </w:rPr>
        <w:t xml:space="preserve">Table </w:t>
      </w:r>
      <w:r w:rsidR="00F37CCD" w:rsidRPr="006575CE">
        <w:rPr>
          <w:rFonts w:ascii="Arial" w:hAnsi="Arial" w:cs="Arial"/>
          <w:sz w:val="22"/>
        </w:rPr>
        <w:t>3: Analysis of Molecular Variance (AMOVA) of 20 up Land Rice Varieties.</w:t>
      </w:r>
      <w:bookmarkEnd w:id="18"/>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1256"/>
        <w:gridCol w:w="1726"/>
        <w:gridCol w:w="1076"/>
        <w:gridCol w:w="1343"/>
        <w:gridCol w:w="1970"/>
      </w:tblGrid>
      <w:tr w:rsidR="00F37CCD" w:rsidRPr="006575CE" w14:paraId="5D4BF1AA" w14:textId="77777777" w:rsidTr="00DA438A">
        <w:trPr>
          <w:trHeight w:val="300"/>
        </w:trPr>
        <w:tc>
          <w:tcPr>
            <w:tcW w:w="2058" w:type="dxa"/>
            <w:tcBorders>
              <w:top w:val="single" w:sz="12" w:space="0" w:color="auto"/>
              <w:bottom w:val="single" w:sz="12" w:space="0" w:color="auto"/>
            </w:tcBorders>
            <w:noWrap/>
          </w:tcPr>
          <w:p w14:paraId="50B4BDEE"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Source</w:t>
            </w:r>
          </w:p>
        </w:tc>
        <w:tc>
          <w:tcPr>
            <w:tcW w:w="1256" w:type="dxa"/>
            <w:tcBorders>
              <w:top w:val="single" w:sz="12" w:space="0" w:color="auto"/>
              <w:bottom w:val="single" w:sz="12" w:space="0" w:color="auto"/>
            </w:tcBorders>
            <w:noWrap/>
          </w:tcPr>
          <w:p w14:paraId="40E73FA8" w14:textId="77777777" w:rsidR="00F37CCD" w:rsidRPr="006575CE" w:rsidRDefault="00F37CCD" w:rsidP="00DA438A">
            <w:pPr>
              <w:pStyle w:val="NoSpacing"/>
              <w:spacing w:line="276" w:lineRule="auto"/>
              <w:jc w:val="both"/>
              <w:rPr>
                <w:rFonts w:ascii="Arial" w:hAnsi="Arial" w:cs="Arial"/>
                <w:b/>
                <w:sz w:val="22"/>
                <w:szCs w:val="24"/>
              </w:rPr>
            </w:pPr>
            <w:proofErr w:type="spellStart"/>
            <w:r w:rsidRPr="006575CE">
              <w:rPr>
                <w:rFonts w:ascii="Arial" w:hAnsi="Arial" w:cs="Arial"/>
                <w:b/>
                <w:sz w:val="22"/>
                <w:szCs w:val="24"/>
              </w:rPr>
              <w:t>df</w:t>
            </w:r>
            <w:proofErr w:type="spellEnd"/>
          </w:p>
        </w:tc>
        <w:tc>
          <w:tcPr>
            <w:tcW w:w="1726" w:type="dxa"/>
            <w:tcBorders>
              <w:top w:val="single" w:sz="12" w:space="0" w:color="auto"/>
              <w:bottom w:val="single" w:sz="12" w:space="0" w:color="auto"/>
            </w:tcBorders>
            <w:noWrap/>
          </w:tcPr>
          <w:p w14:paraId="0281F4F7"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SS</w:t>
            </w:r>
          </w:p>
        </w:tc>
        <w:tc>
          <w:tcPr>
            <w:tcW w:w="1076" w:type="dxa"/>
            <w:tcBorders>
              <w:top w:val="single" w:sz="12" w:space="0" w:color="auto"/>
              <w:bottom w:val="single" w:sz="12" w:space="0" w:color="auto"/>
            </w:tcBorders>
            <w:noWrap/>
          </w:tcPr>
          <w:p w14:paraId="4E9F4E8B"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MS</w:t>
            </w:r>
          </w:p>
        </w:tc>
        <w:tc>
          <w:tcPr>
            <w:tcW w:w="1343" w:type="dxa"/>
            <w:tcBorders>
              <w:top w:val="single" w:sz="12" w:space="0" w:color="auto"/>
              <w:bottom w:val="single" w:sz="12" w:space="0" w:color="auto"/>
            </w:tcBorders>
            <w:noWrap/>
          </w:tcPr>
          <w:p w14:paraId="509507C9"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Est. Var.</w:t>
            </w:r>
          </w:p>
        </w:tc>
        <w:tc>
          <w:tcPr>
            <w:tcW w:w="1970" w:type="dxa"/>
            <w:tcBorders>
              <w:top w:val="single" w:sz="12" w:space="0" w:color="auto"/>
              <w:bottom w:val="single" w:sz="12" w:space="0" w:color="auto"/>
            </w:tcBorders>
            <w:noWrap/>
          </w:tcPr>
          <w:p w14:paraId="005879F9"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 of variation</w:t>
            </w:r>
          </w:p>
        </w:tc>
      </w:tr>
      <w:tr w:rsidR="00F37CCD" w:rsidRPr="006575CE" w14:paraId="0D3F0283" w14:textId="77777777" w:rsidTr="00DA438A">
        <w:trPr>
          <w:trHeight w:val="300"/>
        </w:trPr>
        <w:tc>
          <w:tcPr>
            <w:tcW w:w="2058" w:type="dxa"/>
            <w:tcBorders>
              <w:top w:val="single" w:sz="12" w:space="0" w:color="auto"/>
            </w:tcBorders>
            <w:noWrap/>
          </w:tcPr>
          <w:p w14:paraId="4582E70B"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Among Pops</w:t>
            </w:r>
          </w:p>
        </w:tc>
        <w:tc>
          <w:tcPr>
            <w:tcW w:w="1256" w:type="dxa"/>
            <w:tcBorders>
              <w:top w:val="single" w:sz="12" w:space="0" w:color="auto"/>
            </w:tcBorders>
            <w:noWrap/>
          </w:tcPr>
          <w:p w14:paraId="49E66285"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2</w:t>
            </w:r>
          </w:p>
        </w:tc>
        <w:tc>
          <w:tcPr>
            <w:tcW w:w="1726" w:type="dxa"/>
            <w:tcBorders>
              <w:top w:val="single" w:sz="12" w:space="0" w:color="auto"/>
            </w:tcBorders>
            <w:noWrap/>
          </w:tcPr>
          <w:p w14:paraId="265E53C5"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12.275</w:t>
            </w:r>
          </w:p>
        </w:tc>
        <w:tc>
          <w:tcPr>
            <w:tcW w:w="1076" w:type="dxa"/>
            <w:tcBorders>
              <w:top w:val="single" w:sz="12" w:space="0" w:color="auto"/>
            </w:tcBorders>
            <w:noWrap/>
          </w:tcPr>
          <w:p w14:paraId="0BC0830A"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6.138</w:t>
            </w:r>
          </w:p>
        </w:tc>
        <w:tc>
          <w:tcPr>
            <w:tcW w:w="1343" w:type="dxa"/>
            <w:tcBorders>
              <w:top w:val="single" w:sz="12" w:space="0" w:color="auto"/>
            </w:tcBorders>
            <w:noWrap/>
          </w:tcPr>
          <w:p w14:paraId="736FBB45"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0.232</w:t>
            </w:r>
          </w:p>
        </w:tc>
        <w:tc>
          <w:tcPr>
            <w:tcW w:w="1970" w:type="dxa"/>
            <w:tcBorders>
              <w:top w:val="single" w:sz="12" w:space="0" w:color="auto"/>
            </w:tcBorders>
            <w:noWrap/>
          </w:tcPr>
          <w:p w14:paraId="20703F74"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12%</w:t>
            </w:r>
          </w:p>
        </w:tc>
      </w:tr>
      <w:tr w:rsidR="00F37CCD" w:rsidRPr="006575CE" w14:paraId="2FE87E38" w14:textId="77777777" w:rsidTr="00DA438A">
        <w:trPr>
          <w:trHeight w:val="300"/>
        </w:trPr>
        <w:tc>
          <w:tcPr>
            <w:tcW w:w="2058" w:type="dxa"/>
            <w:noWrap/>
          </w:tcPr>
          <w:p w14:paraId="45500600"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Among Individual</w:t>
            </w:r>
          </w:p>
        </w:tc>
        <w:tc>
          <w:tcPr>
            <w:tcW w:w="1256" w:type="dxa"/>
            <w:noWrap/>
          </w:tcPr>
          <w:p w14:paraId="2A03007F"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17</w:t>
            </w:r>
          </w:p>
        </w:tc>
        <w:tc>
          <w:tcPr>
            <w:tcW w:w="1726" w:type="dxa"/>
            <w:noWrap/>
          </w:tcPr>
          <w:p w14:paraId="5036E173"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56.600</w:t>
            </w:r>
          </w:p>
        </w:tc>
        <w:tc>
          <w:tcPr>
            <w:tcW w:w="1076" w:type="dxa"/>
            <w:noWrap/>
          </w:tcPr>
          <w:p w14:paraId="6473E665"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3.329</w:t>
            </w:r>
          </w:p>
        </w:tc>
        <w:tc>
          <w:tcPr>
            <w:tcW w:w="1343" w:type="dxa"/>
            <w:noWrap/>
          </w:tcPr>
          <w:p w14:paraId="4D5AA6EE"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1.652</w:t>
            </w:r>
          </w:p>
        </w:tc>
        <w:tc>
          <w:tcPr>
            <w:tcW w:w="1970" w:type="dxa"/>
            <w:noWrap/>
          </w:tcPr>
          <w:p w14:paraId="29C2C411"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87%</w:t>
            </w:r>
          </w:p>
        </w:tc>
      </w:tr>
      <w:tr w:rsidR="00F37CCD" w:rsidRPr="006575CE" w14:paraId="6DD47143" w14:textId="77777777" w:rsidTr="00DA438A">
        <w:trPr>
          <w:trHeight w:val="300"/>
        </w:trPr>
        <w:tc>
          <w:tcPr>
            <w:tcW w:w="2058" w:type="dxa"/>
            <w:noWrap/>
          </w:tcPr>
          <w:p w14:paraId="053EED1C"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Within Individual</w:t>
            </w:r>
          </w:p>
        </w:tc>
        <w:tc>
          <w:tcPr>
            <w:tcW w:w="1256" w:type="dxa"/>
            <w:noWrap/>
          </w:tcPr>
          <w:p w14:paraId="5A1AF894"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20</w:t>
            </w:r>
          </w:p>
        </w:tc>
        <w:tc>
          <w:tcPr>
            <w:tcW w:w="1726" w:type="dxa"/>
            <w:noWrap/>
          </w:tcPr>
          <w:p w14:paraId="57BF2273"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0.500</w:t>
            </w:r>
          </w:p>
        </w:tc>
        <w:tc>
          <w:tcPr>
            <w:tcW w:w="1076" w:type="dxa"/>
            <w:noWrap/>
          </w:tcPr>
          <w:p w14:paraId="5A998A11"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0.025</w:t>
            </w:r>
          </w:p>
        </w:tc>
        <w:tc>
          <w:tcPr>
            <w:tcW w:w="1343" w:type="dxa"/>
            <w:noWrap/>
          </w:tcPr>
          <w:p w14:paraId="4F52846B"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0.025</w:t>
            </w:r>
          </w:p>
        </w:tc>
        <w:tc>
          <w:tcPr>
            <w:tcW w:w="1970" w:type="dxa"/>
            <w:noWrap/>
          </w:tcPr>
          <w:p w14:paraId="2BAED956"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1%</w:t>
            </w:r>
          </w:p>
        </w:tc>
      </w:tr>
      <w:tr w:rsidR="00F37CCD" w:rsidRPr="006575CE" w14:paraId="7022C7CE" w14:textId="77777777" w:rsidTr="00DA438A">
        <w:trPr>
          <w:trHeight w:val="300"/>
        </w:trPr>
        <w:tc>
          <w:tcPr>
            <w:tcW w:w="2058" w:type="dxa"/>
            <w:tcBorders>
              <w:bottom w:val="single" w:sz="12" w:space="0" w:color="auto"/>
            </w:tcBorders>
            <w:noWrap/>
          </w:tcPr>
          <w:p w14:paraId="0A09F9F3"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Total</w:t>
            </w:r>
          </w:p>
        </w:tc>
        <w:tc>
          <w:tcPr>
            <w:tcW w:w="1256" w:type="dxa"/>
            <w:tcBorders>
              <w:bottom w:val="single" w:sz="12" w:space="0" w:color="auto"/>
            </w:tcBorders>
            <w:noWrap/>
          </w:tcPr>
          <w:p w14:paraId="3BC69441"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39</w:t>
            </w:r>
          </w:p>
        </w:tc>
        <w:tc>
          <w:tcPr>
            <w:tcW w:w="1726" w:type="dxa"/>
            <w:tcBorders>
              <w:bottom w:val="single" w:sz="12" w:space="0" w:color="auto"/>
            </w:tcBorders>
            <w:noWrap/>
          </w:tcPr>
          <w:p w14:paraId="4C324533"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69.375</w:t>
            </w:r>
          </w:p>
        </w:tc>
        <w:tc>
          <w:tcPr>
            <w:tcW w:w="1076" w:type="dxa"/>
            <w:tcBorders>
              <w:bottom w:val="single" w:sz="12" w:space="0" w:color="auto"/>
            </w:tcBorders>
            <w:noWrap/>
          </w:tcPr>
          <w:p w14:paraId="3F958939" w14:textId="77777777" w:rsidR="00F37CCD" w:rsidRPr="006575CE" w:rsidRDefault="00F37CCD" w:rsidP="00DA438A">
            <w:pPr>
              <w:pStyle w:val="NoSpacing"/>
              <w:spacing w:line="276" w:lineRule="auto"/>
              <w:jc w:val="both"/>
              <w:rPr>
                <w:rFonts w:ascii="Arial" w:hAnsi="Arial" w:cs="Arial"/>
                <w:b/>
                <w:sz w:val="22"/>
                <w:szCs w:val="24"/>
              </w:rPr>
            </w:pPr>
          </w:p>
        </w:tc>
        <w:tc>
          <w:tcPr>
            <w:tcW w:w="1343" w:type="dxa"/>
            <w:tcBorders>
              <w:bottom w:val="single" w:sz="12" w:space="0" w:color="auto"/>
            </w:tcBorders>
            <w:noWrap/>
          </w:tcPr>
          <w:p w14:paraId="66BE256C"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1.909</w:t>
            </w:r>
          </w:p>
        </w:tc>
        <w:tc>
          <w:tcPr>
            <w:tcW w:w="1970" w:type="dxa"/>
            <w:tcBorders>
              <w:bottom w:val="single" w:sz="12" w:space="0" w:color="auto"/>
            </w:tcBorders>
            <w:noWrap/>
          </w:tcPr>
          <w:p w14:paraId="27AE98A5"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100%</w:t>
            </w:r>
          </w:p>
        </w:tc>
      </w:tr>
      <w:tr w:rsidR="00F37CCD" w:rsidRPr="006575CE" w14:paraId="653A5EDD" w14:textId="77777777" w:rsidTr="00DA438A">
        <w:trPr>
          <w:trHeight w:val="300"/>
        </w:trPr>
        <w:tc>
          <w:tcPr>
            <w:tcW w:w="2058" w:type="dxa"/>
            <w:tcBorders>
              <w:top w:val="single" w:sz="12" w:space="0" w:color="auto"/>
            </w:tcBorders>
            <w:noWrap/>
          </w:tcPr>
          <w:p w14:paraId="01583030"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F. statistics</w:t>
            </w:r>
          </w:p>
        </w:tc>
        <w:tc>
          <w:tcPr>
            <w:tcW w:w="1256" w:type="dxa"/>
            <w:tcBorders>
              <w:top w:val="single" w:sz="12" w:space="0" w:color="auto"/>
            </w:tcBorders>
            <w:noWrap/>
          </w:tcPr>
          <w:p w14:paraId="2F3D48C7"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Value</w:t>
            </w:r>
          </w:p>
        </w:tc>
        <w:tc>
          <w:tcPr>
            <w:tcW w:w="1726" w:type="dxa"/>
            <w:tcBorders>
              <w:top w:val="single" w:sz="12" w:space="0" w:color="auto"/>
            </w:tcBorders>
            <w:noWrap/>
          </w:tcPr>
          <w:p w14:paraId="5D1DBBA1" w14:textId="77777777" w:rsidR="00F37CCD" w:rsidRPr="006575CE" w:rsidRDefault="00F37CCD" w:rsidP="00DA438A">
            <w:pPr>
              <w:pStyle w:val="NoSpacing"/>
              <w:spacing w:line="276" w:lineRule="auto"/>
              <w:jc w:val="both"/>
              <w:rPr>
                <w:rFonts w:ascii="Arial" w:hAnsi="Arial" w:cs="Arial"/>
                <w:b/>
                <w:sz w:val="22"/>
                <w:szCs w:val="24"/>
              </w:rPr>
            </w:pPr>
            <w:r w:rsidRPr="006575CE">
              <w:rPr>
                <w:rFonts w:ascii="Arial" w:hAnsi="Arial" w:cs="Arial"/>
                <w:b/>
                <w:sz w:val="22"/>
                <w:szCs w:val="24"/>
              </w:rPr>
              <w:t>P(rand&gt;= data</w:t>
            </w:r>
          </w:p>
        </w:tc>
        <w:tc>
          <w:tcPr>
            <w:tcW w:w="1076" w:type="dxa"/>
            <w:tcBorders>
              <w:top w:val="single" w:sz="12" w:space="0" w:color="auto"/>
            </w:tcBorders>
            <w:noWrap/>
          </w:tcPr>
          <w:p w14:paraId="58B403D0" w14:textId="77777777" w:rsidR="00F37CCD" w:rsidRPr="006575CE" w:rsidRDefault="00F37CCD" w:rsidP="00DA438A">
            <w:pPr>
              <w:pStyle w:val="NoSpacing"/>
              <w:spacing w:line="276" w:lineRule="auto"/>
              <w:jc w:val="both"/>
              <w:rPr>
                <w:rFonts w:ascii="Arial" w:hAnsi="Arial" w:cs="Arial"/>
                <w:sz w:val="22"/>
                <w:szCs w:val="24"/>
              </w:rPr>
            </w:pPr>
          </w:p>
        </w:tc>
        <w:tc>
          <w:tcPr>
            <w:tcW w:w="1343" w:type="dxa"/>
            <w:tcBorders>
              <w:top w:val="single" w:sz="12" w:space="0" w:color="auto"/>
            </w:tcBorders>
            <w:noWrap/>
          </w:tcPr>
          <w:p w14:paraId="0D032F83" w14:textId="77777777" w:rsidR="00F37CCD" w:rsidRPr="006575CE" w:rsidRDefault="00F37CCD" w:rsidP="00DA438A">
            <w:pPr>
              <w:pStyle w:val="NoSpacing"/>
              <w:spacing w:line="276" w:lineRule="auto"/>
              <w:jc w:val="both"/>
              <w:rPr>
                <w:rFonts w:ascii="Arial" w:hAnsi="Arial" w:cs="Arial"/>
                <w:sz w:val="22"/>
                <w:szCs w:val="24"/>
              </w:rPr>
            </w:pPr>
          </w:p>
        </w:tc>
        <w:tc>
          <w:tcPr>
            <w:tcW w:w="1970" w:type="dxa"/>
            <w:tcBorders>
              <w:top w:val="single" w:sz="12" w:space="0" w:color="auto"/>
            </w:tcBorders>
            <w:noWrap/>
          </w:tcPr>
          <w:p w14:paraId="4E426C1C" w14:textId="77777777" w:rsidR="00F37CCD" w:rsidRPr="006575CE" w:rsidRDefault="00F37CCD" w:rsidP="00DA438A">
            <w:pPr>
              <w:pStyle w:val="NoSpacing"/>
              <w:spacing w:line="276" w:lineRule="auto"/>
              <w:jc w:val="both"/>
              <w:rPr>
                <w:rFonts w:ascii="Arial" w:hAnsi="Arial" w:cs="Arial"/>
                <w:sz w:val="22"/>
                <w:szCs w:val="24"/>
              </w:rPr>
            </w:pPr>
          </w:p>
        </w:tc>
      </w:tr>
      <w:tr w:rsidR="00F37CCD" w:rsidRPr="006575CE" w14:paraId="4C8F04A2" w14:textId="77777777" w:rsidTr="00DA438A">
        <w:trPr>
          <w:trHeight w:val="300"/>
        </w:trPr>
        <w:tc>
          <w:tcPr>
            <w:tcW w:w="2058" w:type="dxa"/>
            <w:noWrap/>
          </w:tcPr>
          <w:p w14:paraId="0B562552"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F</w:t>
            </w:r>
            <w:r w:rsidRPr="006575CE">
              <w:rPr>
                <w:rFonts w:ascii="Arial" w:hAnsi="Arial" w:cs="Arial"/>
                <w:sz w:val="22"/>
                <w:szCs w:val="24"/>
                <w:vertAlign w:val="subscript"/>
              </w:rPr>
              <w:t>ST</w:t>
            </w:r>
          </w:p>
        </w:tc>
        <w:tc>
          <w:tcPr>
            <w:tcW w:w="1256" w:type="dxa"/>
            <w:noWrap/>
          </w:tcPr>
          <w:p w14:paraId="02E276E3"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0.122</w:t>
            </w:r>
          </w:p>
        </w:tc>
        <w:tc>
          <w:tcPr>
            <w:tcW w:w="1726" w:type="dxa"/>
            <w:noWrap/>
          </w:tcPr>
          <w:p w14:paraId="44F78981"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0.013</w:t>
            </w:r>
          </w:p>
        </w:tc>
        <w:tc>
          <w:tcPr>
            <w:tcW w:w="1076" w:type="dxa"/>
            <w:noWrap/>
          </w:tcPr>
          <w:p w14:paraId="6762E5B1" w14:textId="77777777" w:rsidR="00F37CCD" w:rsidRPr="006575CE" w:rsidRDefault="00F37CCD" w:rsidP="00DA438A">
            <w:pPr>
              <w:pStyle w:val="NoSpacing"/>
              <w:spacing w:line="276" w:lineRule="auto"/>
              <w:jc w:val="both"/>
              <w:rPr>
                <w:rFonts w:ascii="Arial" w:hAnsi="Arial" w:cs="Arial"/>
                <w:sz w:val="22"/>
                <w:szCs w:val="24"/>
              </w:rPr>
            </w:pPr>
          </w:p>
        </w:tc>
        <w:tc>
          <w:tcPr>
            <w:tcW w:w="1343" w:type="dxa"/>
            <w:noWrap/>
          </w:tcPr>
          <w:p w14:paraId="5812A140" w14:textId="77777777" w:rsidR="00F37CCD" w:rsidRPr="006575CE" w:rsidRDefault="00F37CCD" w:rsidP="00DA438A">
            <w:pPr>
              <w:pStyle w:val="NoSpacing"/>
              <w:spacing w:line="276" w:lineRule="auto"/>
              <w:jc w:val="both"/>
              <w:rPr>
                <w:rFonts w:ascii="Arial" w:hAnsi="Arial" w:cs="Arial"/>
                <w:sz w:val="22"/>
                <w:szCs w:val="24"/>
              </w:rPr>
            </w:pPr>
          </w:p>
        </w:tc>
        <w:tc>
          <w:tcPr>
            <w:tcW w:w="1970" w:type="dxa"/>
            <w:noWrap/>
          </w:tcPr>
          <w:p w14:paraId="5DC0E7F2" w14:textId="77777777" w:rsidR="00F37CCD" w:rsidRPr="006575CE" w:rsidRDefault="00F37CCD" w:rsidP="00DA438A">
            <w:pPr>
              <w:pStyle w:val="NoSpacing"/>
              <w:spacing w:line="276" w:lineRule="auto"/>
              <w:jc w:val="both"/>
              <w:rPr>
                <w:rFonts w:ascii="Arial" w:hAnsi="Arial" w:cs="Arial"/>
                <w:sz w:val="22"/>
                <w:szCs w:val="24"/>
              </w:rPr>
            </w:pPr>
          </w:p>
        </w:tc>
      </w:tr>
      <w:tr w:rsidR="00F37CCD" w:rsidRPr="006575CE" w14:paraId="6E814D77" w14:textId="77777777" w:rsidTr="00DA438A">
        <w:trPr>
          <w:trHeight w:val="300"/>
        </w:trPr>
        <w:tc>
          <w:tcPr>
            <w:tcW w:w="2058" w:type="dxa"/>
            <w:noWrap/>
          </w:tcPr>
          <w:p w14:paraId="25B18CE6"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F</w:t>
            </w:r>
            <w:r w:rsidRPr="006575CE">
              <w:rPr>
                <w:rFonts w:ascii="Arial" w:hAnsi="Arial" w:cs="Arial"/>
                <w:sz w:val="22"/>
                <w:szCs w:val="24"/>
                <w:vertAlign w:val="subscript"/>
              </w:rPr>
              <w:t>IS</w:t>
            </w:r>
          </w:p>
        </w:tc>
        <w:tc>
          <w:tcPr>
            <w:tcW w:w="1256" w:type="dxa"/>
            <w:noWrap/>
          </w:tcPr>
          <w:p w14:paraId="2777296D"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0.985</w:t>
            </w:r>
          </w:p>
        </w:tc>
        <w:tc>
          <w:tcPr>
            <w:tcW w:w="1726" w:type="dxa"/>
            <w:noWrap/>
          </w:tcPr>
          <w:p w14:paraId="217CF438"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0.110</w:t>
            </w:r>
          </w:p>
        </w:tc>
        <w:tc>
          <w:tcPr>
            <w:tcW w:w="1076" w:type="dxa"/>
            <w:noWrap/>
          </w:tcPr>
          <w:p w14:paraId="51B1D5F8" w14:textId="77777777" w:rsidR="00F37CCD" w:rsidRPr="006575CE" w:rsidRDefault="00F37CCD" w:rsidP="00DA438A">
            <w:pPr>
              <w:pStyle w:val="NoSpacing"/>
              <w:spacing w:line="276" w:lineRule="auto"/>
              <w:jc w:val="both"/>
              <w:rPr>
                <w:rFonts w:ascii="Arial" w:hAnsi="Arial" w:cs="Arial"/>
                <w:sz w:val="22"/>
                <w:szCs w:val="24"/>
              </w:rPr>
            </w:pPr>
          </w:p>
        </w:tc>
        <w:tc>
          <w:tcPr>
            <w:tcW w:w="1343" w:type="dxa"/>
            <w:noWrap/>
          </w:tcPr>
          <w:p w14:paraId="2E6A6BD4" w14:textId="77777777" w:rsidR="00F37CCD" w:rsidRPr="006575CE" w:rsidRDefault="00F37CCD" w:rsidP="00DA438A">
            <w:pPr>
              <w:pStyle w:val="NoSpacing"/>
              <w:spacing w:line="276" w:lineRule="auto"/>
              <w:jc w:val="both"/>
              <w:rPr>
                <w:rFonts w:ascii="Arial" w:hAnsi="Arial" w:cs="Arial"/>
                <w:sz w:val="22"/>
                <w:szCs w:val="24"/>
              </w:rPr>
            </w:pPr>
          </w:p>
        </w:tc>
        <w:tc>
          <w:tcPr>
            <w:tcW w:w="1970" w:type="dxa"/>
            <w:noWrap/>
          </w:tcPr>
          <w:p w14:paraId="43B76A99" w14:textId="77777777" w:rsidR="00F37CCD" w:rsidRPr="006575CE" w:rsidRDefault="00F37CCD" w:rsidP="00DA438A">
            <w:pPr>
              <w:pStyle w:val="NoSpacing"/>
              <w:spacing w:line="276" w:lineRule="auto"/>
              <w:jc w:val="both"/>
              <w:rPr>
                <w:rFonts w:ascii="Arial" w:hAnsi="Arial" w:cs="Arial"/>
                <w:sz w:val="22"/>
                <w:szCs w:val="24"/>
              </w:rPr>
            </w:pPr>
          </w:p>
        </w:tc>
      </w:tr>
      <w:tr w:rsidR="00F37CCD" w:rsidRPr="006575CE" w14:paraId="2E22D87C" w14:textId="77777777" w:rsidTr="00DA438A">
        <w:trPr>
          <w:trHeight w:val="300"/>
        </w:trPr>
        <w:tc>
          <w:tcPr>
            <w:tcW w:w="2058" w:type="dxa"/>
            <w:noWrap/>
          </w:tcPr>
          <w:p w14:paraId="7185BEEB"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F</w:t>
            </w:r>
            <w:r w:rsidRPr="006575CE">
              <w:rPr>
                <w:rFonts w:ascii="Arial" w:hAnsi="Arial" w:cs="Arial"/>
                <w:sz w:val="22"/>
                <w:szCs w:val="24"/>
                <w:vertAlign w:val="subscript"/>
              </w:rPr>
              <w:t>IT</w:t>
            </w:r>
          </w:p>
        </w:tc>
        <w:tc>
          <w:tcPr>
            <w:tcW w:w="1256" w:type="dxa"/>
            <w:noWrap/>
          </w:tcPr>
          <w:p w14:paraId="32FA44C5"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0.987</w:t>
            </w:r>
          </w:p>
        </w:tc>
        <w:tc>
          <w:tcPr>
            <w:tcW w:w="1726" w:type="dxa"/>
            <w:noWrap/>
          </w:tcPr>
          <w:p w14:paraId="462CF5BC"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0.001</w:t>
            </w:r>
          </w:p>
        </w:tc>
        <w:tc>
          <w:tcPr>
            <w:tcW w:w="1076" w:type="dxa"/>
            <w:noWrap/>
          </w:tcPr>
          <w:p w14:paraId="45DC01AB" w14:textId="77777777" w:rsidR="00F37CCD" w:rsidRPr="006575CE" w:rsidRDefault="00F37CCD" w:rsidP="00DA438A">
            <w:pPr>
              <w:pStyle w:val="NoSpacing"/>
              <w:spacing w:line="276" w:lineRule="auto"/>
              <w:jc w:val="both"/>
              <w:rPr>
                <w:rFonts w:ascii="Arial" w:hAnsi="Arial" w:cs="Arial"/>
                <w:sz w:val="22"/>
                <w:szCs w:val="24"/>
              </w:rPr>
            </w:pPr>
          </w:p>
        </w:tc>
        <w:tc>
          <w:tcPr>
            <w:tcW w:w="1343" w:type="dxa"/>
            <w:noWrap/>
          </w:tcPr>
          <w:p w14:paraId="2438C4D4" w14:textId="77777777" w:rsidR="00F37CCD" w:rsidRPr="006575CE" w:rsidRDefault="00F37CCD" w:rsidP="00DA438A">
            <w:pPr>
              <w:pStyle w:val="NoSpacing"/>
              <w:spacing w:line="276" w:lineRule="auto"/>
              <w:jc w:val="both"/>
              <w:rPr>
                <w:rFonts w:ascii="Arial" w:hAnsi="Arial" w:cs="Arial"/>
                <w:sz w:val="22"/>
                <w:szCs w:val="24"/>
              </w:rPr>
            </w:pPr>
          </w:p>
        </w:tc>
        <w:tc>
          <w:tcPr>
            <w:tcW w:w="1970" w:type="dxa"/>
            <w:noWrap/>
          </w:tcPr>
          <w:p w14:paraId="30E3CC56" w14:textId="77777777" w:rsidR="00F37CCD" w:rsidRPr="006575CE" w:rsidRDefault="00F37CCD" w:rsidP="00DA438A">
            <w:pPr>
              <w:pStyle w:val="NoSpacing"/>
              <w:spacing w:line="276" w:lineRule="auto"/>
              <w:jc w:val="both"/>
              <w:rPr>
                <w:rFonts w:ascii="Arial" w:hAnsi="Arial" w:cs="Arial"/>
                <w:sz w:val="22"/>
                <w:szCs w:val="24"/>
              </w:rPr>
            </w:pPr>
          </w:p>
        </w:tc>
      </w:tr>
      <w:tr w:rsidR="00F37CCD" w:rsidRPr="006575CE" w14:paraId="72CC0FBE" w14:textId="77777777" w:rsidTr="00DA438A">
        <w:trPr>
          <w:trHeight w:val="300"/>
        </w:trPr>
        <w:tc>
          <w:tcPr>
            <w:tcW w:w="2058" w:type="dxa"/>
            <w:tcBorders>
              <w:bottom w:val="single" w:sz="12" w:space="0" w:color="auto"/>
            </w:tcBorders>
            <w:noWrap/>
          </w:tcPr>
          <w:p w14:paraId="09D7CD57"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Nm</w:t>
            </w:r>
          </w:p>
        </w:tc>
        <w:tc>
          <w:tcPr>
            <w:tcW w:w="1256" w:type="dxa"/>
            <w:tcBorders>
              <w:bottom w:val="single" w:sz="12" w:space="0" w:color="auto"/>
            </w:tcBorders>
            <w:noWrap/>
          </w:tcPr>
          <w:p w14:paraId="36ED303D" w14:textId="77777777" w:rsidR="00F37CCD" w:rsidRPr="006575CE" w:rsidRDefault="00F37CCD" w:rsidP="00DA438A">
            <w:pPr>
              <w:pStyle w:val="NoSpacing"/>
              <w:spacing w:line="276" w:lineRule="auto"/>
              <w:jc w:val="both"/>
              <w:rPr>
                <w:rFonts w:ascii="Arial" w:hAnsi="Arial" w:cs="Arial"/>
                <w:sz w:val="22"/>
                <w:szCs w:val="24"/>
              </w:rPr>
            </w:pPr>
            <w:r w:rsidRPr="006575CE">
              <w:rPr>
                <w:rFonts w:ascii="Arial" w:hAnsi="Arial" w:cs="Arial"/>
                <w:sz w:val="22"/>
                <w:szCs w:val="24"/>
              </w:rPr>
              <w:t>1.807</w:t>
            </w:r>
          </w:p>
        </w:tc>
        <w:tc>
          <w:tcPr>
            <w:tcW w:w="1726" w:type="dxa"/>
            <w:tcBorders>
              <w:bottom w:val="single" w:sz="12" w:space="0" w:color="auto"/>
            </w:tcBorders>
            <w:noWrap/>
          </w:tcPr>
          <w:p w14:paraId="44605F63" w14:textId="77777777" w:rsidR="00F37CCD" w:rsidRPr="006575CE" w:rsidRDefault="00F37CCD" w:rsidP="00DA438A">
            <w:pPr>
              <w:pStyle w:val="NoSpacing"/>
              <w:spacing w:line="276" w:lineRule="auto"/>
              <w:jc w:val="both"/>
              <w:rPr>
                <w:rFonts w:ascii="Arial" w:hAnsi="Arial" w:cs="Arial"/>
                <w:sz w:val="22"/>
                <w:szCs w:val="24"/>
              </w:rPr>
            </w:pPr>
          </w:p>
        </w:tc>
        <w:tc>
          <w:tcPr>
            <w:tcW w:w="1076" w:type="dxa"/>
            <w:tcBorders>
              <w:bottom w:val="single" w:sz="12" w:space="0" w:color="auto"/>
            </w:tcBorders>
            <w:noWrap/>
          </w:tcPr>
          <w:p w14:paraId="403840E4" w14:textId="77777777" w:rsidR="00F37CCD" w:rsidRPr="006575CE" w:rsidRDefault="00F37CCD" w:rsidP="00DA438A">
            <w:pPr>
              <w:pStyle w:val="NoSpacing"/>
              <w:spacing w:line="276" w:lineRule="auto"/>
              <w:jc w:val="both"/>
              <w:rPr>
                <w:rFonts w:ascii="Arial" w:hAnsi="Arial" w:cs="Arial"/>
                <w:sz w:val="22"/>
                <w:szCs w:val="24"/>
              </w:rPr>
            </w:pPr>
          </w:p>
        </w:tc>
        <w:tc>
          <w:tcPr>
            <w:tcW w:w="1343" w:type="dxa"/>
            <w:tcBorders>
              <w:bottom w:val="single" w:sz="12" w:space="0" w:color="auto"/>
            </w:tcBorders>
            <w:noWrap/>
          </w:tcPr>
          <w:p w14:paraId="491E4232" w14:textId="77777777" w:rsidR="00F37CCD" w:rsidRPr="006575CE" w:rsidRDefault="00F37CCD" w:rsidP="00DA438A">
            <w:pPr>
              <w:pStyle w:val="NoSpacing"/>
              <w:spacing w:line="276" w:lineRule="auto"/>
              <w:jc w:val="both"/>
              <w:rPr>
                <w:rFonts w:ascii="Arial" w:hAnsi="Arial" w:cs="Arial"/>
                <w:sz w:val="22"/>
                <w:szCs w:val="24"/>
              </w:rPr>
            </w:pPr>
          </w:p>
        </w:tc>
        <w:tc>
          <w:tcPr>
            <w:tcW w:w="1970" w:type="dxa"/>
            <w:tcBorders>
              <w:bottom w:val="single" w:sz="12" w:space="0" w:color="auto"/>
            </w:tcBorders>
            <w:noWrap/>
          </w:tcPr>
          <w:p w14:paraId="28DE4A10" w14:textId="77777777" w:rsidR="00F37CCD" w:rsidRPr="006575CE" w:rsidRDefault="00F37CCD" w:rsidP="00DA438A">
            <w:pPr>
              <w:pStyle w:val="NoSpacing"/>
              <w:spacing w:line="276" w:lineRule="auto"/>
              <w:jc w:val="both"/>
              <w:rPr>
                <w:rFonts w:ascii="Arial" w:hAnsi="Arial" w:cs="Arial"/>
                <w:sz w:val="22"/>
                <w:szCs w:val="24"/>
              </w:rPr>
            </w:pPr>
          </w:p>
        </w:tc>
      </w:tr>
    </w:tbl>
    <w:p w14:paraId="1984D440" w14:textId="77777777" w:rsidR="00F37CCD" w:rsidRPr="006575CE" w:rsidRDefault="00F37CCD" w:rsidP="00F37CCD">
      <w:pPr>
        <w:spacing w:after="0" w:line="480" w:lineRule="auto"/>
        <w:jc w:val="both"/>
        <w:rPr>
          <w:rStyle w:val="NoSpacingChar"/>
          <w:rFonts w:ascii="Arial" w:hAnsi="Arial" w:cs="Arial"/>
          <w:b/>
          <w:szCs w:val="24"/>
        </w:rPr>
      </w:pPr>
    </w:p>
    <w:p w14:paraId="17CF6834" w14:textId="77777777" w:rsidR="00F37CCD" w:rsidRPr="006575CE" w:rsidRDefault="008E671A" w:rsidP="00F37CCD">
      <w:pPr>
        <w:pStyle w:val="Heading4"/>
        <w:rPr>
          <w:rStyle w:val="NoSpacingChar"/>
          <w:rFonts w:ascii="Arial" w:hAnsi="Arial" w:cs="Arial"/>
          <w:sz w:val="22"/>
          <w:szCs w:val="24"/>
        </w:rPr>
      </w:pPr>
      <w:bookmarkStart w:id="19" w:name="_Toc177118730"/>
      <w:r w:rsidRPr="006575CE">
        <w:rPr>
          <w:rFonts w:ascii="Arial" w:eastAsiaTheme="minorHAnsi" w:hAnsi="Arial" w:cs="Arial"/>
          <w:bCs/>
          <w:sz w:val="22"/>
          <w:szCs w:val="24"/>
        </w:rPr>
        <w:t xml:space="preserve">Table </w:t>
      </w:r>
      <w:r w:rsidR="00F37CCD" w:rsidRPr="006575CE">
        <w:rPr>
          <w:rFonts w:ascii="Arial" w:eastAsiaTheme="minorHAnsi" w:hAnsi="Arial" w:cs="Arial"/>
          <w:bCs/>
          <w:sz w:val="22"/>
          <w:szCs w:val="24"/>
        </w:rPr>
        <w:t xml:space="preserve">4: </w:t>
      </w:r>
      <w:r w:rsidR="00F37CCD" w:rsidRPr="006575CE">
        <w:rPr>
          <w:rFonts w:ascii="Arial" w:eastAsiaTheme="minorHAnsi" w:hAnsi="Arial" w:cs="Arial"/>
          <w:sz w:val="22"/>
          <w:szCs w:val="24"/>
        </w:rPr>
        <w:t>Pairwise Population Matrix of Nei Genetic Distance of 20 Rice Varieties at Sub-Population Levels</w:t>
      </w:r>
      <w:bookmarkEnd w:id="19"/>
    </w:p>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F37CCD" w:rsidRPr="000500F7" w14:paraId="0A554B65" w14:textId="77777777" w:rsidTr="00DA438A">
        <w:trPr>
          <w:trHeight w:val="393"/>
        </w:trPr>
        <w:tc>
          <w:tcPr>
            <w:tcW w:w="2324" w:type="dxa"/>
            <w:tcBorders>
              <w:top w:val="single" w:sz="12" w:space="0" w:color="auto"/>
              <w:bottom w:val="single" w:sz="12" w:space="0" w:color="auto"/>
            </w:tcBorders>
          </w:tcPr>
          <w:p w14:paraId="0ADD5B46" w14:textId="77777777" w:rsidR="00F37CCD" w:rsidRPr="006575CE" w:rsidRDefault="00F37CCD" w:rsidP="00DA438A">
            <w:pPr>
              <w:pStyle w:val="NoSpacing"/>
              <w:spacing w:line="276" w:lineRule="auto"/>
              <w:jc w:val="both"/>
              <w:rPr>
                <w:rStyle w:val="NoSpacingChar"/>
                <w:rFonts w:ascii="Arial" w:hAnsi="Arial" w:cs="Arial"/>
                <w:b/>
                <w:sz w:val="22"/>
                <w:szCs w:val="24"/>
              </w:rPr>
            </w:pPr>
            <w:r w:rsidRPr="006575CE">
              <w:rPr>
                <w:rStyle w:val="NoSpacingChar"/>
                <w:rFonts w:ascii="Arial" w:hAnsi="Arial" w:cs="Arial"/>
                <w:b/>
                <w:sz w:val="22"/>
                <w:szCs w:val="24"/>
              </w:rPr>
              <w:t>Populations</w:t>
            </w:r>
          </w:p>
        </w:tc>
        <w:tc>
          <w:tcPr>
            <w:tcW w:w="2324" w:type="dxa"/>
            <w:tcBorders>
              <w:top w:val="single" w:sz="12" w:space="0" w:color="auto"/>
              <w:bottom w:val="single" w:sz="12" w:space="0" w:color="auto"/>
            </w:tcBorders>
          </w:tcPr>
          <w:p w14:paraId="690351BC" w14:textId="77777777" w:rsidR="00F37CCD" w:rsidRPr="006575CE" w:rsidRDefault="00F37CCD" w:rsidP="00DA438A">
            <w:pPr>
              <w:pStyle w:val="NoSpacing"/>
              <w:spacing w:line="276" w:lineRule="auto"/>
              <w:jc w:val="both"/>
              <w:rPr>
                <w:rStyle w:val="NoSpacingChar"/>
                <w:rFonts w:ascii="Arial" w:hAnsi="Arial" w:cs="Arial"/>
                <w:b/>
                <w:sz w:val="22"/>
                <w:szCs w:val="24"/>
              </w:rPr>
            </w:pPr>
            <w:r w:rsidRPr="006575CE">
              <w:rPr>
                <w:rStyle w:val="NoSpacingChar"/>
                <w:rFonts w:ascii="Arial" w:hAnsi="Arial" w:cs="Arial"/>
                <w:b/>
                <w:sz w:val="22"/>
                <w:szCs w:val="24"/>
              </w:rPr>
              <w:t>P1</w:t>
            </w:r>
          </w:p>
        </w:tc>
        <w:tc>
          <w:tcPr>
            <w:tcW w:w="2324" w:type="dxa"/>
            <w:tcBorders>
              <w:top w:val="single" w:sz="12" w:space="0" w:color="auto"/>
              <w:bottom w:val="single" w:sz="12" w:space="0" w:color="auto"/>
            </w:tcBorders>
          </w:tcPr>
          <w:p w14:paraId="3F639A2D" w14:textId="77777777" w:rsidR="00F37CCD" w:rsidRPr="006575CE" w:rsidRDefault="00F37CCD" w:rsidP="00DA438A">
            <w:pPr>
              <w:pStyle w:val="NoSpacing"/>
              <w:spacing w:line="276" w:lineRule="auto"/>
              <w:jc w:val="both"/>
              <w:rPr>
                <w:rStyle w:val="NoSpacingChar"/>
                <w:rFonts w:ascii="Arial" w:hAnsi="Arial" w:cs="Arial"/>
                <w:b/>
                <w:sz w:val="22"/>
                <w:szCs w:val="24"/>
              </w:rPr>
            </w:pPr>
            <w:r w:rsidRPr="006575CE">
              <w:rPr>
                <w:rStyle w:val="NoSpacingChar"/>
                <w:rFonts w:ascii="Arial" w:hAnsi="Arial" w:cs="Arial"/>
                <w:b/>
                <w:sz w:val="22"/>
                <w:szCs w:val="24"/>
              </w:rPr>
              <w:t>P2</w:t>
            </w:r>
          </w:p>
        </w:tc>
        <w:tc>
          <w:tcPr>
            <w:tcW w:w="2324" w:type="dxa"/>
            <w:tcBorders>
              <w:top w:val="single" w:sz="12" w:space="0" w:color="auto"/>
              <w:bottom w:val="single" w:sz="12" w:space="0" w:color="auto"/>
            </w:tcBorders>
          </w:tcPr>
          <w:p w14:paraId="6B1E7401" w14:textId="77777777" w:rsidR="00F37CCD" w:rsidRPr="006575CE" w:rsidRDefault="00F37CCD" w:rsidP="00DA438A">
            <w:pPr>
              <w:pStyle w:val="NoSpacing"/>
              <w:spacing w:line="276" w:lineRule="auto"/>
              <w:jc w:val="both"/>
              <w:rPr>
                <w:rStyle w:val="NoSpacingChar"/>
                <w:rFonts w:ascii="Arial" w:hAnsi="Arial" w:cs="Arial"/>
                <w:b/>
                <w:sz w:val="22"/>
                <w:szCs w:val="24"/>
              </w:rPr>
            </w:pPr>
            <w:r w:rsidRPr="006575CE">
              <w:rPr>
                <w:rStyle w:val="NoSpacingChar"/>
                <w:rFonts w:ascii="Arial" w:hAnsi="Arial" w:cs="Arial"/>
                <w:b/>
                <w:sz w:val="22"/>
                <w:szCs w:val="24"/>
              </w:rPr>
              <w:t>P3</w:t>
            </w:r>
          </w:p>
        </w:tc>
      </w:tr>
      <w:tr w:rsidR="00F37CCD" w:rsidRPr="000500F7" w14:paraId="3A4907F4" w14:textId="77777777" w:rsidTr="00DA438A">
        <w:trPr>
          <w:trHeight w:val="330"/>
        </w:trPr>
        <w:tc>
          <w:tcPr>
            <w:tcW w:w="2324" w:type="dxa"/>
            <w:tcBorders>
              <w:top w:val="single" w:sz="12" w:space="0" w:color="auto"/>
            </w:tcBorders>
          </w:tcPr>
          <w:p w14:paraId="053A0D14" w14:textId="77777777" w:rsidR="00F37CCD" w:rsidRPr="006575CE" w:rsidRDefault="00F37CCD" w:rsidP="00DA438A">
            <w:pPr>
              <w:pStyle w:val="NoSpacing"/>
              <w:spacing w:line="276" w:lineRule="auto"/>
              <w:jc w:val="both"/>
              <w:rPr>
                <w:rStyle w:val="NoSpacingChar"/>
                <w:rFonts w:ascii="Arial" w:hAnsi="Arial" w:cs="Arial"/>
                <w:sz w:val="22"/>
                <w:szCs w:val="24"/>
              </w:rPr>
            </w:pPr>
            <w:r w:rsidRPr="006575CE">
              <w:rPr>
                <w:rStyle w:val="NoSpacingChar"/>
                <w:rFonts w:ascii="Arial" w:hAnsi="Arial" w:cs="Arial"/>
                <w:sz w:val="22"/>
                <w:szCs w:val="24"/>
              </w:rPr>
              <w:t>P1</w:t>
            </w:r>
          </w:p>
        </w:tc>
        <w:tc>
          <w:tcPr>
            <w:tcW w:w="2324" w:type="dxa"/>
            <w:tcBorders>
              <w:top w:val="single" w:sz="12" w:space="0" w:color="auto"/>
            </w:tcBorders>
          </w:tcPr>
          <w:p w14:paraId="1F147243" w14:textId="77777777" w:rsidR="00F37CCD" w:rsidRPr="006575CE" w:rsidRDefault="00F37CCD" w:rsidP="00DA438A">
            <w:pPr>
              <w:pStyle w:val="NoSpacing"/>
              <w:spacing w:line="276" w:lineRule="auto"/>
              <w:jc w:val="both"/>
              <w:rPr>
                <w:rStyle w:val="NoSpacingChar"/>
                <w:rFonts w:ascii="Arial" w:hAnsi="Arial" w:cs="Arial"/>
                <w:sz w:val="22"/>
                <w:szCs w:val="24"/>
              </w:rPr>
            </w:pPr>
            <w:r w:rsidRPr="006575CE">
              <w:rPr>
                <w:rStyle w:val="NoSpacingChar"/>
                <w:rFonts w:ascii="Arial" w:hAnsi="Arial" w:cs="Arial"/>
                <w:sz w:val="22"/>
                <w:szCs w:val="24"/>
              </w:rPr>
              <w:t>0.000</w:t>
            </w:r>
          </w:p>
        </w:tc>
        <w:tc>
          <w:tcPr>
            <w:tcW w:w="2324" w:type="dxa"/>
            <w:tcBorders>
              <w:top w:val="single" w:sz="12" w:space="0" w:color="auto"/>
            </w:tcBorders>
          </w:tcPr>
          <w:p w14:paraId="6E703E71" w14:textId="77777777" w:rsidR="00F37CCD" w:rsidRPr="006575CE" w:rsidRDefault="00F37CCD" w:rsidP="00DA438A">
            <w:pPr>
              <w:pStyle w:val="NoSpacing"/>
              <w:spacing w:line="276" w:lineRule="auto"/>
              <w:jc w:val="both"/>
              <w:rPr>
                <w:rStyle w:val="NoSpacingChar"/>
                <w:rFonts w:ascii="Arial" w:hAnsi="Arial" w:cs="Arial"/>
                <w:sz w:val="22"/>
                <w:szCs w:val="24"/>
              </w:rPr>
            </w:pPr>
          </w:p>
        </w:tc>
        <w:tc>
          <w:tcPr>
            <w:tcW w:w="2324" w:type="dxa"/>
            <w:tcBorders>
              <w:top w:val="single" w:sz="12" w:space="0" w:color="auto"/>
            </w:tcBorders>
          </w:tcPr>
          <w:p w14:paraId="6318678A" w14:textId="77777777" w:rsidR="00F37CCD" w:rsidRPr="006575CE" w:rsidRDefault="00F37CCD" w:rsidP="00DA438A">
            <w:pPr>
              <w:pStyle w:val="NoSpacing"/>
              <w:spacing w:line="276" w:lineRule="auto"/>
              <w:jc w:val="both"/>
              <w:rPr>
                <w:rStyle w:val="NoSpacingChar"/>
                <w:rFonts w:ascii="Arial" w:hAnsi="Arial" w:cs="Arial"/>
                <w:sz w:val="22"/>
                <w:szCs w:val="24"/>
              </w:rPr>
            </w:pPr>
          </w:p>
        </w:tc>
      </w:tr>
      <w:tr w:rsidR="00F37CCD" w:rsidRPr="000500F7" w14:paraId="736AEF54" w14:textId="77777777" w:rsidTr="00DA438A">
        <w:trPr>
          <w:trHeight w:val="351"/>
        </w:trPr>
        <w:tc>
          <w:tcPr>
            <w:tcW w:w="2324" w:type="dxa"/>
          </w:tcPr>
          <w:p w14:paraId="1EC2E7EC" w14:textId="77777777" w:rsidR="00F37CCD" w:rsidRPr="006575CE" w:rsidRDefault="00F37CCD" w:rsidP="00DA438A">
            <w:pPr>
              <w:pStyle w:val="NoSpacing"/>
              <w:spacing w:line="276" w:lineRule="auto"/>
              <w:jc w:val="both"/>
              <w:rPr>
                <w:rStyle w:val="NoSpacingChar"/>
                <w:rFonts w:ascii="Arial" w:hAnsi="Arial" w:cs="Arial"/>
                <w:sz w:val="22"/>
                <w:szCs w:val="24"/>
              </w:rPr>
            </w:pPr>
            <w:r w:rsidRPr="006575CE">
              <w:rPr>
                <w:rStyle w:val="NoSpacingChar"/>
                <w:rFonts w:ascii="Arial" w:hAnsi="Arial" w:cs="Arial"/>
                <w:sz w:val="22"/>
                <w:szCs w:val="24"/>
              </w:rPr>
              <w:t>P2</w:t>
            </w:r>
          </w:p>
        </w:tc>
        <w:tc>
          <w:tcPr>
            <w:tcW w:w="2324" w:type="dxa"/>
          </w:tcPr>
          <w:p w14:paraId="3647F8C4" w14:textId="77777777" w:rsidR="00F37CCD" w:rsidRPr="006575CE" w:rsidRDefault="00F37CCD" w:rsidP="00DA438A">
            <w:pPr>
              <w:pStyle w:val="NoSpacing"/>
              <w:spacing w:line="276" w:lineRule="auto"/>
              <w:jc w:val="both"/>
              <w:rPr>
                <w:rStyle w:val="NoSpacingChar"/>
                <w:rFonts w:ascii="Arial" w:hAnsi="Arial" w:cs="Arial"/>
                <w:sz w:val="22"/>
                <w:szCs w:val="24"/>
              </w:rPr>
            </w:pPr>
            <w:r w:rsidRPr="006575CE">
              <w:rPr>
                <w:rStyle w:val="NoSpacingChar"/>
                <w:rFonts w:ascii="Arial" w:hAnsi="Arial" w:cs="Arial"/>
                <w:sz w:val="22"/>
                <w:szCs w:val="24"/>
              </w:rPr>
              <w:t>0.000</w:t>
            </w:r>
          </w:p>
        </w:tc>
        <w:tc>
          <w:tcPr>
            <w:tcW w:w="2324" w:type="dxa"/>
          </w:tcPr>
          <w:p w14:paraId="021F3B3E" w14:textId="77777777" w:rsidR="00F37CCD" w:rsidRPr="006575CE" w:rsidRDefault="00F37CCD" w:rsidP="00DA438A">
            <w:pPr>
              <w:pStyle w:val="NoSpacing"/>
              <w:spacing w:line="276" w:lineRule="auto"/>
              <w:jc w:val="both"/>
              <w:rPr>
                <w:rStyle w:val="NoSpacingChar"/>
                <w:rFonts w:ascii="Arial" w:hAnsi="Arial" w:cs="Arial"/>
                <w:sz w:val="22"/>
                <w:szCs w:val="24"/>
              </w:rPr>
            </w:pPr>
            <w:r w:rsidRPr="006575CE">
              <w:rPr>
                <w:rStyle w:val="NoSpacingChar"/>
                <w:rFonts w:ascii="Arial" w:hAnsi="Arial" w:cs="Arial"/>
                <w:sz w:val="22"/>
                <w:szCs w:val="24"/>
              </w:rPr>
              <w:t>0.000</w:t>
            </w:r>
          </w:p>
        </w:tc>
        <w:tc>
          <w:tcPr>
            <w:tcW w:w="2324" w:type="dxa"/>
          </w:tcPr>
          <w:p w14:paraId="03306A4E" w14:textId="77777777" w:rsidR="00F37CCD" w:rsidRPr="006575CE" w:rsidRDefault="00F37CCD" w:rsidP="00DA438A">
            <w:pPr>
              <w:pStyle w:val="NoSpacing"/>
              <w:spacing w:line="276" w:lineRule="auto"/>
              <w:jc w:val="both"/>
              <w:rPr>
                <w:rStyle w:val="NoSpacingChar"/>
                <w:rFonts w:ascii="Arial" w:hAnsi="Arial" w:cs="Arial"/>
                <w:sz w:val="22"/>
                <w:szCs w:val="24"/>
              </w:rPr>
            </w:pPr>
          </w:p>
        </w:tc>
      </w:tr>
      <w:tr w:rsidR="00F37CCD" w:rsidRPr="000500F7" w14:paraId="36A531E0" w14:textId="77777777" w:rsidTr="00DA438A">
        <w:trPr>
          <w:trHeight w:val="360"/>
        </w:trPr>
        <w:tc>
          <w:tcPr>
            <w:tcW w:w="2324" w:type="dxa"/>
            <w:tcBorders>
              <w:bottom w:val="single" w:sz="12" w:space="0" w:color="auto"/>
            </w:tcBorders>
          </w:tcPr>
          <w:p w14:paraId="686C54CE" w14:textId="77777777" w:rsidR="00F37CCD" w:rsidRPr="006575CE" w:rsidRDefault="00F37CCD" w:rsidP="00DA438A">
            <w:pPr>
              <w:pStyle w:val="NoSpacing"/>
              <w:spacing w:line="276" w:lineRule="auto"/>
              <w:jc w:val="both"/>
              <w:rPr>
                <w:rStyle w:val="NoSpacingChar"/>
                <w:rFonts w:ascii="Arial" w:hAnsi="Arial" w:cs="Arial"/>
                <w:sz w:val="22"/>
                <w:szCs w:val="24"/>
              </w:rPr>
            </w:pPr>
            <w:r w:rsidRPr="006575CE">
              <w:rPr>
                <w:rStyle w:val="NoSpacingChar"/>
                <w:rFonts w:ascii="Arial" w:hAnsi="Arial" w:cs="Arial"/>
                <w:sz w:val="22"/>
                <w:szCs w:val="24"/>
              </w:rPr>
              <w:t>P3</w:t>
            </w:r>
          </w:p>
        </w:tc>
        <w:tc>
          <w:tcPr>
            <w:tcW w:w="2324" w:type="dxa"/>
            <w:tcBorders>
              <w:bottom w:val="single" w:sz="12" w:space="0" w:color="auto"/>
            </w:tcBorders>
          </w:tcPr>
          <w:p w14:paraId="1EFE5FBE" w14:textId="77777777" w:rsidR="00F37CCD" w:rsidRPr="006575CE" w:rsidRDefault="00F37CCD" w:rsidP="00DA438A">
            <w:pPr>
              <w:pStyle w:val="NoSpacing"/>
              <w:spacing w:line="276" w:lineRule="auto"/>
              <w:jc w:val="both"/>
              <w:rPr>
                <w:rStyle w:val="NoSpacingChar"/>
                <w:rFonts w:ascii="Arial" w:hAnsi="Arial" w:cs="Arial"/>
                <w:sz w:val="22"/>
                <w:szCs w:val="24"/>
              </w:rPr>
            </w:pPr>
            <w:r w:rsidRPr="006575CE">
              <w:rPr>
                <w:rStyle w:val="NoSpacingChar"/>
                <w:rFonts w:ascii="Arial" w:hAnsi="Arial" w:cs="Arial"/>
                <w:sz w:val="22"/>
                <w:szCs w:val="24"/>
              </w:rPr>
              <w:t>0.127</w:t>
            </w:r>
          </w:p>
        </w:tc>
        <w:tc>
          <w:tcPr>
            <w:tcW w:w="2324" w:type="dxa"/>
            <w:tcBorders>
              <w:bottom w:val="single" w:sz="12" w:space="0" w:color="auto"/>
            </w:tcBorders>
          </w:tcPr>
          <w:p w14:paraId="1FABCDFF" w14:textId="77777777" w:rsidR="00F37CCD" w:rsidRPr="006575CE" w:rsidRDefault="00F37CCD" w:rsidP="00DA438A">
            <w:pPr>
              <w:pStyle w:val="NoSpacing"/>
              <w:spacing w:line="276" w:lineRule="auto"/>
              <w:jc w:val="both"/>
              <w:rPr>
                <w:rStyle w:val="NoSpacingChar"/>
                <w:rFonts w:ascii="Arial" w:hAnsi="Arial" w:cs="Arial"/>
                <w:sz w:val="22"/>
                <w:szCs w:val="24"/>
              </w:rPr>
            </w:pPr>
            <w:r w:rsidRPr="006575CE">
              <w:rPr>
                <w:rStyle w:val="NoSpacingChar"/>
                <w:rFonts w:ascii="Arial" w:hAnsi="Arial" w:cs="Arial"/>
                <w:sz w:val="22"/>
                <w:szCs w:val="24"/>
              </w:rPr>
              <w:t>0.189</w:t>
            </w:r>
          </w:p>
        </w:tc>
        <w:tc>
          <w:tcPr>
            <w:tcW w:w="2324" w:type="dxa"/>
            <w:tcBorders>
              <w:bottom w:val="single" w:sz="12" w:space="0" w:color="auto"/>
            </w:tcBorders>
          </w:tcPr>
          <w:p w14:paraId="1D0A7E8A" w14:textId="77777777" w:rsidR="00F37CCD" w:rsidRPr="006575CE" w:rsidRDefault="00F37CCD" w:rsidP="00DA438A">
            <w:pPr>
              <w:pStyle w:val="NoSpacing"/>
              <w:spacing w:line="276" w:lineRule="auto"/>
              <w:jc w:val="both"/>
              <w:rPr>
                <w:rStyle w:val="NoSpacingChar"/>
                <w:rFonts w:ascii="Arial" w:hAnsi="Arial" w:cs="Arial"/>
                <w:sz w:val="22"/>
                <w:szCs w:val="24"/>
              </w:rPr>
            </w:pPr>
            <w:r w:rsidRPr="006575CE">
              <w:rPr>
                <w:rStyle w:val="NoSpacingChar"/>
                <w:rFonts w:ascii="Arial" w:hAnsi="Arial" w:cs="Arial"/>
                <w:sz w:val="22"/>
                <w:szCs w:val="24"/>
              </w:rPr>
              <w:t>0.000</w:t>
            </w:r>
          </w:p>
        </w:tc>
      </w:tr>
    </w:tbl>
    <w:p w14:paraId="7A772B9F" w14:textId="77777777" w:rsidR="00F37CCD" w:rsidRPr="000500F7" w:rsidRDefault="00F37CCD" w:rsidP="00F37CCD">
      <w:pPr>
        <w:spacing w:after="0" w:line="480" w:lineRule="auto"/>
        <w:jc w:val="both"/>
        <w:rPr>
          <w:rFonts w:ascii="Times New Roman" w:eastAsiaTheme="minorHAnsi" w:hAnsi="Times New Roman"/>
          <w:sz w:val="24"/>
          <w:szCs w:val="24"/>
        </w:rPr>
      </w:pPr>
    </w:p>
    <w:p w14:paraId="48D17D61" w14:textId="04FAAA69" w:rsidR="00F37CCD" w:rsidRPr="006575CE" w:rsidRDefault="00F37CCD" w:rsidP="000E2463">
      <w:pPr>
        <w:pStyle w:val="Heading3"/>
        <w:spacing w:line="360" w:lineRule="auto"/>
        <w:rPr>
          <w:rFonts w:ascii="Arial" w:hAnsi="Arial" w:cs="Arial"/>
          <w:szCs w:val="24"/>
          <w:u w:val="single"/>
        </w:rPr>
      </w:pPr>
      <w:bookmarkStart w:id="20" w:name="_Toc176980661"/>
      <w:r w:rsidRPr="000500F7">
        <w:rPr>
          <w:szCs w:val="24"/>
        </w:rPr>
        <w:t xml:space="preserve"> </w:t>
      </w:r>
      <w:r w:rsidR="005267BF">
        <w:rPr>
          <w:rFonts w:ascii="Arial" w:hAnsi="Arial" w:cs="Arial"/>
          <w:sz w:val="22"/>
          <w:szCs w:val="24"/>
          <w:u w:val="single"/>
        </w:rPr>
        <w:t>1.3.3</w:t>
      </w:r>
      <w:r w:rsidR="008E671A" w:rsidRPr="006575CE">
        <w:rPr>
          <w:rFonts w:ascii="Arial" w:hAnsi="Arial" w:cs="Arial"/>
          <w:sz w:val="22"/>
          <w:szCs w:val="24"/>
          <w:u w:val="single"/>
        </w:rPr>
        <w:t xml:space="preserve"> </w:t>
      </w:r>
      <w:r w:rsidRPr="006575CE">
        <w:rPr>
          <w:rFonts w:ascii="Arial" w:hAnsi="Arial" w:cs="Arial"/>
          <w:sz w:val="22"/>
          <w:szCs w:val="24"/>
          <w:u w:val="single"/>
        </w:rPr>
        <w:t>Genetic Similarity and UPGMA Cluster Analysis</w:t>
      </w:r>
      <w:bookmarkEnd w:id="20"/>
    </w:p>
    <w:p w14:paraId="27C3CD94" w14:textId="35F42E9F" w:rsidR="00F37CCD" w:rsidRPr="006575CE" w:rsidRDefault="00F37CCD" w:rsidP="000E2463">
      <w:pPr>
        <w:autoSpaceDE w:val="0"/>
        <w:autoSpaceDN w:val="0"/>
        <w:adjustRightInd w:val="0"/>
        <w:spacing w:after="0" w:line="360" w:lineRule="auto"/>
        <w:jc w:val="both"/>
        <w:rPr>
          <w:rFonts w:ascii="Arial" w:hAnsi="Arial" w:cs="Arial"/>
          <w:szCs w:val="24"/>
        </w:rPr>
      </w:pPr>
      <w:r w:rsidRPr="006575CE">
        <w:rPr>
          <w:rFonts w:ascii="Arial" w:hAnsi="Arial" w:cs="Arial"/>
          <w:szCs w:val="24"/>
        </w:rPr>
        <w:t xml:space="preserve">A </w:t>
      </w:r>
      <w:r w:rsidR="004F1596" w:rsidRPr="006575CE">
        <w:rPr>
          <w:rFonts w:ascii="Arial" w:hAnsi="Arial" w:cs="Arial"/>
          <w:szCs w:val="24"/>
        </w:rPr>
        <w:t>d</w:t>
      </w:r>
      <w:r w:rsidRPr="006575CE">
        <w:rPr>
          <w:rFonts w:ascii="Arial" w:hAnsi="Arial" w:cs="Arial"/>
          <w:szCs w:val="24"/>
        </w:rPr>
        <w:t>endrogram of the 20 upland rice varieties using UPGMA procedure clustered the varieties into two major clusters in accordance with t</w:t>
      </w:r>
      <w:r w:rsidR="003655BA" w:rsidRPr="006575CE">
        <w:rPr>
          <w:rFonts w:ascii="Arial" w:hAnsi="Arial" w:cs="Arial"/>
          <w:szCs w:val="24"/>
        </w:rPr>
        <w:t xml:space="preserve">heir source locations (Figure </w:t>
      </w:r>
      <w:r w:rsidRPr="006575CE">
        <w:rPr>
          <w:rFonts w:ascii="Arial" w:hAnsi="Arial" w:cs="Arial"/>
          <w:szCs w:val="24"/>
        </w:rPr>
        <w:t xml:space="preserve">2). Cluster I divided into three sub-clusters which include cluster A-I, cluster A-II and Cluster A-III, while cluster II has only one group. </w:t>
      </w:r>
      <w:r w:rsidRPr="006575CE">
        <w:rPr>
          <w:rFonts w:ascii="Arial" w:hAnsi="Arial" w:cs="Arial"/>
          <w:szCs w:val="24"/>
          <w:lang w:val="en-GB"/>
        </w:rPr>
        <w:t>C</w:t>
      </w:r>
      <w:r w:rsidRPr="006575CE">
        <w:rPr>
          <w:rFonts w:ascii="Arial" w:hAnsi="Arial" w:cs="Arial"/>
          <w:szCs w:val="24"/>
        </w:rPr>
        <w:t>luster A-I consisting of eight varieties with four groups, (</w:t>
      </w:r>
      <w:proofErr w:type="spellStart"/>
      <w:r w:rsidRPr="006575CE">
        <w:rPr>
          <w:rFonts w:ascii="Arial" w:hAnsi="Arial" w:cs="Arial"/>
          <w:szCs w:val="24"/>
        </w:rPr>
        <w:t>Gorlu</w:t>
      </w:r>
      <w:proofErr w:type="spellEnd"/>
      <w:r w:rsidRPr="006575CE">
        <w:rPr>
          <w:rFonts w:ascii="Arial" w:hAnsi="Arial" w:cs="Arial"/>
          <w:szCs w:val="24"/>
        </w:rPr>
        <w:t xml:space="preserve">, </w:t>
      </w:r>
      <w:proofErr w:type="spellStart"/>
      <w:r w:rsidRPr="006575CE">
        <w:rPr>
          <w:rFonts w:ascii="Arial" w:hAnsi="Arial" w:cs="Arial"/>
          <w:szCs w:val="24"/>
        </w:rPr>
        <w:t>youmo</w:t>
      </w:r>
      <w:proofErr w:type="spellEnd"/>
      <w:r w:rsidRPr="006575CE">
        <w:rPr>
          <w:rFonts w:ascii="Arial" w:hAnsi="Arial" w:cs="Arial"/>
          <w:szCs w:val="24"/>
        </w:rPr>
        <w:t xml:space="preserve"> 1 and White rice), (</w:t>
      </w:r>
      <w:proofErr w:type="spellStart"/>
      <w:r w:rsidRPr="006575CE">
        <w:rPr>
          <w:rFonts w:ascii="Arial" w:hAnsi="Arial" w:cs="Arial"/>
          <w:szCs w:val="24"/>
        </w:rPr>
        <w:t>Loriza</w:t>
      </w:r>
      <w:proofErr w:type="spellEnd"/>
      <w:r w:rsidRPr="006575CE">
        <w:rPr>
          <w:rFonts w:ascii="Arial" w:hAnsi="Arial" w:cs="Arial"/>
          <w:szCs w:val="24"/>
        </w:rPr>
        <w:t xml:space="preserve"> and </w:t>
      </w:r>
      <w:proofErr w:type="spellStart"/>
      <w:r w:rsidRPr="006575CE">
        <w:rPr>
          <w:rFonts w:ascii="Arial" w:hAnsi="Arial" w:cs="Arial"/>
          <w:szCs w:val="24"/>
        </w:rPr>
        <w:t>Youmo</w:t>
      </w:r>
      <w:proofErr w:type="spellEnd"/>
      <w:r w:rsidRPr="006575CE">
        <w:rPr>
          <w:rFonts w:ascii="Arial" w:hAnsi="Arial" w:cs="Arial"/>
          <w:szCs w:val="24"/>
        </w:rPr>
        <w:t xml:space="preserve"> 2), (</w:t>
      </w:r>
      <w:proofErr w:type="spellStart"/>
      <w:r w:rsidRPr="006575CE">
        <w:rPr>
          <w:rFonts w:ascii="Arial" w:hAnsi="Arial" w:cs="Arial"/>
          <w:szCs w:val="24"/>
        </w:rPr>
        <w:t>Jaowo</w:t>
      </w:r>
      <w:proofErr w:type="spellEnd"/>
      <w:r w:rsidRPr="006575CE">
        <w:rPr>
          <w:rFonts w:ascii="Arial" w:hAnsi="Arial" w:cs="Arial"/>
          <w:szCs w:val="24"/>
        </w:rPr>
        <w:t xml:space="preserve"> and NERICA14) and </w:t>
      </w:r>
      <w:proofErr w:type="spellStart"/>
      <w:r w:rsidRPr="006575CE">
        <w:rPr>
          <w:rFonts w:ascii="Arial" w:hAnsi="Arial" w:cs="Arial"/>
          <w:szCs w:val="24"/>
        </w:rPr>
        <w:t>Kpatawee</w:t>
      </w:r>
      <w:proofErr w:type="spellEnd"/>
      <w:r w:rsidRPr="006575CE">
        <w:rPr>
          <w:rFonts w:ascii="Arial" w:hAnsi="Arial" w:cs="Arial"/>
          <w:szCs w:val="24"/>
        </w:rPr>
        <w:t xml:space="preserve"> standing alone. Cluster A-II consisting of only three group (Red </w:t>
      </w:r>
      <w:proofErr w:type="spellStart"/>
      <w:r w:rsidRPr="006575CE">
        <w:rPr>
          <w:rFonts w:ascii="Arial" w:hAnsi="Arial" w:cs="Arial"/>
          <w:szCs w:val="24"/>
        </w:rPr>
        <w:t>Youmo</w:t>
      </w:r>
      <w:proofErr w:type="spellEnd"/>
      <w:r w:rsidRPr="006575CE">
        <w:rPr>
          <w:rFonts w:ascii="Arial" w:hAnsi="Arial" w:cs="Arial"/>
          <w:szCs w:val="24"/>
        </w:rPr>
        <w:t xml:space="preserve">, Dourado NERICA 4, and LAC-23), (MWUR, NERICA 1, 10 and11), While A-III with </w:t>
      </w:r>
      <w:proofErr w:type="spellStart"/>
      <w:r w:rsidRPr="006575CE">
        <w:rPr>
          <w:rFonts w:ascii="Arial" w:hAnsi="Arial" w:cs="Arial"/>
          <w:szCs w:val="24"/>
        </w:rPr>
        <w:t>Komboka</w:t>
      </w:r>
      <w:proofErr w:type="spellEnd"/>
      <w:r w:rsidRPr="006575CE">
        <w:rPr>
          <w:rFonts w:ascii="Arial" w:hAnsi="Arial" w:cs="Arial"/>
          <w:szCs w:val="24"/>
        </w:rPr>
        <w:t xml:space="preserve"> is standing alone. Cluster II consisting of two groups, (NERICA 2 and 3) and (L-22) (Figure 2).</w:t>
      </w:r>
    </w:p>
    <w:p w14:paraId="1DB26A5A" w14:textId="77777777" w:rsidR="00F37CCD" w:rsidRDefault="00F37CCD" w:rsidP="00F37CCD">
      <w:pPr>
        <w:pStyle w:val="NoSpacing"/>
        <w:spacing w:line="360" w:lineRule="auto"/>
        <w:jc w:val="both"/>
        <w:rPr>
          <w:rStyle w:val="Heading5Char"/>
        </w:rPr>
      </w:pPr>
      <w:r w:rsidRPr="000500F7">
        <w:rPr>
          <w:rFonts w:ascii="Times New Roman" w:hAnsi="Times New Roman"/>
          <w:noProof/>
          <w:sz w:val="24"/>
          <w:szCs w:val="24"/>
        </w:rPr>
        <w:lastRenderedPageBreak/>
        <w:drawing>
          <wp:inline distT="0" distB="0" distL="0" distR="0" wp14:anchorId="3E57730E" wp14:editId="3BE5A8C4">
            <wp:extent cx="5943600" cy="33394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stretch>
                      <a:fillRect/>
                    </a:stretch>
                  </pic:blipFill>
                  <pic:spPr>
                    <a:xfrm>
                      <a:off x="0" y="0"/>
                      <a:ext cx="5943600" cy="3339465"/>
                    </a:xfrm>
                    <a:prstGeom prst="rect">
                      <a:avLst/>
                    </a:prstGeom>
                  </pic:spPr>
                </pic:pic>
              </a:graphicData>
            </a:graphic>
          </wp:inline>
        </w:drawing>
      </w:r>
    </w:p>
    <w:p w14:paraId="60A6D263" w14:textId="77777777" w:rsidR="00F37CCD" w:rsidRPr="0033044D" w:rsidRDefault="000E2463" w:rsidP="000E2463">
      <w:pPr>
        <w:pStyle w:val="Heading5"/>
        <w:spacing w:line="360" w:lineRule="auto"/>
        <w:rPr>
          <w:rFonts w:ascii="Arial" w:hAnsi="Arial" w:cs="Arial"/>
          <w:sz w:val="22"/>
        </w:rPr>
      </w:pPr>
      <w:bookmarkStart w:id="21" w:name="_Toc177122770"/>
      <w:r w:rsidRPr="0033044D">
        <w:rPr>
          <w:rFonts w:ascii="Arial" w:hAnsi="Arial" w:cs="Arial"/>
          <w:sz w:val="22"/>
        </w:rPr>
        <w:t xml:space="preserve">Figure </w:t>
      </w:r>
      <w:r w:rsidR="00E61B79" w:rsidRPr="0033044D">
        <w:rPr>
          <w:rFonts w:ascii="Arial" w:hAnsi="Arial" w:cs="Arial"/>
          <w:sz w:val="22"/>
        </w:rPr>
        <w:t>2</w:t>
      </w:r>
      <w:r w:rsidR="00F37CCD" w:rsidRPr="0033044D">
        <w:rPr>
          <w:rFonts w:ascii="Arial" w:hAnsi="Arial" w:cs="Arial"/>
          <w:sz w:val="22"/>
        </w:rPr>
        <w:t xml:space="preserve">: A Dendrogram Generated from UPGMA Cluster Analysis Based on Jaccard’s Dissimilarity Coefficient with 1000 </w:t>
      </w:r>
      <w:proofErr w:type="spellStart"/>
      <w:r w:rsidR="00F37CCD" w:rsidRPr="0033044D">
        <w:rPr>
          <w:rFonts w:ascii="Arial" w:hAnsi="Arial" w:cs="Arial"/>
          <w:sz w:val="22"/>
        </w:rPr>
        <w:t>Boostrap</w:t>
      </w:r>
      <w:proofErr w:type="spellEnd"/>
      <w:r w:rsidR="00F37CCD" w:rsidRPr="0033044D">
        <w:rPr>
          <w:rFonts w:ascii="Arial" w:hAnsi="Arial" w:cs="Arial"/>
          <w:sz w:val="22"/>
        </w:rPr>
        <w:t xml:space="preserve"> Replicates Showing 20 Rice Varieties Generated from 6 SSR Markers.</w:t>
      </w:r>
      <w:bookmarkEnd w:id="21"/>
    </w:p>
    <w:p w14:paraId="7AE21C0B" w14:textId="5B01D4F7" w:rsidR="00F37CCD" w:rsidRPr="0033044D" w:rsidRDefault="00F37CCD" w:rsidP="00AA7248">
      <w:pPr>
        <w:spacing w:after="0" w:line="360" w:lineRule="auto"/>
        <w:jc w:val="both"/>
        <w:rPr>
          <w:rFonts w:ascii="Arial" w:hAnsi="Arial" w:cs="Arial"/>
          <w:szCs w:val="24"/>
        </w:rPr>
      </w:pPr>
      <w:r w:rsidRPr="0033044D">
        <w:rPr>
          <w:rFonts w:ascii="Arial" w:hAnsi="Arial" w:cs="Arial"/>
          <w:iCs/>
          <w:szCs w:val="24"/>
        </w:rPr>
        <w:t xml:space="preserve">Principal </w:t>
      </w:r>
      <w:r w:rsidR="004F1596" w:rsidRPr="0033044D">
        <w:rPr>
          <w:rFonts w:ascii="Arial" w:hAnsi="Arial" w:cs="Arial"/>
          <w:iCs/>
          <w:szCs w:val="24"/>
        </w:rPr>
        <w:t>C</w:t>
      </w:r>
      <w:r w:rsidRPr="0033044D">
        <w:rPr>
          <w:rFonts w:ascii="Arial" w:hAnsi="Arial" w:cs="Arial"/>
          <w:iCs/>
          <w:szCs w:val="24"/>
        </w:rPr>
        <w:t xml:space="preserve">oordinate </w:t>
      </w:r>
      <w:r w:rsidR="004F1596" w:rsidRPr="0033044D">
        <w:rPr>
          <w:rFonts w:ascii="Arial" w:hAnsi="Arial" w:cs="Arial"/>
          <w:iCs/>
          <w:szCs w:val="24"/>
        </w:rPr>
        <w:t>A</w:t>
      </w:r>
      <w:r w:rsidRPr="0033044D">
        <w:rPr>
          <w:rFonts w:ascii="Arial" w:hAnsi="Arial" w:cs="Arial"/>
          <w:iCs/>
          <w:szCs w:val="24"/>
        </w:rPr>
        <w:t>nalysis (</w:t>
      </w:r>
      <w:proofErr w:type="spellStart"/>
      <w:r w:rsidRPr="0033044D">
        <w:rPr>
          <w:rFonts w:ascii="Arial" w:hAnsi="Arial" w:cs="Arial"/>
          <w:szCs w:val="24"/>
        </w:rPr>
        <w:t>PCoA</w:t>
      </w:r>
      <w:proofErr w:type="spellEnd"/>
      <w:r w:rsidRPr="0033044D">
        <w:rPr>
          <w:rFonts w:ascii="Arial" w:hAnsi="Arial" w:cs="Arial"/>
          <w:szCs w:val="24"/>
        </w:rPr>
        <w:t xml:space="preserve">) using SSR marker allelic data determines the genetic relatedness among the upland rice cultivars. The first three </w:t>
      </w:r>
      <w:r w:rsidRPr="0033044D">
        <w:rPr>
          <w:rFonts w:ascii="Arial" w:eastAsiaTheme="minorHAnsi" w:hAnsi="Arial" w:cs="Arial"/>
          <w:szCs w:val="24"/>
          <w:lang w:eastAsia="en-GB"/>
        </w:rPr>
        <w:t>principal axes</w:t>
      </w:r>
      <w:r w:rsidRPr="0033044D">
        <w:rPr>
          <w:rFonts w:ascii="Arial" w:hAnsi="Arial" w:cs="Arial"/>
          <w:szCs w:val="24"/>
        </w:rPr>
        <w:t xml:space="preserve"> explained </w:t>
      </w:r>
      <w:r w:rsidRPr="0033044D">
        <w:rPr>
          <w:rFonts w:ascii="Arial" w:eastAsia="Times New Roman" w:hAnsi="Arial" w:cs="Arial"/>
          <w:color w:val="000000"/>
          <w:szCs w:val="24"/>
        </w:rPr>
        <w:t>29.28</w:t>
      </w:r>
      <w:r w:rsidRPr="0033044D">
        <w:rPr>
          <w:rFonts w:ascii="Arial" w:hAnsi="Arial" w:cs="Arial"/>
          <w:color w:val="222222"/>
          <w:szCs w:val="24"/>
          <w:shd w:val="clear" w:color="auto" w:fill="FFFFFF"/>
        </w:rPr>
        <w:t xml:space="preserve">% </w:t>
      </w:r>
      <w:r w:rsidRPr="0033044D">
        <w:rPr>
          <w:rFonts w:ascii="Arial" w:hAnsi="Arial" w:cs="Arial"/>
          <w:szCs w:val="24"/>
        </w:rPr>
        <w:t xml:space="preserve">of the total percentage of variation and second </w:t>
      </w:r>
      <w:r w:rsidRPr="0033044D">
        <w:rPr>
          <w:rFonts w:ascii="Arial" w:hAnsi="Arial" w:cs="Arial"/>
          <w:szCs w:val="24"/>
          <w:lang w:val="en-GB"/>
        </w:rPr>
        <w:t>axes</w:t>
      </w:r>
      <w:r w:rsidRPr="0033044D">
        <w:rPr>
          <w:rFonts w:ascii="Arial" w:hAnsi="Arial" w:cs="Arial"/>
          <w:szCs w:val="24"/>
        </w:rPr>
        <w:t xml:space="preserve"> explained </w:t>
      </w:r>
      <w:r w:rsidRPr="0033044D">
        <w:rPr>
          <w:rFonts w:ascii="Arial" w:eastAsia="Times New Roman" w:hAnsi="Arial" w:cs="Arial"/>
          <w:color w:val="000000"/>
          <w:szCs w:val="24"/>
        </w:rPr>
        <w:t>24.27%</w:t>
      </w:r>
      <w:r w:rsidRPr="0033044D">
        <w:rPr>
          <w:rFonts w:ascii="Arial" w:hAnsi="Arial" w:cs="Arial"/>
          <w:color w:val="222222"/>
          <w:szCs w:val="24"/>
          <w:shd w:val="clear" w:color="auto" w:fill="FFFFFF"/>
        </w:rPr>
        <w:t xml:space="preserve"> </w:t>
      </w:r>
      <w:r w:rsidRPr="0033044D">
        <w:rPr>
          <w:rFonts w:ascii="Arial" w:hAnsi="Arial" w:cs="Arial"/>
          <w:szCs w:val="24"/>
        </w:rPr>
        <w:t xml:space="preserve">of the variation, while the third </w:t>
      </w:r>
      <w:r w:rsidRPr="0033044D">
        <w:rPr>
          <w:rFonts w:ascii="Arial" w:eastAsiaTheme="minorHAnsi" w:hAnsi="Arial" w:cs="Arial"/>
          <w:szCs w:val="24"/>
          <w:lang w:eastAsia="en-GB"/>
        </w:rPr>
        <w:t>axes</w:t>
      </w:r>
      <w:r w:rsidRPr="0033044D">
        <w:rPr>
          <w:rFonts w:ascii="Arial" w:hAnsi="Arial" w:cs="Arial"/>
          <w:szCs w:val="24"/>
        </w:rPr>
        <w:t xml:space="preserve"> explained </w:t>
      </w:r>
      <w:r w:rsidRPr="0033044D">
        <w:rPr>
          <w:rFonts w:ascii="Arial" w:eastAsia="Times New Roman" w:hAnsi="Arial" w:cs="Arial"/>
          <w:color w:val="000000"/>
          <w:szCs w:val="24"/>
        </w:rPr>
        <w:t>12.19</w:t>
      </w:r>
      <w:r w:rsidRPr="0033044D">
        <w:rPr>
          <w:rFonts w:ascii="Arial" w:hAnsi="Arial" w:cs="Arial"/>
          <w:color w:val="222222"/>
          <w:szCs w:val="24"/>
          <w:shd w:val="clear" w:color="auto" w:fill="FFFFFF"/>
        </w:rPr>
        <w:t>%</w:t>
      </w:r>
      <w:r w:rsidRPr="0033044D">
        <w:rPr>
          <w:rFonts w:ascii="Arial" w:hAnsi="Arial" w:cs="Arial"/>
          <w:szCs w:val="24"/>
        </w:rPr>
        <w:t xml:space="preserve"> of the variation (Figure 3). </w:t>
      </w:r>
      <w:proofErr w:type="spellStart"/>
      <w:r w:rsidRPr="0033044D">
        <w:rPr>
          <w:rFonts w:ascii="Arial" w:hAnsi="Arial" w:cs="Arial"/>
          <w:szCs w:val="24"/>
        </w:rPr>
        <w:t>PCoA</w:t>
      </w:r>
      <w:proofErr w:type="spellEnd"/>
      <w:r w:rsidRPr="0033044D">
        <w:rPr>
          <w:rFonts w:ascii="Arial" w:hAnsi="Arial" w:cs="Arial"/>
          <w:szCs w:val="24"/>
        </w:rPr>
        <w:t xml:space="preserve"> indicated that in population 1</w:t>
      </w:r>
      <w:r w:rsidRPr="0033044D">
        <w:rPr>
          <w:rFonts w:ascii="Arial" w:hAnsi="Arial" w:cs="Arial"/>
          <w:szCs w:val="24"/>
          <w:lang w:val="en-GB"/>
        </w:rPr>
        <w:t>,</w:t>
      </w:r>
      <w:r w:rsidRPr="0033044D">
        <w:rPr>
          <w:rFonts w:ascii="Arial" w:hAnsi="Arial" w:cs="Arial"/>
          <w:szCs w:val="24"/>
        </w:rPr>
        <w:t xml:space="preserve"> NERICA 2, 3 were closely related and NERICA 14 and 11 were separated along the second coordinate (x-axis) and in population 2 </w:t>
      </w:r>
      <w:proofErr w:type="spellStart"/>
      <w:r w:rsidRPr="0033044D">
        <w:rPr>
          <w:rFonts w:ascii="Arial" w:hAnsi="Arial" w:cs="Arial"/>
          <w:szCs w:val="24"/>
        </w:rPr>
        <w:t>Komboka</w:t>
      </w:r>
      <w:proofErr w:type="spellEnd"/>
      <w:r w:rsidRPr="0033044D">
        <w:rPr>
          <w:rFonts w:ascii="Arial" w:hAnsi="Arial" w:cs="Arial"/>
          <w:szCs w:val="24"/>
        </w:rPr>
        <w:t xml:space="preserve">, MWUR, NERICA 1,10 were grouped on second coordinate while in population 3 Red </w:t>
      </w:r>
      <w:proofErr w:type="spellStart"/>
      <w:r w:rsidRPr="0033044D">
        <w:rPr>
          <w:rFonts w:ascii="Arial" w:hAnsi="Arial" w:cs="Arial"/>
          <w:szCs w:val="24"/>
        </w:rPr>
        <w:t>youmo</w:t>
      </w:r>
      <w:proofErr w:type="spellEnd"/>
      <w:r w:rsidRPr="0033044D">
        <w:rPr>
          <w:rFonts w:ascii="Arial" w:hAnsi="Arial" w:cs="Arial"/>
          <w:szCs w:val="24"/>
        </w:rPr>
        <w:t xml:space="preserve">, NERICA 4 and Dourado were grouped on the first coordinate. Also, in population 3 LAC -23, White rice, </w:t>
      </w:r>
      <w:proofErr w:type="spellStart"/>
      <w:r w:rsidRPr="0033044D">
        <w:rPr>
          <w:rFonts w:ascii="Arial" w:hAnsi="Arial" w:cs="Arial"/>
          <w:szCs w:val="24"/>
        </w:rPr>
        <w:t>Loriza</w:t>
      </w:r>
      <w:proofErr w:type="spellEnd"/>
      <w:r w:rsidRPr="0033044D">
        <w:rPr>
          <w:rFonts w:ascii="Arial" w:hAnsi="Arial" w:cs="Arial"/>
          <w:szCs w:val="24"/>
        </w:rPr>
        <w:t xml:space="preserve">, youmo2, </w:t>
      </w:r>
      <w:proofErr w:type="spellStart"/>
      <w:r w:rsidRPr="0033044D">
        <w:rPr>
          <w:rFonts w:ascii="Arial" w:hAnsi="Arial" w:cs="Arial"/>
          <w:szCs w:val="24"/>
        </w:rPr>
        <w:t>Kpatawee</w:t>
      </w:r>
      <w:proofErr w:type="spellEnd"/>
      <w:r w:rsidRPr="0033044D">
        <w:rPr>
          <w:rFonts w:ascii="Arial" w:hAnsi="Arial" w:cs="Arial"/>
          <w:szCs w:val="24"/>
        </w:rPr>
        <w:t xml:space="preserve">, </w:t>
      </w:r>
      <w:proofErr w:type="spellStart"/>
      <w:r w:rsidRPr="0033044D">
        <w:rPr>
          <w:rFonts w:ascii="Arial" w:hAnsi="Arial" w:cs="Arial"/>
          <w:szCs w:val="24"/>
        </w:rPr>
        <w:t>Jaowo</w:t>
      </w:r>
      <w:proofErr w:type="spellEnd"/>
      <w:r w:rsidRPr="0033044D">
        <w:rPr>
          <w:rFonts w:ascii="Arial" w:hAnsi="Arial" w:cs="Arial"/>
          <w:szCs w:val="24"/>
        </w:rPr>
        <w:t xml:space="preserve"> and L-22 were separ</w:t>
      </w:r>
      <w:r w:rsidR="00A009FE" w:rsidRPr="0033044D">
        <w:rPr>
          <w:rFonts w:ascii="Arial" w:hAnsi="Arial" w:cs="Arial"/>
          <w:szCs w:val="24"/>
        </w:rPr>
        <w:t xml:space="preserve">ated from each other. (Figure </w:t>
      </w:r>
      <w:r w:rsidRPr="0033044D">
        <w:rPr>
          <w:rFonts w:ascii="Arial" w:hAnsi="Arial" w:cs="Arial"/>
          <w:szCs w:val="24"/>
        </w:rPr>
        <w:t xml:space="preserve">3), this suggests that upland rice differentiation was based on the molecular data of the SSR markers used in the current study. Distinction among the upland rice cultivars was more obvious in population1and 2 than that in population </w:t>
      </w:r>
      <w:r w:rsidR="003655BA" w:rsidRPr="0033044D">
        <w:rPr>
          <w:rFonts w:ascii="Arial" w:hAnsi="Arial" w:cs="Arial"/>
          <w:szCs w:val="24"/>
        </w:rPr>
        <w:t xml:space="preserve">3 (Figure </w:t>
      </w:r>
      <w:r w:rsidRPr="0033044D">
        <w:rPr>
          <w:rFonts w:ascii="Arial" w:hAnsi="Arial" w:cs="Arial"/>
          <w:szCs w:val="24"/>
        </w:rPr>
        <w:t xml:space="preserve">3). The level of genetic diversity was similar between population 3 while population 1 and 2 showed considerable differences among the rice varieties. </w:t>
      </w:r>
    </w:p>
    <w:p w14:paraId="4F5ACA68" w14:textId="77777777" w:rsidR="00F37CCD" w:rsidRPr="000500F7" w:rsidRDefault="00F37CCD" w:rsidP="00F37CCD">
      <w:pPr>
        <w:pStyle w:val="NoSpacing"/>
        <w:spacing w:line="480" w:lineRule="auto"/>
        <w:ind w:left="720" w:hanging="720"/>
        <w:jc w:val="both"/>
        <w:rPr>
          <w:rFonts w:ascii="Times New Roman" w:hAnsi="Times New Roman"/>
          <w:sz w:val="24"/>
          <w:szCs w:val="24"/>
        </w:rPr>
      </w:pPr>
      <w:r w:rsidRPr="000500F7">
        <w:rPr>
          <w:rFonts w:ascii="Times New Roman" w:hAnsi="Times New Roman"/>
          <w:noProof/>
          <w:sz w:val="24"/>
          <w:szCs w:val="24"/>
        </w:rPr>
        <w:lastRenderedPageBreak/>
        <w:drawing>
          <wp:inline distT="0" distB="0" distL="0" distR="0" wp14:anchorId="74884862" wp14:editId="2B4DC7FF">
            <wp:extent cx="5204460" cy="2702560"/>
            <wp:effectExtent l="0" t="0" r="0" b="25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13CDB9" w14:textId="77777777" w:rsidR="00F37CCD" w:rsidRPr="0033044D" w:rsidRDefault="00E61B79" w:rsidP="00F37CCD">
      <w:pPr>
        <w:pStyle w:val="Heading5"/>
        <w:rPr>
          <w:rFonts w:ascii="Arial" w:hAnsi="Arial" w:cs="Arial"/>
          <w:b w:val="0"/>
          <w:sz w:val="22"/>
          <w:szCs w:val="24"/>
        </w:rPr>
      </w:pPr>
      <w:bookmarkStart w:id="22" w:name="_Toc177122771"/>
      <w:r w:rsidRPr="0033044D">
        <w:rPr>
          <w:rFonts w:ascii="Arial" w:hAnsi="Arial" w:cs="Arial"/>
          <w:b w:val="0"/>
          <w:sz w:val="22"/>
          <w:szCs w:val="24"/>
        </w:rPr>
        <w:t xml:space="preserve">Figure </w:t>
      </w:r>
      <w:r w:rsidR="00F37CCD" w:rsidRPr="0033044D">
        <w:rPr>
          <w:rFonts w:ascii="Arial" w:hAnsi="Arial" w:cs="Arial"/>
          <w:b w:val="0"/>
          <w:sz w:val="22"/>
          <w:szCs w:val="24"/>
        </w:rPr>
        <w:t>3: Principal Coordinate Analysis of 20 Upland Rice Varieties using SSR Markers</w:t>
      </w:r>
      <w:bookmarkEnd w:id="22"/>
    </w:p>
    <w:p w14:paraId="37C81929" w14:textId="77777777" w:rsidR="00F37CCD" w:rsidRPr="000500F7" w:rsidRDefault="00F37CCD" w:rsidP="00F37CCD">
      <w:pPr>
        <w:pStyle w:val="NoSpacing"/>
        <w:spacing w:line="480" w:lineRule="auto"/>
        <w:jc w:val="both"/>
        <w:rPr>
          <w:rFonts w:ascii="Times New Roman" w:hAnsi="Times New Roman"/>
          <w:b/>
          <w:sz w:val="24"/>
          <w:szCs w:val="24"/>
        </w:rPr>
      </w:pPr>
    </w:p>
    <w:p w14:paraId="127A0367" w14:textId="77777777" w:rsidR="00F37CCD" w:rsidRPr="0033044D" w:rsidRDefault="008E671A" w:rsidP="00F37CCD">
      <w:pPr>
        <w:pStyle w:val="Heading3"/>
        <w:rPr>
          <w:rFonts w:ascii="Arial" w:hAnsi="Arial" w:cs="Arial"/>
          <w:sz w:val="22"/>
          <w:u w:val="single"/>
        </w:rPr>
      </w:pPr>
      <w:bookmarkStart w:id="23" w:name="_Toc176980662"/>
      <w:r w:rsidRPr="0033044D">
        <w:rPr>
          <w:rFonts w:ascii="Arial" w:hAnsi="Arial" w:cs="Arial"/>
          <w:sz w:val="22"/>
          <w:u w:val="single"/>
        </w:rPr>
        <w:t xml:space="preserve">1.4 </w:t>
      </w:r>
      <w:r w:rsidR="00F37CCD" w:rsidRPr="0033044D">
        <w:rPr>
          <w:rFonts w:ascii="Arial" w:hAnsi="Arial" w:cs="Arial"/>
          <w:sz w:val="22"/>
          <w:u w:val="single"/>
        </w:rPr>
        <w:t>DISCUSSIONS</w:t>
      </w:r>
      <w:bookmarkEnd w:id="23"/>
    </w:p>
    <w:p w14:paraId="6DE14129" w14:textId="03CA93D0" w:rsidR="00F37CCD" w:rsidRPr="0033044D" w:rsidRDefault="00F37CCD" w:rsidP="00A57B96">
      <w:pPr>
        <w:pStyle w:val="NoSpacing"/>
        <w:spacing w:line="360" w:lineRule="auto"/>
        <w:jc w:val="both"/>
        <w:rPr>
          <w:rFonts w:ascii="Arial" w:hAnsi="Arial" w:cs="Arial"/>
          <w:b/>
          <w:szCs w:val="24"/>
        </w:rPr>
      </w:pPr>
      <w:r w:rsidRPr="0033044D">
        <w:rPr>
          <w:rFonts w:ascii="Arial" w:hAnsi="Arial" w:cs="Arial"/>
          <w:szCs w:val="24"/>
        </w:rPr>
        <w:t>The use of molecular markers to select rice varieties keeping genomic areas that control target traits can improve the selection for drought tolerant rice. This is because molecular markers are transferred from generation to generation and are not subject to environmental influences (</w:t>
      </w:r>
      <w:r w:rsidR="00636143">
        <w:rPr>
          <w:rFonts w:ascii="Arial" w:hAnsi="Arial" w:cs="Arial"/>
        </w:rPr>
        <w:t>[1</w:t>
      </w:r>
      <w:r w:rsidR="00635476">
        <w:rPr>
          <w:rFonts w:ascii="Arial" w:hAnsi="Arial" w:cs="Arial"/>
        </w:rPr>
        <w:t>].</w:t>
      </w:r>
      <w:r w:rsidR="00635476" w:rsidRPr="0033044D">
        <w:rPr>
          <w:rFonts w:ascii="Arial" w:hAnsi="Arial" w:cs="Arial"/>
          <w:szCs w:val="24"/>
        </w:rPr>
        <w:t xml:space="preserve"> The</w:t>
      </w:r>
      <w:r w:rsidRPr="0033044D">
        <w:rPr>
          <w:rFonts w:ascii="Arial" w:hAnsi="Arial" w:cs="Arial"/>
          <w:szCs w:val="24"/>
        </w:rPr>
        <w:t xml:space="preserve"> SSR markers are efficient along with the system of choice for genetic analysis in rice because of their abundance in the rice genome, high level of polymorphism, dependable and high but simple reproducible assays </w:t>
      </w:r>
      <w:r w:rsidR="0045298D">
        <w:rPr>
          <w:rFonts w:ascii="Arial" w:hAnsi="Arial" w:cs="Arial"/>
        </w:rPr>
        <w:t>[22].</w:t>
      </w:r>
      <w:r w:rsidR="0045298D" w:rsidRPr="006529F2">
        <w:rPr>
          <w:rFonts w:ascii="Arial" w:hAnsi="Arial" w:cs="Arial"/>
        </w:rPr>
        <w:t xml:space="preserve"> </w:t>
      </w:r>
      <w:r w:rsidRPr="0033044D">
        <w:rPr>
          <w:rFonts w:ascii="Arial" w:hAnsi="Arial" w:cs="Arial"/>
          <w:szCs w:val="24"/>
        </w:rPr>
        <w:t>For these reasons therefore, SSR markers have been used in molecular characterization of ric</w:t>
      </w:r>
      <w:r w:rsidR="00A57B96">
        <w:rPr>
          <w:rFonts w:ascii="Arial" w:hAnsi="Arial" w:cs="Arial"/>
          <w:szCs w:val="24"/>
        </w:rPr>
        <w:t>e as well as other crop species</w:t>
      </w:r>
      <w:r w:rsidR="00A57B96" w:rsidRPr="0033044D">
        <w:rPr>
          <w:rFonts w:ascii="Arial" w:hAnsi="Arial" w:cs="Arial"/>
          <w:szCs w:val="24"/>
        </w:rPr>
        <w:t xml:space="preserve">, </w:t>
      </w:r>
      <w:r w:rsidR="00A57B96">
        <w:rPr>
          <w:rFonts w:ascii="Arial" w:hAnsi="Arial" w:cs="Arial"/>
        </w:rPr>
        <w:t>[33].</w:t>
      </w:r>
    </w:p>
    <w:p w14:paraId="758DAB51" w14:textId="77777777" w:rsidR="00F37CCD" w:rsidRPr="0033044D" w:rsidRDefault="00F37CCD" w:rsidP="00AA7248">
      <w:pPr>
        <w:pStyle w:val="NoSpacing"/>
        <w:spacing w:line="360" w:lineRule="auto"/>
        <w:jc w:val="both"/>
        <w:rPr>
          <w:rFonts w:ascii="Arial" w:hAnsi="Arial" w:cs="Arial"/>
          <w:szCs w:val="24"/>
        </w:rPr>
      </w:pPr>
    </w:p>
    <w:p w14:paraId="56F23225" w14:textId="783B7EB4" w:rsidR="00F37CCD" w:rsidRPr="0033044D" w:rsidRDefault="00F37CCD" w:rsidP="00AA7248">
      <w:pPr>
        <w:pStyle w:val="NoSpacing"/>
        <w:spacing w:line="360" w:lineRule="auto"/>
        <w:jc w:val="both"/>
        <w:rPr>
          <w:rFonts w:ascii="Arial" w:hAnsi="Arial" w:cs="Arial"/>
          <w:szCs w:val="24"/>
        </w:rPr>
      </w:pPr>
      <w:r w:rsidRPr="0033044D">
        <w:rPr>
          <w:rFonts w:ascii="Arial" w:hAnsi="Arial" w:cs="Arial"/>
          <w:szCs w:val="24"/>
        </w:rPr>
        <w:t>This study indicated that there was genetic variation among 20 upland rice varieties, and hence they could be distinguished from each other. Total number of 23 alleles were produced using six Simple Sequence Repeats, of which all the alleles were found polymorphic. The polymorphic alleles play important roles in many research fields such as variety differentiation, and conservatio</w:t>
      </w:r>
      <w:r w:rsidR="00A57B96">
        <w:rPr>
          <w:rFonts w:ascii="Arial" w:hAnsi="Arial" w:cs="Arial"/>
          <w:szCs w:val="24"/>
        </w:rPr>
        <w:t>n to identify potential parents</w:t>
      </w:r>
      <w:r w:rsidR="00A57B96" w:rsidRPr="0033044D">
        <w:rPr>
          <w:rFonts w:ascii="Arial" w:hAnsi="Arial" w:cs="Arial"/>
          <w:szCs w:val="24"/>
        </w:rPr>
        <w:t xml:space="preserve">, </w:t>
      </w:r>
      <w:r w:rsidR="00A57B96">
        <w:rPr>
          <w:rFonts w:ascii="Arial" w:hAnsi="Arial" w:cs="Arial"/>
        </w:rPr>
        <w:t>[32]</w:t>
      </w:r>
      <w:r w:rsidR="00A57B96" w:rsidRPr="006529F2">
        <w:rPr>
          <w:rFonts w:ascii="Arial" w:hAnsi="Arial" w:cs="Arial"/>
        </w:rPr>
        <w:t xml:space="preserve"> </w:t>
      </w:r>
      <w:r w:rsidRPr="0033044D">
        <w:rPr>
          <w:rFonts w:ascii="Arial" w:hAnsi="Arial" w:cs="Arial"/>
          <w:szCs w:val="24"/>
        </w:rPr>
        <w:t xml:space="preserve">Within the 6 primers, all were reported as polymorphic markers. The number of alleles per locus detected in the present study were similar to earlier reports </w:t>
      </w:r>
      <w:r w:rsidR="00636143">
        <w:rPr>
          <w:rFonts w:ascii="Arial" w:hAnsi="Arial" w:cs="Arial"/>
        </w:rPr>
        <w:t>[10].</w:t>
      </w:r>
      <w:r w:rsidR="00636143" w:rsidRPr="006529F2">
        <w:rPr>
          <w:rFonts w:ascii="Arial" w:hAnsi="Arial" w:cs="Arial"/>
        </w:rPr>
        <w:t xml:space="preserve"> </w:t>
      </w:r>
      <w:r w:rsidRPr="0033044D">
        <w:rPr>
          <w:rFonts w:ascii="Arial" w:hAnsi="Arial" w:cs="Arial"/>
          <w:szCs w:val="24"/>
        </w:rPr>
        <w:t xml:space="preserve">However, </w:t>
      </w:r>
      <w:r w:rsidR="0045298D">
        <w:rPr>
          <w:rFonts w:ascii="Arial" w:hAnsi="Arial" w:cs="Arial"/>
        </w:rPr>
        <w:t>[17]</w:t>
      </w:r>
      <w:r w:rsidR="0045298D" w:rsidRPr="006529F2">
        <w:rPr>
          <w:rFonts w:ascii="Arial" w:hAnsi="Arial" w:cs="Arial"/>
        </w:rPr>
        <w:t xml:space="preserve"> </w:t>
      </w:r>
      <w:r w:rsidRPr="0033044D">
        <w:rPr>
          <w:rFonts w:ascii="Arial" w:hAnsi="Arial" w:cs="Arial"/>
          <w:szCs w:val="24"/>
        </w:rPr>
        <w:t xml:space="preserve">observed a higher number of alleles per locus. </w:t>
      </w:r>
      <w:r w:rsidR="0045298D">
        <w:rPr>
          <w:rFonts w:ascii="Arial" w:hAnsi="Arial" w:cs="Arial"/>
        </w:rPr>
        <w:t>[18]</w:t>
      </w:r>
      <w:r w:rsidR="0045298D" w:rsidRPr="006529F2">
        <w:rPr>
          <w:rFonts w:ascii="Arial" w:hAnsi="Arial" w:cs="Arial"/>
        </w:rPr>
        <w:t xml:space="preserve"> </w:t>
      </w:r>
      <w:r w:rsidRPr="0033044D">
        <w:rPr>
          <w:rFonts w:ascii="Arial" w:hAnsi="Arial" w:cs="Arial"/>
          <w:szCs w:val="24"/>
        </w:rPr>
        <w:t xml:space="preserve">used 20 SSR markers to assess variation among 20 rice varieties, where 84 alleles were detected with an average of 2.89 alleles per locus. Similarly, </w:t>
      </w:r>
      <w:r w:rsidR="0045298D">
        <w:rPr>
          <w:rFonts w:ascii="Arial" w:hAnsi="Arial" w:cs="Arial"/>
        </w:rPr>
        <w:t>[22]</w:t>
      </w:r>
      <w:r w:rsidR="0045298D" w:rsidRPr="006529F2">
        <w:rPr>
          <w:rFonts w:ascii="Arial" w:hAnsi="Arial" w:cs="Arial"/>
        </w:rPr>
        <w:t xml:space="preserve"> </w:t>
      </w:r>
      <w:r w:rsidRPr="0033044D">
        <w:rPr>
          <w:rFonts w:ascii="Arial" w:hAnsi="Arial" w:cs="Arial"/>
          <w:szCs w:val="24"/>
        </w:rPr>
        <w:t>identified 63 alleles with an average of 2.75 alleles per locus.</w:t>
      </w:r>
    </w:p>
    <w:p w14:paraId="247A88B0" w14:textId="77777777" w:rsidR="00F37CCD" w:rsidRPr="0033044D" w:rsidRDefault="00F37CCD" w:rsidP="00AA7248">
      <w:pPr>
        <w:pStyle w:val="NoSpacing"/>
        <w:spacing w:line="360" w:lineRule="auto"/>
        <w:jc w:val="both"/>
        <w:rPr>
          <w:rFonts w:ascii="Arial" w:hAnsi="Arial" w:cs="Arial"/>
          <w:szCs w:val="24"/>
        </w:rPr>
      </w:pPr>
    </w:p>
    <w:p w14:paraId="0BDA9A36" w14:textId="50DEC171" w:rsidR="00F37CCD" w:rsidRPr="0033044D" w:rsidRDefault="00F37CCD" w:rsidP="00AA7248">
      <w:pPr>
        <w:autoSpaceDE w:val="0"/>
        <w:autoSpaceDN w:val="0"/>
        <w:adjustRightInd w:val="0"/>
        <w:spacing w:after="0" w:line="360" w:lineRule="auto"/>
        <w:jc w:val="both"/>
        <w:rPr>
          <w:rFonts w:ascii="Arial" w:eastAsiaTheme="minorHAnsi" w:hAnsi="Arial" w:cs="Arial"/>
          <w:szCs w:val="24"/>
        </w:rPr>
      </w:pPr>
      <w:r w:rsidRPr="0033044D">
        <w:rPr>
          <w:rFonts w:ascii="Arial" w:hAnsi="Arial" w:cs="Arial"/>
          <w:szCs w:val="24"/>
        </w:rPr>
        <w:t xml:space="preserve">The study reported 23 alleles were used as a diagnostic marker for specific varietal identification, and they could distinguish varieties from the rest of the others </w:t>
      </w:r>
      <w:r w:rsidR="00636143">
        <w:rPr>
          <w:rFonts w:ascii="Arial" w:hAnsi="Arial" w:cs="Arial"/>
        </w:rPr>
        <w:t>[11].</w:t>
      </w:r>
      <w:r w:rsidR="00636143" w:rsidRPr="006529F2">
        <w:rPr>
          <w:rFonts w:ascii="Arial" w:hAnsi="Arial" w:cs="Arial"/>
        </w:rPr>
        <w:t xml:space="preserve"> </w:t>
      </w:r>
      <w:r w:rsidRPr="0033044D">
        <w:rPr>
          <w:rFonts w:ascii="Arial" w:hAnsi="Arial" w:cs="Arial"/>
          <w:szCs w:val="24"/>
        </w:rPr>
        <w:t>These alleles might play a vital role under crop stress situation so that crop can withstand drought stress conditions. In this context, these varieties could be used as potential donors for desirable traits with recurrent parents for abiotic stress tolerance in resistance breeding program. The study reported low and high frequency alleles of 0.35 and 0.90</w:t>
      </w:r>
      <w:r w:rsidRPr="0033044D">
        <w:rPr>
          <w:rFonts w:ascii="Arial" w:hAnsi="Arial" w:cs="Arial"/>
          <w:szCs w:val="24"/>
          <w:lang w:val="en-GB"/>
        </w:rPr>
        <w:t>, which</w:t>
      </w:r>
      <w:r w:rsidRPr="0033044D">
        <w:rPr>
          <w:rFonts w:ascii="Arial" w:hAnsi="Arial" w:cs="Arial"/>
          <w:szCs w:val="24"/>
        </w:rPr>
        <w:t xml:space="preserve"> plays significant role in monitoring linkage between within the markers </w:t>
      </w:r>
      <w:r w:rsidR="00635476">
        <w:rPr>
          <w:rFonts w:ascii="Arial" w:hAnsi="Arial" w:cs="Arial"/>
        </w:rPr>
        <w:t>[25].</w:t>
      </w:r>
      <w:r w:rsidR="00635476" w:rsidRPr="006529F2">
        <w:rPr>
          <w:rFonts w:ascii="Arial" w:hAnsi="Arial" w:cs="Arial"/>
        </w:rPr>
        <w:t xml:space="preserve"> </w:t>
      </w:r>
      <w:r w:rsidR="00636143">
        <w:rPr>
          <w:rFonts w:ascii="Arial" w:hAnsi="Arial" w:cs="Arial"/>
        </w:rPr>
        <w:t>[3]</w:t>
      </w:r>
      <w:r w:rsidR="00636143" w:rsidRPr="006529F2">
        <w:rPr>
          <w:rFonts w:ascii="Arial" w:hAnsi="Arial" w:cs="Arial"/>
        </w:rPr>
        <w:t xml:space="preserve"> </w:t>
      </w:r>
      <w:r w:rsidRPr="0033044D">
        <w:rPr>
          <w:rFonts w:ascii="Arial" w:hAnsi="Arial" w:cs="Arial"/>
          <w:szCs w:val="24"/>
        </w:rPr>
        <w:t xml:space="preserve">reported a high frequency allele of 53.6% in the 69 varieties whereas </w:t>
      </w:r>
      <w:r w:rsidR="00636143">
        <w:rPr>
          <w:rFonts w:ascii="Arial" w:hAnsi="Arial" w:cs="Arial"/>
        </w:rPr>
        <w:t>[5]</w:t>
      </w:r>
      <w:r w:rsidR="00636143" w:rsidRPr="006529F2">
        <w:rPr>
          <w:rFonts w:ascii="Arial" w:hAnsi="Arial" w:cs="Arial"/>
        </w:rPr>
        <w:t xml:space="preserve"> </w:t>
      </w:r>
      <w:r w:rsidRPr="0033044D">
        <w:rPr>
          <w:rFonts w:ascii="Arial" w:hAnsi="Arial" w:cs="Arial"/>
          <w:szCs w:val="24"/>
        </w:rPr>
        <w:t xml:space="preserve">reported 85% of the population shares high-frequency allele. Three loci, namely RM3558, RM390 and RM170 amplified the highest number of high-frequency alleles in the study. Similarly, </w:t>
      </w:r>
      <w:r w:rsidR="0045298D">
        <w:rPr>
          <w:rFonts w:ascii="Arial" w:hAnsi="Arial" w:cs="Arial"/>
        </w:rPr>
        <w:t>[22]</w:t>
      </w:r>
      <w:r w:rsidR="0045298D" w:rsidRPr="006529F2">
        <w:rPr>
          <w:rFonts w:ascii="Arial" w:hAnsi="Arial" w:cs="Arial"/>
        </w:rPr>
        <w:t xml:space="preserve"> </w:t>
      </w:r>
      <w:r w:rsidRPr="0033044D">
        <w:rPr>
          <w:rFonts w:ascii="Arial" w:hAnsi="Arial" w:cs="Arial"/>
          <w:szCs w:val="24"/>
        </w:rPr>
        <w:t xml:space="preserve">reported that all the 51 primers amplify at least one high-frequency allele in many rice varieties. This reflects the high discriminatory ability of the used markers and therefore affirms their use in genetic characterization studies </w:t>
      </w:r>
      <w:r w:rsidR="0045298D">
        <w:rPr>
          <w:rFonts w:ascii="Arial" w:hAnsi="Arial" w:cs="Arial"/>
        </w:rPr>
        <w:t>[</w:t>
      </w:r>
      <w:r w:rsidR="00635476">
        <w:rPr>
          <w:rFonts w:ascii="Arial" w:hAnsi="Arial" w:cs="Arial"/>
        </w:rPr>
        <w:t>22</w:t>
      </w:r>
      <w:r w:rsidR="0045298D">
        <w:rPr>
          <w:rFonts w:ascii="Arial" w:hAnsi="Arial" w:cs="Arial"/>
        </w:rPr>
        <w:t>].</w:t>
      </w:r>
      <w:r w:rsidR="0045298D" w:rsidRPr="006529F2">
        <w:rPr>
          <w:rFonts w:ascii="Arial" w:hAnsi="Arial" w:cs="Arial"/>
        </w:rPr>
        <w:t xml:space="preserve"> </w:t>
      </w:r>
      <w:r w:rsidRPr="0033044D">
        <w:rPr>
          <w:rFonts w:ascii="Arial" w:hAnsi="Arial" w:cs="Arial"/>
          <w:szCs w:val="24"/>
        </w:rPr>
        <w:t xml:space="preserve">Moreover, according to </w:t>
      </w:r>
      <w:r w:rsidR="0045298D">
        <w:rPr>
          <w:rFonts w:ascii="Arial" w:hAnsi="Arial" w:cs="Arial"/>
        </w:rPr>
        <w:t>[19]</w:t>
      </w:r>
      <w:r w:rsidR="0045298D" w:rsidRPr="006529F2">
        <w:rPr>
          <w:rFonts w:ascii="Arial" w:hAnsi="Arial" w:cs="Arial"/>
        </w:rPr>
        <w:t xml:space="preserve"> </w:t>
      </w:r>
      <w:r w:rsidRPr="0033044D">
        <w:rPr>
          <w:rFonts w:ascii="Arial" w:hAnsi="Arial" w:cs="Arial"/>
          <w:szCs w:val="24"/>
        </w:rPr>
        <w:t>PIC value effectively demonstrates the power of SSR markers in measuring genetic variation among the varieties.</w:t>
      </w:r>
    </w:p>
    <w:p w14:paraId="5C5ACE06" w14:textId="77777777" w:rsidR="00F37CCD" w:rsidRPr="0033044D" w:rsidRDefault="00F37CCD" w:rsidP="00AA7248">
      <w:pPr>
        <w:pStyle w:val="NoSpacing"/>
        <w:spacing w:line="360" w:lineRule="auto"/>
        <w:jc w:val="both"/>
        <w:rPr>
          <w:rFonts w:ascii="Arial" w:hAnsi="Arial" w:cs="Arial"/>
          <w:szCs w:val="24"/>
        </w:rPr>
      </w:pPr>
    </w:p>
    <w:p w14:paraId="229EB62A" w14:textId="46095D46" w:rsidR="00F37CCD" w:rsidRPr="0033044D" w:rsidRDefault="00F37CCD" w:rsidP="00AA7248">
      <w:pPr>
        <w:autoSpaceDE w:val="0"/>
        <w:autoSpaceDN w:val="0"/>
        <w:adjustRightInd w:val="0"/>
        <w:spacing w:after="0" w:line="360" w:lineRule="auto"/>
        <w:jc w:val="both"/>
        <w:rPr>
          <w:rFonts w:ascii="Arial" w:hAnsi="Arial" w:cs="Arial"/>
          <w:szCs w:val="24"/>
        </w:rPr>
      </w:pPr>
      <w:r w:rsidRPr="0033044D">
        <w:rPr>
          <w:rFonts w:ascii="Arial" w:hAnsi="Arial" w:cs="Arial"/>
          <w:szCs w:val="24"/>
        </w:rPr>
        <w:t xml:space="preserve">Polymorphism information content (PIC) indicates that information of a marker and alleles were wide range of genetic variation among the varieties. PIC value shows that marker is highly polymorphic, and would have an infinite number of alleles, and the marker is more informative, this suggests higher discriminatory authority of marker </w:t>
      </w:r>
      <w:r w:rsidR="00636143">
        <w:rPr>
          <w:rFonts w:ascii="Arial" w:hAnsi="Arial" w:cs="Arial"/>
        </w:rPr>
        <w:t>[6].</w:t>
      </w:r>
      <w:r w:rsidR="00636143" w:rsidRPr="006529F2">
        <w:rPr>
          <w:rFonts w:ascii="Arial" w:hAnsi="Arial" w:cs="Arial"/>
        </w:rPr>
        <w:t xml:space="preserve"> </w:t>
      </w:r>
      <w:r w:rsidRPr="0033044D">
        <w:rPr>
          <w:rFonts w:ascii="Arial" w:hAnsi="Arial" w:cs="Arial"/>
          <w:szCs w:val="24"/>
        </w:rPr>
        <w:t xml:space="preserve">Simple Sequence Repeat polymorphism analysis revealed an average PIC of 0.68 for 6 markers, which reflected improved discriminatory power of these markers to reveal higher level of genetic variation among varieties and indicated the diverse nature of variety under study. Similar results for average PIC were reported by </w:t>
      </w:r>
      <w:r w:rsidR="0045298D">
        <w:rPr>
          <w:rFonts w:ascii="Arial" w:hAnsi="Arial" w:cs="Arial"/>
        </w:rPr>
        <w:t>[16].</w:t>
      </w:r>
      <w:r w:rsidR="0045298D" w:rsidRPr="006529F2">
        <w:rPr>
          <w:rFonts w:ascii="Arial" w:hAnsi="Arial" w:cs="Arial"/>
        </w:rPr>
        <w:t xml:space="preserve"> </w:t>
      </w:r>
      <w:r w:rsidR="00636143">
        <w:rPr>
          <w:rFonts w:ascii="Arial" w:hAnsi="Arial" w:cs="Arial"/>
        </w:rPr>
        <w:t>[3]</w:t>
      </w:r>
      <w:r w:rsidR="00636143" w:rsidRPr="006529F2">
        <w:rPr>
          <w:rFonts w:ascii="Arial" w:hAnsi="Arial" w:cs="Arial"/>
        </w:rPr>
        <w:t xml:space="preserve"> </w:t>
      </w:r>
      <w:r w:rsidRPr="0033044D">
        <w:rPr>
          <w:rFonts w:ascii="Arial" w:hAnsi="Arial" w:cs="Arial"/>
          <w:szCs w:val="24"/>
        </w:rPr>
        <w:t>reported a higher average PIC of 0.811 per locus, this might be due to the use of a more diverse set of rice varieties in their study or due to the use of highly polymorphic markers. These findings indicated that the rice varieties used in the present study material has larger genetic differences.</w:t>
      </w:r>
    </w:p>
    <w:p w14:paraId="3DBF3802" w14:textId="77777777" w:rsidR="00F37CCD" w:rsidRPr="0033044D" w:rsidRDefault="00F37CCD" w:rsidP="00AA7248">
      <w:pPr>
        <w:autoSpaceDE w:val="0"/>
        <w:autoSpaceDN w:val="0"/>
        <w:adjustRightInd w:val="0"/>
        <w:spacing w:after="0" w:line="360" w:lineRule="auto"/>
        <w:jc w:val="both"/>
        <w:rPr>
          <w:rFonts w:ascii="Arial" w:hAnsi="Arial" w:cs="Arial"/>
          <w:szCs w:val="24"/>
        </w:rPr>
      </w:pPr>
    </w:p>
    <w:p w14:paraId="6BD47AE4" w14:textId="2704E436" w:rsidR="00F37CCD" w:rsidRPr="0033044D" w:rsidRDefault="00F37CCD" w:rsidP="00AA7248">
      <w:pPr>
        <w:pStyle w:val="NoSpacing"/>
        <w:spacing w:line="360" w:lineRule="auto"/>
        <w:jc w:val="both"/>
        <w:rPr>
          <w:rFonts w:ascii="Arial" w:hAnsi="Arial" w:cs="Arial"/>
          <w:szCs w:val="24"/>
        </w:rPr>
      </w:pPr>
      <w:r w:rsidRPr="0033044D">
        <w:rPr>
          <w:rFonts w:ascii="Arial" w:hAnsi="Arial" w:cs="Arial"/>
          <w:szCs w:val="24"/>
        </w:rPr>
        <w:t>The AMOVA indicated that there was a higher proportion of variation among individuals and a lower proportion of variati</w:t>
      </w:r>
      <w:r w:rsidR="00635476">
        <w:rPr>
          <w:rFonts w:ascii="Arial" w:hAnsi="Arial" w:cs="Arial"/>
          <w:szCs w:val="24"/>
        </w:rPr>
        <w:t xml:space="preserve">on among populations. </w:t>
      </w:r>
      <w:r w:rsidR="00635476">
        <w:rPr>
          <w:rFonts w:ascii="Arial" w:hAnsi="Arial" w:cs="Arial"/>
        </w:rPr>
        <w:t>[10]</w:t>
      </w:r>
      <w:r w:rsidR="00635476" w:rsidRPr="006529F2">
        <w:rPr>
          <w:rFonts w:ascii="Arial" w:hAnsi="Arial" w:cs="Arial"/>
        </w:rPr>
        <w:t xml:space="preserve"> </w:t>
      </w:r>
      <w:r w:rsidRPr="0033044D">
        <w:rPr>
          <w:rFonts w:ascii="Arial" w:hAnsi="Arial" w:cs="Arial"/>
          <w:szCs w:val="24"/>
        </w:rPr>
        <w:t xml:space="preserve">and </w:t>
      </w:r>
      <w:r w:rsidR="00635476">
        <w:rPr>
          <w:rFonts w:ascii="Arial" w:hAnsi="Arial" w:cs="Arial"/>
        </w:rPr>
        <w:t>[22]</w:t>
      </w:r>
      <w:r w:rsidR="00635476" w:rsidRPr="006529F2">
        <w:rPr>
          <w:rFonts w:ascii="Arial" w:hAnsi="Arial" w:cs="Arial"/>
        </w:rPr>
        <w:t xml:space="preserve"> </w:t>
      </w:r>
      <w:r w:rsidRPr="0033044D">
        <w:rPr>
          <w:rFonts w:ascii="Arial" w:hAnsi="Arial" w:cs="Arial"/>
          <w:szCs w:val="24"/>
        </w:rPr>
        <w:t>reported a huge proportion of variation among individuals in the rice population. All the varieties used in the study were collected from different regions of origin, which results in higher variation among individuals than among populations. Within individuals 1% variance was observed, it indicated the high purity of varieties and has been maintained carefully without any mixture. A very high F</w:t>
      </w:r>
      <w:r w:rsidRPr="0033044D">
        <w:rPr>
          <w:rFonts w:ascii="Arial" w:hAnsi="Arial" w:cs="Arial"/>
          <w:szCs w:val="24"/>
          <w:vertAlign w:val="subscript"/>
        </w:rPr>
        <w:t>IT</w:t>
      </w:r>
      <w:r w:rsidRPr="0033044D">
        <w:rPr>
          <w:rFonts w:ascii="Arial" w:hAnsi="Arial" w:cs="Arial"/>
          <w:szCs w:val="24"/>
        </w:rPr>
        <w:t xml:space="preserve"> value has proven a lack of heterozygosity most likely due to the closely relatedness nature of these varieties </w:t>
      </w:r>
      <w:r w:rsidR="0045298D">
        <w:rPr>
          <w:rFonts w:ascii="Arial" w:hAnsi="Arial" w:cs="Arial"/>
        </w:rPr>
        <w:t>[14].</w:t>
      </w:r>
      <w:r w:rsidR="0045298D" w:rsidRPr="006529F2">
        <w:rPr>
          <w:rFonts w:ascii="Arial" w:hAnsi="Arial" w:cs="Arial"/>
        </w:rPr>
        <w:t xml:space="preserve"> </w:t>
      </w:r>
      <w:r w:rsidRPr="0033044D">
        <w:rPr>
          <w:rFonts w:ascii="Arial" w:hAnsi="Arial" w:cs="Arial"/>
          <w:szCs w:val="24"/>
        </w:rPr>
        <w:t>The F</w:t>
      </w:r>
      <w:r w:rsidRPr="0033044D">
        <w:rPr>
          <w:rFonts w:ascii="Arial" w:hAnsi="Arial" w:cs="Arial"/>
          <w:szCs w:val="24"/>
          <w:vertAlign w:val="subscript"/>
        </w:rPr>
        <w:t>ST</w:t>
      </w:r>
      <w:r w:rsidRPr="0033044D">
        <w:rPr>
          <w:rFonts w:ascii="Arial" w:hAnsi="Arial" w:cs="Arial"/>
          <w:szCs w:val="24"/>
        </w:rPr>
        <w:t xml:space="preserve"> </w:t>
      </w:r>
      <w:r w:rsidRPr="0033044D">
        <w:rPr>
          <w:rFonts w:ascii="Arial" w:hAnsi="Arial" w:cs="Arial"/>
          <w:szCs w:val="24"/>
        </w:rPr>
        <w:lastRenderedPageBreak/>
        <w:t xml:space="preserve">closely relatedness coefficient within subpopulations relative to the total provides a measure of the genetic differentiation between subpopulations </w:t>
      </w:r>
      <w:r w:rsidR="0045298D">
        <w:rPr>
          <w:rFonts w:ascii="Arial" w:hAnsi="Arial" w:cs="Arial"/>
        </w:rPr>
        <w:t>[15].</w:t>
      </w:r>
      <w:r w:rsidR="0045298D" w:rsidRPr="006529F2">
        <w:rPr>
          <w:rFonts w:ascii="Arial" w:hAnsi="Arial" w:cs="Arial"/>
        </w:rPr>
        <w:t xml:space="preserve"> </w:t>
      </w:r>
      <w:r w:rsidRPr="0033044D">
        <w:rPr>
          <w:rFonts w:ascii="Arial" w:hAnsi="Arial" w:cs="Arial"/>
          <w:szCs w:val="24"/>
        </w:rPr>
        <w:t>The determination of F</w:t>
      </w:r>
      <w:r w:rsidRPr="0033044D">
        <w:rPr>
          <w:rFonts w:ascii="Arial" w:hAnsi="Arial" w:cs="Arial"/>
          <w:szCs w:val="24"/>
          <w:vertAlign w:val="subscript"/>
        </w:rPr>
        <w:t>ST</w:t>
      </w:r>
      <w:r w:rsidRPr="0033044D">
        <w:rPr>
          <w:rFonts w:ascii="Arial" w:hAnsi="Arial" w:cs="Arial"/>
          <w:szCs w:val="24"/>
        </w:rPr>
        <w:t xml:space="preserve"> using structure analysis for the subpopulation of the study was 0.407 which indicated high differentiation between subpopulation because the varieties were collected from a wide range of ecolo</w:t>
      </w:r>
      <w:r w:rsidR="0034109F" w:rsidRPr="0033044D">
        <w:rPr>
          <w:rFonts w:ascii="Arial" w:hAnsi="Arial" w:cs="Arial"/>
          <w:szCs w:val="24"/>
        </w:rPr>
        <w:t xml:space="preserve">gy and topography. </w:t>
      </w:r>
      <w:r w:rsidR="00635476">
        <w:rPr>
          <w:rFonts w:ascii="Arial" w:hAnsi="Arial" w:cs="Arial"/>
        </w:rPr>
        <w:t>[27]</w:t>
      </w:r>
      <w:r w:rsidR="00635476" w:rsidRPr="006529F2">
        <w:rPr>
          <w:rFonts w:ascii="Arial" w:hAnsi="Arial" w:cs="Arial"/>
        </w:rPr>
        <w:t xml:space="preserve"> </w:t>
      </w:r>
      <w:r w:rsidRPr="0033044D">
        <w:rPr>
          <w:rFonts w:ascii="Arial" w:hAnsi="Arial" w:cs="Arial"/>
          <w:szCs w:val="24"/>
        </w:rPr>
        <w:t>proposed that values of F</w:t>
      </w:r>
      <w:r w:rsidRPr="0033044D">
        <w:rPr>
          <w:rFonts w:ascii="Arial" w:hAnsi="Arial" w:cs="Arial"/>
          <w:szCs w:val="24"/>
          <w:vertAlign w:val="subscript"/>
        </w:rPr>
        <w:t>ST</w:t>
      </w:r>
      <w:r w:rsidRPr="0033044D">
        <w:rPr>
          <w:rFonts w:ascii="Arial" w:hAnsi="Arial" w:cs="Arial"/>
          <w:szCs w:val="24"/>
        </w:rPr>
        <w:t xml:space="preserve"> 0.25 explain a very great differentiation between subpopulations; the range of 0.15 to 0.25 indicates moderate differentiation; while differentiation is not negligible if F</w:t>
      </w:r>
      <w:r w:rsidRPr="0033044D">
        <w:rPr>
          <w:rFonts w:ascii="Arial" w:hAnsi="Arial" w:cs="Arial"/>
          <w:szCs w:val="24"/>
          <w:vertAlign w:val="subscript"/>
        </w:rPr>
        <w:t>ST</w:t>
      </w:r>
      <w:r w:rsidRPr="0033044D">
        <w:rPr>
          <w:rFonts w:ascii="Arial" w:hAnsi="Arial" w:cs="Arial"/>
          <w:szCs w:val="24"/>
        </w:rPr>
        <w:t xml:space="preserve"> is 0.05 or less.</w:t>
      </w:r>
    </w:p>
    <w:p w14:paraId="517B78AF" w14:textId="77777777" w:rsidR="00F37CCD" w:rsidRPr="0033044D" w:rsidRDefault="00F37CCD" w:rsidP="00AA7248">
      <w:pPr>
        <w:pStyle w:val="NoSpacing"/>
        <w:spacing w:line="360" w:lineRule="auto"/>
        <w:jc w:val="both"/>
        <w:rPr>
          <w:rFonts w:ascii="Arial" w:hAnsi="Arial" w:cs="Arial"/>
          <w:szCs w:val="24"/>
        </w:rPr>
      </w:pPr>
    </w:p>
    <w:p w14:paraId="08D1B528" w14:textId="6D83127D" w:rsidR="00F37CCD" w:rsidRPr="0033044D" w:rsidRDefault="00B32122" w:rsidP="00AA7248">
      <w:pPr>
        <w:autoSpaceDE w:val="0"/>
        <w:autoSpaceDN w:val="0"/>
        <w:adjustRightInd w:val="0"/>
        <w:spacing w:after="0" w:line="360" w:lineRule="auto"/>
        <w:jc w:val="both"/>
        <w:rPr>
          <w:rFonts w:ascii="Arial" w:eastAsiaTheme="minorHAnsi" w:hAnsi="Arial" w:cs="Arial"/>
          <w:szCs w:val="24"/>
        </w:rPr>
      </w:pPr>
      <w:r w:rsidRPr="0033044D">
        <w:rPr>
          <w:rFonts w:ascii="Arial" w:hAnsi="Arial" w:cs="Arial"/>
          <w:color w:val="000000" w:themeColor="text1"/>
          <w:szCs w:val="24"/>
        </w:rPr>
        <w:t xml:space="preserve">The </w:t>
      </w:r>
      <w:r w:rsidR="00F37CCD" w:rsidRPr="0033044D">
        <w:rPr>
          <w:rFonts w:ascii="Arial" w:hAnsi="Arial" w:cs="Arial"/>
          <w:color w:val="000000" w:themeColor="text1"/>
          <w:szCs w:val="24"/>
        </w:rPr>
        <w:t>population structure of upland rice varieties under this study grouped them into two major clusters</w:t>
      </w:r>
      <w:r w:rsidR="00F37CCD" w:rsidRPr="0033044D">
        <w:rPr>
          <w:rFonts w:ascii="Arial" w:hAnsi="Arial" w:cs="Arial"/>
          <w:szCs w:val="24"/>
        </w:rPr>
        <w:t>. The Dendrogram analysis provided an indication of the ecology of each rice varieties and the genetic relationship between them as cluster 1 and cluster 2 (with three sub-clusters)</w:t>
      </w:r>
      <w:r w:rsidR="0016004D" w:rsidRPr="0033044D">
        <w:rPr>
          <w:rFonts w:ascii="Arial" w:hAnsi="Arial" w:cs="Arial"/>
          <w:szCs w:val="24"/>
        </w:rPr>
        <w:t>.</w:t>
      </w:r>
      <w:r w:rsidR="00F37CCD" w:rsidRPr="0033044D">
        <w:rPr>
          <w:rFonts w:ascii="Arial" w:hAnsi="Arial" w:cs="Arial"/>
          <w:szCs w:val="24"/>
        </w:rPr>
        <w:t xml:space="preserve"> The clustering was largely depending on drought tolerance according to their band sizes</w:t>
      </w:r>
      <w:r w:rsidR="005649BD" w:rsidRPr="0033044D">
        <w:rPr>
          <w:rFonts w:ascii="Arial" w:hAnsi="Arial" w:cs="Arial"/>
          <w:szCs w:val="24"/>
        </w:rPr>
        <w:t xml:space="preserve"> based on</w:t>
      </w:r>
      <w:r w:rsidR="00F37CCD" w:rsidRPr="0033044D">
        <w:rPr>
          <w:rFonts w:ascii="Arial" w:hAnsi="Arial" w:cs="Arial"/>
          <w:szCs w:val="24"/>
        </w:rPr>
        <w:t xml:space="preserve"> SSR markers. The obtained results reflected the existence of considerable </w:t>
      </w:r>
      <w:proofErr w:type="gramStart"/>
      <w:r w:rsidR="00F37CCD" w:rsidRPr="0033044D">
        <w:rPr>
          <w:rFonts w:ascii="Arial" w:hAnsi="Arial" w:cs="Arial"/>
          <w:szCs w:val="24"/>
        </w:rPr>
        <w:t>amount</w:t>
      </w:r>
      <w:proofErr w:type="gramEnd"/>
      <w:r w:rsidR="00F37CCD" w:rsidRPr="0033044D">
        <w:rPr>
          <w:rFonts w:ascii="Arial" w:hAnsi="Arial" w:cs="Arial"/>
          <w:szCs w:val="24"/>
        </w:rPr>
        <w:t xml:space="preserve"> </w:t>
      </w:r>
      <w:r w:rsidR="00CA1A7F" w:rsidRPr="0033044D">
        <w:rPr>
          <w:rFonts w:ascii="Arial" w:hAnsi="Arial" w:cs="Arial"/>
          <w:szCs w:val="24"/>
        </w:rPr>
        <w:t>of genetic</w:t>
      </w:r>
      <w:r w:rsidR="005649BD" w:rsidRPr="0033044D">
        <w:rPr>
          <w:rFonts w:ascii="Arial" w:hAnsi="Arial" w:cs="Arial"/>
          <w:szCs w:val="24"/>
        </w:rPr>
        <w:t xml:space="preserve"> differences</w:t>
      </w:r>
      <w:r w:rsidR="00F37CCD" w:rsidRPr="0033044D">
        <w:rPr>
          <w:rFonts w:ascii="Arial" w:hAnsi="Arial" w:cs="Arial"/>
          <w:szCs w:val="24"/>
        </w:rPr>
        <w:t xml:space="preserve"> among the tested varieties</w:t>
      </w:r>
      <w:r w:rsidR="005649BD" w:rsidRPr="0033044D">
        <w:rPr>
          <w:rFonts w:ascii="Arial" w:hAnsi="Arial" w:cs="Arial"/>
          <w:szCs w:val="24"/>
        </w:rPr>
        <w:t>. It also</w:t>
      </w:r>
      <w:r w:rsidR="00643592" w:rsidRPr="0033044D">
        <w:rPr>
          <w:rFonts w:ascii="Arial" w:hAnsi="Arial" w:cs="Arial"/>
          <w:szCs w:val="24"/>
        </w:rPr>
        <w:t xml:space="preserve"> demonstrates the</w:t>
      </w:r>
      <w:r w:rsidR="00F37CCD" w:rsidRPr="0033044D">
        <w:rPr>
          <w:rFonts w:ascii="Arial" w:hAnsi="Arial" w:cs="Arial"/>
          <w:szCs w:val="24"/>
        </w:rPr>
        <w:t xml:space="preserve"> possibility of genetic improvement </w:t>
      </w:r>
      <w:r w:rsidRPr="0033044D">
        <w:rPr>
          <w:rFonts w:ascii="Arial" w:hAnsi="Arial" w:cs="Arial"/>
          <w:szCs w:val="24"/>
        </w:rPr>
        <w:t>to water</w:t>
      </w:r>
      <w:r w:rsidR="00F37CCD" w:rsidRPr="0033044D">
        <w:rPr>
          <w:rFonts w:ascii="Arial" w:hAnsi="Arial" w:cs="Arial"/>
          <w:szCs w:val="24"/>
        </w:rPr>
        <w:t xml:space="preserve"> stress tolerance using th</w:t>
      </w:r>
      <w:r w:rsidR="00B50F38" w:rsidRPr="0033044D">
        <w:rPr>
          <w:rFonts w:ascii="Arial" w:hAnsi="Arial" w:cs="Arial"/>
          <w:szCs w:val="24"/>
        </w:rPr>
        <w:t>e</w:t>
      </w:r>
      <w:r w:rsidR="00F37CCD" w:rsidRPr="0033044D">
        <w:rPr>
          <w:rFonts w:ascii="Arial" w:hAnsi="Arial" w:cs="Arial"/>
          <w:szCs w:val="24"/>
        </w:rPr>
        <w:t xml:space="preserve">se </w:t>
      </w:r>
      <w:r w:rsidR="00F37CCD" w:rsidRPr="0033044D">
        <w:rPr>
          <w:rFonts w:ascii="Arial" w:hAnsi="Arial" w:cs="Arial"/>
          <w:szCs w:val="24"/>
          <w:lang w:val="en-GB"/>
        </w:rPr>
        <w:t>cultivars</w:t>
      </w:r>
      <w:r w:rsidR="00F37CCD" w:rsidRPr="0033044D">
        <w:rPr>
          <w:rFonts w:ascii="Arial" w:hAnsi="Arial" w:cs="Arial"/>
          <w:szCs w:val="24"/>
        </w:rPr>
        <w:t xml:space="preserve"> in breeding program. The results also demonstrated the strength of molecular analysis in assessing genetic variation. The SSR markers have been widely used to characterize rice varieties and evaluate genetic relationships among varieties. The clustering was largely depending on water stress tolerance according to their band sizes by SSR markers. The obtained results reflected the existence of considerable amount of molecular diversity among the tested varieties and hence demonstrated of the possibility of genetic improvement of water stress tolerance using those varieties in breeding program. The results also demonstrated the strength of molecular analysis in assessing genetic variation. The SSR markers have been widely used to characterize rice varieties and evaluate genetic relationships among varieties. A Dendrogram was constructed based on the similarity index. Clustering represented the genetic similarity among the varieties as well as their habitat adaptation. Therefore, it could be assumed from the results that the markers used in this study were able to group the varieties based on their degree of water stress tolerance</w:t>
      </w:r>
      <w:r w:rsidR="007A0F32">
        <w:rPr>
          <w:rFonts w:ascii="Arial" w:hAnsi="Arial" w:cs="Arial"/>
          <w:szCs w:val="24"/>
        </w:rPr>
        <w:t>,</w:t>
      </w:r>
      <w:r w:rsidR="00F37CCD" w:rsidRPr="0033044D">
        <w:rPr>
          <w:rFonts w:ascii="Arial" w:hAnsi="Arial" w:cs="Arial"/>
          <w:szCs w:val="24"/>
        </w:rPr>
        <w:t xml:space="preserve"> reflecting the power of the SSR markers in analyzing and explaining the population genetic struc</w:t>
      </w:r>
      <w:r w:rsidR="00A57B96">
        <w:rPr>
          <w:rFonts w:ascii="Arial" w:hAnsi="Arial" w:cs="Arial"/>
          <w:szCs w:val="24"/>
        </w:rPr>
        <w:t>ture as earlier demonstrated by</w:t>
      </w:r>
      <w:r w:rsidR="00A57B96" w:rsidRPr="0033044D">
        <w:rPr>
          <w:rFonts w:ascii="Arial" w:hAnsi="Arial" w:cs="Arial"/>
          <w:szCs w:val="24"/>
        </w:rPr>
        <w:t xml:space="preserve">, </w:t>
      </w:r>
      <w:r w:rsidR="00A57B96">
        <w:rPr>
          <w:rFonts w:ascii="Arial" w:hAnsi="Arial" w:cs="Arial"/>
        </w:rPr>
        <w:t>[31]</w:t>
      </w:r>
      <w:r w:rsidR="00A57B96" w:rsidRPr="006529F2">
        <w:rPr>
          <w:rFonts w:ascii="Arial" w:hAnsi="Arial" w:cs="Arial"/>
        </w:rPr>
        <w:t xml:space="preserve"> </w:t>
      </w:r>
      <w:r w:rsidR="00F37CCD" w:rsidRPr="0033044D">
        <w:rPr>
          <w:rFonts w:ascii="Arial" w:hAnsi="Arial" w:cs="Arial"/>
          <w:szCs w:val="24"/>
        </w:rPr>
        <w:t>Also, it was observed that the NERICA varieties showed better performance under the current study conditions.</w:t>
      </w:r>
    </w:p>
    <w:p w14:paraId="701F825D" w14:textId="77777777" w:rsidR="00F37CCD" w:rsidRPr="0033044D" w:rsidRDefault="00F37CCD" w:rsidP="00AA7248">
      <w:pPr>
        <w:autoSpaceDE w:val="0"/>
        <w:autoSpaceDN w:val="0"/>
        <w:adjustRightInd w:val="0"/>
        <w:spacing w:after="0" w:line="360" w:lineRule="auto"/>
        <w:jc w:val="both"/>
        <w:rPr>
          <w:rFonts w:ascii="Arial" w:hAnsi="Arial" w:cs="Arial"/>
          <w:color w:val="000000"/>
          <w:szCs w:val="24"/>
        </w:rPr>
      </w:pPr>
    </w:p>
    <w:p w14:paraId="03D92AE4" w14:textId="31F75DA2" w:rsidR="00F37CCD" w:rsidRPr="0033044D" w:rsidRDefault="00F37CCD" w:rsidP="00AA7248">
      <w:pPr>
        <w:pStyle w:val="NoSpacing"/>
        <w:spacing w:line="360" w:lineRule="auto"/>
        <w:jc w:val="both"/>
        <w:rPr>
          <w:rFonts w:ascii="Arial" w:hAnsi="Arial" w:cs="Arial"/>
          <w:szCs w:val="24"/>
        </w:rPr>
      </w:pPr>
      <w:r w:rsidRPr="0033044D">
        <w:rPr>
          <w:rFonts w:ascii="Arial" w:hAnsi="Arial" w:cs="Arial"/>
          <w:szCs w:val="24"/>
          <w:shd w:val="clear" w:color="auto" w:fill="FFFFFF"/>
        </w:rPr>
        <w:t>The genetic distances of 20 upland rice varieties were analyzed using principal coordinate analysis (</w:t>
      </w:r>
      <w:proofErr w:type="spellStart"/>
      <w:r w:rsidRPr="0033044D">
        <w:rPr>
          <w:rFonts w:ascii="Arial" w:hAnsi="Arial" w:cs="Arial"/>
          <w:szCs w:val="24"/>
          <w:shd w:val="clear" w:color="auto" w:fill="FFFFFF"/>
        </w:rPr>
        <w:t>PCoA</w:t>
      </w:r>
      <w:proofErr w:type="spellEnd"/>
      <w:r w:rsidRPr="0033044D">
        <w:rPr>
          <w:rFonts w:ascii="Arial" w:hAnsi="Arial" w:cs="Arial"/>
          <w:szCs w:val="24"/>
          <w:shd w:val="clear" w:color="auto" w:fill="FFFFFF"/>
        </w:rPr>
        <w:t xml:space="preserve">). Population one was separated from population two, but the genetic distance between the two was not far, and the relationship between these upland rice varieties was </w:t>
      </w:r>
      <w:r w:rsidRPr="0033044D">
        <w:rPr>
          <w:rFonts w:ascii="Arial" w:hAnsi="Arial" w:cs="Arial"/>
          <w:szCs w:val="24"/>
          <w:shd w:val="clear" w:color="auto" w:fill="FFFFFF"/>
        </w:rPr>
        <w:lastRenderedPageBreak/>
        <w:t>relatively close</w:t>
      </w:r>
      <w:r w:rsidR="00BC6B04" w:rsidRPr="0033044D">
        <w:rPr>
          <w:rFonts w:ascii="Arial" w:hAnsi="Arial" w:cs="Arial"/>
          <w:szCs w:val="24"/>
          <w:shd w:val="clear" w:color="auto" w:fill="FFFFFF"/>
        </w:rPr>
        <w:t>d</w:t>
      </w:r>
      <w:r w:rsidRPr="0033044D">
        <w:rPr>
          <w:rFonts w:ascii="Arial" w:hAnsi="Arial" w:cs="Arial"/>
          <w:szCs w:val="24"/>
          <w:shd w:val="clear" w:color="auto" w:fill="FFFFFF"/>
        </w:rPr>
        <w:t xml:space="preserve"> or homologous.</w:t>
      </w:r>
      <w:r w:rsidRPr="0033044D">
        <w:rPr>
          <w:rFonts w:ascii="Arial" w:hAnsi="Arial" w:cs="Arial"/>
          <w:szCs w:val="24"/>
        </w:rPr>
        <w:t xml:space="preserve"> These results are in agreement with </w:t>
      </w:r>
      <w:r w:rsidR="00635476">
        <w:rPr>
          <w:rFonts w:ascii="Arial" w:hAnsi="Arial" w:cs="Arial"/>
        </w:rPr>
        <w:t>[5]</w:t>
      </w:r>
      <w:r w:rsidR="00635476" w:rsidRPr="006529F2">
        <w:rPr>
          <w:rFonts w:ascii="Arial" w:hAnsi="Arial" w:cs="Arial"/>
        </w:rPr>
        <w:t xml:space="preserve"> </w:t>
      </w:r>
      <w:r w:rsidRPr="0033044D">
        <w:rPr>
          <w:rFonts w:ascii="Arial" w:hAnsi="Arial" w:cs="Arial"/>
          <w:szCs w:val="24"/>
        </w:rPr>
        <w:t xml:space="preserve">who reported the ability of </w:t>
      </w:r>
      <w:proofErr w:type="spellStart"/>
      <w:r w:rsidRPr="0033044D">
        <w:rPr>
          <w:rFonts w:ascii="Arial" w:hAnsi="Arial" w:cs="Arial"/>
          <w:szCs w:val="24"/>
        </w:rPr>
        <w:t>PCoA</w:t>
      </w:r>
      <w:proofErr w:type="spellEnd"/>
      <w:r w:rsidRPr="0033044D">
        <w:rPr>
          <w:rFonts w:ascii="Arial" w:hAnsi="Arial" w:cs="Arial"/>
          <w:szCs w:val="24"/>
        </w:rPr>
        <w:t xml:space="preserve"> technique to </w:t>
      </w:r>
      <w:r w:rsidR="00BC6B04" w:rsidRPr="0033044D">
        <w:rPr>
          <w:rFonts w:ascii="Arial" w:hAnsi="Arial" w:cs="Arial"/>
          <w:szCs w:val="24"/>
        </w:rPr>
        <w:t>partition rice</w:t>
      </w:r>
      <w:r w:rsidRPr="0033044D">
        <w:rPr>
          <w:rFonts w:ascii="Arial" w:hAnsi="Arial" w:cs="Arial"/>
          <w:szCs w:val="24"/>
        </w:rPr>
        <w:t xml:space="preserve"> varieties due to the variation in molecular and morphological data. Principal coordinate Analysis (</w:t>
      </w:r>
      <w:proofErr w:type="spellStart"/>
      <w:r w:rsidRPr="0033044D">
        <w:rPr>
          <w:rFonts w:ascii="Arial" w:hAnsi="Arial" w:cs="Arial"/>
          <w:szCs w:val="24"/>
        </w:rPr>
        <w:t>PCoA</w:t>
      </w:r>
      <w:proofErr w:type="spellEnd"/>
      <w:r w:rsidRPr="0033044D">
        <w:rPr>
          <w:rFonts w:ascii="Arial" w:hAnsi="Arial" w:cs="Arial"/>
          <w:szCs w:val="24"/>
        </w:rPr>
        <w:t xml:space="preserve">) provided an insight of the contribution of each of the trait towards divergence among the characteristics of upland rice varieties. The </w:t>
      </w:r>
      <w:proofErr w:type="spellStart"/>
      <w:r w:rsidRPr="0033044D">
        <w:rPr>
          <w:rFonts w:ascii="Arial" w:hAnsi="Arial" w:cs="Arial"/>
          <w:szCs w:val="24"/>
        </w:rPr>
        <w:t>PCoA</w:t>
      </w:r>
      <w:proofErr w:type="spellEnd"/>
      <w:r w:rsidRPr="0033044D">
        <w:rPr>
          <w:rFonts w:ascii="Arial" w:hAnsi="Arial" w:cs="Arial"/>
          <w:szCs w:val="24"/>
        </w:rPr>
        <w:t xml:space="preserve"> analysis revealed that maximum differences in a population of 20 rice varieties </w:t>
      </w:r>
      <w:proofErr w:type="gramStart"/>
      <w:r w:rsidRPr="0033044D">
        <w:rPr>
          <w:rFonts w:ascii="Arial" w:hAnsi="Arial" w:cs="Arial"/>
          <w:szCs w:val="24"/>
        </w:rPr>
        <w:t>was</w:t>
      </w:r>
      <w:proofErr w:type="gramEnd"/>
      <w:r w:rsidRPr="0033044D">
        <w:rPr>
          <w:rFonts w:ascii="Arial" w:hAnsi="Arial" w:cs="Arial"/>
          <w:szCs w:val="24"/>
        </w:rPr>
        <w:t xml:space="preserve"> directed by traits. Principal coordinate analysis grouped the rice varieties into different clusters indicating the presence of considerable phenotypic diversity among the varieties. </w:t>
      </w:r>
      <w:r w:rsidRPr="0033044D">
        <w:rPr>
          <w:rFonts w:ascii="Arial" w:hAnsi="Arial" w:cs="Arial"/>
          <w:color w:val="000000"/>
          <w:szCs w:val="24"/>
        </w:rPr>
        <w:t>The result highlights the source of the rice varieties as a major factor influencing their genetic makeup, with Pop3 having a higher number of varieties from specific sources (local landraces Liberia respectively). However, among Pop 2, NERICA 1 and 10 were closely related while in Pop1, NERICA  2 and 3 were also closely related indicating that these varieties could have some genetic relativeness and have the gene of water stress tolerance. Similarities among 20 diverse rice varieties from differen</w:t>
      </w:r>
      <w:r w:rsidR="0026344B">
        <w:rPr>
          <w:rFonts w:ascii="Arial" w:hAnsi="Arial" w:cs="Arial"/>
          <w:color w:val="000000"/>
          <w:szCs w:val="24"/>
        </w:rPr>
        <w:t xml:space="preserve">t sources were also reported </w:t>
      </w:r>
      <w:r w:rsidR="00233DEF">
        <w:rPr>
          <w:rFonts w:ascii="Arial" w:hAnsi="Arial" w:cs="Arial"/>
          <w:color w:val="000000"/>
          <w:szCs w:val="24"/>
        </w:rPr>
        <w:t>by</w:t>
      </w:r>
      <w:r w:rsidR="00233DEF">
        <w:rPr>
          <w:rFonts w:ascii="Arial" w:hAnsi="Arial" w:cs="Arial"/>
          <w:szCs w:val="24"/>
        </w:rPr>
        <w:t>,</w:t>
      </w:r>
      <w:r w:rsidR="00233DEF">
        <w:rPr>
          <w:rFonts w:ascii="Arial" w:hAnsi="Arial" w:cs="Arial"/>
        </w:rPr>
        <w:t xml:space="preserve"> [</w:t>
      </w:r>
      <w:r w:rsidR="0026344B">
        <w:rPr>
          <w:rFonts w:ascii="Arial" w:hAnsi="Arial" w:cs="Arial"/>
        </w:rPr>
        <w:t>30]</w:t>
      </w:r>
      <w:r w:rsidR="0026344B" w:rsidRPr="006529F2">
        <w:rPr>
          <w:rFonts w:ascii="Arial" w:hAnsi="Arial" w:cs="Arial"/>
        </w:rPr>
        <w:t xml:space="preserve"> </w:t>
      </w:r>
      <w:r w:rsidRPr="0033044D">
        <w:rPr>
          <w:rFonts w:ascii="Arial" w:hAnsi="Arial" w:cs="Arial"/>
          <w:color w:val="000000"/>
          <w:szCs w:val="24"/>
        </w:rPr>
        <w:t>Principal Coordinates analysis (</w:t>
      </w:r>
      <w:proofErr w:type="spellStart"/>
      <w:r w:rsidRPr="0033044D">
        <w:rPr>
          <w:rFonts w:ascii="Arial" w:hAnsi="Arial" w:cs="Arial"/>
          <w:color w:val="000000"/>
          <w:szCs w:val="24"/>
        </w:rPr>
        <w:t>PCoA</w:t>
      </w:r>
      <w:proofErr w:type="spellEnd"/>
      <w:r w:rsidRPr="0033044D">
        <w:rPr>
          <w:rFonts w:ascii="Arial" w:hAnsi="Arial" w:cs="Arial"/>
          <w:color w:val="000000"/>
          <w:szCs w:val="24"/>
        </w:rPr>
        <w:t xml:space="preserve">) was used to confirm the patterns of admixture among populations. The analysis of rice varieties using the </w:t>
      </w:r>
      <w:proofErr w:type="spellStart"/>
      <w:r w:rsidRPr="0033044D">
        <w:rPr>
          <w:rFonts w:ascii="Arial" w:hAnsi="Arial" w:cs="Arial"/>
          <w:color w:val="000000"/>
          <w:szCs w:val="24"/>
        </w:rPr>
        <w:t>PCoA</w:t>
      </w:r>
      <w:proofErr w:type="spellEnd"/>
      <w:r w:rsidRPr="0033044D">
        <w:rPr>
          <w:rFonts w:ascii="Arial" w:hAnsi="Arial" w:cs="Arial"/>
          <w:color w:val="000000"/>
          <w:szCs w:val="24"/>
        </w:rPr>
        <w:t xml:space="preserve"> revealed that the NERICA rice varieties including MWUR were grouped into clusters. </w:t>
      </w:r>
    </w:p>
    <w:p w14:paraId="3D4F1F1B" w14:textId="77777777" w:rsidR="00AA7248" w:rsidRPr="0033044D" w:rsidRDefault="00AA7248" w:rsidP="00AA7248">
      <w:pPr>
        <w:spacing w:after="0" w:line="360" w:lineRule="auto"/>
        <w:rPr>
          <w:rFonts w:ascii="Arial" w:hAnsi="Arial" w:cs="Arial"/>
          <w:sz w:val="20"/>
        </w:rPr>
      </w:pPr>
      <w:bookmarkStart w:id="24" w:name="_Toc176980663"/>
    </w:p>
    <w:p w14:paraId="25C0591C" w14:textId="77777777" w:rsidR="00BC6B04" w:rsidRPr="0033044D" w:rsidRDefault="00BC6B04">
      <w:pPr>
        <w:spacing w:after="160" w:line="259" w:lineRule="auto"/>
        <w:rPr>
          <w:rFonts w:ascii="Arial" w:hAnsi="Arial" w:cs="Arial"/>
          <w:b/>
        </w:rPr>
      </w:pPr>
      <w:r w:rsidRPr="0033044D">
        <w:rPr>
          <w:rFonts w:ascii="Arial" w:hAnsi="Arial" w:cs="Arial"/>
          <w:b/>
        </w:rPr>
        <w:br w:type="page"/>
      </w:r>
    </w:p>
    <w:p w14:paraId="1F692414" w14:textId="476C6DE2" w:rsidR="00F37CCD" w:rsidRPr="0033044D" w:rsidRDefault="008E671A" w:rsidP="00AA7248">
      <w:pPr>
        <w:spacing w:after="0" w:line="360" w:lineRule="auto"/>
        <w:rPr>
          <w:rFonts w:ascii="Arial" w:hAnsi="Arial" w:cs="Arial"/>
          <w:b/>
        </w:rPr>
      </w:pPr>
      <w:r w:rsidRPr="0033044D">
        <w:rPr>
          <w:rFonts w:ascii="Arial" w:hAnsi="Arial" w:cs="Arial"/>
          <w:b/>
        </w:rPr>
        <w:lastRenderedPageBreak/>
        <w:t xml:space="preserve">1.5 </w:t>
      </w:r>
      <w:r w:rsidR="00F37CCD" w:rsidRPr="0033044D">
        <w:rPr>
          <w:rFonts w:ascii="Arial" w:hAnsi="Arial" w:cs="Arial"/>
          <w:b/>
        </w:rPr>
        <w:t>CONCLUSION</w:t>
      </w:r>
      <w:bookmarkEnd w:id="24"/>
    </w:p>
    <w:p w14:paraId="1F99E1DE" w14:textId="77777777" w:rsidR="00F37CCD" w:rsidRPr="0033044D" w:rsidRDefault="00F37CCD" w:rsidP="00AA7248">
      <w:pPr>
        <w:pStyle w:val="NoSpacing"/>
        <w:spacing w:line="360" w:lineRule="auto"/>
        <w:jc w:val="both"/>
        <w:rPr>
          <w:rFonts w:ascii="Arial" w:hAnsi="Arial" w:cs="Arial"/>
        </w:rPr>
      </w:pPr>
      <w:r w:rsidRPr="0033044D">
        <w:rPr>
          <w:rFonts w:ascii="Arial" w:hAnsi="Arial" w:cs="Arial"/>
        </w:rPr>
        <w:t>The study concluded that among the markers, RM3558, RM390 and RM170 were markers linked to drought tolerance. These markers have the potential to differentiate tolerant varieties from susceptible ones. Based on the SSRs difference analysis and clustering patterns, the NERICA rice varieties were identified as diverse cultivars and they are suitable and adapted to areas with insufficient rain fall for upland rice production for future breeding program.</w:t>
      </w:r>
    </w:p>
    <w:p w14:paraId="6AB198A8" w14:textId="60A63EBC" w:rsidR="00B91821" w:rsidRDefault="00B91821">
      <w:pPr>
        <w:spacing w:after="160" w:line="259" w:lineRule="auto"/>
        <w:rPr>
          <w:rFonts w:ascii="Arial" w:hAnsi="Arial" w:cs="Arial"/>
          <w:b/>
          <w:szCs w:val="24"/>
        </w:rPr>
      </w:pPr>
    </w:p>
    <w:p w14:paraId="7476DADA" w14:textId="77777777" w:rsidR="00E94373" w:rsidRPr="0033044D" w:rsidRDefault="00E94373">
      <w:pPr>
        <w:spacing w:after="160" w:line="259" w:lineRule="auto"/>
        <w:rPr>
          <w:rFonts w:ascii="Arial" w:hAnsi="Arial" w:cs="Arial"/>
          <w:b/>
          <w:szCs w:val="24"/>
        </w:rPr>
      </w:pPr>
    </w:p>
    <w:p w14:paraId="3A3A4E4E" w14:textId="77777777" w:rsidR="006D5B4B" w:rsidRPr="0033044D" w:rsidRDefault="00B91821" w:rsidP="00B91821">
      <w:pPr>
        <w:pStyle w:val="NoSpacing"/>
        <w:spacing w:line="360" w:lineRule="auto"/>
        <w:jc w:val="center"/>
        <w:rPr>
          <w:rFonts w:ascii="Arial" w:hAnsi="Arial" w:cs="Arial"/>
          <w:b/>
          <w:szCs w:val="24"/>
        </w:rPr>
      </w:pPr>
      <w:r w:rsidRPr="0033044D">
        <w:rPr>
          <w:rFonts w:ascii="Arial" w:hAnsi="Arial" w:cs="Arial"/>
          <w:b/>
          <w:szCs w:val="24"/>
        </w:rPr>
        <w:t>REFERENCES</w:t>
      </w:r>
    </w:p>
    <w:p w14:paraId="69DAE80A" w14:textId="77777777" w:rsidR="00B91821" w:rsidRPr="0033044D" w:rsidRDefault="00B91821" w:rsidP="00B91821">
      <w:pPr>
        <w:pStyle w:val="NoSpacing"/>
        <w:spacing w:line="480" w:lineRule="auto"/>
        <w:jc w:val="both"/>
        <w:rPr>
          <w:rFonts w:ascii="Arial" w:hAnsi="Arial" w:cs="Arial"/>
          <w:szCs w:val="24"/>
        </w:rPr>
      </w:pPr>
    </w:p>
    <w:p w14:paraId="0E04C272" w14:textId="19E45C3C" w:rsidR="00B91821" w:rsidRPr="00B8707C" w:rsidRDefault="00217CAB" w:rsidP="00845807">
      <w:pPr>
        <w:ind w:left="360" w:hanging="360"/>
        <w:jc w:val="both"/>
        <w:rPr>
          <w:rFonts w:ascii="Arial" w:hAnsi="Arial" w:cs="Arial"/>
        </w:rPr>
      </w:pPr>
      <w:r w:rsidRPr="00B8707C">
        <w:rPr>
          <w:rFonts w:ascii="Arial" w:hAnsi="Arial" w:cs="Arial"/>
        </w:rPr>
        <w:t xml:space="preserve">1. </w:t>
      </w:r>
      <w:proofErr w:type="spellStart"/>
      <w:r w:rsidR="00B91821" w:rsidRPr="00B8707C">
        <w:rPr>
          <w:rFonts w:ascii="Arial" w:hAnsi="Arial" w:cs="Arial"/>
        </w:rPr>
        <w:t>Afiukwa</w:t>
      </w:r>
      <w:proofErr w:type="spellEnd"/>
      <w:r w:rsidR="00B91821" w:rsidRPr="00B8707C">
        <w:rPr>
          <w:rFonts w:ascii="Arial" w:hAnsi="Arial" w:cs="Arial"/>
        </w:rPr>
        <w:t xml:space="preserve">, C.A. </w:t>
      </w:r>
      <w:proofErr w:type="spellStart"/>
      <w:r w:rsidR="00B91821" w:rsidRPr="00B8707C">
        <w:rPr>
          <w:rFonts w:ascii="Arial" w:hAnsi="Arial" w:cs="Arial"/>
        </w:rPr>
        <w:t>Faluyi</w:t>
      </w:r>
      <w:proofErr w:type="spellEnd"/>
      <w:r w:rsidR="00B91821" w:rsidRPr="00B8707C">
        <w:rPr>
          <w:rFonts w:ascii="Arial" w:hAnsi="Arial" w:cs="Arial"/>
        </w:rPr>
        <w:t>, J.O. Atkinson, C.J. Ubi BE, Igwe D.O. and Akinwale, R.O. 2016. Screening of some rice varieties and landraces cultivated in Nigeria for drought tolerance based on phenotypic traits and their association with SSR polymorphism. African Journal of Agricultural Research, 11(29):2599-2616.</w:t>
      </w:r>
    </w:p>
    <w:p w14:paraId="67A437B9" w14:textId="58BBBF28" w:rsidR="00B91821" w:rsidRPr="00217CAB" w:rsidRDefault="00217CAB" w:rsidP="00845807">
      <w:pPr>
        <w:ind w:left="360" w:hanging="360"/>
        <w:jc w:val="both"/>
        <w:rPr>
          <w:rFonts w:ascii="Arial" w:hAnsi="Arial" w:cs="Arial"/>
        </w:rPr>
      </w:pPr>
      <w:r w:rsidRPr="00217CAB">
        <w:rPr>
          <w:rFonts w:ascii="Arial" w:hAnsi="Arial" w:cs="Arial"/>
        </w:rPr>
        <w:t xml:space="preserve">2. </w:t>
      </w:r>
      <w:r w:rsidR="00B91821" w:rsidRPr="00217CAB">
        <w:rPr>
          <w:rFonts w:ascii="Arial" w:hAnsi="Arial" w:cs="Arial"/>
        </w:rPr>
        <w:t xml:space="preserve">Anderson, J.A. Churchill, G.A. </w:t>
      </w:r>
      <w:proofErr w:type="spellStart"/>
      <w:r w:rsidR="00B91821" w:rsidRPr="00217CAB">
        <w:rPr>
          <w:rFonts w:ascii="Arial" w:hAnsi="Arial" w:cs="Arial"/>
        </w:rPr>
        <w:t>Autrique</w:t>
      </w:r>
      <w:proofErr w:type="spellEnd"/>
      <w:r w:rsidR="00B91821" w:rsidRPr="00217CAB">
        <w:rPr>
          <w:rFonts w:ascii="Arial" w:hAnsi="Arial" w:cs="Arial"/>
        </w:rPr>
        <w:t>, J.E. Tanksley, S. and Sorrells, M.E. 2000. Optimizing parental selection for genetic linkage maps. Genome,36, 181–186.</w:t>
      </w:r>
    </w:p>
    <w:p w14:paraId="21FAA9C6" w14:textId="42AE959E" w:rsidR="00B91821" w:rsidRPr="00217CAB" w:rsidRDefault="00217CAB" w:rsidP="00845807">
      <w:pPr>
        <w:ind w:left="360" w:hanging="360"/>
        <w:jc w:val="both"/>
        <w:rPr>
          <w:rFonts w:ascii="Arial" w:hAnsi="Arial" w:cs="Arial"/>
        </w:rPr>
      </w:pPr>
      <w:r w:rsidRPr="00217CAB">
        <w:rPr>
          <w:rFonts w:ascii="Arial" w:hAnsi="Arial" w:cs="Arial"/>
        </w:rPr>
        <w:t xml:space="preserve">3. </w:t>
      </w:r>
      <w:r w:rsidR="00B91821" w:rsidRPr="00217CAB">
        <w:rPr>
          <w:rFonts w:ascii="Arial" w:hAnsi="Arial" w:cs="Arial"/>
        </w:rPr>
        <w:t>Behera, L. Mohanty, S. Pradhan, S. Singh, S. Singh, O. Sahu, R. Dash, S. and Mohapatra, T. 2013. Assessment of genetic diversity of rainfed lowland rice genotypes using microsatellite markers. Indian J Genet, 73: 142–152.</w:t>
      </w:r>
    </w:p>
    <w:p w14:paraId="284FC42F" w14:textId="7121BB2D" w:rsidR="00B91821" w:rsidRPr="00217CAB" w:rsidRDefault="00217CAB" w:rsidP="00845807">
      <w:pPr>
        <w:ind w:left="360" w:hanging="360"/>
        <w:jc w:val="both"/>
        <w:rPr>
          <w:rFonts w:ascii="Arial" w:hAnsi="Arial" w:cs="Arial"/>
        </w:rPr>
      </w:pPr>
      <w:r>
        <w:rPr>
          <w:rFonts w:ascii="Arial" w:hAnsi="Arial" w:cs="Arial"/>
        </w:rPr>
        <w:t xml:space="preserve">4. </w:t>
      </w:r>
      <w:r w:rsidR="00B91821" w:rsidRPr="00217CAB">
        <w:rPr>
          <w:rFonts w:ascii="Arial" w:hAnsi="Arial" w:cs="Arial"/>
        </w:rPr>
        <w:t xml:space="preserve">Bueno, D. 2019. Genetics and Learning: How the Genes Influence Educational Attainment. Front. Psychol. 10:1622. </w:t>
      </w:r>
      <w:proofErr w:type="spellStart"/>
      <w:r w:rsidR="00B91821" w:rsidRPr="00217CAB">
        <w:rPr>
          <w:rFonts w:ascii="Arial" w:hAnsi="Arial" w:cs="Arial"/>
        </w:rPr>
        <w:t>doi</w:t>
      </w:r>
      <w:proofErr w:type="spellEnd"/>
      <w:r w:rsidR="00B91821" w:rsidRPr="00217CAB">
        <w:rPr>
          <w:rFonts w:ascii="Arial" w:hAnsi="Arial" w:cs="Arial"/>
        </w:rPr>
        <w:t>: 10.3389/fpsyg.2019.01622.</w:t>
      </w:r>
    </w:p>
    <w:p w14:paraId="1725FBD8" w14:textId="7E67A5DC" w:rsidR="00B91821" w:rsidRPr="00217CAB" w:rsidRDefault="00217CAB" w:rsidP="00845807">
      <w:pPr>
        <w:ind w:left="360" w:hanging="360"/>
        <w:jc w:val="both"/>
        <w:rPr>
          <w:rFonts w:ascii="Arial" w:hAnsi="Arial" w:cs="Arial"/>
        </w:rPr>
      </w:pPr>
      <w:r>
        <w:rPr>
          <w:rFonts w:ascii="Arial" w:hAnsi="Arial" w:cs="Arial"/>
        </w:rPr>
        <w:t xml:space="preserve">5. </w:t>
      </w:r>
      <w:r w:rsidR="00B91821" w:rsidRPr="00217CAB">
        <w:rPr>
          <w:rFonts w:ascii="Arial" w:hAnsi="Arial" w:cs="Arial"/>
        </w:rPr>
        <w:t xml:space="preserve">Choudhary, G. </w:t>
      </w:r>
      <w:proofErr w:type="spellStart"/>
      <w:r w:rsidR="00B91821" w:rsidRPr="00217CAB">
        <w:rPr>
          <w:rFonts w:ascii="Arial" w:hAnsi="Arial" w:cs="Arial"/>
        </w:rPr>
        <w:t>Ranjitkumar</w:t>
      </w:r>
      <w:proofErr w:type="spellEnd"/>
      <w:r w:rsidR="00B91821" w:rsidRPr="00217CAB">
        <w:rPr>
          <w:rFonts w:ascii="Arial" w:hAnsi="Arial" w:cs="Arial"/>
        </w:rPr>
        <w:t xml:space="preserve">, N. Surapaneni, M. Deborah, D. A. </w:t>
      </w:r>
      <w:proofErr w:type="spellStart"/>
      <w:r w:rsidR="00B91821" w:rsidRPr="00217CAB">
        <w:rPr>
          <w:rFonts w:ascii="Arial" w:hAnsi="Arial" w:cs="Arial"/>
        </w:rPr>
        <w:t>Vipparla</w:t>
      </w:r>
      <w:proofErr w:type="spellEnd"/>
      <w:r w:rsidR="00B91821" w:rsidRPr="00217CAB">
        <w:rPr>
          <w:rFonts w:ascii="Arial" w:hAnsi="Arial" w:cs="Arial"/>
        </w:rPr>
        <w:t>, A. Anuradha, G. Siddiq, E. A. and Vemireddy, L. R. 2013. Molecular genetic diversity of major Indian rice cultivars over de</w:t>
      </w:r>
      <w:r w:rsidR="006A3681" w:rsidRPr="00217CAB">
        <w:rPr>
          <w:rFonts w:ascii="Arial" w:hAnsi="Arial" w:cs="Arial"/>
        </w:rPr>
        <w:t xml:space="preserve">cadal periods. </w:t>
      </w:r>
      <w:proofErr w:type="spellStart"/>
      <w:r w:rsidR="006A3681" w:rsidRPr="00217CAB">
        <w:rPr>
          <w:rFonts w:ascii="Arial" w:hAnsi="Arial" w:cs="Arial"/>
        </w:rPr>
        <w:t>PLoS</w:t>
      </w:r>
      <w:proofErr w:type="spellEnd"/>
      <w:r w:rsidR="006A3681" w:rsidRPr="00217CAB">
        <w:rPr>
          <w:rFonts w:ascii="Arial" w:hAnsi="Arial" w:cs="Arial"/>
        </w:rPr>
        <w:t xml:space="preserve"> One, 8(6): </w:t>
      </w:r>
      <w:r w:rsidR="00B91821" w:rsidRPr="00217CAB">
        <w:rPr>
          <w:rFonts w:ascii="Arial" w:hAnsi="Arial" w:cs="Arial"/>
        </w:rPr>
        <w:t>66197.</w:t>
      </w:r>
    </w:p>
    <w:p w14:paraId="273B4CDC" w14:textId="4AC7F897" w:rsidR="00B91821" w:rsidRPr="00217CAB" w:rsidRDefault="00217CAB" w:rsidP="00845807">
      <w:pPr>
        <w:ind w:left="360" w:hanging="360"/>
        <w:jc w:val="both"/>
        <w:rPr>
          <w:rFonts w:ascii="Arial" w:hAnsi="Arial" w:cs="Arial"/>
        </w:rPr>
      </w:pPr>
      <w:r>
        <w:rPr>
          <w:rFonts w:ascii="Arial" w:hAnsi="Arial" w:cs="Arial"/>
        </w:rPr>
        <w:t xml:space="preserve">6. </w:t>
      </w:r>
      <w:r w:rsidR="00B353AE" w:rsidRPr="00217CAB">
        <w:rPr>
          <w:rFonts w:ascii="Arial" w:hAnsi="Arial" w:cs="Arial"/>
        </w:rPr>
        <w:t>Das</w:t>
      </w:r>
      <w:r w:rsidR="00B91821" w:rsidRPr="00217CAB">
        <w:rPr>
          <w:rFonts w:ascii="Arial" w:hAnsi="Arial" w:cs="Arial"/>
        </w:rPr>
        <w:t xml:space="preserve">, P. K. Rai, R. Rai, V. </w:t>
      </w:r>
      <w:proofErr w:type="spellStart"/>
      <w:r w:rsidR="00B91821" w:rsidRPr="00217CAB">
        <w:rPr>
          <w:rFonts w:ascii="Arial" w:hAnsi="Arial" w:cs="Arial"/>
        </w:rPr>
        <w:t>Pasupalak</w:t>
      </w:r>
      <w:proofErr w:type="spellEnd"/>
      <w:r w:rsidR="00B91821" w:rsidRPr="00217CAB">
        <w:rPr>
          <w:rFonts w:ascii="Arial" w:hAnsi="Arial" w:cs="Arial"/>
        </w:rPr>
        <w:t xml:space="preserve">, S. 2018. Drought induced signaling in rice: Delineating canonical and </w:t>
      </w:r>
      <w:r w:rsidR="006A3681" w:rsidRPr="00217CAB">
        <w:rPr>
          <w:rFonts w:ascii="Arial" w:hAnsi="Arial" w:cs="Arial"/>
        </w:rPr>
        <w:t>non-canonical</w:t>
      </w:r>
      <w:r w:rsidR="00B91821" w:rsidRPr="00217CAB">
        <w:rPr>
          <w:rFonts w:ascii="Arial" w:hAnsi="Arial" w:cs="Arial"/>
        </w:rPr>
        <w:t xml:space="preserve"> pathways. </w:t>
      </w:r>
      <w:r w:rsidR="00B91821" w:rsidRPr="00217CAB">
        <w:rPr>
          <w:rFonts w:ascii="Arial" w:hAnsi="Arial" w:cs="Arial"/>
          <w:i/>
          <w:iCs/>
        </w:rPr>
        <w:t>Front Chem</w:t>
      </w:r>
      <w:r w:rsidR="00B91821" w:rsidRPr="00217CAB">
        <w:rPr>
          <w:rFonts w:ascii="Arial" w:hAnsi="Arial" w:cs="Arial"/>
        </w:rPr>
        <w:t xml:space="preserve">, </w:t>
      </w:r>
      <w:r w:rsidR="00B91821" w:rsidRPr="00217CAB">
        <w:rPr>
          <w:rFonts w:ascii="Arial" w:hAnsi="Arial" w:cs="Arial"/>
          <w:b/>
          <w:bCs/>
        </w:rPr>
        <w:t>6</w:t>
      </w:r>
      <w:r w:rsidR="00B91821" w:rsidRPr="00217CAB">
        <w:rPr>
          <w:rFonts w:ascii="Arial" w:hAnsi="Arial" w:cs="Arial"/>
        </w:rPr>
        <w:t>: 264.</w:t>
      </w:r>
    </w:p>
    <w:p w14:paraId="29006106" w14:textId="723EB05A" w:rsidR="00B91821" w:rsidRPr="00217CAB" w:rsidRDefault="00217CAB" w:rsidP="00845807">
      <w:pPr>
        <w:ind w:left="360" w:hanging="360"/>
        <w:jc w:val="both"/>
        <w:rPr>
          <w:rFonts w:ascii="Arial" w:hAnsi="Arial" w:cs="Arial"/>
        </w:rPr>
      </w:pPr>
      <w:r>
        <w:rPr>
          <w:rFonts w:ascii="Arial" w:hAnsi="Arial" w:cs="Arial"/>
        </w:rPr>
        <w:t xml:space="preserve">7. </w:t>
      </w:r>
      <w:proofErr w:type="spellStart"/>
      <w:r w:rsidR="00B91821" w:rsidRPr="00217CAB">
        <w:rPr>
          <w:rFonts w:ascii="Arial" w:hAnsi="Arial" w:cs="Arial"/>
        </w:rPr>
        <w:t>Excoffier</w:t>
      </w:r>
      <w:proofErr w:type="spellEnd"/>
      <w:r w:rsidR="00B91821" w:rsidRPr="00217CAB">
        <w:rPr>
          <w:rFonts w:ascii="Arial" w:hAnsi="Arial" w:cs="Arial"/>
        </w:rPr>
        <w:t>, L. Laval, G. and Schneider, S. 2005. Arlequin (version 3.0): an integrated software package for population genetics data analysis</w:t>
      </w:r>
      <w:r w:rsidR="00A64A9A" w:rsidRPr="00217CAB">
        <w:rPr>
          <w:rFonts w:ascii="Arial" w:hAnsi="Arial" w:cs="Arial"/>
        </w:rPr>
        <w:t>. Evolutionary Bioinformatics</w:t>
      </w:r>
      <w:r w:rsidR="00B91821" w:rsidRPr="00217CAB">
        <w:rPr>
          <w:rFonts w:ascii="Arial" w:hAnsi="Arial" w:cs="Arial"/>
        </w:rPr>
        <w:t>.</w:t>
      </w:r>
    </w:p>
    <w:p w14:paraId="0E96F980" w14:textId="4FCCCF9D" w:rsidR="00B91821" w:rsidRPr="00217CAB" w:rsidRDefault="00217CAB" w:rsidP="00845807">
      <w:pPr>
        <w:ind w:left="360" w:hanging="360"/>
        <w:jc w:val="both"/>
        <w:rPr>
          <w:rFonts w:ascii="Arial" w:hAnsi="Arial" w:cs="Arial"/>
          <w:shd w:val="clear" w:color="auto" w:fill="FFFFFF"/>
        </w:rPr>
      </w:pPr>
      <w:r>
        <w:rPr>
          <w:rFonts w:ascii="Arial" w:hAnsi="Arial" w:cs="Arial"/>
          <w:shd w:val="clear" w:color="auto" w:fill="FFFFFF"/>
        </w:rPr>
        <w:t xml:space="preserve">8. </w:t>
      </w:r>
      <w:r w:rsidR="00B91821" w:rsidRPr="00217CAB">
        <w:rPr>
          <w:rFonts w:ascii="Arial" w:hAnsi="Arial" w:cs="Arial"/>
          <w:shd w:val="clear" w:color="auto" w:fill="FFFFFF"/>
        </w:rPr>
        <w:t xml:space="preserve">Hanafi, Sahebi, M. M. Rafii, M.Y. Mahmud, T.M. Azizi, Osman, M. Abiri, R. Taheri, S. </w:t>
      </w:r>
      <w:proofErr w:type="spellStart"/>
      <w:r w:rsidR="00B91821" w:rsidRPr="00217CAB">
        <w:rPr>
          <w:rFonts w:ascii="Arial" w:hAnsi="Arial" w:cs="Arial"/>
          <w:shd w:val="clear" w:color="auto" w:fill="FFFFFF"/>
        </w:rPr>
        <w:t>Kalhori</w:t>
      </w:r>
      <w:proofErr w:type="spellEnd"/>
      <w:r w:rsidR="00B91821" w:rsidRPr="00217CAB">
        <w:rPr>
          <w:rFonts w:ascii="Arial" w:hAnsi="Arial" w:cs="Arial"/>
          <w:shd w:val="clear" w:color="auto" w:fill="FFFFFF"/>
        </w:rPr>
        <w:t xml:space="preserve">, N. </w:t>
      </w:r>
      <w:proofErr w:type="spellStart"/>
      <w:r w:rsidR="00B91821" w:rsidRPr="00217CAB">
        <w:rPr>
          <w:rFonts w:ascii="Arial" w:hAnsi="Arial" w:cs="Arial"/>
          <w:shd w:val="clear" w:color="auto" w:fill="FFFFFF"/>
        </w:rPr>
        <w:t>Shabanimofrad</w:t>
      </w:r>
      <w:proofErr w:type="spellEnd"/>
      <w:r w:rsidR="00B91821" w:rsidRPr="00217CAB">
        <w:rPr>
          <w:rFonts w:ascii="Arial" w:hAnsi="Arial" w:cs="Arial"/>
          <w:shd w:val="clear" w:color="auto" w:fill="FFFFFF"/>
        </w:rPr>
        <w:t xml:space="preserve">, M. Miah, G. and </w:t>
      </w:r>
      <w:proofErr w:type="spellStart"/>
      <w:r w:rsidR="00B91821" w:rsidRPr="00217CAB">
        <w:rPr>
          <w:rFonts w:ascii="Arial" w:hAnsi="Arial" w:cs="Arial"/>
          <w:shd w:val="clear" w:color="auto" w:fill="FFFFFF"/>
        </w:rPr>
        <w:t>Atabaki</w:t>
      </w:r>
      <w:proofErr w:type="spellEnd"/>
      <w:r w:rsidR="00B91821" w:rsidRPr="00217CAB">
        <w:rPr>
          <w:rFonts w:ascii="Arial" w:hAnsi="Arial" w:cs="Arial"/>
          <w:shd w:val="clear" w:color="auto" w:fill="FFFFFF"/>
        </w:rPr>
        <w:t>, N. Improvement of Drought Tolerance in Rice (</w:t>
      </w:r>
      <w:r w:rsidR="00B91821" w:rsidRPr="00217CAB">
        <w:rPr>
          <w:rFonts w:ascii="Arial" w:hAnsi="Arial" w:cs="Arial"/>
          <w:i/>
          <w:iCs/>
          <w:shd w:val="clear" w:color="auto" w:fill="FFFFFF"/>
        </w:rPr>
        <w:t>Oryza sativa</w:t>
      </w:r>
      <w:r w:rsidR="00B91821" w:rsidRPr="00217CAB">
        <w:rPr>
          <w:rFonts w:ascii="Arial" w:hAnsi="Arial" w:cs="Arial"/>
          <w:shd w:val="clear" w:color="auto" w:fill="FFFFFF"/>
        </w:rPr>
        <w:t xml:space="preserve"> L.): Genetics, Genomic Tools, and the WRKY Gene Family. Biomed Res Int. 2018 Aug 7;2018: </w:t>
      </w:r>
      <w:proofErr w:type="spellStart"/>
      <w:r w:rsidR="00B91821" w:rsidRPr="00217CAB">
        <w:rPr>
          <w:rFonts w:ascii="Arial" w:hAnsi="Arial" w:cs="Arial"/>
          <w:shd w:val="clear" w:color="auto" w:fill="FFFFFF"/>
        </w:rPr>
        <w:t>doi</w:t>
      </w:r>
      <w:proofErr w:type="spellEnd"/>
      <w:r w:rsidR="00B91821" w:rsidRPr="00217CAB">
        <w:rPr>
          <w:rFonts w:ascii="Arial" w:hAnsi="Arial" w:cs="Arial"/>
          <w:shd w:val="clear" w:color="auto" w:fill="FFFFFF"/>
        </w:rPr>
        <w:t>: 10.1155/2018/3158474.</w:t>
      </w:r>
    </w:p>
    <w:p w14:paraId="50EE6091" w14:textId="4D6BC8DA" w:rsidR="00B91821" w:rsidRPr="00217CAB" w:rsidRDefault="00217CAB" w:rsidP="00845807">
      <w:pPr>
        <w:ind w:left="360" w:hanging="360"/>
        <w:jc w:val="both"/>
        <w:rPr>
          <w:rFonts w:ascii="Arial" w:hAnsi="Arial" w:cs="Arial"/>
        </w:rPr>
      </w:pPr>
      <w:r>
        <w:rPr>
          <w:rFonts w:ascii="Arial" w:hAnsi="Arial" w:cs="Arial"/>
        </w:rPr>
        <w:t xml:space="preserve">9. </w:t>
      </w:r>
      <w:r w:rsidR="00B91821" w:rsidRPr="00217CAB">
        <w:rPr>
          <w:rFonts w:ascii="Arial" w:hAnsi="Arial" w:cs="Arial"/>
        </w:rPr>
        <w:t xml:space="preserve">Henry, A. Cal, A.J. </w:t>
      </w:r>
      <w:proofErr w:type="spellStart"/>
      <w:r w:rsidR="00B91821" w:rsidRPr="00217CAB">
        <w:rPr>
          <w:rFonts w:ascii="Arial" w:hAnsi="Arial" w:cs="Arial"/>
        </w:rPr>
        <w:t>Batoto</w:t>
      </w:r>
      <w:proofErr w:type="spellEnd"/>
      <w:r w:rsidR="00B91821" w:rsidRPr="00217CAB">
        <w:rPr>
          <w:rFonts w:ascii="Arial" w:hAnsi="Arial" w:cs="Arial"/>
        </w:rPr>
        <w:t xml:space="preserve">, T.C. Torres, R.O. </w:t>
      </w:r>
      <w:proofErr w:type="spellStart"/>
      <w:r w:rsidR="00B91821" w:rsidRPr="00217CAB">
        <w:rPr>
          <w:rFonts w:ascii="Arial" w:hAnsi="Arial" w:cs="Arial"/>
        </w:rPr>
        <w:t>Serraj</w:t>
      </w:r>
      <w:proofErr w:type="spellEnd"/>
      <w:r w:rsidR="00B91821" w:rsidRPr="00217CAB">
        <w:rPr>
          <w:rFonts w:ascii="Arial" w:hAnsi="Arial" w:cs="Arial"/>
        </w:rPr>
        <w:t>, R.2018.Root attributes affecting water uptake of rice (Oryza sativa) under drought. J Experimental Botany, 63(13): 4751–4763.</w:t>
      </w:r>
    </w:p>
    <w:p w14:paraId="63FB75F0" w14:textId="3B151F1E" w:rsidR="00B91821" w:rsidRPr="00217CAB" w:rsidRDefault="00217CAB" w:rsidP="00845807">
      <w:pPr>
        <w:ind w:left="360" w:hanging="360"/>
        <w:jc w:val="both"/>
        <w:rPr>
          <w:rFonts w:ascii="Arial" w:hAnsi="Arial" w:cs="Arial"/>
          <w:shd w:val="clear" w:color="auto" w:fill="FFFFFF"/>
        </w:rPr>
      </w:pPr>
      <w:r>
        <w:rPr>
          <w:rFonts w:ascii="Arial" w:hAnsi="Arial" w:cs="Arial"/>
          <w:shd w:val="clear" w:color="auto" w:fill="FFFFFF"/>
        </w:rPr>
        <w:lastRenderedPageBreak/>
        <w:t xml:space="preserve">10. </w:t>
      </w:r>
      <w:r w:rsidR="00B91821" w:rsidRPr="00217CAB">
        <w:rPr>
          <w:rFonts w:ascii="Arial" w:hAnsi="Arial" w:cs="Arial"/>
          <w:shd w:val="clear" w:color="auto" w:fill="FFFFFF"/>
        </w:rPr>
        <w:t xml:space="preserve">Jasim </w:t>
      </w:r>
      <w:proofErr w:type="spellStart"/>
      <w:r w:rsidR="00B91821" w:rsidRPr="00217CAB">
        <w:rPr>
          <w:rFonts w:ascii="Arial" w:hAnsi="Arial" w:cs="Arial"/>
          <w:shd w:val="clear" w:color="auto" w:fill="FFFFFF"/>
        </w:rPr>
        <w:t>Aljumaili</w:t>
      </w:r>
      <w:proofErr w:type="spellEnd"/>
      <w:r w:rsidR="00B91821" w:rsidRPr="00217CAB">
        <w:rPr>
          <w:rFonts w:ascii="Arial" w:hAnsi="Arial" w:cs="Arial"/>
          <w:shd w:val="clear" w:color="auto" w:fill="FFFFFF"/>
        </w:rPr>
        <w:t xml:space="preserve"> S. Rafii, M.Y. Latif, M.A. Sakimin, S. </w:t>
      </w:r>
      <w:proofErr w:type="spellStart"/>
      <w:r w:rsidR="00B91821" w:rsidRPr="00217CAB">
        <w:rPr>
          <w:rFonts w:ascii="Arial" w:hAnsi="Arial" w:cs="Arial"/>
          <w:shd w:val="clear" w:color="auto" w:fill="FFFFFF"/>
        </w:rPr>
        <w:t>Arolu</w:t>
      </w:r>
      <w:proofErr w:type="spellEnd"/>
      <w:r w:rsidR="00B91821" w:rsidRPr="00217CAB">
        <w:rPr>
          <w:rFonts w:ascii="Arial" w:hAnsi="Arial" w:cs="Arial"/>
          <w:shd w:val="clear" w:color="auto" w:fill="FFFFFF"/>
        </w:rPr>
        <w:t xml:space="preserve">, I.W. Miah, G. 2018. Genetic Diversity of Aromatic Rice Germplasm Revealed by SSR Markers. Biomed Res Int. 2018 Mar 15; </w:t>
      </w:r>
      <w:proofErr w:type="spellStart"/>
      <w:r w:rsidR="00B91821" w:rsidRPr="00217CAB">
        <w:rPr>
          <w:rFonts w:ascii="Arial" w:hAnsi="Arial" w:cs="Arial"/>
          <w:shd w:val="clear" w:color="auto" w:fill="FFFFFF"/>
        </w:rPr>
        <w:t>doi</w:t>
      </w:r>
      <w:proofErr w:type="spellEnd"/>
      <w:r w:rsidR="00B91821" w:rsidRPr="00217CAB">
        <w:rPr>
          <w:rFonts w:ascii="Arial" w:hAnsi="Arial" w:cs="Arial"/>
          <w:shd w:val="clear" w:color="auto" w:fill="FFFFFF"/>
        </w:rPr>
        <w:t>: 10.1155/2018/7658032. PMID: 29736396; PMCID: PMC5874984.</w:t>
      </w:r>
    </w:p>
    <w:p w14:paraId="40E85B2B" w14:textId="33E21939" w:rsidR="00B91821" w:rsidRPr="00217CAB" w:rsidRDefault="00217CAB" w:rsidP="00845807">
      <w:pPr>
        <w:ind w:left="360" w:hanging="360"/>
        <w:jc w:val="both"/>
        <w:rPr>
          <w:rFonts w:ascii="Arial" w:hAnsi="Arial" w:cs="Arial"/>
        </w:rPr>
      </w:pPr>
      <w:r>
        <w:rPr>
          <w:rFonts w:ascii="Arial" w:hAnsi="Arial" w:cs="Arial"/>
        </w:rPr>
        <w:t xml:space="preserve">11. </w:t>
      </w:r>
      <w:r w:rsidR="00B91821" w:rsidRPr="00217CAB">
        <w:rPr>
          <w:rFonts w:ascii="Arial" w:hAnsi="Arial" w:cs="Arial"/>
        </w:rPr>
        <w:t xml:space="preserve">Kumbhar, S.D. </w:t>
      </w:r>
      <w:proofErr w:type="spellStart"/>
      <w:r w:rsidR="00B91821" w:rsidRPr="00217CAB">
        <w:rPr>
          <w:rFonts w:ascii="Arial" w:hAnsi="Arial" w:cs="Arial"/>
        </w:rPr>
        <w:t>Kulwal</w:t>
      </w:r>
      <w:proofErr w:type="spellEnd"/>
      <w:r w:rsidR="00B91821" w:rsidRPr="00217CAB">
        <w:rPr>
          <w:rFonts w:ascii="Arial" w:hAnsi="Arial" w:cs="Arial"/>
        </w:rPr>
        <w:t xml:space="preserve">, P.L. Patil, J.V. </w:t>
      </w:r>
      <w:proofErr w:type="spellStart"/>
      <w:r w:rsidR="00B91821" w:rsidRPr="00217CAB">
        <w:rPr>
          <w:rFonts w:ascii="Arial" w:hAnsi="Arial" w:cs="Arial"/>
        </w:rPr>
        <w:t>Sarawate</w:t>
      </w:r>
      <w:proofErr w:type="spellEnd"/>
      <w:r w:rsidR="00B91821" w:rsidRPr="00217CAB">
        <w:rPr>
          <w:rFonts w:ascii="Arial" w:hAnsi="Arial" w:cs="Arial"/>
        </w:rPr>
        <w:t>, C.D. Gaikwad, A.P. and Jadhav, A.S.  2015. Genetic diversity and population structure in landraces and improved rice varieties from India. Rice Sci. 2015, 22, 99–107.</w:t>
      </w:r>
    </w:p>
    <w:p w14:paraId="2CFE5870" w14:textId="7D2763D4" w:rsidR="00B91821" w:rsidRPr="00217CAB" w:rsidRDefault="00217CAB" w:rsidP="00845807">
      <w:pPr>
        <w:ind w:left="360" w:hanging="360"/>
        <w:jc w:val="both"/>
        <w:rPr>
          <w:rFonts w:ascii="Arial" w:hAnsi="Arial" w:cs="Arial"/>
        </w:rPr>
      </w:pPr>
      <w:r>
        <w:rPr>
          <w:rFonts w:ascii="Arial" w:hAnsi="Arial" w:cs="Arial"/>
        </w:rPr>
        <w:t xml:space="preserve">12. </w:t>
      </w:r>
      <w:r w:rsidR="00B91821" w:rsidRPr="00217CAB">
        <w:rPr>
          <w:rFonts w:ascii="Arial" w:hAnsi="Arial" w:cs="Arial"/>
        </w:rPr>
        <w:t>Liu, B. Hou, J. Ge, H. Liu, M. Shi, L. Li, C. and Cui, Y. 2023. Comparison of Evapotranspiration Partitioning and Dual Crop Coefficients of Direct-Seeded and Transplanted Rice in the Poyang Lake Basin, China. Agronomy 2023, 13, 1218. https://doi.org/10.3390/ agronomy13051218.</w:t>
      </w:r>
    </w:p>
    <w:p w14:paraId="34939608" w14:textId="0E53F5B4" w:rsidR="00B91821" w:rsidRPr="00217CAB" w:rsidRDefault="00217CAB" w:rsidP="00845807">
      <w:pPr>
        <w:ind w:left="360" w:hanging="360"/>
        <w:jc w:val="both"/>
        <w:rPr>
          <w:rFonts w:ascii="Arial" w:hAnsi="Arial" w:cs="Arial"/>
          <w:shd w:val="clear" w:color="auto" w:fill="FFFFFF"/>
        </w:rPr>
      </w:pPr>
      <w:r>
        <w:rPr>
          <w:rFonts w:ascii="Arial" w:hAnsi="Arial" w:cs="Arial"/>
          <w:shd w:val="clear" w:color="auto" w:fill="FFFFFF"/>
        </w:rPr>
        <w:t xml:space="preserve">13. </w:t>
      </w:r>
      <w:r w:rsidR="00B91821" w:rsidRPr="00217CAB">
        <w:rPr>
          <w:rFonts w:ascii="Arial" w:hAnsi="Arial" w:cs="Arial"/>
          <w:shd w:val="clear" w:color="auto" w:fill="FFFFFF"/>
        </w:rPr>
        <w:t xml:space="preserve">Liu, K. Muse, S.V. 2005. Power Marker: an integrated analysis environment for genetic marker analysis. Bioinformatics. 2005 May 1;21(9):2128-9. </w:t>
      </w:r>
      <w:proofErr w:type="spellStart"/>
      <w:r w:rsidR="00B91821" w:rsidRPr="00217CAB">
        <w:rPr>
          <w:rFonts w:ascii="Arial" w:hAnsi="Arial" w:cs="Arial"/>
          <w:shd w:val="clear" w:color="auto" w:fill="FFFFFF"/>
        </w:rPr>
        <w:t>doi</w:t>
      </w:r>
      <w:proofErr w:type="spellEnd"/>
      <w:r w:rsidR="00B91821" w:rsidRPr="00217CAB">
        <w:rPr>
          <w:rFonts w:ascii="Arial" w:hAnsi="Arial" w:cs="Arial"/>
          <w:shd w:val="clear" w:color="auto" w:fill="FFFFFF"/>
        </w:rPr>
        <w:t xml:space="preserve">: </w:t>
      </w:r>
      <w:proofErr w:type="spellStart"/>
      <w:r w:rsidR="00B91821" w:rsidRPr="00217CAB">
        <w:rPr>
          <w:rFonts w:ascii="Arial" w:hAnsi="Arial" w:cs="Arial"/>
          <w:shd w:val="clear" w:color="auto" w:fill="FFFFFF"/>
        </w:rPr>
        <w:t>Epub</w:t>
      </w:r>
      <w:proofErr w:type="spellEnd"/>
      <w:r w:rsidR="00B91821" w:rsidRPr="00217CAB">
        <w:rPr>
          <w:rFonts w:ascii="Arial" w:hAnsi="Arial" w:cs="Arial"/>
          <w:shd w:val="clear" w:color="auto" w:fill="FFFFFF"/>
        </w:rPr>
        <w:t xml:space="preserve"> 2005 Feb 10.</w:t>
      </w:r>
    </w:p>
    <w:p w14:paraId="1CEF867A" w14:textId="4A3BB7D4" w:rsidR="00B91821" w:rsidRPr="00217CAB" w:rsidRDefault="00217CAB" w:rsidP="00845807">
      <w:pPr>
        <w:ind w:left="360" w:hanging="360"/>
        <w:jc w:val="both"/>
        <w:rPr>
          <w:rFonts w:ascii="Arial" w:hAnsi="Arial" w:cs="Arial"/>
        </w:rPr>
      </w:pPr>
      <w:r>
        <w:rPr>
          <w:rFonts w:ascii="Arial" w:hAnsi="Arial" w:cs="Arial"/>
        </w:rPr>
        <w:t xml:space="preserve">14. </w:t>
      </w:r>
      <w:proofErr w:type="spellStart"/>
      <w:r w:rsidR="00B91821" w:rsidRPr="00217CAB">
        <w:rPr>
          <w:rFonts w:ascii="Arial" w:hAnsi="Arial" w:cs="Arial"/>
        </w:rPr>
        <w:t>Nachimuthu</w:t>
      </w:r>
      <w:proofErr w:type="spellEnd"/>
      <w:r w:rsidR="00B91821" w:rsidRPr="00217CAB">
        <w:rPr>
          <w:rFonts w:ascii="Arial" w:hAnsi="Arial" w:cs="Arial"/>
        </w:rPr>
        <w:t xml:space="preserve">, V. </w:t>
      </w:r>
      <w:proofErr w:type="spellStart"/>
      <w:r w:rsidR="00B91821" w:rsidRPr="00217CAB">
        <w:rPr>
          <w:rFonts w:ascii="Arial" w:hAnsi="Arial" w:cs="Arial"/>
        </w:rPr>
        <w:t>Muthurajan</w:t>
      </w:r>
      <w:proofErr w:type="spellEnd"/>
      <w:r w:rsidR="00B91821" w:rsidRPr="00217CAB">
        <w:rPr>
          <w:rFonts w:ascii="Arial" w:hAnsi="Arial" w:cs="Arial"/>
        </w:rPr>
        <w:t xml:space="preserve">, R. </w:t>
      </w:r>
      <w:proofErr w:type="spellStart"/>
      <w:r w:rsidR="00B91821" w:rsidRPr="00217CAB">
        <w:rPr>
          <w:rFonts w:ascii="Arial" w:hAnsi="Arial" w:cs="Arial"/>
        </w:rPr>
        <w:t>Duraialaguraja</w:t>
      </w:r>
      <w:proofErr w:type="spellEnd"/>
      <w:r w:rsidR="00B91821" w:rsidRPr="00217CAB">
        <w:rPr>
          <w:rFonts w:ascii="Arial" w:hAnsi="Arial" w:cs="Arial"/>
        </w:rPr>
        <w:t xml:space="preserve">, S. Sivakami, R. Pandian, B.A. Ponniah, G. Gunasekaran, K. Swaminathan, M. K. and </w:t>
      </w:r>
      <w:proofErr w:type="spellStart"/>
      <w:r w:rsidR="00B91821" w:rsidRPr="00217CAB">
        <w:rPr>
          <w:rFonts w:ascii="Arial" w:hAnsi="Arial" w:cs="Arial"/>
        </w:rPr>
        <w:t>Sabariappan</w:t>
      </w:r>
      <w:proofErr w:type="spellEnd"/>
      <w:r w:rsidR="00B91821" w:rsidRPr="00217CAB">
        <w:rPr>
          <w:rFonts w:ascii="Arial" w:hAnsi="Arial" w:cs="Arial"/>
        </w:rPr>
        <w:t>. R. 2015. Analysis of Population Structure and Genetic Diversity in Rice Germplasm Using SSR Markers: An Initiative Towards Association Mapping of Agronomic Traits in Oryza</w:t>
      </w:r>
      <w:r w:rsidR="00A64A9A" w:rsidRPr="00217CAB">
        <w:rPr>
          <w:rFonts w:ascii="Arial" w:hAnsi="Arial" w:cs="Arial"/>
        </w:rPr>
        <w:t xml:space="preserve"> Sativa. Rice. 2015 Dec;8(1):30</w:t>
      </w:r>
      <w:r w:rsidR="00B91821" w:rsidRPr="00217CAB">
        <w:rPr>
          <w:rFonts w:ascii="Arial" w:hAnsi="Arial" w:cs="Arial"/>
        </w:rPr>
        <w:t>.</w:t>
      </w:r>
    </w:p>
    <w:p w14:paraId="2C06BA6F" w14:textId="4E23EA00" w:rsidR="00B91821" w:rsidRPr="00217CAB" w:rsidRDefault="00217CAB" w:rsidP="00845807">
      <w:pPr>
        <w:ind w:left="360" w:hanging="360"/>
        <w:jc w:val="both"/>
        <w:rPr>
          <w:rFonts w:ascii="Arial" w:hAnsi="Arial" w:cs="Arial"/>
          <w:shd w:val="clear" w:color="auto" w:fill="FFFFFF"/>
        </w:rPr>
      </w:pPr>
      <w:r>
        <w:rPr>
          <w:rFonts w:ascii="Arial" w:hAnsi="Arial" w:cs="Arial"/>
          <w:shd w:val="clear" w:color="auto" w:fill="FFFFFF"/>
        </w:rPr>
        <w:t xml:space="preserve">15. </w:t>
      </w:r>
      <w:r w:rsidR="00B353AE" w:rsidRPr="00217CAB">
        <w:rPr>
          <w:rFonts w:ascii="Arial" w:hAnsi="Arial" w:cs="Arial"/>
          <w:shd w:val="clear" w:color="auto" w:fill="FFFFFF"/>
        </w:rPr>
        <w:t xml:space="preserve">Ochoa, A. and </w:t>
      </w:r>
      <w:proofErr w:type="spellStart"/>
      <w:r w:rsidR="00B353AE" w:rsidRPr="00217CAB">
        <w:rPr>
          <w:rFonts w:ascii="Arial" w:hAnsi="Arial" w:cs="Arial"/>
          <w:shd w:val="clear" w:color="auto" w:fill="FFFFFF"/>
        </w:rPr>
        <w:t>Storey</w:t>
      </w:r>
      <w:proofErr w:type="spellEnd"/>
      <w:r w:rsidR="00B353AE" w:rsidRPr="00217CAB">
        <w:rPr>
          <w:rFonts w:ascii="Arial" w:hAnsi="Arial" w:cs="Arial"/>
          <w:shd w:val="clear" w:color="auto" w:fill="FFFFFF"/>
        </w:rPr>
        <w:t>, J.D. 20</w:t>
      </w:r>
      <w:r w:rsidR="00B91821" w:rsidRPr="00217CAB">
        <w:rPr>
          <w:rFonts w:ascii="Arial" w:hAnsi="Arial" w:cs="Arial"/>
          <w:shd w:val="clear" w:color="auto" w:fill="FFFFFF"/>
        </w:rPr>
        <w:t>1</w:t>
      </w:r>
      <w:r w:rsidR="00B353AE" w:rsidRPr="00217CAB">
        <w:rPr>
          <w:rFonts w:ascii="Arial" w:hAnsi="Arial" w:cs="Arial"/>
          <w:shd w:val="clear" w:color="auto" w:fill="FFFFFF"/>
        </w:rPr>
        <w:t>6</w:t>
      </w:r>
      <w:r w:rsidR="00B91821" w:rsidRPr="00217CAB">
        <w:rPr>
          <w:rFonts w:ascii="Arial" w:hAnsi="Arial" w:cs="Arial"/>
          <w:shd w:val="clear" w:color="auto" w:fill="FFFFFF"/>
        </w:rPr>
        <w:t xml:space="preserve">. Estimating FST and kinship for arbitrary population structures. </w:t>
      </w:r>
      <w:proofErr w:type="spellStart"/>
      <w:r w:rsidR="00B91821" w:rsidRPr="00217CAB">
        <w:rPr>
          <w:rFonts w:ascii="Arial" w:hAnsi="Arial" w:cs="Arial"/>
          <w:shd w:val="clear" w:color="auto" w:fill="FFFFFF"/>
        </w:rPr>
        <w:t>PLoS</w:t>
      </w:r>
      <w:proofErr w:type="spellEnd"/>
      <w:r w:rsidR="00B91821" w:rsidRPr="00217CAB">
        <w:rPr>
          <w:rFonts w:ascii="Arial" w:hAnsi="Arial" w:cs="Arial"/>
          <w:shd w:val="clear" w:color="auto" w:fill="FFFFFF"/>
        </w:rPr>
        <w:t xml:space="preserve"> Genet. 2021 Jan 19;17(1): e1009241. </w:t>
      </w:r>
      <w:proofErr w:type="spellStart"/>
      <w:r w:rsidR="00B91821" w:rsidRPr="00217CAB">
        <w:rPr>
          <w:rFonts w:ascii="Arial" w:hAnsi="Arial" w:cs="Arial"/>
          <w:shd w:val="clear" w:color="auto" w:fill="FFFFFF"/>
        </w:rPr>
        <w:t>doi</w:t>
      </w:r>
      <w:proofErr w:type="spellEnd"/>
      <w:r w:rsidR="00B91821" w:rsidRPr="00217CAB">
        <w:rPr>
          <w:rFonts w:ascii="Arial" w:hAnsi="Arial" w:cs="Arial"/>
          <w:shd w:val="clear" w:color="auto" w:fill="FFFFFF"/>
        </w:rPr>
        <w:t xml:space="preserve">: 10.1371/journal. </w:t>
      </w:r>
      <w:proofErr w:type="spellStart"/>
      <w:r w:rsidR="00B91821" w:rsidRPr="00217CAB">
        <w:rPr>
          <w:rFonts w:ascii="Arial" w:hAnsi="Arial" w:cs="Arial"/>
          <w:shd w:val="clear" w:color="auto" w:fill="FFFFFF"/>
        </w:rPr>
        <w:t>pgen</w:t>
      </w:r>
      <w:proofErr w:type="spellEnd"/>
      <w:r w:rsidR="00B91821" w:rsidRPr="00217CAB">
        <w:rPr>
          <w:rFonts w:ascii="Arial" w:hAnsi="Arial" w:cs="Arial"/>
          <w:shd w:val="clear" w:color="auto" w:fill="FFFFFF"/>
        </w:rPr>
        <w:t>. 1009241.</w:t>
      </w:r>
    </w:p>
    <w:p w14:paraId="192AEC13" w14:textId="2809412B" w:rsidR="00B91821" w:rsidRPr="00217CAB" w:rsidRDefault="00217CAB" w:rsidP="00845807">
      <w:pPr>
        <w:ind w:left="360" w:hanging="360"/>
        <w:jc w:val="both"/>
        <w:rPr>
          <w:rFonts w:ascii="Arial" w:hAnsi="Arial" w:cs="Arial"/>
          <w:shd w:val="clear" w:color="auto" w:fill="FFFFFF"/>
        </w:rPr>
      </w:pPr>
      <w:r>
        <w:rPr>
          <w:rFonts w:ascii="Arial" w:hAnsi="Arial" w:cs="Arial"/>
          <w:shd w:val="clear" w:color="auto" w:fill="FFFFFF"/>
        </w:rPr>
        <w:t xml:space="preserve">16. </w:t>
      </w:r>
      <w:r w:rsidR="00B91821" w:rsidRPr="00217CAB">
        <w:rPr>
          <w:rFonts w:ascii="Arial" w:hAnsi="Arial" w:cs="Arial"/>
          <w:shd w:val="clear" w:color="auto" w:fill="FFFFFF"/>
        </w:rPr>
        <w:t xml:space="preserve">Platten, J.D. Cobb, J.N. and </w:t>
      </w:r>
      <w:proofErr w:type="spellStart"/>
      <w:r w:rsidR="00B91821" w:rsidRPr="00217CAB">
        <w:rPr>
          <w:rFonts w:ascii="Arial" w:hAnsi="Arial" w:cs="Arial"/>
          <w:shd w:val="clear" w:color="auto" w:fill="FFFFFF"/>
        </w:rPr>
        <w:t>Zantua</w:t>
      </w:r>
      <w:proofErr w:type="spellEnd"/>
      <w:r w:rsidR="00B91821" w:rsidRPr="00217CAB">
        <w:rPr>
          <w:rFonts w:ascii="Arial" w:hAnsi="Arial" w:cs="Arial"/>
          <w:shd w:val="clear" w:color="auto" w:fill="FFFFFF"/>
        </w:rPr>
        <w:t xml:space="preserve">, R.E. 2019 Criteria for evaluating molecular markers: Comprehensive quality metrics to improve marker-assisted selection. </w:t>
      </w:r>
      <w:proofErr w:type="spellStart"/>
      <w:r w:rsidR="00B91821" w:rsidRPr="00217CAB">
        <w:rPr>
          <w:rFonts w:ascii="Arial" w:hAnsi="Arial" w:cs="Arial"/>
          <w:shd w:val="clear" w:color="auto" w:fill="FFFFFF"/>
        </w:rPr>
        <w:t>PLoS</w:t>
      </w:r>
      <w:proofErr w:type="spellEnd"/>
      <w:r w:rsidR="00B91821" w:rsidRPr="00217CAB">
        <w:rPr>
          <w:rFonts w:ascii="Arial" w:hAnsi="Arial" w:cs="Arial"/>
          <w:shd w:val="clear" w:color="auto" w:fill="FFFFFF"/>
        </w:rPr>
        <w:t xml:space="preserve"> One. 2019 Jan 15;14(1): e0210529. </w:t>
      </w:r>
      <w:proofErr w:type="spellStart"/>
      <w:r w:rsidR="00B91821" w:rsidRPr="00217CAB">
        <w:rPr>
          <w:rFonts w:ascii="Arial" w:hAnsi="Arial" w:cs="Arial"/>
          <w:shd w:val="clear" w:color="auto" w:fill="FFFFFF"/>
        </w:rPr>
        <w:t>doi</w:t>
      </w:r>
      <w:proofErr w:type="spellEnd"/>
      <w:r w:rsidR="00B91821" w:rsidRPr="00217CAB">
        <w:rPr>
          <w:rFonts w:ascii="Arial" w:hAnsi="Arial" w:cs="Arial"/>
          <w:shd w:val="clear" w:color="auto" w:fill="FFFFFF"/>
        </w:rPr>
        <w:t xml:space="preserve">: 10.1371/journal.pone.0210529. </w:t>
      </w:r>
    </w:p>
    <w:p w14:paraId="1EAF4DC6" w14:textId="163B470C" w:rsidR="00B91821" w:rsidRPr="00217CAB" w:rsidRDefault="00217CAB" w:rsidP="00845807">
      <w:pPr>
        <w:ind w:left="360" w:hanging="360"/>
        <w:jc w:val="both"/>
        <w:rPr>
          <w:rFonts w:ascii="Arial" w:hAnsi="Arial" w:cs="Arial"/>
          <w:shd w:val="clear" w:color="auto" w:fill="FFFFFF"/>
        </w:rPr>
      </w:pPr>
      <w:r>
        <w:rPr>
          <w:rFonts w:ascii="Arial" w:hAnsi="Arial" w:cs="Arial"/>
          <w:shd w:val="clear" w:color="auto" w:fill="FFFFFF"/>
        </w:rPr>
        <w:t xml:space="preserve">17. </w:t>
      </w:r>
      <w:r w:rsidR="00B91821" w:rsidRPr="00217CAB">
        <w:rPr>
          <w:rFonts w:ascii="Arial" w:hAnsi="Arial" w:cs="Arial"/>
          <w:shd w:val="clear" w:color="auto" w:fill="FFFFFF"/>
        </w:rPr>
        <w:t>Pradhan, S.K. Barik, S.R. Sahoo, A. Mohapatra, S. Nayak, D.K. Mahender, A. Meher, J. Anandan, A. and Pandit, E. 2016. Population Structure, Genetic Diversity and Molecular Marker-Trait Association Analysis for High Temperature Stress Tolerance in Ri</w:t>
      </w:r>
      <w:r w:rsidR="00A64A9A" w:rsidRPr="00217CAB">
        <w:rPr>
          <w:rFonts w:ascii="Arial" w:hAnsi="Arial" w:cs="Arial"/>
          <w:shd w:val="clear" w:color="auto" w:fill="FFFFFF"/>
        </w:rPr>
        <w:t xml:space="preserve">ce. </w:t>
      </w:r>
      <w:proofErr w:type="spellStart"/>
      <w:r w:rsidR="00A64A9A" w:rsidRPr="00217CAB">
        <w:rPr>
          <w:rFonts w:ascii="Arial" w:hAnsi="Arial" w:cs="Arial"/>
          <w:shd w:val="clear" w:color="auto" w:fill="FFFFFF"/>
        </w:rPr>
        <w:t>PLoS</w:t>
      </w:r>
      <w:proofErr w:type="spellEnd"/>
      <w:r w:rsidR="00A64A9A" w:rsidRPr="00217CAB">
        <w:rPr>
          <w:rFonts w:ascii="Arial" w:hAnsi="Arial" w:cs="Arial"/>
          <w:shd w:val="clear" w:color="auto" w:fill="FFFFFF"/>
        </w:rPr>
        <w:t xml:space="preserve"> One. 2016 Aug 5;11(8):</w:t>
      </w:r>
      <w:r w:rsidR="00B91821" w:rsidRPr="00217CAB">
        <w:rPr>
          <w:rFonts w:ascii="Arial" w:hAnsi="Arial" w:cs="Arial"/>
          <w:shd w:val="clear" w:color="auto" w:fill="FFFFFF"/>
        </w:rPr>
        <w:t xml:space="preserve">0160027. </w:t>
      </w:r>
      <w:proofErr w:type="spellStart"/>
      <w:r w:rsidR="00B91821" w:rsidRPr="00217CAB">
        <w:rPr>
          <w:rFonts w:ascii="Arial" w:hAnsi="Arial" w:cs="Arial"/>
          <w:shd w:val="clear" w:color="auto" w:fill="FFFFFF"/>
        </w:rPr>
        <w:t>doi</w:t>
      </w:r>
      <w:proofErr w:type="spellEnd"/>
      <w:r w:rsidR="00B91821" w:rsidRPr="00217CAB">
        <w:rPr>
          <w:rFonts w:ascii="Arial" w:hAnsi="Arial" w:cs="Arial"/>
          <w:shd w:val="clear" w:color="auto" w:fill="FFFFFF"/>
        </w:rPr>
        <w:t xml:space="preserve">: 10.1371/journal.pone.0160027. </w:t>
      </w:r>
    </w:p>
    <w:p w14:paraId="46477999" w14:textId="3E47FCE1" w:rsidR="00B91821" w:rsidRPr="00217CAB" w:rsidRDefault="00217CAB" w:rsidP="00845807">
      <w:pPr>
        <w:ind w:left="360" w:hanging="360"/>
        <w:jc w:val="both"/>
        <w:rPr>
          <w:rFonts w:ascii="Arial" w:hAnsi="Arial" w:cs="Arial"/>
        </w:rPr>
      </w:pPr>
      <w:r>
        <w:rPr>
          <w:rFonts w:ascii="Arial" w:hAnsi="Arial" w:cs="Arial"/>
        </w:rPr>
        <w:t xml:space="preserve">18. </w:t>
      </w:r>
      <w:r w:rsidR="00B91821" w:rsidRPr="00217CAB">
        <w:rPr>
          <w:rFonts w:ascii="Arial" w:hAnsi="Arial" w:cs="Arial"/>
        </w:rPr>
        <w:t xml:space="preserve">Roy, P.S. Rao, G.J. Jena, S. Samal, R. Patnaik, A. Patnaik, S.C. Jambhulkar, N. Sharma, S. Mohapatra, T. 2016. Nuclear and chloroplast DNA variation provides insights into population structure and multiple origin of native aromatic rice of Odisha, India. </w:t>
      </w:r>
      <w:proofErr w:type="spellStart"/>
      <w:r w:rsidR="00B91821" w:rsidRPr="00217CAB">
        <w:rPr>
          <w:rFonts w:ascii="Arial" w:hAnsi="Arial" w:cs="Arial"/>
        </w:rPr>
        <w:t>PLoS</w:t>
      </w:r>
      <w:proofErr w:type="spellEnd"/>
      <w:r w:rsidR="00B91821" w:rsidRPr="00217CAB">
        <w:rPr>
          <w:rFonts w:ascii="Arial" w:hAnsi="Arial" w:cs="Arial"/>
        </w:rPr>
        <w:t xml:space="preserve"> One, 11(9): e0162268.</w:t>
      </w:r>
    </w:p>
    <w:p w14:paraId="3F10C62A" w14:textId="7AE13869" w:rsidR="00B91821" w:rsidRPr="00217CAB" w:rsidRDefault="00217CAB" w:rsidP="00845807">
      <w:pPr>
        <w:ind w:left="360" w:hanging="360"/>
        <w:jc w:val="both"/>
        <w:rPr>
          <w:rFonts w:ascii="Arial" w:hAnsi="Arial" w:cs="Arial"/>
        </w:rPr>
      </w:pPr>
      <w:r>
        <w:rPr>
          <w:rFonts w:ascii="Arial" w:hAnsi="Arial" w:cs="Arial"/>
        </w:rPr>
        <w:t xml:space="preserve">19. </w:t>
      </w:r>
      <w:r w:rsidR="00B91821" w:rsidRPr="00217CAB">
        <w:rPr>
          <w:rFonts w:ascii="Arial" w:hAnsi="Arial" w:cs="Arial"/>
        </w:rPr>
        <w:t xml:space="preserve">Sajib, A. M. Hossain, M. </w:t>
      </w:r>
      <w:proofErr w:type="spellStart"/>
      <w:r w:rsidR="00B91821" w:rsidRPr="00217CAB">
        <w:rPr>
          <w:rFonts w:ascii="Arial" w:hAnsi="Arial" w:cs="Arial"/>
        </w:rPr>
        <w:t>Mosnaz</w:t>
      </w:r>
      <w:proofErr w:type="spellEnd"/>
      <w:r w:rsidR="00B91821" w:rsidRPr="00217CAB">
        <w:rPr>
          <w:rFonts w:ascii="Arial" w:hAnsi="Arial" w:cs="Arial"/>
        </w:rPr>
        <w:t xml:space="preserve">, A. T. M. J. Hossain, H. Islam, M. Ali, M. and </w:t>
      </w:r>
      <w:proofErr w:type="spellStart"/>
      <w:r w:rsidR="00B91821" w:rsidRPr="00217CAB">
        <w:rPr>
          <w:rFonts w:ascii="Arial" w:hAnsi="Arial" w:cs="Arial"/>
        </w:rPr>
        <w:t>Prodhan</w:t>
      </w:r>
      <w:proofErr w:type="spellEnd"/>
      <w:r w:rsidR="00B91821" w:rsidRPr="00217CAB">
        <w:rPr>
          <w:rFonts w:ascii="Arial" w:hAnsi="Arial" w:cs="Arial"/>
        </w:rPr>
        <w:t xml:space="preserve">, S. H. 2012. SSR marker-based molecular characterization and genetic diversity analysis of aromatic </w:t>
      </w:r>
      <w:proofErr w:type="spellStart"/>
      <w:r w:rsidR="00B91821" w:rsidRPr="00217CAB">
        <w:rPr>
          <w:rFonts w:ascii="Arial" w:hAnsi="Arial" w:cs="Arial"/>
        </w:rPr>
        <w:t>landreces</w:t>
      </w:r>
      <w:proofErr w:type="spellEnd"/>
      <w:r w:rsidR="00B91821" w:rsidRPr="00217CAB">
        <w:rPr>
          <w:rFonts w:ascii="Arial" w:hAnsi="Arial" w:cs="Arial"/>
        </w:rPr>
        <w:t xml:space="preserve"> of rice (Oryza sativa L.). Journal of </w:t>
      </w:r>
      <w:proofErr w:type="spellStart"/>
      <w:r w:rsidR="00B91821" w:rsidRPr="00217CAB">
        <w:rPr>
          <w:rFonts w:ascii="Arial" w:hAnsi="Arial" w:cs="Arial"/>
        </w:rPr>
        <w:t>BioScience</w:t>
      </w:r>
      <w:proofErr w:type="spellEnd"/>
      <w:r w:rsidR="00B91821" w:rsidRPr="00217CAB">
        <w:rPr>
          <w:rFonts w:ascii="Arial" w:hAnsi="Arial" w:cs="Arial"/>
        </w:rPr>
        <w:t xml:space="preserve"> and Biotechnology, 1(2).</w:t>
      </w:r>
    </w:p>
    <w:p w14:paraId="018EFC19" w14:textId="3B8D62D5" w:rsidR="00B91821" w:rsidRPr="00217CAB" w:rsidRDefault="00217CAB" w:rsidP="00845807">
      <w:pPr>
        <w:ind w:left="360" w:hanging="360"/>
        <w:jc w:val="both"/>
        <w:rPr>
          <w:rFonts w:ascii="Arial" w:hAnsi="Arial" w:cs="Arial"/>
        </w:rPr>
      </w:pPr>
      <w:r>
        <w:rPr>
          <w:rFonts w:ascii="Arial" w:hAnsi="Arial" w:cs="Arial"/>
        </w:rPr>
        <w:t xml:space="preserve">20. </w:t>
      </w:r>
      <w:proofErr w:type="spellStart"/>
      <w:r w:rsidR="00B91821" w:rsidRPr="00217CAB">
        <w:rPr>
          <w:rFonts w:ascii="Arial" w:hAnsi="Arial" w:cs="Arial"/>
        </w:rPr>
        <w:t>Seleiman</w:t>
      </w:r>
      <w:proofErr w:type="spellEnd"/>
      <w:r w:rsidR="00B91821" w:rsidRPr="00217CAB">
        <w:rPr>
          <w:rFonts w:ascii="Arial" w:hAnsi="Arial" w:cs="Arial"/>
        </w:rPr>
        <w:t>. M.F. Al-</w:t>
      </w:r>
      <w:proofErr w:type="spellStart"/>
      <w:r w:rsidR="00B91821" w:rsidRPr="00217CAB">
        <w:rPr>
          <w:rFonts w:ascii="Arial" w:hAnsi="Arial" w:cs="Arial"/>
        </w:rPr>
        <w:t>Suhaibani</w:t>
      </w:r>
      <w:proofErr w:type="spellEnd"/>
      <w:r w:rsidR="00B91821" w:rsidRPr="00217CAB">
        <w:rPr>
          <w:rFonts w:ascii="Arial" w:hAnsi="Arial" w:cs="Arial"/>
        </w:rPr>
        <w:t xml:space="preserve">, N. Ali, N. Akmal. M. Alotaibi, M. </w:t>
      </w:r>
      <w:proofErr w:type="spellStart"/>
      <w:r w:rsidR="00B91821" w:rsidRPr="00217CAB">
        <w:rPr>
          <w:rFonts w:ascii="Arial" w:hAnsi="Arial" w:cs="Arial"/>
        </w:rPr>
        <w:t>Refay</w:t>
      </w:r>
      <w:proofErr w:type="spellEnd"/>
      <w:r w:rsidR="00B91821" w:rsidRPr="00217CAB">
        <w:rPr>
          <w:rFonts w:ascii="Arial" w:hAnsi="Arial" w:cs="Arial"/>
        </w:rPr>
        <w:t xml:space="preserve">, Y. </w:t>
      </w:r>
      <w:proofErr w:type="spellStart"/>
      <w:r w:rsidR="00B91821" w:rsidRPr="00217CAB">
        <w:rPr>
          <w:rFonts w:ascii="Arial" w:hAnsi="Arial" w:cs="Arial"/>
        </w:rPr>
        <w:t>Dindaroglu</w:t>
      </w:r>
      <w:proofErr w:type="spellEnd"/>
      <w:r w:rsidR="00B91821" w:rsidRPr="00217CAB">
        <w:rPr>
          <w:rFonts w:ascii="Arial" w:hAnsi="Arial" w:cs="Arial"/>
        </w:rPr>
        <w:t xml:space="preserve">, T. Abdul-Wajid, H.H. Battaglia, M. L.2021. Drought Stress Impacts on Plants and Different Approaches to Alleviate Its Adverse Effects. Plants 2021, 10, 259. </w:t>
      </w:r>
    </w:p>
    <w:p w14:paraId="6569FF74" w14:textId="1A03553F" w:rsidR="00B91821" w:rsidRPr="00217CAB" w:rsidRDefault="00217CAB" w:rsidP="00845807">
      <w:pPr>
        <w:ind w:left="360" w:hanging="360"/>
        <w:jc w:val="both"/>
        <w:rPr>
          <w:rFonts w:ascii="Arial" w:hAnsi="Arial" w:cs="Arial"/>
        </w:rPr>
      </w:pPr>
      <w:r>
        <w:rPr>
          <w:rFonts w:ascii="Arial" w:hAnsi="Arial" w:cs="Arial"/>
        </w:rPr>
        <w:t xml:space="preserve">21. </w:t>
      </w:r>
      <w:r w:rsidR="00B91821" w:rsidRPr="00217CAB">
        <w:rPr>
          <w:rFonts w:ascii="Arial" w:hAnsi="Arial" w:cs="Arial"/>
        </w:rPr>
        <w:t xml:space="preserve">Sellamuthu, R. Liu, G.F. Ranganathan, C.B. </w:t>
      </w:r>
      <w:proofErr w:type="spellStart"/>
      <w:r w:rsidR="00B91821" w:rsidRPr="00217CAB">
        <w:rPr>
          <w:rFonts w:ascii="Arial" w:hAnsi="Arial" w:cs="Arial"/>
        </w:rPr>
        <w:t>Serraj</w:t>
      </w:r>
      <w:proofErr w:type="spellEnd"/>
      <w:r w:rsidR="00B91821" w:rsidRPr="00217CAB">
        <w:rPr>
          <w:rFonts w:ascii="Arial" w:hAnsi="Arial" w:cs="Arial"/>
        </w:rPr>
        <w:t xml:space="preserve">, R. 2012. Genetic analysis and validation of quantitative trait loci associated with reproductive-growth traits and grain yield under </w:t>
      </w:r>
      <w:r w:rsidR="00B91821" w:rsidRPr="00217CAB">
        <w:rPr>
          <w:rFonts w:ascii="Arial" w:hAnsi="Arial" w:cs="Arial"/>
        </w:rPr>
        <w:lastRenderedPageBreak/>
        <w:t>drought stress in a doubled haploid line population of rice (</w:t>
      </w:r>
      <w:r w:rsidR="00B91821" w:rsidRPr="00217CAB">
        <w:rPr>
          <w:rFonts w:ascii="Arial" w:hAnsi="Arial" w:cs="Arial"/>
          <w:i/>
          <w:iCs/>
        </w:rPr>
        <w:t xml:space="preserve">Oryza sativa </w:t>
      </w:r>
      <w:r w:rsidR="00B91821" w:rsidRPr="00217CAB">
        <w:rPr>
          <w:rFonts w:ascii="Arial" w:hAnsi="Arial" w:cs="Arial"/>
        </w:rPr>
        <w:t>L.). Field Crops Research, 124: 46-58.</w:t>
      </w:r>
    </w:p>
    <w:p w14:paraId="2E7A0412" w14:textId="1B80CD00" w:rsidR="00B91821" w:rsidRPr="00217CAB" w:rsidRDefault="00217CAB" w:rsidP="00845807">
      <w:pPr>
        <w:ind w:left="360" w:hanging="360"/>
        <w:jc w:val="both"/>
        <w:rPr>
          <w:rFonts w:ascii="Arial" w:hAnsi="Arial" w:cs="Arial"/>
        </w:rPr>
      </w:pPr>
      <w:r>
        <w:rPr>
          <w:rFonts w:ascii="Arial" w:hAnsi="Arial" w:cs="Arial"/>
        </w:rPr>
        <w:t xml:space="preserve">22. </w:t>
      </w:r>
      <w:r w:rsidR="00B91821" w:rsidRPr="00217CAB">
        <w:rPr>
          <w:rFonts w:ascii="Arial" w:hAnsi="Arial" w:cs="Arial"/>
        </w:rPr>
        <w:t xml:space="preserve">Singh, S. Mackill DJ, Ismail, AM. 2016. Physiological basis of tolerance to complete submergence in rice involves genetic factors in addition to the SUB1 gene. </w:t>
      </w:r>
      <w:proofErr w:type="spellStart"/>
      <w:r w:rsidR="00B91821" w:rsidRPr="00217CAB">
        <w:rPr>
          <w:rFonts w:ascii="Arial" w:hAnsi="Arial" w:cs="Arial"/>
        </w:rPr>
        <w:t>AoB</w:t>
      </w:r>
      <w:proofErr w:type="spellEnd"/>
      <w:r w:rsidR="00B91821" w:rsidRPr="00217CAB">
        <w:rPr>
          <w:rFonts w:ascii="Arial" w:hAnsi="Arial" w:cs="Arial"/>
        </w:rPr>
        <w:t xml:space="preserve"> PLANTS 6: plu060; doi:10.1093/</w:t>
      </w:r>
      <w:proofErr w:type="spellStart"/>
      <w:r w:rsidR="00B91821" w:rsidRPr="00217CAB">
        <w:rPr>
          <w:rFonts w:ascii="Arial" w:hAnsi="Arial" w:cs="Arial"/>
        </w:rPr>
        <w:t>aobpla</w:t>
      </w:r>
      <w:proofErr w:type="spellEnd"/>
      <w:r w:rsidR="00B91821" w:rsidRPr="00217CAB">
        <w:rPr>
          <w:rFonts w:ascii="Arial" w:hAnsi="Arial" w:cs="Arial"/>
        </w:rPr>
        <w:t>/plu060.</w:t>
      </w:r>
    </w:p>
    <w:p w14:paraId="19FB004E" w14:textId="26DC96BA" w:rsidR="00B91821" w:rsidRPr="00217CAB" w:rsidRDefault="00217CAB" w:rsidP="00845807">
      <w:pPr>
        <w:ind w:left="360" w:hanging="360"/>
        <w:jc w:val="both"/>
        <w:rPr>
          <w:rFonts w:ascii="Arial" w:hAnsi="Arial" w:cs="Arial"/>
        </w:rPr>
      </w:pPr>
      <w:r>
        <w:rPr>
          <w:rFonts w:ascii="Arial" w:hAnsi="Arial" w:cs="Arial"/>
        </w:rPr>
        <w:t xml:space="preserve">23. </w:t>
      </w:r>
      <w:r w:rsidR="00B91821" w:rsidRPr="00217CAB">
        <w:rPr>
          <w:rFonts w:ascii="Arial" w:hAnsi="Arial" w:cs="Arial"/>
        </w:rPr>
        <w:t>Sonia, N. 2013. Morphological Characterization and Genetic Diversity Analysis of Drought Tolerant NERICA-4 Mutant Lines Using SSR and RAPD Markers. MS thesis. Department of Biotechnology, Bangladesh Agricultural University, Mymensingh, pp 5- 23.</w:t>
      </w:r>
    </w:p>
    <w:p w14:paraId="4D477B0A" w14:textId="673D462E" w:rsidR="00CE6A3E" w:rsidRPr="00217CAB" w:rsidRDefault="00217CAB" w:rsidP="00845807">
      <w:pPr>
        <w:ind w:left="360" w:hanging="360"/>
        <w:jc w:val="both"/>
        <w:rPr>
          <w:rFonts w:ascii="Arial" w:hAnsi="Arial" w:cs="Arial"/>
        </w:rPr>
      </w:pPr>
      <w:r>
        <w:rPr>
          <w:rFonts w:ascii="Arial" w:hAnsi="Arial" w:cs="Arial"/>
        </w:rPr>
        <w:t xml:space="preserve">24. </w:t>
      </w:r>
      <w:r w:rsidR="00CE6A3E" w:rsidRPr="00217CAB">
        <w:rPr>
          <w:rFonts w:ascii="Arial" w:hAnsi="Arial" w:cs="Arial"/>
        </w:rPr>
        <w:t>Sohrabi, M. Rafii, M.Y. Hanafi, M.M. and Latif, M.A. 2013. Genetic divergence 51 of Malaysian upland rice revealed by microsatellite markers. POJ, 6(3): 175-182.</w:t>
      </w:r>
    </w:p>
    <w:p w14:paraId="4A480C25" w14:textId="44DB055F" w:rsidR="00B91821" w:rsidRPr="00217CAB" w:rsidRDefault="00217CAB" w:rsidP="00845807">
      <w:pPr>
        <w:ind w:left="360" w:hanging="360"/>
        <w:jc w:val="both"/>
        <w:rPr>
          <w:rFonts w:ascii="Arial" w:hAnsi="Arial" w:cs="Arial"/>
        </w:rPr>
      </w:pPr>
      <w:r>
        <w:rPr>
          <w:rFonts w:ascii="Arial" w:hAnsi="Arial" w:cs="Arial"/>
        </w:rPr>
        <w:t xml:space="preserve">25. </w:t>
      </w:r>
      <w:r w:rsidR="00B91821" w:rsidRPr="00217CAB">
        <w:rPr>
          <w:rFonts w:ascii="Arial" w:hAnsi="Arial" w:cs="Arial"/>
        </w:rPr>
        <w:t xml:space="preserve">Sun, P. Liu, J. Wang, Y. Jiang, N. Wang, S. and Dai, Y. 2013. Molecular mapping of the blast resistance gene Pi49 in the durably resistant rice cultivar </w:t>
      </w:r>
      <w:proofErr w:type="spellStart"/>
      <w:r w:rsidR="00B91821" w:rsidRPr="00217CAB">
        <w:rPr>
          <w:rFonts w:ascii="Arial" w:hAnsi="Arial" w:cs="Arial"/>
        </w:rPr>
        <w:t>Mowanggu</w:t>
      </w:r>
      <w:proofErr w:type="spellEnd"/>
      <w:r w:rsidR="00B91821" w:rsidRPr="00217CAB">
        <w:rPr>
          <w:rFonts w:ascii="Arial" w:hAnsi="Arial" w:cs="Arial"/>
        </w:rPr>
        <w:t xml:space="preserve">. </w:t>
      </w:r>
      <w:proofErr w:type="spellStart"/>
      <w:r w:rsidR="00B91821" w:rsidRPr="00217CAB">
        <w:rPr>
          <w:rFonts w:ascii="Arial" w:hAnsi="Arial" w:cs="Arial"/>
        </w:rPr>
        <w:t>Euphytica</w:t>
      </w:r>
      <w:proofErr w:type="spellEnd"/>
      <w:r w:rsidR="00B91821" w:rsidRPr="00217CAB">
        <w:rPr>
          <w:rFonts w:ascii="Arial" w:hAnsi="Arial" w:cs="Arial"/>
        </w:rPr>
        <w:t>. 2013, 192, 45–54.</w:t>
      </w:r>
    </w:p>
    <w:p w14:paraId="4906B54B" w14:textId="1384D04E" w:rsidR="00B91821" w:rsidRPr="00217CAB" w:rsidRDefault="00217CAB" w:rsidP="00845807">
      <w:pPr>
        <w:ind w:left="360" w:hanging="360"/>
        <w:jc w:val="both"/>
        <w:rPr>
          <w:rFonts w:ascii="Arial" w:eastAsiaTheme="minorHAnsi" w:hAnsi="Arial" w:cs="Arial"/>
        </w:rPr>
      </w:pPr>
      <w:r>
        <w:rPr>
          <w:rFonts w:ascii="Arial" w:eastAsiaTheme="minorHAnsi" w:hAnsi="Arial" w:cs="Arial"/>
        </w:rPr>
        <w:t xml:space="preserve">26. </w:t>
      </w:r>
      <w:r w:rsidR="00B91821" w:rsidRPr="00217CAB">
        <w:rPr>
          <w:rFonts w:ascii="Arial" w:eastAsiaTheme="minorHAnsi" w:hAnsi="Arial" w:cs="Arial"/>
        </w:rPr>
        <w:t>Vasant, D.V. 2012. Genome wide association mapping of drought resistance traits in rice (</w:t>
      </w:r>
      <w:r w:rsidR="00B91821" w:rsidRPr="00217CAB">
        <w:rPr>
          <w:rFonts w:ascii="Arial" w:eastAsiaTheme="minorHAnsi" w:hAnsi="Arial" w:cs="Arial"/>
          <w:i/>
          <w:iCs/>
        </w:rPr>
        <w:t xml:space="preserve">Oryza sativa </w:t>
      </w:r>
      <w:r w:rsidR="00B91821" w:rsidRPr="00217CAB">
        <w:rPr>
          <w:rFonts w:ascii="Arial" w:eastAsiaTheme="minorHAnsi" w:hAnsi="Arial" w:cs="Arial"/>
        </w:rPr>
        <w:t>L.). M Sc. Thesis, Department of Plant Biotechnology, Centre for Plant Molecular Biology and Biotechnology, Tamil Nadu Agricultural University Coimbatore, India.</w:t>
      </w:r>
    </w:p>
    <w:p w14:paraId="2165CD86" w14:textId="5F81D703" w:rsidR="00B91821" w:rsidRPr="00217CAB" w:rsidRDefault="00217CAB" w:rsidP="00845807">
      <w:pPr>
        <w:ind w:left="360" w:hanging="360"/>
        <w:jc w:val="both"/>
        <w:rPr>
          <w:rFonts w:ascii="Arial" w:eastAsia="Times New Roman" w:hAnsi="Arial" w:cs="Arial"/>
        </w:rPr>
      </w:pPr>
      <w:r>
        <w:rPr>
          <w:rFonts w:ascii="Arial" w:eastAsia="Times New Roman" w:hAnsi="Arial" w:cs="Arial"/>
        </w:rPr>
        <w:t xml:space="preserve">27. </w:t>
      </w:r>
      <w:r w:rsidR="00B91821" w:rsidRPr="00217CAB">
        <w:rPr>
          <w:rFonts w:ascii="Arial" w:eastAsia="Times New Roman" w:hAnsi="Arial" w:cs="Arial"/>
        </w:rPr>
        <w:t xml:space="preserve">Wright, S. 2023. The Interpretation of Population Structure by F-Statistics with Special Regard to Systems of Mating.” </w:t>
      </w:r>
      <w:r w:rsidR="00B91821" w:rsidRPr="00217CAB">
        <w:rPr>
          <w:rFonts w:ascii="Arial" w:eastAsia="Times New Roman" w:hAnsi="Arial" w:cs="Arial"/>
          <w:i/>
          <w:iCs/>
        </w:rPr>
        <w:t>Evolution</w:t>
      </w:r>
      <w:r w:rsidR="00B91821" w:rsidRPr="00217CAB">
        <w:rPr>
          <w:rFonts w:ascii="Arial" w:eastAsia="Times New Roman" w:hAnsi="Arial" w:cs="Arial"/>
        </w:rPr>
        <w:t xml:space="preserve"> 19, no. 3 (1965): 395–420. Accessed 30 Aug. 2023.</w:t>
      </w:r>
    </w:p>
    <w:p w14:paraId="598A47E6" w14:textId="5440195E" w:rsidR="00B91821" w:rsidRPr="00217CAB" w:rsidRDefault="00217CAB" w:rsidP="00845807">
      <w:pPr>
        <w:ind w:left="360" w:hanging="360"/>
        <w:jc w:val="both"/>
        <w:rPr>
          <w:rFonts w:ascii="Arial" w:hAnsi="Arial" w:cs="Arial"/>
          <w:shd w:val="clear" w:color="auto" w:fill="FFFFFF"/>
        </w:rPr>
      </w:pPr>
      <w:r>
        <w:rPr>
          <w:rFonts w:ascii="Arial" w:hAnsi="Arial" w:cs="Arial"/>
          <w:shd w:val="clear" w:color="auto" w:fill="FFFFFF"/>
        </w:rPr>
        <w:t xml:space="preserve">28. </w:t>
      </w:r>
      <w:r w:rsidR="00B91821" w:rsidRPr="00217CAB">
        <w:rPr>
          <w:rFonts w:ascii="Arial" w:hAnsi="Arial" w:cs="Arial"/>
          <w:shd w:val="clear" w:color="auto" w:fill="FFFFFF"/>
        </w:rPr>
        <w:t>Zhang, J. Zhang, S. Cheng, M. Jiang, H. Zhang, X. Peng, C. Lu, X. Zhang, M. and Jin, J.2019 Effect of Drought on Agronomic Traits of Rice and Wheat: A Meta-Analysis. Int J Environ Res Public Health. 2018 Apr 24;15(5):839.</w:t>
      </w:r>
    </w:p>
    <w:p w14:paraId="28F52191" w14:textId="67EA2834" w:rsidR="00B91821" w:rsidRDefault="00217CAB" w:rsidP="00845807">
      <w:pPr>
        <w:ind w:left="360" w:hanging="360"/>
        <w:jc w:val="both"/>
        <w:rPr>
          <w:rFonts w:ascii="Arial" w:hAnsi="Arial" w:cs="Arial"/>
        </w:rPr>
      </w:pPr>
      <w:r>
        <w:rPr>
          <w:rFonts w:ascii="Arial" w:hAnsi="Arial" w:cs="Arial"/>
        </w:rPr>
        <w:t xml:space="preserve">29. </w:t>
      </w:r>
      <w:r w:rsidR="00B91821" w:rsidRPr="00217CAB">
        <w:rPr>
          <w:rFonts w:ascii="Arial" w:hAnsi="Arial" w:cs="Arial"/>
        </w:rPr>
        <w:t>Zheng, H. Babu, R.C. Pathan, M.S. Ali, L., Huang, N. Courtois, B. and Nguyen, H.T. 2015. Quantitative trait loci for root-penetration ability and root thickness in rice: comparison of genetic backgrounds. Genome 43: 53-61.</w:t>
      </w:r>
    </w:p>
    <w:p w14:paraId="32BFDF9B" w14:textId="34DF28E1" w:rsidR="00452876" w:rsidRPr="000B4C9E" w:rsidRDefault="00452876" w:rsidP="00452876">
      <w:pPr>
        <w:ind w:left="360" w:hanging="360"/>
        <w:jc w:val="both"/>
        <w:rPr>
          <w:rFonts w:ascii="Arial" w:hAnsi="Arial" w:cs="Arial"/>
        </w:rPr>
      </w:pPr>
      <w:r>
        <w:rPr>
          <w:rFonts w:ascii="Arial" w:hAnsi="Arial" w:cs="Arial"/>
        </w:rPr>
        <w:t xml:space="preserve">30 </w:t>
      </w:r>
      <w:r w:rsidRPr="000B4C9E">
        <w:rPr>
          <w:rFonts w:ascii="Arial" w:hAnsi="Arial" w:cs="Arial"/>
        </w:rPr>
        <w:t xml:space="preserve">Salem, K.F.M. Sallam, A. 2019. Analysis of Population Structure and Genetic Diversity of Egyptian and Exotic Rice (Oryza sativa L.) Genotypes. </w:t>
      </w:r>
      <w:proofErr w:type="spellStart"/>
      <w:r w:rsidRPr="000B4C9E">
        <w:rPr>
          <w:rFonts w:ascii="Arial" w:hAnsi="Arial" w:cs="Arial"/>
        </w:rPr>
        <w:t>Comptes</w:t>
      </w:r>
      <w:proofErr w:type="spellEnd"/>
      <w:r w:rsidRPr="000B4C9E">
        <w:rPr>
          <w:rFonts w:ascii="Arial" w:hAnsi="Arial" w:cs="Arial"/>
        </w:rPr>
        <w:t xml:space="preserve"> </w:t>
      </w:r>
      <w:proofErr w:type="spellStart"/>
      <w:r w:rsidRPr="000B4C9E">
        <w:rPr>
          <w:rFonts w:ascii="Arial" w:hAnsi="Arial" w:cs="Arial"/>
        </w:rPr>
        <w:t>Rendus</w:t>
      </w:r>
      <w:proofErr w:type="spellEnd"/>
      <w:r w:rsidRPr="000B4C9E">
        <w:rPr>
          <w:rFonts w:ascii="Arial" w:hAnsi="Arial" w:cs="Arial"/>
        </w:rPr>
        <w:t xml:space="preserve"> Biol. 2016, 339, 1–9. </w:t>
      </w:r>
    </w:p>
    <w:p w14:paraId="05F20DC9" w14:textId="21E15ACE" w:rsidR="00452876" w:rsidRPr="000B4C9E" w:rsidRDefault="00452876" w:rsidP="00452876">
      <w:pPr>
        <w:ind w:left="360" w:hanging="360"/>
        <w:jc w:val="both"/>
        <w:rPr>
          <w:rFonts w:ascii="Arial" w:hAnsi="Arial" w:cs="Arial"/>
          <w:color w:val="000000"/>
          <w:shd w:val="clear" w:color="auto" w:fill="FFFFFF"/>
        </w:rPr>
      </w:pPr>
      <w:r>
        <w:rPr>
          <w:rFonts w:ascii="Arial" w:hAnsi="Arial" w:cs="Arial"/>
          <w:color w:val="000000"/>
          <w:shd w:val="clear" w:color="auto" w:fill="FFFFFF"/>
        </w:rPr>
        <w:t xml:space="preserve">31. </w:t>
      </w:r>
      <w:r w:rsidRPr="000B4C9E">
        <w:rPr>
          <w:rFonts w:ascii="Arial" w:hAnsi="Arial" w:cs="Arial"/>
          <w:color w:val="000000"/>
          <w:shd w:val="clear" w:color="auto" w:fill="FFFFFF"/>
        </w:rPr>
        <w:t xml:space="preserve">Garris, A. J. </w:t>
      </w:r>
      <w:r w:rsidRPr="000B4C9E">
        <w:rPr>
          <w:rStyle w:val="ff7"/>
          <w:rFonts w:ascii="Arial" w:hAnsi="Arial" w:cs="Arial"/>
          <w:color w:val="000000"/>
          <w:spacing w:val="-5"/>
          <w:shd w:val="clear" w:color="auto" w:fill="FFFFFF"/>
        </w:rPr>
        <w:t>2019</w:t>
      </w:r>
      <w:r w:rsidRPr="000B4C9E">
        <w:rPr>
          <w:rFonts w:ascii="Arial" w:hAnsi="Arial" w:cs="Arial"/>
          <w:color w:val="000000"/>
          <w:shd w:val="clear" w:color="auto" w:fill="FFFFFF"/>
        </w:rPr>
        <w:t xml:space="preserve">. Genetic structure and diversity in Oryza sativa L. </w:t>
      </w:r>
      <w:r w:rsidRPr="000B4C9E">
        <w:rPr>
          <w:rStyle w:val="ff7"/>
          <w:rFonts w:ascii="Arial" w:hAnsi="Arial" w:cs="Arial"/>
          <w:color w:val="000000"/>
          <w:spacing w:val="-3"/>
          <w:shd w:val="clear" w:color="auto" w:fill="FFFFFF"/>
        </w:rPr>
        <w:t>Genetics</w:t>
      </w:r>
      <w:r w:rsidRPr="000B4C9E">
        <w:rPr>
          <w:rStyle w:val="wse"/>
          <w:rFonts w:ascii="Arial" w:hAnsi="Arial" w:cs="Arial"/>
          <w:color w:val="000000"/>
          <w:shd w:val="clear" w:color="auto" w:fill="FFFFFF"/>
        </w:rPr>
        <w:t xml:space="preserve"> </w:t>
      </w:r>
      <w:r w:rsidRPr="000B4C9E">
        <w:rPr>
          <w:rStyle w:val="ff9"/>
          <w:rFonts w:ascii="Arial" w:hAnsi="Arial" w:cs="Arial"/>
          <w:color w:val="000000"/>
          <w:shd w:val="clear" w:color="auto" w:fill="FFFFFF"/>
        </w:rPr>
        <w:t>169</w:t>
      </w:r>
      <w:r w:rsidRPr="000B4C9E">
        <w:rPr>
          <w:rFonts w:ascii="Arial" w:hAnsi="Arial" w:cs="Arial"/>
          <w:color w:val="000000"/>
          <w:shd w:val="clear" w:color="auto" w:fill="FFFFFF"/>
        </w:rPr>
        <w:t>, 1631–8 (2005).</w:t>
      </w:r>
    </w:p>
    <w:p w14:paraId="32078EA5" w14:textId="101D7B66" w:rsidR="00452876" w:rsidRPr="000B4C9E" w:rsidRDefault="00452876" w:rsidP="00452876">
      <w:pPr>
        <w:ind w:left="360" w:hanging="360"/>
        <w:jc w:val="both"/>
        <w:rPr>
          <w:rFonts w:ascii="Arial" w:hAnsi="Arial" w:cs="Arial"/>
        </w:rPr>
      </w:pPr>
      <w:r>
        <w:rPr>
          <w:rFonts w:ascii="Arial" w:hAnsi="Arial" w:cs="Arial"/>
        </w:rPr>
        <w:t xml:space="preserve">32. </w:t>
      </w:r>
      <w:r w:rsidRPr="000B4C9E">
        <w:rPr>
          <w:rFonts w:ascii="Arial" w:hAnsi="Arial" w:cs="Arial"/>
        </w:rPr>
        <w:t xml:space="preserve">Marathi, B. </w:t>
      </w:r>
      <w:proofErr w:type="spellStart"/>
      <w:r w:rsidRPr="000B4C9E">
        <w:rPr>
          <w:rFonts w:ascii="Arial" w:hAnsi="Arial" w:cs="Arial"/>
        </w:rPr>
        <w:t>Guleria</w:t>
      </w:r>
      <w:proofErr w:type="spellEnd"/>
      <w:r w:rsidRPr="000B4C9E">
        <w:rPr>
          <w:rFonts w:ascii="Arial" w:hAnsi="Arial" w:cs="Arial"/>
        </w:rPr>
        <w:t xml:space="preserve">, S. Mohapatra, t. Parsad, R. Mariappan, N. </w:t>
      </w:r>
      <w:proofErr w:type="spellStart"/>
      <w:r w:rsidRPr="000B4C9E">
        <w:rPr>
          <w:rFonts w:ascii="Arial" w:hAnsi="Arial" w:cs="Arial"/>
        </w:rPr>
        <w:t>Kurungara</w:t>
      </w:r>
      <w:proofErr w:type="spellEnd"/>
      <w:r w:rsidRPr="000B4C9E">
        <w:rPr>
          <w:rFonts w:ascii="Arial" w:hAnsi="Arial" w:cs="Arial"/>
        </w:rPr>
        <w:t>, V. K. 2012. QTL analysis of novel genomic regions associated with yield and yield related traits in new plant type based recombinant inbred lines of rice (Oryza sativa L.). BMC Plant Boil, 12: 137</w:t>
      </w:r>
    </w:p>
    <w:p w14:paraId="66F81360" w14:textId="35930EC0" w:rsidR="00452876" w:rsidRPr="000B4C9E" w:rsidRDefault="00452876" w:rsidP="00452876">
      <w:pPr>
        <w:ind w:left="360" w:hanging="360"/>
        <w:jc w:val="both"/>
        <w:rPr>
          <w:rFonts w:ascii="Arial" w:hAnsi="Arial" w:cs="Arial"/>
          <w:color w:val="000000"/>
          <w:shd w:val="clear" w:color="auto" w:fill="FFFFFF"/>
        </w:rPr>
      </w:pPr>
      <w:r>
        <w:rPr>
          <w:rFonts w:ascii="Arial" w:hAnsi="Arial" w:cs="Arial"/>
        </w:rPr>
        <w:t xml:space="preserve">33. </w:t>
      </w:r>
      <w:proofErr w:type="spellStart"/>
      <w:r w:rsidRPr="000B4C9E">
        <w:rPr>
          <w:rFonts w:ascii="Arial" w:hAnsi="Arial" w:cs="Arial"/>
        </w:rPr>
        <w:t>Semagn</w:t>
      </w:r>
      <w:proofErr w:type="spellEnd"/>
      <w:r w:rsidRPr="000B4C9E">
        <w:rPr>
          <w:rFonts w:ascii="Arial" w:hAnsi="Arial" w:cs="Arial"/>
        </w:rPr>
        <w:t xml:space="preserve">, K. Bjornstad, A. </w:t>
      </w:r>
      <w:proofErr w:type="spellStart"/>
      <w:r w:rsidRPr="000B4C9E">
        <w:rPr>
          <w:rFonts w:ascii="Arial" w:hAnsi="Arial" w:cs="Arial"/>
        </w:rPr>
        <w:t>Ndjiondjop</w:t>
      </w:r>
      <w:proofErr w:type="spellEnd"/>
      <w:r w:rsidRPr="000B4C9E">
        <w:rPr>
          <w:rFonts w:ascii="Arial" w:hAnsi="Arial" w:cs="Arial"/>
        </w:rPr>
        <w:t>, M.N. 2006. An overview of molecular marker methods in plants. African Journal Biotechnology. 5: 2540-2568.</w:t>
      </w:r>
    </w:p>
    <w:p w14:paraId="560C35FF" w14:textId="77777777" w:rsidR="00452876" w:rsidRPr="000B4C9E" w:rsidRDefault="00452876" w:rsidP="00452876">
      <w:pPr>
        <w:ind w:left="360" w:hanging="360"/>
        <w:jc w:val="both"/>
        <w:rPr>
          <w:rFonts w:ascii="Arial" w:hAnsi="Arial" w:cs="Arial"/>
        </w:rPr>
      </w:pPr>
    </w:p>
    <w:p w14:paraId="1D1532F4" w14:textId="24F3A9A5" w:rsidR="00452876" w:rsidRPr="00217CAB" w:rsidRDefault="00452876" w:rsidP="00845807">
      <w:pPr>
        <w:ind w:left="360" w:hanging="360"/>
        <w:jc w:val="both"/>
        <w:rPr>
          <w:rFonts w:ascii="Arial" w:hAnsi="Arial" w:cs="Arial"/>
          <w:sz w:val="24"/>
        </w:rPr>
      </w:pPr>
    </w:p>
    <w:sectPr w:rsidR="00452876" w:rsidRPr="00217C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47FCD" w14:textId="77777777" w:rsidR="0095646D" w:rsidRDefault="0095646D" w:rsidP="0034109F">
      <w:pPr>
        <w:spacing w:after="0" w:line="240" w:lineRule="auto"/>
      </w:pPr>
      <w:r>
        <w:separator/>
      </w:r>
    </w:p>
  </w:endnote>
  <w:endnote w:type="continuationSeparator" w:id="0">
    <w:p w14:paraId="70413264" w14:textId="77777777" w:rsidR="0095646D" w:rsidRDefault="0095646D" w:rsidP="0034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CBD4" w14:textId="77777777" w:rsidR="00E94373" w:rsidRDefault="00E9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0CE1" w14:textId="77777777" w:rsidR="00E94373" w:rsidRDefault="00E94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5E38" w14:textId="77777777" w:rsidR="00E94373" w:rsidRDefault="00E9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3F187" w14:textId="77777777" w:rsidR="0095646D" w:rsidRDefault="0095646D" w:rsidP="0034109F">
      <w:pPr>
        <w:spacing w:after="0" w:line="240" w:lineRule="auto"/>
      </w:pPr>
      <w:r>
        <w:separator/>
      </w:r>
    </w:p>
  </w:footnote>
  <w:footnote w:type="continuationSeparator" w:id="0">
    <w:p w14:paraId="351CDCD4" w14:textId="77777777" w:rsidR="0095646D" w:rsidRDefault="0095646D" w:rsidP="0034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32C5" w14:textId="2FCD7B88" w:rsidR="00E94373" w:rsidRDefault="00E94373">
    <w:pPr>
      <w:pStyle w:val="Header"/>
    </w:pPr>
    <w:r>
      <w:rPr>
        <w:noProof/>
      </w:rPr>
      <w:pict w14:anchorId="2D339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07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949B" w14:textId="329A7608" w:rsidR="00E94373" w:rsidRDefault="00E94373">
    <w:pPr>
      <w:pStyle w:val="Header"/>
    </w:pPr>
    <w:r>
      <w:rPr>
        <w:noProof/>
      </w:rPr>
      <w:pict w14:anchorId="0D8E9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07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97DD" w14:textId="4708E3AC" w:rsidR="00E94373" w:rsidRDefault="00E94373">
    <w:pPr>
      <w:pStyle w:val="Header"/>
    </w:pPr>
    <w:r>
      <w:rPr>
        <w:noProof/>
      </w:rPr>
      <w:pict w14:anchorId="1DBBC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07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037D1"/>
    <w:multiLevelType w:val="hybridMultilevel"/>
    <w:tmpl w:val="C0DA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44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CD"/>
    <w:rsid w:val="00002388"/>
    <w:rsid w:val="00004A11"/>
    <w:rsid w:val="00010C9D"/>
    <w:rsid w:val="000A6500"/>
    <w:rsid w:val="000E2463"/>
    <w:rsid w:val="001012D2"/>
    <w:rsid w:val="0016004D"/>
    <w:rsid w:val="00182D00"/>
    <w:rsid w:val="00184483"/>
    <w:rsid w:val="001B3CD9"/>
    <w:rsid w:val="001E738E"/>
    <w:rsid w:val="00217CAB"/>
    <w:rsid w:val="00233DEF"/>
    <w:rsid w:val="00261F83"/>
    <w:rsid w:val="0026344B"/>
    <w:rsid w:val="00280CA4"/>
    <w:rsid w:val="002D7BA7"/>
    <w:rsid w:val="00300C69"/>
    <w:rsid w:val="00307D57"/>
    <w:rsid w:val="0033044D"/>
    <w:rsid w:val="0034109F"/>
    <w:rsid w:val="003655BA"/>
    <w:rsid w:val="00387769"/>
    <w:rsid w:val="0039382F"/>
    <w:rsid w:val="00452876"/>
    <w:rsid w:val="0045298D"/>
    <w:rsid w:val="004A6862"/>
    <w:rsid w:val="004D2F17"/>
    <w:rsid w:val="004D3C45"/>
    <w:rsid w:val="004F1596"/>
    <w:rsid w:val="005267BF"/>
    <w:rsid w:val="005649BD"/>
    <w:rsid w:val="00635476"/>
    <w:rsid w:val="00636143"/>
    <w:rsid w:val="00643592"/>
    <w:rsid w:val="006529F2"/>
    <w:rsid w:val="006575CE"/>
    <w:rsid w:val="0066405D"/>
    <w:rsid w:val="006A14BC"/>
    <w:rsid w:val="006A3681"/>
    <w:rsid w:val="006B1997"/>
    <w:rsid w:val="006B32B4"/>
    <w:rsid w:val="006D5B4B"/>
    <w:rsid w:val="00720F33"/>
    <w:rsid w:val="00744BCA"/>
    <w:rsid w:val="00783508"/>
    <w:rsid w:val="00791C8E"/>
    <w:rsid w:val="007A0F32"/>
    <w:rsid w:val="00845807"/>
    <w:rsid w:val="008554D1"/>
    <w:rsid w:val="008E671A"/>
    <w:rsid w:val="0095646D"/>
    <w:rsid w:val="00967AE1"/>
    <w:rsid w:val="009A0C0C"/>
    <w:rsid w:val="00A009FE"/>
    <w:rsid w:val="00A00FAB"/>
    <w:rsid w:val="00A23815"/>
    <w:rsid w:val="00A57B96"/>
    <w:rsid w:val="00A64A9A"/>
    <w:rsid w:val="00A965C7"/>
    <w:rsid w:val="00AA7248"/>
    <w:rsid w:val="00B1172B"/>
    <w:rsid w:val="00B14287"/>
    <w:rsid w:val="00B27AF4"/>
    <w:rsid w:val="00B32122"/>
    <w:rsid w:val="00B353AE"/>
    <w:rsid w:val="00B50F38"/>
    <w:rsid w:val="00B8707C"/>
    <w:rsid w:val="00B91821"/>
    <w:rsid w:val="00BC6B04"/>
    <w:rsid w:val="00C574B9"/>
    <w:rsid w:val="00C61AE1"/>
    <w:rsid w:val="00C77057"/>
    <w:rsid w:val="00CA1A7F"/>
    <w:rsid w:val="00CD4058"/>
    <w:rsid w:val="00CE6A3E"/>
    <w:rsid w:val="00D20E9D"/>
    <w:rsid w:val="00D35E42"/>
    <w:rsid w:val="00D559FE"/>
    <w:rsid w:val="00DA45C4"/>
    <w:rsid w:val="00DB6169"/>
    <w:rsid w:val="00DB68BB"/>
    <w:rsid w:val="00DC38BF"/>
    <w:rsid w:val="00E14CA4"/>
    <w:rsid w:val="00E61B79"/>
    <w:rsid w:val="00E94373"/>
    <w:rsid w:val="00ED0F37"/>
    <w:rsid w:val="00F37CCD"/>
    <w:rsid w:val="00F41310"/>
    <w:rsid w:val="00F43D5F"/>
    <w:rsid w:val="00F73A0B"/>
    <w:rsid w:val="00FC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ECB91"/>
  <w15:chartTrackingRefBased/>
  <w15:docId w15:val="{7E875417-1AC6-4E9C-86AC-0A0DEF51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C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37CCD"/>
    <w:pPr>
      <w:keepNext/>
      <w:keepLines/>
      <w:spacing w:after="0" w:line="480" w:lineRule="auto"/>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F37CCD"/>
    <w:pPr>
      <w:keepNext/>
      <w:keepLines/>
      <w:spacing w:after="0" w:line="48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rsid w:val="00F37CCD"/>
    <w:pPr>
      <w:keepNext/>
      <w:spacing w:after="0" w:line="480" w:lineRule="auto"/>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rsid w:val="00F37CCD"/>
    <w:pPr>
      <w:keepNext/>
      <w:keepLines/>
      <w:spacing w:after="0" w:line="480"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F37CCD"/>
    <w:pPr>
      <w:keepNext/>
      <w:keepLines/>
      <w:spacing w:after="0" w:line="480" w:lineRule="auto"/>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37CCD"/>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qFormat/>
    <w:rsid w:val="00F37CCD"/>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qFormat/>
    <w:rsid w:val="00F37CCD"/>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qFormat/>
    <w:rsid w:val="00F37CCD"/>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qFormat/>
    <w:rsid w:val="00F37CCD"/>
    <w:rPr>
      <w:rFonts w:ascii="Times New Roman" w:eastAsiaTheme="majorEastAsia" w:hAnsi="Times New Roman" w:cstheme="majorBidi"/>
      <w:b/>
      <w:sz w:val="24"/>
    </w:rPr>
  </w:style>
  <w:style w:type="table" w:styleId="TableGrid">
    <w:name w:val="Table Grid"/>
    <w:basedOn w:val="TableNormal"/>
    <w:uiPriority w:val="39"/>
    <w:qFormat/>
    <w:rsid w:val="00F37C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7CCD"/>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F37CCD"/>
    <w:rPr>
      <w:rFonts w:ascii="Calibri" w:eastAsia="Calibri" w:hAnsi="Calibri" w:cs="Times New Roman"/>
    </w:rPr>
  </w:style>
  <w:style w:type="paragraph" w:customStyle="1" w:styleId="Default">
    <w:name w:val="Default"/>
    <w:qFormat/>
    <w:rsid w:val="00F37CC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qFormat/>
    <w:rsid w:val="00F37CCD"/>
    <w:pPr>
      <w:spacing w:after="0" w:line="240" w:lineRule="auto"/>
    </w:pPr>
    <w:rPr>
      <w:sz w:val="20"/>
      <w:szCs w:val="20"/>
      <w:lang w:val="en-GB" w:eastAsia="en-GB"/>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uiPriority w:val="99"/>
    <w:unhideWhenUsed/>
    <w:qFormat/>
    <w:rsid w:val="006D5B4B"/>
    <w:rPr>
      <w:color w:val="0000FF"/>
      <w:u w:val="single"/>
    </w:rPr>
  </w:style>
  <w:style w:type="paragraph" w:styleId="BalloonText">
    <w:name w:val="Balloon Text"/>
    <w:basedOn w:val="Normal"/>
    <w:link w:val="BalloonTextChar"/>
    <w:uiPriority w:val="99"/>
    <w:semiHidden/>
    <w:unhideWhenUsed/>
    <w:qFormat/>
    <w:rsid w:val="006D5B4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6D5B4B"/>
    <w:rPr>
      <w:rFonts w:ascii="Tahoma" w:eastAsia="Calibri" w:hAnsi="Tahoma" w:cs="Times New Roman"/>
      <w:sz w:val="16"/>
      <w:szCs w:val="16"/>
    </w:rPr>
  </w:style>
  <w:style w:type="character" w:styleId="Emphasis">
    <w:name w:val="Emphasis"/>
    <w:basedOn w:val="DefaultParagraphFont"/>
    <w:uiPriority w:val="20"/>
    <w:qFormat/>
    <w:rsid w:val="006D5B4B"/>
    <w:rPr>
      <w:i/>
      <w:iCs/>
    </w:rPr>
  </w:style>
  <w:style w:type="character" w:customStyle="1" w:styleId="reference-accessdate">
    <w:name w:val="reference-accessdate"/>
    <w:basedOn w:val="DefaultParagraphFont"/>
    <w:qFormat/>
    <w:rsid w:val="006D5B4B"/>
  </w:style>
  <w:style w:type="character" w:customStyle="1" w:styleId="nowrap">
    <w:name w:val="nowrap"/>
    <w:basedOn w:val="DefaultParagraphFont"/>
    <w:qFormat/>
    <w:rsid w:val="006D5B4B"/>
  </w:style>
  <w:style w:type="character" w:styleId="PlaceholderText">
    <w:name w:val="Placeholder Text"/>
    <w:basedOn w:val="DefaultParagraphFont"/>
    <w:uiPriority w:val="99"/>
    <w:semiHidden/>
    <w:qFormat/>
    <w:rsid w:val="006D5B4B"/>
    <w:rPr>
      <w:color w:val="808080"/>
    </w:rPr>
  </w:style>
  <w:style w:type="paragraph" w:styleId="Header">
    <w:name w:val="header"/>
    <w:basedOn w:val="Normal"/>
    <w:link w:val="HeaderChar"/>
    <w:uiPriority w:val="99"/>
    <w:unhideWhenUsed/>
    <w:rsid w:val="0034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09F"/>
    <w:rPr>
      <w:rFonts w:ascii="Calibri" w:eastAsia="Calibri" w:hAnsi="Calibri" w:cs="Times New Roman"/>
    </w:rPr>
  </w:style>
  <w:style w:type="paragraph" w:styleId="Footer">
    <w:name w:val="footer"/>
    <w:basedOn w:val="Normal"/>
    <w:link w:val="FooterChar"/>
    <w:uiPriority w:val="99"/>
    <w:unhideWhenUsed/>
    <w:rsid w:val="0034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09F"/>
    <w:rPr>
      <w:rFonts w:ascii="Calibri" w:eastAsia="Calibri" w:hAnsi="Calibri" w:cs="Times New Roman"/>
    </w:rPr>
  </w:style>
  <w:style w:type="paragraph" w:styleId="Revision">
    <w:name w:val="Revision"/>
    <w:hidden/>
    <w:uiPriority w:val="99"/>
    <w:semiHidden/>
    <w:rsid w:val="004F159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49BD"/>
    <w:rPr>
      <w:sz w:val="16"/>
      <w:szCs w:val="16"/>
    </w:rPr>
  </w:style>
  <w:style w:type="paragraph" w:styleId="CommentText">
    <w:name w:val="annotation text"/>
    <w:basedOn w:val="Normal"/>
    <w:link w:val="CommentTextChar"/>
    <w:uiPriority w:val="99"/>
    <w:semiHidden/>
    <w:unhideWhenUsed/>
    <w:rsid w:val="005649BD"/>
    <w:pPr>
      <w:spacing w:line="240" w:lineRule="auto"/>
    </w:pPr>
    <w:rPr>
      <w:sz w:val="20"/>
      <w:szCs w:val="20"/>
    </w:rPr>
  </w:style>
  <w:style w:type="character" w:customStyle="1" w:styleId="CommentTextChar">
    <w:name w:val="Comment Text Char"/>
    <w:basedOn w:val="DefaultParagraphFont"/>
    <w:link w:val="CommentText"/>
    <w:uiPriority w:val="99"/>
    <w:semiHidden/>
    <w:rsid w:val="005649B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49BD"/>
    <w:rPr>
      <w:b/>
      <w:bCs/>
    </w:rPr>
  </w:style>
  <w:style w:type="character" w:customStyle="1" w:styleId="CommentSubjectChar">
    <w:name w:val="Comment Subject Char"/>
    <w:basedOn w:val="CommentTextChar"/>
    <w:link w:val="CommentSubject"/>
    <w:uiPriority w:val="99"/>
    <w:semiHidden/>
    <w:rsid w:val="005649BD"/>
    <w:rPr>
      <w:rFonts w:ascii="Calibri" w:eastAsia="Calibri" w:hAnsi="Calibri" w:cs="Times New Roman"/>
      <w:b/>
      <w:bCs/>
      <w:sz w:val="20"/>
      <w:szCs w:val="20"/>
    </w:rPr>
  </w:style>
  <w:style w:type="character" w:customStyle="1" w:styleId="anchor-text">
    <w:name w:val="anchor-text"/>
    <w:basedOn w:val="DefaultParagraphFont"/>
    <w:qFormat/>
    <w:rsid w:val="000A6500"/>
  </w:style>
  <w:style w:type="character" w:customStyle="1" w:styleId="ff7">
    <w:name w:val="ff7"/>
    <w:basedOn w:val="DefaultParagraphFont"/>
    <w:rsid w:val="00452876"/>
  </w:style>
  <w:style w:type="character" w:customStyle="1" w:styleId="wse">
    <w:name w:val="wse"/>
    <w:basedOn w:val="DefaultParagraphFont"/>
    <w:rsid w:val="00452876"/>
  </w:style>
  <w:style w:type="character" w:customStyle="1" w:styleId="ff9">
    <w:name w:val="ff9"/>
    <w:basedOn w:val="DefaultParagraphFont"/>
    <w:rsid w:val="00452876"/>
  </w:style>
  <w:style w:type="character" w:styleId="UnresolvedMention">
    <w:name w:val="Unresolved Mention"/>
    <w:basedOn w:val="DefaultParagraphFont"/>
    <w:uiPriority w:val="99"/>
    <w:semiHidden/>
    <w:unhideWhenUsed/>
    <w:rsid w:val="00DC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7">
      <w:bodyDiv w:val="1"/>
      <w:marLeft w:val="0"/>
      <w:marRight w:val="0"/>
      <w:marTop w:val="0"/>
      <w:marBottom w:val="0"/>
      <w:divBdr>
        <w:top w:val="none" w:sz="0" w:space="0" w:color="auto"/>
        <w:left w:val="none" w:sz="0" w:space="0" w:color="auto"/>
        <w:bottom w:val="none" w:sz="0" w:space="0" w:color="auto"/>
        <w:right w:val="none" w:sz="0" w:space="0" w:color="auto"/>
      </w:divBdr>
    </w:div>
    <w:div w:id="1321546750">
      <w:bodyDiv w:val="1"/>
      <w:marLeft w:val="0"/>
      <w:marRight w:val="0"/>
      <w:marTop w:val="0"/>
      <w:marBottom w:val="0"/>
      <w:divBdr>
        <w:top w:val="none" w:sz="0" w:space="0" w:color="auto"/>
        <w:left w:val="none" w:sz="0" w:space="0" w:color="auto"/>
        <w:bottom w:val="none" w:sz="0" w:space="0" w:color="auto"/>
        <w:right w:val="none" w:sz="0" w:space="0" w:color="auto"/>
      </w:divBdr>
    </w:div>
    <w:div w:id="146075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Pop1</c:f>
              <c:strCache>
                <c:ptCount val="1"/>
                <c:pt idx="0">
                  <c:v>Pop1</c:v>
                </c:pt>
              </c:strCache>
            </c:strRef>
          </c:tx>
          <c:spPr>
            <a:ln w="25400" cap="rnd">
              <a:noFill/>
              <a:round/>
            </a:ln>
            <a:effectLst/>
          </c:spPr>
          <c:marker>
            <c:symbol val="circle"/>
            <c:size val="5"/>
            <c:spPr>
              <a:solidFill>
                <a:schemeClr val="accent6"/>
              </a:solidFill>
              <a:ln w="9525">
                <a:solidFill>
                  <a:schemeClr val="accent6"/>
                </a:solidFill>
              </a:ln>
              <a:effectLst/>
            </c:spPr>
          </c:marker>
          <c:dLbls>
            <c:dLbl>
              <c:idx val="0"/>
              <c:tx>
                <c:rich>
                  <a:bodyPr/>
                  <a:lstStyle/>
                  <a:p>
                    <a:r>
                      <a:rPr lang="en-US"/>
                      <a:t>NERICA 11</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161-436B-B7AE-521B7C88DCA9}"/>
                </c:ext>
              </c:extLst>
            </c:dLbl>
            <c:dLbl>
              <c:idx val="1"/>
              <c:tx>
                <c:rich>
                  <a:bodyPr/>
                  <a:lstStyle/>
                  <a:p>
                    <a:r>
                      <a:rPr lang="en-US"/>
                      <a:t>NERICA 10</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161-436B-B7AE-521B7C88DCA9}"/>
                </c:ext>
              </c:extLst>
            </c:dLbl>
            <c:dLbl>
              <c:idx val="2"/>
              <c:layout>
                <c:manualLayout>
                  <c:x val="0"/>
                  <c:y val="0.04"/>
                </c:manualLayout>
              </c:layout>
              <c:tx>
                <c:rich>
                  <a:bodyPr/>
                  <a:lstStyle/>
                  <a:p>
                    <a:r>
                      <a:rPr lang="en-US"/>
                      <a:t>NERICA 1</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161-436B-B7AE-521B7C88DCA9}"/>
                </c:ext>
              </c:extLst>
            </c:dLbl>
            <c:dLbl>
              <c:idx val="3"/>
              <c:layout>
                <c:manualLayout>
                  <c:x val="-0.13"/>
                  <c:y val="-5.0000000000000504E-3"/>
                </c:manualLayout>
              </c:layout>
              <c:tx>
                <c:rich>
                  <a:bodyPr/>
                  <a:lstStyle/>
                  <a:p>
                    <a:r>
                      <a:rPr lang="en-US"/>
                      <a:t>NERICA 4</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161-436B-B7AE-521B7C88DCA9}"/>
                </c:ext>
              </c:extLst>
            </c:dLbl>
            <c:dLbl>
              <c:idx val="4"/>
              <c:tx>
                <c:rich>
                  <a:bodyPr/>
                  <a:lstStyle/>
                  <a:p>
                    <a:r>
                      <a:rPr lang="en-US"/>
                      <a:t>NERICA 14</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161-436B-B7AE-521B7C88DCA9}"/>
                </c:ext>
              </c:extLst>
            </c:dLbl>
            <c:dLbl>
              <c:idx val="5"/>
              <c:tx>
                <c:rich>
                  <a:bodyPr/>
                  <a:lstStyle/>
                  <a:p>
                    <a:r>
                      <a:rPr lang="en-US"/>
                      <a:t>NERICA 2</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161-436B-B7AE-521B7C88DCA9}"/>
                </c:ext>
              </c:extLst>
            </c:dLbl>
            <c:dLbl>
              <c:idx val="6"/>
              <c:tx>
                <c:rich>
                  <a:bodyPr/>
                  <a:lstStyle/>
                  <a:p>
                    <a:r>
                      <a:rPr lang="en-US"/>
                      <a:t>NERICA 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161-436B-B7AE-521B7C88DCA9}"/>
                </c:ext>
              </c:extLst>
            </c:dLbl>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75000"/>
                        <a:lumOff val="25000"/>
                      </a:schemeClr>
                    </a:solidFill>
                    <a:latin typeface="+mn-lt"/>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'[1]PCoA (3)'!$B$33:$B$39</c:f>
              <c:numCache>
                <c:formatCode>0.000</c:formatCode>
                <c:ptCount val="7"/>
                <c:pt idx="0">
                  <c:v>0.244288890868087</c:v>
                </c:pt>
                <c:pt idx="1">
                  <c:v>0.637486309122825</c:v>
                </c:pt>
                <c:pt idx="2">
                  <c:v>0.63748630914398796</c:v>
                </c:pt>
                <c:pt idx="3">
                  <c:v>0.79657547911918103</c:v>
                </c:pt>
                <c:pt idx="4">
                  <c:v>-0.867950553062251</c:v>
                </c:pt>
                <c:pt idx="5">
                  <c:v>-0.93247196491557105</c:v>
                </c:pt>
                <c:pt idx="6">
                  <c:v>-1.01927811120721</c:v>
                </c:pt>
              </c:numCache>
            </c:numRef>
          </c:xVal>
          <c:yVal>
            <c:numRef>
              <c:f>'[1]PCoA (3)'!$C$33:$C$39</c:f>
              <c:numCache>
                <c:formatCode>0.000</c:formatCode>
                <c:ptCount val="7"/>
                <c:pt idx="0">
                  <c:v>0.38616914241229999</c:v>
                </c:pt>
                <c:pt idx="1">
                  <c:v>0.599453779328178</c:v>
                </c:pt>
                <c:pt idx="2">
                  <c:v>0.59945377932788702</c:v>
                </c:pt>
                <c:pt idx="3">
                  <c:v>-8.3016551178809704E-3</c:v>
                </c:pt>
                <c:pt idx="4">
                  <c:v>1.0149147856876199E-2</c:v>
                </c:pt>
                <c:pt idx="5">
                  <c:v>0.66939997183807298</c:v>
                </c:pt>
                <c:pt idx="6">
                  <c:v>0.81023491130927905</c:v>
                </c:pt>
              </c:numCache>
            </c:numRef>
          </c:yVal>
          <c:smooth val="0"/>
          <c:extLst>
            <c:ext xmlns:c16="http://schemas.microsoft.com/office/drawing/2014/chart" uri="{C3380CC4-5D6E-409C-BE32-E72D297353CC}">
              <c16:uniqueId val="{00000007-7161-436B-B7AE-521B7C88DCA9}"/>
            </c:ext>
          </c:extLst>
        </c:ser>
        <c:ser>
          <c:idx val="1"/>
          <c:order val="1"/>
          <c:tx>
            <c:strRef>
              <c:f>Pop2</c:f>
              <c:strCache>
                <c:ptCount val="1"/>
                <c:pt idx="0">
                  <c:v>Pop2</c:v>
                </c:pt>
              </c:strCache>
            </c:strRef>
          </c:tx>
          <c:spPr>
            <a:ln w="25400" cap="rnd">
              <a:noFill/>
              <a:round/>
            </a:ln>
            <a:effectLst/>
          </c:spPr>
          <c:marker>
            <c:symbol val="circle"/>
            <c:size val="5"/>
            <c:spPr>
              <a:solidFill>
                <a:schemeClr val="accent5"/>
              </a:solidFill>
              <a:ln w="9525">
                <a:solidFill>
                  <a:schemeClr val="accent5"/>
                </a:solidFill>
              </a:ln>
              <a:effectLst/>
            </c:spPr>
          </c:marker>
          <c:dLbls>
            <c:dLbl>
              <c:idx val="0"/>
              <c:layout>
                <c:manualLayout>
                  <c:x val="2.5000000000000001E-3"/>
                  <c:y val="-0.06"/>
                </c:manualLayout>
              </c:layout>
              <c:tx>
                <c:rich>
                  <a:bodyPr/>
                  <a:lstStyle/>
                  <a:p>
                    <a:r>
                      <a:rPr lang="en-US"/>
                      <a:t>MWUR</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161-436B-B7AE-521B7C88DCA9}"/>
                </c:ext>
              </c:extLst>
            </c:dLbl>
            <c:dLbl>
              <c:idx val="1"/>
              <c:tx>
                <c:rich>
                  <a:bodyPr/>
                  <a:lstStyle/>
                  <a:p>
                    <a:r>
                      <a:rPr lang="en-US"/>
                      <a:t>Komboka</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161-436B-B7AE-521B7C88DCA9}"/>
                </c:ext>
              </c:extLst>
            </c:dLbl>
            <c:dLbl>
              <c:idx val="2"/>
              <c:layout>
                <c:manualLayout>
                  <c:x val="-0.125"/>
                  <c:y val="5.5E-2"/>
                </c:manualLayout>
              </c:layout>
              <c:tx>
                <c:rich>
                  <a:bodyPr/>
                  <a:lstStyle/>
                  <a:p>
                    <a:r>
                      <a:rPr lang="en-US"/>
                      <a:t>Dourado</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161-436B-B7AE-521B7C88DCA9}"/>
                </c:ext>
              </c:extLst>
            </c:dLbl>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75000"/>
                        <a:lumOff val="25000"/>
                      </a:schemeClr>
                    </a:solidFill>
                    <a:latin typeface="+mn-lt"/>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'[1]PCoA (3)'!$B$40:$B$42</c:f>
              <c:numCache>
                <c:formatCode>0.000</c:formatCode>
                <c:ptCount val="3"/>
                <c:pt idx="0">
                  <c:v>0.63748630913482096</c:v>
                </c:pt>
                <c:pt idx="1">
                  <c:v>0.28801937448218301</c:v>
                </c:pt>
                <c:pt idx="2">
                  <c:v>0.79657547918566896</c:v>
                </c:pt>
              </c:numCache>
            </c:numRef>
          </c:xVal>
          <c:yVal>
            <c:numRef>
              <c:f>'[1]PCoA (3)'!$C$40:$C$42</c:f>
              <c:numCache>
                <c:formatCode>0.000</c:formatCode>
                <c:ptCount val="3"/>
                <c:pt idx="0">
                  <c:v>0.59945377932837696</c:v>
                </c:pt>
                <c:pt idx="1">
                  <c:v>0.73384208944766804</c:v>
                </c:pt>
                <c:pt idx="2">
                  <c:v>-8.3016551209122592E-3</c:v>
                </c:pt>
              </c:numCache>
            </c:numRef>
          </c:yVal>
          <c:smooth val="0"/>
          <c:extLst>
            <c:ext xmlns:c16="http://schemas.microsoft.com/office/drawing/2014/chart" uri="{C3380CC4-5D6E-409C-BE32-E72D297353CC}">
              <c16:uniqueId val="{0000000B-7161-436B-B7AE-521B7C88DCA9}"/>
            </c:ext>
          </c:extLst>
        </c:ser>
        <c:ser>
          <c:idx val="2"/>
          <c:order val="2"/>
          <c:tx>
            <c:strRef>
              <c:f>Pop3</c:f>
              <c:strCache>
                <c:ptCount val="1"/>
                <c:pt idx="0">
                  <c:v>Pop3</c:v>
                </c:pt>
              </c:strCache>
            </c:strRef>
          </c:tx>
          <c:spPr>
            <a:ln w="25400" cap="rnd">
              <a:noFill/>
              <a:round/>
            </a:ln>
            <a:effectLst/>
          </c:spPr>
          <c:marker>
            <c:symbol val="circle"/>
            <c:size val="5"/>
            <c:spPr>
              <a:solidFill>
                <a:schemeClr val="accent4"/>
              </a:solidFill>
              <a:ln w="9525">
                <a:solidFill>
                  <a:schemeClr val="accent4"/>
                </a:solidFill>
              </a:ln>
              <a:effectLst/>
            </c:spPr>
          </c:marker>
          <c:dLbls>
            <c:dLbl>
              <c:idx val="0"/>
              <c:layout>
                <c:manualLayout>
                  <c:x val="0"/>
                  <c:y val="-4.4999999999999998E-2"/>
                </c:manualLayout>
              </c:layout>
              <c:tx>
                <c:rich>
                  <a:bodyPr/>
                  <a:lstStyle/>
                  <a:p>
                    <a:r>
                      <a:rPr lang="en-US"/>
                      <a:t>Red youmo </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7161-436B-B7AE-521B7C88DCA9}"/>
                </c:ext>
              </c:extLst>
            </c:dLbl>
            <c:dLbl>
              <c:idx val="1"/>
              <c:tx>
                <c:rich>
                  <a:bodyPr/>
                  <a:lstStyle/>
                  <a:p>
                    <a:r>
                      <a:rPr lang="en-US"/>
                      <a:t>LAC-23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7161-436B-B7AE-521B7C88DCA9}"/>
                </c:ext>
              </c:extLst>
            </c:dLbl>
            <c:dLbl>
              <c:idx val="2"/>
              <c:tx>
                <c:rich>
                  <a:bodyPr/>
                  <a:lstStyle/>
                  <a:p>
                    <a:r>
                      <a:rPr lang="en-US"/>
                      <a:t>white rice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7161-436B-B7AE-521B7C88DCA9}"/>
                </c:ext>
              </c:extLst>
            </c:dLbl>
            <c:dLbl>
              <c:idx val="3"/>
              <c:layout>
                <c:manualLayout>
                  <c:x val="-6.5000000000000002E-2"/>
                  <c:y val="2.4999999999999901E-2"/>
                </c:manualLayout>
              </c:layout>
              <c:tx>
                <c:rich>
                  <a:bodyPr/>
                  <a:lstStyle/>
                  <a:p>
                    <a:r>
                      <a:rPr lang="en-US"/>
                      <a:t>youmo 1</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7161-436B-B7AE-521B7C88DCA9}"/>
                </c:ext>
              </c:extLst>
            </c:dLbl>
            <c:dLbl>
              <c:idx val="4"/>
              <c:layout>
                <c:manualLayout>
                  <c:x val="6.4999999999999905E-2"/>
                  <c:y val="-4.9999999999999099E-3"/>
                </c:manualLayout>
              </c:layout>
              <c:tx>
                <c:rich>
                  <a:bodyPr/>
                  <a:lstStyle/>
                  <a:p>
                    <a:r>
                      <a:rPr lang="en-US"/>
                      <a:t>Gorlu</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7161-436B-B7AE-521B7C88DCA9}"/>
                </c:ext>
              </c:extLst>
            </c:dLbl>
            <c:dLbl>
              <c:idx val="5"/>
              <c:tx>
                <c:rich>
                  <a:bodyPr/>
                  <a:lstStyle/>
                  <a:p>
                    <a:r>
                      <a:rPr lang="en-US"/>
                      <a:t>youmo 2</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7161-436B-B7AE-521B7C88DCA9}"/>
                </c:ext>
              </c:extLst>
            </c:dLbl>
            <c:dLbl>
              <c:idx val="6"/>
              <c:tx>
                <c:rich>
                  <a:bodyPr/>
                  <a:lstStyle/>
                  <a:p>
                    <a:r>
                      <a:rPr lang="en-US"/>
                      <a:t>Loriza</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7161-436B-B7AE-521B7C88DCA9}"/>
                </c:ext>
              </c:extLst>
            </c:dLbl>
            <c:dLbl>
              <c:idx val="7"/>
              <c:tx>
                <c:rich>
                  <a:bodyPr/>
                  <a:lstStyle/>
                  <a:p>
                    <a:r>
                      <a:rPr lang="en-US"/>
                      <a:t>kpatawee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7161-436B-B7AE-521B7C88DCA9}"/>
                </c:ext>
              </c:extLst>
            </c:dLbl>
            <c:dLbl>
              <c:idx val="8"/>
              <c:tx>
                <c:rich>
                  <a:bodyPr/>
                  <a:lstStyle/>
                  <a:p>
                    <a:r>
                      <a:rPr lang="en-US"/>
                      <a:t>Jaowo</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7161-436B-B7AE-521B7C88DCA9}"/>
                </c:ext>
              </c:extLst>
            </c:dLbl>
            <c:dLbl>
              <c:idx val="9"/>
              <c:tx>
                <c:rich>
                  <a:bodyPr/>
                  <a:lstStyle/>
                  <a:p>
                    <a:r>
                      <a:rPr lang="en-US"/>
                      <a:t>L-22</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7161-436B-B7AE-521B7C88DCA9}"/>
                </c:ext>
              </c:extLst>
            </c:dLbl>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75000"/>
                        <a:lumOff val="25000"/>
                      </a:schemeClr>
                    </a:solidFill>
                    <a:latin typeface="+mn-lt"/>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'[1]PCoA (3)'!$B$43:$B$52</c:f>
              <c:numCache>
                <c:formatCode>0.000</c:formatCode>
                <c:ptCount val="10"/>
                <c:pt idx="0">
                  <c:v>0.79657547918647698</c:v>
                </c:pt>
                <c:pt idx="1">
                  <c:v>0.84843094504613803</c:v>
                </c:pt>
                <c:pt idx="2">
                  <c:v>0.57713619818781203</c:v>
                </c:pt>
                <c:pt idx="3">
                  <c:v>-0.182577153095074</c:v>
                </c:pt>
                <c:pt idx="4">
                  <c:v>-0.18257715505930699</c:v>
                </c:pt>
                <c:pt idx="5">
                  <c:v>-0.60550772263922903</c:v>
                </c:pt>
                <c:pt idx="6">
                  <c:v>-0.160454838266926</c:v>
                </c:pt>
                <c:pt idx="7">
                  <c:v>-0.62360666726510705</c:v>
                </c:pt>
                <c:pt idx="8">
                  <c:v>-0.79751454770680497</c:v>
                </c:pt>
                <c:pt idx="9">
                  <c:v>-0.88812206115237902</c:v>
                </c:pt>
              </c:numCache>
            </c:numRef>
          </c:xVal>
          <c:yVal>
            <c:numRef>
              <c:f>'[1]PCoA (3)'!$C$43:$C$52</c:f>
              <c:numCache>
                <c:formatCode>0.000</c:formatCode>
                <c:ptCount val="10"/>
                <c:pt idx="0">
                  <c:v>-8.3016551208783696E-3</c:v>
                </c:pt>
                <c:pt idx="1">
                  <c:v>-0.271672433390239</c:v>
                </c:pt>
                <c:pt idx="2">
                  <c:v>-0.60440979910254</c:v>
                </c:pt>
                <c:pt idx="3">
                  <c:v>-1.16805234318645</c:v>
                </c:pt>
                <c:pt idx="4">
                  <c:v>-1.1680523431852201</c:v>
                </c:pt>
                <c:pt idx="5">
                  <c:v>-0.72664641219339099</c:v>
                </c:pt>
                <c:pt idx="6">
                  <c:v>-0.77673255353415205</c:v>
                </c:pt>
                <c:pt idx="7">
                  <c:v>-0.41144480730370597</c:v>
                </c:pt>
                <c:pt idx="8">
                  <c:v>0.206628292507683</c:v>
                </c:pt>
                <c:pt idx="9">
                  <c:v>0.53713076388334602</c:v>
                </c:pt>
              </c:numCache>
            </c:numRef>
          </c:yVal>
          <c:smooth val="0"/>
          <c:extLst>
            <c:ext xmlns:c16="http://schemas.microsoft.com/office/drawing/2014/chart" uri="{C3380CC4-5D6E-409C-BE32-E72D297353CC}">
              <c16:uniqueId val="{00000016-7161-436B-B7AE-521B7C88DCA9}"/>
            </c:ext>
          </c:extLst>
        </c:ser>
        <c:dLbls>
          <c:showLegendKey val="0"/>
          <c:showVal val="0"/>
          <c:showCatName val="0"/>
          <c:showSerName val="0"/>
          <c:showPercent val="0"/>
          <c:showBubbleSize val="0"/>
        </c:dLbls>
        <c:axId val="1744767968"/>
        <c:axId val="1744766336"/>
      </c:scatterChart>
      <c:valAx>
        <c:axId val="1744767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charset="0"/>
                    <a:cs typeface="Times New Roman" panose="02020603050405020304" charset="0"/>
                  </a:rPr>
                  <a:t>Coordinate</a:t>
                </a:r>
                <a:r>
                  <a:rPr lang="en-US" sz="1200" b="1" baseline="0">
                    <a:solidFill>
                      <a:sysClr val="windowText" lastClr="000000"/>
                    </a:solidFill>
                    <a:latin typeface="Times New Roman" panose="02020603050405020304" charset="0"/>
                    <a:cs typeface="Times New Roman" panose="02020603050405020304" charset="0"/>
                  </a:rPr>
                  <a:t> 1</a:t>
                </a:r>
                <a:endParaRPr lang="en-US" sz="1200" b="1">
                  <a:solidFill>
                    <a:sysClr val="windowText" lastClr="000000"/>
                  </a:solidFill>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44766336"/>
        <c:crosses val="autoZero"/>
        <c:crossBetween val="midCat"/>
      </c:valAx>
      <c:valAx>
        <c:axId val="1744766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sz="1200" b="1">
                    <a:solidFill>
                      <a:sysClr val="windowText" lastClr="000000"/>
                    </a:solidFill>
                    <a:latin typeface="Times New Roman" panose="02020603050405020304" charset="0"/>
                    <a:cs typeface="Times New Roman" panose="02020603050405020304" charset="0"/>
                  </a:rPr>
                  <a:t>Coordinate 2</a:t>
                </a:r>
              </a:p>
            </c:rich>
          </c:tx>
          <c:overlay val="0"/>
          <c:spPr>
            <a:noFill/>
            <a:ln>
              <a:noFill/>
            </a:ln>
            <a:effectLst/>
          </c:spPr>
          <c:txPr>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0.000" sourceLinked="1"/>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4476796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16</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 Pope</dc:creator>
  <cp:keywords/>
  <dc:description/>
  <cp:lastModifiedBy>Editor-22</cp:lastModifiedBy>
  <cp:revision>39</cp:revision>
  <dcterms:created xsi:type="dcterms:W3CDTF">2024-10-29T19:21:00Z</dcterms:created>
  <dcterms:modified xsi:type="dcterms:W3CDTF">2025-05-24T12:54:00Z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fc5c9960d84d03791c417ca4aa0f9511b7d8563874ca3d5679c69c9ce32fdd21</vt:lpwstr>
  </property>
</Properties>
</file>