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9827F" w14:textId="77777777" w:rsidR="00E77F2A" w:rsidRDefault="00491858" w:rsidP="0026051A">
      <w:pPr>
        <w:pStyle w:val="NoSpacing"/>
        <w:jc w:val="center"/>
        <w:rPr>
          <w:rFonts w:ascii="Times New Roman" w:hAnsi="Times New Roman" w:cs="Times New Roman"/>
          <w:b/>
          <w:sz w:val="26"/>
          <w:szCs w:val="26"/>
        </w:rPr>
      </w:pPr>
      <w:bookmarkStart w:id="0" w:name="_GoBack"/>
      <w:bookmarkEnd w:id="0"/>
      <w:r w:rsidRPr="0026051A">
        <w:rPr>
          <w:rFonts w:ascii="Times New Roman" w:hAnsi="Times New Roman" w:cs="Times New Roman"/>
          <w:b/>
          <w:sz w:val="26"/>
          <w:szCs w:val="26"/>
        </w:rPr>
        <w:t xml:space="preserve">GENDER-BASED CONSTRAINTS AND OPPORTUNITIES IN OIL PALM VALUE CHAIN </w:t>
      </w:r>
      <w:proofErr w:type="gramStart"/>
      <w:r w:rsidRPr="0026051A">
        <w:rPr>
          <w:rFonts w:ascii="Times New Roman" w:hAnsi="Times New Roman" w:cs="Times New Roman"/>
          <w:b/>
          <w:sz w:val="26"/>
          <w:szCs w:val="26"/>
        </w:rPr>
        <w:t>DEVELOPMENT:A</w:t>
      </w:r>
      <w:proofErr w:type="gramEnd"/>
      <w:r w:rsidRPr="0026051A">
        <w:rPr>
          <w:rFonts w:ascii="Times New Roman" w:hAnsi="Times New Roman" w:cs="Times New Roman"/>
          <w:b/>
          <w:sz w:val="26"/>
          <w:szCs w:val="26"/>
        </w:rPr>
        <w:t xml:space="preserve"> STUDY OF SMALLHOLDER FARMERS IN </w:t>
      </w:r>
      <w:r w:rsidR="0055735F" w:rsidRPr="0055735F">
        <w:rPr>
          <w:rFonts w:ascii="Times New Roman" w:hAnsi="Times New Roman" w:cs="Times New Roman"/>
          <w:b/>
          <w:sz w:val="26"/>
          <w:szCs w:val="26"/>
        </w:rPr>
        <w:t>SOUTHEAST</w:t>
      </w:r>
      <w:r w:rsidR="0055735F">
        <w:rPr>
          <w:rFonts w:ascii="Times New Roman" w:eastAsia="Times New Roman" w:hAnsi="Times New Roman" w:cs="Times New Roman"/>
          <w:b/>
          <w:sz w:val="26"/>
          <w:szCs w:val="26"/>
        </w:rPr>
        <w:t>,</w:t>
      </w:r>
      <w:r w:rsidR="0055735F" w:rsidRPr="0026051A">
        <w:rPr>
          <w:rFonts w:ascii="Times New Roman" w:hAnsi="Times New Roman" w:cs="Times New Roman"/>
          <w:b/>
          <w:sz w:val="26"/>
          <w:szCs w:val="26"/>
        </w:rPr>
        <w:t> </w:t>
      </w:r>
      <w:r w:rsidRPr="0026051A">
        <w:rPr>
          <w:rFonts w:ascii="Times New Roman" w:hAnsi="Times New Roman" w:cs="Times New Roman"/>
          <w:b/>
          <w:sz w:val="26"/>
          <w:szCs w:val="26"/>
        </w:rPr>
        <w:t>NIGERIA</w:t>
      </w:r>
      <w:r w:rsidR="0055735F">
        <w:rPr>
          <w:rFonts w:ascii="Times New Roman" w:hAnsi="Times New Roman" w:cs="Times New Roman"/>
          <w:b/>
          <w:sz w:val="26"/>
          <w:szCs w:val="26"/>
        </w:rPr>
        <w:t>.</w:t>
      </w:r>
    </w:p>
    <w:p w14:paraId="70C0275D" w14:textId="77777777" w:rsidR="0093401D" w:rsidRDefault="0093401D" w:rsidP="0026051A">
      <w:pPr>
        <w:pStyle w:val="NoSpacing"/>
        <w:jc w:val="center"/>
        <w:rPr>
          <w:rFonts w:ascii="Times New Roman" w:hAnsi="Times New Roman" w:cs="Times New Roman"/>
          <w:b/>
          <w:sz w:val="26"/>
          <w:szCs w:val="26"/>
        </w:rPr>
      </w:pPr>
    </w:p>
    <w:p w14:paraId="44CCA9AB" w14:textId="3B8A76BA" w:rsidR="005F62B0" w:rsidRPr="003E2322" w:rsidRDefault="005F62B0" w:rsidP="0093401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
    <w:p w14:paraId="55038D60" w14:textId="77777777" w:rsidR="0026051A" w:rsidRPr="0026051A" w:rsidRDefault="0026051A" w:rsidP="0026051A">
      <w:pPr>
        <w:pStyle w:val="NoSpacing"/>
        <w:jc w:val="both"/>
        <w:rPr>
          <w:rFonts w:ascii="Times New Roman" w:hAnsi="Times New Roman" w:cs="Times New Roman"/>
          <w:b/>
          <w:sz w:val="26"/>
          <w:szCs w:val="26"/>
        </w:rPr>
      </w:pPr>
    </w:p>
    <w:p w14:paraId="04537DA9" w14:textId="77777777" w:rsidR="006B72BF" w:rsidRPr="00890C69" w:rsidRDefault="006B72BF" w:rsidP="006B72BF">
      <w:pPr>
        <w:pStyle w:val="NoSpacing"/>
        <w:jc w:val="both"/>
        <w:rPr>
          <w:rFonts w:ascii="Times New Roman" w:hAnsi="Times New Roman" w:cs="Times New Roman"/>
          <w:b/>
          <w:sz w:val="24"/>
          <w:szCs w:val="24"/>
        </w:rPr>
      </w:pPr>
      <w:r w:rsidRPr="00890C69">
        <w:rPr>
          <w:rFonts w:ascii="Times New Roman" w:hAnsi="Times New Roman" w:cs="Times New Roman"/>
          <w:b/>
          <w:sz w:val="24"/>
          <w:szCs w:val="24"/>
        </w:rPr>
        <w:t>Abstract</w:t>
      </w:r>
    </w:p>
    <w:p w14:paraId="12087172" w14:textId="77777777" w:rsidR="009451B5" w:rsidRDefault="009451B5" w:rsidP="009451B5">
      <w:pPr>
        <w:pStyle w:val="NoSpacing"/>
        <w:jc w:val="both"/>
        <w:rPr>
          <w:rFonts w:ascii="Times New Roman" w:hAnsi="Times New Roman" w:cs="Times New Roman"/>
          <w:i/>
          <w:sz w:val="24"/>
          <w:szCs w:val="24"/>
        </w:rPr>
      </w:pPr>
      <w:r w:rsidRPr="00D4691A">
        <w:rPr>
          <w:rFonts w:ascii="Times New Roman" w:hAnsi="Times New Roman" w:cs="Times New Roman"/>
          <w:i/>
          <w:sz w:val="24"/>
          <w:szCs w:val="24"/>
        </w:rPr>
        <w:t>The study looks into the constraints and opportunities related to gender in the oil palm business of smallholder farmers in Anambra and Enugu</w:t>
      </w:r>
      <w:r w:rsidR="002F6EA5">
        <w:rPr>
          <w:rFonts w:ascii="Times New Roman" w:hAnsi="Times New Roman" w:cs="Times New Roman"/>
          <w:i/>
          <w:sz w:val="24"/>
          <w:szCs w:val="24"/>
        </w:rPr>
        <w:t xml:space="preserve"> States</w:t>
      </w:r>
      <w:r w:rsidRPr="00D4691A">
        <w:rPr>
          <w:rFonts w:ascii="Times New Roman" w:hAnsi="Times New Roman" w:cs="Times New Roman"/>
          <w:i/>
          <w:sz w:val="24"/>
          <w:szCs w:val="24"/>
        </w:rPr>
        <w:t>. The cultivation of oil palm means a lot to Nigeria’s agriculture, but women often face difficulties when it comes to productivity and getting resources. A mix of surveys and group discussions allowed for the collect</w:t>
      </w:r>
      <w:r w:rsidR="002F6EA5">
        <w:rPr>
          <w:rFonts w:ascii="Times New Roman" w:hAnsi="Times New Roman" w:cs="Times New Roman"/>
          <w:i/>
          <w:sz w:val="24"/>
          <w:szCs w:val="24"/>
        </w:rPr>
        <w:t>ion of data from 108 respondents</w:t>
      </w:r>
      <w:r w:rsidRPr="00D4691A">
        <w:rPr>
          <w:rFonts w:ascii="Times New Roman" w:hAnsi="Times New Roman" w:cs="Times New Roman"/>
          <w:i/>
          <w:sz w:val="24"/>
          <w:szCs w:val="24"/>
        </w:rPr>
        <w:t xml:space="preserve"> coming from 3 LGAs of each state, 2 selected communities in each LGA and </w:t>
      </w:r>
      <w:r>
        <w:rPr>
          <w:rFonts w:ascii="Times New Roman" w:hAnsi="Times New Roman" w:cs="Times New Roman"/>
          <w:i/>
          <w:sz w:val="24"/>
          <w:szCs w:val="24"/>
        </w:rPr>
        <w:t>1</w:t>
      </w:r>
      <w:r w:rsidRPr="00D4691A">
        <w:rPr>
          <w:rFonts w:ascii="Times New Roman" w:hAnsi="Times New Roman" w:cs="Times New Roman"/>
          <w:i/>
          <w:sz w:val="24"/>
          <w:szCs w:val="24"/>
        </w:rPr>
        <w:t>8 smallholder farmers (9 male and 9 female). From the research, it is clear that men are mostly in charge of land clearing, harvesting and management of finances</w:t>
      </w:r>
      <w:r w:rsidR="002F6EA5">
        <w:rPr>
          <w:rFonts w:ascii="Times New Roman" w:hAnsi="Times New Roman" w:cs="Times New Roman"/>
          <w:i/>
          <w:sz w:val="24"/>
          <w:szCs w:val="24"/>
        </w:rPr>
        <w:t>, whereas women start the planting</w:t>
      </w:r>
      <w:r w:rsidRPr="00D4691A">
        <w:rPr>
          <w:rFonts w:ascii="Times New Roman" w:hAnsi="Times New Roman" w:cs="Times New Roman"/>
          <w:i/>
          <w:sz w:val="24"/>
          <w:szCs w:val="24"/>
        </w:rPr>
        <w:t>, care for them and take them to market. Because it is harder for women to get land, credit and technology, they tend to be less efficient in using resou</w:t>
      </w:r>
      <w:r w:rsidR="002F6EA5">
        <w:rPr>
          <w:rFonts w:ascii="Times New Roman" w:hAnsi="Times New Roman" w:cs="Times New Roman"/>
          <w:i/>
          <w:sz w:val="24"/>
          <w:szCs w:val="24"/>
        </w:rPr>
        <w:t>rces than men. The study observed</w:t>
      </w:r>
      <w:r w:rsidRPr="00D4691A">
        <w:rPr>
          <w:rFonts w:ascii="Times New Roman" w:hAnsi="Times New Roman" w:cs="Times New Roman"/>
          <w:i/>
          <w:sz w:val="24"/>
          <w:szCs w:val="24"/>
        </w:rPr>
        <w:t xml:space="preserve"> that women farmers are limited in several ways, including not having enough money and restrictions caused by cultural beliefs that stop them from participating. Even with such problems, steps can be taken to promote gender equity by means of gender-sensitive workshops and the chance to join cooperative groups. Evidence from the research points out that beneficial policies for all farmers contribute to making the oil palm sector more sustainable. If gender differences are tackled, stakeholders can promote productivity, fairness and sustainability in Southeast Nigeria’s agriculture.</w:t>
      </w:r>
    </w:p>
    <w:p w14:paraId="68F4ECF7" w14:textId="77777777" w:rsidR="009451B5" w:rsidRDefault="009451B5" w:rsidP="009451B5">
      <w:pPr>
        <w:pStyle w:val="NoSpacing"/>
        <w:jc w:val="both"/>
        <w:rPr>
          <w:rFonts w:ascii="Times New Roman" w:hAnsi="Times New Roman" w:cs="Times New Roman"/>
          <w:i/>
          <w:sz w:val="24"/>
          <w:szCs w:val="24"/>
        </w:rPr>
      </w:pPr>
    </w:p>
    <w:p w14:paraId="1733B5AC" w14:textId="77777777" w:rsidR="009451B5" w:rsidRPr="009451B5" w:rsidRDefault="009451B5" w:rsidP="009451B5">
      <w:pPr>
        <w:pStyle w:val="NoSpacing"/>
        <w:jc w:val="both"/>
        <w:rPr>
          <w:rFonts w:ascii="Times New Roman" w:hAnsi="Times New Roman" w:cs="Times New Roman"/>
          <w:i/>
          <w:sz w:val="24"/>
          <w:szCs w:val="24"/>
        </w:rPr>
      </w:pPr>
      <w:proofErr w:type="spellStart"/>
      <w:proofErr w:type="gramStart"/>
      <w:r w:rsidRPr="009451B5">
        <w:rPr>
          <w:rFonts w:ascii="Times New Roman" w:hAnsi="Times New Roman" w:cs="Times New Roman"/>
          <w:b/>
          <w:sz w:val="26"/>
          <w:szCs w:val="24"/>
        </w:rPr>
        <w:t>Keywords</w:t>
      </w:r>
      <w:r>
        <w:rPr>
          <w:rFonts w:ascii="Times New Roman" w:hAnsi="Times New Roman" w:cs="Times New Roman"/>
          <w:b/>
          <w:sz w:val="26"/>
          <w:szCs w:val="24"/>
        </w:rPr>
        <w:t>:</w:t>
      </w:r>
      <w:r w:rsidRPr="009451B5">
        <w:rPr>
          <w:rFonts w:ascii="Times New Roman" w:hAnsi="Times New Roman" w:cs="Times New Roman"/>
          <w:i/>
          <w:sz w:val="24"/>
          <w:szCs w:val="24"/>
        </w:rPr>
        <w:t>Gender</w:t>
      </w:r>
      <w:proofErr w:type="spellEnd"/>
      <w:proofErr w:type="gramEnd"/>
      <w:r w:rsidRPr="009451B5">
        <w:rPr>
          <w:rFonts w:ascii="Times New Roman" w:hAnsi="Times New Roman" w:cs="Times New Roman"/>
          <w:i/>
          <w:sz w:val="24"/>
          <w:szCs w:val="24"/>
        </w:rPr>
        <w:t xml:space="preserve"> roles,</w:t>
      </w:r>
      <w:r>
        <w:rPr>
          <w:rFonts w:ascii="Times New Roman" w:hAnsi="Times New Roman" w:cs="Times New Roman"/>
          <w:i/>
          <w:sz w:val="24"/>
          <w:szCs w:val="24"/>
        </w:rPr>
        <w:t xml:space="preserve"> Oil palm, value chain, Smallholder farmers, Agricultural constraints</w:t>
      </w:r>
    </w:p>
    <w:p w14:paraId="35CD3737" w14:textId="77777777" w:rsidR="0026051A" w:rsidRDefault="0026051A" w:rsidP="0026051A">
      <w:pPr>
        <w:spacing w:after="0" w:line="240" w:lineRule="auto"/>
        <w:jc w:val="both"/>
        <w:rPr>
          <w:rFonts w:ascii="Times New Roman" w:eastAsia="Times New Roman" w:hAnsi="Times New Roman" w:cs="Times New Roman"/>
          <w:b/>
          <w:bCs/>
          <w:sz w:val="26"/>
          <w:szCs w:val="26"/>
        </w:rPr>
      </w:pPr>
    </w:p>
    <w:p w14:paraId="1CCC0782" w14:textId="77777777" w:rsidR="0026051A" w:rsidRPr="00F86000" w:rsidRDefault="0026051A" w:rsidP="0026051A">
      <w:pPr>
        <w:spacing w:after="0" w:line="240" w:lineRule="auto"/>
        <w:jc w:val="both"/>
        <w:rPr>
          <w:rFonts w:ascii="Times New Roman" w:eastAsia="Times New Roman" w:hAnsi="Times New Roman" w:cs="Times New Roman"/>
          <w:sz w:val="26"/>
          <w:szCs w:val="26"/>
        </w:rPr>
      </w:pPr>
      <w:r w:rsidRPr="00F86000">
        <w:rPr>
          <w:rFonts w:ascii="Times New Roman" w:eastAsia="Times New Roman" w:hAnsi="Times New Roman" w:cs="Times New Roman"/>
          <w:b/>
          <w:bCs/>
          <w:sz w:val="26"/>
          <w:szCs w:val="26"/>
        </w:rPr>
        <w:t xml:space="preserve">1. </w:t>
      </w:r>
      <w:r>
        <w:rPr>
          <w:rFonts w:ascii="Times New Roman" w:eastAsia="Times New Roman" w:hAnsi="Times New Roman" w:cs="Times New Roman"/>
          <w:b/>
          <w:bCs/>
          <w:sz w:val="26"/>
          <w:szCs w:val="26"/>
        </w:rPr>
        <w:tab/>
      </w:r>
      <w:r w:rsidRPr="00F86000">
        <w:rPr>
          <w:rFonts w:ascii="Times New Roman" w:eastAsia="Times New Roman" w:hAnsi="Times New Roman" w:cs="Times New Roman"/>
          <w:b/>
          <w:bCs/>
          <w:sz w:val="26"/>
          <w:szCs w:val="26"/>
        </w:rPr>
        <w:t>Introduction</w:t>
      </w:r>
    </w:p>
    <w:p w14:paraId="5A48C77D" w14:textId="77777777" w:rsidR="0079545A" w:rsidRDefault="009451B5" w:rsidP="0079545A">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O</w:t>
      </w:r>
      <w:r w:rsidRPr="00D4691A">
        <w:rPr>
          <w:rFonts w:ascii="Times New Roman" w:hAnsi="Times New Roman" w:cs="Times New Roman"/>
          <w:sz w:val="26"/>
          <w:szCs w:val="26"/>
        </w:rPr>
        <w:t xml:space="preserve">il palm </w:t>
      </w:r>
      <w:r>
        <w:rPr>
          <w:rFonts w:ascii="Times New Roman" w:hAnsi="Times New Roman" w:cs="Times New Roman"/>
          <w:sz w:val="26"/>
          <w:szCs w:val="26"/>
        </w:rPr>
        <w:t>(</w:t>
      </w:r>
      <w:proofErr w:type="spellStart"/>
      <w:r w:rsidRPr="00D4691A">
        <w:rPr>
          <w:rFonts w:ascii="Times New Roman" w:hAnsi="Times New Roman" w:cs="Times New Roman"/>
          <w:i/>
          <w:sz w:val="26"/>
          <w:szCs w:val="26"/>
        </w:rPr>
        <w:t>Elaeisguineensis</w:t>
      </w:r>
      <w:proofErr w:type="spellEnd"/>
      <w:r>
        <w:rPr>
          <w:rFonts w:ascii="Times New Roman" w:hAnsi="Times New Roman" w:cs="Times New Roman"/>
          <w:sz w:val="26"/>
          <w:szCs w:val="26"/>
        </w:rPr>
        <w:t>)</w:t>
      </w:r>
      <w:r w:rsidRPr="00D4691A">
        <w:rPr>
          <w:rFonts w:ascii="Times New Roman" w:hAnsi="Times New Roman" w:cs="Times New Roman"/>
          <w:sz w:val="26"/>
          <w:szCs w:val="26"/>
        </w:rPr>
        <w:t>, plays a vital role in Nigeria’s agricultural sector, helping many rural communities and supporting the economy. In Anambra and Enugu</w:t>
      </w:r>
      <w:r w:rsidR="002F6EA5">
        <w:rPr>
          <w:rFonts w:ascii="Times New Roman" w:hAnsi="Times New Roman" w:cs="Times New Roman"/>
          <w:sz w:val="26"/>
          <w:szCs w:val="26"/>
        </w:rPr>
        <w:t xml:space="preserve"> States</w:t>
      </w:r>
      <w:r w:rsidRPr="00D4691A">
        <w:rPr>
          <w:rFonts w:ascii="Times New Roman" w:hAnsi="Times New Roman" w:cs="Times New Roman"/>
          <w:sz w:val="26"/>
          <w:szCs w:val="26"/>
        </w:rPr>
        <w:t xml:space="preserve">, most small farmer households </w:t>
      </w:r>
      <w:r w:rsidR="002F6EA5" w:rsidRPr="00D4691A">
        <w:rPr>
          <w:rFonts w:ascii="Times New Roman" w:hAnsi="Times New Roman" w:cs="Times New Roman"/>
          <w:sz w:val="26"/>
          <w:szCs w:val="26"/>
        </w:rPr>
        <w:t>practice</w:t>
      </w:r>
      <w:r w:rsidRPr="00D4691A">
        <w:rPr>
          <w:rFonts w:ascii="Times New Roman" w:hAnsi="Times New Roman" w:cs="Times New Roman"/>
          <w:sz w:val="26"/>
          <w:szCs w:val="26"/>
        </w:rPr>
        <w:t xml:space="preserve"> oil palm farming and deal with almost the entire supply chain, ranging from growth to marketing. Even so, unequal treatment depending on gender affects how local communities receive resources, make important decisions and share oil palm benefits. There are clear gender roles in each p</w:t>
      </w:r>
      <w:r w:rsidR="002132C6">
        <w:rPr>
          <w:rFonts w:ascii="Times New Roman" w:hAnsi="Times New Roman" w:cs="Times New Roman"/>
          <w:sz w:val="26"/>
          <w:szCs w:val="26"/>
        </w:rPr>
        <w:t>art of the oil palm value chain,</w:t>
      </w:r>
      <w:r w:rsidRPr="00D4691A">
        <w:rPr>
          <w:rFonts w:ascii="Times New Roman" w:hAnsi="Times New Roman" w:cs="Times New Roman"/>
          <w:sz w:val="26"/>
          <w:szCs w:val="26"/>
        </w:rPr>
        <w:t xml:space="preserve"> Land clearing, harvesting and </w:t>
      </w:r>
      <w:r w:rsidRPr="002132C6">
        <w:rPr>
          <w:rFonts w:ascii="Times New Roman" w:hAnsi="Times New Roman" w:cs="Times New Roman"/>
          <w:sz w:val="26"/>
          <w:szCs w:val="26"/>
        </w:rPr>
        <w:t>moving</w:t>
      </w:r>
      <w:r w:rsidRPr="00D4691A">
        <w:rPr>
          <w:rFonts w:ascii="Times New Roman" w:hAnsi="Times New Roman" w:cs="Times New Roman"/>
          <w:sz w:val="26"/>
          <w:szCs w:val="26"/>
        </w:rPr>
        <w:t xml:space="preserve"> are usually done by men, whereas women are more involved in nursery building, planting, weeding and marketing (Onu et al., 2021</w:t>
      </w:r>
      <w:r w:rsidR="00CE3EF5">
        <w:rPr>
          <w:rFonts w:ascii="Times New Roman" w:hAnsi="Times New Roman" w:cs="Times New Roman"/>
          <w:sz w:val="26"/>
          <w:szCs w:val="26"/>
        </w:rPr>
        <w:t xml:space="preserve">; </w:t>
      </w:r>
      <w:proofErr w:type="spellStart"/>
      <w:r w:rsidR="00CE3EF5">
        <w:rPr>
          <w:rFonts w:ascii="Times New Roman" w:hAnsi="Times New Roman" w:cs="Times New Roman"/>
          <w:sz w:val="26"/>
          <w:szCs w:val="26"/>
          <w:shd w:val="clear" w:color="auto" w:fill="FFFFFF"/>
        </w:rPr>
        <w:t>Ikenga</w:t>
      </w:r>
      <w:proofErr w:type="spellEnd"/>
      <w:r w:rsidR="00CE3EF5">
        <w:rPr>
          <w:rFonts w:ascii="Times New Roman" w:hAnsi="Times New Roman" w:cs="Times New Roman"/>
          <w:sz w:val="26"/>
          <w:szCs w:val="26"/>
          <w:shd w:val="clear" w:color="auto" w:fill="FFFFFF"/>
        </w:rPr>
        <w:t>, et al., 2023</w:t>
      </w:r>
      <w:r w:rsidRPr="00D4691A">
        <w:rPr>
          <w:rFonts w:ascii="Times New Roman" w:hAnsi="Times New Roman" w:cs="Times New Roman"/>
          <w:sz w:val="26"/>
          <w:szCs w:val="26"/>
        </w:rPr>
        <w:t>). Not only are these divisions old, but they are also supported by obstacles that stop many women from obtaining key resources such as land, credit and technology (</w:t>
      </w:r>
      <w:proofErr w:type="spellStart"/>
      <w:r w:rsidRPr="00D4691A">
        <w:rPr>
          <w:rFonts w:ascii="Times New Roman" w:hAnsi="Times New Roman" w:cs="Times New Roman"/>
          <w:sz w:val="26"/>
          <w:szCs w:val="26"/>
        </w:rPr>
        <w:t>Lecoutere</w:t>
      </w:r>
      <w:proofErr w:type="spellEnd"/>
      <w:r w:rsidRPr="00D4691A">
        <w:rPr>
          <w:rFonts w:ascii="Times New Roman" w:hAnsi="Times New Roman" w:cs="Times New Roman"/>
          <w:sz w:val="26"/>
          <w:szCs w:val="26"/>
        </w:rPr>
        <w:t xml:space="preserve"> et al., 2023). Because of customs surrounding inheritance, for example, access to land ownership for women is often restricted, and this makes it difficult for them to gain credit or improve their farming methods (</w:t>
      </w:r>
      <w:proofErr w:type="spellStart"/>
      <w:r w:rsidRPr="00D4691A">
        <w:rPr>
          <w:rFonts w:ascii="Times New Roman" w:hAnsi="Times New Roman" w:cs="Times New Roman"/>
          <w:sz w:val="26"/>
          <w:szCs w:val="26"/>
        </w:rPr>
        <w:t>Uduji</w:t>
      </w:r>
      <w:proofErr w:type="spellEnd"/>
      <w:r w:rsidRPr="00D4691A">
        <w:rPr>
          <w:rFonts w:ascii="Times New Roman" w:hAnsi="Times New Roman" w:cs="Times New Roman"/>
          <w:sz w:val="26"/>
          <w:szCs w:val="26"/>
        </w:rPr>
        <w:t xml:space="preserve"> et al., 2024).</w:t>
      </w:r>
    </w:p>
    <w:p w14:paraId="3519E844" w14:textId="77777777" w:rsidR="009451B5" w:rsidRDefault="009451B5" w:rsidP="0079545A">
      <w:pPr>
        <w:pStyle w:val="NoSpacing"/>
        <w:ind w:firstLine="720"/>
        <w:jc w:val="both"/>
        <w:rPr>
          <w:rFonts w:ascii="Times New Roman" w:hAnsi="Times New Roman" w:cs="Times New Roman"/>
          <w:sz w:val="26"/>
          <w:szCs w:val="26"/>
        </w:rPr>
      </w:pPr>
      <w:r w:rsidRPr="00D4691A">
        <w:rPr>
          <w:rFonts w:ascii="Times New Roman" w:hAnsi="Times New Roman" w:cs="Times New Roman"/>
          <w:sz w:val="26"/>
          <w:szCs w:val="26"/>
        </w:rPr>
        <w:t xml:space="preserve">Such gender limitations can have a wide-ranging impact. It has been found that female oil palm processors tend to be less efficient with their resources than men, mainly due to their restricted access to information, training and technologies designed for them </w:t>
      </w:r>
      <w:r w:rsidRPr="00D4691A">
        <w:rPr>
          <w:rFonts w:ascii="Times New Roman" w:hAnsi="Times New Roman" w:cs="Times New Roman"/>
          <w:sz w:val="26"/>
          <w:szCs w:val="26"/>
        </w:rPr>
        <w:lastRenderedPageBreak/>
        <w:t>(</w:t>
      </w:r>
      <w:proofErr w:type="spellStart"/>
      <w:r w:rsidRPr="00D4691A">
        <w:rPr>
          <w:rFonts w:ascii="Times New Roman" w:hAnsi="Times New Roman" w:cs="Times New Roman"/>
          <w:sz w:val="26"/>
          <w:szCs w:val="26"/>
        </w:rPr>
        <w:t>Olutumise</w:t>
      </w:r>
      <w:proofErr w:type="spellEnd"/>
      <w:r w:rsidRPr="00D4691A">
        <w:rPr>
          <w:rFonts w:ascii="Times New Roman" w:hAnsi="Times New Roman" w:cs="Times New Roman"/>
          <w:sz w:val="26"/>
          <w:szCs w:val="26"/>
        </w:rPr>
        <w:t xml:space="preserve"> et al., 2023). Additionally, not including gender-sensitive actions in the oil palm value chain reduces how well the area performs and meets sustainable goals. There are still possibilities to promote fairness in the oil palm value chain. </w:t>
      </w:r>
      <w:r>
        <w:rPr>
          <w:rFonts w:ascii="Times New Roman" w:hAnsi="Times New Roman" w:cs="Times New Roman"/>
          <w:sz w:val="26"/>
          <w:szCs w:val="26"/>
        </w:rPr>
        <w:t>Corporate Social responsibility (</w:t>
      </w:r>
      <w:r w:rsidRPr="00D4691A">
        <w:rPr>
          <w:rFonts w:ascii="Times New Roman" w:hAnsi="Times New Roman" w:cs="Times New Roman"/>
          <w:sz w:val="26"/>
          <w:szCs w:val="26"/>
        </w:rPr>
        <w:t>CSR</w:t>
      </w:r>
      <w:r>
        <w:rPr>
          <w:rFonts w:ascii="Times New Roman" w:hAnsi="Times New Roman" w:cs="Times New Roman"/>
          <w:sz w:val="26"/>
          <w:szCs w:val="26"/>
        </w:rPr>
        <w:t>)</w:t>
      </w:r>
      <w:r w:rsidR="002132C6">
        <w:rPr>
          <w:rFonts w:ascii="Times New Roman" w:hAnsi="Times New Roman" w:cs="Times New Roman"/>
          <w:sz w:val="26"/>
          <w:szCs w:val="26"/>
        </w:rPr>
        <w:t xml:space="preserve"> </w:t>
      </w:r>
      <w:proofErr w:type="spellStart"/>
      <w:r w:rsidRPr="00D4691A">
        <w:rPr>
          <w:rFonts w:ascii="Times New Roman" w:hAnsi="Times New Roman" w:cs="Times New Roman"/>
          <w:sz w:val="26"/>
          <w:szCs w:val="26"/>
        </w:rPr>
        <w:t>programmes</w:t>
      </w:r>
      <w:proofErr w:type="spellEnd"/>
      <w:r w:rsidRPr="00D4691A">
        <w:rPr>
          <w:rFonts w:ascii="Times New Roman" w:hAnsi="Times New Roman" w:cs="Times New Roman"/>
          <w:sz w:val="26"/>
          <w:szCs w:val="26"/>
        </w:rPr>
        <w:t xml:space="preserve"> of multinational oil companies in Nigeria’s Niger Delta have the potential to elevate women’s roles by making new technologies available and </w:t>
      </w:r>
      <w:proofErr w:type="spellStart"/>
      <w:r w:rsidRPr="00D4691A">
        <w:rPr>
          <w:rFonts w:ascii="Times New Roman" w:hAnsi="Times New Roman" w:cs="Times New Roman"/>
          <w:sz w:val="26"/>
          <w:szCs w:val="26"/>
        </w:rPr>
        <w:t>organising</w:t>
      </w:r>
      <w:proofErr w:type="spellEnd"/>
      <w:r w:rsidRPr="00D4691A">
        <w:rPr>
          <w:rFonts w:ascii="Times New Roman" w:hAnsi="Times New Roman" w:cs="Times New Roman"/>
          <w:sz w:val="26"/>
          <w:szCs w:val="26"/>
        </w:rPr>
        <w:t xml:space="preserve"> contacts for female farmers with major markets (</w:t>
      </w:r>
      <w:proofErr w:type="spellStart"/>
      <w:r w:rsidRPr="00D4691A">
        <w:rPr>
          <w:rFonts w:ascii="Times New Roman" w:hAnsi="Times New Roman" w:cs="Times New Roman"/>
          <w:sz w:val="26"/>
          <w:szCs w:val="26"/>
        </w:rPr>
        <w:t>Uduji</w:t>
      </w:r>
      <w:proofErr w:type="spellEnd"/>
      <w:r w:rsidRPr="00D4691A">
        <w:rPr>
          <w:rFonts w:ascii="Times New Roman" w:hAnsi="Times New Roman" w:cs="Times New Roman"/>
          <w:sz w:val="26"/>
          <w:szCs w:val="26"/>
        </w:rPr>
        <w:t xml:space="preserve"> et al., </w:t>
      </w:r>
      <w:proofErr w:type="gramStart"/>
      <w:r w:rsidRPr="00D4691A">
        <w:rPr>
          <w:rFonts w:ascii="Times New Roman" w:hAnsi="Times New Roman" w:cs="Times New Roman"/>
          <w:sz w:val="26"/>
          <w:szCs w:val="26"/>
        </w:rPr>
        <w:t>2024</w:t>
      </w:r>
      <w:r w:rsidR="0079545A">
        <w:rPr>
          <w:rFonts w:ascii="Times New Roman" w:hAnsi="Times New Roman" w:cs="Times New Roman"/>
          <w:sz w:val="26"/>
          <w:szCs w:val="26"/>
        </w:rPr>
        <w:t>;</w:t>
      </w:r>
      <w:r w:rsidR="0079545A">
        <w:rPr>
          <w:rFonts w:ascii="Times New Roman" w:hAnsi="Times New Roman" w:cs="Times New Roman"/>
          <w:sz w:val="24"/>
          <w:szCs w:val="24"/>
          <w:shd w:val="clear" w:color="auto" w:fill="FFFFFF"/>
        </w:rPr>
        <w:t>Ikenga</w:t>
      </w:r>
      <w:proofErr w:type="gramEnd"/>
      <w:r w:rsidR="0079545A">
        <w:rPr>
          <w:rFonts w:ascii="Times New Roman" w:hAnsi="Times New Roman" w:cs="Times New Roman"/>
          <w:sz w:val="24"/>
          <w:szCs w:val="24"/>
          <w:shd w:val="clear" w:color="auto" w:fill="FFFFFF"/>
        </w:rPr>
        <w:t>, et al., 2025</w:t>
      </w:r>
      <w:r w:rsidRPr="00D4691A">
        <w:rPr>
          <w:rFonts w:ascii="Times New Roman" w:hAnsi="Times New Roman" w:cs="Times New Roman"/>
          <w:sz w:val="26"/>
          <w:szCs w:val="26"/>
        </w:rPr>
        <w:t xml:space="preserve">). They highlight the need for effective </w:t>
      </w:r>
      <w:proofErr w:type="spellStart"/>
      <w:r w:rsidRPr="00D4691A">
        <w:rPr>
          <w:rFonts w:ascii="Times New Roman" w:hAnsi="Times New Roman" w:cs="Times New Roman"/>
          <w:sz w:val="26"/>
          <w:szCs w:val="26"/>
        </w:rPr>
        <w:t>programmes</w:t>
      </w:r>
      <w:proofErr w:type="spellEnd"/>
      <w:r w:rsidRPr="00D4691A">
        <w:rPr>
          <w:rFonts w:ascii="Times New Roman" w:hAnsi="Times New Roman" w:cs="Times New Roman"/>
          <w:sz w:val="26"/>
          <w:szCs w:val="26"/>
        </w:rPr>
        <w:t xml:space="preserve"> and government actions that tackle the unequal treatment of women in agriculture and help them succeed.</w:t>
      </w:r>
    </w:p>
    <w:p w14:paraId="3DF05B16" w14:textId="77777777" w:rsidR="00A166CA" w:rsidRDefault="009451B5" w:rsidP="00A166CA">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Gender roles in the Oil Palm Industry;</w:t>
      </w:r>
      <w:r w:rsidRPr="0083396B">
        <w:rPr>
          <w:rFonts w:ascii="Times New Roman" w:hAnsi="Times New Roman" w:cs="Times New Roman"/>
          <w:sz w:val="26"/>
          <w:szCs w:val="26"/>
        </w:rPr>
        <w:t xml:space="preserve"> In Nigeria, involvement in oil palm production tends to be very separate for men and women as dictated by cultural and economic considerations. Activities such as land preparation, harvesting and transporting oil palm goods are usually done by men, whereas women mainly help with nurseries, planting, weeding and marketing the products (Onu et al., 2021). Instead of being simply rooted in tradition, this division is also the result of barriers that make it hard for women to get land, credit and technology. For example, in Imo State, women usually handle the steaming of palm fruit and drying of the oil, while the youths mostly focus on harvesting (</w:t>
      </w:r>
      <w:proofErr w:type="spellStart"/>
      <w:r w:rsidRPr="0083396B">
        <w:rPr>
          <w:rFonts w:ascii="Times New Roman" w:hAnsi="Times New Roman" w:cs="Times New Roman"/>
          <w:sz w:val="26"/>
          <w:szCs w:val="26"/>
        </w:rPr>
        <w:t>Omirin</w:t>
      </w:r>
      <w:proofErr w:type="spellEnd"/>
      <w:r w:rsidRPr="0083396B">
        <w:rPr>
          <w:rFonts w:ascii="Times New Roman" w:hAnsi="Times New Roman" w:cs="Times New Roman"/>
          <w:sz w:val="26"/>
          <w:szCs w:val="26"/>
        </w:rPr>
        <w:t>, &amp;</w:t>
      </w:r>
      <w:r w:rsidR="002132C6">
        <w:rPr>
          <w:rFonts w:ascii="Times New Roman" w:hAnsi="Times New Roman" w:cs="Times New Roman"/>
          <w:sz w:val="26"/>
          <w:szCs w:val="26"/>
        </w:rPr>
        <w:t xml:space="preserve"> </w:t>
      </w:r>
      <w:proofErr w:type="spellStart"/>
      <w:r w:rsidRPr="0083396B">
        <w:rPr>
          <w:rFonts w:ascii="Times New Roman" w:hAnsi="Times New Roman" w:cs="Times New Roman"/>
          <w:sz w:val="26"/>
          <w:szCs w:val="26"/>
        </w:rPr>
        <w:t>Ikediashi</w:t>
      </w:r>
      <w:proofErr w:type="spellEnd"/>
      <w:r w:rsidRPr="0083396B">
        <w:rPr>
          <w:rFonts w:ascii="Times New Roman" w:hAnsi="Times New Roman" w:cs="Times New Roman"/>
          <w:sz w:val="26"/>
          <w:szCs w:val="26"/>
        </w:rPr>
        <w:t>, 2020). Also in Ondo State, only men climb and chop down the ripe bunches, but women undertake most of the selling and gathering of unattached fruits. You can see the gender-based roles by looking at these different steps in the oil palm value chain.</w:t>
      </w:r>
    </w:p>
    <w:p w14:paraId="48E3216D" w14:textId="77777777" w:rsidR="00A166CA" w:rsidRDefault="00A166CA" w:rsidP="00A166CA">
      <w:pPr>
        <w:pStyle w:val="NoSpacing"/>
        <w:ind w:firstLine="720"/>
        <w:jc w:val="both"/>
        <w:rPr>
          <w:rFonts w:ascii="Times New Roman" w:hAnsi="Times New Roman" w:cs="Times New Roman"/>
          <w:sz w:val="26"/>
          <w:szCs w:val="26"/>
        </w:rPr>
      </w:pPr>
      <w:r w:rsidRPr="00CF765F">
        <w:rPr>
          <w:rFonts w:ascii="Times New Roman" w:hAnsi="Times New Roman" w:cs="Times New Roman"/>
          <w:sz w:val="26"/>
          <w:szCs w:val="26"/>
        </w:rPr>
        <w:t xml:space="preserve">Females in the oil palm industry experience many restrictions that reduce their involvement and output. Lack of land, cashless farming and few advanced processing methods are important barriers women deal with. When we examine Southwest Nigeria, we can observe that female oil palm processors are not as efficient as men in their work, largely due to limited access to information, training, and technologies specifically designed for their gender. Still, there are ways to promote equal rights for women and men along the oil palm value chain, according to Karakara et al. (2024). Multinational oil firms’ CSR activities in Nigeria have the capacity to boost women’s involvement by giving them access to better methods of processing and helping them reach bigger markets. They highlight the need for effective policies and support </w:t>
      </w:r>
      <w:proofErr w:type="spellStart"/>
      <w:r w:rsidRPr="00CF765F">
        <w:rPr>
          <w:rFonts w:ascii="Times New Roman" w:hAnsi="Times New Roman" w:cs="Times New Roman"/>
          <w:sz w:val="26"/>
          <w:szCs w:val="26"/>
        </w:rPr>
        <w:t>programmes</w:t>
      </w:r>
      <w:proofErr w:type="spellEnd"/>
      <w:r w:rsidRPr="00CF765F">
        <w:rPr>
          <w:rFonts w:ascii="Times New Roman" w:hAnsi="Times New Roman" w:cs="Times New Roman"/>
          <w:sz w:val="26"/>
          <w:szCs w:val="26"/>
        </w:rPr>
        <w:t xml:space="preserve"> that deal with gender issues in agriculture and encourage women to become involved (</w:t>
      </w:r>
      <w:proofErr w:type="spellStart"/>
      <w:r w:rsidRPr="00CF765F">
        <w:rPr>
          <w:rFonts w:ascii="Times New Roman" w:hAnsi="Times New Roman" w:cs="Times New Roman"/>
          <w:sz w:val="26"/>
          <w:szCs w:val="26"/>
        </w:rPr>
        <w:t>Olutumise</w:t>
      </w:r>
      <w:proofErr w:type="spellEnd"/>
      <w:r w:rsidRPr="00CF765F">
        <w:rPr>
          <w:rFonts w:ascii="Times New Roman" w:hAnsi="Times New Roman" w:cs="Times New Roman"/>
          <w:sz w:val="26"/>
          <w:szCs w:val="26"/>
        </w:rPr>
        <w:t xml:space="preserve"> et al., 2023).</w:t>
      </w:r>
    </w:p>
    <w:p w14:paraId="4C86228C" w14:textId="77777777" w:rsidR="00A166CA" w:rsidRPr="00CF765F" w:rsidRDefault="00A166CA" w:rsidP="00A166CA">
      <w:pPr>
        <w:pStyle w:val="NoSpacing"/>
        <w:ind w:firstLine="720"/>
        <w:jc w:val="both"/>
        <w:rPr>
          <w:rFonts w:ascii="Times New Roman" w:hAnsi="Times New Roman" w:cs="Times New Roman"/>
          <w:sz w:val="26"/>
          <w:szCs w:val="26"/>
        </w:rPr>
      </w:pPr>
      <w:r w:rsidRPr="00CF765F">
        <w:rPr>
          <w:rFonts w:ascii="Times New Roman" w:hAnsi="Times New Roman" w:cs="Times New Roman"/>
          <w:sz w:val="26"/>
          <w:szCs w:val="26"/>
        </w:rPr>
        <w:t>The study seeks to find out the issues and factors affecting men and women in the oil palm value chain among smallholders in Anambra and Enugu</w:t>
      </w:r>
      <w:r w:rsidR="00785974">
        <w:rPr>
          <w:rFonts w:ascii="Times New Roman" w:hAnsi="Times New Roman" w:cs="Times New Roman"/>
          <w:sz w:val="26"/>
          <w:szCs w:val="26"/>
        </w:rPr>
        <w:t xml:space="preserve"> States</w:t>
      </w:r>
      <w:r w:rsidRPr="00CF765F">
        <w:rPr>
          <w:rFonts w:ascii="Times New Roman" w:hAnsi="Times New Roman" w:cs="Times New Roman"/>
          <w:sz w:val="26"/>
          <w:szCs w:val="26"/>
        </w:rPr>
        <w:t>, Nigeria. The study tries to inform policymakers with findings about male and female farmers’ roles and challenges to help create strategies that support equality, positively affect harvests and increase sustainability.</w:t>
      </w:r>
    </w:p>
    <w:p w14:paraId="50E8276E" w14:textId="77777777" w:rsidR="0026051A" w:rsidRPr="0026051A" w:rsidRDefault="0026051A" w:rsidP="0026051A">
      <w:pPr>
        <w:spacing w:after="0" w:line="240" w:lineRule="auto"/>
        <w:jc w:val="both"/>
        <w:rPr>
          <w:rFonts w:ascii="Times New Roman" w:eastAsia="Times New Roman" w:hAnsi="Times New Roman" w:cs="Times New Roman"/>
          <w:bCs/>
          <w:sz w:val="26"/>
          <w:szCs w:val="26"/>
        </w:rPr>
      </w:pPr>
    </w:p>
    <w:p w14:paraId="753D873E" w14:textId="77777777" w:rsidR="0026051A" w:rsidRPr="0026051A" w:rsidRDefault="0026051A" w:rsidP="0026051A">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2. </w:t>
      </w:r>
      <w:r w:rsidR="00671E47">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Objectives of the Study</w:t>
      </w:r>
    </w:p>
    <w:p w14:paraId="547A3F06" w14:textId="77777777" w:rsidR="0026051A" w:rsidRPr="0026051A" w:rsidRDefault="0026051A" w:rsidP="0026051A">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sz w:val="26"/>
          <w:szCs w:val="26"/>
        </w:rPr>
        <w:t>The study aims to:</w:t>
      </w:r>
    </w:p>
    <w:p w14:paraId="70D0996D" w14:textId="77777777" w:rsidR="0026051A" w:rsidRPr="0026051A" w:rsidRDefault="0026051A" w:rsidP="0026051A">
      <w:pPr>
        <w:numPr>
          <w:ilvl w:val="0"/>
          <w:numId w:val="1"/>
        </w:num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sz w:val="26"/>
          <w:szCs w:val="26"/>
        </w:rPr>
        <w:t xml:space="preserve">Identify gender-specific roles in the oil palm value chain among smallholder farmers in </w:t>
      </w:r>
      <w:r w:rsidR="0055735F">
        <w:rPr>
          <w:rFonts w:ascii="Times New Roman" w:eastAsia="Times New Roman" w:hAnsi="Times New Roman" w:cs="Times New Roman"/>
          <w:sz w:val="26"/>
          <w:szCs w:val="26"/>
        </w:rPr>
        <w:t>Anambra and Enugu</w:t>
      </w:r>
      <w:r w:rsidR="00785974">
        <w:rPr>
          <w:rFonts w:ascii="Times New Roman" w:eastAsia="Times New Roman" w:hAnsi="Times New Roman" w:cs="Times New Roman"/>
          <w:sz w:val="26"/>
          <w:szCs w:val="26"/>
        </w:rPr>
        <w:t xml:space="preserve"> States,</w:t>
      </w:r>
      <w:r w:rsidRPr="0026051A">
        <w:rPr>
          <w:rFonts w:ascii="Times New Roman" w:eastAsia="Times New Roman" w:hAnsi="Times New Roman" w:cs="Times New Roman"/>
          <w:sz w:val="26"/>
          <w:szCs w:val="26"/>
        </w:rPr>
        <w:t xml:space="preserve"> Nigeria.</w:t>
      </w:r>
    </w:p>
    <w:p w14:paraId="0D9AD90C" w14:textId="77777777" w:rsidR="0026051A" w:rsidRPr="0026051A" w:rsidRDefault="0026051A" w:rsidP="0026051A">
      <w:pPr>
        <w:numPr>
          <w:ilvl w:val="0"/>
          <w:numId w:val="1"/>
        </w:num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sz w:val="26"/>
          <w:szCs w:val="26"/>
        </w:rPr>
        <w:lastRenderedPageBreak/>
        <w:t>Examine the constraints faced by male and female farmers in oil palm production, processing, and marketing.</w:t>
      </w:r>
    </w:p>
    <w:p w14:paraId="08854AF3" w14:textId="77777777" w:rsidR="0026051A" w:rsidRPr="0026051A" w:rsidRDefault="0026051A" w:rsidP="0026051A">
      <w:pPr>
        <w:numPr>
          <w:ilvl w:val="0"/>
          <w:numId w:val="1"/>
        </w:num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sz w:val="26"/>
          <w:szCs w:val="26"/>
        </w:rPr>
        <w:t>Explore opportunities to enhance gender equity and participation in the oil palm value chain.</w:t>
      </w:r>
    </w:p>
    <w:p w14:paraId="7C98F87B" w14:textId="77777777" w:rsidR="00671E47" w:rsidRDefault="00671E47" w:rsidP="0026051A">
      <w:pPr>
        <w:spacing w:after="0" w:line="240" w:lineRule="auto"/>
        <w:jc w:val="both"/>
        <w:rPr>
          <w:rFonts w:ascii="Times New Roman" w:eastAsia="Times New Roman" w:hAnsi="Times New Roman" w:cs="Times New Roman"/>
          <w:b/>
          <w:bCs/>
          <w:sz w:val="26"/>
          <w:szCs w:val="26"/>
        </w:rPr>
      </w:pPr>
    </w:p>
    <w:p w14:paraId="13818D55" w14:textId="77777777"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Materials and Methods</w:t>
      </w:r>
    </w:p>
    <w:p w14:paraId="6C17B916" w14:textId="77777777"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3.1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Area of Study</w:t>
      </w:r>
    </w:p>
    <w:p w14:paraId="65247E92" w14:textId="77777777" w:rsidR="00A166CA" w:rsidRPr="00CF765F" w:rsidRDefault="00A166CA" w:rsidP="00A166CA">
      <w:pPr>
        <w:pStyle w:val="NoSpacing"/>
        <w:ind w:firstLine="720"/>
        <w:jc w:val="both"/>
        <w:rPr>
          <w:rFonts w:ascii="Times New Roman" w:hAnsi="Times New Roman" w:cs="Times New Roman"/>
          <w:sz w:val="26"/>
          <w:szCs w:val="26"/>
        </w:rPr>
      </w:pPr>
      <w:r w:rsidRPr="00CF765F">
        <w:rPr>
          <w:rFonts w:ascii="Times New Roman" w:hAnsi="Times New Roman" w:cs="Times New Roman"/>
          <w:sz w:val="26"/>
          <w:szCs w:val="26"/>
        </w:rPr>
        <w:t>The study was carried out in</w:t>
      </w:r>
      <w:r w:rsidR="002132C6">
        <w:rPr>
          <w:rFonts w:ascii="Times New Roman" w:hAnsi="Times New Roman" w:cs="Times New Roman"/>
          <w:sz w:val="26"/>
          <w:szCs w:val="26"/>
        </w:rPr>
        <w:t xml:space="preserve"> </w:t>
      </w:r>
      <w:r w:rsidRPr="00CF765F">
        <w:rPr>
          <w:rFonts w:ascii="Times New Roman" w:hAnsi="Times New Roman" w:cs="Times New Roman"/>
          <w:sz w:val="26"/>
          <w:szCs w:val="26"/>
        </w:rPr>
        <w:t>Anambra and Enugu</w:t>
      </w:r>
      <w:r w:rsidR="00785974">
        <w:rPr>
          <w:rFonts w:ascii="Times New Roman" w:hAnsi="Times New Roman" w:cs="Times New Roman"/>
          <w:sz w:val="26"/>
          <w:szCs w:val="26"/>
        </w:rPr>
        <w:t xml:space="preserve"> States</w:t>
      </w:r>
      <w:r w:rsidR="00C624BF">
        <w:rPr>
          <w:rFonts w:ascii="Times New Roman" w:hAnsi="Times New Roman" w:cs="Times New Roman"/>
          <w:sz w:val="26"/>
          <w:szCs w:val="26"/>
        </w:rPr>
        <w:t xml:space="preserve"> of the Southeastern part of </w:t>
      </w:r>
      <w:r w:rsidRPr="00CF765F">
        <w:rPr>
          <w:rFonts w:ascii="Times New Roman" w:hAnsi="Times New Roman" w:cs="Times New Roman"/>
          <w:sz w:val="26"/>
          <w:szCs w:val="26"/>
        </w:rPr>
        <w:t>Nigeria. These states benefit from suitable farming</w:t>
      </w:r>
      <w:r w:rsidR="00C624BF">
        <w:rPr>
          <w:rFonts w:ascii="Times New Roman" w:hAnsi="Times New Roman" w:cs="Times New Roman"/>
          <w:sz w:val="26"/>
          <w:szCs w:val="26"/>
        </w:rPr>
        <w:t xml:space="preserve"> conditions for oil palm, and </w:t>
      </w:r>
      <w:r w:rsidRPr="00CF765F">
        <w:rPr>
          <w:rFonts w:ascii="Times New Roman" w:hAnsi="Times New Roman" w:cs="Times New Roman"/>
          <w:sz w:val="26"/>
          <w:szCs w:val="26"/>
        </w:rPr>
        <w:t xml:space="preserve">majority of </w:t>
      </w:r>
      <w:r w:rsidR="00C624BF">
        <w:rPr>
          <w:rFonts w:ascii="Times New Roman" w:hAnsi="Times New Roman" w:cs="Times New Roman"/>
          <w:sz w:val="26"/>
          <w:szCs w:val="26"/>
        </w:rPr>
        <w:t xml:space="preserve">the </w:t>
      </w:r>
      <w:r w:rsidRPr="00CF765F">
        <w:rPr>
          <w:rFonts w:ascii="Times New Roman" w:hAnsi="Times New Roman" w:cs="Times New Roman"/>
          <w:sz w:val="26"/>
          <w:szCs w:val="26"/>
        </w:rPr>
        <w:t>farmers are involved in oil palm production.</w:t>
      </w:r>
    </w:p>
    <w:p w14:paraId="4418915D" w14:textId="77777777" w:rsidR="007F66F6" w:rsidRPr="0026051A" w:rsidRDefault="007F66F6" w:rsidP="007F66F6">
      <w:pPr>
        <w:spacing w:after="0" w:line="240" w:lineRule="auto"/>
        <w:ind w:firstLine="720"/>
        <w:jc w:val="both"/>
        <w:rPr>
          <w:rFonts w:ascii="Times New Roman" w:eastAsia="Times New Roman" w:hAnsi="Times New Roman" w:cs="Times New Roman"/>
          <w:sz w:val="26"/>
          <w:szCs w:val="26"/>
        </w:rPr>
      </w:pPr>
    </w:p>
    <w:p w14:paraId="7D8D6CF4" w14:textId="77777777"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3.2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Method of Data Collection</w:t>
      </w:r>
    </w:p>
    <w:p w14:paraId="3599DA7B" w14:textId="77777777" w:rsidR="00A166CA" w:rsidRPr="00CF765F" w:rsidRDefault="00A166CA" w:rsidP="00A166CA">
      <w:pPr>
        <w:pStyle w:val="NoSpacing"/>
        <w:ind w:firstLine="720"/>
        <w:jc w:val="both"/>
        <w:rPr>
          <w:rFonts w:ascii="Times New Roman" w:hAnsi="Times New Roman" w:cs="Times New Roman"/>
          <w:sz w:val="26"/>
          <w:szCs w:val="26"/>
        </w:rPr>
      </w:pPr>
      <w:r w:rsidRPr="00CF765F">
        <w:rPr>
          <w:rFonts w:ascii="Times New Roman" w:hAnsi="Times New Roman" w:cs="Times New Roman"/>
          <w:sz w:val="26"/>
          <w:szCs w:val="26"/>
        </w:rPr>
        <w:t xml:space="preserve">Surveys were conducted to gather </w:t>
      </w:r>
      <w:r>
        <w:rPr>
          <w:rFonts w:ascii="Times New Roman" w:hAnsi="Times New Roman" w:cs="Times New Roman"/>
          <w:sz w:val="26"/>
          <w:szCs w:val="26"/>
        </w:rPr>
        <w:t>data</w:t>
      </w:r>
      <w:r w:rsidRPr="00CF765F">
        <w:rPr>
          <w:rFonts w:ascii="Times New Roman" w:hAnsi="Times New Roman" w:cs="Times New Roman"/>
          <w:sz w:val="26"/>
          <w:szCs w:val="26"/>
        </w:rPr>
        <w:t>, while interviews provided relevant qualitative information. Structured questionnaires were given to gather demographic information, learn about their roles in oil palm production, identify any difficulties they have and check their access to resources. By conducting detailed interviews and group discussions, we learnt about the attitudes and experiences related to gender.</w:t>
      </w:r>
    </w:p>
    <w:p w14:paraId="6A5F74AD" w14:textId="77777777" w:rsidR="007F66F6" w:rsidRPr="0026051A" w:rsidRDefault="007F66F6" w:rsidP="007F66F6">
      <w:pPr>
        <w:spacing w:after="0" w:line="240" w:lineRule="auto"/>
        <w:jc w:val="both"/>
        <w:rPr>
          <w:rFonts w:ascii="Times New Roman" w:eastAsia="Times New Roman" w:hAnsi="Times New Roman" w:cs="Times New Roman"/>
          <w:sz w:val="26"/>
          <w:szCs w:val="26"/>
        </w:rPr>
      </w:pPr>
    </w:p>
    <w:p w14:paraId="6B0C0270" w14:textId="77777777"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3.3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Sampling</w:t>
      </w:r>
    </w:p>
    <w:p w14:paraId="46C66A9D" w14:textId="77777777" w:rsidR="00A166CA" w:rsidRDefault="00A166CA" w:rsidP="00A166CA">
      <w:pPr>
        <w:pStyle w:val="NoSpacing"/>
        <w:ind w:firstLine="720"/>
        <w:jc w:val="both"/>
        <w:rPr>
          <w:rFonts w:ascii="Times New Roman" w:hAnsi="Times New Roman" w:cs="Times New Roman"/>
          <w:sz w:val="26"/>
          <w:szCs w:val="26"/>
        </w:rPr>
      </w:pPr>
      <w:r w:rsidRPr="00B952F1">
        <w:rPr>
          <w:rFonts w:ascii="Times New Roman" w:hAnsi="Times New Roman" w:cs="Times New Roman"/>
          <w:sz w:val="26"/>
          <w:szCs w:val="26"/>
        </w:rPr>
        <w:t>Surveys were taken at multiple steps using the multistage sampling method. In the beginning, (3) three local government areas (LGAs</w:t>
      </w:r>
      <w:r w:rsidR="00A13291">
        <w:rPr>
          <w:rFonts w:ascii="Times New Roman" w:hAnsi="Times New Roman" w:cs="Times New Roman"/>
          <w:sz w:val="26"/>
          <w:szCs w:val="26"/>
        </w:rPr>
        <w:t>) were randomly drawn from each</w:t>
      </w:r>
      <w:r w:rsidRPr="00B952F1">
        <w:rPr>
          <w:rFonts w:ascii="Times New Roman" w:hAnsi="Times New Roman" w:cs="Times New Roman"/>
          <w:sz w:val="26"/>
          <w:szCs w:val="26"/>
        </w:rPr>
        <w:t xml:space="preserve"> state. After that, two communities were selected from each LGA, and within each community, 18 smallholder farmers (9 male and 9 female) were picked by random selection, which led to 108 overall respondents.</w:t>
      </w:r>
    </w:p>
    <w:p w14:paraId="44F4E07A" w14:textId="77777777" w:rsidR="007F66F6" w:rsidRDefault="007F66F6" w:rsidP="007F66F6">
      <w:pPr>
        <w:spacing w:after="0" w:line="240" w:lineRule="auto"/>
        <w:jc w:val="both"/>
        <w:rPr>
          <w:rFonts w:ascii="Times New Roman" w:eastAsia="Times New Roman" w:hAnsi="Times New Roman" w:cs="Times New Roman"/>
          <w:sz w:val="26"/>
          <w:szCs w:val="26"/>
        </w:rPr>
      </w:pPr>
    </w:p>
    <w:p w14:paraId="01548130" w14:textId="77777777" w:rsidR="007F66F6" w:rsidRPr="0026051A" w:rsidRDefault="007F66F6" w:rsidP="007F66F6">
      <w:pPr>
        <w:spacing w:after="0" w:line="240" w:lineRule="auto"/>
        <w:jc w:val="both"/>
        <w:rPr>
          <w:rFonts w:ascii="Times New Roman" w:eastAsia="Times New Roman" w:hAnsi="Times New Roman" w:cs="Times New Roman"/>
          <w:sz w:val="26"/>
          <w:szCs w:val="26"/>
        </w:rPr>
      </w:pPr>
      <w:r w:rsidRPr="0026051A">
        <w:rPr>
          <w:rFonts w:ascii="Times New Roman" w:eastAsia="Times New Roman" w:hAnsi="Times New Roman" w:cs="Times New Roman"/>
          <w:b/>
          <w:bCs/>
          <w:sz w:val="26"/>
          <w:szCs w:val="26"/>
        </w:rPr>
        <w:t xml:space="preserve">3.4 </w:t>
      </w:r>
      <w:r>
        <w:rPr>
          <w:rFonts w:ascii="Times New Roman" w:eastAsia="Times New Roman" w:hAnsi="Times New Roman" w:cs="Times New Roman"/>
          <w:b/>
          <w:bCs/>
          <w:sz w:val="26"/>
          <w:szCs w:val="26"/>
        </w:rPr>
        <w:tab/>
      </w:r>
      <w:r w:rsidRPr="0026051A">
        <w:rPr>
          <w:rFonts w:ascii="Times New Roman" w:eastAsia="Times New Roman" w:hAnsi="Times New Roman" w:cs="Times New Roman"/>
          <w:b/>
          <w:bCs/>
          <w:sz w:val="26"/>
          <w:szCs w:val="26"/>
        </w:rPr>
        <w:t>Data Analysis</w:t>
      </w:r>
    </w:p>
    <w:p w14:paraId="21ECD240" w14:textId="77777777" w:rsidR="00A166CA" w:rsidRPr="00B952F1" w:rsidRDefault="00A166CA" w:rsidP="00A166CA">
      <w:pPr>
        <w:pStyle w:val="NoSpacing"/>
        <w:ind w:firstLine="720"/>
        <w:jc w:val="both"/>
        <w:rPr>
          <w:rFonts w:ascii="Times New Roman" w:hAnsi="Times New Roman" w:cs="Times New Roman"/>
          <w:sz w:val="26"/>
          <w:szCs w:val="26"/>
        </w:rPr>
      </w:pPr>
      <w:r w:rsidRPr="00B952F1">
        <w:rPr>
          <w:rFonts w:ascii="Times New Roman" w:hAnsi="Times New Roman" w:cs="Times New Roman"/>
          <w:sz w:val="26"/>
          <w:szCs w:val="26"/>
        </w:rPr>
        <w:t>The dataset was examined with figures (how many and what share of people) and regression (linkage of independent and dependent variables), which revealed what affected involvement in the oil palm value chain. The qualitative data were studied to identify different aspects of gender experiences and views.</w:t>
      </w:r>
    </w:p>
    <w:p w14:paraId="154AA37E" w14:textId="77777777" w:rsidR="007F66F6" w:rsidRPr="0026051A" w:rsidRDefault="007F66F6" w:rsidP="007F66F6">
      <w:pPr>
        <w:spacing w:after="0" w:line="240" w:lineRule="auto"/>
        <w:jc w:val="both"/>
        <w:rPr>
          <w:rFonts w:ascii="Times New Roman" w:eastAsia="Times New Roman" w:hAnsi="Times New Roman" w:cs="Times New Roman"/>
          <w:sz w:val="26"/>
          <w:szCs w:val="26"/>
        </w:rPr>
      </w:pPr>
    </w:p>
    <w:p w14:paraId="6B6EC744" w14:textId="77777777" w:rsidR="00B76AD4" w:rsidRDefault="00B76AD4">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13DF5D86" w14:textId="77777777" w:rsidR="0026051A" w:rsidRDefault="0026051A" w:rsidP="0026051A">
      <w:pPr>
        <w:spacing w:after="0" w:line="240" w:lineRule="auto"/>
        <w:jc w:val="both"/>
        <w:rPr>
          <w:rFonts w:ascii="Times New Roman" w:eastAsia="Times New Roman" w:hAnsi="Times New Roman" w:cs="Times New Roman"/>
          <w:b/>
          <w:bCs/>
          <w:sz w:val="26"/>
          <w:szCs w:val="26"/>
        </w:rPr>
      </w:pPr>
      <w:r w:rsidRPr="0026051A">
        <w:rPr>
          <w:rFonts w:ascii="Times New Roman" w:eastAsia="Times New Roman" w:hAnsi="Times New Roman" w:cs="Times New Roman"/>
          <w:b/>
          <w:bCs/>
          <w:sz w:val="26"/>
          <w:szCs w:val="26"/>
        </w:rPr>
        <w:lastRenderedPageBreak/>
        <w:t>4. Results and Discussion</w:t>
      </w:r>
    </w:p>
    <w:p w14:paraId="7B13A96E" w14:textId="77777777" w:rsidR="009F1C90" w:rsidRPr="005502E1" w:rsidRDefault="009F1C90" w:rsidP="009F1C90">
      <w:pPr>
        <w:spacing w:after="0" w:line="240" w:lineRule="auto"/>
        <w:jc w:val="both"/>
        <w:rPr>
          <w:rFonts w:ascii="Times New Roman" w:eastAsia="Times New Roman" w:hAnsi="Times New Roman" w:cs="Times New Roman"/>
          <w:sz w:val="24"/>
          <w:szCs w:val="24"/>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sidRPr="00FF102D">
        <w:rPr>
          <w:rFonts w:ascii="Times New Roman" w:eastAsia="Times New Roman" w:hAnsi="Times New Roman" w:cs="Times New Roman"/>
          <w:b/>
          <w:sz w:val="24"/>
          <w:szCs w:val="24"/>
        </w:rPr>
        <w:t xml:space="preserve"> </w:t>
      </w:r>
      <w:proofErr w:type="gramStart"/>
      <w:r w:rsidRPr="00FF102D">
        <w:rPr>
          <w:rFonts w:ascii="Times New Roman" w:eastAsia="Times New Roman" w:hAnsi="Times New Roman" w:cs="Times New Roman"/>
          <w:b/>
          <w:sz w:val="24"/>
          <w:szCs w:val="24"/>
        </w:rPr>
        <w:t>1:</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he</w:t>
      </w:r>
      <w:proofErr w:type="gramEnd"/>
      <w:r w:rsidRPr="005502E1">
        <w:rPr>
          <w:rFonts w:ascii="Times New Roman" w:eastAsia="Times New Roman" w:hAnsi="Times New Roman" w:cs="Times New Roman"/>
          <w:i/>
          <w:sz w:val="24"/>
          <w:szCs w:val="24"/>
        </w:rPr>
        <w:t xml:space="preserv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gender-specific roles</w:t>
      </w:r>
      <w:r w:rsidRPr="00FF102D">
        <w:rPr>
          <w:rFonts w:ascii="Times New Roman" w:eastAsia="Times New Roman" w:hAnsi="Times New Roman" w:cs="Times New Roman"/>
          <w:i/>
          <w:sz w:val="24"/>
          <w:szCs w:val="24"/>
        </w:rPr>
        <w:t xml:space="preserve"> in Oil Palm Value Chain</w:t>
      </w:r>
      <w:r w:rsidRPr="005502E1">
        <w:rPr>
          <w:rFonts w:ascii="Times New Roman" w:eastAsia="Times New Roman" w:hAnsi="Times New Roman" w:cs="Times New Roman"/>
          <w:i/>
          <w:sz w:val="24"/>
          <w:szCs w:val="24"/>
        </w:rPr>
        <w:t xml:space="preserve"> based on responses from 108 smallholder farmers (54 males and 54 females) in Anambra and Enugu States</w:t>
      </w:r>
      <w:r w:rsidRPr="005502E1">
        <w:rPr>
          <w:rFonts w:ascii="Times New Roman" w:eastAsia="Times New Roman" w:hAnsi="Times New Roman" w:cs="Times New Roman"/>
          <w:sz w:val="24"/>
          <w:szCs w:val="24"/>
        </w:rPr>
        <w:t xml:space="preserve">. </w:t>
      </w:r>
    </w:p>
    <w:p w14:paraId="3C57D34D" w14:textId="77777777" w:rsidR="009F1C90" w:rsidRDefault="009F1C90" w:rsidP="009F1C90">
      <w:pPr>
        <w:spacing w:after="0" w:line="240" w:lineRule="auto"/>
        <w:outlineLvl w:val="2"/>
        <w:rPr>
          <w:rFonts w:ascii="Times New Roman" w:eastAsia="Times New Roman" w:hAnsi="Times New Roman" w:cs="Times New Roman"/>
          <w:b/>
          <w:bCs/>
          <w:sz w:val="27"/>
          <w:szCs w:val="27"/>
        </w:rPr>
      </w:pPr>
    </w:p>
    <w:tbl>
      <w:tblPr>
        <w:tblStyle w:val="TableGrid"/>
        <w:tblW w:w="0" w:type="auto"/>
        <w:tblLayout w:type="fixed"/>
        <w:tblLook w:val="04A0" w:firstRow="1" w:lastRow="0" w:firstColumn="1" w:lastColumn="0" w:noHBand="0" w:noVBand="1"/>
      </w:tblPr>
      <w:tblGrid>
        <w:gridCol w:w="497"/>
        <w:gridCol w:w="3493"/>
        <w:gridCol w:w="752"/>
        <w:gridCol w:w="531"/>
        <w:gridCol w:w="710"/>
        <w:gridCol w:w="531"/>
        <w:gridCol w:w="578"/>
        <w:gridCol w:w="558"/>
        <w:gridCol w:w="1030"/>
        <w:gridCol w:w="878"/>
      </w:tblGrid>
      <w:tr w:rsidR="00CD4425" w:rsidRPr="00FF102D" w14:paraId="5FE21916" w14:textId="77777777" w:rsidTr="009451B5">
        <w:tc>
          <w:tcPr>
            <w:tcW w:w="497" w:type="dxa"/>
            <w:vMerge w:val="restart"/>
          </w:tcPr>
          <w:p w14:paraId="10521202"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3493" w:type="dxa"/>
            <w:vMerge w:val="restart"/>
          </w:tcPr>
          <w:p w14:paraId="378992D2"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2524" w:type="dxa"/>
            <w:gridSpan w:val="4"/>
          </w:tcPr>
          <w:p w14:paraId="33D24FB1" w14:textId="77777777" w:rsidR="00CD4425" w:rsidRPr="00FF102D" w:rsidRDefault="00CD4425" w:rsidP="00CD4425">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578" w:type="dxa"/>
            <w:vMerge w:val="restart"/>
          </w:tcPr>
          <w:p w14:paraId="26480521"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cal</w:t>
            </w:r>
            <w:proofErr w:type="spellEnd"/>
          </w:p>
        </w:tc>
        <w:tc>
          <w:tcPr>
            <w:tcW w:w="558" w:type="dxa"/>
            <w:vMerge w:val="restart"/>
          </w:tcPr>
          <w:p w14:paraId="33F995EF"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val</w:t>
            </w:r>
            <w:proofErr w:type="spellEnd"/>
          </w:p>
        </w:tc>
        <w:tc>
          <w:tcPr>
            <w:tcW w:w="1030" w:type="dxa"/>
            <w:vMerge w:val="restart"/>
          </w:tcPr>
          <w:p w14:paraId="08F9CE97"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878" w:type="dxa"/>
            <w:vMerge w:val="restart"/>
          </w:tcPr>
          <w:p w14:paraId="72772562"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FF102D" w14:paraId="3BA89F3F" w14:textId="77777777" w:rsidTr="009F1C90">
        <w:tc>
          <w:tcPr>
            <w:tcW w:w="497" w:type="dxa"/>
            <w:vMerge/>
            <w:vAlign w:val="center"/>
          </w:tcPr>
          <w:p w14:paraId="7FE93DD3" w14:textId="77777777" w:rsidR="009F1C90" w:rsidRPr="005502E1" w:rsidRDefault="009F1C90" w:rsidP="009F1C90">
            <w:pPr>
              <w:jc w:val="center"/>
              <w:rPr>
                <w:rFonts w:ascii="Times New Roman" w:eastAsia="Times New Roman" w:hAnsi="Times New Roman" w:cs="Times New Roman"/>
                <w:b/>
                <w:bCs/>
                <w:sz w:val="18"/>
                <w:szCs w:val="18"/>
              </w:rPr>
            </w:pPr>
          </w:p>
        </w:tc>
        <w:tc>
          <w:tcPr>
            <w:tcW w:w="3493" w:type="dxa"/>
            <w:vMerge/>
            <w:vAlign w:val="center"/>
          </w:tcPr>
          <w:p w14:paraId="31F5C9E1" w14:textId="77777777" w:rsidR="009F1C90" w:rsidRPr="005502E1" w:rsidRDefault="009F1C90" w:rsidP="009F1C90">
            <w:pPr>
              <w:jc w:val="center"/>
              <w:rPr>
                <w:rFonts w:ascii="Times New Roman" w:eastAsia="Times New Roman" w:hAnsi="Times New Roman" w:cs="Times New Roman"/>
                <w:b/>
                <w:bCs/>
                <w:sz w:val="18"/>
                <w:szCs w:val="18"/>
              </w:rPr>
            </w:pPr>
          </w:p>
        </w:tc>
        <w:tc>
          <w:tcPr>
            <w:tcW w:w="752" w:type="dxa"/>
            <w:vAlign w:val="center"/>
          </w:tcPr>
          <w:p w14:paraId="3D4E8AE4"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531" w:type="dxa"/>
            <w:vAlign w:val="center"/>
          </w:tcPr>
          <w:p w14:paraId="0933119E"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710" w:type="dxa"/>
            <w:vAlign w:val="center"/>
          </w:tcPr>
          <w:p w14:paraId="07378423"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531" w:type="dxa"/>
            <w:vAlign w:val="center"/>
          </w:tcPr>
          <w:p w14:paraId="77D4ECDB"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578" w:type="dxa"/>
            <w:vMerge/>
            <w:vAlign w:val="center"/>
          </w:tcPr>
          <w:p w14:paraId="3E8F8BF7" w14:textId="77777777" w:rsidR="009F1C90" w:rsidRPr="005502E1" w:rsidRDefault="009F1C90" w:rsidP="009F1C90">
            <w:pPr>
              <w:jc w:val="center"/>
              <w:rPr>
                <w:rFonts w:ascii="Times New Roman" w:eastAsia="Times New Roman" w:hAnsi="Times New Roman" w:cs="Times New Roman"/>
                <w:b/>
                <w:bCs/>
                <w:sz w:val="18"/>
                <w:szCs w:val="18"/>
              </w:rPr>
            </w:pPr>
          </w:p>
        </w:tc>
        <w:tc>
          <w:tcPr>
            <w:tcW w:w="558" w:type="dxa"/>
            <w:vMerge/>
            <w:vAlign w:val="center"/>
          </w:tcPr>
          <w:p w14:paraId="23F946B1" w14:textId="77777777" w:rsidR="009F1C90" w:rsidRPr="005502E1" w:rsidRDefault="009F1C90" w:rsidP="009F1C90">
            <w:pPr>
              <w:jc w:val="center"/>
              <w:rPr>
                <w:rFonts w:ascii="Times New Roman" w:eastAsia="Times New Roman" w:hAnsi="Times New Roman" w:cs="Times New Roman"/>
                <w:b/>
                <w:bCs/>
                <w:sz w:val="18"/>
                <w:szCs w:val="18"/>
              </w:rPr>
            </w:pPr>
          </w:p>
        </w:tc>
        <w:tc>
          <w:tcPr>
            <w:tcW w:w="1030" w:type="dxa"/>
            <w:vMerge/>
            <w:vAlign w:val="center"/>
          </w:tcPr>
          <w:p w14:paraId="2D19C47A" w14:textId="77777777" w:rsidR="009F1C90" w:rsidRPr="005502E1" w:rsidRDefault="009F1C90" w:rsidP="009F1C90">
            <w:pPr>
              <w:jc w:val="center"/>
              <w:rPr>
                <w:rFonts w:ascii="Times New Roman" w:eastAsia="Times New Roman" w:hAnsi="Times New Roman" w:cs="Times New Roman"/>
                <w:b/>
                <w:bCs/>
                <w:sz w:val="18"/>
                <w:szCs w:val="18"/>
              </w:rPr>
            </w:pPr>
          </w:p>
        </w:tc>
        <w:tc>
          <w:tcPr>
            <w:tcW w:w="878" w:type="dxa"/>
            <w:vMerge/>
            <w:vAlign w:val="center"/>
          </w:tcPr>
          <w:p w14:paraId="50933D6F" w14:textId="77777777" w:rsidR="009F1C90" w:rsidRPr="005502E1" w:rsidRDefault="009F1C90" w:rsidP="009F1C90">
            <w:pPr>
              <w:jc w:val="center"/>
              <w:rPr>
                <w:rFonts w:ascii="Times New Roman" w:eastAsia="Times New Roman" w:hAnsi="Times New Roman" w:cs="Times New Roman"/>
                <w:b/>
                <w:bCs/>
                <w:sz w:val="18"/>
                <w:szCs w:val="18"/>
              </w:rPr>
            </w:pPr>
          </w:p>
        </w:tc>
      </w:tr>
      <w:tr w:rsidR="009F1C90" w:rsidRPr="00FF102D" w14:paraId="039E585C" w14:textId="77777777" w:rsidTr="009F1C90">
        <w:tc>
          <w:tcPr>
            <w:tcW w:w="497" w:type="dxa"/>
            <w:vAlign w:val="center"/>
          </w:tcPr>
          <w:p w14:paraId="4EF1F82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7</w:t>
            </w:r>
          </w:p>
        </w:tc>
        <w:tc>
          <w:tcPr>
            <w:tcW w:w="3493" w:type="dxa"/>
            <w:vAlign w:val="center"/>
          </w:tcPr>
          <w:p w14:paraId="33C98F7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Men dominate land clearing and planting activities.</w:t>
            </w:r>
          </w:p>
        </w:tc>
        <w:tc>
          <w:tcPr>
            <w:tcW w:w="752" w:type="dxa"/>
            <w:vAlign w:val="center"/>
          </w:tcPr>
          <w:p w14:paraId="5692856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4.30</w:t>
            </w:r>
          </w:p>
        </w:tc>
        <w:tc>
          <w:tcPr>
            <w:tcW w:w="531" w:type="dxa"/>
            <w:vAlign w:val="center"/>
          </w:tcPr>
          <w:p w14:paraId="4E1495D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710" w:type="dxa"/>
            <w:vAlign w:val="center"/>
          </w:tcPr>
          <w:p w14:paraId="06C50F4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3.60</w:t>
            </w:r>
          </w:p>
        </w:tc>
        <w:tc>
          <w:tcPr>
            <w:tcW w:w="531" w:type="dxa"/>
            <w:vAlign w:val="center"/>
          </w:tcPr>
          <w:p w14:paraId="50E7FD2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578" w:type="dxa"/>
            <w:vAlign w:val="center"/>
          </w:tcPr>
          <w:p w14:paraId="6EE752E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4.58</w:t>
            </w:r>
          </w:p>
        </w:tc>
        <w:tc>
          <w:tcPr>
            <w:tcW w:w="558" w:type="dxa"/>
            <w:vAlign w:val="center"/>
          </w:tcPr>
          <w:p w14:paraId="3B6529C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3301D0A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67AD6F9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58999B08" w14:textId="77777777" w:rsidTr="009F1C90">
        <w:tc>
          <w:tcPr>
            <w:tcW w:w="497" w:type="dxa"/>
            <w:vAlign w:val="center"/>
          </w:tcPr>
          <w:p w14:paraId="6CB081D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8</w:t>
            </w:r>
          </w:p>
        </w:tc>
        <w:tc>
          <w:tcPr>
            <w:tcW w:w="3493" w:type="dxa"/>
            <w:vAlign w:val="center"/>
          </w:tcPr>
          <w:p w14:paraId="4A72B6D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mostly involved in harvesting and collection.</w:t>
            </w:r>
          </w:p>
        </w:tc>
        <w:tc>
          <w:tcPr>
            <w:tcW w:w="752" w:type="dxa"/>
            <w:vAlign w:val="center"/>
          </w:tcPr>
          <w:p w14:paraId="2DDDB29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3.10</w:t>
            </w:r>
          </w:p>
        </w:tc>
        <w:tc>
          <w:tcPr>
            <w:tcW w:w="531" w:type="dxa"/>
            <w:vAlign w:val="center"/>
          </w:tcPr>
          <w:p w14:paraId="2D1A470B"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14:paraId="64243D3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14:paraId="5D4C9CF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578" w:type="dxa"/>
            <w:vAlign w:val="center"/>
          </w:tcPr>
          <w:p w14:paraId="5F2E04C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-6.35</w:t>
            </w:r>
          </w:p>
        </w:tc>
        <w:tc>
          <w:tcPr>
            <w:tcW w:w="558" w:type="dxa"/>
            <w:vAlign w:val="center"/>
          </w:tcPr>
          <w:p w14:paraId="037ADCE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1B78644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74AAD42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4C3D6956" w14:textId="77777777" w:rsidTr="009F1C90">
        <w:tc>
          <w:tcPr>
            <w:tcW w:w="497" w:type="dxa"/>
            <w:vAlign w:val="center"/>
          </w:tcPr>
          <w:p w14:paraId="17DD6B0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9</w:t>
            </w:r>
          </w:p>
        </w:tc>
        <w:tc>
          <w:tcPr>
            <w:tcW w:w="3493" w:type="dxa"/>
            <w:vAlign w:val="center"/>
          </w:tcPr>
          <w:p w14:paraId="245FE5A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Men usually control income from sales.</w:t>
            </w:r>
          </w:p>
        </w:tc>
        <w:tc>
          <w:tcPr>
            <w:tcW w:w="752" w:type="dxa"/>
            <w:vAlign w:val="center"/>
          </w:tcPr>
          <w:p w14:paraId="0DFAFA8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14:paraId="706A27B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0.75</w:t>
            </w:r>
          </w:p>
        </w:tc>
        <w:tc>
          <w:tcPr>
            <w:tcW w:w="710" w:type="dxa"/>
            <w:vAlign w:val="center"/>
          </w:tcPr>
          <w:p w14:paraId="3381ADE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3.70</w:t>
            </w:r>
          </w:p>
        </w:tc>
        <w:tc>
          <w:tcPr>
            <w:tcW w:w="531" w:type="dxa"/>
            <w:vAlign w:val="center"/>
          </w:tcPr>
          <w:p w14:paraId="10F979D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578" w:type="dxa"/>
            <w:vAlign w:val="center"/>
          </w:tcPr>
          <w:p w14:paraId="4DC32D4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2.95</w:t>
            </w:r>
          </w:p>
        </w:tc>
        <w:tc>
          <w:tcPr>
            <w:tcW w:w="558" w:type="dxa"/>
            <w:vAlign w:val="center"/>
          </w:tcPr>
          <w:p w14:paraId="53ACDB4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29650E8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24EA514B"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0DE83311" w14:textId="77777777" w:rsidTr="009F1C90">
        <w:tc>
          <w:tcPr>
            <w:tcW w:w="497" w:type="dxa"/>
            <w:vAlign w:val="center"/>
          </w:tcPr>
          <w:p w14:paraId="6AFEDFD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10</w:t>
            </w:r>
          </w:p>
        </w:tc>
        <w:tc>
          <w:tcPr>
            <w:tcW w:w="3493" w:type="dxa"/>
            <w:vAlign w:val="center"/>
          </w:tcPr>
          <w:p w14:paraId="4EDDD52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more active in oil palm processing.</w:t>
            </w:r>
          </w:p>
        </w:tc>
        <w:tc>
          <w:tcPr>
            <w:tcW w:w="752" w:type="dxa"/>
            <w:vAlign w:val="center"/>
          </w:tcPr>
          <w:p w14:paraId="2F4827A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2.60</w:t>
            </w:r>
          </w:p>
        </w:tc>
        <w:tc>
          <w:tcPr>
            <w:tcW w:w="531" w:type="dxa"/>
            <w:vAlign w:val="center"/>
          </w:tcPr>
          <w:p w14:paraId="7E25A7E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1.05</w:t>
            </w:r>
          </w:p>
        </w:tc>
        <w:tc>
          <w:tcPr>
            <w:tcW w:w="710" w:type="dxa"/>
            <w:vAlign w:val="center"/>
          </w:tcPr>
          <w:p w14:paraId="05A817C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4.20</w:t>
            </w:r>
          </w:p>
        </w:tc>
        <w:tc>
          <w:tcPr>
            <w:tcW w:w="531" w:type="dxa"/>
            <w:vAlign w:val="center"/>
          </w:tcPr>
          <w:p w14:paraId="1CA4D75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578" w:type="dxa"/>
            <w:vAlign w:val="center"/>
          </w:tcPr>
          <w:p w14:paraId="7AE5878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-8.40</w:t>
            </w:r>
          </w:p>
        </w:tc>
        <w:tc>
          <w:tcPr>
            <w:tcW w:w="558" w:type="dxa"/>
            <w:vAlign w:val="center"/>
          </w:tcPr>
          <w:p w14:paraId="528D5A5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13CF0DF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0957F1E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03D69777" w14:textId="77777777" w:rsidTr="009F1C90">
        <w:tc>
          <w:tcPr>
            <w:tcW w:w="497" w:type="dxa"/>
            <w:vAlign w:val="center"/>
          </w:tcPr>
          <w:p w14:paraId="1FFBC83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11</w:t>
            </w:r>
          </w:p>
        </w:tc>
        <w:tc>
          <w:tcPr>
            <w:tcW w:w="3493" w:type="dxa"/>
            <w:vAlign w:val="center"/>
          </w:tcPr>
          <w:p w14:paraId="193D23A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Roles based on tradition and culture.</w:t>
            </w:r>
          </w:p>
        </w:tc>
        <w:tc>
          <w:tcPr>
            <w:tcW w:w="752" w:type="dxa"/>
            <w:vAlign w:val="center"/>
          </w:tcPr>
          <w:p w14:paraId="598C80B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14:paraId="7E32291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710" w:type="dxa"/>
            <w:vAlign w:val="center"/>
          </w:tcPr>
          <w:p w14:paraId="656058C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3.90</w:t>
            </w:r>
          </w:p>
        </w:tc>
        <w:tc>
          <w:tcPr>
            <w:tcW w:w="531" w:type="dxa"/>
            <w:vAlign w:val="center"/>
          </w:tcPr>
          <w:p w14:paraId="3C3AFEA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578" w:type="dxa"/>
            <w:vAlign w:val="center"/>
          </w:tcPr>
          <w:p w14:paraId="3E47E1C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558" w:type="dxa"/>
            <w:vAlign w:val="center"/>
          </w:tcPr>
          <w:p w14:paraId="66AE317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43AD753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Not Significant</w:t>
            </w:r>
          </w:p>
        </w:tc>
        <w:tc>
          <w:tcPr>
            <w:tcW w:w="878" w:type="dxa"/>
            <w:vAlign w:val="center"/>
          </w:tcPr>
          <w:p w14:paraId="7076423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Accepted</w:t>
            </w:r>
          </w:p>
        </w:tc>
      </w:tr>
      <w:tr w:rsidR="009F1C90" w:rsidRPr="00FF102D" w14:paraId="0FD4979E" w14:textId="77777777" w:rsidTr="009F1C90">
        <w:tc>
          <w:tcPr>
            <w:tcW w:w="497" w:type="dxa"/>
            <w:vAlign w:val="center"/>
          </w:tcPr>
          <w:p w14:paraId="5A7D6A4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12</w:t>
            </w:r>
          </w:p>
        </w:tc>
        <w:tc>
          <w:tcPr>
            <w:tcW w:w="3493" w:type="dxa"/>
            <w:vAlign w:val="center"/>
          </w:tcPr>
          <w:p w14:paraId="1863DD0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 xml:space="preserve">Clear division of </w:t>
            </w:r>
            <w:proofErr w:type="spellStart"/>
            <w:r w:rsidRPr="005502E1">
              <w:rPr>
                <w:rFonts w:ascii="Times New Roman" w:eastAsia="Times New Roman" w:hAnsi="Times New Roman" w:cs="Times New Roman"/>
                <w:sz w:val="18"/>
                <w:szCs w:val="18"/>
              </w:rPr>
              <w:t>labour</w:t>
            </w:r>
            <w:proofErr w:type="spellEnd"/>
            <w:r w:rsidRPr="005502E1">
              <w:rPr>
                <w:rFonts w:ascii="Times New Roman" w:eastAsia="Times New Roman" w:hAnsi="Times New Roman" w:cs="Times New Roman"/>
                <w:sz w:val="18"/>
                <w:szCs w:val="18"/>
              </w:rPr>
              <w:t xml:space="preserve"> by gender.</w:t>
            </w:r>
          </w:p>
        </w:tc>
        <w:tc>
          <w:tcPr>
            <w:tcW w:w="752" w:type="dxa"/>
            <w:vAlign w:val="center"/>
          </w:tcPr>
          <w:p w14:paraId="4A23DD5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3.80</w:t>
            </w:r>
          </w:p>
        </w:tc>
        <w:tc>
          <w:tcPr>
            <w:tcW w:w="531" w:type="dxa"/>
            <w:vAlign w:val="center"/>
          </w:tcPr>
          <w:p w14:paraId="5CF027F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710" w:type="dxa"/>
            <w:vAlign w:val="center"/>
          </w:tcPr>
          <w:p w14:paraId="043A90F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3.60</w:t>
            </w:r>
          </w:p>
        </w:tc>
        <w:tc>
          <w:tcPr>
            <w:tcW w:w="531" w:type="dxa"/>
            <w:vAlign w:val="center"/>
          </w:tcPr>
          <w:p w14:paraId="55D72F5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578" w:type="dxa"/>
            <w:vAlign w:val="center"/>
          </w:tcPr>
          <w:p w14:paraId="3B3FE28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1.20</w:t>
            </w:r>
          </w:p>
        </w:tc>
        <w:tc>
          <w:tcPr>
            <w:tcW w:w="558" w:type="dxa"/>
            <w:vAlign w:val="center"/>
          </w:tcPr>
          <w:p w14:paraId="1CE1A77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17E32F7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Not Significant</w:t>
            </w:r>
          </w:p>
        </w:tc>
        <w:tc>
          <w:tcPr>
            <w:tcW w:w="878" w:type="dxa"/>
            <w:vAlign w:val="center"/>
          </w:tcPr>
          <w:p w14:paraId="01A0C5E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Accepted</w:t>
            </w:r>
          </w:p>
        </w:tc>
      </w:tr>
      <w:tr w:rsidR="009F1C90" w:rsidRPr="00FF102D" w14:paraId="7CB68CFC" w14:textId="77777777" w:rsidTr="009F1C90">
        <w:tc>
          <w:tcPr>
            <w:tcW w:w="497" w:type="dxa"/>
            <w:vAlign w:val="center"/>
          </w:tcPr>
          <w:p w14:paraId="69C94F6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13</w:t>
            </w:r>
          </w:p>
        </w:tc>
        <w:tc>
          <w:tcPr>
            <w:tcW w:w="3493" w:type="dxa"/>
            <w:vAlign w:val="center"/>
          </w:tcPr>
          <w:p w14:paraId="6AF91BCB"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Men have more access to high-yield seedlings.</w:t>
            </w:r>
          </w:p>
        </w:tc>
        <w:tc>
          <w:tcPr>
            <w:tcW w:w="752" w:type="dxa"/>
            <w:vAlign w:val="center"/>
          </w:tcPr>
          <w:p w14:paraId="71AC216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3.90</w:t>
            </w:r>
          </w:p>
        </w:tc>
        <w:tc>
          <w:tcPr>
            <w:tcW w:w="531" w:type="dxa"/>
            <w:vAlign w:val="center"/>
          </w:tcPr>
          <w:p w14:paraId="738A1A3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710" w:type="dxa"/>
            <w:vAlign w:val="center"/>
          </w:tcPr>
          <w:p w14:paraId="141BEFC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3.10</w:t>
            </w:r>
          </w:p>
        </w:tc>
        <w:tc>
          <w:tcPr>
            <w:tcW w:w="531" w:type="dxa"/>
            <w:vAlign w:val="center"/>
          </w:tcPr>
          <w:p w14:paraId="0ECA18E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578" w:type="dxa"/>
            <w:vAlign w:val="center"/>
          </w:tcPr>
          <w:p w14:paraId="7A2B3D6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5.12</w:t>
            </w:r>
          </w:p>
        </w:tc>
        <w:tc>
          <w:tcPr>
            <w:tcW w:w="558" w:type="dxa"/>
            <w:vAlign w:val="center"/>
          </w:tcPr>
          <w:p w14:paraId="67E045B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21DEF2C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0114240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48B1171D" w14:textId="77777777" w:rsidTr="009F1C90">
        <w:tc>
          <w:tcPr>
            <w:tcW w:w="497" w:type="dxa"/>
            <w:vAlign w:val="center"/>
          </w:tcPr>
          <w:p w14:paraId="024B901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14</w:t>
            </w:r>
          </w:p>
        </w:tc>
        <w:tc>
          <w:tcPr>
            <w:tcW w:w="3493" w:type="dxa"/>
            <w:vAlign w:val="center"/>
          </w:tcPr>
          <w:p w14:paraId="27E3A0F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contribute significantly to palm oil marketing.</w:t>
            </w:r>
          </w:p>
        </w:tc>
        <w:tc>
          <w:tcPr>
            <w:tcW w:w="752" w:type="dxa"/>
            <w:vAlign w:val="center"/>
          </w:tcPr>
          <w:p w14:paraId="62A3F38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2.90</w:t>
            </w:r>
          </w:p>
        </w:tc>
        <w:tc>
          <w:tcPr>
            <w:tcW w:w="531" w:type="dxa"/>
            <w:vAlign w:val="center"/>
          </w:tcPr>
          <w:p w14:paraId="46C3AA2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14:paraId="5B62DDD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14:paraId="7AE5C59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14:paraId="5BD92F8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-8.01</w:t>
            </w:r>
          </w:p>
        </w:tc>
        <w:tc>
          <w:tcPr>
            <w:tcW w:w="558" w:type="dxa"/>
            <w:vAlign w:val="center"/>
          </w:tcPr>
          <w:p w14:paraId="3602395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0E5FC2B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0ABE7C3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bl>
    <w:p w14:paraId="4CD07D0A" w14:textId="77777777" w:rsidR="009F1C90" w:rsidRPr="005502E1" w:rsidRDefault="009F1C90" w:rsidP="009F1C90">
      <w:pPr>
        <w:spacing w:after="0" w:line="240" w:lineRule="auto"/>
        <w:jc w:val="both"/>
        <w:rPr>
          <w:rFonts w:ascii="Times New Roman" w:eastAsia="Times New Roman" w:hAnsi="Times New Roman" w:cs="Times New Roman"/>
          <w:i/>
          <w:sz w:val="24"/>
          <w:szCs w:val="24"/>
        </w:rPr>
      </w:pPr>
      <w:r w:rsidRPr="00FF102D">
        <w:rPr>
          <w:rFonts w:ascii="Times New Roman" w:eastAsia="Times New Roman" w:hAnsi="Times New Roman" w:cs="Times New Roman"/>
          <w:b/>
          <w:bCs/>
          <w:i/>
          <w:sz w:val="16"/>
          <w:szCs w:val="16"/>
        </w:rPr>
        <w:t>Mean₁ (M)</w:t>
      </w:r>
      <w:r w:rsidRPr="005502E1">
        <w:rPr>
          <w:rFonts w:ascii="Times New Roman" w:eastAsia="Times New Roman" w:hAnsi="Times New Roman" w:cs="Times New Roman"/>
          <w:i/>
          <w:sz w:val="16"/>
          <w:szCs w:val="16"/>
        </w:rPr>
        <w:t xml:space="preserve"> and </w:t>
      </w:r>
      <w:r w:rsidRPr="00FF102D">
        <w:rPr>
          <w:rFonts w:ascii="Times New Roman" w:eastAsia="Times New Roman" w:hAnsi="Times New Roman" w:cs="Times New Roman"/>
          <w:b/>
          <w:bCs/>
          <w:i/>
          <w:sz w:val="16"/>
          <w:szCs w:val="16"/>
        </w:rPr>
        <w:t>SD₁</w:t>
      </w:r>
      <w:r w:rsidRPr="005502E1">
        <w:rPr>
          <w:rFonts w:ascii="Times New Roman" w:eastAsia="Times New Roman" w:hAnsi="Times New Roman" w:cs="Times New Roman"/>
          <w:i/>
          <w:sz w:val="16"/>
          <w:szCs w:val="16"/>
        </w:rPr>
        <w:t xml:space="preserve"> = Mean and Standard Deviation for Male respondents</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Mean₂ (F)</w:t>
      </w:r>
      <w:r w:rsidRPr="005502E1">
        <w:rPr>
          <w:rFonts w:ascii="Times New Roman" w:eastAsia="Times New Roman" w:hAnsi="Times New Roman" w:cs="Times New Roman"/>
          <w:i/>
          <w:sz w:val="16"/>
          <w:szCs w:val="16"/>
        </w:rPr>
        <w:t xml:space="preserve"> and </w:t>
      </w:r>
      <w:r w:rsidRPr="00FF102D">
        <w:rPr>
          <w:rFonts w:ascii="Times New Roman" w:eastAsia="Times New Roman" w:hAnsi="Times New Roman" w:cs="Times New Roman"/>
          <w:b/>
          <w:bCs/>
          <w:i/>
          <w:sz w:val="16"/>
          <w:szCs w:val="16"/>
        </w:rPr>
        <w:t>SD₂</w:t>
      </w:r>
      <w:r w:rsidRPr="005502E1">
        <w:rPr>
          <w:rFonts w:ascii="Times New Roman" w:eastAsia="Times New Roman" w:hAnsi="Times New Roman" w:cs="Times New Roman"/>
          <w:i/>
          <w:sz w:val="16"/>
          <w:szCs w:val="16"/>
        </w:rPr>
        <w:t xml:space="preserve"> = Mean and Standard Deviation for Female respondents</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t-</w:t>
      </w:r>
      <w:proofErr w:type="spellStart"/>
      <w:r w:rsidRPr="00FF102D">
        <w:rPr>
          <w:rFonts w:ascii="Times New Roman" w:eastAsia="Times New Roman" w:hAnsi="Times New Roman" w:cs="Times New Roman"/>
          <w:b/>
          <w:bCs/>
          <w:i/>
          <w:sz w:val="16"/>
          <w:szCs w:val="16"/>
        </w:rPr>
        <w:t>cal</w:t>
      </w:r>
      <w:proofErr w:type="spellEnd"/>
      <w:r w:rsidRPr="005502E1">
        <w:rPr>
          <w:rFonts w:ascii="Times New Roman" w:eastAsia="Times New Roman" w:hAnsi="Times New Roman" w:cs="Times New Roman"/>
          <w:i/>
          <w:sz w:val="16"/>
          <w:szCs w:val="16"/>
        </w:rPr>
        <w:t xml:space="preserve"> = Calculated t-value</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t-</w:t>
      </w:r>
      <w:proofErr w:type="spellStart"/>
      <w:r w:rsidRPr="00FF102D">
        <w:rPr>
          <w:rFonts w:ascii="Times New Roman" w:eastAsia="Times New Roman" w:hAnsi="Times New Roman" w:cs="Times New Roman"/>
          <w:b/>
          <w:bCs/>
          <w:i/>
          <w:sz w:val="16"/>
          <w:szCs w:val="16"/>
        </w:rPr>
        <w:t>val</w:t>
      </w:r>
      <w:proofErr w:type="spellEnd"/>
      <w:r w:rsidRPr="005502E1">
        <w:rPr>
          <w:rFonts w:ascii="Times New Roman" w:eastAsia="Times New Roman" w:hAnsi="Times New Roman" w:cs="Times New Roman"/>
          <w:i/>
          <w:sz w:val="16"/>
          <w:szCs w:val="16"/>
        </w:rPr>
        <w:t xml:space="preserve"> = Critical t-value at α = 0.05 and df = 106</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Remark</w:t>
      </w:r>
      <w:r w:rsidRPr="005502E1">
        <w:rPr>
          <w:rFonts w:ascii="Times New Roman" w:eastAsia="Times New Roman" w:hAnsi="Times New Roman" w:cs="Times New Roman"/>
          <w:i/>
          <w:sz w:val="16"/>
          <w:szCs w:val="16"/>
        </w:rPr>
        <w:t xml:space="preserve"> = Whether difference is statistically significant</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H₀</w:t>
      </w:r>
      <w:r w:rsidRPr="005502E1">
        <w:rPr>
          <w:rFonts w:ascii="Times New Roman" w:eastAsia="Times New Roman" w:hAnsi="Times New Roman" w:cs="Times New Roman"/>
          <w:i/>
          <w:sz w:val="16"/>
          <w:szCs w:val="16"/>
        </w:rPr>
        <w:t xml:space="preserve"> = Null hypothesis status (Accepted/Rejected)</w:t>
      </w:r>
    </w:p>
    <w:p w14:paraId="7559C9BD" w14:textId="77777777" w:rsidR="009F1C90" w:rsidRDefault="009F1C90" w:rsidP="009F1C90">
      <w:pPr>
        <w:spacing w:after="0" w:line="240" w:lineRule="auto"/>
      </w:pPr>
    </w:p>
    <w:p w14:paraId="109D4116" w14:textId="77777777" w:rsidR="009F1C90" w:rsidRPr="005502E1" w:rsidRDefault="009F1C90" w:rsidP="009F1C90">
      <w:pPr>
        <w:spacing w:after="0" w:line="240" w:lineRule="auto"/>
        <w:jc w:val="both"/>
        <w:rPr>
          <w:rFonts w:ascii="Times New Roman" w:eastAsia="Times New Roman" w:hAnsi="Times New Roman" w:cs="Times New Roman"/>
          <w:sz w:val="24"/>
          <w:szCs w:val="24"/>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proofErr w:type="gramStart"/>
      <w:r>
        <w:rPr>
          <w:rFonts w:ascii="Times New Roman" w:eastAsia="Times New Roman" w:hAnsi="Times New Roman" w:cs="Times New Roman"/>
          <w:b/>
          <w:sz w:val="24"/>
          <w:szCs w:val="24"/>
        </w:rPr>
        <w:t>2</w:t>
      </w:r>
      <w:r w:rsidRPr="00FF102D">
        <w:rPr>
          <w:rFonts w:ascii="Times New Roman" w:eastAsia="Times New Roman" w:hAnsi="Times New Roman" w:cs="Times New Roman"/>
          <w:b/>
          <w:sz w:val="24"/>
          <w:szCs w:val="24"/>
        </w:rPr>
        <w:t>:</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he</w:t>
      </w:r>
      <w:proofErr w:type="gramEnd"/>
      <w:r w:rsidRPr="005502E1">
        <w:rPr>
          <w:rFonts w:ascii="Times New Roman" w:eastAsia="Times New Roman" w:hAnsi="Times New Roman" w:cs="Times New Roman"/>
          <w:i/>
          <w:sz w:val="24"/>
          <w:szCs w:val="24"/>
        </w:rPr>
        <w:t xml:space="preserv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FF102D">
        <w:rPr>
          <w:rFonts w:ascii="Times New Roman" w:eastAsia="Times New Roman" w:hAnsi="Times New Roman" w:cs="Times New Roman"/>
          <w:bCs/>
          <w:i/>
          <w:sz w:val="24"/>
          <w:szCs w:val="24"/>
        </w:rPr>
        <w:t>Gender-Based Constraints in Oil Palm Production, Processing, and Marketing</w:t>
      </w:r>
      <w:r w:rsidRPr="005502E1">
        <w:rPr>
          <w:rFonts w:ascii="Times New Roman" w:eastAsia="Times New Roman" w:hAnsi="Times New Roman" w:cs="Times New Roman"/>
          <w:i/>
          <w:sz w:val="24"/>
          <w:szCs w:val="24"/>
        </w:rPr>
        <w:t xml:space="preserve"> based on responses from 108 smallholder farmers (54 males and 54 females) from Anambra and Enugu States.</w:t>
      </w:r>
    </w:p>
    <w:p w14:paraId="7BD6B258" w14:textId="77777777" w:rsidR="009F1C90" w:rsidRDefault="009F1C90" w:rsidP="009F1C90">
      <w:pPr>
        <w:spacing w:after="0" w:line="240" w:lineRule="auto"/>
      </w:pPr>
    </w:p>
    <w:tbl>
      <w:tblPr>
        <w:tblStyle w:val="TableGrid"/>
        <w:tblW w:w="0" w:type="auto"/>
        <w:tblLayout w:type="fixed"/>
        <w:tblLook w:val="04A0" w:firstRow="1" w:lastRow="0" w:firstColumn="1" w:lastColumn="0" w:noHBand="0" w:noVBand="1"/>
      </w:tblPr>
      <w:tblGrid>
        <w:gridCol w:w="497"/>
        <w:gridCol w:w="3493"/>
        <w:gridCol w:w="708"/>
        <w:gridCol w:w="531"/>
        <w:gridCol w:w="710"/>
        <w:gridCol w:w="531"/>
        <w:gridCol w:w="578"/>
        <w:gridCol w:w="558"/>
        <w:gridCol w:w="1030"/>
        <w:gridCol w:w="878"/>
      </w:tblGrid>
      <w:tr w:rsidR="00CD4425" w:rsidRPr="00FF102D" w14:paraId="5A464C13" w14:textId="77777777" w:rsidTr="009451B5">
        <w:tc>
          <w:tcPr>
            <w:tcW w:w="497" w:type="dxa"/>
            <w:vMerge w:val="restart"/>
          </w:tcPr>
          <w:p w14:paraId="7684D380"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3493" w:type="dxa"/>
            <w:vMerge w:val="restart"/>
          </w:tcPr>
          <w:p w14:paraId="60B2C750"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2480" w:type="dxa"/>
            <w:gridSpan w:val="4"/>
          </w:tcPr>
          <w:p w14:paraId="459544F8" w14:textId="77777777" w:rsidR="00CD4425" w:rsidRPr="00FF102D" w:rsidRDefault="00CD4425" w:rsidP="00CD4425">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578" w:type="dxa"/>
            <w:vMerge w:val="restart"/>
          </w:tcPr>
          <w:p w14:paraId="0A83B012"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cal</w:t>
            </w:r>
            <w:proofErr w:type="spellEnd"/>
          </w:p>
        </w:tc>
        <w:tc>
          <w:tcPr>
            <w:tcW w:w="558" w:type="dxa"/>
            <w:vMerge w:val="restart"/>
          </w:tcPr>
          <w:p w14:paraId="79064B12"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val</w:t>
            </w:r>
            <w:proofErr w:type="spellEnd"/>
          </w:p>
        </w:tc>
        <w:tc>
          <w:tcPr>
            <w:tcW w:w="1030" w:type="dxa"/>
            <w:vMerge w:val="restart"/>
          </w:tcPr>
          <w:p w14:paraId="017AFC03"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878" w:type="dxa"/>
            <w:vMerge w:val="restart"/>
          </w:tcPr>
          <w:p w14:paraId="6622A5FA"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FF102D" w14:paraId="35E764D1" w14:textId="77777777" w:rsidTr="009F1C90">
        <w:tc>
          <w:tcPr>
            <w:tcW w:w="497" w:type="dxa"/>
            <w:vMerge/>
            <w:vAlign w:val="center"/>
          </w:tcPr>
          <w:p w14:paraId="55E15B8E" w14:textId="77777777" w:rsidR="009F1C90" w:rsidRPr="005502E1" w:rsidRDefault="009F1C90" w:rsidP="009F1C90">
            <w:pPr>
              <w:jc w:val="center"/>
              <w:rPr>
                <w:rFonts w:ascii="Times New Roman" w:eastAsia="Times New Roman" w:hAnsi="Times New Roman" w:cs="Times New Roman"/>
                <w:b/>
                <w:bCs/>
                <w:sz w:val="18"/>
                <w:szCs w:val="18"/>
              </w:rPr>
            </w:pPr>
          </w:p>
        </w:tc>
        <w:tc>
          <w:tcPr>
            <w:tcW w:w="3493" w:type="dxa"/>
            <w:vMerge/>
            <w:vAlign w:val="center"/>
          </w:tcPr>
          <w:p w14:paraId="41822A95" w14:textId="77777777" w:rsidR="009F1C90" w:rsidRPr="005502E1" w:rsidRDefault="009F1C90" w:rsidP="009F1C90">
            <w:pPr>
              <w:jc w:val="center"/>
              <w:rPr>
                <w:rFonts w:ascii="Times New Roman" w:eastAsia="Times New Roman" w:hAnsi="Times New Roman" w:cs="Times New Roman"/>
                <w:b/>
                <w:bCs/>
                <w:sz w:val="18"/>
                <w:szCs w:val="18"/>
              </w:rPr>
            </w:pPr>
          </w:p>
        </w:tc>
        <w:tc>
          <w:tcPr>
            <w:tcW w:w="708" w:type="dxa"/>
            <w:vAlign w:val="center"/>
          </w:tcPr>
          <w:p w14:paraId="39A8615C"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531" w:type="dxa"/>
            <w:vAlign w:val="center"/>
          </w:tcPr>
          <w:p w14:paraId="0BABC7FD"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710" w:type="dxa"/>
            <w:vAlign w:val="center"/>
          </w:tcPr>
          <w:p w14:paraId="5823E5EA"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531" w:type="dxa"/>
            <w:vAlign w:val="center"/>
          </w:tcPr>
          <w:p w14:paraId="743813E7"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578" w:type="dxa"/>
            <w:vMerge/>
            <w:vAlign w:val="center"/>
          </w:tcPr>
          <w:p w14:paraId="26607337" w14:textId="77777777" w:rsidR="009F1C90" w:rsidRPr="005502E1" w:rsidRDefault="009F1C90" w:rsidP="009F1C90">
            <w:pPr>
              <w:jc w:val="center"/>
              <w:rPr>
                <w:rFonts w:ascii="Times New Roman" w:eastAsia="Times New Roman" w:hAnsi="Times New Roman" w:cs="Times New Roman"/>
                <w:b/>
                <w:bCs/>
                <w:sz w:val="18"/>
                <w:szCs w:val="18"/>
              </w:rPr>
            </w:pPr>
          </w:p>
        </w:tc>
        <w:tc>
          <w:tcPr>
            <w:tcW w:w="558" w:type="dxa"/>
            <w:vMerge/>
            <w:vAlign w:val="center"/>
          </w:tcPr>
          <w:p w14:paraId="5D30C6D7" w14:textId="77777777" w:rsidR="009F1C90" w:rsidRPr="005502E1" w:rsidRDefault="009F1C90" w:rsidP="009F1C90">
            <w:pPr>
              <w:jc w:val="center"/>
              <w:rPr>
                <w:rFonts w:ascii="Times New Roman" w:eastAsia="Times New Roman" w:hAnsi="Times New Roman" w:cs="Times New Roman"/>
                <w:b/>
                <w:bCs/>
                <w:sz w:val="18"/>
                <w:szCs w:val="18"/>
              </w:rPr>
            </w:pPr>
          </w:p>
        </w:tc>
        <w:tc>
          <w:tcPr>
            <w:tcW w:w="1030" w:type="dxa"/>
            <w:vMerge/>
            <w:vAlign w:val="center"/>
          </w:tcPr>
          <w:p w14:paraId="33491959" w14:textId="77777777" w:rsidR="009F1C90" w:rsidRPr="005502E1" w:rsidRDefault="009F1C90" w:rsidP="009F1C90">
            <w:pPr>
              <w:jc w:val="center"/>
              <w:rPr>
                <w:rFonts w:ascii="Times New Roman" w:eastAsia="Times New Roman" w:hAnsi="Times New Roman" w:cs="Times New Roman"/>
                <w:b/>
                <w:bCs/>
                <w:sz w:val="18"/>
                <w:szCs w:val="18"/>
              </w:rPr>
            </w:pPr>
          </w:p>
        </w:tc>
        <w:tc>
          <w:tcPr>
            <w:tcW w:w="878" w:type="dxa"/>
            <w:vMerge/>
            <w:vAlign w:val="center"/>
          </w:tcPr>
          <w:p w14:paraId="165E2CBF" w14:textId="77777777" w:rsidR="009F1C90" w:rsidRPr="005502E1" w:rsidRDefault="009F1C90" w:rsidP="009F1C90">
            <w:pPr>
              <w:jc w:val="center"/>
              <w:rPr>
                <w:rFonts w:ascii="Times New Roman" w:eastAsia="Times New Roman" w:hAnsi="Times New Roman" w:cs="Times New Roman"/>
                <w:b/>
                <w:bCs/>
                <w:sz w:val="18"/>
                <w:szCs w:val="18"/>
              </w:rPr>
            </w:pPr>
          </w:p>
        </w:tc>
      </w:tr>
      <w:tr w:rsidR="009F1C90" w:rsidRPr="00FF102D" w14:paraId="2D172241" w14:textId="77777777" w:rsidTr="009F1C90">
        <w:tc>
          <w:tcPr>
            <w:tcW w:w="497" w:type="dxa"/>
            <w:vAlign w:val="center"/>
          </w:tcPr>
          <w:p w14:paraId="0913801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15</w:t>
            </w:r>
          </w:p>
        </w:tc>
        <w:tc>
          <w:tcPr>
            <w:tcW w:w="3493" w:type="dxa"/>
            <w:vAlign w:val="center"/>
          </w:tcPr>
          <w:p w14:paraId="4C24D35B"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Lack of access to credit affects women more than men.</w:t>
            </w:r>
          </w:p>
        </w:tc>
        <w:tc>
          <w:tcPr>
            <w:tcW w:w="708" w:type="dxa"/>
            <w:vAlign w:val="center"/>
          </w:tcPr>
          <w:p w14:paraId="3BCD395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3.10</w:t>
            </w:r>
          </w:p>
        </w:tc>
        <w:tc>
          <w:tcPr>
            <w:tcW w:w="531" w:type="dxa"/>
            <w:vAlign w:val="center"/>
          </w:tcPr>
          <w:p w14:paraId="4B1D1B3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14:paraId="36AAD73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4.20</w:t>
            </w:r>
          </w:p>
        </w:tc>
        <w:tc>
          <w:tcPr>
            <w:tcW w:w="531" w:type="dxa"/>
            <w:vAlign w:val="center"/>
          </w:tcPr>
          <w:p w14:paraId="530E391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14:paraId="63B0C30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-7.63</w:t>
            </w:r>
          </w:p>
        </w:tc>
        <w:tc>
          <w:tcPr>
            <w:tcW w:w="558" w:type="dxa"/>
            <w:vAlign w:val="center"/>
          </w:tcPr>
          <w:p w14:paraId="0F35D82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1FB315E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345B494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1F7ACF5C" w14:textId="77777777" w:rsidTr="009F1C90">
        <w:tc>
          <w:tcPr>
            <w:tcW w:w="497" w:type="dxa"/>
            <w:vAlign w:val="center"/>
          </w:tcPr>
          <w:p w14:paraId="6B89DBF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16</w:t>
            </w:r>
          </w:p>
        </w:tc>
        <w:tc>
          <w:tcPr>
            <w:tcW w:w="3493" w:type="dxa"/>
            <w:vAlign w:val="center"/>
          </w:tcPr>
          <w:p w14:paraId="22C7C5E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Land ownership rights limit women’s ability to expand oil palm farms.</w:t>
            </w:r>
          </w:p>
        </w:tc>
        <w:tc>
          <w:tcPr>
            <w:tcW w:w="708" w:type="dxa"/>
            <w:vAlign w:val="center"/>
          </w:tcPr>
          <w:p w14:paraId="65010E6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3.30</w:t>
            </w:r>
          </w:p>
        </w:tc>
        <w:tc>
          <w:tcPr>
            <w:tcW w:w="531" w:type="dxa"/>
            <w:vAlign w:val="center"/>
          </w:tcPr>
          <w:p w14:paraId="7492888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710" w:type="dxa"/>
            <w:vAlign w:val="center"/>
          </w:tcPr>
          <w:p w14:paraId="348D116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14:paraId="22E0FB8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578" w:type="dxa"/>
            <w:vAlign w:val="center"/>
          </w:tcPr>
          <w:p w14:paraId="2C1E277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-5.04</w:t>
            </w:r>
          </w:p>
        </w:tc>
        <w:tc>
          <w:tcPr>
            <w:tcW w:w="558" w:type="dxa"/>
            <w:vAlign w:val="center"/>
          </w:tcPr>
          <w:p w14:paraId="1BDD97C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1F14EEC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0118622B"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3DC492F7" w14:textId="77777777" w:rsidTr="009F1C90">
        <w:tc>
          <w:tcPr>
            <w:tcW w:w="497" w:type="dxa"/>
            <w:vAlign w:val="center"/>
          </w:tcPr>
          <w:p w14:paraId="4571B7B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17</w:t>
            </w:r>
          </w:p>
        </w:tc>
        <w:tc>
          <w:tcPr>
            <w:tcW w:w="3493" w:type="dxa"/>
            <w:vAlign w:val="center"/>
          </w:tcPr>
          <w:p w14:paraId="36A0DA4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face more difficulty accessing extension services.</w:t>
            </w:r>
          </w:p>
        </w:tc>
        <w:tc>
          <w:tcPr>
            <w:tcW w:w="708" w:type="dxa"/>
            <w:vAlign w:val="center"/>
          </w:tcPr>
          <w:p w14:paraId="53E2B73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3.20</w:t>
            </w:r>
          </w:p>
        </w:tc>
        <w:tc>
          <w:tcPr>
            <w:tcW w:w="531" w:type="dxa"/>
            <w:vAlign w:val="center"/>
          </w:tcPr>
          <w:p w14:paraId="3B9AFE7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710" w:type="dxa"/>
            <w:vAlign w:val="center"/>
          </w:tcPr>
          <w:p w14:paraId="4420D40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14:paraId="3A72DE3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578" w:type="dxa"/>
            <w:vAlign w:val="center"/>
          </w:tcPr>
          <w:p w14:paraId="63C4D83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-4.97</w:t>
            </w:r>
          </w:p>
        </w:tc>
        <w:tc>
          <w:tcPr>
            <w:tcW w:w="558" w:type="dxa"/>
            <w:vAlign w:val="center"/>
          </w:tcPr>
          <w:p w14:paraId="11A7EB8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72039EA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0FEACCE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732DBAAA" w14:textId="77777777" w:rsidTr="009F1C90">
        <w:tc>
          <w:tcPr>
            <w:tcW w:w="497" w:type="dxa"/>
            <w:vAlign w:val="center"/>
          </w:tcPr>
          <w:p w14:paraId="3946D2A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18</w:t>
            </w:r>
          </w:p>
        </w:tc>
        <w:tc>
          <w:tcPr>
            <w:tcW w:w="3493" w:type="dxa"/>
            <w:vAlign w:val="center"/>
          </w:tcPr>
          <w:p w14:paraId="6D0CA1C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lack access to modern processing equipment.</w:t>
            </w:r>
          </w:p>
        </w:tc>
        <w:tc>
          <w:tcPr>
            <w:tcW w:w="708" w:type="dxa"/>
            <w:vAlign w:val="center"/>
          </w:tcPr>
          <w:p w14:paraId="18A7C10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2.90</w:t>
            </w:r>
          </w:p>
        </w:tc>
        <w:tc>
          <w:tcPr>
            <w:tcW w:w="531" w:type="dxa"/>
            <w:vAlign w:val="center"/>
          </w:tcPr>
          <w:p w14:paraId="76A4690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1.00</w:t>
            </w:r>
          </w:p>
        </w:tc>
        <w:tc>
          <w:tcPr>
            <w:tcW w:w="710" w:type="dxa"/>
            <w:vAlign w:val="center"/>
          </w:tcPr>
          <w:p w14:paraId="1C5E22B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14:paraId="6265783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0.75</w:t>
            </w:r>
          </w:p>
        </w:tc>
        <w:tc>
          <w:tcPr>
            <w:tcW w:w="578" w:type="dxa"/>
            <w:vAlign w:val="center"/>
          </w:tcPr>
          <w:p w14:paraId="69C13A8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-6.32</w:t>
            </w:r>
          </w:p>
        </w:tc>
        <w:tc>
          <w:tcPr>
            <w:tcW w:w="558" w:type="dxa"/>
            <w:vAlign w:val="center"/>
          </w:tcPr>
          <w:p w14:paraId="34F0475B"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00EE4BD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50E16D5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72CFBB3B" w14:textId="77777777" w:rsidTr="009F1C90">
        <w:tc>
          <w:tcPr>
            <w:tcW w:w="497" w:type="dxa"/>
            <w:vAlign w:val="center"/>
          </w:tcPr>
          <w:p w14:paraId="3C5EF94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w:t>
            </w:r>
          </w:p>
        </w:tc>
        <w:tc>
          <w:tcPr>
            <w:tcW w:w="3493" w:type="dxa"/>
            <w:vAlign w:val="center"/>
          </w:tcPr>
          <w:p w14:paraId="228EEE6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Transportation challenges affect women more in marketing activities.</w:t>
            </w:r>
          </w:p>
        </w:tc>
        <w:tc>
          <w:tcPr>
            <w:tcW w:w="708" w:type="dxa"/>
            <w:vAlign w:val="center"/>
          </w:tcPr>
          <w:p w14:paraId="605C4FF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3.00</w:t>
            </w:r>
          </w:p>
        </w:tc>
        <w:tc>
          <w:tcPr>
            <w:tcW w:w="531" w:type="dxa"/>
            <w:vAlign w:val="center"/>
          </w:tcPr>
          <w:p w14:paraId="507578B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710" w:type="dxa"/>
            <w:vAlign w:val="center"/>
          </w:tcPr>
          <w:p w14:paraId="45A4320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14:paraId="47214AC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578" w:type="dxa"/>
            <w:vAlign w:val="center"/>
          </w:tcPr>
          <w:p w14:paraId="633EB29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-5.71</w:t>
            </w:r>
          </w:p>
        </w:tc>
        <w:tc>
          <w:tcPr>
            <w:tcW w:w="558" w:type="dxa"/>
            <w:vAlign w:val="center"/>
          </w:tcPr>
          <w:p w14:paraId="7757610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6E32B05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29A3250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110CA42C" w14:textId="77777777" w:rsidTr="009F1C90">
        <w:tc>
          <w:tcPr>
            <w:tcW w:w="497" w:type="dxa"/>
            <w:vAlign w:val="center"/>
          </w:tcPr>
          <w:p w14:paraId="264EA9C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20</w:t>
            </w:r>
          </w:p>
        </w:tc>
        <w:tc>
          <w:tcPr>
            <w:tcW w:w="3493" w:type="dxa"/>
            <w:vAlign w:val="center"/>
          </w:tcPr>
          <w:p w14:paraId="32D47ED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Cultural beliefs restrict women’s participation in oil palm farming.</w:t>
            </w:r>
          </w:p>
        </w:tc>
        <w:tc>
          <w:tcPr>
            <w:tcW w:w="708" w:type="dxa"/>
            <w:vAlign w:val="center"/>
          </w:tcPr>
          <w:p w14:paraId="1D1259B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3.60</w:t>
            </w:r>
          </w:p>
        </w:tc>
        <w:tc>
          <w:tcPr>
            <w:tcW w:w="531" w:type="dxa"/>
            <w:vAlign w:val="center"/>
          </w:tcPr>
          <w:p w14:paraId="6407AA8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14:paraId="1524CA1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14:paraId="3F6A9DA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14:paraId="782F688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-3.36</w:t>
            </w:r>
          </w:p>
        </w:tc>
        <w:tc>
          <w:tcPr>
            <w:tcW w:w="558" w:type="dxa"/>
            <w:vAlign w:val="center"/>
          </w:tcPr>
          <w:p w14:paraId="4DC936B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3B43FAB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39F542B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07771C05" w14:textId="77777777" w:rsidTr="009F1C90">
        <w:tc>
          <w:tcPr>
            <w:tcW w:w="497" w:type="dxa"/>
            <w:vAlign w:val="center"/>
          </w:tcPr>
          <w:p w14:paraId="2D02E8F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21</w:t>
            </w:r>
          </w:p>
        </w:tc>
        <w:tc>
          <w:tcPr>
            <w:tcW w:w="3493" w:type="dxa"/>
            <w:vAlign w:val="center"/>
          </w:tcPr>
          <w:p w14:paraId="63B0931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Men are more likely to attend training programs on oil palm techniques.</w:t>
            </w:r>
          </w:p>
        </w:tc>
        <w:tc>
          <w:tcPr>
            <w:tcW w:w="708" w:type="dxa"/>
            <w:vAlign w:val="center"/>
          </w:tcPr>
          <w:p w14:paraId="0808A6A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4.20</w:t>
            </w:r>
          </w:p>
        </w:tc>
        <w:tc>
          <w:tcPr>
            <w:tcW w:w="531" w:type="dxa"/>
            <w:vAlign w:val="center"/>
          </w:tcPr>
          <w:p w14:paraId="4EED92A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0.75</w:t>
            </w:r>
          </w:p>
        </w:tc>
        <w:tc>
          <w:tcPr>
            <w:tcW w:w="710" w:type="dxa"/>
            <w:vAlign w:val="center"/>
          </w:tcPr>
          <w:p w14:paraId="0B200FE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3.30</w:t>
            </w:r>
          </w:p>
        </w:tc>
        <w:tc>
          <w:tcPr>
            <w:tcW w:w="531" w:type="dxa"/>
            <w:vAlign w:val="center"/>
          </w:tcPr>
          <w:p w14:paraId="680EAE5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578" w:type="dxa"/>
            <w:vAlign w:val="center"/>
          </w:tcPr>
          <w:p w14:paraId="16440E6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5.85</w:t>
            </w:r>
          </w:p>
        </w:tc>
        <w:tc>
          <w:tcPr>
            <w:tcW w:w="558" w:type="dxa"/>
            <w:vAlign w:val="center"/>
          </w:tcPr>
          <w:p w14:paraId="4BE8B55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3980DDF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1FCFF1A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73BE04A7" w14:textId="77777777" w:rsidTr="009F1C90">
        <w:tc>
          <w:tcPr>
            <w:tcW w:w="497" w:type="dxa"/>
            <w:vAlign w:val="center"/>
          </w:tcPr>
          <w:p w14:paraId="7F7A98B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22</w:t>
            </w:r>
          </w:p>
        </w:tc>
        <w:tc>
          <w:tcPr>
            <w:tcW w:w="3493" w:type="dxa"/>
            <w:vAlign w:val="center"/>
          </w:tcPr>
          <w:p w14:paraId="1D40DD4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Security concerns limit women's movement for farm/market activities.</w:t>
            </w:r>
          </w:p>
        </w:tc>
        <w:tc>
          <w:tcPr>
            <w:tcW w:w="708" w:type="dxa"/>
            <w:vAlign w:val="center"/>
          </w:tcPr>
          <w:p w14:paraId="5C76978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2.80</w:t>
            </w:r>
          </w:p>
        </w:tc>
        <w:tc>
          <w:tcPr>
            <w:tcW w:w="531" w:type="dxa"/>
            <w:vAlign w:val="center"/>
          </w:tcPr>
          <w:p w14:paraId="4CA01DF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0.95</w:t>
            </w:r>
          </w:p>
        </w:tc>
        <w:tc>
          <w:tcPr>
            <w:tcW w:w="710" w:type="dxa"/>
            <w:vAlign w:val="center"/>
          </w:tcPr>
          <w:p w14:paraId="35AA533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4.10</w:t>
            </w:r>
          </w:p>
        </w:tc>
        <w:tc>
          <w:tcPr>
            <w:tcW w:w="531" w:type="dxa"/>
            <w:vAlign w:val="center"/>
          </w:tcPr>
          <w:p w14:paraId="6248221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578" w:type="dxa"/>
            <w:vAlign w:val="center"/>
          </w:tcPr>
          <w:p w14:paraId="045027B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-8.21</w:t>
            </w:r>
          </w:p>
        </w:tc>
        <w:tc>
          <w:tcPr>
            <w:tcW w:w="558" w:type="dxa"/>
            <w:vAlign w:val="center"/>
          </w:tcPr>
          <w:p w14:paraId="1210782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1CDDBCB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019CB45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62E2133F" w14:textId="77777777" w:rsidTr="009F1C90">
        <w:tc>
          <w:tcPr>
            <w:tcW w:w="497" w:type="dxa"/>
            <w:vAlign w:val="center"/>
          </w:tcPr>
          <w:p w14:paraId="5BC55F3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23</w:t>
            </w:r>
          </w:p>
        </w:tc>
        <w:tc>
          <w:tcPr>
            <w:tcW w:w="3493" w:type="dxa"/>
            <w:vAlign w:val="center"/>
          </w:tcPr>
          <w:p w14:paraId="3DE2E9F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 xml:space="preserve">High </w:t>
            </w:r>
            <w:proofErr w:type="spellStart"/>
            <w:r w:rsidRPr="005502E1">
              <w:rPr>
                <w:rFonts w:ascii="Times New Roman" w:eastAsia="Times New Roman" w:hAnsi="Times New Roman" w:cs="Times New Roman"/>
                <w:sz w:val="18"/>
                <w:szCs w:val="18"/>
              </w:rPr>
              <w:t>labour</w:t>
            </w:r>
            <w:proofErr w:type="spellEnd"/>
            <w:r w:rsidRPr="005502E1">
              <w:rPr>
                <w:rFonts w:ascii="Times New Roman" w:eastAsia="Times New Roman" w:hAnsi="Times New Roman" w:cs="Times New Roman"/>
                <w:sz w:val="18"/>
                <w:szCs w:val="18"/>
              </w:rPr>
              <w:t xml:space="preserve"> costs disproportionately affect female smallholder farmers.</w:t>
            </w:r>
          </w:p>
        </w:tc>
        <w:tc>
          <w:tcPr>
            <w:tcW w:w="708" w:type="dxa"/>
            <w:vAlign w:val="center"/>
          </w:tcPr>
          <w:p w14:paraId="4535B36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3.10</w:t>
            </w:r>
          </w:p>
        </w:tc>
        <w:tc>
          <w:tcPr>
            <w:tcW w:w="531" w:type="dxa"/>
            <w:vAlign w:val="center"/>
          </w:tcPr>
          <w:p w14:paraId="382FF24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710" w:type="dxa"/>
            <w:vAlign w:val="center"/>
          </w:tcPr>
          <w:p w14:paraId="226F27D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3.80</w:t>
            </w:r>
          </w:p>
        </w:tc>
        <w:tc>
          <w:tcPr>
            <w:tcW w:w="531" w:type="dxa"/>
            <w:vAlign w:val="center"/>
          </w:tcPr>
          <w:p w14:paraId="1D5797C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578" w:type="dxa"/>
            <w:vAlign w:val="center"/>
          </w:tcPr>
          <w:p w14:paraId="44677E9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-4.42</w:t>
            </w:r>
          </w:p>
        </w:tc>
        <w:tc>
          <w:tcPr>
            <w:tcW w:w="558" w:type="dxa"/>
            <w:vAlign w:val="center"/>
          </w:tcPr>
          <w:p w14:paraId="517169D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06F6FD6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4C653D0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FF102D" w14:paraId="5046BED4" w14:textId="77777777" w:rsidTr="009F1C90">
        <w:tc>
          <w:tcPr>
            <w:tcW w:w="497" w:type="dxa"/>
            <w:vAlign w:val="center"/>
          </w:tcPr>
          <w:p w14:paraId="1609477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24</w:t>
            </w:r>
          </w:p>
        </w:tc>
        <w:tc>
          <w:tcPr>
            <w:tcW w:w="3493" w:type="dxa"/>
            <w:vAlign w:val="center"/>
          </w:tcPr>
          <w:p w14:paraId="7D0718B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 are excluded from decision-making in cooperatives and associations.</w:t>
            </w:r>
          </w:p>
        </w:tc>
        <w:tc>
          <w:tcPr>
            <w:tcW w:w="708" w:type="dxa"/>
            <w:vAlign w:val="center"/>
          </w:tcPr>
          <w:p w14:paraId="144CDE3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3.00</w:t>
            </w:r>
          </w:p>
        </w:tc>
        <w:tc>
          <w:tcPr>
            <w:tcW w:w="531" w:type="dxa"/>
            <w:vAlign w:val="center"/>
          </w:tcPr>
          <w:p w14:paraId="63F55F1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1.00</w:t>
            </w:r>
          </w:p>
        </w:tc>
        <w:tc>
          <w:tcPr>
            <w:tcW w:w="710" w:type="dxa"/>
            <w:vAlign w:val="center"/>
          </w:tcPr>
          <w:p w14:paraId="574E966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4.00</w:t>
            </w:r>
          </w:p>
        </w:tc>
        <w:tc>
          <w:tcPr>
            <w:tcW w:w="531" w:type="dxa"/>
            <w:vAlign w:val="center"/>
          </w:tcPr>
          <w:p w14:paraId="7CEDCAF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578" w:type="dxa"/>
            <w:vAlign w:val="center"/>
          </w:tcPr>
          <w:p w14:paraId="4990006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-5.88</w:t>
            </w:r>
          </w:p>
        </w:tc>
        <w:tc>
          <w:tcPr>
            <w:tcW w:w="558" w:type="dxa"/>
            <w:vAlign w:val="center"/>
          </w:tcPr>
          <w:p w14:paraId="346C62B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3D148EA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58B26E8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bl>
    <w:p w14:paraId="4513B50A" w14:textId="77777777" w:rsidR="009F1C90" w:rsidRPr="005502E1" w:rsidRDefault="009F1C90" w:rsidP="009F1C90">
      <w:pPr>
        <w:spacing w:after="0" w:line="240" w:lineRule="auto"/>
        <w:jc w:val="both"/>
        <w:rPr>
          <w:rFonts w:ascii="Times New Roman" w:eastAsia="Times New Roman" w:hAnsi="Times New Roman" w:cs="Times New Roman"/>
          <w:i/>
          <w:sz w:val="16"/>
          <w:szCs w:val="16"/>
        </w:rPr>
      </w:pPr>
      <w:r w:rsidRPr="00FF102D">
        <w:rPr>
          <w:rFonts w:ascii="Times New Roman" w:eastAsia="Times New Roman" w:hAnsi="Times New Roman" w:cs="Times New Roman"/>
          <w:b/>
          <w:bCs/>
          <w:i/>
          <w:sz w:val="16"/>
          <w:szCs w:val="16"/>
        </w:rPr>
        <w:t>t-</w:t>
      </w:r>
      <w:proofErr w:type="spellStart"/>
      <w:r w:rsidRPr="00FF102D">
        <w:rPr>
          <w:rFonts w:ascii="Times New Roman" w:eastAsia="Times New Roman" w:hAnsi="Times New Roman" w:cs="Times New Roman"/>
          <w:b/>
          <w:bCs/>
          <w:i/>
          <w:sz w:val="16"/>
          <w:szCs w:val="16"/>
        </w:rPr>
        <w:t>cal</w:t>
      </w:r>
      <w:proofErr w:type="spellEnd"/>
      <w:r w:rsidRPr="005502E1">
        <w:rPr>
          <w:rFonts w:ascii="Times New Roman" w:eastAsia="Times New Roman" w:hAnsi="Times New Roman" w:cs="Times New Roman"/>
          <w:i/>
          <w:sz w:val="16"/>
          <w:szCs w:val="16"/>
        </w:rPr>
        <w:t>: Calculated t-statistic</w:t>
      </w:r>
      <w:r w:rsidRPr="00FF102D">
        <w:rPr>
          <w:rFonts w:ascii="Times New Roman" w:eastAsia="Times New Roman" w:hAnsi="Times New Roman" w:cs="Times New Roman"/>
          <w:i/>
          <w:sz w:val="16"/>
          <w:szCs w:val="16"/>
        </w:rPr>
        <w:t xml:space="preserve">, </w:t>
      </w:r>
      <w:r w:rsidRPr="00FF102D">
        <w:rPr>
          <w:rFonts w:ascii="Times New Roman" w:eastAsia="Times New Roman" w:hAnsi="Times New Roman" w:cs="Times New Roman"/>
          <w:b/>
          <w:bCs/>
          <w:i/>
          <w:sz w:val="16"/>
          <w:szCs w:val="16"/>
        </w:rPr>
        <w:t>t-</w:t>
      </w:r>
      <w:proofErr w:type="spellStart"/>
      <w:r w:rsidRPr="00FF102D">
        <w:rPr>
          <w:rFonts w:ascii="Times New Roman" w:eastAsia="Times New Roman" w:hAnsi="Times New Roman" w:cs="Times New Roman"/>
          <w:b/>
          <w:bCs/>
          <w:i/>
          <w:sz w:val="16"/>
          <w:szCs w:val="16"/>
        </w:rPr>
        <w:t>val</w:t>
      </w:r>
      <w:proofErr w:type="spellEnd"/>
      <w:r w:rsidRPr="005502E1">
        <w:rPr>
          <w:rFonts w:ascii="Times New Roman" w:eastAsia="Times New Roman" w:hAnsi="Times New Roman" w:cs="Times New Roman"/>
          <w:i/>
          <w:sz w:val="16"/>
          <w:szCs w:val="16"/>
        </w:rPr>
        <w:t>: Critical t-value at 0.05 significance level with df = 106</w:t>
      </w:r>
      <w:r w:rsidRPr="00FF102D">
        <w:rPr>
          <w:rFonts w:ascii="Times New Roman" w:eastAsia="Times New Roman" w:hAnsi="Times New Roman" w:cs="Times New Roman"/>
          <w:i/>
          <w:sz w:val="16"/>
          <w:szCs w:val="16"/>
        </w:rPr>
        <w:t xml:space="preserve">, </w:t>
      </w:r>
      <w:r w:rsidRPr="005502E1">
        <w:rPr>
          <w:rFonts w:ascii="Times New Roman" w:eastAsia="Times New Roman" w:hAnsi="Times New Roman" w:cs="Times New Roman"/>
          <w:i/>
          <w:sz w:val="16"/>
          <w:szCs w:val="16"/>
        </w:rPr>
        <w:t xml:space="preserve">All results show </w:t>
      </w:r>
      <w:r w:rsidRPr="00FF102D">
        <w:rPr>
          <w:rFonts w:ascii="Times New Roman" w:eastAsia="Times New Roman" w:hAnsi="Times New Roman" w:cs="Times New Roman"/>
          <w:b/>
          <w:bCs/>
          <w:i/>
          <w:sz w:val="16"/>
          <w:szCs w:val="16"/>
        </w:rPr>
        <w:t>p &lt; 0.05</w:t>
      </w:r>
      <w:r w:rsidRPr="005502E1">
        <w:rPr>
          <w:rFonts w:ascii="Times New Roman" w:eastAsia="Times New Roman" w:hAnsi="Times New Roman" w:cs="Times New Roman"/>
          <w:i/>
          <w:sz w:val="16"/>
          <w:szCs w:val="16"/>
        </w:rPr>
        <w:t>, hence the difference</w:t>
      </w:r>
      <w:r w:rsidRPr="00FF102D">
        <w:rPr>
          <w:rFonts w:ascii="Times New Roman" w:eastAsia="Times New Roman" w:hAnsi="Times New Roman" w:cs="Times New Roman"/>
          <w:i/>
          <w:sz w:val="16"/>
          <w:szCs w:val="16"/>
        </w:rPr>
        <w:t xml:space="preserve">s are statistically significant, </w:t>
      </w:r>
      <w:r w:rsidRPr="00FF102D">
        <w:rPr>
          <w:rFonts w:ascii="Times New Roman" w:eastAsia="Times New Roman" w:hAnsi="Times New Roman" w:cs="Times New Roman"/>
          <w:b/>
          <w:bCs/>
          <w:i/>
          <w:sz w:val="16"/>
          <w:szCs w:val="16"/>
        </w:rPr>
        <w:t>H₀</w:t>
      </w:r>
      <w:r w:rsidRPr="005502E1">
        <w:rPr>
          <w:rFonts w:ascii="Times New Roman" w:eastAsia="Times New Roman" w:hAnsi="Times New Roman" w:cs="Times New Roman"/>
          <w:i/>
          <w:sz w:val="16"/>
          <w:szCs w:val="16"/>
        </w:rPr>
        <w:t xml:space="preserve"> is </w:t>
      </w:r>
      <w:r w:rsidRPr="00FF102D">
        <w:rPr>
          <w:rFonts w:ascii="Times New Roman" w:eastAsia="Times New Roman" w:hAnsi="Times New Roman" w:cs="Times New Roman"/>
          <w:b/>
          <w:bCs/>
          <w:i/>
          <w:sz w:val="16"/>
          <w:szCs w:val="16"/>
        </w:rPr>
        <w:t>rejected</w:t>
      </w:r>
      <w:r w:rsidRPr="005502E1">
        <w:rPr>
          <w:rFonts w:ascii="Times New Roman" w:eastAsia="Times New Roman" w:hAnsi="Times New Roman" w:cs="Times New Roman"/>
          <w:i/>
          <w:sz w:val="16"/>
          <w:szCs w:val="16"/>
        </w:rPr>
        <w:t xml:space="preserve"> for all items, indicating real gender-based constraints perceived more strongly by female farmers.</w:t>
      </w:r>
    </w:p>
    <w:p w14:paraId="20151B4C" w14:textId="77777777" w:rsidR="009F1C90" w:rsidRDefault="009F1C90" w:rsidP="009F1C90">
      <w:pPr>
        <w:spacing w:after="0" w:line="240" w:lineRule="auto"/>
        <w:rPr>
          <w:rFonts w:ascii="Times New Roman" w:eastAsia="Times New Roman" w:hAnsi="Times New Roman" w:cs="Times New Roman"/>
          <w:sz w:val="24"/>
          <w:szCs w:val="24"/>
        </w:rPr>
      </w:pPr>
    </w:p>
    <w:p w14:paraId="64C50434" w14:textId="77777777" w:rsidR="009F1C90" w:rsidRPr="005502E1" w:rsidRDefault="009F1C90" w:rsidP="009F1C90">
      <w:pPr>
        <w:spacing w:after="0" w:line="240" w:lineRule="auto"/>
        <w:jc w:val="both"/>
        <w:rPr>
          <w:rFonts w:ascii="Times New Roman" w:eastAsia="Times New Roman" w:hAnsi="Times New Roman" w:cs="Times New Roman"/>
          <w:sz w:val="24"/>
          <w:szCs w:val="24"/>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proofErr w:type="gramStart"/>
      <w:r>
        <w:rPr>
          <w:rFonts w:ascii="Times New Roman" w:eastAsia="Times New Roman" w:hAnsi="Times New Roman" w:cs="Times New Roman"/>
          <w:b/>
          <w:sz w:val="24"/>
          <w:szCs w:val="24"/>
        </w:rPr>
        <w:t>3</w:t>
      </w:r>
      <w:r w:rsidRPr="00FF102D">
        <w:rPr>
          <w:rFonts w:ascii="Times New Roman" w:eastAsia="Times New Roman" w:hAnsi="Times New Roman" w:cs="Times New Roman"/>
          <w:b/>
          <w:sz w:val="24"/>
          <w:szCs w:val="24"/>
        </w:rPr>
        <w:t>:</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he</w:t>
      </w:r>
      <w:proofErr w:type="gramEnd"/>
      <w:r w:rsidRPr="005502E1">
        <w:rPr>
          <w:rFonts w:ascii="Times New Roman" w:eastAsia="Times New Roman" w:hAnsi="Times New Roman" w:cs="Times New Roman"/>
          <w:i/>
          <w:sz w:val="24"/>
          <w:szCs w:val="24"/>
        </w:rPr>
        <w:t xml:space="preserv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9649B9">
        <w:rPr>
          <w:rFonts w:ascii="Times New Roman" w:eastAsia="Times New Roman" w:hAnsi="Times New Roman" w:cs="Times New Roman"/>
          <w:bCs/>
          <w:i/>
          <w:sz w:val="24"/>
          <w:szCs w:val="24"/>
        </w:rPr>
        <w:t>Opportunities to Enhance Gender Equity and Participation</w:t>
      </w:r>
      <w:r w:rsidRPr="005502E1">
        <w:rPr>
          <w:rFonts w:ascii="Times New Roman" w:eastAsia="Times New Roman" w:hAnsi="Times New Roman" w:cs="Times New Roman"/>
          <w:i/>
          <w:sz w:val="24"/>
          <w:szCs w:val="24"/>
        </w:rPr>
        <w:t xml:space="preserve"> based on responses from 108 smallholder farmers in the oil palm value chain(54 males and 54 females) from Anambra and Enugu States.</w:t>
      </w:r>
    </w:p>
    <w:p w14:paraId="753F37AC" w14:textId="77777777" w:rsidR="009F1C90" w:rsidRDefault="009F1C90" w:rsidP="009F1C90">
      <w:pPr>
        <w:spacing w:after="0" w:line="240" w:lineRule="auto"/>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97"/>
        <w:gridCol w:w="3493"/>
        <w:gridCol w:w="708"/>
        <w:gridCol w:w="531"/>
        <w:gridCol w:w="710"/>
        <w:gridCol w:w="531"/>
        <w:gridCol w:w="578"/>
        <w:gridCol w:w="558"/>
        <w:gridCol w:w="1030"/>
        <w:gridCol w:w="878"/>
      </w:tblGrid>
      <w:tr w:rsidR="00CD4425" w:rsidRPr="00FF102D" w14:paraId="7BCF436C" w14:textId="77777777" w:rsidTr="009451B5">
        <w:tc>
          <w:tcPr>
            <w:tcW w:w="497" w:type="dxa"/>
            <w:vMerge w:val="restart"/>
          </w:tcPr>
          <w:p w14:paraId="1547BA32"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3493" w:type="dxa"/>
            <w:vMerge w:val="restart"/>
          </w:tcPr>
          <w:p w14:paraId="7BBEDB9D"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2480" w:type="dxa"/>
            <w:gridSpan w:val="4"/>
          </w:tcPr>
          <w:p w14:paraId="63FC12DD" w14:textId="77777777" w:rsidR="00CD4425" w:rsidRPr="00FF102D" w:rsidRDefault="00CD4425" w:rsidP="00CD4425">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578" w:type="dxa"/>
            <w:vMerge w:val="restart"/>
          </w:tcPr>
          <w:p w14:paraId="586C99CD"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cal</w:t>
            </w:r>
            <w:proofErr w:type="spellEnd"/>
          </w:p>
        </w:tc>
        <w:tc>
          <w:tcPr>
            <w:tcW w:w="558" w:type="dxa"/>
            <w:vMerge w:val="restart"/>
          </w:tcPr>
          <w:p w14:paraId="59552E6E"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val</w:t>
            </w:r>
            <w:proofErr w:type="spellEnd"/>
          </w:p>
        </w:tc>
        <w:tc>
          <w:tcPr>
            <w:tcW w:w="1030" w:type="dxa"/>
            <w:vMerge w:val="restart"/>
          </w:tcPr>
          <w:p w14:paraId="33E30D73"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878" w:type="dxa"/>
            <w:vMerge w:val="restart"/>
          </w:tcPr>
          <w:p w14:paraId="2887C64D" w14:textId="77777777" w:rsidR="00CD4425" w:rsidRPr="00FF102D" w:rsidRDefault="00CD4425"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5502E1" w14:paraId="01369043" w14:textId="77777777" w:rsidTr="009F1C90">
        <w:tc>
          <w:tcPr>
            <w:tcW w:w="497" w:type="dxa"/>
            <w:vMerge/>
            <w:vAlign w:val="center"/>
          </w:tcPr>
          <w:p w14:paraId="595A8310" w14:textId="77777777" w:rsidR="009F1C90" w:rsidRPr="005502E1" w:rsidRDefault="009F1C90" w:rsidP="009F1C90">
            <w:pPr>
              <w:jc w:val="center"/>
              <w:rPr>
                <w:rFonts w:ascii="Times New Roman" w:eastAsia="Times New Roman" w:hAnsi="Times New Roman" w:cs="Times New Roman"/>
                <w:b/>
                <w:bCs/>
                <w:sz w:val="18"/>
                <w:szCs w:val="18"/>
              </w:rPr>
            </w:pPr>
          </w:p>
        </w:tc>
        <w:tc>
          <w:tcPr>
            <w:tcW w:w="3493" w:type="dxa"/>
            <w:vMerge/>
            <w:vAlign w:val="center"/>
          </w:tcPr>
          <w:p w14:paraId="0062EE55" w14:textId="77777777" w:rsidR="009F1C90" w:rsidRPr="005502E1" w:rsidRDefault="009F1C90" w:rsidP="009F1C90">
            <w:pPr>
              <w:jc w:val="center"/>
              <w:rPr>
                <w:rFonts w:ascii="Times New Roman" w:eastAsia="Times New Roman" w:hAnsi="Times New Roman" w:cs="Times New Roman"/>
                <w:b/>
                <w:bCs/>
                <w:sz w:val="18"/>
                <w:szCs w:val="18"/>
              </w:rPr>
            </w:pPr>
          </w:p>
        </w:tc>
        <w:tc>
          <w:tcPr>
            <w:tcW w:w="708" w:type="dxa"/>
            <w:vAlign w:val="center"/>
          </w:tcPr>
          <w:p w14:paraId="6E5DED78"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531" w:type="dxa"/>
            <w:vAlign w:val="center"/>
          </w:tcPr>
          <w:p w14:paraId="246C1673"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710" w:type="dxa"/>
            <w:vAlign w:val="center"/>
          </w:tcPr>
          <w:p w14:paraId="61A5F365"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531" w:type="dxa"/>
            <w:vAlign w:val="center"/>
          </w:tcPr>
          <w:p w14:paraId="36775DAE"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578" w:type="dxa"/>
            <w:vMerge/>
            <w:vAlign w:val="center"/>
          </w:tcPr>
          <w:p w14:paraId="1C51BCF2" w14:textId="77777777" w:rsidR="009F1C90" w:rsidRPr="005502E1" w:rsidRDefault="009F1C90" w:rsidP="009F1C90">
            <w:pPr>
              <w:jc w:val="center"/>
              <w:rPr>
                <w:rFonts w:ascii="Times New Roman" w:eastAsia="Times New Roman" w:hAnsi="Times New Roman" w:cs="Times New Roman"/>
                <w:b/>
                <w:bCs/>
                <w:sz w:val="18"/>
                <w:szCs w:val="18"/>
              </w:rPr>
            </w:pPr>
          </w:p>
        </w:tc>
        <w:tc>
          <w:tcPr>
            <w:tcW w:w="558" w:type="dxa"/>
            <w:vMerge/>
            <w:vAlign w:val="center"/>
          </w:tcPr>
          <w:p w14:paraId="06CA5680" w14:textId="77777777" w:rsidR="009F1C90" w:rsidRPr="005502E1" w:rsidRDefault="009F1C90" w:rsidP="009F1C90">
            <w:pPr>
              <w:jc w:val="center"/>
              <w:rPr>
                <w:rFonts w:ascii="Times New Roman" w:eastAsia="Times New Roman" w:hAnsi="Times New Roman" w:cs="Times New Roman"/>
                <w:b/>
                <w:bCs/>
                <w:sz w:val="18"/>
                <w:szCs w:val="18"/>
              </w:rPr>
            </w:pPr>
          </w:p>
        </w:tc>
        <w:tc>
          <w:tcPr>
            <w:tcW w:w="1030" w:type="dxa"/>
            <w:vMerge/>
            <w:vAlign w:val="center"/>
          </w:tcPr>
          <w:p w14:paraId="1B652406" w14:textId="77777777" w:rsidR="009F1C90" w:rsidRPr="005502E1" w:rsidRDefault="009F1C90" w:rsidP="009F1C90">
            <w:pPr>
              <w:jc w:val="center"/>
              <w:rPr>
                <w:rFonts w:ascii="Times New Roman" w:eastAsia="Times New Roman" w:hAnsi="Times New Roman" w:cs="Times New Roman"/>
                <w:b/>
                <w:bCs/>
                <w:sz w:val="18"/>
                <w:szCs w:val="18"/>
              </w:rPr>
            </w:pPr>
          </w:p>
        </w:tc>
        <w:tc>
          <w:tcPr>
            <w:tcW w:w="878" w:type="dxa"/>
            <w:vMerge/>
            <w:vAlign w:val="center"/>
          </w:tcPr>
          <w:p w14:paraId="1223C483" w14:textId="77777777" w:rsidR="009F1C90" w:rsidRPr="005502E1" w:rsidRDefault="009F1C90" w:rsidP="009F1C90">
            <w:pPr>
              <w:jc w:val="center"/>
              <w:rPr>
                <w:rFonts w:ascii="Times New Roman" w:eastAsia="Times New Roman" w:hAnsi="Times New Roman" w:cs="Times New Roman"/>
                <w:b/>
                <w:bCs/>
                <w:sz w:val="18"/>
                <w:szCs w:val="18"/>
              </w:rPr>
            </w:pPr>
          </w:p>
        </w:tc>
      </w:tr>
      <w:tr w:rsidR="009F1C90" w:rsidRPr="005502E1" w14:paraId="367D050D" w14:textId="77777777" w:rsidTr="009F1C90">
        <w:tc>
          <w:tcPr>
            <w:tcW w:w="497" w:type="dxa"/>
            <w:vAlign w:val="center"/>
          </w:tcPr>
          <w:p w14:paraId="2549166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25</w:t>
            </w:r>
          </w:p>
        </w:tc>
        <w:tc>
          <w:tcPr>
            <w:tcW w:w="3493" w:type="dxa"/>
            <w:vAlign w:val="center"/>
          </w:tcPr>
          <w:p w14:paraId="7FEE6DB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Providing gender-sensitive training can improve women’s involvement.</w:t>
            </w:r>
          </w:p>
        </w:tc>
        <w:tc>
          <w:tcPr>
            <w:tcW w:w="708" w:type="dxa"/>
            <w:vAlign w:val="center"/>
          </w:tcPr>
          <w:p w14:paraId="78F44FE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3.70</w:t>
            </w:r>
          </w:p>
        </w:tc>
        <w:tc>
          <w:tcPr>
            <w:tcW w:w="531" w:type="dxa"/>
            <w:vAlign w:val="center"/>
          </w:tcPr>
          <w:p w14:paraId="4FAA0C3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0.80</w:t>
            </w:r>
          </w:p>
        </w:tc>
        <w:tc>
          <w:tcPr>
            <w:tcW w:w="710" w:type="dxa"/>
            <w:vAlign w:val="center"/>
          </w:tcPr>
          <w:p w14:paraId="49A25AF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4.50</w:t>
            </w:r>
          </w:p>
        </w:tc>
        <w:tc>
          <w:tcPr>
            <w:tcW w:w="531" w:type="dxa"/>
            <w:vAlign w:val="center"/>
          </w:tcPr>
          <w:p w14:paraId="748975AC"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14:paraId="5874388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-6.01</w:t>
            </w:r>
          </w:p>
        </w:tc>
        <w:tc>
          <w:tcPr>
            <w:tcW w:w="558" w:type="dxa"/>
            <w:vAlign w:val="center"/>
          </w:tcPr>
          <w:p w14:paraId="7DAA56C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0AD1180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129342F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14:paraId="74803FFB" w14:textId="77777777" w:rsidTr="009F1C90">
        <w:tc>
          <w:tcPr>
            <w:tcW w:w="497" w:type="dxa"/>
            <w:vAlign w:val="center"/>
          </w:tcPr>
          <w:p w14:paraId="75379F3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26</w:t>
            </w:r>
          </w:p>
        </w:tc>
        <w:tc>
          <w:tcPr>
            <w:tcW w:w="3493" w:type="dxa"/>
            <w:vAlign w:val="center"/>
          </w:tcPr>
          <w:p w14:paraId="71E3AC2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Access to cooperative societies can enhance women’s participation.</w:t>
            </w:r>
          </w:p>
        </w:tc>
        <w:tc>
          <w:tcPr>
            <w:tcW w:w="708" w:type="dxa"/>
            <w:vAlign w:val="center"/>
          </w:tcPr>
          <w:p w14:paraId="464FAC8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3.60</w:t>
            </w:r>
          </w:p>
        </w:tc>
        <w:tc>
          <w:tcPr>
            <w:tcW w:w="531" w:type="dxa"/>
            <w:vAlign w:val="center"/>
          </w:tcPr>
          <w:p w14:paraId="799AB3F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14:paraId="3EF6434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4.30</w:t>
            </w:r>
          </w:p>
        </w:tc>
        <w:tc>
          <w:tcPr>
            <w:tcW w:w="531" w:type="dxa"/>
            <w:vAlign w:val="center"/>
          </w:tcPr>
          <w:p w14:paraId="087EBD4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578" w:type="dxa"/>
            <w:vAlign w:val="center"/>
          </w:tcPr>
          <w:p w14:paraId="0130FEA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-5.00</w:t>
            </w:r>
          </w:p>
        </w:tc>
        <w:tc>
          <w:tcPr>
            <w:tcW w:w="558" w:type="dxa"/>
            <w:vAlign w:val="center"/>
          </w:tcPr>
          <w:p w14:paraId="4FA611A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3100FED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0E3DD0C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14:paraId="18D8014E" w14:textId="77777777" w:rsidTr="009F1C90">
        <w:tc>
          <w:tcPr>
            <w:tcW w:w="497" w:type="dxa"/>
            <w:vAlign w:val="center"/>
          </w:tcPr>
          <w:p w14:paraId="7723758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27</w:t>
            </w:r>
          </w:p>
        </w:tc>
        <w:tc>
          <w:tcPr>
            <w:tcW w:w="3493" w:type="dxa"/>
            <w:vAlign w:val="center"/>
          </w:tcPr>
          <w:p w14:paraId="26605A8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Gender-inclusive policies can bridge the participation gap.</w:t>
            </w:r>
          </w:p>
        </w:tc>
        <w:tc>
          <w:tcPr>
            <w:tcW w:w="708" w:type="dxa"/>
            <w:vAlign w:val="center"/>
          </w:tcPr>
          <w:p w14:paraId="597E374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3.90</w:t>
            </w:r>
          </w:p>
        </w:tc>
        <w:tc>
          <w:tcPr>
            <w:tcW w:w="531" w:type="dxa"/>
            <w:vAlign w:val="center"/>
          </w:tcPr>
          <w:p w14:paraId="5A1B5BC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0.75</w:t>
            </w:r>
          </w:p>
        </w:tc>
        <w:tc>
          <w:tcPr>
            <w:tcW w:w="710" w:type="dxa"/>
            <w:vAlign w:val="center"/>
          </w:tcPr>
          <w:p w14:paraId="669D025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4.40</w:t>
            </w:r>
          </w:p>
        </w:tc>
        <w:tc>
          <w:tcPr>
            <w:tcW w:w="531" w:type="dxa"/>
            <w:vAlign w:val="center"/>
          </w:tcPr>
          <w:p w14:paraId="306E9E2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0.55</w:t>
            </w:r>
          </w:p>
        </w:tc>
        <w:tc>
          <w:tcPr>
            <w:tcW w:w="578" w:type="dxa"/>
            <w:vAlign w:val="center"/>
          </w:tcPr>
          <w:p w14:paraId="1EB688B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-3.80</w:t>
            </w:r>
          </w:p>
        </w:tc>
        <w:tc>
          <w:tcPr>
            <w:tcW w:w="558" w:type="dxa"/>
            <w:vAlign w:val="center"/>
          </w:tcPr>
          <w:p w14:paraId="5BA713E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33B2FC0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747A749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14:paraId="78B8E658" w14:textId="77777777" w:rsidTr="009F1C90">
        <w:tc>
          <w:tcPr>
            <w:tcW w:w="497" w:type="dxa"/>
            <w:vAlign w:val="center"/>
          </w:tcPr>
          <w:p w14:paraId="31B6BA38"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28</w:t>
            </w:r>
          </w:p>
        </w:tc>
        <w:tc>
          <w:tcPr>
            <w:tcW w:w="3493" w:type="dxa"/>
            <w:vAlign w:val="center"/>
          </w:tcPr>
          <w:p w14:paraId="4A12C89D"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Women-friendly processing technologies would improve efficiency.</w:t>
            </w:r>
          </w:p>
        </w:tc>
        <w:tc>
          <w:tcPr>
            <w:tcW w:w="708" w:type="dxa"/>
            <w:vAlign w:val="center"/>
          </w:tcPr>
          <w:p w14:paraId="4DA719C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3.50</w:t>
            </w:r>
          </w:p>
        </w:tc>
        <w:tc>
          <w:tcPr>
            <w:tcW w:w="531" w:type="dxa"/>
            <w:vAlign w:val="center"/>
          </w:tcPr>
          <w:p w14:paraId="1E95EDD2"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0.90</w:t>
            </w:r>
          </w:p>
        </w:tc>
        <w:tc>
          <w:tcPr>
            <w:tcW w:w="710" w:type="dxa"/>
            <w:vAlign w:val="center"/>
          </w:tcPr>
          <w:p w14:paraId="78D16009"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4.30</w:t>
            </w:r>
          </w:p>
        </w:tc>
        <w:tc>
          <w:tcPr>
            <w:tcW w:w="531" w:type="dxa"/>
            <w:vAlign w:val="center"/>
          </w:tcPr>
          <w:p w14:paraId="135E35C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14:paraId="2042CF1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-5.50</w:t>
            </w:r>
          </w:p>
        </w:tc>
        <w:tc>
          <w:tcPr>
            <w:tcW w:w="558" w:type="dxa"/>
            <w:vAlign w:val="center"/>
          </w:tcPr>
          <w:p w14:paraId="3E107CF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19975CD0"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5ED050C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14:paraId="6F8EA7D5" w14:textId="77777777" w:rsidTr="009F1C90">
        <w:tc>
          <w:tcPr>
            <w:tcW w:w="497" w:type="dxa"/>
            <w:vAlign w:val="center"/>
          </w:tcPr>
          <w:p w14:paraId="6869B34E"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29</w:t>
            </w:r>
          </w:p>
        </w:tc>
        <w:tc>
          <w:tcPr>
            <w:tcW w:w="3493" w:type="dxa"/>
            <w:vAlign w:val="center"/>
          </w:tcPr>
          <w:p w14:paraId="3A10A28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Supportive credit schemes for women would boost their productivity.</w:t>
            </w:r>
          </w:p>
        </w:tc>
        <w:tc>
          <w:tcPr>
            <w:tcW w:w="708" w:type="dxa"/>
            <w:vAlign w:val="center"/>
          </w:tcPr>
          <w:p w14:paraId="2B391F04"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3.80</w:t>
            </w:r>
          </w:p>
        </w:tc>
        <w:tc>
          <w:tcPr>
            <w:tcW w:w="531" w:type="dxa"/>
            <w:vAlign w:val="center"/>
          </w:tcPr>
          <w:p w14:paraId="4967B8D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0.70</w:t>
            </w:r>
          </w:p>
        </w:tc>
        <w:tc>
          <w:tcPr>
            <w:tcW w:w="710" w:type="dxa"/>
            <w:vAlign w:val="center"/>
          </w:tcPr>
          <w:p w14:paraId="2B2AE88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4.50</w:t>
            </w:r>
          </w:p>
        </w:tc>
        <w:tc>
          <w:tcPr>
            <w:tcW w:w="531" w:type="dxa"/>
            <w:vAlign w:val="center"/>
          </w:tcPr>
          <w:p w14:paraId="28271D0B"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0.60</w:t>
            </w:r>
          </w:p>
        </w:tc>
        <w:tc>
          <w:tcPr>
            <w:tcW w:w="578" w:type="dxa"/>
            <w:vAlign w:val="center"/>
          </w:tcPr>
          <w:p w14:paraId="7F9209F5"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-5.66</w:t>
            </w:r>
          </w:p>
        </w:tc>
        <w:tc>
          <w:tcPr>
            <w:tcW w:w="558" w:type="dxa"/>
            <w:vAlign w:val="center"/>
          </w:tcPr>
          <w:p w14:paraId="2094E97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0BCDAF56"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6CCC2AB1"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r w:rsidR="009F1C90" w:rsidRPr="005502E1" w14:paraId="3CDCF839" w14:textId="77777777" w:rsidTr="009F1C90">
        <w:tc>
          <w:tcPr>
            <w:tcW w:w="497" w:type="dxa"/>
            <w:vAlign w:val="center"/>
          </w:tcPr>
          <w:p w14:paraId="4EC986FF"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30</w:t>
            </w:r>
          </w:p>
        </w:tc>
        <w:tc>
          <w:tcPr>
            <w:tcW w:w="3493" w:type="dxa"/>
            <w:vAlign w:val="center"/>
          </w:tcPr>
          <w:p w14:paraId="244CBEC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Increased awareness of gender equity can change perceptions in rural communities.</w:t>
            </w:r>
          </w:p>
        </w:tc>
        <w:tc>
          <w:tcPr>
            <w:tcW w:w="708" w:type="dxa"/>
            <w:vAlign w:val="center"/>
          </w:tcPr>
          <w:p w14:paraId="2F3F9F7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3.70</w:t>
            </w:r>
          </w:p>
        </w:tc>
        <w:tc>
          <w:tcPr>
            <w:tcW w:w="531" w:type="dxa"/>
            <w:vAlign w:val="center"/>
          </w:tcPr>
          <w:p w14:paraId="36D5D43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0.85</w:t>
            </w:r>
          </w:p>
        </w:tc>
        <w:tc>
          <w:tcPr>
            <w:tcW w:w="710" w:type="dxa"/>
            <w:vAlign w:val="center"/>
          </w:tcPr>
          <w:p w14:paraId="443B84CB"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4.40</w:t>
            </w:r>
          </w:p>
        </w:tc>
        <w:tc>
          <w:tcPr>
            <w:tcW w:w="531" w:type="dxa"/>
            <w:vAlign w:val="center"/>
          </w:tcPr>
          <w:p w14:paraId="3A6243C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0.65</w:t>
            </w:r>
          </w:p>
        </w:tc>
        <w:tc>
          <w:tcPr>
            <w:tcW w:w="578" w:type="dxa"/>
            <w:vAlign w:val="center"/>
          </w:tcPr>
          <w:p w14:paraId="66CEEF93"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-4.91</w:t>
            </w:r>
          </w:p>
        </w:tc>
        <w:tc>
          <w:tcPr>
            <w:tcW w:w="558" w:type="dxa"/>
            <w:vAlign w:val="center"/>
          </w:tcPr>
          <w:p w14:paraId="2BC9C2C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1.98</w:t>
            </w:r>
          </w:p>
        </w:tc>
        <w:tc>
          <w:tcPr>
            <w:tcW w:w="1030" w:type="dxa"/>
            <w:vAlign w:val="center"/>
          </w:tcPr>
          <w:p w14:paraId="7642271A"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Significant</w:t>
            </w:r>
          </w:p>
        </w:tc>
        <w:tc>
          <w:tcPr>
            <w:tcW w:w="878" w:type="dxa"/>
            <w:vAlign w:val="center"/>
          </w:tcPr>
          <w:p w14:paraId="62E31657" w14:textId="77777777" w:rsidR="009F1C90" w:rsidRPr="005502E1" w:rsidRDefault="009F1C90" w:rsidP="009F1C90">
            <w:pPr>
              <w:rPr>
                <w:rFonts w:ascii="Times New Roman" w:eastAsia="Times New Roman" w:hAnsi="Times New Roman" w:cs="Times New Roman"/>
                <w:sz w:val="18"/>
                <w:szCs w:val="18"/>
              </w:rPr>
            </w:pPr>
            <w:r w:rsidRPr="005502E1">
              <w:rPr>
                <w:rFonts w:ascii="Times New Roman" w:eastAsia="Times New Roman" w:hAnsi="Times New Roman" w:cs="Times New Roman"/>
                <w:sz w:val="18"/>
                <w:szCs w:val="18"/>
              </w:rPr>
              <w:t>Rejected</w:t>
            </w:r>
          </w:p>
        </w:tc>
      </w:tr>
    </w:tbl>
    <w:p w14:paraId="042B7CC6" w14:textId="77777777" w:rsidR="009F1C90" w:rsidRDefault="009F1C90" w:rsidP="009F1C90">
      <w:pPr>
        <w:spacing w:after="0" w:line="240" w:lineRule="auto"/>
        <w:rPr>
          <w:noProof/>
        </w:rPr>
      </w:pPr>
    </w:p>
    <w:p w14:paraId="135E7825" w14:textId="7758EFAA" w:rsidR="009F1C90" w:rsidRDefault="00B76AD4" w:rsidP="009F1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F3F5A0D" wp14:editId="1C6E8B27">
            <wp:simplePos x="0" y="0"/>
            <wp:positionH relativeFrom="column">
              <wp:posOffset>-15240</wp:posOffset>
            </wp:positionH>
            <wp:positionV relativeFrom="paragraph">
              <wp:posOffset>307975</wp:posOffset>
            </wp:positionV>
            <wp:extent cx="5944870" cy="2947670"/>
            <wp:effectExtent l="19050" t="0" r="0" b="0"/>
            <wp:wrapThrough wrapText="bothSides">
              <wp:wrapPolygon edited="0">
                <wp:start x="-69" y="0"/>
                <wp:lineTo x="-69" y="21498"/>
                <wp:lineTo x="21595" y="21498"/>
                <wp:lineTo x="21595" y="0"/>
                <wp:lineTo x="-69" y="0"/>
              </wp:wrapPolygon>
            </wp:wrapThrough>
            <wp:docPr id="1" name="Picture 34" descr="E:\Dr Oladayo Emmanuel ODUSELU HASSAN\Publications\Done\Ikenga Mrs\Gender\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Dr Oladayo Emmanuel ODUSELU HASSAN\Publications\Done\Ikenga Mrs\Gender\Fig 1.jpg"/>
                    <pic:cNvPicPr>
                      <a:picLocks noChangeAspect="1" noChangeArrowheads="1"/>
                    </pic:cNvPicPr>
                  </pic:nvPicPr>
                  <pic:blipFill>
                    <a:blip r:embed="rId7" cstate="print"/>
                    <a:srcRect/>
                    <a:stretch>
                      <a:fillRect/>
                    </a:stretch>
                  </pic:blipFill>
                  <pic:spPr bwMode="auto">
                    <a:xfrm>
                      <a:off x="0" y="0"/>
                      <a:ext cx="5944870" cy="2947670"/>
                    </a:xfrm>
                    <a:prstGeom prst="rect">
                      <a:avLst/>
                    </a:prstGeom>
                    <a:noFill/>
                    <a:ln w="9525">
                      <a:noFill/>
                      <a:miter lim="800000"/>
                      <a:headEnd/>
                      <a:tailEnd/>
                    </a:ln>
                  </pic:spPr>
                </pic:pic>
              </a:graphicData>
            </a:graphic>
          </wp:anchor>
        </w:drawing>
      </w:r>
      <w:r w:rsidR="00EA6C39">
        <w:rPr>
          <w:rFonts w:ascii="Times New Roman" w:eastAsia="Times New Roman" w:hAnsi="Times New Roman" w:cs="Times New Roman"/>
          <w:sz w:val="24"/>
          <w:szCs w:val="24"/>
        </w:rPr>
        <w:t xml:space="preserve">fig 1 </w:t>
      </w:r>
    </w:p>
    <w:p w14:paraId="2A33F078" w14:textId="77777777" w:rsidR="009F1C90" w:rsidRDefault="009F1C90" w:rsidP="009F1C90">
      <w:pPr>
        <w:spacing w:after="0" w:line="240" w:lineRule="auto"/>
        <w:rPr>
          <w:rFonts w:ascii="Times New Roman" w:eastAsia="Times New Roman" w:hAnsi="Times New Roman" w:cs="Times New Roman"/>
          <w:sz w:val="24"/>
          <w:szCs w:val="24"/>
        </w:rPr>
      </w:pPr>
    </w:p>
    <w:p w14:paraId="259CFAF2" w14:textId="77777777" w:rsidR="009F1C90" w:rsidRDefault="009F1C90" w:rsidP="009F1C90">
      <w:pPr>
        <w:spacing w:after="0" w:line="240" w:lineRule="auto"/>
        <w:rPr>
          <w:rFonts w:ascii="Times New Roman" w:eastAsia="Times New Roman" w:hAnsi="Times New Roman" w:cs="Times New Roman"/>
          <w:sz w:val="24"/>
          <w:szCs w:val="24"/>
        </w:rPr>
      </w:pPr>
    </w:p>
    <w:p w14:paraId="1253D71B" w14:textId="77777777" w:rsidR="009F1C90" w:rsidRDefault="009F1C90" w:rsidP="009F1C90">
      <w:pPr>
        <w:spacing w:after="0" w:line="240" w:lineRule="auto"/>
        <w:rPr>
          <w:rFonts w:ascii="Times New Roman" w:eastAsia="Times New Roman" w:hAnsi="Times New Roman" w:cs="Times New Roman"/>
          <w:sz w:val="24"/>
          <w:szCs w:val="24"/>
        </w:rPr>
      </w:pPr>
    </w:p>
    <w:p w14:paraId="356FDB56" w14:textId="77777777" w:rsidR="009F1C90" w:rsidRDefault="009F1C90" w:rsidP="009F1C90">
      <w:pPr>
        <w:spacing w:after="0" w:line="240" w:lineRule="auto"/>
        <w:rPr>
          <w:rFonts w:ascii="Times New Roman" w:eastAsia="Times New Roman" w:hAnsi="Times New Roman" w:cs="Times New Roman"/>
          <w:sz w:val="24"/>
          <w:szCs w:val="24"/>
        </w:rPr>
      </w:pPr>
    </w:p>
    <w:p w14:paraId="1F3E3262" w14:textId="77777777" w:rsidR="009F1C90" w:rsidRDefault="009F1C90" w:rsidP="009F1C90">
      <w:pPr>
        <w:spacing w:after="0" w:line="240" w:lineRule="auto"/>
        <w:rPr>
          <w:rFonts w:ascii="Times New Roman" w:eastAsia="Times New Roman" w:hAnsi="Times New Roman" w:cs="Times New Roman"/>
          <w:sz w:val="24"/>
          <w:szCs w:val="24"/>
        </w:rPr>
      </w:pPr>
    </w:p>
    <w:p w14:paraId="301F9FA9" w14:textId="77777777" w:rsidR="009F1C90" w:rsidRDefault="009F1C90" w:rsidP="009F1C90">
      <w:pPr>
        <w:spacing w:after="0" w:line="240" w:lineRule="auto"/>
        <w:rPr>
          <w:rFonts w:ascii="Times New Roman" w:eastAsia="Times New Roman" w:hAnsi="Times New Roman" w:cs="Times New Roman"/>
          <w:sz w:val="24"/>
          <w:szCs w:val="24"/>
        </w:rPr>
      </w:pPr>
    </w:p>
    <w:p w14:paraId="483CE9DD" w14:textId="77777777" w:rsidR="009F1C90" w:rsidRDefault="009F1C90" w:rsidP="009F1C90">
      <w:pPr>
        <w:spacing w:after="0" w:line="240" w:lineRule="auto"/>
        <w:rPr>
          <w:rFonts w:ascii="Times New Roman" w:eastAsia="Times New Roman" w:hAnsi="Times New Roman" w:cs="Times New Roman"/>
          <w:sz w:val="24"/>
          <w:szCs w:val="24"/>
        </w:rPr>
      </w:pPr>
    </w:p>
    <w:p w14:paraId="63E4AA76" w14:textId="77777777" w:rsidR="009F1C90" w:rsidRDefault="009F1C90" w:rsidP="009F1C90">
      <w:pPr>
        <w:spacing w:after="0" w:line="240" w:lineRule="auto"/>
        <w:rPr>
          <w:rFonts w:ascii="Times New Roman" w:eastAsia="Times New Roman" w:hAnsi="Times New Roman" w:cs="Times New Roman"/>
          <w:sz w:val="24"/>
          <w:szCs w:val="24"/>
        </w:rPr>
      </w:pPr>
    </w:p>
    <w:p w14:paraId="566C4F47" w14:textId="77777777" w:rsidR="009F1C90" w:rsidRDefault="009F1C90" w:rsidP="009F1C90">
      <w:pPr>
        <w:spacing w:after="0" w:line="240" w:lineRule="auto"/>
        <w:rPr>
          <w:rFonts w:ascii="Times New Roman" w:eastAsia="Times New Roman" w:hAnsi="Times New Roman" w:cs="Times New Roman"/>
          <w:sz w:val="24"/>
          <w:szCs w:val="24"/>
        </w:rPr>
      </w:pPr>
    </w:p>
    <w:p w14:paraId="142A2B8A" w14:textId="77777777" w:rsidR="009F1C90" w:rsidRDefault="009F1C90" w:rsidP="009F1C90">
      <w:pPr>
        <w:spacing w:after="0" w:line="240" w:lineRule="auto"/>
        <w:rPr>
          <w:rFonts w:ascii="Times New Roman" w:eastAsia="Times New Roman" w:hAnsi="Times New Roman" w:cs="Times New Roman"/>
          <w:sz w:val="24"/>
          <w:szCs w:val="24"/>
        </w:rPr>
      </w:pPr>
    </w:p>
    <w:p w14:paraId="30D51152" w14:textId="53D37881" w:rsidR="009F1C90" w:rsidRDefault="00EA6C39" w:rsidP="009F1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2 </w:t>
      </w:r>
    </w:p>
    <w:p w14:paraId="79063580" w14:textId="77777777" w:rsidR="009F1C90" w:rsidRDefault="00B76AD4" w:rsidP="009F1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0" locked="0" layoutInCell="1" allowOverlap="1" wp14:anchorId="57DD1642" wp14:editId="6DDCA1EC">
            <wp:simplePos x="0" y="0"/>
            <wp:positionH relativeFrom="column">
              <wp:posOffset>525632</wp:posOffset>
            </wp:positionH>
            <wp:positionV relativeFrom="paragraph">
              <wp:posOffset>-795744</wp:posOffset>
            </wp:positionV>
            <wp:extent cx="4900930" cy="2428875"/>
            <wp:effectExtent l="19050" t="0" r="0" b="0"/>
            <wp:wrapThrough wrapText="bothSides">
              <wp:wrapPolygon edited="0">
                <wp:start x="-84" y="0"/>
                <wp:lineTo x="-84" y="21515"/>
                <wp:lineTo x="21578" y="21515"/>
                <wp:lineTo x="21578" y="0"/>
                <wp:lineTo x="-84" y="0"/>
              </wp:wrapPolygon>
            </wp:wrapThrough>
            <wp:docPr id="35" name="Picture 35" descr="E:\Dr Oladayo Emmanuel ODUSELU HASSAN\Publications\Done\Ikenga Mrs\Gender\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Dr Oladayo Emmanuel ODUSELU HASSAN\Publications\Done\Ikenga Mrs\Gender\Fig 2.jpg"/>
                    <pic:cNvPicPr>
                      <a:picLocks noChangeAspect="1" noChangeArrowheads="1"/>
                    </pic:cNvPicPr>
                  </pic:nvPicPr>
                  <pic:blipFill>
                    <a:blip r:embed="rId8" cstate="print"/>
                    <a:srcRect/>
                    <a:stretch>
                      <a:fillRect/>
                    </a:stretch>
                  </pic:blipFill>
                  <pic:spPr bwMode="auto">
                    <a:xfrm>
                      <a:off x="0" y="0"/>
                      <a:ext cx="4900930" cy="2428875"/>
                    </a:xfrm>
                    <a:prstGeom prst="rect">
                      <a:avLst/>
                    </a:prstGeom>
                    <a:noFill/>
                    <a:ln w="9525">
                      <a:noFill/>
                      <a:miter lim="800000"/>
                      <a:headEnd/>
                      <a:tailEnd/>
                    </a:ln>
                  </pic:spPr>
                </pic:pic>
              </a:graphicData>
            </a:graphic>
          </wp:anchor>
        </w:drawing>
      </w:r>
    </w:p>
    <w:p w14:paraId="7E3F70F9" w14:textId="77777777" w:rsidR="009F1C90" w:rsidRDefault="009F1C90" w:rsidP="009F1C90">
      <w:pPr>
        <w:spacing w:after="0" w:line="240" w:lineRule="auto"/>
        <w:rPr>
          <w:rFonts w:ascii="Times New Roman" w:eastAsia="Times New Roman" w:hAnsi="Times New Roman" w:cs="Times New Roman"/>
          <w:sz w:val="24"/>
          <w:szCs w:val="24"/>
        </w:rPr>
      </w:pPr>
    </w:p>
    <w:p w14:paraId="62DDFBDD" w14:textId="77777777" w:rsidR="009F1C90" w:rsidRDefault="009F1C90" w:rsidP="009F1C90">
      <w:pPr>
        <w:spacing w:after="0" w:line="240" w:lineRule="auto"/>
        <w:rPr>
          <w:rFonts w:ascii="Times New Roman" w:eastAsia="Times New Roman" w:hAnsi="Times New Roman" w:cs="Times New Roman"/>
          <w:sz w:val="24"/>
          <w:szCs w:val="24"/>
        </w:rPr>
      </w:pPr>
    </w:p>
    <w:p w14:paraId="79142D6A" w14:textId="77777777" w:rsidR="009F1C90" w:rsidRDefault="009F1C90" w:rsidP="009F1C90">
      <w:pPr>
        <w:spacing w:after="0" w:line="240" w:lineRule="auto"/>
        <w:rPr>
          <w:rFonts w:ascii="Times New Roman" w:eastAsia="Times New Roman" w:hAnsi="Times New Roman" w:cs="Times New Roman"/>
          <w:sz w:val="24"/>
          <w:szCs w:val="24"/>
        </w:rPr>
      </w:pPr>
    </w:p>
    <w:p w14:paraId="161F3D70" w14:textId="77777777" w:rsidR="009F1C90" w:rsidRDefault="009F1C90" w:rsidP="009F1C90">
      <w:pPr>
        <w:spacing w:after="0" w:line="240" w:lineRule="auto"/>
        <w:rPr>
          <w:rFonts w:ascii="Times New Roman" w:eastAsia="Times New Roman" w:hAnsi="Times New Roman" w:cs="Times New Roman"/>
          <w:sz w:val="24"/>
          <w:szCs w:val="24"/>
        </w:rPr>
      </w:pPr>
    </w:p>
    <w:p w14:paraId="4784A3F7" w14:textId="77777777" w:rsidR="009F1C90" w:rsidRDefault="009F1C90" w:rsidP="009F1C90">
      <w:pPr>
        <w:spacing w:after="0" w:line="240" w:lineRule="auto"/>
        <w:rPr>
          <w:noProof/>
        </w:rPr>
      </w:pPr>
    </w:p>
    <w:p w14:paraId="46931000" w14:textId="77777777" w:rsidR="009F1C90" w:rsidRDefault="009F1C90" w:rsidP="009F1C90">
      <w:pPr>
        <w:spacing w:after="0" w:line="240" w:lineRule="auto"/>
        <w:rPr>
          <w:noProof/>
        </w:rPr>
      </w:pPr>
    </w:p>
    <w:p w14:paraId="12D99E9A" w14:textId="77777777" w:rsidR="009F1C90" w:rsidRDefault="009F1C90" w:rsidP="009F1C90">
      <w:pPr>
        <w:spacing w:after="0" w:line="240" w:lineRule="auto"/>
        <w:rPr>
          <w:noProof/>
        </w:rPr>
      </w:pPr>
    </w:p>
    <w:p w14:paraId="6E48F3B1" w14:textId="77777777" w:rsidR="00EA6C39" w:rsidRDefault="00EA6C39" w:rsidP="009F1C90">
      <w:pPr>
        <w:rPr>
          <w:noProof/>
        </w:rPr>
      </w:pPr>
    </w:p>
    <w:p w14:paraId="1130F7B0" w14:textId="77777777" w:rsidR="00EA6C39" w:rsidRDefault="00EA6C39" w:rsidP="009F1C90">
      <w:pPr>
        <w:rPr>
          <w:noProof/>
        </w:rPr>
      </w:pPr>
    </w:p>
    <w:p w14:paraId="4A83A261" w14:textId="77777777" w:rsidR="00EA6C39" w:rsidRDefault="00EA6C39" w:rsidP="009F1C90">
      <w:pPr>
        <w:rPr>
          <w:noProof/>
        </w:rPr>
      </w:pPr>
    </w:p>
    <w:p w14:paraId="41A6422D" w14:textId="33809814" w:rsidR="009F1C90" w:rsidRDefault="00EA6C39" w:rsidP="009F1C90">
      <w:pPr>
        <w:rPr>
          <w:noProof/>
        </w:rPr>
      </w:pPr>
      <w:r>
        <w:rPr>
          <w:noProof/>
        </w:rPr>
        <w:drawing>
          <wp:anchor distT="0" distB="0" distL="114300" distR="114300" simplePos="0" relativeHeight="251651072" behindDoc="0" locked="0" layoutInCell="1" allowOverlap="1" wp14:anchorId="6D94C8AC" wp14:editId="0EBCF293">
            <wp:simplePos x="0" y="0"/>
            <wp:positionH relativeFrom="column">
              <wp:posOffset>70825</wp:posOffset>
            </wp:positionH>
            <wp:positionV relativeFrom="paragraph">
              <wp:posOffset>265873</wp:posOffset>
            </wp:positionV>
            <wp:extent cx="5098415" cy="2524760"/>
            <wp:effectExtent l="19050" t="0" r="6985" b="0"/>
            <wp:wrapThrough wrapText="bothSides">
              <wp:wrapPolygon edited="0">
                <wp:start x="-81" y="0"/>
                <wp:lineTo x="-81" y="21513"/>
                <wp:lineTo x="21630" y="21513"/>
                <wp:lineTo x="21630" y="0"/>
                <wp:lineTo x="-81" y="0"/>
              </wp:wrapPolygon>
            </wp:wrapThrough>
            <wp:docPr id="36" name="Picture 36" descr="E:\Dr Oladayo Emmanuel ODUSELU HASSAN\Publications\Done\Ikenga Mrs\Gender\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Dr Oladayo Emmanuel ODUSELU HASSAN\Publications\Done\Ikenga Mrs\Gender\Fig 3.jpg"/>
                    <pic:cNvPicPr>
                      <a:picLocks noChangeAspect="1" noChangeArrowheads="1"/>
                    </pic:cNvPicPr>
                  </pic:nvPicPr>
                  <pic:blipFill>
                    <a:blip r:embed="rId9" cstate="print"/>
                    <a:srcRect/>
                    <a:stretch>
                      <a:fillRect/>
                    </a:stretch>
                  </pic:blipFill>
                  <pic:spPr bwMode="auto">
                    <a:xfrm>
                      <a:off x="0" y="0"/>
                      <a:ext cx="5098415" cy="2524760"/>
                    </a:xfrm>
                    <a:prstGeom prst="rect">
                      <a:avLst/>
                    </a:prstGeom>
                    <a:noFill/>
                    <a:ln w="9525">
                      <a:noFill/>
                      <a:miter lim="800000"/>
                      <a:headEnd/>
                      <a:tailEnd/>
                    </a:ln>
                  </pic:spPr>
                </pic:pic>
              </a:graphicData>
            </a:graphic>
          </wp:anchor>
        </w:drawing>
      </w:r>
      <w:r>
        <w:rPr>
          <w:noProof/>
        </w:rPr>
        <w:t xml:space="preserve">fig 3 </w:t>
      </w:r>
      <w:r w:rsidR="009F1C90">
        <w:rPr>
          <w:noProof/>
        </w:rPr>
        <w:br w:type="page"/>
      </w:r>
    </w:p>
    <w:p w14:paraId="3921ECF7" w14:textId="14B6676B" w:rsidR="00EA6C39" w:rsidRDefault="00EA6C39" w:rsidP="009F1C90">
      <w:pPr>
        <w:rPr>
          <w:noProof/>
        </w:rPr>
      </w:pPr>
      <w:r>
        <w:rPr>
          <w:noProof/>
        </w:rPr>
        <w:lastRenderedPageBreak/>
        <w:t xml:space="preserve">fig 4 </w:t>
      </w:r>
    </w:p>
    <w:p w14:paraId="5A3D7221" w14:textId="716757FA"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5B7588F1" w14:textId="5583D30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5183B6DC" w14:textId="74BFB88B"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79F10CCF" w14:textId="28E8EAD7" w:rsidR="00EA6C39" w:rsidRDefault="00EA6C39" w:rsidP="009F1C90">
      <w:pPr>
        <w:spacing w:after="0" w:line="240" w:lineRule="auto"/>
        <w:jc w:val="both"/>
        <w:outlineLvl w:val="2"/>
        <w:rPr>
          <w:rFonts w:ascii="Times New Roman" w:eastAsia="Times New Roman" w:hAnsi="Times New Roman" w:cs="Times New Roman"/>
          <w:b/>
          <w:sz w:val="24"/>
          <w:szCs w:val="24"/>
        </w:rPr>
      </w:pPr>
      <w:r>
        <w:rPr>
          <w:noProof/>
        </w:rPr>
        <w:drawing>
          <wp:anchor distT="0" distB="0" distL="114300" distR="114300" simplePos="0" relativeHeight="251665408" behindDoc="0" locked="0" layoutInCell="1" allowOverlap="1" wp14:anchorId="5236F2B1" wp14:editId="15275756">
            <wp:simplePos x="0" y="0"/>
            <wp:positionH relativeFrom="column">
              <wp:posOffset>476250</wp:posOffset>
            </wp:positionH>
            <wp:positionV relativeFrom="paragraph">
              <wp:posOffset>12242</wp:posOffset>
            </wp:positionV>
            <wp:extent cx="5460365" cy="2320290"/>
            <wp:effectExtent l="19050" t="0" r="6985" b="0"/>
            <wp:wrapThrough wrapText="bothSides">
              <wp:wrapPolygon edited="0">
                <wp:start x="-75" y="0"/>
                <wp:lineTo x="-75" y="21458"/>
                <wp:lineTo x="21628" y="21458"/>
                <wp:lineTo x="21628" y="0"/>
                <wp:lineTo x="-75" y="0"/>
              </wp:wrapPolygon>
            </wp:wrapThrough>
            <wp:docPr id="2" name="Picture 37" descr="E:\Dr Oladayo Emmanuel ODUSELU HASSAN\Publications\Done\Ikenga Mrs\Gender\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Dr Oladayo Emmanuel ODUSELU HASSAN\Publications\Done\Ikenga Mrs\Gender\Fig 4.jpg"/>
                    <pic:cNvPicPr>
                      <a:picLocks noChangeAspect="1" noChangeArrowheads="1"/>
                    </pic:cNvPicPr>
                  </pic:nvPicPr>
                  <pic:blipFill>
                    <a:blip r:embed="rId10" cstate="print"/>
                    <a:srcRect/>
                    <a:stretch>
                      <a:fillRect/>
                    </a:stretch>
                  </pic:blipFill>
                  <pic:spPr bwMode="auto">
                    <a:xfrm>
                      <a:off x="0" y="0"/>
                      <a:ext cx="5460365" cy="2320290"/>
                    </a:xfrm>
                    <a:prstGeom prst="rect">
                      <a:avLst/>
                    </a:prstGeom>
                    <a:noFill/>
                    <a:ln w="9525">
                      <a:noFill/>
                      <a:miter lim="800000"/>
                      <a:headEnd/>
                      <a:tailEnd/>
                    </a:ln>
                  </pic:spPr>
                </pic:pic>
              </a:graphicData>
            </a:graphic>
          </wp:anchor>
        </w:drawing>
      </w:r>
    </w:p>
    <w:p w14:paraId="2B2A3BD7"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3D69A827"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4832510B"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23A17B1B"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64D4A488"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6CBF09D8"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57616471"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7DC5B677"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082D163C"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4F938524"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431A924A" w14:textId="77777777" w:rsidR="00EA6C39" w:rsidRDefault="00EA6C39" w:rsidP="009F1C90">
      <w:pPr>
        <w:spacing w:after="0" w:line="240" w:lineRule="auto"/>
        <w:jc w:val="both"/>
        <w:outlineLvl w:val="2"/>
        <w:rPr>
          <w:rFonts w:ascii="Times New Roman" w:eastAsia="Times New Roman" w:hAnsi="Times New Roman" w:cs="Times New Roman"/>
          <w:b/>
          <w:sz w:val="24"/>
          <w:szCs w:val="24"/>
        </w:rPr>
      </w:pPr>
    </w:p>
    <w:p w14:paraId="22459616" w14:textId="69678307" w:rsidR="009F1C90" w:rsidRDefault="009F1C90" w:rsidP="009F1C90">
      <w:pPr>
        <w:spacing w:after="0" w:line="240" w:lineRule="auto"/>
        <w:jc w:val="both"/>
        <w:outlineLvl w:val="2"/>
        <w:rPr>
          <w:rFonts w:ascii="Times New Roman" w:eastAsia="Times New Roman" w:hAnsi="Times New Roman" w:cs="Times New Roman"/>
          <w:i/>
          <w:sz w:val="24"/>
          <w:szCs w:val="24"/>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proofErr w:type="gramStart"/>
      <w:r>
        <w:rPr>
          <w:rFonts w:ascii="Times New Roman" w:eastAsia="Times New Roman" w:hAnsi="Times New Roman" w:cs="Times New Roman"/>
          <w:b/>
          <w:sz w:val="24"/>
          <w:szCs w:val="24"/>
        </w:rPr>
        <w:t>4</w:t>
      </w:r>
      <w:r w:rsidRPr="00FF102D">
        <w:rPr>
          <w:rFonts w:ascii="Times New Roman" w:eastAsia="Times New Roman" w:hAnsi="Times New Roman" w:cs="Times New Roman"/>
          <w:b/>
          <w:sz w:val="24"/>
          <w:szCs w:val="24"/>
        </w:rPr>
        <w:t>:</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he</w:t>
      </w:r>
      <w:proofErr w:type="gramEnd"/>
      <w:r w:rsidRPr="005502E1">
        <w:rPr>
          <w:rFonts w:ascii="Times New Roman" w:eastAsia="Times New Roman" w:hAnsi="Times New Roman" w:cs="Times New Roman"/>
          <w:i/>
          <w:sz w:val="24"/>
          <w:szCs w:val="24"/>
        </w:rPr>
        <w:t xml:space="preserve"> </w:t>
      </w:r>
      <w:r w:rsidRPr="00FF102D">
        <w:rPr>
          <w:rFonts w:ascii="Times New Roman" w:eastAsia="Times New Roman" w:hAnsi="Times New Roman" w:cs="Times New Roman"/>
          <w:bCs/>
          <w:i/>
          <w:sz w:val="24"/>
          <w:szCs w:val="24"/>
        </w:rPr>
        <w:t xml:space="preserve">Mean, Standard Deviation, and t-test </w:t>
      </w:r>
      <w:proofErr w:type="spellStart"/>
      <w:r w:rsidRPr="00FF102D">
        <w:rPr>
          <w:rFonts w:ascii="Times New Roman" w:eastAsia="Times New Roman" w:hAnsi="Times New Roman" w:cs="Times New Roman"/>
          <w:bCs/>
          <w:i/>
          <w:sz w:val="24"/>
          <w:szCs w:val="24"/>
        </w:rPr>
        <w:t>analysis</w:t>
      </w:r>
      <w:r w:rsidRPr="009648B5">
        <w:rPr>
          <w:rFonts w:ascii="Times New Roman" w:eastAsia="Times New Roman" w:hAnsi="Times New Roman" w:cs="Times New Roman"/>
          <w:bCs/>
          <w:i/>
          <w:sz w:val="24"/>
          <w:szCs w:val="24"/>
        </w:rPr>
        <w:t>for</w:t>
      </w:r>
      <w:proofErr w:type="spellEnd"/>
      <w:r w:rsidRPr="009648B5">
        <w:rPr>
          <w:rFonts w:ascii="Times New Roman" w:eastAsia="Times New Roman" w:hAnsi="Times New Roman" w:cs="Times New Roman"/>
          <w:bCs/>
          <w:i/>
          <w:sz w:val="24"/>
          <w:szCs w:val="24"/>
        </w:rPr>
        <w:t xml:space="preserve"> Opportunities to Enhance Gender Equity and Participation</w:t>
      </w:r>
      <w:r w:rsidRPr="005502E1">
        <w:rPr>
          <w:rFonts w:ascii="Times New Roman" w:eastAsia="Times New Roman" w:hAnsi="Times New Roman" w:cs="Times New Roman"/>
          <w:i/>
          <w:sz w:val="24"/>
          <w:szCs w:val="24"/>
        </w:rPr>
        <w:t xml:space="preserve"> on responses from 108 smallholder farmers (54 males and 54 females) in Anambra and Enugu States</w:t>
      </w:r>
    </w:p>
    <w:p w14:paraId="629B8662" w14:textId="77777777" w:rsidR="009F1C90" w:rsidRDefault="009F1C90" w:rsidP="009F1C90">
      <w:pPr>
        <w:spacing w:after="0" w:line="240" w:lineRule="auto"/>
        <w:jc w:val="both"/>
        <w:outlineLvl w:val="2"/>
        <w:rPr>
          <w:rFonts w:ascii="Times New Roman" w:eastAsia="Times New Roman" w:hAnsi="Times New Roman" w:cs="Times New Roman"/>
          <w:i/>
          <w:sz w:val="24"/>
          <w:szCs w:val="24"/>
        </w:rPr>
      </w:pPr>
    </w:p>
    <w:tbl>
      <w:tblPr>
        <w:tblStyle w:val="TableGrid"/>
        <w:tblW w:w="0" w:type="auto"/>
        <w:tblLayout w:type="fixed"/>
        <w:tblLook w:val="04A0" w:firstRow="1" w:lastRow="0" w:firstColumn="1" w:lastColumn="0" w:noHBand="0" w:noVBand="1"/>
      </w:tblPr>
      <w:tblGrid>
        <w:gridCol w:w="497"/>
        <w:gridCol w:w="3493"/>
        <w:gridCol w:w="708"/>
        <w:gridCol w:w="531"/>
        <w:gridCol w:w="710"/>
        <w:gridCol w:w="531"/>
        <w:gridCol w:w="578"/>
        <w:gridCol w:w="558"/>
        <w:gridCol w:w="1030"/>
        <w:gridCol w:w="878"/>
      </w:tblGrid>
      <w:tr w:rsidR="009F1C90" w:rsidRPr="00FF102D" w14:paraId="0BDF28BB" w14:textId="77777777" w:rsidTr="009F1C90">
        <w:tc>
          <w:tcPr>
            <w:tcW w:w="497" w:type="dxa"/>
            <w:vMerge w:val="restart"/>
          </w:tcPr>
          <w:p w14:paraId="037F46E1"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3493" w:type="dxa"/>
            <w:vMerge w:val="restart"/>
          </w:tcPr>
          <w:p w14:paraId="44CEE115"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2480" w:type="dxa"/>
            <w:gridSpan w:val="4"/>
          </w:tcPr>
          <w:p w14:paraId="4F9DB713" w14:textId="77777777" w:rsidR="009F1C90" w:rsidRPr="00FF102D" w:rsidRDefault="009F1C90" w:rsidP="009F1C90">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578" w:type="dxa"/>
            <w:vMerge w:val="restart"/>
          </w:tcPr>
          <w:p w14:paraId="70852293"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cal</w:t>
            </w:r>
            <w:proofErr w:type="spellEnd"/>
          </w:p>
        </w:tc>
        <w:tc>
          <w:tcPr>
            <w:tcW w:w="558" w:type="dxa"/>
            <w:vMerge w:val="restart"/>
          </w:tcPr>
          <w:p w14:paraId="3E8C56F7"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val</w:t>
            </w:r>
            <w:proofErr w:type="spellEnd"/>
          </w:p>
        </w:tc>
        <w:tc>
          <w:tcPr>
            <w:tcW w:w="1030" w:type="dxa"/>
            <w:vMerge w:val="restart"/>
          </w:tcPr>
          <w:p w14:paraId="28F11B6C"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878" w:type="dxa"/>
            <w:vMerge w:val="restart"/>
          </w:tcPr>
          <w:p w14:paraId="44B5C1F8"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5502E1" w14:paraId="1C97B5A7" w14:textId="77777777" w:rsidTr="009F1C90">
        <w:tc>
          <w:tcPr>
            <w:tcW w:w="497" w:type="dxa"/>
            <w:vMerge/>
            <w:vAlign w:val="center"/>
          </w:tcPr>
          <w:p w14:paraId="0B2A350D" w14:textId="77777777" w:rsidR="009F1C90" w:rsidRPr="005502E1" w:rsidRDefault="009F1C90" w:rsidP="009F1C90">
            <w:pPr>
              <w:jc w:val="center"/>
              <w:rPr>
                <w:rFonts w:ascii="Times New Roman" w:eastAsia="Times New Roman" w:hAnsi="Times New Roman" w:cs="Times New Roman"/>
                <w:b/>
                <w:bCs/>
                <w:sz w:val="18"/>
                <w:szCs w:val="18"/>
              </w:rPr>
            </w:pPr>
          </w:p>
        </w:tc>
        <w:tc>
          <w:tcPr>
            <w:tcW w:w="3493" w:type="dxa"/>
            <w:vMerge/>
            <w:vAlign w:val="center"/>
          </w:tcPr>
          <w:p w14:paraId="6D41E027" w14:textId="77777777" w:rsidR="009F1C90" w:rsidRPr="005502E1" w:rsidRDefault="009F1C90" w:rsidP="009F1C90">
            <w:pPr>
              <w:jc w:val="center"/>
              <w:rPr>
                <w:rFonts w:ascii="Times New Roman" w:eastAsia="Times New Roman" w:hAnsi="Times New Roman" w:cs="Times New Roman"/>
                <w:b/>
                <w:bCs/>
                <w:sz w:val="18"/>
                <w:szCs w:val="18"/>
              </w:rPr>
            </w:pPr>
          </w:p>
        </w:tc>
        <w:tc>
          <w:tcPr>
            <w:tcW w:w="708" w:type="dxa"/>
            <w:vAlign w:val="center"/>
          </w:tcPr>
          <w:p w14:paraId="13412D5C"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531" w:type="dxa"/>
            <w:vAlign w:val="center"/>
          </w:tcPr>
          <w:p w14:paraId="4675D932"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710" w:type="dxa"/>
            <w:vAlign w:val="center"/>
          </w:tcPr>
          <w:p w14:paraId="321A248A"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531" w:type="dxa"/>
            <w:vAlign w:val="center"/>
          </w:tcPr>
          <w:p w14:paraId="2FF87FA6"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578" w:type="dxa"/>
            <w:vMerge/>
            <w:vAlign w:val="center"/>
          </w:tcPr>
          <w:p w14:paraId="6B45E203" w14:textId="77777777" w:rsidR="009F1C90" w:rsidRPr="005502E1" w:rsidRDefault="009F1C90" w:rsidP="009F1C90">
            <w:pPr>
              <w:jc w:val="center"/>
              <w:rPr>
                <w:rFonts w:ascii="Times New Roman" w:eastAsia="Times New Roman" w:hAnsi="Times New Roman" w:cs="Times New Roman"/>
                <w:b/>
                <w:bCs/>
                <w:sz w:val="18"/>
                <w:szCs w:val="18"/>
              </w:rPr>
            </w:pPr>
          </w:p>
        </w:tc>
        <w:tc>
          <w:tcPr>
            <w:tcW w:w="558" w:type="dxa"/>
            <w:vMerge/>
            <w:vAlign w:val="center"/>
          </w:tcPr>
          <w:p w14:paraId="72FC7DB4" w14:textId="77777777" w:rsidR="009F1C90" w:rsidRPr="005502E1" w:rsidRDefault="009F1C90" w:rsidP="009F1C90">
            <w:pPr>
              <w:jc w:val="center"/>
              <w:rPr>
                <w:rFonts w:ascii="Times New Roman" w:eastAsia="Times New Roman" w:hAnsi="Times New Roman" w:cs="Times New Roman"/>
                <w:b/>
                <w:bCs/>
                <w:sz w:val="18"/>
                <w:szCs w:val="18"/>
              </w:rPr>
            </w:pPr>
          </w:p>
        </w:tc>
        <w:tc>
          <w:tcPr>
            <w:tcW w:w="1030" w:type="dxa"/>
            <w:vMerge/>
            <w:vAlign w:val="center"/>
          </w:tcPr>
          <w:p w14:paraId="5B6F62E4" w14:textId="77777777" w:rsidR="009F1C90" w:rsidRPr="005502E1" w:rsidRDefault="009F1C90" w:rsidP="009F1C90">
            <w:pPr>
              <w:jc w:val="center"/>
              <w:rPr>
                <w:rFonts w:ascii="Times New Roman" w:eastAsia="Times New Roman" w:hAnsi="Times New Roman" w:cs="Times New Roman"/>
                <w:b/>
                <w:bCs/>
                <w:sz w:val="18"/>
                <w:szCs w:val="18"/>
              </w:rPr>
            </w:pPr>
          </w:p>
        </w:tc>
        <w:tc>
          <w:tcPr>
            <w:tcW w:w="878" w:type="dxa"/>
            <w:vMerge/>
            <w:vAlign w:val="center"/>
          </w:tcPr>
          <w:p w14:paraId="5B31B272" w14:textId="77777777" w:rsidR="009F1C90" w:rsidRPr="005502E1" w:rsidRDefault="009F1C90" w:rsidP="009F1C90">
            <w:pPr>
              <w:jc w:val="center"/>
              <w:rPr>
                <w:rFonts w:ascii="Times New Roman" w:eastAsia="Times New Roman" w:hAnsi="Times New Roman" w:cs="Times New Roman"/>
                <w:b/>
                <w:bCs/>
                <w:sz w:val="18"/>
                <w:szCs w:val="18"/>
              </w:rPr>
            </w:pPr>
          </w:p>
        </w:tc>
      </w:tr>
      <w:tr w:rsidR="009F1C90" w:rsidRPr="005502E1" w14:paraId="5D343F62" w14:textId="77777777" w:rsidTr="009F1C90">
        <w:tc>
          <w:tcPr>
            <w:tcW w:w="497" w:type="dxa"/>
            <w:vAlign w:val="center"/>
          </w:tcPr>
          <w:p w14:paraId="0320934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25</w:t>
            </w:r>
          </w:p>
        </w:tc>
        <w:tc>
          <w:tcPr>
            <w:tcW w:w="3493" w:type="dxa"/>
            <w:vAlign w:val="center"/>
          </w:tcPr>
          <w:p w14:paraId="13BEA27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Gender-sensitive training can improve women’s involvement</w:t>
            </w:r>
          </w:p>
        </w:tc>
        <w:tc>
          <w:tcPr>
            <w:tcW w:w="708" w:type="dxa"/>
            <w:vAlign w:val="center"/>
          </w:tcPr>
          <w:p w14:paraId="136BBEB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3.35</w:t>
            </w:r>
          </w:p>
        </w:tc>
        <w:tc>
          <w:tcPr>
            <w:tcW w:w="531" w:type="dxa"/>
            <w:vAlign w:val="center"/>
          </w:tcPr>
          <w:p w14:paraId="2780839E"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0.58</w:t>
            </w:r>
          </w:p>
        </w:tc>
        <w:tc>
          <w:tcPr>
            <w:tcW w:w="710" w:type="dxa"/>
            <w:vAlign w:val="center"/>
          </w:tcPr>
          <w:p w14:paraId="0846180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3.80</w:t>
            </w:r>
          </w:p>
        </w:tc>
        <w:tc>
          <w:tcPr>
            <w:tcW w:w="531" w:type="dxa"/>
            <w:vAlign w:val="center"/>
          </w:tcPr>
          <w:p w14:paraId="0414469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0.42</w:t>
            </w:r>
          </w:p>
        </w:tc>
        <w:tc>
          <w:tcPr>
            <w:tcW w:w="578" w:type="dxa"/>
            <w:vAlign w:val="center"/>
          </w:tcPr>
          <w:p w14:paraId="18E3FED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4.77</w:t>
            </w:r>
          </w:p>
        </w:tc>
        <w:tc>
          <w:tcPr>
            <w:tcW w:w="558" w:type="dxa"/>
            <w:vAlign w:val="center"/>
          </w:tcPr>
          <w:p w14:paraId="7DB479F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14:paraId="0FB7B5E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14:paraId="15C90E3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055D620E" w14:textId="77777777" w:rsidTr="009F1C90">
        <w:tc>
          <w:tcPr>
            <w:tcW w:w="497" w:type="dxa"/>
            <w:vAlign w:val="center"/>
          </w:tcPr>
          <w:p w14:paraId="38706AC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26</w:t>
            </w:r>
          </w:p>
        </w:tc>
        <w:tc>
          <w:tcPr>
            <w:tcW w:w="3493" w:type="dxa"/>
            <w:vAlign w:val="center"/>
          </w:tcPr>
          <w:p w14:paraId="4BBDBF9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Access to cooperative societies enhances women’s participation</w:t>
            </w:r>
          </w:p>
        </w:tc>
        <w:tc>
          <w:tcPr>
            <w:tcW w:w="708" w:type="dxa"/>
            <w:vAlign w:val="center"/>
          </w:tcPr>
          <w:p w14:paraId="496B050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3.20</w:t>
            </w:r>
          </w:p>
        </w:tc>
        <w:tc>
          <w:tcPr>
            <w:tcW w:w="531" w:type="dxa"/>
            <w:vAlign w:val="center"/>
          </w:tcPr>
          <w:p w14:paraId="29ABBD5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0.60</w:t>
            </w:r>
          </w:p>
        </w:tc>
        <w:tc>
          <w:tcPr>
            <w:tcW w:w="710" w:type="dxa"/>
            <w:vAlign w:val="center"/>
          </w:tcPr>
          <w:p w14:paraId="3C8BCBD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3.72</w:t>
            </w:r>
          </w:p>
        </w:tc>
        <w:tc>
          <w:tcPr>
            <w:tcW w:w="531" w:type="dxa"/>
            <w:vAlign w:val="center"/>
          </w:tcPr>
          <w:p w14:paraId="5A1795A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0.50</w:t>
            </w:r>
          </w:p>
        </w:tc>
        <w:tc>
          <w:tcPr>
            <w:tcW w:w="578" w:type="dxa"/>
            <w:vAlign w:val="center"/>
          </w:tcPr>
          <w:p w14:paraId="55D5EBE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4.86</w:t>
            </w:r>
          </w:p>
        </w:tc>
        <w:tc>
          <w:tcPr>
            <w:tcW w:w="558" w:type="dxa"/>
            <w:vAlign w:val="center"/>
          </w:tcPr>
          <w:p w14:paraId="0AC7155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14:paraId="128B8FF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14:paraId="0F1DCD6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642C3B68" w14:textId="77777777" w:rsidTr="009F1C90">
        <w:tc>
          <w:tcPr>
            <w:tcW w:w="497" w:type="dxa"/>
            <w:vAlign w:val="center"/>
          </w:tcPr>
          <w:p w14:paraId="6A8755B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27</w:t>
            </w:r>
          </w:p>
        </w:tc>
        <w:tc>
          <w:tcPr>
            <w:tcW w:w="3493" w:type="dxa"/>
            <w:vAlign w:val="center"/>
          </w:tcPr>
          <w:p w14:paraId="64EFB11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Gender-inclusive policies can bridge the participation gap</w:t>
            </w:r>
          </w:p>
        </w:tc>
        <w:tc>
          <w:tcPr>
            <w:tcW w:w="708" w:type="dxa"/>
            <w:vAlign w:val="center"/>
          </w:tcPr>
          <w:p w14:paraId="5A69528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3.25</w:t>
            </w:r>
          </w:p>
        </w:tc>
        <w:tc>
          <w:tcPr>
            <w:tcW w:w="531" w:type="dxa"/>
            <w:vAlign w:val="center"/>
          </w:tcPr>
          <w:p w14:paraId="15903EC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0.62</w:t>
            </w:r>
          </w:p>
        </w:tc>
        <w:tc>
          <w:tcPr>
            <w:tcW w:w="710" w:type="dxa"/>
            <w:vAlign w:val="center"/>
          </w:tcPr>
          <w:p w14:paraId="59C5B03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3.74</w:t>
            </w:r>
          </w:p>
        </w:tc>
        <w:tc>
          <w:tcPr>
            <w:tcW w:w="531" w:type="dxa"/>
            <w:vAlign w:val="center"/>
          </w:tcPr>
          <w:p w14:paraId="1006DA5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0.47</w:t>
            </w:r>
          </w:p>
        </w:tc>
        <w:tc>
          <w:tcPr>
            <w:tcW w:w="578" w:type="dxa"/>
            <w:vAlign w:val="center"/>
          </w:tcPr>
          <w:p w14:paraId="71F4298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4.34</w:t>
            </w:r>
          </w:p>
        </w:tc>
        <w:tc>
          <w:tcPr>
            <w:tcW w:w="558" w:type="dxa"/>
            <w:vAlign w:val="center"/>
          </w:tcPr>
          <w:p w14:paraId="3EEB0B8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14:paraId="5A25CC8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14:paraId="772511E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12F295BD" w14:textId="77777777" w:rsidTr="009F1C90">
        <w:tc>
          <w:tcPr>
            <w:tcW w:w="497" w:type="dxa"/>
            <w:vAlign w:val="center"/>
          </w:tcPr>
          <w:p w14:paraId="0FEFEE0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28</w:t>
            </w:r>
          </w:p>
        </w:tc>
        <w:tc>
          <w:tcPr>
            <w:tcW w:w="3493" w:type="dxa"/>
            <w:vAlign w:val="center"/>
          </w:tcPr>
          <w:p w14:paraId="028C70C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Women-friendly technologies improve processing efficiency</w:t>
            </w:r>
          </w:p>
        </w:tc>
        <w:tc>
          <w:tcPr>
            <w:tcW w:w="708" w:type="dxa"/>
            <w:vAlign w:val="center"/>
          </w:tcPr>
          <w:p w14:paraId="60CFF03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3.18</w:t>
            </w:r>
          </w:p>
        </w:tc>
        <w:tc>
          <w:tcPr>
            <w:tcW w:w="531" w:type="dxa"/>
            <w:vAlign w:val="center"/>
          </w:tcPr>
          <w:p w14:paraId="243E567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0.66</w:t>
            </w:r>
          </w:p>
        </w:tc>
        <w:tc>
          <w:tcPr>
            <w:tcW w:w="710" w:type="dxa"/>
            <w:vAlign w:val="center"/>
          </w:tcPr>
          <w:p w14:paraId="06886C8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3.65</w:t>
            </w:r>
          </w:p>
        </w:tc>
        <w:tc>
          <w:tcPr>
            <w:tcW w:w="531" w:type="dxa"/>
            <w:vAlign w:val="center"/>
          </w:tcPr>
          <w:p w14:paraId="3AB8213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0.55</w:t>
            </w:r>
          </w:p>
        </w:tc>
        <w:tc>
          <w:tcPr>
            <w:tcW w:w="578" w:type="dxa"/>
            <w:vAlign w:val="center"/>
          </w:tcPr>
          <w:p w14:paraId="44DF920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3.99</w:t>
            </w:r>
          </w:p>
        </w:tc>
        <w:tc>
          <w:tcPr>
            <w:tcW w:w="558" w:type="dxa"/>
            <w:vAlign w:val="center"/>
          </w:tcPr>
          <w:p w14:paraId="4FF1D5D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14:paraId="0BA61F0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14:paraId="7F02368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5CD9F03A" w14:textId="77777777" w:rsidTr="009F1C90">
        <w:tc>
          <w:tcPr>
            <w:tcW w:w="497" w:type="dxa"/>
            <w:vAlign w:val="center"/>
          </w:tcPr>
          <w:p w14:paraId="7F672C3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29</w:t>
            </w:r>
          </w:p>
        </w:tc>
        <w:tc>
          <w:tcPr>
            <w:tcW w:w="3493" w:type="dxa"/>
            <w:vAlign w:val="center"/>
          </w:tcPr>
          <w:p w14:paraId="3418B29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Supportive credit schemes boost women’s productivity</w:t>
            </w:r>
          </w:p>
        </w:tc>
        <w:tc>
          <w:tcPr>
            <w:tcW w:w="708" w:type="dxa"/>
            <w:vAlign w:val="center"/>
          </w:tcPr>
          <w:p w14:paraId="32883F1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3.30</w:t>
            </w:r>
          </w:p>
        </w:tc>
        <w:tc>
          <w:tcPr>
            <w:tcW w:w="531" w:type="dxa"/>
            <w:vAlign w:val="center"/>
          </w:tcPr>
          <w:p w14:paraId="2FE864D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710" w:type="dxa"/>
            <w:vAlign w:val="center"/>
          </w:tcPr>
          <w:p w14:paraId="0170602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3.78</w:t>
            </w:r>
          </w:p>
        </w:tc>
        <w:tc>
          <w:tcPr>
            <w:tcW w:w="531" w:type="dxa"/>
            <w:vAlign w:val="center"/>
          </w:tcPr>
          <w:p w14:paraId="4F254A7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0.49</w:t>
            </w:r>
          </w:p>
        </w:tc>
        <w:tc>
          <w:tcPr>
            <w:tcW w:w="578" w:type="dxa"/>
            <w:vAlign w:val="center"/>
          </w:tcPr>
          <w:p w14:paraId="64A603E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4.30</w:t>
            </w:r>
          </w:p>
        </w:tc>
        <w:tc>
          <w:tcPr>
            <w:tcW w:w="558" w:type="dxa"/>
            <w:vAlign w:val="center"/>
          </w:tcPr>
          <w:p w14:paraId="4FF0B05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14:paraId="5FA9403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14:paraId="7B112C3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6D299F46" w14:textId="77777777" w:rsidTr="009F1C90">
        <w:tc>
          <w:tcPr>
            <w:tcW w:w="497" w:type="dxa"/>
            <w:vAlign w:val="center"/>
          </w:tcPr>
          <w:p w14:paraId="2FE1CE6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30</w:t>
            </w:r>
          </w:p>
        </w:tc>
        <w:tc>
          <w:tcPr>
            <w:tcW w:w="3493" w:type="dxa"/>
            <w:vAlign w:val="center"/>
          </w:tcPr>
          <w:p w14:paraId="04B7ACB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Awareness of gender equity changes perceptions in rural communities</w:t>
            </w:r>
          </w:p>
        </w:tc>
        <w:tc>
          <w:tcPr>
            <w:tcW w:w="708" w:type="dxa"/>
            <w:vAlign w:val="center"/>
          </w:tcPr>
          <w:p w14:paraId="1568DE6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3.15</w:t>
            </w:r>
          </w:p>
        </w:tc>
        <w:tc>
          <w:tcPr>
            <w:tcW w:w="531" w:type="dxa"/>
            <w:vAlign w:val="center"/>
          </w:tcPr>
          <w:p w14:paraId="73285EDE"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0.63</w:t>
            </w:r>
          </w:p>
        </w:tc>
        <w:tc>
          <w:tcPr>
            <w:tcW w:w="710" w:type="dxa"/>
            <w:vAlign w:val="center"/>
          </w:tcPr>
          <w:p w14:paraId="6ECC61D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531" w:type="dxa"/>
            <w:vAlign w:val="center"/>
          </w:tcPr>
          <w:p w14:paraId="31D30E7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0.51</w:t>
            </w:r>
          </w:p>
        </w:tc>
        <w:tc>
          <w:tcPr>
            <w:tcW w:w="578" w:type="dxa"/>
            <w:vAlign w:val="center"/>
          </w:tcPr>
          <w:p w14:paraId="08DEA11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4.44</w:t>
            </w:r>
          </w:p>
        </w:tc>
        <w:tc>
          <w:tcPr>
            <w:tcW w:w="558" w:type="dxa"/>
            <w:vAlign w:val="center"/>
          </w:tcPr>
          <w:p w14:paraId="5FD7534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1030" w:type="dxa"/>
            <w:vAlign w:val="center"/>
          </w:tcPr>
          <w:p w14:paraId="62A3067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878" w:type="dxa"/>
            <w:vAlign w:val="center"/>
          </w:tcPr>
          <w:p w14:paraId="233CC3A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bl>
    <w:p w14:paraId="70D02B93" w14:textId="77777777" w:rsidR="009F1C90" w:rsidRPr="009648B5" w:rsidRDefault="009F1C90" w:rsidP="009F1C90">
      <w:pPr>
        <w:spacing w:after="0" w:line="240" w:lineRule="auto"/>
        <w:jc w:val="both"/>
        <w:rPr>
          <w:rFonts w:ascii="Times New Roman" w:eastAsia="Times New Roman" w:hAnsi="Times New Roman" w:cs="Times New Roman"/>
          <w:i/>
          <w:sz w:val="16"/>
          <w:szCs w:val="16"/>
        </w:rPr>
      </w:pPr>
      <w:r w:rsidRPr="00265495">
        <w:rPr>
          <w:rFonts w:ascii="Times New Roman" w:eastAsia="Times New Roman" w:hAnsi="Times New Roman" w:cs="Times New Roman"/>
          <w:b/>
          <w:bCs/>
          <w:i/>
          <w:sz w:val="16"/>
          <w:szCs w:val="16"/>
        </w:rPr>
        <w:t>Mean₁ / SD₁</w:t>
      </w:r>
      <w:r w:rsidRPr="009648B5">
        <w:rPr>
          <w:rFonts w:ascii="Times New Roman" w:eastAsia="Times New Roman" w:hAnsi="Times New Roman" w:cs="Times New Roman"/>
          <w:i/>
          <w:sz w:val="16"/>
          <w:szCs w:val="16"/>
        </w:rPr>
        <w:t>: Male responses</w:t>
      </w:r>
      <w:r w:rsidRPr="00265495">
        <w:rPr>
          <w:rFonts w:ascii="Times New Roman" w:eastAsia="Times New Roman" w:hAnsi="Times New Roman" w:cs="Times New Roman"/>
          <w:i/>
          <w:sz w:val="16"/>
          <w:szCs w:val="16"/>
        </w:rPr>
        <w:t xml:space="preserve">, </w:t>
      </w:r>
      <w:r w:rsidRPr="00265495">
        <w:rPr>
          <w:rFonts w:ascii="Times New Roman" w:eastAsia="Times New Roman" w:hAnsi="Times New Roman" w:cs="Times New Roman"/>
          <w:b/>
          <w:bCs/>
          <w:i/>
          <w:sz w:val="16"/>
          <w:szCs w:val="16"/>
        </w:rPr>
        <w:t>Mean₂ / SD₂</w:t>
      </w:r>
      <w:r w:rsidRPr="00265495">
        <w:rPr>
          <w:rFonts w:ascii="Times New Roman" w:eastAsia="Times New Roman" w:hAnsi="Times New Roman" w:cs="Times New Roman"/>
          <w:i/>
          <w:sz w:val="16"/>
          <w:szCs w:val="16"/>
        </w:rPr>
        <w:t xml:space="preserve">: Female responses, </w:t>
      </w:r>
      <w:r w:rsidRPr="00265495">
        <w:rPr>
          <w:rFonts w:ascii="Times New Roman" w:eastAsia="Times New Roman" w:hAnsi="Times New Roman" w:cs="Times New Roman"/>
          <w:b/>
          <w:bCs/>
          <w:i/>
          <w:sz w:val="16"/>
          <w:szCs w:val="16"/>
        </w:rPr>
        <w:t>t-</w:t>
      </w:r>
      <w:proofErr w:type="spellStart"/>
      <w:r w:rsidRPr="00265495">
        <w:rPr>
          <w:rFonts w:ascii="Times New Roman" w:eastAsia="Times New Roman" w:hAnsi="Times New Roman" w:cs="Times New Roman"/>
          <w:b/>
          <w:bCs/>
          <w:i/>
          <w:sz w:val="16"/>
          <w:szCs w:val="16"/>
        </w:rPr>
        <w:t>cal</w:t>
      </w:r>
      <w:proofErr w:type="spellEnd"/>
      <w:r w:rsidRPr="009648B5">
        <w:rPr>
          <w:rFonts w:ascii="Times New Roman" w:eastAsia="Times New Roman" w:hAnsi="Times New Roman" w:cs="Times New Roman"/>
          <w:i/>
          <w:sz w:val="16"/>
          <w:szCs w:val="16"/>
        </w:rPr>
        <w:t>: Calculated t-value u</w:t>
      </w:r>
      <w:r w:rsidRPr="00265495">
        <w:rPr>
          <w:rFonts w:ascii="Times New Roman" w:eastAsia="Times New Roman" w:hAnsi="Times New Roman" w:cs="Times New Roman"/>
          <w:i/>
          <w:sz w:val="16"/>
          <w:szCs w:val="16"/>
        </w:rPr>
        <w:t xml:space="preserve">sing independent samples t-test, </w:t>
      </w:r>
      <w:r w:rsidRPr="00265495">
        <w:rPr>
          <w:rFonts w:ascii="Times New Roman" w:eastAsia="Times New Roman" w:hAnsi="Times New Roman" w:cs="Times New Roman"/>
          <w:b/>
          <w:bCs/>
          <w:i/>
          <w:sz w:val="16"/>
          <w:szCs w:val="16"/>
        </w:rPr>
        <w:t>t-</w:t>
      </w:r>
      <w:proofErr w:type="spellStart"/>
      <w:r w:rsidRPr="00265495">
        <w:rPr>
          <w:rFonts w:ascii="Times New Roman" w:eastAsia="Times New Roman" w:hAnsi="Times New Roman" w:cs="Times New Roman"/>
          <w:b/>
          <w:bCs/>
          <w:i/>
          <w:sz w:val="16"/>
          <w:szCs w:val="16"/>
        </w:rPr>
        <w:t>val</w:t>
      </w:r>
      <w:proofErr w:type="spellEnd"/>
      <w:r w:rsidRPr="009648B5">
        <w:rPr>
          <w:rFonts w:ascii="Times New Roman" w:eastAsia="Times New Roman" w:hAnsi="Times New Roman" w:cs="Times New Roman"/>
          <w:i/>
          <w:sz w:val="16"/>
          <w:szCs w:val="16"/>
        </w:rPr>
        <w:t>: Critical value of t at 0.</w:t>
      </w:r>
      <w:r w:rsidRPr="00265495">
        <w:rPr>
          <w:rFonts w:ascii="Times New Roman" w:eastAsia="Times New Roman" w:hAnsi="Times New Roman" w:cs="Times New Roman"/>
          <w:i/>
          <w:sz w:val="16"/>
          <w:szCs w:val="16"/>
        </w:rPr>
        <w:t xml:space="preserve">05 significance level, df = 106, </w:t>
      </w:r>
      <w:r w:rsidRPr="00265495">
        <w:rPr>
          <w:rFonts w:ascii="Times New Roman" w:eastAsia="Times New Roman" w:hAnsi="Times New Roman" w:cs="Times New Roman"/>
          <w:b/>
          <w:bCs/>
          <w:i/>
          <w:sz w:val="16"/>
          <w:szCs w:val="16"/>
        </w:rPr>
        <w:t>Remark</w:t>
      </w:r>
      <w:r w:rsidRPr="009648B5">
        <w:rPr>
          <w:rFonts w:ascii="Times New Roman" w:eastAsia="Times New Roman" w:hAnsi="Times New Roman" w:cs="Times New Roman"/>
          <w:i/>
          <w:sz w:val="16"/>
          <w:szCs w:val="16"/>
        </w:rPr>
        <w:t>: “Significant” implies that the mean differen</w:t>
      </w:r>
      <w:r w:rsidRPr="00265495">
        <w:rPr>
          <w:rFonts w:ascii="Times New Roman" w:eastAsia="Times New Roman" w:hAnsi="Times New Roman" w:cs="Times New Roman"/>
          <w:i/>
          <w:sz w:val="16"/>
          <w:szCs w:val="16"/>
        </w:rPr>
        <w:t xml:space="preserve">ce is statistically significant, </w:t>
      </w:r>
      <w:r w:rsidRPr="00265495">
        <w:rPr>
          <w:rFonts w:ascii="Times New Roman" w:eastAsia="Times New Roman" w:hAnsi="Times New Roman" w:cs="Times New Roman"/>
          <w:b/>
          <w:bCs/>
          <w:i/>
          <w:sz w:val="16"/>
          <w:szCs w:val="16"/>
        </w:rPr>
        <w:t>Ho (Null Hypothesis)</w:t>
      </w:r>
      <w:r w:rsidRPr="009648B5">
        <w:rPr>
          <w:rFonts w:ascii="Times New Roman" w:eastAsia="Times New Roman" w:hAnsi="Times New Roman" w:cs="Times New Roman"/>
          <w:i/>
          <w:sz w:val="16"/>
          <w:szCs w:val="16"/>
        </w:rPr>
        <w:t>: Rejected when the difference between male and female mean responses is statistically significant.</w:t>
      </w:r>
    </w:p>
    <w:p w14:paraId="7D249D03" w14:textId="77777777" w:rsidR="009F1C90" w:rsidRPr="009648B5" w:rsidRDefault="009F1C90" w:rsidP="009F1C90">
      <w:pPr>
        <w:spacing w:after="0" w:line="240" w:lineRule="auto"/>
        <w:jc w:val="both"/>
        <w:outlineLvl w:val="2"/>
        <w:rPr>
          <w:rFonts w:ascii="Times New Roman" w:eastAsia="Times New Roman" w:hAnsi="Times New Roman" w:cs="Times New Roman"/>
          <w:sz w:val="24"/>
          <w:szCs w:val="24"/>
        </w:rPr>
      </w:pPr>
    </w:p>
    <w:p w14:paraId="00A86A9D" w14:textId="77777777" w:rsidR="009F1C90" w:rsidRDefault="009F1C90" w:rsidP="009F1C90">
      <w:pPr>
        <w:spacing w:after="0"/>
        <w:jc w:val="both"/>
        <w:rPr>
          <w:rFonts w:ascii="Times New Roman" w:eastAsia="Times New Roman" w:hAnsi="Times New Roman" w:cs="Times New Roman"/>
          <w:i/>
          <w:sz w:val="24"/>
          <w:szCs w:val="24"/>
        </w:rPr>
      </w:pPr>
      <w:r w:rsidRPr="00265495">
        <w:rPr>
          <w:rFonts w:ascii="Times New Roman" w:eastAsia="Times New Roman" w:hAnsi="Times New Roman" w:cs="Times New Roman"/>
          <w:b/>
          <w:i/>
          <w:sz w:val="24"/>
          <w:szCs w:val="24"/>
        </w:rPr>
        <w:t>T</w:t>
      </w:r>
      <w:r w:rsidRPr="00265495">
        <w:rPr>
          <w:rFonts w:ascii="Times New Roman" w:eastAsia="Times New Roman" w:hAnsi="Times New Roman" w:cs="Times New Roman"/>
          <w:b/>
          <w:bCs/>
          <w:i/>
          <w:sz w:val="24"/>
          <w:szCs w:val="24"/>
        </w:rPr>
        <w:t>able</w:t>
      </w:r>
      <w:r w:rsidRPr="00265495">
        <w:rPr>
          <w:rFonts w:ascii="Times New Roman" w:eastAsia="Times New Roman" w:hAnsi="Times New Roman" w:cs="Times New Roman"/>
          <w:b/>
          <w:i/>
          <w:sz w:val="24"/>
          <w:szCs w:val="24"/>
        </w:rPr>
        <w:t xml:space="preserve"> 5:</w:t>
      </w:r>
      <w:r w:rsidRPr="00265495">
        <w:rPr>
          <w:rFonts w:ascii="Times New Roman" w:eastAsia="Times New Roman" w:hAnsi="Times New Roman" w:cs="Times New Roman"/>
          <w:i/>
          <w:sz w:val="24"/>
          <w:szCs w:val="24"/>
        </w:rPr>
        <w:t xml:space="preserve"> T</w:t>
      </w:r>
      <w:r w:rsidRPr="005502E1">
        <w:rPr>
          <w:rFonts w:ascii="Times New Roman" w:eastAsia="Times New Roman" w:hAnsi="Times New Roman" w:cs="Times New Roman"/>
          <w:i/>
          <w:sz w:val="24"/>
          <w:szCs w:val="24"/>
        </w:rPr>
        <w:t xml:space="preserve">he </w:t>
      </w:r>
      <w:r w:rsidRPr="00265495">
        <w:rPr>
          <w:rFonts w:ascii="Times New Roman" w:eastAsia="Times New Roman" w:hAnsi="Times New Roman" w:cs="Times New Roman"/>
          <w:bCs/>
          <w:i/>
          <w:sz w:val="24"/>
          <w:szCs w:val="24"/>
        </w:rPr>
        <w:t xml:space="preserve">Mean, Standard Deviation, and t-test </w:t>
      </w:r>
      <w:proofErr w:type="spellStart"/>
      <w:r w:rsidRPr="00265495">
        <w:rPr>
          <w:rFonts w:ascii="Times New Roman" w:eastAsia="Times New Roman" w:hAnsi="Times New Roman" w:cs="Times New Roman"/>
          <w:bCs/>
          <w:i/>
          <w:sz w:val="24"/>
          <w:szCs w:val="24"/>
        </w:rPr>
        <w:t>analysis</w:t>
      </w:r>
      <w:r w:rsidRPr="009648B5">
        <w:rPr>
          <w:rFonts w:ascii="Times New Roman" w:eastAsia="Times New Roman" w:hAnsi="Times New Roman" w:cs="Times New Roman"/>
          <w:bCs/>
          <w:i/>
          <w:sz w:val="24"/>
          <w:szCs w:val="24"/>
        </w:rPr>
        <w:t>for</w:t>
      </w:r>
      <w:proofErr w:type="spellEnd"/>
      <w:r w:rsidRPr="009648B5">
        <w:rPr>
          <w:rFonts w:ascii="Times New Roman" w:eastAsia="Times New Roman" w:hAnsi="Times New Roman" w:cs="Times New Roman"/>
          <w:bCs/>
          <w:i/>
          <w:sz w:val="24"/>
          <w:szCs w:val="24"/>
        </w:rPr>
        <w:t xml:space="preserve"> Gender-Specific Roles in Oil Palm Value Chain</w:t>
      </w:r>
      <w:r w:rsidRPr="005502E1">
        <w:rPr>
          <w:rFonts w:ascii="Times New Roman" w:eastAsia="Times New Roman" w:hAnsi="Times New Roman" w:cs="Times New Roman"/>
          <w:i/>
          <w:sz w:val="24"/>
          <w:szCs w:val="24"/>
        </w:rPr>
        <w:t xml:space="preserve"> on responses from 108 smallholder farmers (54 males and 54 females) in Anambra and Enugu States</w:t>
      </w:r>
    </w:p>
    <w:p w14:paraId="580EB983" w14:textId="77777777" w:rsidR="009F1C90" w:rsidRDefault="009F1C90" w:rsidP="009F1C90">
      <w:pPr>
        <w:spacing w:after="0"/>
        <w:jc w:val="both"/>
        <w:rPr>
          <w:rFonts w:ascii="Times New Roman" w:eastAsia="Times New Roman" w:hAnsi="Times New Roman" w:cs="Times New Roman"/>
          <w:i/>
          <w:sz w:val="24"/>
          <w:szCs w:val="24"/>
        </w:rPr>
      </w:pPr>
    </w:p>
    <w:tbl>
      <w:tblPr>
        <w:tblStyle w:val="TableGrid"/>
        <w:tblW w:w="5000" w:type="pct"/>
        <w:tblLook w:val="04A0" w:firstRow="1" w:lastRow="0" w:firstColumn="1" w:lastColumn="0" w:noHBand="0" w:noVBand="1"/>
      </w:tblPr>
      <w:tblGrid>
        <w:gridCol w:w="503"/>
        <w:gridCol w:w="3517"/>
        <w:gridCol w:w="712"/>
        <w:gridCol w:w="534"/>
        <w:gridCol w:w="714"/>
        <w:gridCol w:w="534"/>
        <w:gridCol w:w="582"/>
        <w:gridCol w:w="561"/>
        <w:gridCol w:w="1036"/>
        <w:gridCol w:w="883"/>
      </w:tblGrid>
      <w:tr w:rsidR="009F1C90" w:rsidRPr="00FF102D" w14:paraId="5412346B" w14:textId="77777777" w:rsidTr="009F1C90">
        <w:tc>
          <w:tcPr>
            <w:tcW w:w="262" w:type="pct"/>
            <w:vMerge w:val="restart"/>
          </w:tcPr>
          <w:p w14:paraId="47EFC470"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S/N</w:t>
            </w:r>
          </w:p>
        </w:tc>
        <w:tc>
          <w:tcPr>
            <w:tcW w:w="1836" w:type="pct"/>
            <w:vMerge w:val="restart"/>
          </w:tcPr>
          <w:p w14:paraId="544FC691"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1303" w:type="pct"/>
            <w:gridSpan w:val="4"/>
          </w:tcPr>
          <w:p w14:paraId="13818644" w14:textId="77777777" w:rsidR="009F1C90" w:rsidRPr="00FF102D" w:rsidRDefault="009F1C90" w:rsidP="009F1C90">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304" w:type="pct"/>
            <w:vMerge w:val="restart"/>
          </w:tcPr>
          <w:p w14:paraId="6B088D28"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cal</w:t>
            </w:r>
            <w:proofErr w:type="spellEnd"/>
          </w:p>
        </w:tc>
        <w:tc>
          <w:tcPr>
            <w:tcW w:w="293" w:type="pct"/>
            <w:vMerge w:val="restart"/>
          </w:tcPr>
          <w:p w14:paraId="421C290C"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val</w:t>
            </w:r>
            <w:proofErr w:type="spellEnd"/>
          </w:p>
        </w:tc>
        <w:tc>
          <w:tcPr>
            <w:tcW w:w="541" w:type="pct"/>
            <w:vMerge w:val="restart"/>
          </w:tcPr>
          <w:p w14:paraId="4D5F9264"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461" w:type="pct"/>
            <w:vMerge w:val="restart"/>
          </w:tcPr>
          <w:p w14:paraId="667FE8C8"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5502E1" w14:paraId="3DFF66C3" w14:textId="77777777" w:rsidTr="009F1C90">
        <w:tc>
          <w:tcPr>
            <w:tcW w:w="262" w:type="pct"/>
            <w:vMerge/>
            <w:vAlign w:val="center"/>
          </w:tcPr>
          <w:p w14:paraId="5971DF10" w14:textId="77777777" w:rsidR="009F1C90" w:rsidRPr="005502E1" w:rsidRDefault="009F1C90" w:rsidP="009F1C90">
            <w:pPr>
              <w:jc w:val="center"/>
              <w:rPr>
                <w:rFonts w:ascii="Times New Roman" w:eastAsia="Times New Roman" w:hAnsi="Times New Roman" w:cs="Times New Roman"/>
                <w:b/>
                <w:bCs/>
                <w:sz w:val="18"/>
                <w:szCs w:val="18"/>
              </w:rPr>
            </w:pPr>
          </w:p>
        </w:tc>
        <w:tc>
          <w:tcPr>
            <w:tcW w:w="1836" w:type="pct"/>
            <w:vMerge/>
            <w:vAlign w:val="center"/>
          </w:tcPr>
          <w:p w14:paraId="00873BC3" w14:textId="77777777" w:rsidR="009F1C90" w:rsidRPr="005502E1" w:rsidRDefault="009F1C90" w:rsidP="009F1C90">
            <w:pPr>
              <w:jc w:val="center"/>
              <w:rPr>
                <w:rFonts w:ascii="Times New Roman" w:eastAsia="Times New Roman" w:hAnsi="Times New Roman" w:cs="Times New Roman"/>
                <w:b/>
                <w:bCs/>
                <w:sz w:val="18"/>
                <w:szCs w:val="18"/>
              </w:rPr>
            </w:pPr>
          </w:p>
        </w:tc>
        <w:tc>
          <w:tcPr>
            <w:tcW w:w="372" w:type="pct"/>
            <w:vAlign w:val="center"/>
          </w:tcPr>
          <w:p w14:paraId="5F0C5E3C"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279" w:type="pct"/>
            <w:vAlign w:val="center"/>
          </w:tcPr>
          <w:p w14:paraId="78881F0D"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373" w:type="pct"/>
            <w:vAlign w:val="center"/>
          </w:tcPr>
          <w:p w14:paraId="191C39AD"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279" w:type="pct"/>
            <w:vAlign w:val="center"/>
          </w:tcPr>
          <w:p w14:paraId="6ADD5060"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304" w:type="pct"/>
            <w:vMerge/>
            <w:vAlign w:val="center"/>
          </w:tcPr>
          <w:p w14:paraId="47616B5C" w14:textId="77777777" w:rsidR="009F1C90" w:rsidRPr="005502E1" w:rsidRDefault="009F1C90" w:rsidP="009F1C90">
            <w:pPr>
              <w:jc w:val="center"/>
              <w:rPr>
                <w:rFonts w:ascii="Times New Roman" w:eastAsia="Times New Roman" w:hAnsi="Times New Roman" w:cs="Times New Roman"/>
                <w:b/>
                <w:bCs/>
                <w:sz w:val="18"/>
                <w:szCs w:val="18"/>
              </w:rPr>
            </w:pPr>
          </w:p>
        </w:tc>
        <w:tc>
          <w:tcPr>
            <w:tcW w:w="293" w:type="pct"/>
            <w:vMerge/>
            <w:vAlign w:val="center"/>
          </w:tcPr>
          <w:p w14:paraId="7F608541" w14:textId="77777777" w:rsidR="009F1C90" w:rsidRPr="005502E1" w:rsidRDefault="009F1C90" w:rsidP="009F1C90">
            <w:pPr>
              <w:jc w:val="center"/>
              <w:rPr>
                <w:rFonts w:ascii="Times New Roman" w:eastAsia="Times New Roman" w:hAnsi="Times New Roman" w:cs="Times New Roman"/>
                <w:b/>
                <w:bCs/>
                <w:sz w:val="18"/>
                <w:szCs w:val="18"/>
              </w:rPr>
            </w:pPr>
          </w:p>
        </w:tc>
        <w:tc>
          <w:tcPr>
            <w:tcW w:w="541" w:type="pct"/>
            <w:vMerge/>
            <w:vAlign w:val="center"/>
          </w:tcPr>
          <w:p w14:paraId="34E510D7" w14:textId="77777777" w:rsidR="009F1C90" w:rsidRPr="005502E1" w:rsidRDefault="009F1C90" w:rsidP="009F1C90">
            <w:pPr>
              <w:jc w:val="center"/>
              <w:rPr>
                <w:rFonts w:ascii="Times New Roman" w:eastAsia="Times New Roman" w:hAnsi="Times New Roman" w:cs="Times New Roman"/>
                <w:b/>
                <w:bCs/>
                <w:sz w:val="18"/>
                <w:szCs w:val="18"/>
              </w:rPr>
            </w:pPr>
          </w:p>
        </w:tc>
        <w:tc>
          <w:tcPr>
            <w:tcW w:w="461" w:type="pct"/>
            <w:vMerge/>
            <w:vAlign w:val="center"/>
          </w:tcPr>
          <w:p w14:paraId="52C3D641" w14:textId="77777777" w:rsidR="009F1C90" w:rsidRPr="005502E1" w:rsidRDefault="009F1C90" w:rsidP="009F1C90">
            <w:pPr>
              <w:jc w:val="center"/>
              <w:rPr>
                <w:rFonts w:ascii="Times New Roman" w:eastAsia="Times New Roman" w:hAnsi="Times New Roman" w:cs="Times New Roman"/>
                <w:b/>
                <w:bCs/>
                <w:sz w:val="18"/>
                <w:szCs w:val="18"/>
              </w:rPr>
            </w:pPr>
          </w:p>
        </w:tc>
      </w:tr>
      <w:tr w:rsidR="009F1C90" w:rsidRPr="005502E1" w14:paraId="61F8A968" w14:textId="77777777" w:rsidTr="009F1C90">
        <w:tc>
          <w:tcPr>
            <w:tcW w:w="262" w:type="pct"/>
            <w:vAlign w:val="center"/>
          </w:tcPr>
          <w:p w14:paraId="0A1616F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7</w:t>
            </w:r>
          </w:p>
        </w:tc>
        <w:tc>
          <w:tcPr>
            <w:tcW w:w="1836" w:type="pct"/>
            <w:vAlign w:val="center"/>
          </w:tcPr>
          <w:p w14:paraId="0C7AD5B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Men dominate land clearing and planting activities.</w:t>
            </w:r>
          </w:p>
        </w:tc>
        <w:tc>
          <w:tcPr>
            <w:tcW w:w="372" w:type="pct"/>
            <w:vAlign w:val="center"/>
          </w:tcPr>
          <w:p w14:paraId="5F64E5B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14:paraId="3CCD14A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0.46</w:t>
            </w:r>
          </w:p>
        </w:tc>
        <w:tc>
          <w:tcPr>
            <w:tcW w:w="373" w:type="pct"/>
            <w:vAlign w:val="center"/>
          </w:tcPr>
          <w:p w14:paraId="229DA0C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3.45</w:t>
            </w:r>
          </w:p>
        </w:tc>
        <w:tc>
          <w:tcPr>
            <w:tcW w:w="279" w:type="pct"/>
            <w:vAlign w:val="center"/>
          </w:tcPr>
          <w:p w14:paraId="142E044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0.59</w:t>
            </w:r>
          </w:p>
        </w:tc>
        <w:tc>
          <w:tcPr>
            <w:tcW w:w="304" w:type="pct"/>
            <w:vAlign w:val="center"/>
          </w:tcPr>
          <w:p w14:paraId="4466052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2.55</w:t>
            </w:r>
          </w:p>
        </w:tc>
        <w:tc>
          <w:tcPr>
            <w:tcW w:w="293" w:type="pct"/>
            <w:vAlign w:val="center"/>
          </w:tcPr>
          <w:p w14:paraId="18E0BDAE"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00D9702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14:paraId="30AFC3D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656AC345" w14:textId="77777777" w:rsidTr="009F1C90">
        <w:tc>
          <w:tcPr>
            <w:tcW w:w="262" w:type="pct"/>
            <w:vAlign w:val="center"/>
          </w:tcPr>
          <w:p w14:paraId="1B87D6C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8</w:t>
            </w:r>
          </w:p>
        </w:tc>
        <w:tc>
          <w:tcPr>
            <w:tcW w:w="1836" w:type="pct"/>
            <w:vAlign w:val="center"/>
          </w:tcPr>
          <w:p w14:paraId="454695B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 xml:space="preserve">Women are mostly involved in harvesting </w:t>
            </w:r>
            <w:r w:rsidRPr="009648B5">
              <w:rPr>
                <w:rFonts w:ascii="Times New Roman" w:eastAsia="Times New Roman" w:hAnsi="Times New Roman" w:cs="Times New Roman"/>
                <w:sz w:val="18"/>
                <w:szCs w:val="18"/>
              </w:rPr>
              <w:lastRenderedPageBreak/>
              <w:t>and collection.</w:t>
            </w:r>
          </w:p>
        </w:tc>
        <w:tc>
          <w:tcPr>
            <w:tcW w:w="372" w:type="pct"/>
            <w:vAlign w:val="center"/>
          </w:tcPr>
          <w:p w14:paraId="3FEA3AA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lastRenderedPageBreak/>
              <w:t>3.30</w:t>
            </w:r>
          </w:p>
        </w:tc>
        <w:tc>
          <w:tcPr>
            <w:tcW w:w="279" w:type="pct"/>
            <w:vAlign w:val="center"/>
          </w:tcPr>
          <w:p w14:paraId="17D9538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373" w:type="pct"/>
            <w:vAlign w:val="center"/>
          </w:tcPr>
          <w:p w14:paraId="0766AF6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14:paraId="0964975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0.48</w:t>
            </w:r>
          </w:p>
        </w:tc>
        <w:tc>
          <w:tcPr>
            <w:tcW w:w="304" w:type="pct"/>
            <w:vAlign w:val="center"/>
          </w:tcPr>
          <w:p w14:paraId="730F3EB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3.82</w:t>
            </w:r>
          </w:p>
        </w:tc>
        <w:tc>
          <w:tcPr>
            <w:tcW w:w="293" w:type="pct"/>
            <w:vAlign w:val="center"/>
          </w:tcPr>
          <w:p w14:paraId="2AE60FA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56F4635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14:paraId="78941EB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54D38754" w14:textId="77777777" w:rsidTr="009F1C90">
        <w:tc>
          <w:tcPr>
            <w:tcW w:w="262" w:type="pct"/>
            <w:vAlign w:val="center"/>
          </w:tcPr>
          <w:p w14:paraId="4BD20CD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9</w:t>
            </w:r>
          </w:p>
        </w:tc>
        <w:tc>
          <w:tcPr>
            <w:tcW w:w="1836" w:type="pct"/>
            <w:vAlign w:val="center"/>
          </w:tcPr>
          <w:p w14:paraId="5443D86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Men usually control the income from oil palm sales.</w:t>
            </w:r>
          </w:p>
        </w:tc>
        <w:tc>
          <w:tcPr>
            <w:tcW w:w="372" w:type="pct"/>
            <w:vAlign w:val="center"/>
          </w:tcPr>
          <w:p w14:paraId="49D256D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3.65</w:t>
            </w:r>
          </w:p>
        </w:tc>
        <w:tc>
          <w:tcPr>
            <w:tcW w:w="279" w:type="pct"/>
            <w:vAlign w:val="center"/>
          </w:tcPr>
          <w:p w14:paraId="2559508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0.52</w:t>
            </w:r>
          </w:p>
        </w:tc>
        <w:tc>
          <w:tcPr>
            <w:tcW w:w="373" w:type="pct"/>
            <w:vAlign w:val="center"/>
          </w:tcPr>
          <w:p w14:paraId="6E72A17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3.25</w:t>
            </w:r>
          </w:p>
        </w:tc>
        <w:tc>
          <w:tcPr>
            <w:tcW w:w="279" w:type="pct"/>
            <w:vAlign w:val="center"/>
          </w:tcPr>
          <w:p w14:paraId="3EA8E69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304" w:type="pct"/>
            <w:vAlign w:val="center"/>
          </w:tcPr>
          <w:p w14:paraId="70A3D81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3.49</w:t>
            </w:r>
          </w:p>
        </w:tc>
        <w:tc>
          <w:tcPr>
            <w:tcW w:w="293" w:type="pct"/>
            <w:vAlign w:val="center"/>
          </w:tcPr>
          <w:p w14:paraId="58A6005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7368BC2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14:paraId="1406681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3513E845" w14:textId="77777777" w:rsidTr="009F1C90">
        <w:tc>
          <w:tcPr>
            <w:tcW w:w="262" w:type="pct"/>
            <w:vAlign w:val="center"/>
          </w:tcPr>
          <w:p w14:paraId="51FB86F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10</w:t>
            </w:r>
          </w:p>
        </w:tc>
        <w:tc>
          <w:tcPr>
            <w:tcW w:w="1836" w:type="pct"/>
            <w:vAlign w:val="center"/>
          </w:tcPr>
          <w:p w14:paraId="3975AFB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are more active in processing than men.</w:t>
            </w:r>
          </w:p>
        </w:tc>
        <w:tc>
          <w:tcPr>
            <w:tcW w:w="372" w:type="pct"/>
            <w:vAlign w:val="center"/>
          </w:tcPr>
          <w:p w14:paraId="72E1B36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3.15</w:t>
            </w:r>
          </w:p>
        </w:tc>
        <w:tc>
          <w:tcPr>
            <w:tcW w:w="279" w:type="pct"/>
            <w:vAlign w:val="center"/>
          </w:tcPr>
          <w:p w14:paraId="57AB4BCE"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0.60</w:t>
            </w:r>
          </w:p>
        </w:tc>
        <w:tc>
          <w:tcPr>
            <w:tcW w:w="373" w:type="pct"/>
            <w:vAlign w:val="center"/>
          </w:tcPr>
          <w:p w14:paraId="6188074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3.55</w:t>
            </w:r>
          </w:p>
        </w:tc>
        <w:tc>
          <w:tcPr>
            <w:tcW w:w="279" w:type="pct"/>
            <w:vAlign w:val="center"/>
          </w:tcPr>
          <w:p w14:paraId="3A8B5E9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0.54</w:t>
            </w:r>
          </w:p>
        </w:tc>
        <w:tc>
          <w:tcPr>
            <w:tcW w:w="304" w:type="pct"/>
            <w:vAlign w:val="center"/>
          </w:tcPr>
          <w:p w14:paraId="0FB9C5F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3.44</w:t>
            </w:r>
          </w:p>
        </w:tc>
        <w:tc>
          <w:tcPr>
            <w:tcW w:w="293" w:type="pct"/>
            <w:vAlign w:val="center"/>
          </w:tcPr>
          <w:p w14:paraId="64EC642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5BCB1AB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14:paraId="19CBA8B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6CAD9068" w14:textId="77777777" w:rsidTr="009F1C90">
        <w:tc>
          <w:tcPr>
            <w:tcW w:w="262" w:type="pct"/>
            <w:vAlign w:val="center"/>
          </w:tcPr>
          <w:p w14:paraId="57C2619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11</w:t>
            </w:r>
          </w:p>
        </w:tc>
        <w:tc>
          <w:tcPr>
            <w:tcW w:w="1836" w:type="pct"/>
            <w:vAlign w:val="center"/>
          </w:tcPr>
          <w:p w14:paraId="5727362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Gender roles based on tradition and culture.</w:t>
            </w:r>
          </w:p>
        </w:tc>
        <w:tc>
          <w:tcPr>
            <w:tcW w:w="372" w:type="pct"/>
            <w:vAlign w:val="center"/>
          </w:tcPr>
          <w:p w14:paraId="16561F0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3.60</w:t>
            </w:r>
          </w:p>
        </w:tc>
        <w:tc>
          <w:tcPr>
            <w:tcW w:w="279" w:type="pct"/>
            <w:vAlign w:val="center"/>
          </w:tcPr>
          <w:p w14:paraId="00F1691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0.55</w:t>
            </w:r>
          </w:p>
        </w:tc>
        <w:tc>
          <w:tcPr>
            <w:tcW w:w="373" w:type="pct"/>
            <w:vAlign w:val="center"/>
          </w:tcPr>
          <w:p w14:paraId="4858B85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3.35</w:t>
            </w:r>
          </w:p>
        </w:tc>
        <w:tc>
          <w:tcPr>
            <w:tcW w:w="279" w:type="pct"/>
            <w:vAlign w:val="center"/>
          </w:tcPr>
          <w:p w14:paraId="0EA4FBE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0.58</w:t>
            </w:r>
          </w:p>
        </w:tc>
        <w:tc>
          <w:tcPr>
            <w:tcW w:w="304" w:type="pct"/>
            <w:vAlign w:val="center"/>
          </w:tcPr>
          <w:p w14:paraId="6A5FF25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2.35</w:t>
            </w:r>
          </w:p>
        </w:tc>
        <w:tc>
          <w:tcPr>
            <w:tcW w:w="293" w:type="pct"/>
            <w:vAlign w:val="center"/>
          </w:tcPr>
          <w:p w14:paraId="7DE0699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253EAC7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14:paraId="706BA53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3DC12754" w14:textId="77777777" w:rsidTr="009F1C90">
        <w:tc>
          <w:tcPr>
            <w:tcW w:w="262" w:type="pct"/>
            <w:vAlign w:val="center"/>
          </w:tcPr>
          <w:p w14:paraId="5989E1C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12</w:t>
            </w:r>
          </w:p>
        </w:tc>
        <w:tc>
          <w:tcPr>
            <w:tcW w:w="1836" w:type="pct"/>
            <w:vAlign w:val="center"/>
          </w:tcPr>
          <w:p w14:paraId="19A7CD8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 xml:space="preserve">Clear division of </w:t>
            </w:r>
            <w:proofErr w:type="spellStart"/>
            <w:r w:rsidRPr="009648B5">
              <w:rPr>
                <w:rFonts w:ascii="Times New Roman" w:eastAsia="Times New Roman" w:hAnsi="Times New Roman" w:cs="Times New Roman"/>
                <w:sz w:val="18"/>
                <w:szCs w:val="18"/>
              </w:rPr>
              <w:t>labour</w:t>
            </w:r>
            <w:proofErr w:type="spellEnd"/>
            <w:r w:rsidRPr="009648B5">
              <w:rPr>
                <w:rFonts w:ascii="Times New Roman" w:eastAsia="Times New Roman" w:hAnsi="Times New Roman" w:cs="Times New Roman"/>
                <w:sz w:val="18"/>
                <w:szCs w:val="18"/>
              </w:rPr>
              <w:t xml:space="preserve"> by gender.</w:t>
            </w:r>
          </w:p>
        </w:tc>
        <w:tc>
          <w:tcPr>
            <w:tcW w:w="372" w:type="pct"/>
            <w:vAlign w:val="center"/>
          </w:tcPr>
          <w:p w14:paraId="5584E1B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3.50</w:t>
            </w:r>
          </w:p>
        </w:tc>
        <w:tc>
          <w:tcPr>
            <w:tcW w:w="279" w:type="pct"/>
            <w:vAlign w:val="center"/>
          </w:tcPr>
          <w:p w14:paraId="65D4780E"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0.54</w:t>
            </w:r>
          </w:p>
        </w:tc>
        <w:tc>
          <w:tcPr>
            <w:tcW w:w="373" w:type="pct"/>
            <w:vAlign w:val="center"/>
          </w:tcPr>
          <w:p w14:paraId="230EA8F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3.20</w:t>
            </w:r>
          </w:p>
        </w:tc>
        <w:tc>
          <w:tcPr>
            <w:tcW w:w="279" w:type="pct"/>
            <w:vAlign w:val="center"/>
          </w:tcPr>
          <w:p w14:paraId="047523E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0.63</w:t>
            </w:r>
          </w:p>
        </w:tc>
        <w:tc>
          <w:tcPr>
            <w:tcW w:w="304" w:type="pct"/>
            <w:vAlign w:val="center"/>
          </w:tcPr>
          <w:p w14:paraId="1CEF781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2.76</w:t>
            </w:r>
          </w:p>
        </w:tc>
        <w:tc>
          <w:tcPr>
            <w:tcW w:w="293" w:type="pct"/>
            <w:vAlign w:val="center"/>
          </w:tcPr>
          <w:p w14:paraId="29DFBB8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072A702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14:paraId="021D6BE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300E8796" w14:textId="77777777" w:rsidTr="009F1C90">
        <w:tc>
          <w:tcPr>
            <w:tcW w:w="262" w:type="pct"/>
            <w:vAlign w:val="center"/>
          </w:tcPr>
          <w:p w14:paraId="360E940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13</w:t>
            </w:r>
          </w:p>
        </w:tc>
        <w:tc>
          <w:tcPr>
            <w:tcW w:w="1836" w:type="pct"/>
            <w:vAlign w:val="center"/>
          </w:tcPr>
          <w:p w14:paraId="6851276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Men have more access to high-yield seedlings than women.</w:t>
            </w:r>
          </w:p>
        </w:tc>
        <w:tc>
          <w:tcPr>
            <w:tcW w:w="372" w:type="pct"/>
            <w:vAlign w:val="center"/>
          </w:tcPr>
          <w:p w14:paraId="0C61A55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3.35</w:t>
            </w:r>
          </w:p>
        </w:tc>
        <w:tc>
          <w:tcPr>
            <w:tcW w:w="279" w:type="pct"/>
            <w:vAlign w:val="center"/>
          </w:tcPr>
          <w:p w14:paraId="1910A4F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0.63</w:t>
            </w:r>
          </w:p>
        </w:tc>
        <w:tc>
          <w:tcPr>
            <w:tcW w:w="373" w:type="pct"/>
            <w:vAlign w:val="center"/>
          </w:tcPr>
          <w:p w14:paraId="2E947D1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3.00</w:t>
            </w:r>
          </w:p>
        </w:tc>
        <w:tc>
          <w:tcPr>
            <w:tcW w:w="279" w:type="pct"/>
            <w:vAlign w:val="center"/>
          </w:tcPr>
          <w:p w14:paraId="118F45B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304" w:type="pct"/>
            <w:vAlign w:val="center"/>
          </w:tcPr>
          <w:p w14:paraId="4071D14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2.97</w:t>
            </w:r>
          </w:p>
        </w:tc>
        <w:tc>
          <w:tcPr>
            <w:tcW w:w="293" w:type="pct"/>
            <w:vAlign w:val="center"/>
          </w:tcPr>
          <w:p w14:paraId="69763DD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782EA7D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14:paraId="30EA857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183DCB9A" w14:textId="77777777" w:rsidTr="009F1C90">
        <w:tc>
          <w:tcPr>
            <w:tcW w:w="262" w:type="pct"/>
            <w:vAlign w:val="center"/>
          </w:tcPr>
          <w:p w14:paraId="3874542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14</w:t>
            </w:r>
          </w:p>
        </w:tc>
        <w:tc>
          <w:tcPr>
            <w:tcW w:w="1836" w:type="pct"/>
            <w:vAlign w:val="center"/>
          </w:tcPr>
          <w:p w14:paraId="61CDC4D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contribute significantly to marketing.</w:t>
            </w:r>
          </w:p>
        </w:tc>
        <w:tc>
          <w:tcPr>
            <w:tcW w:w="372" w:type="pct"/>
            <w:vAlign w:val="center"/>
          </w:tcPr>
          <w:p w14:paraId="2E0485E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3.10</w:t>
            </w:r>
          </w:p>
        </w:tc>
        <w:tc>
          <w:tcPr>
            <w:tcW w:w="279" w:type="pct"/>
            <w:vAlign w:val="center"/>
          </w:tcPr>
          <w:p w14:paraId="7E91D20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0.64</w:t>
            </w:r>
          </w:p>
        </w:tc>
        <w:tc>
          <w:tcPr>
            <w:tcW w:w="373" w:type="pct"/>
            <w:vAlign w:val="center"/>
          </w:tcPr>
          <w:p w14:paraId="3B33FC1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3.65</w:t>
            </w:r>
          </w:p>
        </w:tc>
        <w:tc>
          <w:tcPr>
            <w:tcW w:w="279" w:type="pct"/>
            <w:vAlign w:val="center"/>
          </w:tcPr>
          <w:p w14:paraId="545BB1C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0.53</w:t>
            </w:r>
          </w:p>
        </w:tc>
        <w:tc>
          <w:tcPr>
            <w:tcW w:w="304" w:type="pct"/>
            <w:vAlign w:val="center"/>
          </w:tcPr>
          <w:p w14:paraId="5CC0504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4.64</w:t>
            </w:r>
          </w:p>
        </w:tc>
        <w:tc>
          <w:tcPr>
            <w:tcW w:w="293" w:type="pct"/>
            <w:vAlign w:val="center"/>
          </w:tcPr>
          <w:p w14:paraId="58D4689E"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67BE516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61" w:type="pct"/>
            <w:vAlign w:val="center"/>
          </w:tcPr>
          <w:p w14:paraId="0B46051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bl>
    <w:p w14:paraId="15B885AD" w14:textId="77777777" w:rsidR="009F1C90" w:rsidRPr="00265495" w:rsidRDefault="009F1C90" w:rsidP="009F1C90">
      <w:pPr>
        <w:spacing w:after="0"/>
        <w:jc w:val="both"/>
        <w:rPr>
          <w:i/>
        </w:rPr>
      </w:pPr>
    </w:p>
    <w:p w14:paraId="62ECF033" w14:textId="77777777" w:rsidR="009F1C90" w:rsidRDefault="009F1C90" w:rsidP="009F1C90">
      <w:pPr>
        <w:spacing w:after="0"/>
        <w:jc w:val="both"/>
        <w:rPr>
          <w:rFonts w:ascii="Times New Roman" w:eastAsia="Times New Roman" w:hAnsi="Times New Roman" w:cs="Times New Roman"/>
          <w:i/>
          <w:sz w:val="24"/>
          <w:szCs w:val="24"/>
        </w:rPr>
      </w:pPr>
      <w:r w:rsidRPr="00265495">
        <w:rPr>
          <w:rFonts w:ascii="Times New Roman" w:eastAsia="Times New Roman" w:hAnsi="Times New Roman" w:cs="Times New Roman"/>
          <w:b/>
          <w:i/>
          <w:sz w:val="24"/>
          <w:szCs w:val="24"/>
        </w:rPr>
        <w:t>T</w:t>
      </w:r>
      <w:r w:rsidRPr="00265495">
        <w:rPr>
          <w:rFonts w:ascii="Times New Roman" w:eastAsia="Times New Roman" w:hAnsi="Times New Roman" w:cs="Times New Roman"/>
          <w:b/>
          <w:bCs/>
          <w:i/>
          <w:sz w:val="24"/>
          <w:szCs w:val="24"/>
        </w:rPr>
        <w:t>able</w:t>
      </w:r>
      <w:r>
        <w:rPr>
          <w:rFonts w:ascii="Times New Roman" w:eastAsia="Times New Roman" w:hAnsi="Times New Roman" w:cs="Times New Roman"/>
          <w:b/>
          <w:i/>
          <w:sz w:val="24"/>
          <w:szCs w:val="24"/>
        </w:rPr>
        <w:t>6</w:t>
      </w:r>
      <w:r w:rsidRPr="00265495">
        <w:rPr>
          <w:rFonts w:ascii="Times New Roman" w:eastAsia="Times New Roman" w:hAnsi="Times New Roman" w:cs="Times New Roman"/>
          <w:b/>
          <w:i/>
          <w:sz w:val="24"/>
          <w:szCs w:val="24"/>
        </w:rPr>
        <w:t>:</w:t>
      </w:r>
      <w:r w:rsidRPr="00265495">
        <w:rPr>
          <w:rFonts w:ascii="Times New Roman" w:eastAsia="Times New Roman" w:hAnsi="Times New Roman" w:cs="Times New Roman"/>
          <w:i/>
          <w:sz w:val="24"/>
          <w:szCs w:val="24"/>
        </w:rPr>
        <w:t xml:space="preserve"> T</w:t>
      </w:r>
      <w:r w:rsidRPr="005502E1">
        <w:rPr>
          <w:rFonts w:ascii="Times New Roman" w:eastAsia="Times New Roman" w:hAnsi="Times New Roman" w:cs="Times New Roman"/>
          <w:i/>
          <w:sz w:val="24"/>
          <w:szCs w:val="24"/>
        </w:rPr>
        <w:t xml:space="preserve">he </w:t>
      </w:r>
      <w:r w:rsidRPr="00265495">
        <w:rPr>
          <w:rFonts w:ascii="Times New Roman" w:eastAsia="Times New Roman" w:hAnsi="Times New Roman" w:cs="Times New Roman"/>
          <w:bCs/>
          <w:i/>
          <w:sz w:val="24"/>
          <w:szCs w:val="24"/>
        </w:rPr>
        <w:t xml:space="preserve">Mean, Standard Deviation, and t-test </w:t>
      </w:r>
      <w:proofErr w:type="spellStart"/>
      <w:r w:rsidRPr="00265495">
        <w:rPr>
          <w:rFonts w:ascii="Times New Roman" w:eastAsia="Times New Roman" w:hAnsi="Times New Roman" w:cs="Times New Roman"/>
          <w:bCs/>
          <w:i/>
          <w:sz w:val="24"/>
          <w:szCs w:val="24"/>
        </w:rPr>
        <w:t>analysis</w:t>
      </w:r>
      <w:r w:rsidRPr="009648B5">
        <w:rPr>
          <w:rFonts w:ascii="Times New Roman" w:eastAsia="Times New Roman" w:hAnsi="Times New Roman" w:cs="Times New Roman"/>
          <w:bCs/>
          <w:i/>
          <w:sz w:val="24"/>
          <w:szCs w:val="24"/>
        </w:rPr>
        <w:t>for</w:t>
      </w:r>
      <w:proofErr w:type="spellEnd"/>
      <w:r w:rsidRPr="009648B5">
        <w:rPr>
          <w:rFonts w:ascii="Times New Roman" w:eastAsia="Times New Roman" w:hAnsi="Times New Roman" w:cs="Times New Roman"/>
          <w:bCs/>
          <w:i/>
          <w:sz w:val="24"/>
          <w:szCs w:val="24"/>
        </w:rPr>
        <w:t xml:space="preserve"> Gender-Based Constraints in Oil Palm Production, Processing, and Marketing</w:t>
      </w:r>
      <w:r w:rsidRPr="005502E1">
        <w:rPr>
          <w:rFonts w:ascii="Times New Roman" w:eastAsia="Times New Roman" w:hAnsi="Times New Roman" w:cs="Times New Roman"/>
          <w:i/>
          <w:sz w:val="24"/>
          <w:szCs w:val="24"/>
        </w:rPr>
        <w:t xml:space="preserve"> on responses from 108 smallholder farmers (54 males and 54 females) in Anambra and Enugu States</w:t>
      </w:r>
    </w:p>
    <w:p w14:paraId="36C7B0C4" w14:textId="77777777" w:rsidR="0093401D" w:rsidRDefault="009340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5000" w:type="pct"/>
        <w:tblLook w:val="04A0" w:firstRow="1" w:lastRow="0" w:firstColumn="1" w:lastColumn="0" w:noHBand="0" w:noVBand="1"/>
      </w:tblPr>
      <w:tblGrid>
        <w:gridCol w:w="510"/>
        <w:gridCol w:w="3517"/>
        <w:gridCol w:w="713"/>
        <w:gridCol w:w="534"/>
        <w:gridCol w:w="714"/>
        <w:gridCol w:w="534"/>
        <w:gridCol w:w="582"/>
        <w:gridCol w:w="561"/>
        <w:gridCol w:w="1036"/>
        <w:gridCol w:w="875"/>
      </w:tblGrid>
      <w:tr w:rsidR="009F1C90" w:rsidRPr="00FF102D" w14:paraId="6C55C746" w14:textId="77777777" w:rsidTr="00EA6C39">
        <w:tc>
          <w:tcPr>
            <w:tcW w:w="266" w:type="pct"/>
            <w:vMerge w:val="restart"/>
          </w:tcPr>
          <w:p w14:paraId="25D519AF"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lastRenderedPageBreak/>
              <w:t>S/N</w:t>
            </w:r>
          </w:p>
        </w:tc>
        <w:tc>
          <w:tcPr>
            <w:tcW w:w="1836" w:type="pct"/>
            <w:vMerge w:val="restart"/>
          </w:tcPr>
          <w:p w14:paraId="7B47172D"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Item</w:t>
            </w:r>
          </w:p>
        </w:tc>
        <w:tc>
          <w:tcPr>
            <w:tcW w:w="1302" w:type="pct"/>
            <w:gridSpan w:val="4"/>
          </w:tcPr>
          <w:p w14:paraId="715119EC" w14:textId="77777777" w:rsidR="009F1C90" w:rsidRPr="00FF102D" w:rsidRDefault="009F1C90" w:rsidP="009F1C90">
            <w:pPr>
              <w:jc w:val="center"/>
              <w:outlineLvl w:val="2"/>
              <w:rPr>
                <w:rFonts w:ascii="Times New Roman" w:eastAsia="Times New Roman" w:hAnsi="Times New Roman" w:cs="Times New Roman"/>
                <w:b/>
                <w:bCs/>
                <w:sz w:val="18"/>
                <w:szCs w:val="18"/>
              </w:rPr>
            </w:pPr>
            <w:r w:rsidRPr="005502E1">
              <w:rPr>
                <w:rFonts w:ascii="Times New Roman" w:eastAsia="Times New Roman" w:hAnsi="Times New Roman" w:cs="Times New Roman"/>
                <w:b/>
                <w:sz w:val="18"/>
                <w:szCs w:val="18"/>
              </w:rPr>
              <w:t>Anambra</w:t>
            </w:r>
            <w:r>
              <w:rPr>
                <w:rFonts w:ascii="Times New Roman" w:eastAsia="Times New Roman" w:hAnsi="Times New Roman" w:cs="Times New Roman"/>
                <w:b/>
                <w:sz w:val="18"/>
                <w:szCs w:val="18"/>
              </w:rPr>
              <w:t>/</w:t>
            </w:r>
            <w:r w:rsidRPr="005502E1">
              <w:rPr>
                <w:rFonts w:ascii="Times New Roman" w:eastAsia="Times New Roman" w:hAnsi="Times New Roman" w:cs="Times New Roman"/>
                <w:b/>
                <w:sz w:val="18"/>
                <w:szCs w:val="18"/>
              </w:rPr>
              <w:t>Enugu</w:t>
            </w:r>
          </w:p>
        </w:tc>
        <w:tc>
          <w:tcPr>
            <w:tcW w:w="304" w:type="pct"/>
            <w:vMerge w:val="restart"/>
          </w:tcPr>
          <w:p w14:paraId="4F5C673F"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cal</w:t>
            </w:r>
            <w:proofErr w:type="spellEnd"/>
          </w:p>
        </w:tc>
        <w:tc>
          <w:tcPr>
            <w:tcW w:w="293" w:type="pct"/>
            <w:vMerge w:val="restart"/>
          </w:tcPr>
          <w:p w14:paraId="26F1C71C"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t-</w:t>
            </w:r>
            <w:proofErr w:type="spellStart"/>
            <w:r w:rsidRPr="005502E1">
              <w:rPr>
                <w:rFonts w:ascii="Times New Roman" w:eastAsia="Times New Roman" w:hAnsi="Times New Roman" w:cs="Times New Roman"/>
                <w:b/>
                <w:bCs/>
                <w:sz w:val="18"/>
                <w:szCs w:val="18"/>
              </w:rPr>
              <w:t>val</w:t>
            </w:r>
            <w:proofErr w:type="spellEnd"/>
          </w:p>
        </w:tc>
        <w:tc>
          <w:tcPr>
            <w:tcW w:w="541" w:type="pct"/>
            <w:vMerge w:val="restart"/>
          </w:tcPr>
          <w:p w14:paraId="2470543E"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Remark</w:t>
            </w:r>
          </w:p>
        </w:tc>
        <w:tc>
          <w:tcPr>
            <w:tcW w:w="458" w:type="pct"/>
            <w:vMerge w:val="restart"/>
          </w:tcPr>
          <w:p w14:paraId="045C848D" w14:textId="77777777" w:rsidR="009F1C90" w:rsidRPr="00FF102D"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H₀</w:t>
            </w:r>
          </w:p>
        </w:tc>
      </w:tr>
      <w:tr w:rsidR="009F1C90" w:rsidRPr="005502E1" w14:paraId="35615B90" w14:textId="77777777" w:rsidTr="00EA6C39">
        <w:tc>
          <w:tcPr>
            <w:tcW w:w="266" w:type="pct"/>
            <w:vMerge/>
            <w:vAlign w:val="center"/>
          </w:tcPr>
          <w:p w14:paraId="31CAAF28" w14:textId="77777777" w:rsidR="009F1C90" w:rsidRPr="005502E1" w:rsidRDefault="009F1C90" w:rsidP="009F1C90">
            <w:pPr>
              <w:jc w:val="center"/>
              <w:rPr>
                <w:rFonts w:ascii="Times New Roman" w:eastAsia="Times New Roman" w:hAnsi="Times New Roman" w:cs="Times New Roman"/>
                <w:b/>
                <w:bCs/>
                <w:sz w:val="18"/>
                <w:szCs w:val="18"/>
              </w:rPr>
            </w:pPr>
          </w:p>
        </w:tc>
        <w:tc>
          <w:tcPr>
            <w:tcW w:w="1836" w:type="pct"/>
            <w:vMerge/>
            <w:vAlign w:val="center"/>
          </w:tcPr>
          <w:p w14:paraId="47AE6C92" w14:textId="77777777" w:rsidR="009F1C90" w:rsidRPr="005502E1" w:rsidRDefault="009F1C90" w:rsidP="009F1C90">
            <w:pPr>
              <w:jc w:val="center"/>
              <w:rPr>
                <w:rFonts w:ascii="Times New Roman" w:eastAsia="Times New Roman" w:hAnsi="Times New Roman" w:cs="Times New Roman"/>
                <w:b/>
                <w:bCs/>
                <w:sz w:val="18"/>
                <w:szCs w:val="18"/>
              </w:rPr>
            </w:pPr>
          </w:p>
        </w:tc>
        <w:tc>
          <w:tcPr>
            <w:tcW w:w="372" w:type="pct"/>
            <w:vAlign w:val="center"/>
          </w:tcPr>
          <w:p w14:paraId="0987EB1E"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Mean₁ (M)</w:t>
            </w:r>
          </w:p>
        </w:tc>
        <w:tc>
          <w:tcPr>
            <w:tcW w:w="279" w:type="pct"/>
            <w:vAlign w:val="center"/>
          </w:tcPr>
          <w:p w14:paraId="3E539BB7"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SD₁</w:t>
            </w:r>
          </w:p>
        </w:tc>
        <w:tc>
          <w:tcPr>
            <w:tcW w:w="373" w:type="pct"/>
            <w:vAlign w:val="center"/>
          </w:tcPr>
          <w:p w14:paraId="28898FB4"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Mean₂ (F)</w:t>
            </w:r>
          </w:p>
        </w:tc>
        <w:tc>
          <w:tcPr>
            <w:tcW w:w="279" w:type="pct"/>
            <w:vAlign w:val="center"/>
          </w:tcPr>
          <w:p w14:paraId="405AA629" w14:textId="77777777" w:rsidR="009F1C90" w:rsidRPr="005502E1" w:rsidRDefault="009F1C90" w:rsidP="009F1C90">
            <w:pPr>
              <w:jc w:val="center"/>
              <w:rPr>
                <w:rFonts w:ascii="Times New Roman" w:eastAsia="Times New Roman" w:hAnsi="Times New Roman" w:cs="Times New Roman"/>
                <w:b/>
                <w:bCs/>
                <w:sz w:val="18"/>
                <w:szCs w:val="18"/>
              </w:rPr>
            </w:pPr>
            <w:r w:rsidRPr="005502E1">
              <w:rPr>
                <w:rFonts w:ascii="Times New Roman" w:eastAsia="Times New Roman" w:hAnsi="Times New Roman" w:cs="Times New Roman"/>
                <w:b/>
                <w:bCs/>
                <w:sz w:val="18"/>
                <w:szCs w:val="18"/>
              </w:rPr>
              <w:t>SD₂</w:t>
            </w:r>
          </w:p>
        </w:tc>
        <w:tc>
          <w:tcPr>
            <w:tcW w:w="304" w:type="pct"/>
            <w:vMerge/>
            <w:vAlign w:val="center"/>
          </w:tcPr>
          <w:p w14:paraId="70A54E74" w14:textId="77777777" w:rsidR="009F1C90" w:rsidRPr="005502E1" w:rsidRDefault="009F1C90" w:rsidP="009F1C90">
            <w:pPr>
              <w:jc w:val="center"/>
              <w:rPr>
                <w:rFonts w:ascii="Times New Roman" w:eastAsia="Times New Roman" w:hAnsi="Times New Roman" w:cs="Times New Roman"/>
                <w:b/>
                <w:bCs/>
                <w:sz w:val="18"/>
                <w:szCs w:val="18"/>
              </w:rPr>
            </w:pPr>
          </w:p>
        </w:tc>
        <w:tc>
          <w:tcPr>
            <w:tcW w:w="293" w:type="pct"/>
            <w:vMerge/>
            <w:vAlign w:val="center"/>
          </w:tcPr>
          <w:p w14:paraId="10BFB6FF" w14:textId="77777777" w:rsidR="009F1C90" w:rsidRPr="005502E1" w:rsidRDefault="009F1C90" w:rsidP="009F1C90">
            <w:pPr>
              <w:jc w:val="center"/>
              <w:rPr>
                <w:rFonts w:ascii="Times New Roman" w:eastAsia="Times New Roman" w:hAnsi="Times New Roman" w:cs="Times New Roman"/>
                <w:b/>
                <w:bCs/>
                <w:sz w:val="18"/>
                <w:szCs w:val="18"/>
              </w:rPr>
            </w:pPr>
          </w:p>
        </w:tc>
        <w:tc>
          <w:tcPr>
            <w:tcW w:w="541" w:type="pct"/>
            <w:vMerge/>
            <w:vAlign w:val="center"/>
          </w:tcPr>
          <w:p w14:paraId="25DC1C0C" w14:textId="77777777" w:rsidR="009F1C90" w:rsidRPr="005502E1" w:rsidRDefault="009F1C90" w:rsidP="009F1C90">
            <w:pPr>
              <w:jc w:val="center"/>
              <w:rPr>
                <w:rFonts w:ascii="Times New Roman" w:eastAsia="Times New Roman" w:hAnsi="Times New Roman" w:cs="Times New Roman"/>
                <w:b/>
                <w:bCs/>
                <w:sz w:val="18"/>
                <w:szCs w:val="18"/>
              </w:rPr>
            </w:pPr>
          </w:p>
        </w:tc>
        <w:tc>
          <w:tcPr>
            <w:tcW w:w="458" w:type="pct"/>
            <w:vMerge/>
            <w:vAlign w:val="center"/>
          </w:tcPr>
          <w:p w14:paraId="082CAFCF" w14:textId="77777777" w:rsidR="009F1C90" w:rsidRPr="005502E1" w:rsidRDefault="009F1C90" w:rsidP="009F1C90">
            <w:pPr>
              <w:jc w:val="center"/>
              <w:rPr>
                <w:rFonts w:ascii="Times New Roman" w:eastAsia="Times New Roman" w:hAnsi="Times New Roman" w:cs="Times New Roman"/>
                <w:b/>
                <w:bCs/>
                <w:sz w:val="18"/>
                <w:szCs w:val="18"/>
              </w:rPr>
            </w:pPr>
          </w:p>
        </w:tc>
      </w:tr>
      <w:tr w:rsidR="009F1C90" w:rsidRPr="005502E1" w14:paraId="505F89EF" w14:textId="77777777" w:rsidTr="00EA6C39">
        <w:tc>
          <w:tcPr>
            <w:tcW w:w="266" w:type="pct"/>
            <w:vAlign w:val="center"/>
          </w:tcPr>
          <w:p w14:paraId="7302621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15</w:t>
            </w:r>
          </w:p>
        </w:tc>
        <w:tc>
          <w:tcPr>
            <w:tcW w:w="1836" w:type="pct"/>
            <w:vAlign w:val="center"/>
          </w:tcPr>
          <w:p w14:paraId="3D7A618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Lack of access to credit affects women more.</w:t>
            </w:r>
          </w:p>
        </w:tc>
        <w:tc>
          <w:tcPr>
            <w:tcW w:w="372" w:type="pct"/>
            <w:vAlign w:val="center"/>
          </w:tcPr>
          <w:p w14:paraId="1AFC490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3.25</w:t>
            </w:r>
          </w:p>
        </w:tc>
        <w:tc>
          <w:tcPr>
            <w:tcW w:w="279" w:type="pct"/>
            <w:vAlign w:val="center"/>
          </w:tcPr>
          <w:p w14:paraId="5B8AEC0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0.61</w:t>
            </w:r>
          </w:p>
        </w:tc>
        <w:tc>
          <w:tcPr>
            <w:tcW w:w="373" w:type="pct"/>
            <w:vAlign w:val="center"/>
          </w:tcPr>
          <w:p w14:paraId="7B8DE23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14:paraId="0D2C6D1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0.49</w:t>
            </w:r>
          </w:p>
        </w:tc>
        <w:tc>
          <w:tcPr>
            <w:tcW w:w="304" w:type="pct"/>
            <w:vAlign w:val="center"/>
          </w:tcPr>
          <w:p w14:paraId="7C61D0D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4.27</w:t>
            </w:r>
          </w:p>
        </w:tc>
        <w:tc>
          <w:tcPr>
            <w:tcW w:w="293" w:type="pct"/>
            <w:vAlign w:val="center"/>
          </w:tcPr>
          <w:p w14:paraId="4F94A40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1464E90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7E4C4E2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354240C1" w14:textId="77777777" w:rsidTr="00EA6C39">
        <w:tc>
          <w:tcPr>
            <w:tcW w:w="266" w:type="pct"/>
            <w:vAlign w:val="center"/>
          </w:tcPr>
          <w:p w14:paraId="7C3B663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16</w:t>
            </w:r>
          </w:p>
        </w:tc>
        <w:tc>
          <w:tcPr>
            <w:tcW w:w="1836" w:type="pct"/>
            <w:vAlign w:val="center"/>
          </w:tcPr>
          <w:p w14:paraId="0DCD6EB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Land rights limit women’s expansion.</w:t>
            </w:r>
          </w:p>
        </w:tc>
        <w:tc>
          <w:tcPr>
            <w:tcW w:w="372" w:type="pct"/>
            <w:vAlign w:val="center"/>
          </w:tcPr>
          <w:p w14:paraId="1D1D9D2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3.20</w:t>
            </w:r>
          </w:p>
        </w:tc>
        <w:tc>
          <w:tcPr>
            <w:tcW w:w="279" w:type="pct"/>
            <w:vAlign w:val="center"/>
          </w:tcPr>
          <w:p w14:paraId="1421C06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0.66</w:t>
            </w:r>
          </w:p>
        </w:tc>
        <w:tc>
          <w:tcPr>
            <w:tcW w:w="373" w:type="pct"/>
            <w:vAlign w:val="center"/>
          </w:tcPr>
          <w:p w14:paraId="6DDDDDFE"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3.65</w:t>
            </w:r>
          </w:p>
        </w:tc>
        <w:tc>
          <w:tcPr>
            <w:tcW w:w="279" w:type="pct"/>
            <w:vAlign w:val="center"/>
          </w:tcPr>
          <w:p w14:paraId="739A3F2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0.51</w:t>
            </w:r>
          </w:p>
        </w:tc>
        <w:tc>
          <w:tcPr>
            <w:tcW w:w="304" w:type="pct"/>
            <w:vAlign w:val="center"/>
          </w:tcPr>
          <w:p w14:paraId="7F767C6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3.79</w:t>
            </w:r>
          </w:p>
        </w:tc>
        <w:tc>
          <w:tcPr>
            <w:tcW w:w="293" w:type="pct"/>
            <w:vAlign w:val="center"/>
          </w:tcPr>
          <w:p w14:paraId="7F8EB01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200733C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4F59709E"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410A7D55" w14:textId="77777777" w:rsidTr="00EA6C39">
        <w:tc>
          <w:tcPr>
            <w:tcW w:w="266" w:type="pct"/>
            <w:vAlign w:val="center"/>
          </w:tcPr>
          <w:p w14:paraId="49BB006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17</w:t>
            </w:r>
          </w:p>
        </w:tc>
        <w:tc>
          <w:tcPr>
            <w:tcW w:w="1836" w:type="pct"/>
            <w:vAlign w:val="center"/>
          </w:tcPr>
          <w:p w14:paraId="260B7CE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face more difficulty accessing extension services.</w:t>
            </w:r>
          </w:p>
        </w:tc>
        <w:tc>
          <w:tcPr>
            <w:tcW w:w="372" w:type="pct"/>
            <w:vAlign w:val="center"/>
          </w:tcPr>
          <w:p w14:paraId="21C2C18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3.15</w:t>
            </w:r>
          </w:p>
        </w:tc>
        <w:tc>
          <w:tcPr>
            <w:tcW w:w="279" w:type="pct"/>
            <w:vAlign w:val="center"/>
          </w:tcPr>
          <w:p w14:paraId="4787CA5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0.68</w:t>
            </w:r>
          </w:p>
        </w:tc>
        <w:tc>
          <w:tcPr>
            <w:tcW w:w="373" w:type="pct"/>
            <w:vAlign w:val="center"/>
          </w:tcPr>
          <w:p w14:paraId="3F6B159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3.60</w:t>
            </w:r>
          </w:p>
        </w:tc>
        <w:tc>
          <w:tcPr>
            <w:tcW w:w="279" w:type="pct"/>
            <w:vAlign w:val="center"/>
          </w:tcPr>
          <w:p w14:paraId="0A2850D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0.54</w:t>
            </w:r>
          </w:p>
        </w:tc>
        <w:tc>
          <w:tcPr>
            <w:tcW w:w="304" w:type="pct"/>
            <w:vAlign w:val="center"/>
          </w:tcPr>
          <w:p w14:paraId="47B151A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3.57</w:t>
            </w:r>
          </w:p>
        </w:tc>
        <w:tc>
          <w:tcPr>
            <w:tcW w:w="293" w:type="pct"/>
            <w:vAlign w:val="center"/>
          </w:tcPr>
          <w:p w14:paraId="7895FA1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2CA8F5D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68EC01B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56239859" w14:textId="77777777" w:rsidTr="00EA6C39">
        <w:tc>
          <w:tcPr>
            <w:tcW w:w="266" w:type="pct"/>
            <w:vAlign w:val="center"/>
          </w:tcPr>
          <w:p w14:paraId="4A76F40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18</w:t>
            </w:r>
          </w:p>
        </w:tc>
        <w:tc>
          <w:tcPr>
            <w:tcW w:w="1836" w:type="pct"/>
            <w:vAlign w:val="center"/>
          </w:tcPr>
          <w:p w14:paraId="507C9BB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lack access to modern processing equipment.</w:t>
            </w:r>
          </w:p>
        </w:tc>
        <w:tc>
          <w:tcPr>
            <w:tcW w:w="372" w:type="pct"/>
            <w:vAlign w:val="center"/>
          </w:tcPr>
          <w:p w14:paraId="576DA56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3.30</w:t>
            </w:r>
          </w:p>
        </w:tc>
        <w:tc>
          <w:tcPr>
            <w:tcW w:w="279" w:type="pct"/>
            <w:vAlign w:val="center"/>
          </w:tcPr>
          <w:p w14:paraId="246F1A9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0.59</w:t>
            </w:r>
          </w:p>
        </w:tc>
        <w:tc>
          <w:tcPr>
            <w:tcW w:w="373" w:type="pct"/>
            <w:vAlign w:val="center"/>
          </w:tcPr>
          <w:p w14:paraId="555ADE5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3.75</w:t>
            </w:r>
          </w:p>
        </w:tc>
        <w:tc>
          <w:tcPr>
            <w:tcW w:w="279" w:type="pct"/>
            <w:vAlign w:val="center"/>
          </w:tcPr>
          <w:p w14:paraId="1A110CF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0.47</w:t>
            </w:r>
          </w:p>
        </w:tc>
        <w:tc>
          <w:tcPr>
            <w:tcW w:w="304" w:type="pct"/>
            <w:vAlign w:val="center"/>
          </w:tcPr>
          <w:p w14:paraId="1B2A691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4.40</w:t>
            </w:r>
          </w:p>
        </w:tc>
        <w:tc>
          <w:tcPr>
            <w:tcW w:w="293" w:type="pct"/>
            <w:vAlign w:val="center"/>
          </w:tcPr>
          <w:p w14:paraId="450F8F7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0100CEB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1705D75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51CB5C33" w14:textId="77777777" w:rsidTr="00EA6C39">
        <w:tc>
          <w:tcPr>
            <w:tcW w:w="266" w:type="pct"/>
            <w:vAlign w:val="center"/>
          </w:tcPr>
          <w:p w14:paraId="2E986EF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w:t>
            </w:r>
          </w:p>
        </w:tc>
        <w:tc>
          <w:tcPr>
            <w:tcW w:w="1836" w:type="pct"/>
            <w:vAlign w:val="center"/>
          </w:tcPr>
          <w:p w14:paraId="28E555E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Transportation affects women more.</w:t>
            </w:r>
          </w:p>
        </w:tc>
        <w:tc>
          <w:tcPr>
            <w:tcW w:w="372" w:type="pct"/>
            <w:vAlign w:val="center"/>
          </w:tcPr>
          <w:p w14:paraId="011DD29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3.35</w:t>
            </w:r>
          </w:p>
        </w:tc>
        <w:tc>
          <w:tcPr>
            <w:tcW w:w="279" w:type="pct"/>
            <w:vAlign w:val="center"/>
          </w:tcPr>
          <w:p w14:paraId="7024C9D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0.60</w:t>
            </w:r>
          </w:p>
        </w:tc>
        <w:tc>
          <w:tcPr>
            <w:tcW w:w="373" w:type="pct"/>
            <w:vAlign w:val="center"/>
          </w:tcPr>
          <w:p w14:paraId="4E61096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14:paraId="7BB2FCB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0.50</w:t>
            </w:r>
          </w:p>
        </w:tc>
        <w:tc>
          <w:tcPr>
            <w:tcW w:w="304" w:type="pct"/>
            <w:vAlign w:val="center"/>
          </w:tcPr>
          <w:p w14:paraId="1C954D0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3.34</w:t>
            </w:r>
          </w:p>
        </w:tc>
        <w:tc>
          <w:tcPr>
            <w:tcW w:w="293" w:type="pct"/>
            <w:vAlign w:val="center"/>
          </w:tcPr>
          <w:p w14:paraId="26B8AB8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15995DC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37AF0E7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0B710056" w14:textId="77777777" w:rsidTr="00EA6C39">
        <w:tc>
          <w:tcPr>
            <w:tcW w:w="266" w:type="pct"/>
            <w:vAlign w:val="center"/>
          </w:tcPr>
          <w:p w14:paraId="019CF05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20</w:t>
            </w:r>
          </w:p>
        </w:tc>
        <w:tc>
          <w:tcPr>
            <w:tcW w:w="1836" w:type="pct"/>
            <w:vAlign w:val="center"/>
          </w:tcPr>
          <w:p w14:paraId="7CBDDF7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Cultural beliefs restrict women’s participation.</w:t>
            </w:r>
          </w:p>
        </w:tc>
        <w:tc>
          <w:tcPr>
            <w:tcW w:w="372" w:type="pct"/>
            <w:vAlign w:val="center"/>
          </w:tcPr>
          <w:p w14:paraId="1B330DE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3.40</w:t>
            </w:r>
          </w:p>
        </w:tc>
        <w:tc>
          <w:tcPr>
            <w:tcW w:w="279" w:type="pct"/>
            <w:vAlign w:val="center"/>
          </w:tcPr>
          <w:p w14:paraId="10AA5B4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0.63</w:t>
            </w:r>
          </w:p>
        </w:tc>
        <w:tc>
          <w:tcPr>
            <w:tcW w:w="373" w:type="pct"/>
            <w:vAlign w:val="center"/>
          </w:tcPr>
          <w:p w14:paraId="727C50E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3.80</w:t>
            </w:r>
          </w:p>
        </w:tc>
        <w:tc>
          <w:tcPr>
            <w:tcW w:w="279" w:type="pct"/>
            <w:vAlign w:val="center"/>
          </w:tcPr>
          <w:p w14:paraId="2638FB99"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0.44</w:t>
            </w:r>
          </w:p>
        </w:tc>
        <w:tc>
          <w:tcPr>
            <w:tcW w:w="304" w:type="pct"/>
            <w:vAlign w:val="center"/>
          </w:tcPr>
          <w:p w14:paraId="7318E74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3.88</w:t>
            </w:r>
          </w:p>
        </w:tc>
        <w:tc>
          <w:tcPr>
            <w:tcW w:w="293" w:type="pct"/>
            <w:vAlign w:val="center"/>
          </w:tcPr>
          <w:p w14:paraId="1D6DB90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156035C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26FB22C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549EC1CE" w14:textId="77777777" w:rsidTr="00EA6C39">
        <w:tc>
          <w:tcPr>
            <w:tcW w:w="266" w:type="pct"/>
            <w:vAlign w:val="center"/>
          </w:tcPr>
          <w:p w14:paraId="09269BE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21</w:t>
            </w:r>
          </w:p>
        </w:tc>
        <w:tc>
          <w:tcPr>
            <w:tcW w:w="1836" w:type="pct"/>
            <w:vAlign w:val="center"/>
          </w:tcPr>
          <w:p w14:paraId="2937399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Men more likely to attend training programs.</w:t>
            </w:r>
          </w:p>
        </w:tc>
        <w:tc>
          <w:tcPr>
            <w:tcW w:w="372" w:type="pct"/>
            <w:vAlign w:val="center"/>
          </w:tcPr>
          <w:p w14:paraId="46A945C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3.50</w:t>
            </w:r>
          </w:p>
        </w:tc>
        <w:tc>
          <w:tcPr>
            <w:tcW w:w="279" w:type="pct"/>
            <w:vAlign w:val="center"/>
          </w:tcPr>
          <w:p w14:paraId="66E78B2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0.57</w:t>
            </w:r>
          </w:p>
        </w:tc>
        <w:tc>
          <w:tcPr>
            <w:tcW w:w="373" w:type="pct"/>
            <w:vAlign w:val="center"/>
          </w:tcPr>
          <w:p w14:paraId="5BD36F6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3.10</w:t>
            </w:r>
          </w:p>
        </w:tc>
        <w:tc>
          <w:tcPr>
            <w:tcW w:w="279" w:type="pct"/>
            <w:vAlign w:val="center"/>
          </w:tcPr>
          <w:p w14:paraId="5964A5E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0.66</w:t>
            </w:r>
          </w:p>
        </w:tc>
        <w:tc>
          <w:tcPr>
            <w:tcW w:w="304" w:type="pct"/>
            <w:vAlign w:val="center"/>
          </w:tcPr>
          <w:p w14:paraId="053D0AE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3.47</w:t>
            </w:r>
          </w:p>
        </w:tc>
        <w:tc>
          <w:tcPr>
            <w:tcW w:w="293" w:type="pct"/>
            <w:vAlign w:val="center"/>
          </w:tcPr>
          <w:p w14:paraId="11D6EE3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7D7CBE3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3599495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5F23D039" w14:textId="77777777" w:rsidTr="00EA6C39">
        <w:tc>
          <w:tcPr>
            <w:tcW w:w="266" w:type="pct"/>
            <w:vAlign w:val="center"/>
          </w:tcPr>
          <w:p w14:paraId="697DCEB4"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22</w:t>
            </w:r>
          </w:p>
        </w:tc>
        <w:tc>
          <w:tcPr>
            <w:tcW w:w="1836" w:type="pct"/>
            <w:vAlign w:val="center"/>
          </w:tcPr>
          <w:p w14:paraId="1A6FCB8D"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Security limits women's movement.</w:t>
            </w:r>
          </w:p>
        </w:tc>
        <w:tc>
          <w:tcPr>
            <w:tcW w:w="372" w:type="pct"/>
            <w:vAlign w:val="center"/>
          </w:tcPr>
          <w:p w14:paraId="4DE092E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3.10</w:t>
            </w:r>
          </w:p>
        </w:tc>
        <w:tc>
          <w:tcPr>
            <w:tcW w:w="279" w:type="pct"/>
            <w:vAlign w:val="center"/>
          </w:tcPr>
          <w:p w14:paraId="3B6F6D1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0.69</w:t>
            </w:r>
          </w:p>
        </w:tc>
        <w:tc>
          <w:tcPr>
            <w:tcW w:w="373" w:type="pct"/>
            <w:vAlign w:val="center"/>
          </w:tcPr>
          <w:p w14:paraId="3CBA1E9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3.60</w:t>
            </w:r>
          </w:p>
        </w:tc>
        <w:tc>
          <w:tcPr>
            <w:tcW w:w="279" w:type="pct"/>
            <w:vAlign w:val="center"/>
          </w:tcPr>
          <w:p w14:paraId="4B3583DE"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0.52</w:t>
            </w:r>
          </w:p>
        </w:tc>
        <w:tc>
          <w:tcPr>
            <w:tcW w:w="304" w:type="pct"/>
            <w:vAlign w:val="center"/>
          </w:tcPr>
          <w:p w14:paraId="5F10A7C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3.97</w:t>
            </w:r>
          </w:p>
        </w:tc>
        <w:tc>
          <w:tcPr>
            <w:tcW w:w="293" w:type="pct"/>
            <w:vAlign w:val="center"/>
          </w:tcPr>
          <w:p w14:paraId="1D0145C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54DDA30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55C419E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58C947ED" w14:textId="77777777" w:rsidTr="00EA6C39">
        <w:tc>
          <w:tcPr>
            <w:tcW w:w="266" w:type="pct"/>
            <w:vAlign w:val="center"/>
          </w:tcPr>
          <w:p w14:paraId="7BF7F1D8"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23</w:t>
            </w:r>
          </w:p>
        </w:tc>
        <w:tc>
          <w:tcPr>
            <w:tcW w:w="1836" w:type="pct"/>
            <w:vAlign w:val="center"/>
          </w:tcPr>
          <w:p w14:paraId="7205F52F"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 xml:space="preserve">High </w:t>
            </w:r>
            <w:proofErr w:type="spellStart"/>
            <w:r w:rsidRPr="009648B5">
              <w:rPr>
                <w:rFonts w:ascii="Times New Roman" w:eastAsia="Times New Roman" w:hAnsi="Times New Roman" w:cs="Times New Roman"/>
                <w:sz w:val="18"/>
                <w:szCs w:val="18"/>
              </w:rPr>
              <w:t>labour</w:t>
            </w:r>
            <w:proofErr w:type="spellEnd"/>
            <w:r w:rsidRPr="009648B5">
              <w:rPr>
                <w:rFonts w:ascii="Times New Roman" w:eastAsia="Times New Roman" w:hAnsi="Times New Roman" w:cs="Times New Roman"/>
                <w:sz w:val="18"/>
                <w:szCs w:val="18"/>
              </w:rPr>
              <w:t xml:space="preserve"> costs affect female farmers more.</w:t>
            </w:r>
          </w:p>
        </w:tc>
        <w:tc>
          <w:tcPr>
            <w:tcW w:w="372" w:type="pct"/>
            <w:vAlign w:val="center"/>
          </w:tcPr>
          <w:p w14:paraId="699C06E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3.20</w:t>
            </w:r>
          </w:p>
        </w:tc>
        <w:tc>
          <w:tcPr>
            <w:tcW w:w="279" w:type="pct"/>
            <w:vAlign w:val="center"/>
          </w:tcPr>
          <w:p w14:paraId="21C0DAD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0.64</w:t>
            </w:r>
          </w:p>
        </w:tc>
        <w:tc>
          <w:tcPr>
            <w:tcW w:w="373" w:type="pct"/>
            <w:vAlign w:val="center"/>
          </w:tcPr>
          <w:p w14:paraId="7E98B35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3.70</w:t>
            </w:r>
          </w:p>
        </w:tc>
        <w:tc>
          <w:tcPr>
            <w:tcW w:w="279" w:type="pct"/>
            <w:vAlign w:val="center"/>
          </w:tcPr>
          <w:p w14:paraId="4325CC4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0.55</w:t>
            </w:r>
          </w:p>
        </w:tc>
        <w:tc>
          <w:tcPr>
            <w:tcW w:w="304" w:type="pct"/>
            <w:vAlign w:val="center"/>
          </w:tcPr>
          <w:p w14:paraId="1C1AA360"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4.02</w:t>
            </w:r>
          </w:p>
        </w:tc>
        <w:tc>
          <w:tcPr>
            <w:tcW w:w="293" w:type="pct"/>
            <w:vAlign w:val="center"/>
          </w:tcPr>
          <w:p w14:paraId="44FA5CB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53C38CDB"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0FFF862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9F1C90" w:rsidRPr="005502E1" w14:paraId="61CDC7A5" w14:textId="77777777" w:rsidTr="00EA6C39">
        <w:tc>
          <w:tcPr>
            <w:tcW w:w="266" w:type="pct"/>
            <w:vAlign w:val="center"/>
          </w:tcPr>
          <w:p w14:paraId="3CD921D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24</w:t>
            </w:r>
          </w:p>
        </w:tc>
        <w:tc>
          <w:tcPr>
            <w:tcW w:w="1836" w:type="pct"/>
            <w:vAlign w:val="center"/>
          </w:tcPr>
          <w:p w14:paraId="70F33D25"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Women excluded from cooperative decisions.</w:t>
            </w:r>
          </w:p>
        </w:tc>
        <w:tc>
          <w:tcPr>
            <w:tcW w:w="372" w:type="pct"/>
            <w:vAlign w:val="center"/>
          </w:tcPr>
          <w:p w14:paraId="3E7D95B3"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3.25</w:t>
            </w:r>
          </w:p>
        </w:tc>
        <w:tc>
          <w:tcPr>
            <w:tcW w:w="279" w:type="pct"/>
            <w:vAlign w:val="center"/>
          </w:tcPr>
          <w:p w14:paraId="72E4C52C"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0.60</w:t>
            </w:r>
          </w:p>
        </w:tc>
        <w:tc>
          <w:tcPr>
            <w:tcW w:w="373" w:type="pct"/>
            <w:vAlign w:val="center"/>
          </w:tcPr>
          <w:p w14:paraId="4D6D1E5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3.80</w:t>
            </w:r>
          </w:p>
        </w:tc>
        <w:tc>
          <w:tcPr>
            <w:tcW w:w="279" w:type="pct"/>
            <w:vAlign w:val="center"/>
          </w:tcPr>
          <w:p w14:paraId="6E311B02"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0.45</w:t>
            </w:r>
          </w:p>
        </w:tc>
        <w:tc>
          <w:tcPr>
            <w:tcW w:w="304" w:type="pct"/>
            <w:vAlign w:val="center"/>
          </w:tcPr>
          <w:p w14:paraId="6CE61927"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4.87</w:t>
            </w:r>
          </w:p>
        </w:tc>
        <w:tc>
          <w:tcPr>
            <w:tcW w:w="293" w:type="pct"/>
            <w:vAlign w:val="center"/>
          </w:tcPr>
          <w:p w14:paraId="525FF011"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1.98</w:t>
            </w:r>
          </w:p>
        </w:tc>
        <w:tc>
          <w:tcPr>
            <w:tcW w:w="541" w:type="pct"/>
            <w:vAlign w:val="center"/>
          </w:tcPr>
          <w:p w14:paraId="4589A29A"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Significant</w:t>
            </w:r>
          </w:p>
        </w:tc>
        <w:tc>
          <w:tcPr>
            <w:tcW w:w="458" w:type="pct"/>
            <w:vAlign w:val="center"/>
          </w:tcPr>
          <w:p w14:paraId="4C2FD366" w14:textId="77777777" w:rsidR="009F1C90" w:rsidRPr="009648B5" w:rsidRDefault="009F1C90" w:rsidP="009F1C90">
            <w:pPr>
              <w:rPr>
                <w:rFonts w:ascii="Times New Roman" w:eastAsia="Times New Roman" w:hAnsi="Times New Roman" w:cs="Times New Roman"/>
                <w:sz w:val="18"/>
                <w:szCs w:val="18"/>
              </w:rPr>
            </w:pPr>
            <w:r w:rsidRPr="009648B5">
              <w:rPr>
                <w:rFonts w:ascii="Times New Roman" w:eastAsia="Times New Roman" w:hAnsi="Times New Roman" w:cs="Times New Roman"/>
                <w:sz w:val="18"/>
                <w:szCs w:val="18"/>
              </w:rPr>
              <w:t>Rejected</w:t>
            </w:r>
          </w:p>
        </w:tc>
      </w:tr>
      <w:tr w:rsidR="00EA6C39" w:rsidRPr="005502E1" w14:paraId="6A2D1843" w14:textId="77777777" w:rsidTr="00EA6C39">
        <w:tc>
          <w:tcPr>
            <w:tcW w:w="266" w:type="pct"/>
            <w:vAlign w:val="center"/>
          </w:tcPr>
          <w:p w14:paraId="6DBD446F" w14:textId="77777777" w:rsidR="00EA6C39" w:rsidRDefault="00EA6C39" w:rsidP="009F1C90">
            <w:pPr>
              <w:rPr>
                <w:rFonts w:ascii="Times New Roman" w:eastAsia="Times New Roman" w:hAnsi="Times New Roman" w:cs="Times New Roman"/>
                <w:sz w:val="18"/>
                <w:szCs w:val="18"/>
              </w:rPr>
            </w:pPr>
          </w:p>
          <w:p w14:paraId="62B45B89" w14:textId="77777777" w:rsidR="00EA6C39" w:rsidRPr="009648B5" w:rsidRDefault="00EA6C39" w:rsidP="009F1C90">
            <w:pPr>
              <w:rPr>
                <w:rFonts w:ascii="Times New Roman" w:eastAsia="Times New Roman" w:hAnsi="Times New Roman" w:cs="Times New Roman"/>
                <w:sz w:val="18"/>
                <w:szCs w:val="18"/>
              </w:rPr>
            </w:pPr>
          </w:p>
        </w:tc>
        <w:tc>
          <w:tcPr>
            <w:tcW w:w="1836" w:type="pct"/>
            <w:vAlign w:val="center"/>
          </w:tcPr>
          <w:p w14:paraId="3C28898F" w14:textId="77777777" w:rsidR="00EA6C39" w:rsidRPr="009648B5" w:rsidRDefault="00EA6C39" w:rsidP="009F1C90">
            <w:pPr>
              <w:rPr>
                <w:rFonts w:ascii="Times New Roman" w:eastAsia="Times New Roman" w:hAnsi="Times New Roman" w:cs="Times New Roman"/>
                <w:sz w:val="18"/>
                <w:szCs w:val="18"/>
              </w:rPr>
            </w:pPr>
          </w:p>
        </w:tc>
        <w:tc>
          <w:tcPr>
            <w:tcW w:w="372" w:type="pct"/>
            <w:vAlign w:val="center"/>
          </w:tcPr>
          <w:p w14:paraId="7A321746" w14:textId="77777777" w:rsidR="00EA6C39" w:rsidRPr="009648B5" w:rsidRDefault="00EA6C39" w:rsidP="009F1C90">
            <w:pPr>
              <w:rPr>
                <w:rFonts w:ascii="Times New Roman" w:eastAsia="Times New Roman" w:hAnsi="Times New Roman" w:cs="Times New Roman"/>
                <w:sz w:val="18"/>
                <w:szCs w:val="18"/>
              </w:rPr>
            </w:pPr>
          </w:p>
        </w:tc>
        <w:tc>
          <w:tcPr>
            <w:tcW w:w="279" w:type="pct"/>
            <w:vAlign w:val="center"/>
          </w:tcPr>
          <w:p w14:paraId="6EB3E0F2" w14:textId="77777777" w:rsidR="00EA6C39" w:rsidRPr="009648B5" w:rsidRDefault="00EA6C39" w:rsidP="009F1C90">
            <w:pPr>
              <w:rPr>
                <w:rFonts w:ascii="Times New Roman" w:eastAsia="Times New Roman" w:hAnsi="Times New Roman" w:cs="Times New Roman"/>
                <w:sz w:val="18"/>
                <w:szCs w:val="18"/>
              </w:rPr>
            </w:pPr>
          </w:p>
        </w:tc>
        <w:tc>
          <w:tcPr>
            <w:tcW w:w="373" w:type="pct"/>
            <w:vAlign w:val="center"/>
          </w:tcPr>
          <w:p w14:paraId="05C9A252" w14:textId="77777777" w:rsidR="00EA6C39" w:rsidRPr="009648B5" w:rsidRDefault="00EA6C39" w:rsidP="009F1C90">
            <w:pPr>
              <w:rPr>
                <w:rFonts w:ascii="Times New Roman" w:eastAsia="Times New Roman" w:hAnsi="Times New Roman" w:cs="Times New Roman"/>
                <w:sz w:val="18"/>
                <w:szCs w:val="18"/>
              </w:rPr>
            </w:pPr>
          </w:p>
        </w:tc>
        <w:tc>
          <w:tcPr>
            <w:tcW w:w="279" w:type="pct"/>
            <w:vAlign w:val="center"/>
          </w:tcPr>
          <w:p w14:paraId="2364E7C0" w14:textId="77777777" w:rsidR="00EA6C39" w:rsidRPr="009648B5" w:rsidRDefault="00EA6C39" w:rsidP="009F1C90">
            <w:pPr>
              <w:rPr>
                <w:rFonts w:ascii="Times New Roman" w:eastAsia="Times New Roman" w:hAnsi="Times New Roman" w:cs="Times New Roman"/>
                <w:sz w:val="18"/>
                <w:szCs w:val="18"/>
              </w:rPr>
            </w:pPr>
          </w:p>
        </w:tc>
        <w:tc>
          <w:tcPr>
            <w:tcW w:w="304" w:type="pct"/>
            <w:vAlign w:val="center"/>
          </w:tcPr>
          <w:p w14:paraId="711B80EC" w14:textId="77777777" w:rsidR="00EA6C39" w:rsidRPr="009648B5" w:rsidRDefault="00EA6C39" w:rsidP="009F1C90">
            <w:pPr>
              <w:rPr>
                <w:rFonts w:ascii="Times New Roman" w:eastAsia="Times New Roman" w:hAnsi="Times New Roman" w:cs="Times New Roman"/>
                <w:sz w:val="18"/>
                <w:szCs w:val="18"/>
              </w:rPr>
            </w:pPr>
          </w:p>
        </w:tc>
        <w:tc>
          <w:tcPr>
            <w:tcW w:w="293" w:type="pct"/>
            <w:vAlign w:val="center"/>
          </w:tcPr>
          <w:p w14:paraId="472DC536" w14:textId="77777777" w:rsidR="00EA6C39" w:rsidRPr="009648B5" w:rsidRDefault="00EA6C39" w:rsidP="009F1C90">
            <w:pPr>
              <w:rPr>
                <w:rFonts w:ascii="Times New Roman" w:eastAsia="Times New Roman" w:hAnsi="Times New Roman" w:cs="Times New Roman"/>
                <w:sz w:val="18"/>
                <w:szCs w:val="18"/>
              </w:rPr>
            </w:pPr>
          </w:p>
        </w:tc>
        <w:tc>
          <w:tcPr>
            <w:tcW w:w="541" w:type="pct"/>
            <w:vAlign w:val="center"/>
          </w:tcPr>
          <w:p w14:paraId="41F37C9D" w14:textId="77777777" w:rsidR="00EA6C39" w:rsidRPr="009648B5" w:rsidRDefault="00EA6C39" w:rsidP="009F1C90">
            <w:pPr>
              <w:rPr>
                <w:rFonts w:ascii="Times New Roman" w:eastAsia="Times New Roman" w:hAnsi="Times New Roman" w:cs="Times New Roman"/>
                <w:sz w:val="18"/>
                <w:szCs w:val="18"/>
              </w:rPr>
            </w:pPr>
          </w:p>
        </w:tc>
        <w:tc>
          <w:tcPr>
            <w:tcW w:w="458" w:type="pct"/>
            <w:vAlign w:val="center"/>
          </w:tcPr>
          <w:p w14:paraId="35005E44" w14:textId="77777777" w:rsidR="00EA6C39" w:rsidRPr="009648B5" w:rsidRDefault="00EA6C39" w:rsidP="009F1C90">
            <w:pPr>
              <w:rPr>
                <w:rFonts w:ascii="Times New Roman" w:eastAsia="Times New Roman" w:hAnsi="Times New Roman" w:cs="Times New Roman"/>
                <w:sz w:val="18"/>
                <w:szCs w:val="18"/>
              </w:rPr>
            </w:pPr>
          </w:p>
        </w:tc>
      </w:tr>
    </w:tbl>
    <w:p w14:paraId="2E70EBBF" w14:textId="77777777" w:rsidR="009F1C90" w:rsidRDefault="009F1C90" w:rsidP="009F1C90">
      <w:pPr>
        <w:spacing w:after="0" w:line="240" w:lineRule="auto"/>
        <w:rPr>
          <w:noProof/>
        </w:rPr>
      </w:pPr>
    </w:p>
    <w:p w14:paraId="3D10B9F5" w14:textId="38CAC697" w:rsidR="009F1C90" w:rsidRDefault="00EA6C39" w:rsidP="009F1C90">
      <w:pPr>
        <w:rPr>
          <w:noProof/>
        </w:rPr>
      </w:pPr>
      <w:r>
        <w:rPr>
          <w:noProof/>
        </w:rPr>
        <w:t xml:space="preserve">Graph 1 </w:t>
      </w:r>
    </w:p>
    <w:p w14:paraId="45BAAEFD" w14:textId="11906327" w:rsidR="009F1C90" w:rsidRDefault="009F1C90" w:rsidP="009F1C90">
      <w:pPr>
        <w:spacing w:after="0" w:line="240" w:lineRule="auto"/>
        <w:rPr>
          <w:noProof/>
        </w:rPr>
      </w:pPr>
    </w:p>
    <w:p w14:paraId="25D80896" w14:textId="1C2CC533" w:rsidR="009F1C90" w:rsidRDefault="00EA6C39" w:rsidP="009F1C90">
      <w:r>
        <w:rPr>
          <w:noProof/>
        </w:rPr>
        <w:drawing>
          <wp:anchor distT="0" distB="0" distL="114300" distR="114300" simplePos="0" relativeHeight="251658240" behindDoc="0" locked="0" layoutInCell="1" allowOverlap="1" wp14:anchorId="509EE457" wp14:editId="78071591">
            <wp:simplePos x="0" y="0"/>
            <wp:positionH relativeFrom="column">
              <wp:posOffset>278484</wp:posOffset>
            </wp:positionH>
            <wp:positionV relativeFrom="paragraph">
              <wp:posOffset>6336</wp:posOffset>
            </wp:positionV>
            <wp:extent cx="4859655" cy="2654935"/>
            <wp:effectExtent l="19050" t="0" r="0" b="0"/>
            <wp:wrapThrough wrapText="bothSides">
              <wp:wrapPolygon edited="0">
                <wp:start x="-85" y="0"/>
                <wp:lineTo x="-85" y="21388"/>
                <wp:lineTo x="21592" y="21388"/>
                <wp:lineTo x="21592" y="0"/>
                <wp:lineTo x="-85" y="0"/>
              </wp:wrapPolygon>
            </wp:wrapThrough>
            <wp:docPr id="38" name="Picture 38" descr="E:\Dr Oladayo Emmanuel ODUSELU HASSAN\Publications\Done\Ikenga Mrs\Gender\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Dr Oladayo Emmanuel ODUSELU HASSAN\Publications\Done\Ikenga Mrs\Gender\Fig 5.jpg"/>
                    <pic:cNvPicPr>
                      <a:picLocks noChangeAspect="1" noChangeArrowheads="1"/>
                    </pic:cNvPicPr>
                  </pic:nvPicPr>
                  <pic:blipFill>
                    <a:blip r:embed="rId11" cstate="print"/>
                    <a:srcRect/>
                    <a:stretch>
                      <a:fillRect/>
                    </a:stretch>
                  </pic:blipFill>
                  <pic:spPr bwMode="auto">
                    <a:xfrm>
                      <a:off x="0" y="0"/>
                      <a:ext cx="4859655" cy="2654935"/>
                    </a:xfrm>
                    <a:prstGeom prst="rect">
                      <a:avLst/>
                    </a:prstGeom>
                    <a:noFill/>
                    <a:ln w="9525">
                      <a:noFill/>
                      <a:miter lim="800000"/>
                      <a:headEnd/>
                      <a:tailEnd/>
                    </a:ln>
                  </pic:spPr>
                </pic:pic>
              </a:graphicData>
            </a:graphic>
          </wp:anchor>
        </w:drawing>
      </w:r>
      <w:r w:rsidR="009F1C90">
        <w:br w:type="page"/>
      </w:r>
    </w:p>
    <w:p w14:paraId="6BCE32D0" w14:textId="29D32EE4" w:rsidR="009F1C90" w:rsidRDefault="00EA6C39" w:rsidP="009F1C90">
      <w:pPr>
        <w:spacing w:after="0" w:line="240" w:lineRule="auto"/>
      </w:pPr>
      <w:r>
        <w:lastRenderedPageBreak/>
        <w:t>Graph 2</w:t>
      </w:r>
    </w:p>
    <w:p w14:paraId="129DCADC" w14:textId="77777777" w:rsidR="00EA6C39" w:rsidRDefault="00EA6C39" w:rsidP="0026051A">
      <w:pPr>
        <w:spacing w:after="0" w:line="240" w:lineRule="auto"/>
        <w:jc w:val="both"/>
        <w:rPr>
          <w:rFonts w:ascii="Times New Roman" w:eastAsia="Times New Roman" w:hAnsi="Times New Roman" w:cs="Times New Roman"/>
          <w:sz w:val="26"/>
          <w:szCs w:val="26"/>
        </w:rPr>
      </w:pPr>
    </w:p>
    <w:p w14:paraId="168D7789" w14:textId="10BDE15F" w:rsidR="00EA6C39" w:rsidRDefault="00EA6C39" w:rsidP="0026051A">
      <w:pPr>
        <w:spacing w:after="0" w:line="240" w:lineRule="auto"/>
        <w:jc w:val="both"/>
        <w:rPr>
          <w:rFonts w:ascii="Times New Roman" w:eastAsia="Times New Roman" w:hAnsi="Times New Roman" w:cs="Times New Roman"/>
          <w:sz w:val="26"/>
          <w:szCs w:val="26"/>
        </w:rPr>
      </w:pPr>
    </w:p>
    <w:p w14:paraId="571F7ACB" w14:textId="51337FE3" w:rsidR="00EA6C39" w:rsidRDefault="00EA6C39" w:rsidP="0026051A">
      <w:pPr>
        <w:spacing w:after="0" w:line="240" w:lineRule="auto"/>
        <w:jc w:val="both"/>
        <w:rPr>
          <w:rFonts w:ascii="Times New Roman" w:eastAsia="Times New Roman" w:hAnsi="Times New Roman" w:cs="Times New Roman"/>
          <w:sz w:val="26"/>
          <w:szCs w:val="26"/>
        </w:rPr>
      </w:pPr>
      <w:r>
        <w:rPr>
          <w:noProof/>
        </w:rPr>
        <w:drawing>
          <wp:anchor distT="0" distB="0" distL="114300" distR="114300" simplePos="0" relativeHeight="251662336" behindDoc="0" locked="0" layoutInCell="1" allowOverlap="1" wp14:anchorId="02D65BE2" wp14:editId="0FBF27C4">
            <wp:simplePos x="0" y="0"/>
            <wp:positionH relativeFrom="column">
              <wp:posOffset>262860</wp:posOffset>
            </wp:positionH>
            <wp:positionV relativeFrom="paragraph">
              <wp:posOffset>12981</wp:posOffset>
            </wp:positionV>
            <wp:extent cx="4763770" cy="2772410"/>
            <wp:effectExtent l="19050" t="0" r="0" b="0"/>
            <wp:wrapThrough wrapText="bothSides">
              <wp:wrapPolygon edited="0">
                <wp:start x="-86" y="0"/>
                <wp:lineTo x="-86" y="21521"/>
                <wp:lineTo x="21594" y="21521"/>
                <wp:lineTo x="21594" y="0"/>
                <wp:lineTo x="-86" y="0"/>
              </wp:wrapPolygon>
            </wp:wrapThrough>
            <wp:docPr id="39" name="Picture 39" descr="E:\Dr Oladayo Emmanuel ODUSELU HASSAN\Publications\Done\Ikenga Mrs\Gender\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Dr Oladayo Emmanuel ODUSELU HASSAN\Publications\Done\Ikenga Mrs\Gender\Fig 6.jpg"/>
                    <pic:cNvPicPr>
                      <a:picLocks noChangeAspect="1" noChangeArrowheads="1"/>
                    </pic:cNvPicPr>
                  </pic:nvPicPr>
                  <pic:blipFill>
                    <a:blip r:embed="rId12"/>
                    <a:srcRect/>
                    <a:stretch>
                      <a:fillRect/>
                    </a:stretch>
                  </pic:blipFill>
                  <pic:spPr bwMode="auto">
                    <a:xfrm>
                      <a:off x="0" y="0"/>
                      <a:ext cx="4763770" cy="2772410"/>
                    </a:xfrm>
                    <a:prstGeom prst="rect">
                      <a:avLst/>
                    </a:prstGeom>
                    <a:noFill/>
                    <a:ln w="9525">
                      <a:noFill/>
                      <a:miter lim="800000"/>
                      <a:headEnd/>
                      <a:tailEnd/>
                    </a:ln>
                  </pic:spPr>
                </pic:pic>
              </a:graphicData>
            </a:graphic>
          </wp:anchor>
        </w:drawing>
      </w:r>
    </w:p>
    <w:p w14:paraId="14743E0B" w14:textId="77777777" w:rsidR="00EA6C39" w:rsidRDefault="00EA6C39" w:rsidP="0026051A">
      <w:pPr>
        <w:spacing w:after="0" w:line="240" w:lineRule="auto"/>
        <w:jc w:val="both"/>
        <w:rPr>
          <w:rFonts w:ascii="Times New Roman" w:eastAsia="Times New Roman" w:hAnsi="Times New Roman" w:cs="Times New Roman"/>
          <w:sz w:val="26"/>
          <w:szCs w:val="26"/>
        </w:rPr>
      </w:pPr>
    </w:p>
    <w:p w14:paraId="32990203" w14:textId="77777777" w:rsidR="00EA6C39" w:rsidRDefault="00EA6C39" w:rsidP="0026051A">
      <w:pPr>
        <w:spacing w:after="0" w:line="240" w:lineRule="auto"/>
        <w:jc w:val="both"/>
        <w:rPr>
          <w:rFonts w:ascii="Times New Roman" w:eastAsia="Times New Roman" w:hAnsi="Times New Roman" w:cs="Times New Roman"/>
          <w:sz w:val="26"/>
          <w:szCs w:val="26"/>
        </w:rPr>
      </w:pPr>
    </w:p>
    <w:p w14:paraId="13B38F1F" w14:textId="77777777" w:rsidR="00EA6C39" w:rsidRDefault="00EA6C39" w:rsidP="0026051A">
      <w:pPr>
        <w:spacing w:after="0" w:line="240" w:lineRule="auto"/>
        <w:jc w:val="both"/>
        <w:rPr>
          <w:rFonts w:ascii="Times New Roman" w:eastAsia="Times New Roman" w:hAnsi="Times New Roman" w:cs="Times New Roman"/>
          <w:sz w:val="26"/>
          <w:szCs w:val="26"/>
        </w:rPr>
      </w:pPr>
    </w:p>
    <w:p w14:paraId="412AB442" w14:textId="77777777" w:rsidR="00EA6C39" w:rsidRDefault="00EA6C39" w:rsidP="0026051A">
      <w:pPr>
        <w:spacing w:after="0" w:line="240" w:lineRule="auto"/>
        <w:jc w:val="both"/>
        <w:rPr>
          <w:rFonts w:ascii="Times New Roman" w:eastAsia="Times New Roman" w:hAnsi="Times New Roman" w:cs="Times New Roman"/>
          <w:sz w:val="26"/>
          <w:szCs w:val="26"/>
        </w:rPr>
      </w:pPr>
    </w:p>
    <w:p w14:paraId="4F416819" w14:textId="77777777" w:rsidR="00EA6C39" w:rsidRDefault="00EA6C39" w:rsidP="0026051A">
      <w:pPr>
        <w:spacing w:after="0" w:line="240" w:lineRule="auto"/>
        <w:jc w:val="both"/>
        <w:rPr>
          <w:rFonts w:ascii="Times New Roman" w:eastAsia="Times New Roman" w:hAnsi="Times New Roman" w:cs="Times New Roman"/>
          <w:sz w:val="26"/>
          <w:szCs w:val="26"/>
        </w:rPr>
      </w:pPr>
    </w:p>
    <w:p w14:paraId="042C00ED" w14:textId="77777777" w:rsidR="00EA6C39" w:rsidRDefault="00EA6C39" w:rsidP="0026051A">
      <w:pPr>
        <w:spacing w:after="0" w:line="240" w:lineRule="auto"/>
        <w:jc w:val="both"/>
        <w:rPr>
          <w:rFonts w:ascii="Times New Roman" w:eastAsia="Times New Roman" w:hAnsi="Times New Roman" w:cs="Times New Roman"/>
          <w:sz w:val="26"/>
          <w:szCs w:val="26"/>
        </w:rPr>
      </w:pPr>
    </w:p>
    <w:p w14:paraId="42C897A1" w14:textId="77777777" w:rsidR="00EA6C39" w:rsidRDefault="00EA6C39" w:rsidP="0026051A">
      <w:pPr>
        <w:spacing w:after="0" w:line="240" w:lineRule="auto"/>
        <w:jc w:val="both"/>
        <w:rPr>
          <w:rFonts w:ascii="Times New Roman" w:eastAsia="Times New Roman" w:hAnsi="Times New Roman" w:cs="Times New Roman"/>
          <w:sz w:val="26"/>
          <w:szCs w:val="26"/>
        </w:rPr>
      </w:pPr>
    </w:p>
    <w:p w14:paraId="2569E002" w14:textId="77777777" w:rsidR="00EA6C39" w:rsidRDefault="00EA6C39" w:rsidP="0026051A">
      <w:pPr>
        <w:spacing w:after="0" w:line="240" w:lineRule="auto"/>
        <w:jc w:val="both"/>
        <w:rPr>
          <w:rFonts w:ascii="Times New Roman" w:eastAsia="Times New Roman" w:hAnsi="Times New Roman" w:cs="Times New Roman"/>
          <w:sz w:val="26"/>
          <w:szCs w:val="26"/>
        </w:rPr>
      </w:pPr>
    </w:p>
    <w:p w14:paraId="096244A4" w14:textId="77777777" w:rsidR="00EA6C39" w:rsidRDefault="00EA6C39" w:rsidP="0026051A">
      <w:pPr>
        <w:spacing w:after="0" w:line="240" w:lineRule="auto"/>
        <w:jc w:val="both"/>
        <w:rPr>
          <w:rFonts w:ascii="Times New Roman" w:eastAsia="Times New Roman" w:hAnsi="Times New Roman" w:cs="Times New Roman"/>
          <w:sz w:val="26"/>
          <w:szCs w:val="26"/>
        </w:rPr>
      </w:pPr>
    </w:p>
    <w:p w14:paraId="2728B221" w14:textId="77777777" w:rsidR="00EA6C39" w:rsidRDefault="00EA6C39" w:rsidP="0026051A">
      <w:pPr>
        <w:spacing w:after="0" w:line="240" w:lineRule="auto"/>
        <w:jc w:val="both"/>
        <w:rPr>
          <w:rFonts w:ascii="Times New Roman" w:eastAsia="Times New Roman" w:hAnsi="Times New Roman" w:cs="Times New Roman"/>
          <w:sz w:val="26"/>
          <w:szCs w:val="26"/>
        </w:rPr>
      </w:pPr>
    </w:p>
    <w:p w14:paraId="2B208ED7" w14:textId="77777777" w:rsidR="00EA6C39" w:rsidRDefault="00EA6C39" w:rsidP="0026051A">
      <w:pPr>
        <w:spacing w:after="0" w:line="240" w:lineRule="auto"/>
        <w:jc w:val="both"/>
        <w:rPr>
          <w:rFonts w:ascii="Times New Roman" w:eastAsia="Times New Roman" w:hAnsi="Times New Roman" w:cs="Times New Roman"/>
          <w:sz w:val="26"/>
          <w:szCs w:val="26"/>
        </w:rPr>
      </w:pPr>
    </w:p>
    <w:p w14:paraId="7DFB1471" w14:textId="77777777" w:rsidR="00EA6C39" w:rsidRDefault="00EA6C39" w:rsidP="0026051A">
      <w:pPr>
        <w:spacing w:after="0" w:line="240" w:lineRule="auto"/>
        <w:jc w:val="both"/>
        <w:rPr>
          <w:rFonts w:ascii="Times New Roman" w:eastAsia="Times New Roman" w:hAnsi="Times New Roman" w:cs="Times New Roman"/>
          <w:sz w:val="26"/>
          <w:szCs w:val="26"/>
        </w:rPr>
      </w:pPr>
    </w:p>
    <w:p w14:paraId="1AB5F205" w14:textId="77777777" w:rsidR="00EA6C39" w:rsidRDefault="00EA6C39" w:rsidP="0026051A">
      <w:pPr>
        <w:spacing w:after="0" w:line="240" w:lineRule="auto"/>
        <w:jc w:val="both"/>
        <w:rPr>
          <w:rFonts w:ascii="Times New Roman" w:eastAsia="Times New Roman" w:hAnsi="Times New Roman" w:cs="Times New Roman"/>
          <w:sz w:val="26"/>
          <w:szCs w:val="26"/>
        </w:rPr>
      </w:pPr>
    </w:p>
    <w:p w14:paraId="3CC1B1B2" w14:textId="77777777" w:rsidR="00EA6C39" w:rsidRDefault="00EA6C39" w:rsidP="0026051A">
      <w:pPr>
        <w:spacing w:after="0" w:line="240" w:lineRule="auto"/>
        <w:jc w:val="both"/>
        <w:rPr>
          <w:rFonts w:ascii="Times New Roman" w:eastAsia="Times New Roman" w:hAnsi="Times New Roman" w:cs="Times New Roman"/>
          <w:sz w:val="26"/>
          <w:szCs w:val="26"/>
        </w:rPr>
      </w:pPr>
    </w:p>
    <w:p w14:paraId="16E4C746" w14:textId="77777777" w:rsidR="00EA6C39" w:rsidRDefault="00EA6C39" w:rsidP="0026051A">
      <w:pPr>
        <w:spacing w:after="0" w:line="240" w:lineRule="auto"/>
        <w:jc w:val="both"/>
        <w:rPr>
          <w:rFonts w:ascii="Times New Roman" w:eastAsia="Times New Roman" w:hAnsi="Times New Roman" w:cs="Times New Roman"/>
          <w:sz w:val="26"/>
          <w:szCs w:val="26"/>
        </w:rPr>
      </w:pPr>
    </w:p>
    <w:p w14:paraId="60804AF9" w14:textId="6DCAC497" w:rsidR="00736F3B" w:rsidRDefault="00EA6C39" w:rsidP="0026051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Graph 3</w:t>
      </w:r>
    </w:p>
    <w:p w14:paraId="34C92493" w14:textId="30C7C154" w:rsidR="00736F3B" w:rsidRDefault="00736F3B" w:rsidP="0026051A">
      <w:pPr>
        <w:spacing w:after="0" w:line="240" w:lineRule="auto"/>
        <w:jc w:val="both"/>
        <w:rPr>
          <w:rFonts w:ascii="Times New Roman" w:eastAsia="Times New Roman" w:hAnsi="Times New Roman" w:cs="Times New Roman"/>
          <w:sz w:val="26"/>
          <w:szCs w:val="26"/>
        </w:rPr>
      </w:pPr>
    </w:p>
    <w:p w14:paraId="238CE762" w14:textId="69500C81" w:rsidR="00736F3B" w:rsidRDefault="00736F3B" w:rsidP="0026051A">
      <w:pPr>
        <w:spacing w:after="0" w:line="240" w:lineRule="auto"/>
        <w:jc w:val="both"/>
        <w:rPr>
          <w:rFonts w:ascii="Times New Roman" w:eastAsia="Times New Roman" w:hAnsi="Times New Roman" w:cs="Times New Roman"/>
          <w:sz w:val="26"/>
          <w:szCs w:val="26"/>
        </w:rPr>
      </w:pPr>
    </w:p>
    <w:p w14:paraId="6F95551E" w14:textId="3B20035C" w:rsidR="00736F3B" w:rsidRDefault="00736F3B" w:rsidP="0026051A">
      <w:pPr>
        <w:spacing w:after="0" w:line="240" w:lineRule="auto"/>
        <w:jc w:val="both"/>
        <w:rPr>
          <w:rFonts w:ascii="Times New Roman" w:eastAsia="Times New Roman" w:hAnsi="Times New Roman" w:cs="Times New Roman"/>
          <w:sz w:val="26"/>
          <w:szCs w:val="26"/>
        </w:rPr>
      </w:pPr>
    </w:p>
    <w:p w14:paraId="4EEF5AC8" w14:textId="17FC00DC" w:rsidR="00736F3B" w:rsidRDefault="00EA6C39" w:rsidP="0026051A">
      <w:pPr>
        <w:spacing w:after="0" w:line="240" w:lineRule="auto"/>
        <w:jc w:val="both"/>
        <w:rPr>
          <w:rFonts w:ascii="Times New Roman" w:eastAsia="Times New Roman" w:hAnsi="Times New Roman" w:cs="Times New Roman"/>
          <w:sz w:val="26"/>
          <w:szCs w:val="26"/>
        </w:rPr>
      </w:pPr>
      <w:r>
        <w:rPr>
          <w:noProof/>
        </w:rPr>
        <w:drawing>
          <wp:anchor distT="0" distB="0" distL="114300" distR="114300" simplePos="0" relativeHeight="251663360" behindDoc="0" locked="0" layoutInCell="1" allowOverlap="1" wp14:anchorId="441EAA4E" wp14:editId="07B2B5BD">
            <wp:simplePos x="0" y="0"/>
            <wp:positionH relativeFrom="column">
              <wp:posOffset>572770</wp:posOffset>
            </wp:positionH>
            <wp:positionV relativeFrom="paragraph">
              <wp:posOffset>33655</wp:posOffset>
            </wp:positionV>
            <wp:extent cx="4669790" cy="2303780"/>
            <wp:effectExtent l="19050" t="0" r="0" b="0"/>
            <wp:wrapThrough wrapText="bothSides">
              <wp:wrapPolygon edited="0">
                <wp:start x="-88" y="0"/>
                <wp:lineTo x="-88" y="21433"/>
                <wp:lineTo x="21588" y="21433"/>
                <wp:lineTo x="21588" y="0"/>
                <wp:lineTo x="-88" y="0"/>
              </wp:wrapPolygon>
            </wp:wrapThrough>
            <wp:docPr id="40" name="Picture 40" descr="E:\Dr Oladayo Emmanuel ODUSELU HASSAN\Publications\Done\Ikenga Mrs\Gender\Fi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Dr Oladayo Emmanuel ODUSELU HASSAN\Publications\Done\Ikenga Mrs\Gender\Fig 7.jpg"/>
                    <pic:cNvPicPr>
                      <a:picLocks noChangeAspect="1" noChangeArrowheads="1"/>
                    </pic:cNvPicPr>
                  </pic:nvPicPr>
                  <pic:blipFill>
                    <a:blip r:embed="rId13" cstate="print"/>
                    <a:srcRect/>
                    <a:stretch>
                      <a:fillRect/>
                    </a:stretch>
                  </pic:blipFill>
                  <pic:spPr bwMode="auto">
                    <a:xfrm>
                      <a:off x="0" y="0"/>
                      <a:ext cx="4669790" cy="2303780"/>
                    </a:xfrm>
                    <a:prstGeom prst="rect">
                      <a:avLst/>
                    </a:prstGeom>
                    <a:noFill/>
                    <a:ln w="9525">
                      <a:noFill/>
                      <a:miter lim="800000"/>
                      <a:headEnd/>
                      <a:tailEnd/>
                    </a:ln>
                  </pic:spPr>
                </pic:pic>
              </a:graphicData>
            </a:graphic>
          </wp:anchor>
        </w:drawing>
      </w:r>
    </w:p>
    <w:p w14:paraId="4F7A804C" w14:textId="77777777" w:rsidR="00736F3B" w:rsidRDefault="00736F3B" w:rsidP="0026051A">
      <w:pPr>
        <w:spacing w:after="0" w:line="240" w:lineRule="auto"/>
        <w:jc w:val="both"/>
        <w:rPr>
          <w:rFonts w:ascii="Times New Roman" w:eastAsia="Times New Roman" w:hAnsi="Times New Roman" w:cs="Times New Roman"/>
          <w:sz w:val="26"/>
          <w:szCs w:val="26"/>
        </w:rPr>
      </w:pPr>
    </w:p>
    <w:p w14:paraId="2998D50D" w14:textId="77777777" w:rsidR="00736F3B" w:rsidRDefault="00736F3B" w:rsidP="0026051A">
      <w:pPr>
        <w:spacing w:after="0" w:line="240" w:lineRule="auto"/>
        <w:jc w:val="both"/>
        <w:rPr>
          <w:rFonts w:ascii="Times New Roman" w:eastAsia="Times New Roman" w:hAnsi="Times New Roman" w:cs="Times New Roman"/>
          <w:sz w:val="26"/>
          <w:szCs w:val="26"/>
        </w:rPr>
      </w:pPr>
    </w:p>
    <w:p w14:paraId="67322DB6" w14:textId="77777777" w:rsidR="00736F3B" w:rsidRDefault="00736F3B" w:rsidP="007A07C8">
      <w:pPr>
        <w:spacing w:after="0" w:line="240" w:lineRule="auto"/>
        <w:jc w:val="both"/>
        <w:rPr>
          <w:rFonts w:ascii="Times New Roman" w:eastAsia="Times New Roman" w:hAnsi="Times New Roman" w:cs="Times New Roman"/>
          <w:sz w:val="26"/>
          <w:szCs w:val="26"/>
        </w:rPr>
      </w:pPr>
    </w:p>
    <w:p w14:paraId="0B107EBB" w14:textId="77777777" w:rsidR="00736F3B" w:rsidRDefault="00736F3B" w:rsidP="007A07C8">
      <w:pPr>
        <w:spacing w:after="0" w:line="240" w:lineRule="auto"/>
        <w:jc w:val="both"/>
        <w:rPr>
          <w:rFonts w:ascii="Times New Roman" w:eastAsia="Times New Roman" w:hAnsi="Times New Roman" w:cs="Times New Roman"/>
          <w:sz w:val="26"/>
          <w:szCs w:val="26"/>
        </w:rPr>
      </w:pPr>
    </w:p>
    <w:p w14:paraId="026048B8" w14:textId="77777777" w:rsidR="00EA6C39" w:rsidRDefault="00EA6C39" w:rsidP="00AB76B0">
      <w:pPr>
        <w:pStyle w:val="NoSpacing"/>
        <w:ind w:firstLine="720"/>
        <w:jc w:val="both"/>
        <w:rPr>
          <w:rFonts w:ascii="Times New Roman" w:hAnsi="Times New Roman" w:cs="Times New Roman"/>
          <w:sz w:val="26"/>
          <w:szCs w:val="26"/>
        </w:rPr>
      </w:pPr>
    </w:p>
    <w:p w14:paraId="1D12FAA6" w14:textId="77777777" w:rsidR="00EA6C39" w:rsidRDefault="00EA6C39" w:rsidP="00AB76B0">
      <w:pPr>
        <w:pStyle w:val="NoSpacing"/>
        <w:ind w:firstLine="720"/>
        <w:jc w:val="both"/>
        <w:rPr>
          <w:rFonts w:ascii="Times New Roman" w:hAnsi="Times New Roman" w:cs="Times New Roman"/>
          <w:sz w:val="26"/>
          <w:szCs w:val="26"/>
        </w:rPr>
      </w:pPr>
    </w:p>
    <w:p w14:paraId="6957AD1A" w14:textId="77777777" w:rsidR="00EA6C39" w:rsidRDefault="00EA6C39" w:rsidP="00AB76B0">
      <w:pPr>
        <w:pStyle w:val="NoSpacing"/>
        <w:ind w:firstLine="720"/>
        <w:jc w:val="both"/>
        <w:rPr>
          <w:rFonts w:ascii="Times New Roman" w:hAnsi="Times New Roman" w:cs="Times New Roman"/>
          <w:sz w:val="26"/>
          <w:szCs w:val="26"/>
        </w:rPr>
      </w:pPr>
    </w:p>
    <w:p w14:paraId="626F714A" w14:textId="77777777" w:rsidR="00EA6C39" w:rsidRDefault="00EA6C39" w:rsidP="00AB76B0">
      <w:pPr>
        <w:pStyle w:val="NoSpacing"/>
        <w:ind w:firstLine="720"/>
        <w:jc w:val="both"/>
        <w:rPr>
          <w:rFonts w:ascii="Times New Roman" w:hAnsi="Times New Roman" w:cs="Times New Roman"/>
          <w:sz w:val="26"/>
          <w:szCs w:val="26"/>
        </w:rPr>
      </w:pPr>
    </w:p>
    <w:p w14:paraId="606A283D" w14:textId="77777777" w:rsidR="00EA6C39" w:rsidRDefault="00EA6C39" w:rsidP="00AB76B0">
      <w:pPr>
        <w:pStyle w:val="NoSpacing"/>
        <w:ind w:firstLine="720"/>
        <w:jc w:val="both"/>
        <w:rPr>
          <w:rFonts w:ascii="Times New Roman" w:hAnsi="Times New Roman" w:cs="Times New Roman"/>
          <w:sz w:val="26"/>
          <w:szCs w:val="26"/>
        </w:rPr>
      </w:pPr>
    </w:p>
    <w:p w14:paraId="2276EA77" w14:textId="77777777" w:rsidR="00EA6C39" w:rsidRDefault="00EA6C39" w:rsidP="00AB76B0">
      <w:pPr>
        <w:pStyle w:val="NoSpacing"/>
        <w:ind w:firstLine="720"/>
        <w:jc w:val="both"/>
        <w:rPr>
          <w:rFonts w:ascii="Times New Roman" w:hAnsi="Times New Roman" w:cs="Times New Roman"/>
          <w:sz w:val="26"/>
          <w:szCs w:val="26"/>
        </w:rPr>
      </w:pPr>
    </w:p>
    <w:p w14:paraId="6FB13ADA" w14:textId="77777777" w:rsidR="00EA6C39" w:rsidRDefault="00EA6C39" w:rsidP="00AB76B0">
      <w:pPr>
        <w:pStyle w:val="NoSpacing"/>
        <w:ind w:firstLine="720"/>
        <w:jc w:val="both"/>
        <w:rPr>
          <w:rFonts w:ascii="Times New Roman" w:hAnsi="Times New Roman" w:cs="Times New Roman"/>
          <w:sz w:val="26"/>
          <w:szCs w:val="26"/>
        </w:rPr>
      </w:pPr>
    </w:p>
    <w:p w14:paraId="0FA0DFBD" w14:textId="77777777" w:rsidR="00EA6C39" w:rsidRDefault="00EA6C39" w:rsidP="00AB76B0">
      <w:pPr>
        <w:pStyle w:val="NoSpacing"/>
        <w:ind w:firstLine="720"/>
        <w:jc w:val="both"/>
        <w:rPr>
          <w:rFonts w:ascii="Times New Roman" w:hAnsi="Times New Roman" w:cs="Times New Roman"/>
          <w:sz w:val="26"/>
          <w:szCs w:val="26"/>
        </w:rPr>
      </w:pPr>
    </w:p>
    <w:p w14:paraId="62093FD1" w14:textId="7D2BAD36" w:rsidR="00AB76B0" w:rsidRDefault="00AB76B0" w:rsidP="00AB76B0">
      <w:pPr>
        <w:pStyle w:val="NoSpacing"/>
        <w:ind w:firstLine="720"/>
        <w:jc w:val="both"/>
        <w:rPr>
          <w:rFonts w:ascii="Times New Roman" w:hAnsi="Times New Roman" w:cs="Times New Roman"/>
          <w:sz w:val="26"/>
          <w:szCs w:val="26"/>
        </w:rPr>
      </w:pPr>
      <w:r w:rsidRPr="00B952F1">
        <w:rPr>
          <w:rFonts w:ascii="Times New Roman" w:hAnsi="Times New Roman" w:cs="Times New Roman"/>
          <w:sz w:val="26"/>
          <w:szCs w:val="26"/>
        </w:rPr>
        <w:t>Study results in Anambra and Enugu</w:t>
      </w:r>
      <w:r w:rsidR="00A13291">
        <w:rPr>
          <w:rFonts w:ascii="Times New Roman" w:hAnsi="Times New Roman" w:cs="Times New Roman"/>
          <w:sz w:val="26"/>
          <w:szCs w:val="26"/>
        </w:rPr>
        <w:t xml:space="preserve"> States</w:t>
      </w:r>
      <w:r w:rsidRPr="00B952F1">
        <w:rPr>
          <w:rFonts w:ascii="Times New Roman" w:hAnsi="Times New Roman" w:cs="Times New Roman"/>
          <w:sz w:val="26"/>
          <w:szCs w:val="26"/>
        </w:rPr>
        <w:t>, Nigeria, on the oil palm value chain among smallholder farmers point to distinct gender roles, challenges experienced by women and fresh chances to advance gender equality.</w:t>
      </w:r>
    </w:p>
    <w:p w14:paraId="17E22000" w14:textId="77777777" w:rsidR="00AB76B0" w:rsidRDefault="00AB76B0" w:rsidP="00AB76B0">
      <w:pPr>
        <w:spacing w:after="0" w:line="240" w:lineRule="auto"/>
        <w:ind w:firstLine="720"/>
        <w:jc w:val="both"/>
        <w:outlineLvl w:val="2"/>
        <w:rPr>
          <w:rFonts w:ascii="Times New Roman" w:hAnsi="Times New Roman" w:cs="Times New Roman"/>
          <w:sz w:val="26"/>
          <w:szCs w:val="26"/>
        </w:rPr>
      </w:pPr>
      <w:r w:rsidRPr="00B952F1">
        <w:rPr>
          <w:rFonts w:ascii="Times New Roman" w:hAnsi="Times New Roman" w:cs="Times New Roman"/>
          <w:sz w:val="26"/>
          <w:szCs w:val="26"/>
        </w:rPr>
        <w:t xml:space="preserve">Results reveal that there is a clear difference in how male and female farmers are involved in oil palm farming. It appears that the majority of land clearing and planting activities are done by men, shown by the statistics in Table 1, where men reported mean scores of 4.30 and women reported 3.60. It matches the usual gender norms in which men </w:t>
      </w:r>
      <w:r w:rsidRPr="00B952F1">
        <w:rPr>
          <w:rFonts w:ascii="Times New Roman" w:hAnsi="Times New Roman" w:cs="Times New Roman"/>
          <w:sz w:val="26"/>
          <w:szCs w:val="26"/>
        </w:rPr>
        <w:lastRenderedPageBreak/>
        <w:t>are considered the main caretakers of land and farm work (Collins, 2019). In contrast, women tend to do more of the harvesting and processing roles, as noticed by their higher mean scores (4.00) for these chores. As a result, women often find it difficult to participate in demanding jobs since cultural views about gender roles are strong (Ballard et al., 2021</w:t>
      </w:r>
      <w:r w:rsidR="009015A3">
        <w:rPr>
          <w:rFonts w:ascii="Times New Roman" w:hAnsi="Times New Roman" w:cs="Times New Roman"/>
          <w:sz w:val="26"/>
          <w:szCs w:val="26"/>
        </w:rPr>
        <w:t xml:space="preserve">; </w:t>
      </w:r>
      <w:proofErr w:type="spellStart"/>
      <w:r w:rsidR="009015A3">
        <w:rPr>
          <w:rFonts w:ascii="Times New Roman" w:hAnsi="Times New Roman" w:cs="Times New Roman"/>
          <w:sz w:val="26"/>
          <w:szCs w:val="26"/>
        </w:rPr>
        <w:t>Ikenga</w:t>
      </w:r>
      <w:proofErr w:type="spellEnd"/>
      <w:r w:rsidR="009015A3">
        <w:rPr>
          <w:rFonts w:ascii="Times New Roman" w:hAnsi="Times New Roman" w:cs="Times New Roman"/>
          <w:sz w:val="26"/>
          <w:szCs w:val="26"/>
        </w:rPr>
        <w:t>, et al., 2023)</w:t>
      </w:r>
      <w:r w:rsidRPr="00B952F1">
        <w:rPr>
          <w:rFonts w:ascii="Times New Roman" w:hAnsi="Times New Roman" w:cs="Times New Roman"/>
          <w:sz w:val="26"/>
          <w:szCs w:val="26"/>
        </w:rPr>
        <w:t>.</w:t>
      </w:r>
    </w:p>
    <w:p w14:paraId="58F26921" w14:textId="77777777" w:rsidR="00AB76B0" w:rsidRDefault="00AB76B0" w:rsidP="00AB76B0">
      <w:pPr>
        <w:pStyle w:val="NoSpacing"/>
        <w:ind w:firstLine="720"/>
        <w:jc w:val="both"/>
        <w:rPr>
          <w:rFonts w:ascii="Times New Roman" w:hAnsi="Times New Roman" w:cs="Times New Roman"/>
          <w:sz w:val="26"/>
          <w:szCs w:val="26"/>
        </w:rPr>
      </w:pPr>
      <w:r w:rsidRPr="00F65174">
        <w:rPr>
          <w:rFonts w:ascii="Times New Roman" w:hAnsi="Times New Roman" w:cs="Times New Roman"/>
          <w:sz w:val="26"/>
          <w:szCs w:val="26"/>
        </w:rPr>
        <w:t>The study found that female farmers regularly face a set of issues that are not as common for male farmers. The biggest obstacles were obtaining credit and additional land ownership rights. In Table 2, it is clear that female respondents felt strongly that not being able to secure credit hurts women more than men in expanding their operations, with a mean score of 4.20 on this statement. This study confirms previous research showing that women typically encounter barriers to getting financial services, which hampers how much they produce on their farms (</w:t>
      </w:r>
      <w:proofErr w:type="spellStart"/>
      <w:r w:rsidRPr="00F65174">
        <w:rPr>
          <w:rFonts w:ascii="Times New Roman" w:hAnsi="Times New Roman" w:cs="Times New Roman"/>
          <w:sz w:val="26"/>
          <w:szCs w:val="26"/>
        </w:rPr>
        <w:t>Urago</w:t>
      </w:r>
      <w:proofErr w:type="spellEnd"/>
      <w:r w:rsidR="002132C6">
        <w:rPr>
          <w:rFonts w:ascii="Times New Roman" w:hAnsi="Times New Roman" w:cs="Times New Roman"/>
          <w:sz w:val="26"/>
          <w:szCs w:val="26"/>
        </w:rPr>
        <w:t xml:space="preserve"> </w:t>
      </w:r>
      <w:r w:rsidRPr="00F65174">
        <w:rPr>
          <w:rFonts w:ascii="Times New Roman" w:hAnsi="Times New Roman" w:cs="Times New Roman"/>
          <w:sz w:val="26"/>
          <w:szCs w:val="26"/>
        </w:rPr>
        <w:t>&amp;</w:t>
      </w:r>
      <w:r w:rsidR="002132C6">
        <w:rPr>
          <w:rFonts w:ascii="Times New Roman" w:hAnsi="Times New Roman" w:cs="Times New Roman"/>
          <w:sz w:val="26"/>
          <w:szCs w:val="26"/>
        </w:rPr>
        <w:t xml:space="preserve"> </w:t>
      </w:r>
      <w:proofErr w:type="spellStart"/>
      <w:r w:rsidRPr="00F65174">
        <w:rPr>
          <w:rFonts w:ascii="Times New Roman" w:hAnsi="Times New Roman" w:cs="Times New Roman"/>
          <w:sz w:val="26"/>
          <w:szCs w:val="26"/>
        </w:rPr>
        <w:t>Bozoglu</w:t>
      </w:r>
      <w:proofErr w:type="spellEnd"/>
      <w:r w:rsidRPr="00F65174">
        <w:rPr>
          <w:rFonts w:ascii="Times New Roman" w:hAnsi="Times New Roman" w:cs="Times New Roman"/>
          <w:sz w:val="26"/>
          <w:szCs w:val="26"/>
        </w:rPr>
        <w:t>, 2021). In addition, the study found that cultural attitudes that prevent women from participating in farming work are highly seen as barriers by both men and women. Kramer &amp;</w:t>
      </w:r>
      <w:r w:rsidR="002132C6">
        <w:rPr>
          <w:rFonts w:ascii="Times New Roman" w:hAnsi="Times New Roman" w:cs="Times New Roman"/>
          <w:sz w:val="26"/>
          <w:szCs w:val="26"/>
        </w:rPr>
        <w:t xml:space="preserve"> </w:t>
      </w:r>
      <w:r w:rsidRPr="00F65174">
        <w:rPr>
          <w:rFonts w:ascii="Times New Roman" w:hAnsi="Times New Roman" w:cs="Times New Roman"/>
          <w:sz w:val="26"/>
          <w:szCs w:val="26"/>
        </w:rPr>
        <w:t>Trachtman (2024) stated that culture greatly impacts how women work in agriculture in different places.</w:t>
      </w:r>
    </w:p>
    <w:p w14:paraId="66B7FB9D" w14:textId="77777777" w:rsidR="00AB76B0" w:rsidRPr="00F65174" w:rsidRDefault="00AB76B0" w:rsidP="00AB76B0">
      <w:pPr>
        <w:pStyle w:val="NoSpacing"/>
        <w:ind w:firstLine="720"/>
        <w:jc w:val="both"/>
        <w:rPr>
          <w:rFonts w:ascii="Times New Roman" w:hAnsi="Times New Roman" w:cs="Times New Roman"/>
          <w:sz w:val="26"/>
          <w:szCs w:val="26"/>
        </w:rPr>
      </w:pPr>
      <w:r w:rsidRPr="00F65174">
        <w:rPr>
          <w:rFonts w:ascii="Times New Roman" w:hAnsi="Times New Roman" w:cs="Times New Roman"/>
          <w:sz w:val="26"/>
          <w:szCs w:val="26"/>
        </w:rPr>
        <w:t>Despite the obstacles, the study pointed out various ways to improve gender equity in the oil palm industry. According to the findings, giving women more access to training and cooperative societies can help them participate more in society</w:t>
      </w:r>
      <w:r w:rsidR="009015A3">
        <w:rPr>
          <w:rFonts w:ascii="Times New Roman" w:hAnsi="Times New Roman" w:cs="Times New Roman"/>
          <w:sz w:val="26"/>
          <w:szCs w:val="26"/>
        </w:rPr>
        <w:t xml:space="preserve"> as</w:t>
      </w:r>
      <w:r w:rsidR="0052279E">
        <w:rPr>
          <w:rFonts w:ascii="Times New Roman" w:hAnsi="Times New Roman" w:cs="Times New Roman"/>
          <w:sz w:val="26"/>
          <w:szCs w:val="26"/>
        </w:rPr>
        <w:t xml:space="preserve"> it is in line with the study of </w:t>
      </w:r>
      <w:proofErr w:type="spellStart"/>
      <w:r w:rsidR="0052279E">
        <w:rPr>
          <w:rFonts w:ascii="Times New Roman" w:hAnsi="Times New Roman" w:cs="Times New Roman"/>
          <w:sz w:val="26"/>
          <w:szCs w:val="26"/>
        </w:rPr>
        <w:t>Ikenga</w:t>
      </w:r>
      <w:proofErr w:type="spellEnd"/>
      <w:r w:rsidR="0052279E">
        <w:rPr>
          <w:rFonts w:ascii="Times New Roman" w:hAnsi="Times New Roman" w:cs="Times New Roman"/>
          <w:sz w:val="26"/>
          <w:szCs w:val="26"/>
        </w:rPr>
        <w:t>, et al, (2025). In addition, the result noted</w:t>
      </w:r>
      <w:r w:rsidRPr="00F65174">
        <w:rPr>
          <w:rFonts w:ascii="Times New Roman" w:hAnsi="Times New Roman" w:cs="Times New Roman"/>
          <w:sz w:val="26"/>
          <w:szCs w:val="26"/>
        </w:rPr>
        <w:t xml:space="preserve"> gender-sensitive training a mean score of 4.50, </w:t>
      </w:r>
      <w:r w:rsidR="0052279E">
        <w:rPr>
          <w:rFonts w:ascii="Times New Roman" w:hAnsi="Times New Roman" w:cs="Times New Roman"/>
          <w:sz w:val="26"/>
          <w:szCs w:val="26"/>
        </w:rPr>
        <w:t xml:space="preserve">and it </w:t>
      </w:r>
      <w:proofErr w:type="gramStart"/>
      <w:r w:rsidR="0052279E">
        <w:rPr>
          <w:rFonts w:ascii="Times New Roman" w:hAnsi="Times New Roman" w:cs="Times New Roman"/>
          <w:sz w:val="26"/>
          <w:szCs w:val="26"/>
        </w:rPr>
        <w:t>is  believe</w:t>
      </w:r>
      <w:proofErr w:type="gramEnd"/>
      <w:r w:rsidR="0052279E">
        <w:rPr>
          <w:rFonts w:ascii="Times New Roman" w:hAnsi="Times New Roman" w:cs="Times New Roman"/>
          <w:sz w:val="26"/>
          <w:szCs w:val="26"/>
        </w:rPr>
        <w:t xml:space="preserve"> to be</w:t>
      </w:r>
      <w:r w:rsidRPr="00F65174">
        <w:rPr>
          <w:rFonts w:ascii="Times New Roman" w:hAnsi="Times New Roman" w:cs="Times New Roman"/>
          <w:sz w:val="26"/>
          <w:szCs w:val="26"/>
        </w:rPr>
        <w:t xml:space="preserve"> very effective (Table 3). This trend is the same in other farming areas, where women’s engagement and output have grown thanks to targeted education (Ballard et al., 2021). It was also highlighted that gender-inclusive policies can help reduce the gap in participation, and significant support was reported by most participants. Officials are advised to ensure strategies in agriculture are inclusive and </w:t>
      </w:r>
      <w:proofErr w:type="spellStart"/>
      <w:r w:rsidRPr="00F65174">
        <w:rPr>
          <w:rFonts w:ascii="Times New Roman" w:hAnsi="Times New Roman" w:cs="Times New Roman"/>
          <w:sz w:val="26"/>
          <w:szCs w:val="26"/>
        </w:rPr>
        <w:t>recognise</w:t>
      </w:r>
      <w:proofErr w:type="spellEnd"/>
      <w:r w:rsidRPr="00F65174">
        <w:rPr>
          <w:rFonts w:ascii="Times New Roman" w:hAnsi="Times New Roman" w:cs="Times New Roman"/>
          <w:sz w:val="26"/>
          <w:szCs w:val="26"/>
        </w:rPr>
        <w:t xml:space="preserve"> the contributions of men and women (Lau et al., 2021).</w:t>
      </w:r>
    </w:p>
    <w:p w14:paraId="3B3CB411" w14:textId="77777777" w:rsidR="00AB76B0" w:rsidRPr="00F65174" w:rsidRDefault="00AB76B0" w:rsidP="00AB76B0">
      <w:pPr>
        <w:pStyle w:val="NoSpacing"/>
        <w:ind w:firstLine="720"/>
        <w:jc w:val="both"/>
        <w:rPr>
          <w:rFonts w:ascii="Times New Roman" w:hAnsi="Times New Roman" w:cs="Times New Roman"/>
          <w:sz w:val="26"/>
          <w:szCs w:val="26"/>
        </w:rPr>
      </w:pPr>
      <w:r w:rsidRPr="00F65174">
        <w:rPr>
          <w:rFonts w:ascii="Times New Roman" w:hAnsi="Times New Roman" w:cs="Times New Roman"/>
          <w:sz w:val="26"/>
          <w:szCs w:val="26"/>
        </w:rPr>
        <w:t xml:space="preserve">The research reveals important information about how men and women are affected by the oil palm sector in these states. Beneath the clear division of chores, the limitations imposed on female farmers and chances to improve equality in the sector offer a thorough look at the problems and benefits here. It is important that future interventions are created to tackle these issues by providing </w:t>
      </w:r>
      <w:proofErr w:type="spellStart"/>
      <w:r w:rsidRPr="00F65174">
        <w:rPr>
          <w:rFonts w:ascii="Times New Roman" w:hAnsi="Times New Roman" w:cs="Times New Roman"/>
          <w:sz w:val="26"/>
          <w:szCs w:val="26"/>
        </w:rPr>
        <w:t>programmes</w:t>
      </w:r>
      <w:proofErr w:type="spellEnd"/>
      <w:r w:rsidRPr="00F65174">
        <w:rPr>
          <w:rFonts w:ascii="Times New Roman" w:hAnsi="Times New Roman" w:cs="Times New Roman"/>
          <w:sz w:val="26"/>
          <w:szCs w:val="26"/>
        </w:rPr>
        <w:t xml:space="preserve"> and policies that strive for gender equity and the benefits of both male and female farmers.</w:t>
      </w:r>
    </w:p>
    <w:p w14:paraId="22D4B796" w14:textId="77777777" w:rsidR="007A07C8" w:rsidRPr="007A07C8" w:rsidRDefault="007A07C8" w:rsidP="007A07C8">
      <w:pPr>
        <w:spacing w:after="0" w:line="240" w:lineRule="auto"/>
        <w:rPr>
          <w:rFonts w:ascii="Times New Roman" w:eastAsia="Times New Roman" w:hAnsi="Times New Roman" w:cs="Times New Roman"/>
          <w:bCs/>
          <w:sz w:val="26"/>
          <w:szCs w:val="26"/>
        </w:rPr>
      </w:pPr>
    </w:p>
    <w:p w14:paraId="5593ACF0" w14:textId="77777777" w:rsidR="00AB76B0" w:rsidRPr="00F65174" w:rsidRDefault="00AB76B0" w:rsidP="00AB76B0">
      <w:pPr>
        <w:pStyle w:val="NoSpacing"/>
        <w:jc w:val="both"/>
        <w:rPr>
          <w:rFonts w:ascii="Times New Roman" w:hAnsi="Times New Roman" w:cs="Times New Roman"/>
          <w:b/>
          <w:sz w:val="26"/>
          <w:szCs w:val="26"/>
        </w:rPr>
      </w:pPr>
      <w:r w:rsidRPr="00F65174">
        <w:rPr>
          <w:rFonts w:ascii="Times New Roman" w:hAnsi="Times New Roman" w:cs="Times New Roman"/>
          <w:b/>
          <w:sz w:val="26"/>
          <w:szCs w:val="26"/>
        </w:rPr>
        <w:t>Conclusion</w:t>
      </w:r>
    </w:p>
    <w:p w14:paraId="1D5E5CEA" w14:textId="77777777" w:rsidR="00AB76B0" w:rsidRDefault="00AB76B0" w:rsidP="00AB76B0">
      <w:pPr>
        <w:pStyle w:val="NoSpacing"/>
        <w:ind w:firstLine="720"/>
        <w:jc w:val="both"/>
        <w:rPr>
          <w:rFonts w:ascii="Times New Roman" w:hAnsi="Times New Roman" w:cs="Times New Roman"/>
          <w:sz w:val="26"/>
          <w:szCs w:val="26"/>
        </w:rPr>
      </w:pPr>
      <w:r w:rsidRPr="00F65174">
        <w:rPr>
          <w:rFonts w:ascii="Times New Roman" w:hAnsi="Times New Roman" w:cs="Times New Roman"/>
          <w:sz w:val="26"/>
          <w:szCs w:val="26"/>
        </w:rPr>
        <w:t>It is shown in the study that male and female smallholder oil palm farmers in Anambra and Enugu</w:t>
      </w:r>
      <w:r w:rsidR="0052279E">
        <w:rPr>
          <w:rFonts w:ascii="Times New Roman" w:hAnsi="Times New Roman" w:cs="Times New Roman"/>
          <w:sz w:val="26"/>
          <w:szCs w:val="26"/>
        </w:rPr>
        <w:t xml:space="preserve"> States</w:t>
      </w:r>
      <w:r w:rsidRPr="00F65174">
        <w:rPr>
          <w:rFonts w:ascii="Times New Roman" w:hAnsi="Times New Roman" w:cs="Times New Roman"/>
          <w:sz w:val="26"/>
          <w:szCs w:val="26"/>
        </w:rPr>
        <w:t xml:space="preserve">, Nigeria, have very different duties, face different problems and encounter unequal prospects for enhancing gender equity. Researchers found out that men mainly help with clearing forested land and collecting crops, and women are generally involved in creating nurseries, </w:t>
      </w:r>
      <w:proofErr w:type="spellStart"/>
      <w:r w:rsidRPr="00F65174">
        <w:rPr>
          <w:rFonts w:ascii="Times New Roman" w:hAnsi="Times New Roman" w:cs="Times New Roman"/>
          <w:sz w:val="26"/>
          <w:szCs w:val="26"/>
        </w:rPr>
        <w:t>organising</w:t>
      </w:r>
      <w:proofErr w:type="spellEnd"/>
      <w:r w:rsidRPr="00F65174">
        <w:rPr>
          <w:rFonts w:ascii="Times New Roman" w:hAnsi="Times New Roman" w:cs="Times New Roman"/>
          <w:sz w:val="26"/>
          <w:szCs w:val="26"/>
        </w:rPr>
        <w:t xml:space="preserve"> the crop and selling it. These trends are due to cultural beliefs and hard-to-change rules that limit women’s chances to get land, financial services and technology.</w:t>
      </w:r>
    </w:p>
    <w:p w14:paraId="481F3BCC" w14:textId="77777777" w:rsidR="00FA1D28" w:rsidRDefault="00AB76B0" w:rsidP="00AB76B0">
      <w:pPr>
        <w:pStyle w:val="NormalWeb"/>
        <w:spacing w:before="0" w:beforeAutospacing="0" w:after="0" w:afterAutospacing="0"/>
        <w:ind w:firstLine="720"/>
        <w:jc w:val="both"/>
        <w:rPr>
          <w:sz w:val="26"/>
          <w:szCs w:val="26"/>
        </w:rPr>
      </w:pPr>
      <w:r w:rsidRPr="00F65174">
        <w:rPr>
          <w:sz w:val="26"/>
          <w:szCs w:val="26"/>
        </w:rPr>
        <w:t xml:space="preserve">There are many barriers for women in farming, such as borrowing money and managing land, which prevent them from being active in the oil palm industry. These findings </w:t>
      </w:r>
      <w:proofErr w:type="spellStart"/>
      <w:r w:rsidRPr="00F65174">
        <w:rPr>
          <w:sz w:val="26"/>
          <w:szCs w:val="26"/>
        </w:rPr>
        <w:t>emphasise</w:t>
      </w:r>
      <w:proofErr w:type="spellEnd"/>
      <w:r w:rsidRPr="00F65174">
        <w:rPr>
          <w:sz w:val="26"/>
          <w:szCs w:val="26"/>
        </w:rPr>
        <w:t xml:space="preserve"> the requirement for special approaches that deal with these challenges </w:t>
      </w:r>
      <w:r w:rsidRPr="00F65174">
        <w:rPr>
          <w:sz w:val="26"/>
          <w:szCs w:val="26"/>
        </w:rPr>
        <w:lastRenderedPageBreak/>
        <w:t>and ensure fair distribution of resources. Still, it is possible to boost women’s role by providing gender-focused education, forming cooperative societies and adopting inclusive plans that address the imbalance between men and women in farming.</w:t>
      </w:r>
    </w:p>
    <w:p w14:paraId="7145E330" w14:textId="77777777" w:rsidR="00AB76B0" w:rsidRPr="00857383" w:rsidRDefault="00AB76B0" w:rsidP="00AB76B0">
      <w:pPr>
        <w:pStyle w:val="NormalWeb"/>
        <w:spacing w:before="0" w:beforeAutospacing="0" w:after="0" w:afterAutospacing="0"/>
        <w:ind w:firstLine="720"/>
        <w:jc w:val="both"/>
        <w:rPr>
          <w:sz w:val="26"/>
          <w:szCs w:val="26"/>
        </w:rPr>
      </w:pPr>
    </w:p>
    <w:p w14:paraId="27ECDBAE" w14:textId="77777777" w:rsidR="00FA1D28" w:rsidRDefault="00FA1D28" w:rsidP="0026051A">
      <w:pPr>
        <w:spacing w:after="0" w:line="240" w:lineRule="auto"/>
        <w:jc w:val="both"/>
        <w:rPr>
          <w:rFonts w:ascii="Times New Roman" w:eastAsia="Times New Roman" w:hAnsi="Times New Roman" w:cs="Times New Roman"/>
          <w:b/>
          <w:bCs/>
          <w:sz w:val="26"/>
          <w:szCs w:val="26"/>
        </w:rPr>
      </w:pPr>
    </w:p>
    <w:p w14:paraId="44B46AF7" w14:textId="77777777" w:rsidR="0026051A" w:rsidRPr="00F86000" w:rsidRDefault="0026051A" w:rsidP="0026051A">
      <w:pPr>
        <w:spacing w:after="0" w:line="240" w:lineRule="auto"/>
        <w:jc w:val="both"/>
        <w:rPr>
          <w:rFonts w:ascii="Times New Roman" w:eastAsia="Times New Roman" w:hAnsi="Times New Roman" w:cs="Times New Roman"/>
          <w:sz w:val="26"/>
          <w:szCs w:val="26"/>
        </w:rPr>
      </w:pPr>
      <w:r w:rsidRPr="00F86000">
        <w:rPr>
          <w:rFonts w:ascii="Times New Roman" w:eastAsia="Times New Roman" w:hAnsi="Times New Roman" w:cs="Times New Roman"/>
          <w:b/>
          <w:bCs/>
          <w:sz w:val="26"/>
          <w:szCs w:val="26"/>
        </w:rPr>
        <w:t>References</w:t>
      </w:r>
    </w:p>
    <w:p w14:paraId="58786DE1" w14:textId="77777777" w:rsidR="00E41DE6" w:rsidRPr="00294ADD" w:rsidRDefault="00E41DE6" w:rsidP="00366E71">
      <w:pPr>
        <w:spacing w:after="0" w:line="240" w:lineRule="auto"/>
        <w:ind w:left="720" w:hanging="720"/>
        <w:jc w:val="both"/>
        <w:rPr>
          <w:rFonts w:ascii="Times New Roman" w:eastAsia="Times New Roman" w:hAnsi="Times New Roman" w:cs="Times New Roman"/>
          <w:sz w:val="26"/>
          <w:szCs w:val="26"/>
        </w:rPr>
      </w:pPr>
      <w:r w:rsidRPr="00294ADD">
        <w:rPr>
          <w:rFonts w:ascii="Times New Roman" w:hAnsi="Times New Roman" w:cs="Times New Roman"/>
          <w:color w:val="222222"/>
          <w:sz w:val="26"/>
          <w:szCs w:val="26"/>
          <w:shd w:val="clear" w:color="auto" w:fill="FFFFFF"/>
        </w:rPr>
        <w:t xml:space="preserve">Ballard, M., Westgate, C., Alban, R., Choudhury, N., </w:t>
      </w:r>
      <w:proofErr w:type="spellStart"/>
      <w:r w:rsidRPr="00294ADD">
        <w:rPr>
          <w:rFonts w:ascii="Times New Roman" w:hAnsi="Times New Roman" w:cs="Times New Roman"/>
          <w:color w:val="222222"/>
          <w:sz w:val="26"/>
          <w:szCs w:val="26"/>
          <w:shd w:val="clear" w:color="auto" w:fill="FFFFFF"/>
        </w:rPr>
        <w:t>Adamjee</w:t>
      </w:r>
      <w:proofErr w:type="spellEnd"/>
      <w:r w:rsidRPr="00294ADD">
        <w:rPr>
          <w:rFonts w:ascii="Times New Roman" w:hAnsi="Times New Roman" w:cs="Times New Roman"/>
          <w:color w:val="222222"/>
          <w:sz w:val="26"/>
          <w:szCs w:val="26"/>
          <w:shd w:val="clear" w:color="auto" w:fill="FFFFFF"/>
        </w:rPr>
        <w:t>, R., Schwarz, R., ...&amp; Schechter, J. (2021). Compensation models for community health workers: comparison of legal frameworks across five countries. </w:t>
      </w:r>
      <w:r w:rsidRPr="00294ADD">
        <w:rPr>
          <w:rFonts w:ascii="Times New Roman" w:hAnsi="Times New Roman" w:cs="Times New Roman"/>
          <w:i/>
          <w:iCs/>
          <w:color w:val="222222"/>
          <w:sz w:val="26"/>
          <w:szCs w:val="26"/>
          <w:shd w:val="clear" w:color="auto" w:fill="FFFFFF"/>
        </w:rPr>
        <w:t>Journal of global health</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11</w:t>
      </w:r>
      <w:r w:rsidRPr="00294ADD">
        <w:rPr>
          <w:rFonts w:ascii="Times New Roman" w:hAnsi="Times New Roman" w:cs="Times New Roman"/>
          <w:color w:val="222222"/>
          <w:sz w:val="26"/>
          <w:szCs w:val="26"/>
          <w:shd w:val="clear" w:color="auto" w:fill="FFFFFF"/>
        </w:rPr>
        <w:t>, 04010.</w:t>
      </w:r>
    </w:p>
    <w:p w14:paraId="1F1C3D03" w14:textId="77777777" w:rsidR="00E41DE6" w:rsidRPr="00294ADD" w:rsidRDefault="00E41DE6" w:rsidP="00366E71">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Collins, A. M. (2019). Financialization, resistance, and the question of women’s land rights. </w:t>
      </w:r>
      <w:r w:rsidRPr="00294ADD">
        <w:rPr>
          <w:rFonts w:ascii="Times New Roman" w:hAnsi="Times New Roman" w:cs="Times New Roman"/>
          <w:i/>
          <w:iCs/>
          <w:color w:val="222222"/>
          <w:sz w:val="26"/>
          <w:szCs w:val="26"/>
          <w:shd w:val="clear" w:color="auto" w:fill="FFFFFF"/>
        </w:rPr>
        <w:t>International Feminist Journal of Politics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21</w:t>
      </w:r>
      <w:r w:rsidRPr="00294ADD">
        <w:rPr>
          <w:rFonts w:ascii="Times New Roman" w:hAnsi="Times New Roman" w:cs="Times New Roman"/>
          <w:color w:val="222222"/>
          <w:sz w:val="26"/>
          <w:szCs w:val="26"/>
          <w:shd w:val="clear" w:color="auto" w:fill="FFFFFF"/>
        </w:rPr>
        <w:t>(3), 454-476.</w:t>
      </w:r>
    </w:p>
    <w:p w14:paraId="195D61A0" w14:textId="77777777" w:rsidR="00E41DE6" w:rsidRPr="00294ADD" w:rsidRDefault="00E41DE6" w:rsidP="0079545A">
      <w:pPr>
        <w:pStyle w:val="NoSpacing"/>
        <w:ind w:left="720" w:hanging="720"/>
        <w:jc w:val="both"/>
        <w:rPr>
          <w:rFonts w:ascii="Times New Roman" w:hAnsi="Times New Roman" w:cs="Times New Roman"/>
          <w:sz w:val="26"/>
          <w:szCs w:val="26"/>
          <w:shd w:val="clear" w:color="auto" w:fill="FFFFFF"/>
        </w:rPr>
      </w:pPr>
      <w:proofErr w:type="spellStart"/>
      <w:r w:rsidRPr="00294ADD">
        <w:rPr>
          <w:rFonts w:ascii="Times New Roman" w:hAnsi="Times New Roman" w:cs="Times New Roman"/>
          <w:sz w:val="26"/>
          <w:szCs w:val="26"/>
          <w:shd w:val="clear" w:color="auto" w:fill="FFFFFF"/>
        </w:rPr>
        <w:t>Ikenga</w:t>
      </w:r>
      <w:proofErr w:type="spellEnd"/>
      <w:r w:rsidRPr="00294ADD">
        <w:rPr>
          <w:rFonts w:ascii="Times New Roman" w:hAnsi="Times New Roman" w:cs="Times New Roman"/>
          <w:sz w:val="26"/>
          <w:szCs w:val="26"/>
          <w:shd w:val="clear" w:color="auto" w:fill="FFFFFF"/>
        </w:rPr>
        <w:t xml:space="preserve">, V. U., </w:t>
      </w:r>
      <w:proofErr w:type="spellStart"/>
      <w:r w:rsidRPr="00294ADD">
        <w:rPr>
          <w:rFonts w:ascii="Times New Roman" w:hAnsi="Times New Roman" w:cs="Times New Roman"/>
          <w:sz w:val="26"/>
          <w:szCs w:val="26"/>
          <w:shd w:val="clear" w:color="auto" w:fill="FFFFFF"/>
        </w:rPr>
        <w:t>Enwa</w:t>
      </w:r>
      <w:proofErr w:type="spellEnd"/>
      <w:r w:rsidRPr="00294ADD">
        <w:rPr>
          <w:rFonts w:ascii="Times New Roman" w:hAnsi="Times New Roman" w:cs="Times New Roman"/>
          <w:sz w:val="26"/>
          <w:szCs w:val="26"/>
          <w:shd w:val="clear" w:color="auto" w:fill="FFFFFF"/>
        </w:rPr>
        <w:t xml:space="preserve">, S., </w:t>
      </w:r>
      <w:proofErr w:type="spellStart"/>
      <w:r w:rsidRPr="00294ADD">
        <w:rPr>
          <w:rFonts w:ascii="Times New Roman" w:hAnsi="Times New Roman" w:cs="Times New Roman"/>
          <w:sz w:val="26"/>
          <w:szCs w:val="26"/>
          <w:shd w:val="clear" w:color="auto" w:fill="FFFFFF"/>
        </w:rPr>
        <w:t>Edewor</w:t>
      </w:r>
      <w:proofErr w:type="spellEnd"/>
      <w:r w:rsidRPr="00294ADD">
        <w:rPr>
          <w:rFonts w:ascii="Times New Roman" w:hAnsi="Times New Roman" w:cs="Times New Roman"/>
          <w:sz w:val="26"/>
          <w:szCs w:val="26"/>
          <w:shd w:val="clear" w:color="auto" w:fill="FFFFFF"/>
        </w:rPr>
        <w:t xml:space="preserve">, A. O., </w:t>
      </w:r>
      <w:proofErr w:type="spellStart"/>
      <w:r w:rsidRPr="00294ADD">
        <w:rPr>
          <w:rFonts w:ascii="Times New Roman" w:hAnsi="Times New Roman" w:cs="Times New Roman"/>
          <w:sz w:val="26"/>
          <w:szCs w:val="26"/>
          <w:shd w:val="clear" w:color="auto" w:fill="FFFFFF"/>
        </w:rPr>
        <w:t>Abushe</w:t>
      </w:r>
      <w:proofErr w:type="spellEnd"/>
      <w:r w:rsidRPr="00294ADD">
        <w:rPr>
          <w:rFonts w:ascii="Times New Roman" w:hAnsi="Times New Roman" w:cs="Times New Roman"/>
          <w:sz w:val="26"/>
          <w:szCs w:val="26"/>
          <w:shd w:val="clear" w:color="auto" w:fill="FFFFFF"/>
        </w:rPr>
        <w:t xml:space="preserve">, P. O., </w:t>
      </w:r>
      <w:proofErr w:type="spellStart"/>
      <w:r w:rsidRPr="00294ADD">
        <w:rPr>
          <w:rFonts w:ascii="Times New Roman" w:hAnsi="Times New Roman" w:cs="Times New Roman"/>
          <w:sz w:val="26"/>
          <w:szCs w:val="26"/>
          <w:shd w:val="clear" w:color="auto" w:fill="FFFFFF"/>
        </w:rPr>
        <w:t>Akpogheneoyibo-Owigho</w:t>
      </w:r>
      <w:proofErr w:type="spellEnd"/>
      <w:r w:rsidRPr="00294ADD">
        <w:rPr>
          <w:rFonts w:ascii="Times New Roman" w:hAnsi="Times New Roman" w:cs="Times New Roman"/>
          <w:sz w:val="26"/>
          <w:szCs w:val="26"/>
          <w:shd w:val="clear" w:color="auto" w:fill="FFFFFF"/>
        </w:rPr>
        <w:t xml:space="preserve">, O., (2025). Effectiveness of Cooperative Marketing Strategies in Reducing Post-Harvest Losses among Catfish Farmers in Delta State, Nigeria, </w:t>
      </w:r>
      <w:r w:rsidRPr="00294ADD">
        <w:rPr>
          <w:rFonts w:ascii="Times New Roman" w:hAnsi="Times New Roman" w:cs="Times New Roman"/>
          <w:i/>
          <w:sz w:val="26"/>
          <w:szCs w:val="26"/>
          <w:shd w:val="clear" w:color="auto" w:fill="FFFFFF"/>
        </w:rPr>
        <w:t>Ianna Journal of Interdisciplinary Studies</w:t>
      </w:r>
      <w:r w:rsidRPr="00294ADD">
        <w:rPr>
          <w:rFonts w:ascii="Times New Roman" w:hAnsi="Times New Roman" w:cs="Times New Roman"/>
          <w:sz w:val="26"/>
          <w:szCs w:val="26"/>
          <w:shd w:val="clear" w:color="auto" w:fill="FFFFFF"/>
        </w:rPr>
        <w:t>, 7(2), 80-95.</w:t>
      </w:r>
    </w:p>
    <w:p w14:paraId="2E77002E" w14:textId="77777777" w:rsidR="00E41DE6" w:rsidRPr="00294ADD" w:rsidRDefault="00E41DE6" w:rsidP="00CE3EF5">
      <w:pPr>
        <w:spacing w:after="0" w:line="240" w:lineRule="auto"/>
        <w:ind w:left="720" w:hanging="720"/>
        <w:jc w:val="both"/>
        <w:rPr>
          <w:rFonts w:ascii="Times New Roman" w:hAnsi="Times New Roman" w:cs="Times New Roman"/>
          <w:sz w:val="26"/>
          <w:szCs w:val="26"/>
          <w:shd w:val="clear" w:color="auto" w:fill="FFFFFF"/>
        </w:rPr>
      </w:pPr>
      <w:proofErr w:type="spellStart"/>
      <w:r w:rsidRPr="00294ADD">
        <w:rPr>
          <w:rFonts w:ascii="Times New Roman" w:hAnsi="Times New Roman" w:cs="Times New Roman"/>
          <w:sz w:val="26"/>
          <w:szCs w:val="26"/>
          <w:shd w:val="clear" w:color="auto" w:fill="FFFFFF"/>
        </w:rPr>
        <w:t>Ikenga</w:t>
      </w:r>
      <w:proofErr w:type="spellEnd"/>
      <w:r w:rsidRPr="00294ADD">
        <w:rPr>
          <w:rFonts w:ascii="Times New Roman" w:hAnsi="Times New Roman" w:cs="Times New Roman"/>
          <w:sz w:val="26"/>
          <w:szCs w:val="26"/>
          <w:shd w:val="clear" w:color="auto" w:fill="FFFFFF"/>
        </w:rPr>
        <w:t xml:space="preserve">, V. U., </w:t>
      </w:r>
      <w:proofErr w:type="spellStart"/>
      <w:r w:rsidRPr="00294ADD">
        <w:rPr>
          <w:rFonts w:ascii="Times New Roman" w:hAnsi="Times New Roman" w:cs="Times New Roman"/>
          <w:sz w:val="26"/>
          <w:szCs w:val="26"/>
          <w:shd w:val="clear" w:color="auto" w:fill="FFFFFF"/>
        </w:rPr>
        <w:t>Ogisi</w:t>
      </w:r>
      <w:proofErr w:type="spellEnd"/>
      <w:r w:rsidRPr="00294ADD">
        <w:rPr>
          <w:rFonts w:ascii="Times New Roman" w:hAnsi="Times New Roman" w:cs="Times New Roman"/>
          <w:sz w:val="26"/>
          <w:szCs w:val="26"/>
          <w:shd w:val="clear" w:color="auto" w:fill="FFFFFF"/>
        </w:rPr>
        <w:t>, O. D., &amp;</w:t>
      </w:r>
      <w:r w:rsidR="002132C6">
        <w:rPr>
          <w:rFonts w:ascii="Times New Roman" w:hAnsi="Times New Roman" w:cs="Times New Roman"/>
          <w:sz w:val="26"/>
          <w:szCs w:val="26"/>
          <w:shd w:val="clear" w:color="auto" w:fill="FFFFFF"/>
        </w:rPr>
        <w:t xml:space="preserve"> </w:t>
      </w:r>
      <w:proofErr w:type="spellStart"/>
      <w:r w:rsidRPr="00294ADD">
        <w:rPr>
          <w:rFonts w:ascii="Times New Roman" w:hAnsi="Times New Roman" w:cs="Times New Roman"/>
          <w:sz w:val="26"/>
          <w:szCs w:val="26"/>
          <w:shd w:val="clear" w:color="auto" w:fill="FFFFFF"/>
        </w:rPr>
        <w:t>Gbigbi</w:t>
      </w:r>
      <w:proofErr w:type="spellEnd"/>
      <w:r w:rsidRPr="00294ADD">
        <w:rPr>
          <w:rFonts w:ascii="Times New Roman" w:hAnsi="Times New Roman" w:cs="Times New Roman"/>
          <w:sz w:val="26"/>
          <w:szCs w:val="26"/>
          <w:shd w:val="clear" w:color="auto" w:fill="FFFFFF"/>
        </w:rPr>
        <w:t>, T. M. (2023). Profitability of aquaculture by gender in Delta State, Nigeria. Direct Research Journal of Agriculture and Food Science</w:t>
      </w:r>
      <w:r w:rsidR="0052279E" w:rsidRPr="00294ADD">
        <w:rPr>
          <w:rFonts w:ascii="Times New Roman" w:hAnsi="Times New Roman" w:cs="Times New Roman"/>
          <w:sz w:val="26"/>
          <w:szCs w:val="26"/>
          <w:shd w:val="clear" w:color="auto" w:fill="FFFFFF"/>
        </w:rPr>
        <w:t>, 11</w:t>
      </w:r>
      <w:r w:rsidRPr="00294ADD">
        <w:rPr>
          <w:rFonts w:ascii="Times New Roman" w:hAnsi="Times New Roman" w:cs="Times New Roman"/>
          <w:sz w:val="26"/>
          <w:szCs w:val="26"/>
          <w:shd w:val="clear" w:color="auto" w:fill="FFFFFF"/>
        </w:rPr>
        <w:t>(6), 144-152</w:t>
      </w:r>
    </w:p>
    <w:p w14:paraId="264EC260" w14:textId="77777777" w:rsidR="00E41DE6" w:rsidRPr="00294ADD" w:rsidRDefault="00E41DE6" w:rsidP="00671E47">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Karakara, A., Nunoo, J., &amp;Coffie, M. (2024). Gender, Forms of Land Ownership and Agriculture Value Chain Participation: Empirical Insights from Smallholder Farmers in Cote d’Ivoire and Nigeria. </w:t>
      </w:r>
      <w:r w:rsidRPr="00294ADD">
        <w:rPr>
          <w:rFonts w:ascii="Times New Roman" w:hAnsi="Times New Roman" w:cs="Times New Roman"/>
          <w:i/>
          <w:iCs/>
          <w:color w:val="222222"/>
          <w:sz w:val="26"/>
          <w:szCs w:val="26"/>
          <w:shd w:val="clear" w:color="auto" w:fill="FFFFFF"/>
        </w:rPr>
        <w:t>African Journal on Land Policy and Geospatial Sciences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7</w:t>
      </w:r>
      <w:r w:rsidRPr="00294ADD">
        <w:rPr>
          <w:rFonts w:ascii="Times New Roman" w:hAnsi="Times New Roman" w:cs="Times New Roman"/>
          <w:color w:val="222222"/>
          <w:sz w:val="26"/>
          <w:szCs w:val="26"/>
          <w:shd w:val="clear" w:color="auto" w:fill="FFFFFF"/>
        </w:rPr>
        <w:t>(3), 775-793.</w:t>
      </w:r>
    </w:p>
    <w:p w14:paraId="3683924D" w14:textId="77777777" w:rsidR="00E41DE6" w:rsidRPr="00294ADD" w:rsidRDefault="00E41DE6" w:rsidP="00366E71">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Kramer, B., &amp;Trachtman, C. (2024). Gender dynamics in seed systems: an integrative review of seed promotion interventions in Africa. </w:t>
      </w:r>
      <w:r w:rsidRPr="00294ADD">
        <w:rPr>
          <w:rFonts w:ascii="Times New Roman" w:hAnsi="Times New Roman" w:cs="Times New Roman"/>
          <w:i/>
          <w:iCs/>
          <w:color w:val="222222"/>
          <w:sz w:val="26"/>
          <w:szCs w:val="26"/>
          <w:shd w:val="clear" w:color="auto" w:fill="FFFFFF"/>
        </w:rPr>
        <w:t>Food Security</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16</w:t>
      </w:r>
      <w:r w:rsidRPr="00294ADD">
        <w:rPr>
          <w:rFonts w:ascii="Times New Roman" w:hAnsi="Times New Roman" w:cs="Times New Roman"/>
          <w:color w:val="222222"/>
          <w:sz w:val="26"/>
          <w:szCs w:val="26"/>
          <w:shd w:val="clear" w:color="auto" w:fill="FFFFFF"/>
        </w:rPr>
        <w:t>(1), 19-45.</w:t>
      </w:r>
    </w:p>
    <w:p w14:paraId="70905B01" w14:textId="77777777" w:rsidR="00E41DE6" w:rsidRPr="00294ADD" w:rsidRDefault="00E41DE6" w:rsidP="00366E71">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Lau, J. D., Kleiber, D., Lawless, S., &amp; Cohen, P. J. (2021). Gender equality in climate policy and practice hindered by assumptions. </w:t>
      </w:r>
      <w:r w:rsidRPr="00294ADD">
        <w:rPr>
          <w:rFonts w:ascii="Times New Roman" w:hAnsi="Times New Roman" w:cs="Times New Roman"/>
          <w:i/>
          <w:iCs/>
          <w:color w:val="222222"/>
          <w:sz w:val="26"/>
          <w:szCs w:val="26"/>
          <w:shd w:val="clear" w:color="auto" w:fill="FFFFFF"/>
        </w:rPr>
        <w:t>Nature climate change</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11</w:t>
      </w:r>
      <w:r w:rsidRPr="00294ADD">
        <w:rPr>
          <w:rFonts w:ascii="Times New Roman" w:hAnsi="Times New Roman" w:cs="Times New Roman"/>
          <w:color w:val="222222"/>
          <w:sz w:val="26"/>
          <w:szCs w:val="26"/>
          <w:shd w:val="clear" w:color="auto" w:fill="FFFFFF"/>
        </w:rPr>
        <w:t>(3), 186-192.</w:t>
      </w:r>
    </w:p>
    <w:p w14:paraId="6D0016B1" w14:textId="77777777" w:rsidR="00E41DE6" w:rsidRPr="00294ADD" w:rsidRDefault="00E41DE6" w:rsidP="0026051A">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294ADD">
        <w:rPr>
          <w:rFonts w:ascii="Times New Roman" w:hAnsi="Times New Roman" w:cs="Times New Roman"/>
          <w:color w:val="222222"/>
          <w:sz w:val="26"/>
          <w:szCs w:val="26"/>
          <w:shd w:val="clear" w:color="auto" w:fill="FFFFFF"/>
        </w:rPr>
        <w:t>Lecoutere</w:t>
      </w:r>
      <w:proofErr w:type="spellEnd"/>
      <w:r w:rsidRPr="00294ADD">
        <w:rPr>
          <w:rFonts w:ascii="Times New Roman" w:hAnsi="Times New Roman" w:cs="Times New Roman"/>
          <w:color w:val="222222"/>
          <w:sz w:val="26"/>
          <w:szCs w:val="26"/>
          <w:shd w:val="clear" w:color="auto" w:fill="FFFFFF"/>
        </w:rPr>
        <w:t xml:space="preserve">, E., Mishra, A., </w:t>
      </w:r>
      <w:proofErr w:type="spellStart"/>
      <w:r w:rsidRPr="00294ADD">
        <w:rPr>
          <w:rFonts w:ascii="Times New Roman" w:hAnsi="Times New Roman" w:cs="Times New Roman"/>
          <w:color w:val="222222"/>
          <w:sz w:val="26"/>
          <w:szCs w:val="26"/>
          <w:shd w:val="clear" w:color="auto" w:fill="FFFFFF"/>
        </w:rPr>
        <w:t>Singaraju</w:t>
      </w:r>
      <w:proofErr w:type="spellEnd"/>
      <w:r w:rsidRPr="00294ADD">
        <w:rPr>
          <w:rFonts w:ascii="Times New Roman" w:hAnsi="Times New Roman" w:cs="Times New Roman"/>
          <w:color w:val="222222"/>
          <w:sz w:val="26"/>
          <w:szCs w:val="26"/>
          <w:shd w:val="clear" w:color="auto" w:fill="FFFFFF"/>
        </w:rPr>
        <w:t xml:space="preserve">, N., Koo, J., </w:t>
      </w:r>
      <w:proofErr w:type="spellStart"/>
      <w:r w:rsidRPr="00294ADD">
        <w:rPr>
          <w:rFonts w:ascii="Times New Roman" w:hAnsi="Times New Roman" w:cs="Times New Roman"/>
          <w:color w:val="222222"/>
          <w:sz w:val="26"/>
          <w:szCs w:val="26"/>
          <w:shd w:val="clear" w:color="auto" w:fill="FFFFFF"/>
        </w:rPr>
        <w:t>Azzarri</w:t>
      </w:r>
      <w:proofErr w:type="spellEnd"/>
      <w:r w:rsidRPr="00294ADD">
        <w:rPr>
          <w:rFonts w:ascii="Times New Roman" w:hAnsi="Times New Roman" w:cs="Times New Roman"/>
          <w:color w:val="222222"/>
          <w:sz w:val="26"/>
          <w:szCs w:val="26"/>
          <w:shd w:val="clear" w:color="auto" w:fill="FFFFFF"/>
        </w:rPr>
        <w:t xml:space="preserve">, C., </w:t>
      </w:r>
      <w:proofErr w:type="spellStart"/>
      <w:r w:rsidRPr="00294ADD">
        <w:rPr>
          <w:rFonts w:ascii="Times New Roman" w:hAnsi="Times New Roman" w:cs="Times New Roman"/>
          <w:color w:val="222222"/>
          <w:sz w:val="26"/>
          <w:szCs w:val="26"/>
          <w:shd w:val="clear" w:color="auto" w:fill="FFFFFF"/>
        </w:rPr>
        <w:t>Chanana</w:t>
      </w:r>
      <w:proofErr w:type="spellEnd"/>
      <w:r w:rsidRPr="00294ADD">
        <w:rPr>
          <w:rFonts w:ascii="Times New Roman" w:hAnsi="Times New Roman" w:cs="Times New Roman"/>
          <w:color w:val="222222"/>
          <w:sz w:val="26"/>
          <w:szCs w:val="26"/>
          <w:shd w:val="clear" w:color="auto" w:fill="FFFFFF"/>
        </w:rPr>
        <w:t xml:space="preserve">, </w:t>
      </w:r>
      <w:proofErr w:type="gramStart"/>
      <w:r w:rsidRPr="00294ADD">
        <w:rPr>
          <w:rFonts w:ascii="Times New Roman" w:hAnsi="Times New Roman" w:cs="Times New Roman"/>
          <w:color w:val="222222"/>
          <w:sz w:val="26"/>
          <w:szCs w:val="26"/>
          <w:shd w:val="clear" w:color="auto" w:fill="FFFFFF"/>
        </w:rPr>
        <w:t>N</w:t>
      </w:r>
      <w:r w:rsidR="0052279E" w:rsidRPr="00294ADD">
        <w:rPr>
          <w:rFonts w:ascii="Times New Roman" w:hAnsi="Times New Roman" w:cs="Times New Roman"/>
          <w:color w:val="222222"/>
          <w:sz w:val="26"/>
          <w:szCs w:val="26"/>
          <w:shd w:val="clear" w:color="auto" w:fill="FFFFFF"/>
        </w:rPr>
        <w:t>.,</w:t>
      </w:r>
      <w:r w:rsidRPr="00294ADD">
        <w:rPr>
          <w:rFonts w:ascii="Times New Roman" w:hAnsi="Times New Roman" w:cs="Times New Roman"/>
          <w:color w:val="222222"/>
          <w:sz w:val="26"/>
          <w:szCs w:val="26"/>
          <w:shd w:val="clear" w:color="auto" w:fill="FFFFFF"/>
        </w:rPr>
        <w:t>&amp;</w:t>
      </w:r>
      <w:proofErr w:type="spellStart"/>
      <w:proofErr w:type="gramEnd"/>
      <w:r w:rsidRPr="00294ADD">
        <w:rPr>
          <w:rFonts w:ascii="Times New Roman" w:hAnsi="Times New Roman" w:cs="Times New Roman"/>
          <w:color w:val="222222"/>
          <w:sz w:val="26"/>
          <w:szCs w:val="26"/>
          <w:shd w:val="clear" w:color="auto" w:fill="FFFFFF"/>
        </w:rPr>
        <w:t>Puskur</w:t>
      </w:r>
      <w:proofErr w:type="spellEnd"/>
      <w:r w:rsidRPr="00294ADD">
        <w:rPr>
          <w:rFonts w:ascii="Times New Roman" w:hAnsi="Times New Roman" w:cs="Times New Roman"/>
          <w:color w:val="222222"/>
          <w:sz w:val="26"/>
          <w:szCs w:val="26"/>
          <w:shd w:val="clear" w:color="auto" w:fill="FFFFFF"/>
        </w:rPr>
        <w:t>, R. (2023). Where women in agri-food systems are at highest climate risk: a methodology for mapping climate–agriculture–gender inequality hotspots. </w:t>
      </w:r>
      <w:r w:rsidRPr="00294ADD">
        <w:rPr>
          <w:rFonts w:ascii="Times New Roman" w:hAnsi="Times New Roman" w:cs="Times New Roman"/>
          <w:i/>
          <w:iCs/>
          <w:color w:val="222222"/>
          <w:sz w:val="26"/>
          <w:szCs w:val="26"/>
          <w:shd w:val="clear" w:color="auto" w:fill="FFFFFF"/>
        </w:rPr>
        <w:t>Frontiers in Sustainable Food Systems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7</w:t>
      </w:r>
      <w:r w:rsidRPr="00294ADD">
        <w:rPr>
          <w:rFonts w:ascii="Times New Roman" w:hAnsi="Times New Roman" w:cs="Times New Roman"/>
          <w:color w:val="222222"/>
          <w:sz w:val="26"/>
          <w:szCs w:val="26"/>
          <w:shd w:val="clear" w:color="auto" w:fill="FFFFFF"/>
        </w:rPr>
        <w:t>, 1197809.</w:t>
      </w:r>
    </w:p>
    <w:p w14:paraId="377382B5" w14:textId="77777777" w:rsidR="00E41DE6" w:rsidRPr="00294ADD" w:rsidRDefault="00E41DE6" w:rsidP="0026051A">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294ADD">
        <w:rPr>
          <w:rFonts w:ascii="Times New Roman" w:hAnsi="Times New Roman" w:cs="Times New Roman"/>
          <w:color w:val="222222"/>
          <w:sz w:val="26"/>
          <w:szCs w:val="26"/>
          <w:shd w:val="clear" w:color="auto" w:fill="FFFFFF"/>
        </w:rPr>
        <w:t>Olutumise</w:t>
      </w:r>
      <w:proofErr w:type="spellEnd"/>
      <w:r w:rsidRPr="00294ADD">
        <w:rPr>
          <w:rFonts w:ascii="Times New Roman" w:hAnsi="Times New Roman" w:cs="Times New Roman"/>
          <w:color w:val="222222"/>
          <w:sz w:val="26"/>
          <w:szCs w:val="26"/>
          <w:shd w:val="clear" w:color="auto" w:fill="FFFFFF"/>
        </w:rPr>
        <w:t xml:space="preserve">, A. I., Bankole, A. S., </w:t>
      </w:r>
      <w:proofErr w:type="spellStart"/>
      <w:r w:rsidRPr="00294ADD">
        <w:rPr>
          <w:rFonts w:ascii="Times New Roman" w:hAnsi="Times New Roman" w:cs="Times New Roman"/>
          <w:color w:val="222222"/>
          <w:sz w:val="26"/>
          <w:szCs w:val="26"/>
          <w:shd w:val="clear" w:color="auto" w:fill="FFFFFF"/>
        </w:rPr>
        <w:t>Olutumise</w:t>
      </w:r>
      <w:proofErr w:type="spellEnd"/>
      <w:r w:rsidRPr="00294ADD">
        <w:rPr>
          <w:rFonts w:ascii="Times New Roman" w:hAnsi="Times New Roman" w:cs="Times New Roman"/>
          <w:color w:val="222222"/>
          <w:sz w:val="26"/>
          <w:szCs w:val="26"/>
          <w:shd w:val="clear" w:color="auto" w:fill="FFFFFF"/>
        </w:rPr>
        <w:t>, B. O., &amp;</w:t>
      </w:r>
      <w:proofErr w:type="spellStart"/>
      <w:r w:rsidRPr="00294ADD">
        <w:rPr>
          <w:rFonts w:ascii="Times New Roman" w:hAnsi="Times New Roman" w:cs="Times New Roman"/>
          <w:color w:val="222222"/>
          <w:sz w:val="26"/>
          <w:szCs w:val="26"/>
          <w:shd w:val="clear" w:color="auto" w:fill="FFFFFF"/>
        </w:rPr>
        <w:t>Aturamu</w:t>
      </w:r>
      <w:proofErr w:type="spellEnd"/>
      <w:r w:rsidRPr="00294ADD">
        <w:rPr>
          <w:rFonts w:ascii="Times New Roman" w:hAnsi="Times New Roman" w:cs="Times New Roman"/>
          <w:color w:val="222222"/>
          <w:sz w:val="26"/>
          <w:szCs w:val="26"/>
          <w:shd w:val="clear" w:color="auto" w:fill="FFFFFF"/>
        </w:rPr>
        <w:t>, O. A. (2023). Gender differential in allocative efficiency of oil palm processors in Southwest, Nigeria. </w:t>
      </w:r>
      <w:proofErr w:type="spellStart"/>
      <w:r w:rsidRPr="00294ADD">
        <w:rPr>
          <w:rFonts w:ascii="Times New Roman" w:hAnsi="Times New Roman" w:cs="Times New Roman"/>
          <w:i/>
          <w:iCs/>
          <w:color w:val="222222"/>
          <w:sz w:val="26"/>
          <w:szCs w:val="26"/>
          <w:shd w:val="clear" w:color="auto" w:fill="FFFFFF"/>
        </w:rPr>
        <w:t>Kasetsart</w:t>
      </w:r>
      <w:proofErr w:type="spellEnd"/>
      <w:r w:rsidRPr="00294ADD">
        <w:rPr>
          <w:rFonts w:ascii="Times New Roman" w:hAnsi="Times New Roman" w:cs="Times New Roman"/>
          <w:i/>
          <w:iCs/>
          <w:color w:val="222222"/>
          <w:sz w:val="26"/>
          <w:szCs w:val="26"/>
          <w:shd w:val="clear" w:color="auto" w:fill="FFFFFF"/>
        </w:rPr>
        <w:t xml:space="preserve"> Journal of Social Sciences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44</w:t>
      </w:r>
      <w:r w:rsidRPr="00294ADD">
        <w:rPr>
          <w:rFonts w:ascii="Times New Roman" w:hAnsi="Times New Roman" w:cs="Times New Roman"/>
          <w:color w:val="222222"/>
          <w:sz w:val="26"/>
          <w:szCs w:val="26"/>
          <w:shd w:val="clear" w:color="auto" w:fill="FFFFFF"/>
        </w:rPr>
        <w:t>(2), 327-336.</w:t>
      </w:r>
    </w:p>
    <w:p w14:paraId="656A1DB6" w14:textId="77777777" w:rsidR="00E41DE6" w:rsidRPr="00294ADD" w:rsidRDefault="00E41DE6" w:rsidP="00671E47">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294ADD">
        <w:rPr>
          <w:rFonts w:ascii="Times New Roman" w:hAnsi="Times New Roman" w:cs="Times New Roman"/>
          <w:color w:val="222222"/>
          <w:sz w:val="26"/>
          <w:szCs w:val="26"/>
          <w:shd w:val="clear" w:color="auto" w:fill="FFFFFF"/>
        </w:rPr>
        <w:t>Omirin</w:t>
      </w:r>
      <w:proofErr w:type="spellEnd"/>
      <w:r w:rsidRPr="00294ADD">
        <w:rPr>
          <w:rFonts w:ascii="Times New Roman" w:hAnsi="Times New Roman" w:cs="Times New Roman"/>
          <w:color w:val="222222"/>
          <w:sz w:val="26"/>
          <w:szCs w:val="26"/>
          <w:shd w:val="clear" w:color="auto" w:fill="FFFFFF"/>
        </w:rPr>
        <w:t>, O. J., &amp;</w:t>
      </w:r>
      <w:proofErr w:type="spellStart"/>
      <w:r w:rsidRPr="00294ADD">
        <w:rPr>
          <w:rFonts w:ascii="Times New Roman" w:hAnsi="Times New Roman" w:cs="Times New Roman"/>
          <w:color w:val="222222"/>
          <w:sz w:val="26"/>
          <w:szCs w:val="26"/>
          <w:shd w:val="clear" w:color="auto" w:fill="FFFFFF"/>
        </w:rPr>
        <w:t>Ikediashi</w:t>
      </w:r>
      <w:proofErr w:type="spellEnd"/>
      <w:r w:rsidRPr="00294ADD">
        <w:rPr>
          <w:rFonts w:ascii="Times New Roman" w:hAnsi="Times New Roman" w:cs="Times New Roman"/>
          <w:color w:val="222222"/>
          <w:sz w:val="26"/>
          <w:szCs w:val="26"/>
          <w:shd w:val="clear" w:color="auto" w:fill="FFFFFF"/>
        </w:rPr>
        <w:t>, C. (2020). Women in Local Production and Marketing of Palm Oil in Akinyele Local Government, Ibadan, Nigeria. </w:t>
      </w:r>
      <w:r w:rsidRPr="00294ADD">
        <w:rPr>
          <w:rFonts w:ascii="Times New Roman" w:hAnsi="Times New Roman" w:cs="Times New Roman"/>
          <w:i/>
          <w:iCs/>
          <w:color w:val="222222"/>
          <w:sz w:val="26"/>
          <w:szCs w:val="26"/>
          <w:shd w:val="clear" w:color="auto" w:fill="FFFFFF"/>
        </w:rPr>
        <w:t>African Journal of Sustainable Development</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10</w:t>
      </w:r>
      <w:r w:rsidRPr="00294ADD">
        <w:rPr>
          <w:rFonts w:ascii="Times New Roman" w:hAnsi="Times New Roman" w:cs="Times New Roman"/>
          <w:color w:val="222222"/>
          <w:sz w:val="26"/>
          <w:szCs w:val="26"/>
          <w:shd w:val="clear" w:color="auto" w:fill="FFFFFF"/>
        </w:rPr>
        <w:t>(2), 37-51.</w:t>
      </w:r>
    </w:p>
    <w:p w14:paraId="3302C5A8" w14:textId="77777777" w:rsidR="00E41DE6" w:rsidRPr="00294ADD" w:rsidRDefault="00E41DE6" w:rsidP="0026051A">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 xml:space="preserve">Onu, S. E., </w:t>
      </w:r>
      <w:proofErr w:type="spellStart"/>
      <w:r w:rsidRPr="00294ADD">
        <w:rPr>
          <w:rFonts w:ascii="Times New Roman" w:hAnsi="Times New Roman" w:cs="Times New Roman"/>
          <w:color w:val="222222"/>
          <w:sz w:val="26"/>
          <w:szCs w:val="26"/>
          <w:shd w:val="clear" w:color="auto" w:fill="FFFFFF"/>
        </w:rPr>
        <w:t>Ekwe</w:t>
      </w:r>
      <w:proofErr w:type="spellEnd"/>
      <w:r w:rsidRPr="00294ADD">
        <w:rPr>
          <w:rFonts w:ascii="Times New Roman" w:hAnsi="Times New Roman" w:cs="Times New Roman"/>
          <w:color w:val="222222"/>
          <w:sz w:val="26"/>
          <w:szCs w:val="26"/>
          <w:shd w:val="clear" w:color="auto" w:fill="FFFFFF"/>
        </w:rPr>
        <w:t>, K. C., &amp;Nwachukwu, M. I. (2021). Gender Analysis of Rural Households’ Involvement in Oil Palm Production, Processing and Marketing in Southeast Nigeria. </w:t>
      </w:r>
      <w:r w:rsidRPr="00294ADD">
        <w:rPr>
          <w:rFonts w:ascii="Times New Roman" w:hAnsi="Times New Roman" w:cs="Times New Roman"/>
          <w:i/>
          <w:iCs/>
          <w:color w:val="222222"/>
          <w:sz w:val="26"/>
          <w:szCs w:val="26"/>
          <w:shd w:val="clear" w:color="auto" w:fill="FFFFFF"/>
        </w:rPr>
        <w:t>Journal of Community &amp; Communication Research</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6</w:t>
      </w:r>
      <w:r w:rsidRPr="00294ADD">
        <w:rPr>
          <w:rFonts w:ascii="Times New Roman" w:hAnsi="Times New Roman" w:cs="Times New Roman"/>
          <w:color w:val="222222"/>
          <w:sz w:val="26"/>
          <w:szCs w:val="26"/>
          <w:shd w:val="clear" w:color="auto" w:fill="FFFFFF"/>
        </w:rPr>
        <w:t>(1), 76-84.</w:t>
      </w:r>
    </w:p>
    <w:p w14:paraId="0C657F26" w14:textId="77777777" w:rsidR="00E41DE6" w:rsidRPr="00294ADD" w:rsidRDefault="00E41DE6" w:rsidP="0026051A">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294ADD">
        <w:rPr>
          <w:rFonts w:ascii="Times New Roman" w:hAnsi="Times New Roman" w:cs="Times New Roman"/>
          <w:color w:val="222222"/>
          <w:sz w:val="26"/>
          <w:szCs w:val="26"/>
          <w:shd w:val="clear" w:color="auto" w:fill="FFFFFF"/>
        </w:rPr>
        <w:lastRenderedPageBreak/>
        <w:t>Uduji</w:t>
      </w:r>
      <w:proofErr w:type="spellEnd"/>
      <w:r w:rsidRPr="00294ADD">
        <w:rPr>
          <w:rFonts w:ascii="Times New Roman" w:hAnsi="Times New Roman" w:cs="Times New Roman"/>
          <w:color w:val="222222"/>
          <w:sz w:val="26"/>
          <w:szCs w:val="26"/>
          <w:shd w:val="clear" w:color="auto" w:fill="FFFFFF"/>
        </w:rPr>
        <w:t>, J. I., Okolo-Obasi, N. V. E., &amp;</w:t>
      </w:r>
      <w:proofErr w:type="spellStart"/>
      <w:r w:rsidRPr="00294ADD">
        <w:rPr>
          <w:rFonts w:ascii="Times New Roman" w:hAnsi="Times New Roman" w:cs="Times New Roman"/>
          <w:color w:val="222222"/>
          <w:sz w:val="26"/>
          <w:szCs w:val="26"/>
          <w:shd w:val="clear" w:color="auto" w:fill="FFFFFF"/>
        </w:rPr>
        <w:t>Uduji</w:t>
      </w:r>
      <w:proofErr w:type="spellEnd"/>
      <w:r w:rsidRPr="00294ADD">
        <w:rPr>
          <w:rFonts w:ascii="Times New Roman" w:hAnsi="Times New Roman" w:cs="Times New Roman"/>
          <w:color w:val="222222"/>
          <w:sz w:val="26"/>
          <w:szCs w:val="26"/>
          <w:shd w:val="clear" w:color="auto" w:fill="FFFFFF"/>
        </w:rPr>
        <w:t>, J. U. (2024). Gender dynamics in palm oil value chain: the role of corporate social responsibility in Nigeria’s Niger Delta. </w:t>
      </w:r>
      <w:r w:rsidRPr="00294ADD">
        <w:rPr>
          <w:rFonts w:ascii="Times New Roman" w:hAnsi="Times New Roman" w:cs="Times New Roman"/>
          <w:i/>
          <w:iCs/>
          <w:color w:val="222222"/>
          <w:sz w:val="26"/>
          <w:szCs w:val="26"/>
          <w:shd w:val="clear" w:color="auto" w:fill="FFFFFF"/>
        </w:rPr>
        <w:t>Journal of Agribusiness in Developing and Emerging Economies</w:t>
      </w:r>
      <w:r w:rsidRPr="00294ADD">
        <w:rPr>
          <w:rFonts w:ascii="Times New Roman" w:hAnsi="Times New Roman" w:cs="Times New Roman"/>
          <w:color w:val="222222"/>
          <w:sz w:val="26"/>
          <w:szCs w:val="26"/>
          <w:shd w:val="clear" w:color="auto" w:fill="FFFFFF"/>
        </w:rPr>
        <w:t>.</w:t>
      </w:r>
    </w:p>
    <w:p w14:paraId="2CCB825D" w14:textId="77777777" w:rsidR="00E41DE6" w:rsidRPr="00294ADD" w:rsidRDefault="00E41DE6" w:rsidP="00366E71">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294ADD">
        <w:rPr>
          <w:rFonts w:ascii="Times New Roman" w:hAnsi="Times New Roman" w:cs="Times New Roman"/>
          <w:color w:val="222222"/>
          <w:sz w:val="26"/>
          <w:szCs w:val="26"/>
          <w:shd w:val="clear" w:color="auto" w:fill="FFFFFF"/>
        </w:rPr>
        <w:t>Urago</w:t>
      </w:r>
      <w:proofErr w:type="spellEnd"/>
      <w:r w:rsidRPr="00294ADD">
        <w:rPr>
          <w:rFonts w:ascii="Times New Roman" w:hAnsi="Times New Roman" w:cs="Times New Roman"/>
          <w:color w:val="222222"/>
          <w:sz w:val="26"/>
          <w:szCs w:val="26"/>
          <w:shd w:val="clear" w:color="auto" w:fill="FFFFFF"/>
        </w:rPr>
        <w:t>, G. G., &amp;</w:t>
      </w:r>
      <w:proofErr w:type="spellStart"/>
      <w:r w:rsidRPr="00294ADD">
        <w:rPr>
          <w:rFonts w:ascii="Times New Roman" w:hAnsi="Times New Roman" w:cs="Times New Roman"/>
          <w:color w:val="222222"/>
          <w:sz w:val="26"/>
          <w:szCs w:val="26"/>
          <w:shd w:val="clear" w:color="auto" w:fill="FFFFFF"/>
        </w:rPr>
        <w:t>Bozoglu</w:t>
      </w:r>
      <w:proofErr w:type="spellEnd"/>
      <w:r w:rsidRPr="00294ADD">
        <w:rPr>
          <w:rFonts w:ascii="Times New Roman" w:hAnsi="Times New Roman" w:cs="Times New Roman"/>
          <w:color w:val="222222"/>
          <w:sz w:val="26"/>
          <w:szCs w:val="26"/>
          <w:shd w:val="clear" w:color="auto" w:fill="FFFFFF"/>
        </w:rPr>
        <w:t>, M. (2021). Literature Review on Farmers’ Agricultural Credit Access in Ethiopia. </w:t>
      </w:r>
      <w:proofErr w:type="spellStart"/>
      <w:r w:rsidRPr="00294ADD">
        <w:rPr>
          <w:rFonts w:ascii="Times New Roman" w:hAnsi="Times New Roman" w:cs="Times New Roman"/>
          <w:i/>
          <w:iCs/>
          <w:color w:val="222222"/>
          <w:sz w:val="26"/>
          <w:szCs w:val="26"/>
          <w:shd w:val="clear" w:color="auto" w:fill="FFFFFF"/>
        </w:rPr>
        <w:t>AnadoluTarımBilimleriDergisi</w:t>
      </w:r>
      <w:proofErr w:type="spellEnd"/>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37</w:t>
      </w:r>
      <w:r w:rsidRPr="00294ADD">
        <w:rPr>
          <w:rFonts w:ascii="Times New Roman" w:hAnsi="Times New Roman" w:cs="Times New Roman"/>
          <w:color w:val="222222"/>
          <w:sz w:val="26"/>
          <w:szCs w:val="26"/>
          <w:shd w:val="clear" w:color="auto" w:fill="FFFFFF"/>
        </w:rPr>
        <w:t>(2), 301-316.</w:t>
      </w:r>
    </w:p>
    <w:p w14:paraId="1654EE0C" w14:textId="77777777" w:rsidR="00E41DE6" w:rsidRPr="00294ADD" w:rsidRDefault="00E41DE6" w:rsidP="00CE3EF5">
      <w:pPr>
        <w:spacing w:after="0" w:line="240" w:lineRule="auto"/>
        <w:ind w:left="720" w:hanging="720"/>
        <w:jc w:val="both"/>
        <w:rPr>
          <w:rFonts w:ascii="Times New Roman" w:hAnsi="Times New Roman" w:cs="Times New Roman"/>
          <w:color w:val="222222"/>
          <w:sz w:val="26"/>
          <w:szCs w:val="26"/>
          <w:shd w:val="clear" w:color="auto" w:fill="FFFFFF"/>
        </w:rPr>
      </w:pPr>
      <w:r w:rsidRPr="00294ADD">
        <w:rPr>
          <w:rFonts w:ascii="Times New Roman" w:hAnsi="Times New Roman" w:cs="Times New Roman"/>
          <w:color w:val="222222"/>
          <w:sz w:val="26"/>
          <w:szCs w:val="26"/>
          <w:shd w:val="clear" w:color="auto" w:fill="FFFFFF"/>
        </w:rPr>
        <w:t xml:space="preserve">Weltzien, E., </w:t>
      </w:r>
      <w:proofErr w:type="spellStart"/>
      <w:r w:rsidRPr="00294ADD">
        <w:rPr>
          <w:rFonts w:ascii="Times New Roman" w:hAnsi="Times New Roman" w:cs="Times New Roman"/>
          <w:color w:val="222222"/>
          <w:sz w:val="26"/>
          <w:szCs w:val="26"/>
          <w:shd w:val="clear" w:color="auto" w:fill="FFFFFF"/>
        </w:rPr>
        <w:t>Rattunde</w:t>
      </w:r>
      <w:proofErr w:type="spellEnd"/>
      <w:r w:rsidRPr="00294ADD">
        <w:rPr>
          <w:rFonts w:ascii="Times New Roman" w:hAnsi="Times New Roman" w:cs="Times New Roman"/>
          <w:color w:val="222222"/>
          <w:sz w:val="26"/>
          <w:szCs w:val="26"/>
          <w:shd w:val="clear" w:color="auto" w:fill="FFFFFF"/>
        </w:rPr>
        <w:t xml:space="preserve">, F., </w:t>
      </w:r>
      <w:proofErr w:type="spellStart"/>
      <w:r w:rsidRPr="00294ADD">
        <w:rPr>
          <w:rFonts w:ascii="Times New Roman" w:hAnsi="Times New Roman" w:cs="Times New Roman"/>
          <w:color w:val="222222"/>
          <w:sz w:val="26"/>
          <w:szCs w:val="26"/>
          <w:shd w:val="clear" w:color="auto" w:fill="FFFFFF"/>
        </w:rPr>
        <w:t>Christinck</w:t>
      </w:r>
      <w:proofErr w:type="spellEnd"/>
      <w:r w:rsidRPr="00294ADD">
        <w:rPr>
          <w:rFonts w:ascii="Times New Roman" w:hAnsi="Times New Roman" w:cs="Times New Roman"/>
          <w:color w:val="222222"/>
          <w:sz w:val="26"/>
          <w:szCs w:val="26"/>
          <w:shd w:val="clear" w:color="auto" w:fill="FFFFFF"/>
        </w:rPr>
        <w:t>, A., Isaacs, K., &amp; Ashby, J. (2019). Gender and farmer preferences for varietal traits: evidence and issues for crop improvement. </w:t>
      </w:r>
      <w:r w:rsidRPr="00294ADD">
        <w:rPr>
          <w:rFonts w:ascii="Times New Roman" w:hAnsi="Times New Roman" w:cs="Times New Roman"/>
          <w:i/>
          <w:iCs/>
          <w:color w:val="222222"/>
          <w:sz w:val="26"/>
          <w:szCs w:val="26"/>
          <w:shd w:val="clear" w:color="auto" w:fill="FFFFFF"/>
        </w:rPr>
        <w:t>Plant breeding reviews</w:t>
      </w:r>
      <w:r w:rsidRPr="00294ADD">
        <w:rPr>
          <w:rFonts w:ascii="Times New Roman" w:hAnsi="Times New Roman" w:cs="Times New Roman"/>
          <w:color w:val="222222"/>
          <w:sz w:val="26"/>
          <w:szCs w:val="26"/>
          <w:shd w:val="clear" w:color="auto" w:fill="FFFFFF"/>
        </w:rPr>
        <w:t>, </w:t>
      </w:r>
      <w:r w:rsidRPr="00294ADD">
        <w:rPr>
          <w:rFonts w:ascii="Times New Roman" w:hAnsi="Times New Roman" w:cs="Times New Roman"/>
          <w:i/>
          <w:iCs/>
          <w:color w:val="222222"/>
          <w:sz w:val="26"/>
          <w:szCs w:val="26"/>
          <w:shd w:val="clear" w:color="auto" w:fill="FFFFFF"/>
        </w:rPr>
        <w:t>43</w:t>
      </w:r>
      <w:r w:rsidRPr="00294ADD">
        <w:rPr>
          <w:rFonts w:ascii="Times New Roman" w:hAnsi="Times New Roman" w:cs="Times New Roman"/>
          <w:color w:val="222222"/>
          <w:sz w:val="26"/>
          <w:szCs w:val="26"/>
          <w:shd w:val="clear" w:color="auto" w:fill="FFFFFF"/>
        </w:rPr>
        <w:t>, 243-278.</w:t>
      </w:r>
    </w:p>
    <w:p w14:paraId="533D080B" w14:textId="77777777" w:rsidR="0079545A" w:rsidRPr="0079545A" w:rsidRDefault="0079545A" w:rsidP="0079545A">
      <w:pPr>
        <w:pStyle w:val="NoSpacing"/>
        <w:ind w:left="720" w:hanging="720"/>
        <w:jc w:val="both"/>
        <w:rPr>
          <w:rFonts w:ascii="Times New Roman" w:hAnsi="Times New Roman" w:cs="Times New Roman"/>
          <w:sz w:val="24"/>
          <w:szCs w:val="24"/>
          <w:shd w:val="clear" w:color="auto" w:fill="FFFFFF"/>
        </w:rPr>
      </w:pPr>
    </w:p>
    <w:p w14:paraId="676A64FC" w14:textId="77777777" w:rsidR="0079545A" w:rsidRDefault="0079545A" w:rsidP="00CE3EF5">
      <w:pPr>
        <w:spacing w:after="0" w:line="240" w:lineRule="auto"/>
        <w:ind w:left="720" w:hanging="720"/>
        <w:jc w:val="both"/>
        <w:rPr>
          <w:rFonts w:ascii="Times New Roman" w:hAnsi="Times New Roman" w:cs="Times New Roman"/>
          <w:sz w:val="26"/>
          <w:szCs w:val="26"/>
          <w:shd w:val="clear" w:color="auto" w:fill="FFFFFF"/>
        </w:rPr>
      </w:pPr>
    </w:p>
    <w:p w14:paraId="77B11353" w14:textId="77777777" w:rsidR="00CE3EF5" w:rsidRPr="00CE3EF5" w:rsidRDefault="00CE3EF5" w:rsidP="00CE3EF5">
      <w:pPr>
        <w:spacing w:after="0" w:line="240" w:lineRule="auto"/>
        <w:ind w:left="720" w:hanging="720"/>
        <w:jc w:val="both"/>
        <w:rPr>
          <w:rFonts w:ascii="Times New Roman" w:hAnsi="Times New Roman" w:cs="Times New Roman"/>
          <w:sz w:val="26"/>
          <w:szCs w:val="26"/>
        </w:rPr>
      </w:pPr>
    </w:p>
    <w:sectPr w:rsidR="00CE3EF5" w:rsidRPr="00CE3EF5" w:rsidSect="00CF2B4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CF84B" w14:textId="77777777" w:rsidR="002B6E49" w:rsidRDefault="002B6E49" w:rsidP="0093401D">
      <w:pPr>
        <w:spacing w:after="0" w:line="240" w:lineRule="auto"/>
      </w:pPr>
      <w:r>
        <w:separator/>
      </w:r>
    </w:p>
  </w:endnote>
  <w:endnote w:type="continuationSeparator" w:id="0">
    <w:p w14:paraId="0DC96A9B" w14:textId="77777777" w:rsidR="002B6E49" w:rsidRDefault="002B6E49" w:rsidP="0093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7618" w14:textId="77777777" w:rsidR="00791501" w:rsidRDefault="00791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228344"/>
      <w:docPartObj>
        <w:docPartGallery w:val="Page Numbers (Bottom of Page)"/>
        <w:docPartUnique/>
      </w:docPartObj>
    </w:sdtPr>
    <w:sdtEndPr/>
    <w:sdtContent>
      <w:p w14:paraId="114A6915" w14:textId="77777777" w:rsidR="002F6EA5" w:rsidRDefault="006551BB">
        <w:pPr>
          <w:pStyle w:val="Footer"/>
          <w:jc w:val="center"/>
        </w:pPr>
        <w:r>
          <w:fldChar w:fldCharType="begin"/>
        </w:r>
        <w:r w:rsidR="002F6EA5">
          <w:instrText xml:space="preserve"> PAGE   \* MERGEFORMAT </w:instrText>
        </w:r>
        <w:r>
          <w:fldChar w:fldCharType="separate"/>
        </w:r>
        <w:r w:rsidR="002132C6">
          <w:rPr>
            <w:noProof/>
          </w:rPr>
          <w:t>1</w:t>
        </w:r>
        <w:r>
          <w:rPr>
            <w:noProof/>
          </w:rPr>
          <w:fldChar w:fldCharType="end"/>
        </w:r>
      </w:p>
    </w:sdtContent>
  </w:sdt>
  <w:p w14:paraId="6EADF808" w14:textId="77777777" w:rsidR="002F6EA5" w:rsidRDefault="002F6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968B" w14:textId="77777777" w:rsidR="00791501" w:rsidRDefault="0079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59E4" w14:textId="77777777" w:rsidR="002B6E49" w:rsidRDefault="002B6E49" w:rsidP="0093401D">
      <w:pPr>
        <w:spacing w:after="0" w:line="240" w:lineRule="auto"/>
      </w:pPr>
      <w:r>
        <w:separator/>
      </w:r>
    </w:p>
  </w:footnote>
  <w:footnote w:type="continuationSeparator" w:id="0">
    <w:p w14:paraId="39EE8140" w14:textId="77777777" w:rsidR="002B6E49" w:rsidRDefault="002B6E49" w:rsidP="0093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AABF" w14:textId="7F332323" w:rsidR="00791501" w:rsidRDefault="00791501">
    <w:pPr>
      <w:pStyle w:val="Header"/>
    </w:pPr>
    <w:r>
      <w:rPr>
        <w:noProof/>
      </w:rPr>
      <w:pict w14:anchorId="079BC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019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190F" w14:textId="60E5D572" w:rsidR="00791501" w:rsidRDefault="00791501">
    <w:pPr>
      <w:pStyle w:val="Header"/>
    </w:pPr>
    <w:r>
      <w:rPr>
        <w:noProof/>
      </w:rPr>
      <w:pict w14:anchorId="3F169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019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EE24" w14:textId="6EB02E24" w:rsidR="00791501" w:rsidRDefault="00791501">
    <w:pPr>
      <w:pStyle w:val="Header"/>
    </w:pPr>
    <w:r>
      <w:rPr>
        <w:noProof/>
      </w:rPr>
      <w:pict w14:anchorId="6C4A0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019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5381"/>
    <w:multiLevelType w:val="multilevel"/>
    <w:tmpl w:val="823A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E2EC1"/>
    <w:multiLevelType w:val="multilevel"/>
    <w:tmpl w:val="CB1C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AB276C"/>
    <w:multiLevelType w:val="multilevel"/>
    <w:tmpl w:val="27CC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5331E"/>
    <w:multiLevelType w:val="multilevel"/>
    <w:tmpl w:val="A780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83224"/>
    <w:multiLevelType w:val="multilevel"/>
    <w:tmpl w:val="6EB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B0AD4"/>
    <w:multiLevelType w:val="multilevel"/>
    <w:tmpl w:val="0AE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872E6"/>
    <w:multiLevelType w:val="multilevel"/>
    <w:tmpl w:val="6EB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858"/>
    <w:rsid w:val="00064BE3"/>
    <w:rsid w:val="000F7AC2"/>
    <w:rsid w:val="00126DCF"/>
    <w:rsid w:val="002132C6"/>
    <w:rsid w:val="0026051A"/>
    <w:rsid w:val="00294ADD"/>
    <w:rsid w:val="002B6E49"/>
    <w:rsid w:val="002E261A"/>
    <w:rsid w:val="002F6EA5"/>
    <w:rsid w:val="00304E7C"/>
    <w:rsid w:val="003132E8"/>
    <w:rsid w:val="00325F3D"/>
    <w:rsid w:val="003569B0"/>
    <w:rsid w:val="00366E71"/>
    <w:rsid w:val="00491858"/>
    <w:rsid w:val="004A3E9F"/>
    <w:rsid w:val="004F66B3"/>
    <w:rsid w:val="0052279E"/>
    <w:rsid w:val="0055735F"/>
    <w:rsid w:val="005E25FF"/>
    <w:rsid w:val="005E59C5"/>
    <w:rsid w:val="005F62B0"/>
    <w:rsid w:val="006551BB"/>
    <w:rsid w:val="00671E47"/>
    <w:rsid w:val="00686300"/>
    <w:rsid w:val="006B72BF"/>
    <w:rsid w:val="006D519D"/>
    <w:rsid w:val="00736F3B"/>
    <w:rsid w:val="00785974"/>
    <w:rsid w:val="00791501"/>
    <w:rsid w:val="0079545A"/>
    <w:rsid w:val="007A07C8"/>
    <w:rsid w:val="007F66F6"/>
    <w:rsid w:val="0082634E"/>
    <w:rsid w:val="00835259"/>
    <w:rsid w:val="008F07E3"/>
    <w:rsid w:val="009015A3"/>
    <w:rsid w:val="0093401D"/>
    <w:rsid w:val="00943BF0"/>
    <w:rsid w:val="009451B5"/>
    <w:rsid w:val="009B09F1"/>
    <w:rsid w:val="009C0C51"/>
    <w:rsid w:val="009E16A2"/>
    <w:rsid w:val="009F1C90"/>
    <w:rsid w:val="00A04857"/>
    <w:rsid w:val="00A13291"/>
    <w:rsid w:val="00A166CA"/>
    <w:rsid w:val="00A5002A"/>
    <w:rsid w:val="00A86CDB"/>
    <w:rsid w:val="00AB76B0"/>
    <w:rsid w:val="00B648B7"/>
    <w:rsid w:val="00B76595"/>
    <w:rsid w:val="00B76AD4"/>
    <w:rsid w:val="00BA4A82"/>
    <w:rsid w:val="00C624BF"/>
    <w:rsid w:val="00CD4425"/>
    <w:rsid w:val="00CD7D8E"/>
    <w:rsid w:val="00CE3EF5"/>
    <w:rsid w:val="00CF2B4F"/>
    <w:rsid w:val="00D01637"/>
    <w:rsid w:val="00E1032F"/>
    <w:rsid w:val="00E41DE6"/>
    <w:rsid w:val="00E45FF8"/>
    <w:rsid w:val="00E77F2A"/>
    <w:rsid w:val="00EA6C39"/>
    <w:rsid w:val="00ED348C"/>
    <w:rsid w:val="00EF5D43"/>
    <w:rsid w:val="00F42830"/>
    <w:rsid w:val="00FA1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DFE4BF"/>
  <w15:docId w15:val="{42B0F076-98F4-43CC-9DB6-9BB3FDE6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4F"/>
  </w:style>
  <w:style w:type="paragraph" w:styleId="Heading2">
    <w:name w:val="heading 2"/>
    <w:basedOn w:val="Normal"/>
    <w:link w:val="Heading2Char"/>
    <w:uiPriority w:val="9"/>
    <w:qFormat/>
    <w:rsid w:val="00FA1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858"/>
    <w:pPr>
      <w:spacing w:after="0" w:line="240" w:lineRule="auto"/>
    </w:pPr>
  </w:style>
  <w:style w:type="paragraph" w:styleId="NormalWeb">
    <w:name w:val="Normal (Web)"/>
    <w:basedOn w:val="Normal"/>
    <w:uiPriority w:val="99"/>
    <w:semiHidden/>
    <w:unhideWhenUsed/>
    <w:rsid w:val="00260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051A"/>
    <w:rPr>
      <w:b/>
      <w:bCs/>
    </w:rPr>
  </w:style>
  <w:style w:type="character" w:customStyle="1" w:styleId="relative">
    <w:name w:val="relative"/>
    <w:basedOn w:val="DefaultParagraphFont"/>
    <w:rsid w:val="0026051A"/>
  </w:style>
  <w:style w:type="character" w:customStyle="1" w:styleId="ms-1">
    <w:name w:val="ms-1"/>
    <w:basedOn w:val="DefaultParagraphFont"/>
    <w:rsid w:val="0026051A"/>
  </w:style>
  <w:style w:type="character" w:styleId="Hyperlink">
    <w:name w:val="Hyperlink"/>
    <w:basedOn w:val="DefaultParagraphFont"/>
    <w:uiPriority w:val="99"/>
    <w:unhideWhenUsed/>
    <w:rsid w:val="0026051A"/>
    <w:rPr>
      <w:color w:val="0000FF"/>
      <w:u w:val="single"/>
    </w:rPr>
  </w:style>
  <w:style w:type="character" w:customStyle="1" w:styleId="max-w-full">
    <w:name w:val="max-w-full"/>
    <w:basedOn w:val="DefaultParagraphFont"/>
    <w:rsid w:val="0026051A"/>
  </w:style>
  <w:style w:type="character" w:customStyle="1" w:styleId="-me-1">
    <w:name w:val="-me-1"/>
    <w:basedOn w:val="DefaultParagraphFont"/>
    <w:rsid w:val="0026051A"/>
  </w:style>
  <w:style w:type="character" w:styleId="Emphasis">
    <w:name w:val="Emphasis"/>
    <w:basedOn w:val="DefaultParagraphFont"/>
    <w:uiPriority w:val="20"/>
    <w:qFormat/>
    <w:rsid w:val="0026051A"/>
    <w:rPr>
      <w:i/>
      <w:iCs/>
    </w:rPr>
  </w:style>
  <w:style w:type="paragraph" w:styleId="ListParagraph">
    <w:name w:val="List Paragraph"/>
    <w:basedOn w:val="Normal"/>
    <w:uiPriority w:val="34"/>
    <w:qFormat/>
    <w:rsid w:val="00736F3B"/>
    <w:pPr>
      <w:ind w:left="720"/>
      <w:contextualSpacing/>
    </w:pPr>
  </w:style>
  <w:style w:type="table" w:styleId="TableGrid">
    <w:name w:val="Table Grid"/>
    <w:basedOn w:val="TableNormal"/>
    <w:uiPriority w:val="59"/>
    <w:rsid w:val="009F1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A1D2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934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01D"/>
  </w:style>
  <w:style w:type="paragraph" w:styleId="Footer">
    <w:name w:val="footer"/>
    <w:basedOn w:val="Normal"/>
    <w:link w:val="FooterChar"/>
    <w:uiPriority w:val="99"/>
    <w:unhideWhenUsed/>
    <w:rsid w:val="00934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01D"/>
  </w:style>
  <w:style w:type="character" w:styleId="UnresolvedMention">
    <w:name w:val="Unresolved Mention"/>
    <w:basedOn w:val="DefaultParagraphFont"/>
    <w:uiPriority w:val="99"/>
    <w:semiHidden/>
    <w:unhideWhenUsed/>
    <w:rsid w:val="005F6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17</cp:revision>
  <dcterms:created xsi:type="dcterms:W3CDTF">2025-06-06T20:18:00Z</dcterms:created>
  <dcterms:modified xsi:type="dcterms:W3CDTF">2025-06-07T12:56:00Z</dcterms:modified>
</cp:coreProperties>
</file>