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CB0C2" w14:textId="77777777" w:rsidR="00EE7836" w:rsidRPr="00EE7836" w:rsidRDefault="00EE7836" w:rsidP="00EE7836">
      <w:pPr>
        <w:pStyle w:val="Normal1"/>
        <w:spacing w:after="120"/>
        <w:jc w:val="center"/>
        <w:rPr>
          <w:rFonts w:ascii="Times New Roman" w:hAnsi="Times New Roman"/>
          <w:b/>
          <w:bCs/>
          <w:i/>
          <w:iCs/>
          <w:color w:val="000000"/>
          <w:sz w:val="24"/>
          <w:szCs w:val="24"/>
          <w:u w:val="single"/>
          <w:shd w:val="clear" w:color="auto" w:fill="FFFFFF"/>
        </w:rPr>
      </w:pPr>
      <w:r w:rsidRPr="00EE7836">
        <w:rPr>
          <w:rFonts w:ascii="Times New Roman" w:hAnsi="Times New Roman"/>
          <w:b/>
          <w:bCs/>
          <w:i/>
          <w:iCs/>
          <w:color w:val="000000"/>
          <w:sz w:val="24"/>
          <w:szCs w:val="24"/>
          <w:u w:val="single"/>
          <w:shd w:val="clear" w:color="auto" w:fill="FFFFFF"/>
        </w:rPr>
        <w:t>Original Research Article</w:t>
      </w:r>
    </w:p>
    <w:p w14:paraId="67AF6D32" w14:textId="77777777" w:rsidR="00674DE0" w:rsidRDefault="00674DE0" w:rsidP="00674DE0">
      <w:pPr>
        <w:pStyle w:val="Normal1"/>
        <w:spacing w:after="120" w:line="240" w:lineRule="auto"/>
        <w:jc w:val="center"/>
        <w:rPr>
          <w:rFonts w:ascii="Times New Roman" w:hAnsi="Times New Roman"/>
          <w:b/>
          <w:bCs/>
          <w:color w:val="000000"/>
          <w:sz w:val="24"/>
          <w:szCs w:val="24"/>
          <w:shd w:val="clear" w:color="auto" w:fill="FFFFFF"/>
        </w:rPr>
      </w:pPr>
      <w:r w:rsidRPr="00674DE0">
        <w:rPr>
          <w:rFonts w:ascii="Times New Roman" w:hAnsi="Times New Roman"/>
          <w:b/>
          <w:bCs/>
          <w:color w:val="000000"/>
          <w:sz w:val="24"/>
          <w:szCs w:val="24"/>
          <w:shd w:val="clear" w:color="auto" w:fill="FFFFFF"/>
        </w:rPr>
        <w:t>PREVALENCE, TYPES AND FREQUENCY OF LIVER CHANGES IN BROILER BIRDS</w:t>
      </w:r>
    </w:p>
    <w:p w14:paraId="589A62B9" w14:textId="77777777" w:rsidR="00EE42A8" w:rsidRPr="00EA3A94" w:rsidRDefault="00EE42A8" w:rsidP="00674DE0">
      <w:pPr>
        <w:spacing w:after="0"/>
        <w:jc w:val="center"/>
        <w:rPr>
          <w:rFonts w:ascii="Times New Roman" w:hAnsi="Times New Roman" w:cs="Times New Roman"/>
          <w:b/>
          <w:bCs/>
          <w:sz w:val="24"/>
          <w:szCs w:val="24"/>
        </w:rPr>
      </w:pPr>
    </w:p>
    <w:p w14:paraId="6CEFC358" w14:textId="77777777" w:rsidR="00674DE0" w:rsidRPr="00EA3A94" w:rsidRDefault="00674DE0" w:rsidP="00674DE0">
      <w:pPr>
        <w:spacing w:after="0"/>
        <w:jc w:val="both"/>
        <w:rPr>
          <w:rFonts w:ascii="Times New Roman" w:hAnsi="Times New Roman" w:cs="Times New Roman"/>
          <w:b/>
          <w:bCs/>
          <w:sz w:val="24"/>
          <w:szCs w:val="24"/>
        </w:rPr>
      </w:pPr>
    </w:p>
    <w:p w14:paraId="03AEBE6C" w14:textId="77777777" w:rsidR="006D5BEA" w:rsidRDefault="00674DE0" w:rsidP="00D26D0E">
      <w:pPr>
        <w:pStyle w:val="Normal1"/>
        <w:spacing w:after="120" w:line="240" w:lineRule="auto"/>
        <w:jc w:val="both"/>
        <w:rPr>
          <w:rFonts w:ascii="Arial" w:hAnsi="Arial" w:cs="Arial"/>
          <w:b/>
          <w:bCs/>
        </w:rPr>
      </w:pPr>
      <w:r w:rsidRPr="006D5BEA">
        <w:rPr>
          <w:rFonts w:ascii="Arial" w:hAnsi="Arial" w:cs="Arial"/>
          <w:b/>
          <w:bCs/>
        </w:rPr>
        <w:t>Abstract</w:t>
      </w:r>
    </w:p>
    <w:p w14:paraId="45260945" w14:textId="7BDCE7D9" w:rsidR="00674DE0" w:rsidRPr="006D5BEA" w:rsidRDefault="00674DE0" w:rsidP="00D26D0E">
      <w:pPr>
        <w:pStyle w:val="Normal1"/>
        <w:spacing w:after="120" w:line="240" w:lineRule="auto"/>
        <w:jc w:val="both"/>
        <w:rPr>
          <w:rFonts w:ascii="Arial" w:hAnsi="Arial" w:cs="Arial"/>
          <w:color w:val="000000"/>
          <w:sz w:val="20"/>
          <w:szCs w:val="20"/>
          <w:lang w:bidi="ar-SA"/>
        </w:rPr>
      </w:pPr>
      <w:r w:rsidRPr="006D5BEA">
        <w:rPr>
          <w:rFonts w:ascii="Arial" w:hAnsi="Arial" w:cs="Arial"/>
          <w:sz w:val="20"/>
          <w:szCs w:val="20"/>
        </w:rPr>
        <w:t xml:space="preserve">The present study was undertaken to know the </w:t>
      </w:r>
      <w:r w:rsidR="00CA4F5C" w:rsidRPr="006D5BEA">
        <w:rPr>
          <w:rFonts w:ascii="Arial" w:hAnsi="Arial" w:cs="Arial"/>
          <w:color w:val="000000"/>
          <w:sz w:val="20"/>
          <w:szCs w:val="20"/>
          <w:shd w:val="clear" w:color="auto" w:fill="FFFFFF"/>
        </w:rPr>
        <w:t xml:space="preserve">prevalence, types and frequency of liver changes in broiler birds at </w:t>
      </w:r>
      <w:r w:rsidRPr="006D5BEA">
        <w:rPr>
          <w:rFonts w:ascii="Arial" w:hAnsi="Arial" w:cs="Arial"/>
          <w:sz w:val="20"/>
          <w:szCs w:val="20"/>
        </w:rPr>
        <w:t xml:space="preserve">Jabalpur city. During </w:t>
      </w:r>
      <w:r w:rsidR="006A18CA" w:rsidRPr="006D5BEA">
        <w:rPr>
          <w:rFonts w:ascii="Arial" w:hAnsi="Arial" w:cs="Arial"/>
          <w:sz w:val="20"/>
          <w:szCs w:val="20"/>
        </w:rPr>
        <w:t xml:space="preserve">the </w:t>
      </w:r>
      <w:r w:rsidR="006A18CA" w:rsidRPr="006D5BEA">
        <w:rPr>
          <w:rFonts w:ascii="Arial" w:hAnsi="Arial" w:cs="Arial"/>
          <w:color w:val="000000"/>
          <w:sz w:val="20"/>
          <w:szCs w:val="20"/>
        </w:rPr>
        <w:t>18</w:t>
      </w:r>
      <w:r w:rsidR="00CA4F5C" w:rsidRPr="006D5BEA">
        <w:rPr>
          <w:rFonts w:ascii="Arial" w:hAnsi="Arial" w:cs="Arial"/>
          <w:color w:val="000000"/>
          <w:sz w:val="20"/>
          <w:szCs w:val="20"/>
        </w:rPr>
        <w:t xml:space="preserve"> months </w:t>
      </w:r>
      <w:r w:rsidR="006A18CA" w:rsidRPr="006D5BEA">
        <w:rPr>
          <w:rFonts w:ascii="Arial" w:hAnsi="Arial" w:cs="Arial"/>
          <w:color w:val="000000"/>
          <w:sz w:val="20"/>
          <w:szCs w:val="20"/>
        </w:rPr>
        <w:t>of study</w:t>
      </w:r>
      <w:r w:rsidR="00CA4F5C" w:rsidRPr="006D5BEA">
        <w:rPr>
          <w:rFonts w:ascii="Arial" w:hAnsi="Arial" w:cs="Arial"/>
          <w:color w:val="000000"/>
          <w:sz w:val="20"/>
          <w:szCs w:val="20"/>
        </w:rPr>
        <w:t xml:space="preserve"> period, post-mortem examinations were performed on a total of </w:t>
      </w:r>
      <w:r w:rsidR="006A18CA" w:rsidRPr="006D5BEA">
        <w:rPr>
          <w:rFonts w:ascii="Arial" w:hAnsi="Arial" w:cs="Arial"/>
          <w:color w:val="000000"/>
          <w:sz w:val="20"/>
          <w:szCs w:val="20"/>
        </w:rPr>
        <w:t>608</w:t>
      </w:r>
      <w:r w:rsidR="00CA4F5C" w:rsidRPr="006D5BEA">
        <w:rPr>
          <w:rFonts w:ascii="Arial" w:hAnsi="Arial" w:cs="Arial"/>
          <w:color w:val="000000"/>
          <w:sz w:val="20"/>
          <w:szCs w:val="20"/>
        </w:rPr>
        <w:t xml:space="preserve"> broiler birds</w:t>
      </w:r>
      <w:r w:rsidR="006A18CA" w:rsidRPr="006D5BEA">
        <w:rPr>
          <w:rFonts w:ascii="Arial" w:hAnsi="Arial" w:cs="Arial"/>
          <w:color w:val="000000"/>
          <w:sz w:val="20"/>
          <w:szCs w:val="20"/>
        </w:rPr>
        <w:t>. From birds having gross liver lesions, representative tissue samples were collected for gross and microscopic examination of liver</w:t>
      </w:r>
      <w:r w:rsidRPr="006D5BEA">
        <w:rPr>
          <w:rFonts w:ascii="Arial" w:hAnsi="Arial" w:cs="Arial"/>
          <w:sz w:val="20"/>
          <w:szCs w:val="20"/>
          <w:lang w:val="en-GB"/>
        </w:rPr>
        <w:t xml:space="preserve">. Amongst the </w:t>
      </w:r>
      <w:r w:rsidR="006A18CA" w:rsidRPr="006D5BEA">
        <w:rPr>
          <w:rFonts w:ascii="Arial" w:hAnsi="Arial" w:cs="Arial"/>
          <w:sz w:val="20"/>
          <w:szCs w:val="20"/>
          <w:lang w:val="en-GB"/>
        </w:rPr>
        <w:t>608</w:t>
      </w:r>
      <w:r w:rsidRPr="006D5BEA">
        <w:rPr>
          <w:rFonts w:ascii="Arial" w:hAnsi="Arial" w:cs="Arial"/>
          <w:sz w:val="20"/>
          <w:szCs w:val="20"/>
          <w:lang w:val="en-GB"/>
        </w:rPr>
        <w:t xml:space="preserve"> birds examine</w:t>
      </w:r>
      <w:r w:rsidR="006A18CA" w:rsidRPr="006D5BEA">
        <w:rPr>
          <w:rFonts w:ascii="Arial" w:hAnsi="Arial" w:cs="Arial"/>
          <w:sz w:val="20"/>
          <w:szCs w:val="20"/>
          <w:lang w:val="en-GB"/>
        </w:rPr>
        <w:t>d, 273</w:t>
      </w:r>
      <w:r w:rsidRPr="006D5BEA">
        <w:rPr>
          <w:rFonts w:ascii="Arial" w:hAnsi="Arial" w:cs="Arial"/>
          <w:sz w:val="20"/>
          <w:szCs w:val="20"/>
          <w:lang w:val="en-GB"/>
        </w:rPr>
        <w:t xml:space="preserve"> birds</w:t>
      </w:r>
      <w:r w:rsidR="006A18CA" w:rsidRPr="006D5BEA">
        <w:rPr>
          <w:rFonts w:ascii="Arial" w:hAnsi="Arial" w:cs="Arial"/>
          <w:sz w:val="20"/>
          <w:szCs w:val="20"/>
          <w:lang w:val="en-GB"/>
        </w:rPr>
        <w:t xml:space="preserve"> showed gross</w:t>
      </w:r>
      <w:r w:rsidRPr="006D5BEA">
        <w:rPr>
          <w:rFonts w:ascii="Arial" w:hAnsi="Arial" w:cs="Arial"/>
          <w:sz w:val="20"/>
          <w:szCs w:val="20"/>
          <w:lang w:val="en-GB"/>
        </w:rPr>
        <w:t xml:space="preserve"> liver lesions</w:t>
      </w:r>
      <w:r w:rsidR="006A18CA" w:rsidRPr="006D5BEA">
        <w:rPr>
          <w:rFonts w:ascii="Arial" w:hAnsi="Arial" w:cs="Arial"/>
          <w:sz w:val="20"/>
          <w:szCs w:val="20"/>
          <w:lang w:val="en-GB"/>
        </w:rPr>
        <w:t xml:space="preserve"> with a prevalence rate of 44.90%</w:t>
      </w:r>
      <w:r w:rsidRPr="006D5BEA">
        <w:rPr>
          <w:rFonts w:ascii="Arial" w:hAnsi="Arial" w:cs="Arial"/>
          <w:sz w:val="20"/>
          <w:szCs w:val="20"/>
          <w:lang w:val="en-GB"/>
        </w:rPr>
        <w:t xml:space="preserve">. </w:t>
      </w:r>
      <w:r w:rsidRPr="006D5BEA">
        <w:rPr>
          <w:rFonts w:ascii="Arial" w:hAnsi="Arial" w:cs="Arial"/>
          <w:sz w:val="20"/>
          <w:szCs w:val="20"/>
        </w:rPr>
        <w:t xml:space="preserve">The major gross lesions comprised </w:t>
      </w:r>
      <w:proofErr w:type="spellStart"/>
      <w:r w:rsidRPr="006D5BEA">
        <w:rPr>
          <w:rFonts w:ascii="Arial" w:hAnsi="Arial" w:cs="Arial"/>
          <w:sz w:val="20"/>
          <w:szCs w:val="20"/>
        </w:rPr>
        <w:t>haemorrhage</w:t>
      </w:r>
      <w:proofErr w:type="spellEnd"/>
      <w:r w:rsidR="007A7175" w:rsidRPr="006D5BEA">
        <w:rPr>
          <w:rFonts w:ascii="Arial" w:hAnsi="Arial" w:cs="Arial"/>
          <w:sz w:val="20"/>
          <w:szCs w:val="20"/>
        </w:rPr>
        <w:t xml:space="preserve"> and </w:t>
      </w:r>
      <w:r w:rsidRPr="006D5BEA">
        <w:rPr>
          <w:rFonts w:ascii="Arial" w:hAnsi="Arial" w:cs="Arial"/>
          <w:sz w:val="20"/>
          <w:szCs w:val="20"/>
        </w:rPr>
        <w:t>congestion</w:t>
      </w:r>
      <w:r w:rsidR="007A7175" w:rsidRPr="006D5BEA">
        <w:rPr>
          <w:rFonts w:ascii="Arial" w:hAnsi="Arial" w:cs="Arial"/>
          <w:sz w:val="20"/>
          <w:szCs w:val="20"/>
        </w:rPr>
        <w:t xml:space="preserve"> (38.46%)</w:t>
      </w:r>
      <w:r w:rsidRPr="006D5BEA">
        <w:rPr>
          <w:rFonts w:ascii="Arial" w:hAnsi="Arial" w:cs="Arial"/>
          <w:sz w:val="20"/>
          <w:szCs w:val="20"/>
        </w:rPr>
        <w:t>,</w:t>
      </w:r>
      <w:r w:rsidR="006A18CA" w:rsidRPr="006D5BEA">
        <w:rPr>
          <w:rFonts w:ascii="Arial" w:hAnsi="Arial" w:cs="Arial"/>
          <w:sz w:val="20"/>
          <w:szCs w:val="20"/>
        </w:rPr>
        <w:t xml:space="preserve"> fibrinous hepatitis/perihepatitis</w:t>
      </w:r>
      <w:r w:rsidR="007A7175" w:rsidRPr="006D5BEA">
        <w:rPr>
          <w:rFonts w:ascii="Arial" w:hAnsi="Arial" w:cs="Arial"/>
          <w:sz w:val="20"/>
          <w:szCs w:val="20"/>
        </w:rPr>
        <w:t xml:space="preserve"> (18.68%)</w:t>
      </w:r>
      <w:r w:rsidR="006A18CA" w:rsidRPr="006D5BEA">
        <w:rPr>
          <w:rFonts w:ascii="Arial" w:hAnsi="Arial" w:cs="Arial"/>
          <w:sz w:val="20"/>
          <w:szCs w:val="20"/>
        </w:rPr>
        <w:t xml:space="preserve">, </w:t>
      </w:r>
      <w:r w:rsidRPr="006D5BEA">
        <w:rPr>
          <w:rFonts w:ascii="Arial" w:hAnsi="Arial" w:cs="Arial"/>
          <w:sz w:val="20"/>
          <w:szCs w:val="20"/>
        </w:rPr>
        <w:t xml:space="preserve">hepatomegaly, necrotic foci, fatty and pale liver. During the study period highest month wise prevalence </w:t>
      </w:r>
      <w:r w:rsidR="000B697B" w:rsidRPr="006D5BEA">
        <w:rPr>
          <w:rFonts w:ascii="Arial" w:hAnsi="Arial" w:cs="Arial"/>
          <w:sz w:val="20"/>
          <w:szCs w:val="20"/>
        </w:rPr>
        <w:t xml:space="preserve">of liver lesions </w:t>
      </w:r>
      <w:r w:rsidRPr="006D5BEA">
        <w:rPr>
          <w:rFonts w:ascii="Arial" w:hAnsi="Arial" w:cs="Arial"/>
          <w:sz w:val="20"/>
          <w:szCs w:val="20"/>
        </w:rPr>
        <w:t xml:space="preserve">was noticed in the month of </w:t>
      </w:r>
      <w:r w:rsidR="000B697B" w:rsidRPr="006D5BEA">
        <w:rPr>
          <w:rFonts w:ascii="Arial" w:hAnsi="Arial" w:cs="Arial"/>
          <w:sz w:val="20"/>
          <w:szCs w:val="20"/>
        </w:rPr>
        <w:t>September</w:t>
      </w:r>
      <w:r w:rsidRPr="006D5BEA">
        <w:rPr>
          <w:rFonts w:ascii="Arial" w:hAnsi="Arial" w:cs="Arial"/>
          <w:sz w:val="20"/>
          <w:szCs w:val="20"/>
        </w:rPr>
        <w:t xml:space="preserve">. </w:t>
      </w:r>
      <w:r w:rsidRPr="006D5BEA">
        <w:rPr>
          <w:rFonts w:ascii="Arial" w:eastAsia="Calibri" w:hAnsi="Arial" w:cs="Arial"/>
          <w:bCs/>
          <w:sz w:val="20"/>
          <w:szCs w:val="20"/>
        </w:rPr>
        <w:t xml:space="preserve">Microscopic examination of liver showed </w:t>
      </w:r>
      <w:r w:rsidR="000B697B" w:rsidRPr="006D5BEA">
        <w:rPr>
          <w:rFonts w:ascii="Arial" w:hAnsi="Arial" w:cs="Arial"/>
          <w:color w:val="000000"/>
          <w:sz w:val="20"/>
          <w:szCs w:val="20"/>
        </w:rPr>
        <w:t xml:space="preserve">congested /dilated sinusoids, </w:t>
      </w:r>
      <w:proofErr w:type="spellStart"/>
      <w:r w:rsidR="000B697B" w:rsidRPr="006D5BEA">
        <w:rPr>
          <w:rFonts w:ascii="Arial" w:hAnsi="Arial" w:cs="Arial"/>
          <w:color w:val="000000"/>
          <w:sz w:val="20"/>
          <w:szCs w:val="20"/>
        </w:rPr>
        <w:t>haemorrhages</w:t>
      </w:r>
      <w:proofErr w:type="spellEnd"/>
      <w:r w:rsidR="000B697B" w:rsidRPr="006D5BEA">
        <w:rPr>
          <w:rFonts w:ascii="Arial" w:hAnsi="Arial" w:cs="Arial"/>
          <w:color w:val="000000"/>
          <w:sz w:val="20"/>
          <w:szCs w:val="20"/>
        </w:rPr>
        <w:t xml:space="preserve">, liver </w:t>
      </w:r>
      <w:proofErr w:type="spellStart"/>
      <w:r w:rsidR="000B697B" w:rsidRPr="006D5BEA">
        <w:rPr>
          <w:rFonts w:ascii="Arial" w:hAnsi="Arial" w:cs="Arial"/>
          <w:color w:val="000000"/>
          <w:sz w:val="20"/>
          <w:szCs w:val="20"/>
        </w:rPr>
        <w:t>haemosiderosis</w:t>
      </w:r>
      <w:proofErr w:type="spellEnd"/>
      <w:r w:rsidR="000B697B" w:rsidRPr="006D5BEA">
        <w:rPr>
          <w:rFonts w:ascii="Arial" w:hAnsi="Arial" w:cs="Arial"/>
          <w:color w:val="000000"/>
          <w:sz w:val="20"/>
          <w:szCs w:val="20"/>
        </w:rPr>
        <w:t xml:space="preserve">, hepatocellular vacuolation, parenchymatous degeneration, Kupffer cell hyperplasia/hypertrophy, proliferation of bile </w:t>
      </w:r>
      <w:proofErr w:type="spellStart"/>
      <w:r w:rsidR="000B697B" w:rsidRPr="006D5BEA">
        <w:rPr>
          <w:rFonts w:ascii="Arial" w:hAnsi="Arial" w:cs="Arial"/>
          <w:color w:val="000000"/>
          <w:sz w:val="20"/>
          <w:szCs w:val="20"/>
        </w:rPr>
        <w:t>ductules</w:t>
      </w:r>
      <w:proofErr w:type="spellEnd"/>
      <w:r w:rsidR="000B697B" w:rsidRPr="006D5BEA">
        <w:rPr>
          <w:rFonts w:ascii="Arial" w:hAnsi="Arial" w:cs="Arial"/>
          <w:color w:val="000000"/>
          <w:sz w:val="20"/>
          <w:szCs w:val="20"/>
        </w:rPr>
        <w:t xml:space="preserve">, infiltration/hepatitis, </w:t>
      </w:r>
      <w:proofErr w:type="spellStart"/>
      <w:r w:rsidR="000B697B" w:rsidRPr="006D5BEA">
        <w:rPr>
          <w:rFonts w:ascii="Arial" w:hAnsi="Arial" w:cs="Arial"/>
          <w:color w:val="000000"/>
          <w:sz w:val="20"/>
          <w:szCs w:val="20"/>
        </w:rPr>
        <w:t>cholangiohepatitis</w:t>
      </w:r>
      <w:proofErr w:type="spellEnd"/>
      <w:r w:rsidR="000B697B" w:rsidRPr="006D5BEA">
        <w:rPr>
          <w:rFonts w:ascii="Arial" w:hAnsi="Arial" w:cs="Arial"/>
          <w:color w:val="000000"/>
          <w:sz w:val="20"/>
          <w:szCs w:val="20"/>
        </w:rPr>
        <w:t xml:space="preserve">, inflamed bile </w:t>
      </w:r>
      <w:proofErr w:type="spellStart"/>
      <w:r w:rsidR="000B697B" w:rsidRPr="006D5BEA">
        <w:rPr>
          <w:rFonts w:ascii="Arial" w:hAnsi="Arial" w:cs="Arial"/>
          <w:color w:val="000000"/>
          <w:sz w:val="20"/>
          <w:szCs w:val="20"/>
        </w:rPr>
        <w:t>ductules</w:t>
      </w:r>
      <w:proofErr w:type="spellEnd"/>
      <w:r w:rsidR="000B697B" w:rsidRPr="006D5BEA">
        <w:rPr>
          <w:rFonts w:ascii="Arial" w:hAnsi="Arial" w:cs="Arial"/>
          <w:color w:val="000000"/>
          <w:sz w:val="20"/>
          <w:szCs w:val="20"/>
        </w:rPr>
        <w:t>/</w:t>
      </w:r>
      <w:proofErr w:type="spellStart"/>
      <w:r w:rsidR="000B697B" w:rsidRPr="006D5BEA">
        <w:rPr>
          <w:rFonts w:ascii="Arial" w:hAnsi="Arial" w:cs="Arial"/>
          <w:color w:val="000000"/>
          <w:sz w:val="20"/>
          <w:szCs w:val="20"/>
        </w:rPr>
        <w:t>pericholangitis</w:t>
      </w:r>
      <w:proofErr w:type="spellEnd"/>
      <w:r w:rsidR="000B697B" w:rsidRPr="006D5BEA">
        <w:rPr>
          <w:rFonts w:ascii="Arial" w:hAnsi="Arial" w:cs="Arial"/>
          <w:color w:val="000000"/>
          <w:sz w:val="20"/>
          <w:szCs w:val="20"/>
        </w:rPr>
        <w:t xml:space="preserve">, </w:t>
      </w:r>
      <w:proofErr w:type="spellStart"/>
      <w:r w:rsidR="000B697B" w:rsidRPr="006D5BEA">
        <w:rPr>
          <w:rFonts w:ascii="Arial" w:hAnsi="Arial" w:cs="Arial"/>
          <w:color w:val="000000"/>
          <w:sz w:val="20"/>
          <w:szCs w:val="20"/>
        </w:rPr>
        <w:t>fibrino</w:t>
      </w:r>
      <w:proofErr w:type="spellEnd"/>
      <w:r w:rsidR="000B697B" w:rsidRPr="006D5BEA">
        <w:rPr>
          <w:rFonts w:ascii="Arial" w:hAnsi="Arial" w:cs="Arial"/>
          <w:color w:val="000000"/>
          <w:sz w:val="20"/>
          <w:szCs w:val="20"/>
        </w:rPr>
        <w:t xml:space="preserve">-necrotic hepatitis, sinusoidal microthrombi, intracellular inclusion bodies and liver amyloidosis </w:t>
      </w:r>
      <w:r w:rsidR="000B697B" w:rsidRPr="006D5BEA">
        <w:rPr>
          <w:rFonts w:ascii="Arial" w:eastAsia="Calibri" w:hAnsi="Arial" w:cs="Arial"/>
          <w:sz w:val="20"/>
          <w:szCs w:val="20"/>
        </w:rPr>
        <w:t xml:space="preserve">when </w:t>
      </w:r>
      <w:r w:rsidRPr="006D5BEA">
        <w:rPr>
          <w:rFonts w:ascii="Arial" w:hAnsi="Arial" w:cs="Arial"/>
          <w:sz w:val="20"/>
          <w:szCs w:val="20"/>
        </w:rPr>
        <w:t xml:space="preserve">stained with </w:t>
      </w:r>
      <w:proofErr w:type="spellStart"/>
      <w:r w:rsidRPr="006D5BEA">
        <w:rPr>
          <w:rFonts w:ascii="Arial" w:hAnsi="Arial" w:cs="Arial"/>
          <w:sz w:val="20"/>
          <w:szCs w:val="20"/>
        </w:rPr>
        <w:t>Haematoxylin</w:t>
      </w:r>
      <w:proofErr w:type="spellEnd"/>
      <w:r w:rsidRPr="006D5BEA">
        <w:rPr>
          <w:rFonts w:ascii="Arial" w:hAnsi="Arial" w:cs="Arial"/>
          <w:sz w:val="20"/>
          <w:szCs w:val="20"/>
        </w:rPr>
        <w:t xml:space="preserve"> and Eosin</w:t>
      </w:r>
      <w:r w:rsidR="004A56B7">
        <w:rPr>
          <w:rFonts w:ascii="Arial" w:hAnsi="Arial" w:cs="Arial"/>
          <w:sz w:val="20"/>
          <w:szCs w:val="20"/>
        </w:rPr>
        <w:t xml:space="preserve"> stain</w:t>
      </w:r>
      <w:r w:rsidRPr="006D5BEA">
        <w:rPr>
          <w:rFonts w:ascii="Arial" w:eastAsia="Calibri" w:hAnsi="Arial" w:cs="Arial"/>
          <w:bCs/>
          <w:sz w:val="20"/>
          <w:szCs w:val="20"/>
        </w:rPr>
        <w:t>.</w:t>
      </w:r>
      <w:r w:rsidRPr="006D5BEA">
        <w:rPr>
          <w:rFonts w:ascii="Arial" w:eastAsia="Calibri" w:hAnsi="Arial" w:cs="Arial"/>
          <w:sz w:val="20"/>
          <w:szCs w:val="20"/>
        </w:rPr>
        <w:t xml:space="preserve"> Special staining of liver in Masson’s trichome revealed mild to extensive fibrosis</w:t>
      </w:r>
      <w:r w:rsidR="005B5D49" w:rsidRPr="006D5BEA">
        <w:rPr>
          <w:rFonts w:ascii="Arial" w:hAnsi="Arial" w:cs="Arial"/>
          <w:color w:val="000000"/>
          <w:sz w:val="20"/>
          <w:szCs w:val="20"/>
        </w:rPr>
        <w:t>.</w:t>
      </w:r>
      <w:r w:rsidRPr="006D5BEA">
        <w:rPr>
          <w:rFonts w:ascii="Arial" w:eastAsia="Calibri" w:hAnsi="Arial" w:cs="Arial"/>
          <w:sz w:val="20"/>
          <w:szCs w:val="20"/>
        </w:rPr>
        <w:t xml:space="preserve"> </w:t>
      </w:r>
    </w:p>
    <w:p w14:paraId="5F3E711C" w14:textId="04ED1C78" w:rsidR="00674DE0" w:rsidRPr="006D5BEA" w:rsidRDefault="00674DE0" w:rsidP="00674DE0">
      <w:pPr>
        <w:spacing w:line="240" w:lineRule="auto"/>
        <w:jc w:val="both"/>
        <w:rPr>
          <w:rFonts w:ascii="Arial" w:hAnsi="Arial" w:cs="Arial"/>
          <w:i/>
          <w:iCs/>
          <w:sz w:val="20"/>
          <w:szCs w:val="20"/>
        </w:rPr>
      </w:pPr>
      <w:r w:rsidRPr="006D5BEA">
        <w:rPr>
          <w:rFonts w:ascii="Arial" w:hAnsi="Arial" w:cs="Arial"/>
          <w:b/>
          <w:bCs/>
          <w:i/>
          <w:iCs/>
          <w:sz w:val="20"/>
          <w:szCs w:val="20"/>
        </w:rPr>
        <w:t>Keywords:</w:t>
      </w:r>
      <w:r w:rsidRPr="006D5BEA">
        <w:rPr>
          <w:rFonts w:ascii="Arial" w:hAnsi="Arial" w:cs="Arial"/>
          <w:i/>
          <w:iCs/>
          <w:sz w:val="20"/>
          <w:szCs w:val="20"/>
        </w:rPr>
        <w:t xml:space="preserve"> Liver, </w:t>
      </w:r>
      <w:r w:rsidR="005B5D49" w:rsidRPr="006D5BEA">
        <w:rPr>
          <w:rFonts w:ascii="Arial" w:hAnsi="Arial" w:cs="Arial"/>
          <w:i/>
          <w:iCs/>
          <w:sz w:val="20"/>
          <w:szCs w:val="20"/>
        </w:rPr>
        <w:t xml:space="preserve">gross </w:t>
      </w:r>
      <w:r w:rsidRPr="006D5BEA">
        <w:rPr>
          <w:rFonts w:ascii="Arial" w:hAnsi="Arial" w:cs="Arial"/>
          <w:i/>
          <w:iCs/>
          <w:sz w:val="20"/>
          <w:szCs w:val="20"/>
        </w:rPr>
        <w:t xml:space="preserve">lesions, </w:t>
      </w:r>
      <w:r w:rsidR="00CA4F5C" w:rsidRPr="006D5BEA">
        <w:rPr>
          <w:rFonts w:ascii="Arial" w:hAnsi="Arial" w:cs="Arial"/>
          <w:i/>
          <w:iCs/>
          <w:sz w:val="20"/>
          <w:szCs w:val="20"/>
        </w:rPr>
        <w:t>necropsy, histopathological, H&amp;E</w:t>
      </w:r>
      <w:r w:rsidR="00962EB8">
        <w:rPr>
          <w:rFonts w:ascii="Arial" w:hAnsi="Arial" w:cs="Arial"/>
          <w:i/>
          <w:iCs/>
          <w:sz w:val="20"/>
          <w:szCs w:val="20"/>
        </w:rPr>
        <w:t>, broiler birds, prevalence</w:t>
      </w:r>
    </w:p>
    <w:p w14:paraId="3DD88A2C" w14:textId="26CC2FAC" w:rsidR="00542CAA" w:rsidRPr="006D5BEA" w:rsidRDefault="00C83E9B" w:rsidP="00C83E9B">
      <w:pPr>
        <w:spacing w:line="240" w:lineRule="auto"/>
        <w:rPr>
          <w:rFonts w:ascii="Arial" w:hAnsi="Arial" w:cs="Arial"/>
          <w:b/>
          <w:bCs/>
          <w:color w:val="000000"/>
          <w:lang w:eastAsia="en-IN"/>
        </w:rPr>
      </w:pPr>
      <w:r w:rsidRPr="006D5BEA">
        <w:rPr>
          <w:rFonts w:ascii="Arial" w:hAnsi="Arial" w:cs="Arial"/>
          <w:b/>
          <w:bCs/>
          <w:color w:val="000000"/>
          <w:lang w:eastAsia="en-IN"/>
        </w:rPr>
        <w:t xml:space="preserve">1. </w:t>
      </w:r>
      <w:r w:rsidR="00534918" w:rsidRPr="006D5BEA">
        <w:rPr>
          <w:rFonts w:ascii="Arial" w:hAnsi="Arial" w:cs="Arial"/>
          <w:b/>
          <w:bCs/>
          <w:color w:val="000000"/>
          <w:lang w:eastAsia="en-IN"/>
        </w:rPr>
        <w:t>INTRODUCTION</w:t>
      </w:r>
    </w:p>
    <w:p w14:paraId="1D9B5429" w14:textId="0202EA2B" w:rsidR="00F1496D" w:rsidRPr="006D5BEA" w:rsidRDefault="004C41D0" w:rsidP="00557005">
      <w:pPr>
        <w:pStyle w:val="Normal1"/>
        <w:spacing w:after="120" w:line="240" w:lineRule="auto"/>
        <w:jc w:val="both"/>
        <w:rPr>
          <w:rFonts w:ascii="Arial" w:hAnsi="Arial" w:cs="Arial"/>
          <w:color w:val="000000"/>
          <w:sz w:val="20"/>
          <w:szCs w:val="20"/>
          <w:lang w:bidi="ar-SA"/>
        </w:rPr>
      </w:pPr>
      <w:r w:rsidRPr="006D5BEA">
        <w:rPr>
          <w:rFonts w:ascii="Arial" w:hAnsi="Arial" w:cs="Arial"/>
          <w:color w:val="000000"/>
          <w:sz w:val="20"/>
          <w:szCs w:val="20"/>
          <w:lang w:eastAsia="en-IN"/>
        </w:rPr>
        <w:t>The liver is the most vital organ in the body's metabolic activities and is regarded as one of the most telling indicators of any illness because it is</w:t>
      </w:r>
      <w:r w:rsidRPr="006D5BEA">
        <w:rPr>
          <w:rFonts w:ascii="Arial" w:hAnsi="Arial" w:cs="Arial"/>
          <w:b/>
          <w:bCs/>
          <w:color w:val="000000"/>
          <w:sz w:val="20"/>
          <w:szCs w:val="20"/>
        </w:rPr>
        <w:t xml:space="preserve"> </w:t>
      </w:r>
      <w:r w:rsidRPr="006D5BEA">
        <w:rPr>
          <w:rFonts w:ascii="Arial" w:hAnsi="Arial" w:cs="Arial"/>
          <w:color w:val="000000"/>
          <w:sz w:val="20"/>
          <w:szCs w:val="20"/>
        </w:rPr>
        <w:t>subject of different types of</w:t>
      </w:r>
      <w:r w:rsidRPr="006D5BEA">
        <w:rPr>
          <w:rFonts w:ascii="Arial" w:hAnsi="Arial" w:cs="Arial"/>
          <w:color w:val="000000"/>
          <w:spacing w:val="80"/>
          <w:sz w:val="20"/>
          <w:szCs w:val="20"/>
        </w:rPr>
        <w:t xml:space="preserve"> </w:t>
      </w:r>
      <w:r w:rsidRPr="006D5BEA">
        <w:rPr>
          <w:rFonts w:ascii="Arial" w:hAnsi="Arial" w:cs="Arial"/>
          <w:color w:val="000000"/>
          <w:sz w:val="20"/>
          <w:szCs w:val="20"/>
        </w:rPr>
        <w:t>etiologic attacks</w:t>
      </w:r>
      <w:r w:rsidR="000B697B" w:rsidRPr="006D5BEA">
        <w:rPr>
          <w:rFonts w:ascii="Arial" w:hAnsi="Arial" w:cs="Arial"/>
          <w:color w:val="000000"/>
          <w:sz w:val="20"/>
          <w:szCs w:val="20"/>
        </w:rPr>
        <w:t xml:space="preserve"> like infectious</w:t>
      </w:r>
      <w:r w:rsidRPr="006D5BEA">
        <w:rPr>
          <w:rFonts w:ascii="Arial" w:hAnsi="Arial" w:cs="Arial"/>
          <w:color w:val="000000"/>
          <w:sz w:val="20"/>
          <w:szCs w:val="20"/>
        </w:rPr>
        <w:t xml:space="preserve">, toxic, metabolic, nutritional, traumatic </w:t>
      </w:r>
      <w:r w:rsidR="000B697B" w:rsidRPr="006D5BEA">
        <w:rPr>
          <w:rFonts w:ascii="Arial" w:hAnsi="Arial" w:cs="Arial"/>
          <w:color w:val="000000"/>
          <w:sz w:val="20"/>
          <w:szCs w:val="20"/>
        </w:rPr>
        <w:t xml:space="preserve">causes </w:t>
      </w:r>
      <w:r w:rsidRPr="006D5BEA">
        <w:rPr>
          <w:rFonts w:ascii="Arial" w:hAnsi="Arial" w:cs="Arial"/>
          <w:color w:val="000000"/>
          <w:sz w:val="20"/>
          <w:szCs w:val="20"/>
        </w:rPr>
        <w:t xml:space="preserve">(Doneley, 2004). </w:t>
      </w:r>
      <w:r w:rsidR="00F1496D" w:rsidRPr="006D5BEA">
        <w:rPr>
          <w:rFonts w:ascii="Arial" w:hAnsi="Arial" w:cs="Arial"/>
          <w:color w:val="000000"/>
          <w:sz w:val="20"/>
          <w:szCs w:val="20"/>
          <w:shd w:val="clear" w:color="auto" w:fill="FFFFFF"/>
        </w:rPr>
        <w:t xml:space="preserve">Additionally, liver disease serves as a significant diagnostic tool for the on-site identification of various ailments. </w:t>
      </w:r>
      <w:proofErr w:type="spellStart"/>
      <w:r w:rsidR="00F1496D" w:rsidRPr="006D5BEA">
        <w:rPr>
          <w:rFonts w:ascii="Arial" w:hAnsi="Arial" w:cs="Arial"/>
          <w:color w:val="000000"/>
          <w:sz w:val="20"/>
          <w:szCs w:val="20"/>
          <w:shd w:val="clear" w:color="auto" w:fill="FFFFFF"/>
        </w:rPr>
        <w:t>Dolka</w:t>
      </w:r>
      <w:proofErr w:type="spellEnd"/>
      <w:r w:rsidR="00F1496D" w:rsidRPr="006D5BEA">
        <w:rPr>
          <w:rFonts w:ascii="Arial" w:hAnsi="Arial" w:cs="Arial"/>
          <w:color w:val="000000"/>
          <w:sz w:val="20"/>
          <w:szCs w:val="20"/>
          <w:shd w:val="clear" w:color="auto" w:fill="FFFFFF"/>
        </w:rPr>
        <w:t xml:space="preserve"> </w:t>
      </w:r>
      <w:r w:rsidR="00F1496D" w:rsidRPr="006D5BEA">
        <w:rPr>
          <w:rFonts w:ascii="Arial" w:hAnsi="Arial" w:cs="Arial"/>
          <w:i/>
          <w:iCs/>
          <w:color w:val="000000"/>
          <w:sz w:val="20"/>
          <w:szCs w:val="20"/>
          <w:shd w:val="clear" w:color="auto" w:fill="FFFFFF"/>
        </w:rPr>
        <w:t>et al.</w:t>
      </w:r>
      <w:r w:rsidR="00F1496D" w:rsidRPr="006D5BEA">
        <w:rPr>
          <w:rFonts w:ascii="Arial" w:hAnsi="Arial" w:cs="Arial"/>
          <w:color w:val="000000"/>
          <w:sz w:val="20"/>
          <w:szCs w:val="20"/>
          <w:shd w:val="clear" w:color="auto" w:fill="FFFFFF"/>
        </w:rPr>
        <w:t xml:space="preserve"> (2012) highlighted the critical role of histopathological examination in linking the identified etiology with the corresponding lesions (cause and effect), which aids in establishing a definitive diagnosis for many avian diseases. </w:t>
      </w:r>
      <w:r w:rsidR="00F1496D" w:rsidRPr="006D5BEA">
        <w:rPr>
          <w:rFonts w:ascii="Arial" w:hAnsi="Arial" w:cs="Arial"/>
          <w:color w:val="000000"/>
          <w:sz w:val="20"/>
          <w:szCs w:val="20"/>
        </w:rPr>
        <w:t xml:space="preserve">Lopes </w:t>
      </w:r>
      <w:r w:rsidR="00F1496D" w:rsidRPr="006D5BEA">
        <w:rPr>
          <w:rFonts w:ascii="Arial" w:hAnsi="Arial" w:cs="Arial"/>
          <w:i/>
          <w:iCs/>
          <w:color w:val="000000"/>
          <w:sz w:val="20"/>
          <w:szCs w:val="20"/>
          <w:shd w:val="clear" w:color="auto" w:fill="FFFFFF"/>
        </w:rPr>
        <w:t>et al</w:t>
      </w:r>
      <w:r w:rsidR="00F1496D" w:rsidRPr="006D5BEA">
        <w:rPr>
          <w:rFonts w:ascii="Arial" w:hAnsi="Arial" w:cs="Arial"/>
          <w:color w:val="000000"/>
          <w:sz w:val="20"/>
          <w:szCs w:val="20"/>
          <w:shd w:val="clear" w:color="auto" w:fill="FFFFFF"/>
        </w:rPr>
        <w:t>. (2022) in their study observed that the macroscopic and histopathological findings enabled the definitive etiological diagnosis in 59% of the chickens</w:t>
      </w:r>
      <w:r w:rsidR="000B697B" w:rsidRPr="006D5BEA">
        <w:rPr>
          <w:rFonts w:ascii="Arial" w:hAnsi="Arial" w:cs="Arial"/>
          <w:color w:val="000000"/>
          <w:sz w:val="20"/>
          <w:szCs w:val="20"/>
          <w:shd w:val="clear" w:color="auto" w:fill="FFFFFF"/>
        </w:rPr>
        <w:t xml:space="preserve">. </w:t>
      </w:r>
      <w:r w:rsidR="00F1496D" w:rsidRPr="006D5BEA">
        <w:rPr>
          <w:rFonts w:ascii="Arial" w:hAnsi="Arial" w:cs="Arial"/>
          <w:color w:val="000000"/>
          <w:sz w:val="20"/>
          <w:szCs w:val="20"/>
          <w:lang w:bidi="ar-SA"/>
        </w:rPr>
        <w:t>Keeping the above facts in mind th</w:t>
      </w:r>
      <w:r w:rsidR="00F1496D" w:rsidRPr="006D5BEA">
        <w:rPr>
          <w:rFonts w:ascii="Arial" w:hAnsi="Arial" w:cs="Arial"/>
          <w:color w:val="000000"/>
          <w:sz w:val="20"/>
          <w:szCs w:val="20"/>
        </w:rPr>
        <w:t>is</w:t>
      </w:r>
      <w:r w:rsidR="00F1496D" w:rsidRPr="006D5BEA">
        <w:rPr>
          <w:rFonts w:ascii="Arial" w:hAnsi="Arial" w:cs="Arial"/>
          <w:color w:val="000000"/>
          <w:sz w:val="20"/>
          <w:szCs w:val="20"/>
          <w:lang w:bidi="ar-SA"/>
        </w:rPr>
        <w:t xml:space="preserve"> study is </w:t>
      </w:r>
      <w:r w:rsidR="00F1496D" w:rsidRPr="006D5BEA">
        <w:rPr>
          <w:rFonts w:ascii="Arial" w:hAnsi="Arial" w:cs="Arial"/>
          <w:color w:val="000000"/>
          <w:sz w:val="20"/>
          <w:szCs w:val="20"/>
        </w:rPr>
        <w:t xml:space="preserve">conducted to determine the </w:t>
      </w:r>
      <w:r w:rsidR="00F1496D" w:rsidRPr="006D5BEA">
        <w:rPr>
          <w:rFonts w:ascii="Arial" w:hAnsi="Arial" w:cs="Arial"/>
          <w:color w:val="000000"/>
          <w:sz w:val="20"/>
          <w:szCs w:val="20"/>
          <w:shd w:val="clear" w:color="auto" w:fill="FFFFFF"/>
        </w:rPr>
        <w:t xml:space="preserve">prevalence, types and frequency of liver changes in broiler birds. </w:t>
      </w:r>
    </w:p>
    <w:p w14:paraId="10A46C17" w14:textId="25C9C5BB" w:rsidR="00F1496D" w:rsidRPr="006D5BEA" w:rsidRDefault="00C83E9B" w:rsidP="00557005">
      <w:pPr>
        <w:spacing w:line="240" w:lineRule="auto"/>
        <w:rPr>
          <w:rFonts w:ascii="Arial" w:hAnsi="Arial" w:cs="Arial"/>
          <w:b/>
          <w:bCs/>
          <w:color w:val="000000"/>
        </w:rPr>
      </w:pPr>
      <w:r w:rsidRPr="006D5BEA">
        <w:rPr>
          <w:rFonts w:ascii="Arial" w:hAnsi="Arial" w:cs="Arial"/>
          <w:b/>
          <w:bCs/>
          <w:color w:val="000000"/>
        </w:rPr>
        <w:t xml:space="preserve">2. </w:t>
      </w:r>
      <w:r w:rsidR="00534918" w:rsidRPr="006D5BEA">
        <w:rPr>
          <w:rFonts w:ascii="Arial" w:hAnsi="Arial" w:cs="Arial"/>
          <w:b/>
          <w:bCs/>
          <w:color w:val="000000"/>
        </w:rPr>
        <w:t>MATERIALS AND METHODS</w:t>
      </w:r>
    </w:p>
    <w:p w14:paraId="71A98D89" w14:textId="15CFC344" w:rsidR="004A11B8" w:rsidRPr="006D5BEA" w:rsidRDefault="00F1496D" w:rsidP="006D5BEA">
      <w:pPr>
        <w:pStyle w:val="Normal1"/>
        <w:spacing w:after="120" w:line="240" w:lineRule="auto"/>
        <w:jc w:val="both"/>
        <w:rPr>
          <w:rFonts w:ascii="Arial" w:hAnsi="Arial" w:cs="Arial"/>
          <w:sz w:val="20"/>
          <w:szCs w:val="20"/>
        </w:rPr>
      </w:pPr>
      <w:r w:rsidRPr="006D5BEA">
        <w:rPr>
          <w:rFonts w:ascii="Arial" w:hAnsi="Arial" w:cs="Arial"/>
          <w:sz w:val="20"/>
          <w:szCs w:val="20"/>
        </w:rPr>
        <w:t xml:space="preserve">The study was conducted on </w:t>
      </w:r>
      <w:r w:rsidRPr="006D5BEA">
        <w:rPr>
          <w:rFonts w:ascii="Arial" w:hAnsi="Arial" w:cs="Arial"/>
          <w:sz w:val="20"/>
          <w:szCs w:val="20"/>
          <w:highlight w:val="white"/>
        </w:rPr>
        <w:t>dead broiler birds</w:t>
      </w:r>
      <w:r w:rsidRPr="006D5BEA">
        <w:rPr>
          <w:rFonts w:ascii="Arial" w:hAnsi="Arial" w:cs="Arial"/>
          <w:sz w:val="20"/>
          <w:szCs w:val="20"/>
        </w:rPr>
        <w:t xml:space="preserve"> for the period of 1</w:t>
      </w:r>
      <w:r w:rsidR="004A56B7">
        <w:rPr>
          <w:rFonts w:ascii="Arial" w:hAnsi="Arial" w:cs="Arial"/>
          <w:sz w:val="20"/>
          <w:szCs w:val="20"/>
        </w:rPr>
        <w:t>8 months</w:t>
      </w:r>
      <w:r w:rsidRPr="006D5BEA">
        <w:rPr>
          <w:rFonts w:ascii="Arial" w:hAnsi="Arial" w:cs="Arial"/>
          <w:sz w:val="20"/>
          <w:szCs w:val="20"/>
        </w:rPr>
        <w:t xml:space="preserve"> from November 2023 to April 2025 in the Department of Veterinary Pathology </w:t>
      </w:r>
      <w:proofErr w:type="spellStart"/>
      <w:r w:rsidRPr="006D5BEA">
        <w:rPr>
          <w:rFonts w:ascii="Arial" w:hAnsi="Arial" w:cs="Arial"/>
          <w:sz w:val="20"/>
          <w:szCs w:val="20"/>
        </w:rPr>
        <w:t>C.O.</w:t>
      </w:r>
      <w:proofErr w:type="gramStart"/>
      <w:r w:rsidRPr="006D5BEA">
        <w:rPr>
          <w:rFonts w:ascii="Arial" w:hAnsi="Arial" w:cs="Arial"/>
          <w:sz w:val="20"/>
          <w:szCs w:val="20"/>
        </w:rPr>
        <w:t>V.Sc</w:t>
      </w:r>
      <w:proofErr w:type="spellEnd"/>
      <w:proofErr w:type="gramEnd"/>
      <w:r w:rsidRPr="006D5BEA">
        <w:rPr>
          <w:rFonts w:ascii="Arial" w:hAnsi="Arial" w:cs="Arial"/>
          <w:sz w:val="20"/>
          <w:szCs w:val="20"/>
        </w:rPr>
        <w:t xml:space="preserve"> and A.H, Jabalpur. Jabalpur is situated at 23.17° N latitude and 79.57° E longitude at 410.87 MSL (Mean Sea level) in the southern part of third </w:t>
      </w:r>
      <w:proofErr w:type="spellStart"/>
      <w:r w:rsidRPr="006D5BEA">
        <w:rPr>
          <w:rFonts w:ascii="Arial" w:hAnsi="Arial" w:cs="Arial"/>
          <w:sz w:val="20"/>
          <w:szCs w:val="20"/>
        </w:rPr>
        <w:t>agro</w:t>
      </w:r>
      <w:proofErr w:type="spellEnd"/>
      <w:r w:rsidRPr="006D5BEA">
        <w:rPr>
          <w:rFonts w:ascii="Arial" w:hAnsi="Arial" w:cs="Arial"/>
          <w:sz w:val="20"/>
          <w:szCs w:val="20"/>
        </w:rPr>
        <w:t xml:space="preserve">-climatic zone of India. </w:t>
      </w:r>
    </w:p>
    <w:p w14:paraId="70204E69" w14:textId="77777777" w:rsidR="006D5BEA" w:rsidRDefault="004A11B8" w:rsidP="006D5BEA">
      <w:pPr>
        <w:pStyle w:val="Normal1"/>
        <w:spacing w:after="120" w:line="240" w:lineRule="auto"/>
        <w:jc w:val="both"/>
        <w:rPr>
          <w:rFonts w:ascii="Arial" w:hAnsi="Arial" w:cs="Arial"/>
          <w:sz w:val="20"/>
          <w:szCs w:val="20"/>
        </w:rPr>
      </w:pPr>
      <w:r w:rsidRPr="006D5BEA">
        <w:rPr>
          <w:rFonts w:ascii="Arial" w:eastAsia="SimSun" w:hAnsi="Arial" w:cs="Arial"/>
          <w:sz w:val="20"/>
          <w:szCs w:val="20"/>
          <w:lang w:eastAsia="zh-CN"/>
        </w:rPr>
        <w:t>Tissue samples (</w:t>
      </w:r>
      <w:r w:rsidRPr="006D5BEA">
        <w:rPr>
          <w:rFonts w:ascii="Arial" w:eastAsia="Arial" w:hAnsi="Arial" w:cs="Arial"/>
          <w:bCs/>
          <w:sz w:val="20"/>
          <w:szCs w:val="20"/>
        </w:rPr>
        <w:t>liver)</w:t>
      </w:r>
      <w:r w:rsidRPr="006D5BEA">
        <w:rPr>
          <w:rFonts w:ascii="Arial" w:eastAsia="SimSun" w:hAnsi="Arial" w:cs="Arial"/>
          <w:sz w:val="20"/>
          <w:szCs w:val="20"/>
          <w:lang w:eastAsia="zh-CN"/>
        </w:rPr>
        <w:t xml:space="preserve"> were collected from birds showing gross lesions like </w:t>
      </w:r>
      <w:proofErr w:type="spellStart"/>
      <w:r w:rsidRPr="006D5BEA">
        <w:rPr>
          <w:rFonts w:ascii="Arial" w:hAnsi="Arial" w:cs="Arial"/>
          <w:sz w:val="20"/>
          <w:szCs w:val="20"/>
        </w:rPr>
        <w:t>haemorrhage</w:t>
      </w:r>
      <w:proofErr w:type="spellEnd"/>
      <w:r w:rsidRPr="006D5BEA">
        <w:rPr>
          <w:rFonts w:ascii="Arial" w:hAnsi="Arial" w:cs="Arial"/>
          <w:sz w:val="20"/>
          <w:szCs w:val="20"/>
        </w:rPr>
        <w:t>, congestion, enlarged liver, fibrinous hepatitis/perihepatitis and necrotic foci</w:t>
      </w:r>
      <w:r w:rsidRPr="006D5BEA">
        <w:rPr>
          <w:rFonts w:ascii="Arial" w:hAnsi="Arial" w:cs="Arial"/>
          <w:sz w:val="20"/>
          <w:szCs w:val="20"/>
          <w:shd w:val="clear" w:color="auto" w:fill="FFFFFF"/>
        </w:rPr>
        <w:t xml:space="preserve">. </w:t>
      </w:r>
      <w:r w:rsidRPr="006D5BEA">
        <w:rPr>
          <w:rFonts w:ascii="Arial" w:hAnsi="Arial" w:cs="Arial"/>
          <w:bCs/>
          <w:sz w:val="20"/>
          <w:szCs w:val="20"/>
          <w:shd w:val="clear" w:color="auto" w:fill="FFFFFF"/>
        </w:rPr>
        <w:t xml:space="preserve">Simultaneously, the samples were collected in 10% buffered formalin for histopathological studies. </w:t>
      </w:r>
      <w:r w:rsidRPr="006D5BEA">
        <w:rPr>
          <w:rFonts w:ascii="Arial" w:hAnsi="Arial" w:cs="Arial"/>
          <w:sz w:val="20"/>
          <w:szCs w:val="20"/>
        </w:rPr>
        <w:t>During the study period 608 dead birds received for post mortem examination were examined, in which 273 broilers showed gross liver lesions.</w:t>
      </w:r>
    </w:p>
    <w:p w14:paraId="6D361B08" w14:textId="1E95B3D2" w:rsidR="004A11B8" w:rsidRPr="006D5BEA" w:rsidRDefault="004A11B8" w:rsidP="006D5BEA">
      <w:pPr>
        <w:pStyle w:val="Normal1"/>
        <w:spacing w:after="120" w:line="240" w:lineRule="auto"/>
        <w:jc w:val="both"/>
        <w:rPr>
          <w:rFonts w:ascii="Arial" w:hAnsi="Arial" w:cs="Arial"/>
          <w:sz w:val="20"/>
          <w:szCs w:val="20"/>
        </w:rPr>
      </w:pPr>
      <w:r w:rsidRPr="006D5BEA">
        <w:rPr>
          <w:rFonts w:ascii="Arial" w:hAnsi="Arial" w:cs="Arial"/>
          <w:sz w:val="20"/>
          <w:szCs w:val="20"/>
        </w:rPr>
        <w:t xml:space="preserve">Liver tissue having gross lesions were further processed for histopathological studies. Formalin fixed tissues were processed by standard paraffin embedding technique and stained with </w:t>
      </w:r>
      <w:proofErr w:type="spellStart"/>
      <w:r w:rsidRPr="006D5BEA">
        <w:rPr>
          <w:rFonts w:ascii="Arial" w:hAnsi="Arial" w:cs="Arial"/>
          <w:sz w:val="20"/>
          <w:szCs w:val="20"/>
        </w:rPr>
        <w:t>Haematoxylin</w:t>
      </w:r>
      <w:proofErr w:type="spellEnd"/>
      <w:r w:rsidRPr="006D5BEA">
        <w:rPr>
          <w:rFonts w:ascii="Arial" w:hAnsi="Arial" w:cs="Arial"/>
          <w:sz w:val="20"/>
          <w:szCs w:val="20"/>
        </w:rPr>
        <w:t xml:space="preserve"> and Eosin (H&amp;E) stain. Additionally, the sections were processed with Masson’s trichome stain to examine the intensity of fibrosis</w:t>
      </w:r>
      <w:r w:rsidRPr="006D5BEA">
        <w:rPr>
          <w:rFonts w:ascii="Arial" w:hAnsi="Arial" w:cs="Arial"/>
          <w:b/>
          <w:bCs/>
          <w:sz w:val="20"/>
          <w:szCs w:val="20"/>
        </w:rPr>
        <w:t xml:space="preserve"> </w:t>
      </w:r>
      <w:r w:rsidRPr="006D5BEA">
        <w:rPr>
          <w:rFonts w:ascii="Arial" w:hAnsi="Arial" w:cs="Arial"/>
          <w:sz w:val="20"/>
          <w:szCs w:val="20"/>
        </w:rPr>
        <w:t>(Gridley, 1960).</w:t>
      </w:r>
    </w:p>
    <w:p w14:paraId="38768C6E" w14:textId="4A6955B7" w:rsidR="004A11B8" w:rsidRDefault="00C83E9B" w:rsidP="00F848D1">
      <w:pPr>
        <w:spacing w:after="120" w:line="360" w:lineRule="auto"/>
        <w:jc w:val="both"/>
        <w:rPr>
          <w:rFonts w:ascii="Arial" w:hAnsi="Arial" w:cs="Arial"/>
          <w:b/>
          <w:bCs/>
          <w:color w:val="000000"/>
        </w:rPr>
      </w:pPr>
      <w:r w:rsidRPr="006D5BEA">
        <w:rPr>
          <w:rFonts w:ascii="Arial" w:hAnsi="Arial" w:cs="Arial"/>
          <w:b/>
          <w:bCs/>
          <w:color w:val="000000"/>
        </w:rPr>
        <w:t xml:space="preserve">3. </w:t>
      </w:r>
      <w:r w:rsidR="00892A29" w:rsidRPr="006D5BEA">
        <w:rPr>
          <w:rFonts w:ascii="Arial" w:hAnsi="Arial" w:cs="Arial"/>
          <w:b/>
          <w:bCs/>
          <w:color w:val="000000"/>
        </w:rPr>
        <w:t>RESULTS AND DISCUSSION</w:t>
      </w:r>
    </w:p>
    <w:p w14:paraId="109E2FCD" w14:textId="77777777" w:rsidR="00B50722" w:rsidRPr="006D5BEA" w:rsidRDefault="00B50722" w:rsidP="00F848D1">
      <w:pPr>
        <w:spacing w:after="120" w:line="360" w:lineRule="auto"/>
        <w:jc w:val="both"/>
        <w:rPr>
          <w:rFonts w:ascii="Arial" w:hAnsi="Arial" w:cs="Arial"/>
          <w:b/>
          <w:bCs/>
          <w:color w:val="000000"/>
        </w:rPr>
      </w:pPr>
    </w:p>
    <w:p w14:paraId="26F57790" w14:textId="64B7634B" w:rsidR="00BB4D18" w:rsidRPr="00534918" w:rsidRDefault="004A11B8" w:rsidP="004A11B8">
      <w:pPr>
        <w:spacing w:after="120" w:line="360" w:lineRule="auto"/>
        <w:jc w:val="both"/>
        <w:rPr>
          <w:rFonts w:ascii="Arial" w:hAnsi="Arial" w:cs="Arial"/>
          <w:b/>
          <w:bCs/>
          <w:color w:val="000000"/>
        </w:rPr>
      </w:pPr>
      <w:r w:rsidRPr="00534918">
        <w:rPr>
          <w:rFonts w:ascii="Arial" w:hAnsi="Arial" w:cs="Arial"/>
          <w:b/>
          <w:bCs/>
          <w:color w:val="000000"/>
        </w:rPr>
        <w:lastRenderedPageBreak/>
        <w:t xml:space="preserve">3.1. </w:t>
      </w:r>
      <w:r w:rsidR="00F848D1" w:rsidRPr="00534918">
        <w:rPr>
          <w:rFonts w:ascii="Arial" w:hAnsi="Arial" w:cs="Arial"/>
          <w:b/>
          <w:bCs/>
          <w:color w:val="000000"/>
        </w:rPr>
        <w:t>Prevalence of lesions</w:t>
      </w:r>
      <w:r w:rsidRPr="00534918">
        <w:rPr>
          <w:rFonts w:ascii="Arial" w:hAnsi="Arial" w:cs="Arial"/>
          <w:b/>
          <w:bCs/>
          <w:color w:val="000000"/>
        </w:rPr>
        <w:t xml:space="preserve"> </w:t>
      </w:r>
    </w:p>
    <w:p w14:paraId="3285532B" w14:textId="77777777" w:rsidR="00974166" w:rsidRPr="00534918" w:rsidRDefault="00BB4D18" w:rsidP="00534918">
      <w:pPr>
        <w:spacing w:after="120" w:line="240" w:lineRule="auto"/>
        <w:jc w:val="both"/>
        <w:rPr>
          <w:rFonts w:ascii="Arial" w:hAnsi="Arial" w:cs="Arial"/>
          <w:color w:val="000000"/>
          <w:sz w:val="20"/>
          <w:szCs w:val="20"/>
          <w:shd w:val="clear" w:color="auto" w:fill="FFFFFF"/>
        </w:rPr>
      </w:pPr>
      <w:r w:rsidRPr="00534918">
        <w:rPr>
          <w:rFonts w:ascii="Arial" w:hAnsi="Arial" w:cs="Arial"/>
          <w:color w:val="000000"/>
          <w:sz w:val="20"/>
          <w:szCs w:val="20"/>
          <w:shd w:val="clear" w:color="auto" w:fill="FFFFFF"/>
        </w:rPr>
        <w:t xml:space="preserve">The examination of deceased animals and birds is essential for accurately diagnosing diseases, managing outbreaks, and implementing treatment and prevention measures (Mishra </w:t>
      </w:r>
      <w:r w:rsidRPr="00534918">
        <w:rPr>
          <w:rFonts w:ascii="Arial" w:hAnsi="Arial" w:cs="Arial"/>
          <w:i/>
          <w:iCs/>
          <w:color w:val="000000"/>
          <w:sz w:val="20"/>
          <w:szCs w:val="20"/>
          <w:shd w:val="clear" w:color="auto" w:fill="FFFFFF"/>
        </w:rPr>
        <w:t>et al</w:t>
      </w:r>
      <w:r w:rsidRPr="00534918">
        <w:rPr>
          <w:rFonts w:ascii="Arial" w:hAnsi="Arial" w:cs="Arial"/>
          <w:color w:val="000000"/>
          <w:sz w:val="20"/>
          <w:szCs w:val="20"/>
          <w:shd w:val="clear" w:color="auto" w:fill="FFFFFF"/>
        </w:rPr>
        <w:t>., 2020). In this particular research, a thorough post-mortem examination was carried out of 608 dead birds from fifteen broiler farms. The table 06 illustrates the distribution of visible abnormalities in broiler chickens.</w:t>
      </w:r>
    </w:p>
    <w:p w14:paraId="0A750BFD" w14:textId="24C39670" w:rsidR="00F848D1" w:rsidRPr="00534918" w:rsidRDefault="00BB4D18" w:rsidP="00BB4D18">
      <w:pPr>
        <w:spacing w:after="120" w:line="240" w:lineRule="auto"/>
        <w:jc w:val="both"/>
        <w:rPr>
          <w:rFonts w:ascii="Arial" w:hAnsi="Arial" w:cs="Arial"/>
          <w:color w:val="000000"/>
          <w:sz w:val="20"/>
          <w:szCs w:val="20"/>
        </w:rPr>
      </w:pPr>
      <w:r w:rsidRPr="00534918">
        <w:rPr>
          <w:rFonts w:ascii="Arial" w:hAnsi="Arial" w:cs="Arial"/>
          <w:color w:val="000000"/>
          <w:sz w:val="20"/>
          <w:szCs w:val="20"/>
        </w:rPr>
        <w:t xml:space="preserve"> </w:t>
      </w:r>
      <w:r w:rsidR="00F848D1" w:rsidRPr="00534918">
        <w:rPr>
          <w:rFonts w:ascii="Arial" w:hAnsi="Arial" w:cs="Arial"/>
          <w:color w:val="000000"/>
          <w:sz w:val="20"/>
          <w:szCs w:val="20"/>
        </w:rPr>
        <w:t>As shown in table 0</w:t>
      </w:r>
      <w:r w:rsidR="004A11B8" w:rsidRPr="00534918">
        <w:rPr>
          <w:rFonts w:ascii="Arial" w:hAnsi="Arial" w:cs="Arial"/>
          <w:color w:val="000000"/>
          <w:sz w:val="20"/>
          <w:szCs w:val="20"/>
        </w:rPr>
        <w:t>1</w:t>
      </w:r>
      <w:r w:rsidR="00F848D1" w:rsidRPr="00534918">
        <w:rPr>
          <w:rFonts w:ascii="Arial" w:hAnsi="Arial" w:cs="Arial"/>
          <w:color w:val="000000"/>
          <w:sz w:val="20"/>
          <w:szCs w:val="20"/>
        </w:rPr>
        <w:t xml:space="preserve">, total 608 post-mortem of broilers were performed during the study period. Maximal lesions were recorded in respiratory system (70.55%) followed by gastrointestinal (62.99%), hepatobiliary (44.90%); urogenital (49.63%); cardiac (22.69%) and cutaneous and musculoskeletal system (17.43%). </w:t>
      </w:r>
    </w:p>
    <w:tbl>
      <w:tblPr>
        <w:tblW w:w="8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957"/>
        <w:gridCol w:w="709"/>
        <w:gridCol w:w="992"/>
        <w:gridCol w:w="992"/>
        <w:gridCol w:w="992"/>
        <w:gridCol w:w="993"/>
        <w:gridCol w:w="850"/>
        <w:gridCol w:w="1147"/>
      </w:tblGrid>
      <w:tr w:rsidR="00534918" w:rsidRPr="0014553E" w14:paraId="244F1C3C" w14:textId="77777777" w:rsidTr="00B50722">
        <w:trPr>
          <w:trHeight w:val="8"/>
          <w:jc w:val="center"/>
        </w:trPr>
        <w:tc>
          <w:tcPr>
            <w:tcW w:w="456" w:type="dxa"/>
            <w:vMerge w:val="restart"/>
            <w:shd w:val="clear" w:color="auto" w:fill="FFFFFF"/>
            <w:vAlign w:val="center"/>
          </w:tcPr>
          <w:p w14:paraId="719E3068" w14:textId="77777777" w:rsidR="00534918" w:rsidRPr="00534918" w:rsidRDefault="00534918" w:rsidP="00B50722">
            <w:pPr>
              <w:spacing w:before="60" w:after="60" w:line="240" w:lineRule="auto"/>
              <w:jc w:val="center"/>
              <w:rPr>
                <w:rFonts w:ascii="Arial" w:hAnsi="Arial" w:cs="Arial"/>
                <w:b/>
                <w:color w:val="000000"/>
                <w:sz w:val="20"/>
                <w:szCs w:val="20"/>
              </w:rPr>
            </w:pPr>
            <w:r w:rsidRPr="00534918">
              <w:rPr>
                <w:rFonts w:ascii="Arial" w:hAnsi="Arial" w:cs="Arial"/>
                <w:b/>
                <w:color w:val="000000"/>
                <w:sz w:val="20"/>
                <w:szCs w:val="20"/>
              </w:rPr>
              <w:t>S.</w:t>
            </w:r>
          </w:p>
          <w:p w14:paraId="5CB408E8" w14:textId="77777777" w:rsidR="00534918" w:rsidRPr="00534918" w:rsidRDefault="00534918" w:rsidP="00B50722">
            <w:pPr>
              <w:spacing w:before="60" w:after="60" w:line="240" w:lineRule="auto"/>
              <w:jc w:val="center"/>
              <w:rPr>
                <w:rFonts w:ascii="Arial" w:hAnsi="Arial" w:cs="Arial"/>
                <w:b/>
                <w:color w:val="000000"/>
                <w:sz w:val="20"/>
                <w:szCs w:val="20"/>
              </w:rPr>
            </w:pPr>
            <w:r w:rsidRPr="00534918">
              <w:rPr>
                <w:rFonts w:ascii="Arial" w:hAnsi="Arial" w:cs="Arial"/>
                <w:b/>
                <w:color w:val="000000"/>
                <w:sz w:val="20"/>
                <w:szCs w:val="20"/>
              </w:rPr>
              <w:t>No.</w:t>
            </w:r>
          </w:p>
        </w:tc>
        <w:tc>
          <w:tcPr>
            <w:tcW w:w="957" w:type="dxa"/>
            <w:vMerge w:val="restart"/>
            <w:shd w:val="clear" w:color="auto" w:fill="FFFFFF"/>
            <w:vAlign w:val="center"/>
          </w:tcPr>
          <w:p w14:paraId="01C68154" w14:textId="77777777" w:rsidR="00534918" w:rsidRPr="00534918" w:rsidRDefault="00534918" w:rsidP="00B50722">
            <w:pPr>
              <w:spacing w:before="60" w:after="60" w:line="240" w:lineRule="auto"/>
              <w:jc w:val="center"/>
              <w:rPr>
                <w:rFonts w:ascii="Arial" w:hAnsi="Arial" w:cs="Arial"/>
                <w:b/>
                <w:color w:val="000000"/>
                <w:sz w:val="20"/>
                <w:szCs w:val="20"/>
              </w:rPr>
            </w:pPr>
            <w:r w:rsidRPr="00534918">
              <w:rPr>
                <w:rFonts w:ascii="Arial" w:hAnsi="Arial" w:cs="Arial"/>
                <w:b/>
                <w:color w:val="000000"/>
                <w:sz w:val="20"/>
                <w:szCs w:val="20"/>
              </w:rPr>
              <w:t>Month</w:t>
            </w:r>
          </w:p>
        </w:tc>
        <w:tc>
          <w:tcPr>
            <w:tcW w:w="709" w:type="dxa"/>
            <w:vMerge w:val="restart"/>
            <w:shd w:val="clear" w:color="auto" w:fill="FFFFFF"/>
            <w:vAlign w:val="center"/>
          </w:tcPr>
          <w:p w14:paraId="375C2D36" w14:textId="32540B4C" w:rsidR="00534918" w:rsidRPr="00534918" w:rsidRDefault="00534918" w:rsidP="00B50722">
            <w:pPr>
              <w:spacing w:before="60" w:after="60" w:line="240" w:lineRule="auto"/>
              <w:jc w:val="center"/>
              <w:rPr>
                <w:rFonts w:ascii="Arial" w:hAnsi="Arial" w:cs="Arial"/>
                <w:b/>
                <w:color w:val="000000"/>
                <w:sz w:val="20"/>
                <w:szCs w:val="20"/>
              </w:rPr>
            </w:pPr>
            <w:r w:rsidRPr="00534918">
              <w:rPr>
                <w:rFonts w:ascii="Arial" w:hAnsi="Arial" w:cs="Arial"/>
                <w:b/>
                <w:color w:val="000000"/>
                <w:sz w:val="20"/>
                <w:szCs w:val="20"/>
              </w:rPr>
              <w:t xml:space="preserve">No. of P.M. </w:t>
            </w:r>
          </w:p>
        </w:tc>
        <w:tc>
          <w:tcPr>
            <w:tcW w:w="5966" w:type="dxa"/>
            <w:gridSpan w:val="6"/>
            <w:shd w:val="clear" w:color="auto" w:fill="FFFFFF"/>
            <w:vAlign w:val="center"/>
          </w:tcPr>
          <w:p w14:paraId="663F4536" w14:textId="77777777" w:rsidR="00534918" w:rsidRPr="00534918" w:rsidRDefault="00534918" w:rsidP="00B50722">
            <w:pPr>
              <w:spacing w:before="60" w:after="60" w:line="240" w:lineRule="auto"/>
              <w:jc w:val="center"/>
              <w:rPr>
                <w:rFonts w:ascii="Arial" w:hAnsi="Arial" w:cs="Arial"/>
                <w:b/>
                <w:color w:val="000000"/>
                <w:sz w:val="20"/>
                <w:szCs w:val="20"/>
              </w:rPr>
            </w:pPr>
            <w:r w:rsidRPr="00534918">
              <w:rPr>
                <w:rFonts w:ascii="Arial" w:hAnsi="Arial" w:cs="Arial"/>
                <w:b/>
                <w:color w:val="000000"/>
                <w:sz w:val="20"/>
                <w:szCs w:val="20"/>
              </w:rPr>
              <w:t>Organ system affected</w:t>
            </w:r>
          </w:p>
        </w:tc>
      </w:tr>
      <w:tr w:rsidR="00003B2D" w:rsidRPr="0014553E" w14:paraId="59CF5836" w14:textId="77777777" w:rsidTr="00B50722">
        <w:trPr>
          <w:trHeight w:val="8"/>
          <w:jc w:val="center"/>
        </w:trPr>
        <w:tc>
          <w:tcPr>
            <w:tcW w:w="456" w:type="dxa"/>
            <w:vMerge/>
            <w:shd w:val="clear" w:color="auto" w:fill="FFFFFF"/>
            <w:vAlign w:val="center"/>
          </w:tcPr>
          <w:p w14:paraId="09FAE7B1" w14:textId="77777777" w:rsidR="00534918" w:rsidRPr="00534918" w:rsidRDefault="00534918" w:rsidP="00B50722">
            <w:pPr>
              <w:spacing w:before="60" w:after="60" w:line="240" w:lineRule="auto"/>
              <w:jc w:val="center"/>
              <w:rPr>
                <w:rFonts w:ascii="Arial" w:hAnsi="Arial" w:cs="Arial"/>
                <w:b/>
                <w:color w:val="000000"/>
                <w:sz w:val="20"/>
                <w:szCs w:val="20"/>
              </w:rPr>
            </w:pPr>
          </w:p>
        </w:tc>
        <w:tc>
          <w:tcPr>
            <w:tcW w:w="957" w:type="dxa"/>
            <w:vMerge/>
            <w:shd w:val="clear" w:color="auto" w:fill="FFFFFF"/>
            <w:vAlign w:val="center"/>
          </w:tcPr>
          <w:p w14:paraId="7997261F" w14:textId="77777777" w:rsidR="00534918" w:rsidRPr="00534918" w:rsidRDefault="00534918" w:rsidP="00B50722">
            <w:pPr>
              <w:spacing w:before="60" w:after="60" w:line="240" w:lineRule="auto"/>
              <w:jc w:val="center"/>
              <w:rPr>
                <w:rFonts w:ascii="Arial" w:hAnsi="Arial" w:cs="Arial"/>
                <w:b/>
                <w:color w:val="000000"/>
                <w:sz w:val="20"/>
                <w:szCs w:val="20"/>
              </w:rPr>
            </w:pPr>
          </w:p>
        </w:tc>
        <w:tc>
          <w:tcPr>
            <w:tcW w:w="709" w:type="dxa"/>
            <w:vMerge/>
            <w:shd w:val="clear" w:color="auto" w:fill="FFFFFF"/>
            <w:vAlign w:val="center"/>
          </w:tcPr>
          <w:p w14:paraId="369E75A3" w14:textId="77777777" w:rsidR="00534918" w:rsidRPr="00534918" w:rsidRDefault="00534918" w:rsidP="00B50722">
            <w:pPr>
              <w:spacing w:before="60" w:after="60" w:line="240" w:lineRule="auto"/>
              <w:jc w:val="center"/>
              <w:rPr>
                <w:rFonts w:ascii="Arial" w:hAnsi="Arial" w:cs="Arial"/>
                <w:b/>
                <w:color w:val="000000"/>
                <w:sz w:val="20"/>
                <w:szCs w:val="20"/>
              </w:rPr>
            </w:pPr>
          </w:p>
        </w:tc>
        <w:tc>
          <w:tcPr>
            <w:tcW w:w="992" w:type="dxa"/>
            <w:shd w:val="clear" w:color="auto" w:fill="FFFFFF"/>
            <w:vAlign w:val="center"/>
          </w:tcPr>
          <w:p w14:paraId="7813CA26" w14:textId="77777777" w:rsidR="00534918" w:rsidRPr="00534918" w:rsidRDefault="00534918" w:rsidP="00B50722">
            <w:pPr>
              <w:spacing w:before="60" w:after="60" w:line="240" w:lineRule="auto"/>
              <w:jc w:val="center"/>
              <w:rPr>
                <w:rFonts w:ascii="Arial" w:hAnsi="Arial" w:cs="Arial"/>
                <w:b/>
                <w:color w:val="000000"/>
                <w:sz w:val="20"/>
                <w:szCs w:val="20"/>
              </w:rPr>
            </w:pPr>
            <w:r w:rsidRPr="00534918">
              <w:rPr>
                <w:rFonts w:ascii="Arial" w:hAnsi="Arial" w:cs="Arial"/>
                <w:b/>
                <w:color w:val="000000"/>
                <w:sz w:val="20"/>
                <w:szCs w:val="20"/>
              </w:rPr>
              <w:t>Respiratory</w:t>
            </w:r>
          </w:p>
        </w:tc>
        <w:tc>
          <w:tcPr>
            <w:tcW w:w="992" w:type="dxa"/>
            <w:shd w:val="clear" w:color="auto" w:fill="FFFFFF"/>
            <w:vAlign w:val="center"/>
          </w:tcPr>
          <w:p w14:paraId="2A3F0F23" w14:textId="77777777" w:rsidR="00534918" w:rsidRPr="00534918" w:rsidRDefault="00534918" w:rsidP="00B50722">
            <w:pPr>
              <w:spacing w:before="60" w:after="60" w:line="240" w:lineRule="auto"/>
              <w:jc w:val="center"/>
              <w:rPr>
                <w:rFonts w:ascii="Arial" w:hAnsi="Arial" w:cs="Arial"/>
                <w:b/>
                <w:color w:val="000000"/>
                <w:sz w:val="20"/>
                <w:szCs w:val="20"/>
              </w:rPr>
            </w:pPr>
            <w:r w:rsidRPr="00534918">
              <w:rPr>
                <w:rFonts w:ascii="Arial" w:hAnsi="Arial" w:cs="Arial"/>
                <w:b/>
                <w:color w:val="000000"/>
                <w:sz w:val="20"/>
                <w:szCs w:val="20"/>
              </w:rPr>
              <w:t>Hepatobiliary</w:t>
            </w:r>
          </w:p>
        </w:tc>
        <w:tc>
          <w:tcPr>
            <w:tcW w:w="992" w:type="dxa"/>
            <w:shd w:val="clear" w:color="auto" w:fill="FFFFFF"/>
            <w:vAlign w:val="center"/>
          </w:tcPr>
          <w:p w14:paraId="50348AF4" w14:textId="77777777" w:rsidR="00534918" w:rsidRPr="00534918" w:rsidRDefault="00534918" w:rsidP="00B50722">
            <w:pPr>
              <w:spacing w:before="60" w:after="60" w:line="240" w:lineRule="auto"/>
              <w:jc w:val="center"/>
              <w:rPr>
                <w:rFonts w:ascii="Arial" w:hAnsi="Arial" w:cs="Arial"/>
                <w:b/>
                <w:color w:val="000000"/>
                <w:sz w:val="20"/>
                <w:szCs w:val="20"/>
              </w:rPr>
            </w:pPr>
            <w:r w:rsidRPr="00534918">
              <w:rPr>
                <w:rFonts w:ascii="Arial" w:hAnsi="Arial" w:cs="Arial"/>
                <w:b/>
                <w:color w:val="000000"/>
                <w:sz w:val="20"/>
                <w:szCs w:val="20"/>
              </w:rPr>
              <w:t>Cardiac</w:t>
            </w:r>
          </w:p>
        </w:tc>
        <w:tc>
          <w:tcPr>
            <w:tcW w:w="993" w:type="dxa"/>
            <w:shd w:val="clear" w:color="auto" w:fill="FFFFFF"/>
            <w:vAlign w:val="center"/>
          </w:tcPr>
          <w:p w14:paraId="0AC3994C" w14:textId="701D666F" w:rsidR="00534918" w:rsidRPr="00534918" w:rsidRDefault="00534918" w:rsidP="00B50722">
            <w:pPr>
              <w:spacing w:before="60" w:after="60" w:line="240" w:lineRule="auto"/>
              <w:jc w:val="center"/>
              <w:rPr>
                <w:rFonts w:ascii="Arial" w:hAnsi="Arial" w:cs="Arial"/>
                <w:b/>
                <w:color w:val="000000"/>
                <w:sz w:val="20"/>
                <w:szCs w:val="20"/>
              </w:rPr>
            </w:pPr>
            <w:r w:rsidRPr="00534918">
              <w:rPr>
                <w:rFonts w:ascii="Arial" w:hAnsi="Arial" w:cs="Arial"/>
                <w:b/>
                <w:color w:val="000000"/>
                <w:sz w:val="20"/>
                <w:szCs w:val="20"/>
              </w:rPr>
              <w:t>Gastro</w:t>
            </w:r>
          </w:p>
          <w:p w14:paraId="0CDCA63F" w14:textId="77777777" w:rsidR="00534918" w:rsidRPr="00534918" w:rsidRDefault="00534918" w:rsidP="00B50722">
            <w:pPr>
              <w:spacing w:before="60" w:after="60" w:line="240" w:lineRule="auto"/>
              <w:jc w:val="center"/>
              <w:rPr>
                <w:rFonts w:ascii="Arial" w:hAnsi="Arial" w:cs="Arial"/>
                <w:b/>
                <w:color w:val="000000"/>
                <w:sz w:val="20"/>
                <w:szCs w:val="20"/>
              </w:rPr>
            </w:pPr>
            <w:r w:rsidRPr="00534918">
              <w:rPr>
                <w:rFonts w:ascii="Arial" w:hAnsi="Arial" w:cs="Arial"/>
                <w:b/>
                <w:color w:val="000000"/>
                <w:sz w:val="20"/>
                <w:szCs w:val="20"/>
              </w:rPr>
              <w:t>intestinal</w:t>
            </w:r>
          </w:p>
        </w:tc>
        <w:tc>
          <w:tcPr>
            <w:tcW w:w="850" w:type="dxa"/>
            <w:shd w:val="clear" w:color="auto" w:fill="FFFFFF"/>
            <w:vAlign w:val="center"/>
          </w:tcPr>
          <w:p w14:paraId="07E263C1" w14:textId="0BB06851" w:rsidR="00534918" w:rsidRPr="00534918" w:rsidRDefault="00534918" w:rsidP="00B50722">
            <w:pPr>
              <w:spacing w:before="60" w:after="60" w:line="240" w:lineRule="auto"/>
              <w:jc w:val="center"/>
              <w:rPr>
                <w:rFonts w:ascii="Arial" w:hAnsi="Arial" w:cs="Arial"/>
                <w:b/>
                <w:color w:val="000000"/>
                <w:sz w:val="20"/>
                <w:szCs w:val="20"/>
              </w:rPr>
            </w:pPr>
            <w:r w:rsidRPr="00534918">
              <w:rPr>
                <w:rFonts w:ascii="Arial" w:hAnsi="Arial" w:cs="Arial"/>
                <w:b/>
                <w:color w:val="000000"/>
                <w:sz w:val="20"/>
                <w:szCs w:val="20"/>
              </w:rPr>
              <w:t>Urogenital</w:t>
            </w:r>
          </w:p>
        </w:tc>
        <w:tc>
          <w:tcPr>
            <w:tcW w:w="1147" w:type="dxa"/>
            <w:shd w:val="clear" w:color="auto" w:fill="FFFFFF"/>
            <w:vAlign w:val="center"/>
          </w:tcPr>
          <w:p w14:paraId="1319A4AE" w14:textId="77777777" w:rsidR="00534918" w:rsidRPr="00534918" w:rsidRDefault="00534918" w:rsidP="00B50722">
            <w:pPr>
              <w:spacing w:before="60" w:after="60" w:line="240" w:lineRule="auto"/>
              <w:jc w:val="center"/>
              <w:rPr>
                <w:rFonts w:ascii="Arial" w:hAnsi="Arial" w:cs="Arial"/>
                <w:b/>
                <w:color w:val="000000"/>
                <w:sz w:val="20"/>
                <w:szCs w:val="20"/>
              </w:rPr>
            </w:pPr>
            <w:r w:rsidRPr="00534918">
              <w:rPr>
                <w:rFonts w:ascii="Arial" w:hAnsi="Arial" w:cs="Arial"/>
                <w:b/>
                <w:color w:val="000000"/>
                <w:sz w:val="20"/>
                <w:szCs w:val="20"/>
              </w:rPr>
              <w:t>Cutaneous / musculoskeletal</w:t>
            </w:r>
          </w:p>
        </w:tc>
      </w:tr>
      <w:tr w:rsidR="00233341" w:rsidRPr="0014553E" w14:paraId="67740E6F" w14:textId="77777777" w:rsidTr="00B50722">
        <w:trPr>
          <w:trHeight w:val="8"/>
          <w:jc w:val="center"/>
        </w:trPr>
        <w:tc>
          <w:tcPr>
            <w:tcW w:w="456" w:type="dxa"/>
            <w:shd w:val="clear" w:color="auto" w:fill="auto"/>
            <w:vAlign w:val="center"/>
          </w:tcPr>
          <w:p w14:paraId="7E3AB12A" w14:textId="1ED663DD"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w:t>
            </w:r>
          </w:p>
        </w:tc>
        <w:tc>
          <w:tcPr>
            <w:tcW w:w="957" w:type="dxa"/>
            <w:shd w:val="clear" w:color="auto" w:fill="auto"/>
            <w:vAlign w:val="center"/>
          </w:tcPr>
          <w:p w14:paraId="2CABA640" w14:textId="2AA7073A"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bCs/>
                <w:color w:val="000000"/>
                <w:sz w:val="20"/>
                <w:szCs w:val="20"/>
              </w:rPr>
              <w:t>Jan</w:t>
            </w:r>
          </w:p>
        </w:tc>
        <w:tc>
          <w:tcPr>
            <w:tcW w:w="709" w:type="dxa"/>
            <w:shd w:val="clear" w:color="auto" w:fill="auto"/>
            <w:vAlign w:val="center"/>
          </w:tcPr>
          <w:p w14:paraId="5015A0D1"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84</w:t>
            </w:r>
          </w:p>
        </w:tc>
        <w:tc>
          <w:tcPr>
            <w:tcW w:w="992" w:type="dxa"/>
            <w:shd w:val="clear" w:color="auto" w:fill="auto"/>
            <w:vAlign w:val="center"/>
          </w:tcPr>
          <w:p w14:paraId="68C75B46"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47</w:t>
            </w:r>
          </w:p>
        </w:tc>
        <w:tc>
          <w:tcPr>
            <w:tcW w:w="992" w:type="dxa"/>
            <w:shd w:val="clear" w:color="auto" w:fill="auto"/>
            <w:vAlign w:val="center"/>
          </w:tcPr>
          <w:p w14:paraId="4305751B"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30</w:t>
            </w:r>
          </w:p>
        </w:tc>
        <w:tc>
          <w:tcPr>
            <w:tcW w:w="992" w:type="dxa"/>
            <w:shd w:val="clear" w:color="auto" w:fill="auto"/>
            <w:vAlign w:val="center"/>
          </w:tcPr>
          <w:p w14:paraId="436A5D22"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15</w:t>
            </w:r>
          </w:p>
        </w:tc>
        <w:tc>
          <w:tcPr>
            <w:tcW w:w="993" w:type="dxa"/>
            <w:shd w:val="clear" w:color="auto" w:fill="auto"/>
            <w:vAlign w:val="center"/>
          </w:tcPr>
          <w:p w14:paraId="6283B066"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69</w:t>
            </w:r>
          </w:p>
        </w:tc>
        <w:tc>
          <w:tcPr>
            <w:tcW w:w="850" w:type="dxa"/>
            <w:shd w:val="clear" w:color="auto" w:fill="auto"/>
            <w:vAlign w:val="center"/>
          </w:tcPr>
          <w:p w14:paraId="71132B18"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37</w:t>
            </w:r>
          </w:p>
        </w:tc>
        <w:tc>
          <w:tcPr>
            <w:tcW w:w="1147" w:type="dxa"/>
            <w:shd w:val="clear" w:color="auto" w:fill="auto"/>
            <w:vAlign w:val="center"/>
          </w:tcPr>
          <w:p w14:paraId="07692318"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w:t>
            </w:r>
          </w:p>
        </w:tc>
      </w:tr>
      <w:tr w:rsidR="00233341" w:rsidRPr="0014553E" w14:paraId="06073745" w14:textId="77777777" w:rsidTr="00B50722">
        <w:trPr>
          <w:trHeight w:val="8"/>
          <w:jc w:val="center"/>
        </w:trPr>
        <w:tc>
          <w:tcPr>
            <w:tcW w:w="456" w:type="dxa"/>
            <w:shd w:val="clear" w:color="auto" w:fill="auto"/>
            <w:vAlign w:val="center"/>
          </w:tcPr>
          <w:p w14:paraId="6A5A936F" w14:textId="3BF41BAC"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w:t>
            </w:r>
          </w:p>
        </w:tc>
        <w:tc>
          <w:tcPr>
            <w:tcW w:w="957" w:type="dxa"/>
            <w:shd w:val="clear" w:color="auto" w:fill="auto"/>
            <w:vAlign w:val="center"/>
          </w:tcPr>
          <w:p w14:paraId="2FD704BC" w14:textId="19C36559"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Feb</w:t>
            </w:r>
          </w:p>
        </w:tc>
        <w:tc>
          <w:tcPr>
            <w:tcW w:w="709" w:type="dxa"/>
            <w:shd w:val="clear" w:color="auto" w:fill="auto"/>
            <w:vAlign w:val="center"/>
          </w:tcPr>
          <w:p w14:paraId="66DD59FD"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32</w:t>
            </w:r>
          </w:p>
        </w:tc>
        <w:tc>
          <w:tcPr>
            <w:tcW w:w="992" w:type="dxa"/>
            <w:shd w:val="clear" w:color="auto" w:fill="auto"/>
            <w:vAlign w:val="center"/>
          </w:tcPr>
          <w:p w14:paraId="54D239DE"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20</w:t>
            </w:r>
          </w:p>
        </w:tc>
        <w:tc>
          <w:tcPr>
            <w:tcW w:w="992" w:type="dxa"/>
            <w:shd w:val="clear" w:color="auto" w:fill="auto"/>
            <w:vAlign w:val="center"/>
          </w:tcPr>
          <w:p w14:paraId="2002D643"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9</w:t>
            </w:r>
          </w:p>
        </w:tc>
        <w:tc>
          <w:tcPr>
            <w:tcW w:w="992" w:type="dxa"/>
            <w:shd w:val="clear" w:color="auto" w:fill="auto"/>
            <w:vAlign w:val="center"/>
          </w:tcPr>
          <w:p w14:paraId="27E28F4C"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w:t>
            </w:r>
          </w:p>
        </w:tc>
        <w:tc>
          <w:tcPr>
            <w:tcW w:w="993" w:type="dxa"/>
            <w:shd w:val="clear" w:color="auto" w:fill="auto"/>
            <w:vAlign w:val="center"/>
          </w:tcPr>
          <w:p w14:paraId="39A030F9"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26</w:t>
            </w:r>
          </w:p>
        </w:tc>
        <w:tc>
          <w:tcPr>
            <w:tcW w:w="850" w:type="dxa"/>
            <w:shd w:val="clear" w:color="auto" w:fill="auto"/>
            <w:vAlign w:val="center"/>
          </w:tcPr>
          <w:p w14:paraId="51839C8B"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w:t>
            </w:r>
          </w:p>
        </w:tc>
        <w:tc>
          <w:tcPr>
            <w:tcW w:w="1147" w:type="dxa"/>
            <w:shd w:val="clear" w:color="auto" w:fill="auto"/>
            <w:vAlign w:val="center"/>
          </w:tcPr>
          <w:p w14:paraId="41196367"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w:t>
            </w:r>
          </w:p>
        </w:tc>
      </w:tr>
      <w:tr w:rsidR="00233341" w:rsidRPr="0014553E" w14:paraId="2CB9932C" w14:textId="77777777" w:rsidTr="00B50722">
        <w:trPr>
          <w:trHeight w:val="8"/>
          <w:jc w:val="center"/>
        </w:trPr>
        <w:tc>
          <w:tcPr>
            <w:tcW w:w="456" w:type="dxa"/>
            <w:shd w:val="clear" w:color="auto" w:fill="auto"/>
            <w:vAlign w:val="center"/>
          </w:tcPr>
          <w:p w14:paraId="5DE0052A" w14:textId="012678C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w:t>
            </w:r>
          </w:p>
        </w:tc>
        <w:tc>
          <w:tcPr>
            <w:tcW w:w="957" w:type="dxa"/>
            <w:shd w:val="clear" w:color="auto" w:fill="auto"/>
            <w:vAlign w:val="center"/>
          </w:tcPr>
          <w:p w14:paraId="763317D0" w14:textId="285CC416"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Mar</w:t>
            </w:r>
          </w:p>
        </w:tc>
        <w:tc>
          <w:tcPr>
            <w:tcW w:w="709" w:type="dxa"/>
            <w:shd w:val="clear" w:color="auto" w:fill="auto"/>
            <w:vAlign w:val="center"/>
          </w:tcPr>
          <w:p w14:paraId="2125748F"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62</w:t>
            </w:r>
          </w:p>
        </w:tc>
        <w:tc>
          <w:tcPr>
            <w:tcW w:w="992" w:type="dxa"/>
            <w:shd w:val="clear" w:color="auto" w:fill="auto"/>
            <w:vAlign w:val="center"/>
          </w:tcPr>
          <w:p w14:paraId="34F55E4D"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36</w:t>
            </w:r>
          </w:p>
        </w:tc>
        <w:tc>
          <w:tcPr>
            <w:tcW w:w="992" w:type="dxa"/>
            <w:shd w:val="clear" w:color="auto" w:fill="auto"/>
            <w:vAlign w:val="center"/>
          </w:tcPr>
          <w:p w14:paraId="442F8D55"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27</w:t>
            </w:r>
          </w:p>
        </w:tc>
        <w:tc>
          <w:tcPr>
            <w:tcW w:w="992" w:type="dxa"/>
            <w:shd w:val="clear" w:color="auto" w:fill="auto"/>
            <w:vAlign w:val="center"/>
          </w:tcPr>
          <w:p w14:paraId="6F4DDC27"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20</w:t>
            </w:r>
          </w:p>
        </w:tc>
        <w:tc>
          <w:tcPr>
            <w:tcW w:w="993" w:type="dxa"/>
            <w:shd w:val="clear" w:color="auto" w:fill="auto"/>
            <w:vAlign w:val="center"/>
          </w:tcPr>
          <w:p w14:paraId="1903C20D"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29</w:t>
            </w:r>
          </w:p>
        </w:tc>
        <w:tc>
          <w:tcPr>
            <w:tcW w:w="850" w:type="dxa"/>
            <w:shd w:val="clear" w:color="auto" w:fill="auto"/>
            <w:vAlign w:val="center"/>
          </w:tcPr>
          <w:p w14:paraId="40382631"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w:t>
            </w:r>
          </w:p>
        </w:tc>
        <w:tc>
          <w:tcPr>
            <w:tcW w:w="1147" w:type="dxa"/>
            <w:shd w:val="clear" w:color="auto" w:fill="auto"/>
            <w:vAlign w:val="center"/>
          </w:tcPr>
          <w:p w14:paraId="451E0BDA"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34</w:t>
            </w:r>
          </w:p>
        </w:tc>
      </w:tr>
      <w:tr w:rsidR="00233341" w:rsidRPr="0014553E" w14:paraId="58517BAD" w14:textId="77777777" w:rsidTr="00B50722">
        <w:trPr>
          <w:trHeight w:val="8"/>
          <w:jc w:val="center"/>
        </w:trPr>
        <w:tc>
          <w:tcPr>
            <w:tcW w:w="456" w:type="dxa"/>
            <w:shd w:val="clear" w:color="auto" w:fill="auto"/>
            <w:vAlign w:val="center"/>
          </w:tcPr>
          <w:p w14:paraId="664FC4D1" w14:textId="7EE3B868"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4</w:t>
            </w:r>
          </w:p>
        </w:tc>
        <w:tc>
          <w:tcPr>
            <w:tcW w:w="957" w:type="dxa"/>
            <w:shd w:val="clear" w:color="auto" w:fill="auto"/>
            <w:vAlign w:val="center"/>
          </w:tcPr>
          <w:p w14:paraId="1D3E6ADB" w14:textId="3F291104"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Apr</w:t>
            </w:r>
          </w:p>
        </w:tc>
        <w:tc>
          <w:tcPr>
            <w:tcW w:w="709" w:type="dxa"/>
            <w:shd w:val="clear" w:color="auto" w:fill="auto"/>
            <w:vAlign w:val="center"/>
          </w:tcPr>
          <w:p w14:paraId="7E9620BB"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15</w:t>
            </w:r>
          </w:p>
        </w:tc>
        <w:tc>
          <w:tcPr>
            <w:tcW w:w="992" w:type="dxa"/>
            <w:shd w:val="clear" w:color="auto" w:fill="auto"/>
            <w:vAlign w:val="center"/>
          </w:tcPr>
          <w:p w14:paraId="6072A995"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11</w:t>
            </w:r>
          </w:p>
        </w:tc>
        <w:tc>
          <w:tcPr>
            <w:tcW w:w="992" w:type="dxa"/>
            <w:shd w:val="clear" w:color="auto" w:fill="auto"/>
            <w:vAlign w:val="center"/>
          </w:tcPr>
          <w:p w14:paraId="29E09884"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4</w:t>
            </w:r>
          </w:p>
        </w:tc>
        <w:tc>
          <w:tcPr>
            <w:tcW w:w="992" w:type="dxa"/>
            <w:shd w:val="clear" w:color="auto" w:fill="auto"/>
            <w:vAlign w:val="center"/>
          </w:tcPr>
          <w:p w14:paraId="2847BC32"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w:t>
            </w:r>
          </w:p>
        </w:tc>
        <w:tc>
          <w:tcPr>
            <w:tcW w:w="993" w:type="dxa"/>
            <w:shd w:val="clear" w:color="auto" w:fill="auto"/>
            <w:vAlign w:val="center"/>
          </w:tcPr>
          <w:p w14:paraId="630BA580"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7</w:t>
            </w:r>
          </w:p>
        </w:tc>
        <w:tc>
          <w:tcPr>
            <w:tcW w:w="850" w:type="dxa"/>
            <w:shd w:val="clear" w:color="auto" w:fill="auto"/>
            <w:vAlign w:val="center"/>
          </w:tcPr>
          <w:p w14:paraId="50D90973"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w:t>
            </w:r>
          </w:p>
        </w:tc>
        <w:tc>
          <w:tcPr>
            <w:tcW w:w="1147" w:type="dxa"/>
            <w:shd w:val="clear" w:color="auto" w:fill="auto"/>
            <w:vAlign w:val="center"/>
          </w:tcPr>
          <w:p w14:paraId="314C5479"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12</w:t>
            </w:r>
          </w:p>
        </w:tc>
      </w:tr>
      <w:tr w:rsidR="00233341" w:rsidRPr="0014553E" w14:paraId="6D38A71F" w14:textId="77777777" w:rsidTr="00B50722">
        <w:trPr>
          <w:trHeight w:val="8"/>
          <w:jc w:val="center"/>
        </w:trPr>
        <w:tc>
          <w:tcPr>
            <w:tcW w:w="456" w:type="dxa"/>
            <w:shd w:val="clear" w:color="auto" w:fill="auto"/>
            <w:vAlign w:val="center"/>
          </w:tcPr>
          <w:p w14:paraId="49026DE5" w14:textId="79384609"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5</w:t>
            </w:r>
          </w:p>
        </w:tc>
        <w:tc>
          <w:tcPr>
            <w:tcW w:w="957" w:type="dxa"/>
            <w:shd w:val="clear" w:color="auto" w:fill="auto"/>
            <w:vAlign w:val="center"/>
          </w:tcPr>
          <w:p w14:paraId="7D3EC00E"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May</w:t>
            </w:r>
          </w:p>
        </w:tc>
        <w:tc>
          <w:tcPr>
            <w:tcW w:w="709" w:type="dxa"/>
            <w:shd w:val="clear" w:color="auto" w:fill="auto"/>
            <w:vAlign w:val="center"/>
          </w:tcPr>
          <w:p w14:paraId="6B5ADF6E"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96</w:t>
            </w:r>
          </w:p>
        </w:tc>
        <w:tc>
          <w:tcPr>
            <w:tcW w:w="992" w:type="dxa"/>
            <w:shd w:val="clear" w:color="auto" w:fill="auto"/>
            <w:vAlign w:val="center"/>
          </w:tcPr>
          <w:p w14:paraId="183A7307"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68</w:t>
            </w:r>
          </w:p>
        </w:tc>
        <w:tc>
          <w:tcPr>
            <w:tcW w:w="992" w:type="dxa"/>
            <w:shd w:val="clear" w:color="auto" w:fill="auto"/>
            <w:vAlign w:val="center"/>
          </w:tcPr>
          <w:p w14:paraId="155B94F5"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40</w:t>
            </w:r>
          </w:p>
        </w:tc>
        <w:tc>
          <w:tcPr>
            <w:tcW w:w="992" w:type="dxa"/>
            <w:shd w:val="clear" w:color="auto" w:fill="auto"/>
            <w:vAlign w:val="center"/>
          </w:tcPr>
          <w:p w14:paraId="756E446E"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25</w:t>
            </w:r>
          </w:p>
        </w:tc>
        <w:tc>
          <w:tcPr>
            <w:tcW w:w="993" w:type="dxa"/>
            <w:shd w:val="clear" w:color="auto" w:fill="auto"/>
            <w:vAlign w:val="center"/>
          </w:tcPr>
          <w:p w14:paraId="22443077"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33</w:t>
            </w:r>
          </w:p>
        </w:tc>
        <w:tc>
          <w:tcPr>
            <w:tcW w:w="850" w:type="dxa"/>
            <w:shd w:val="clear" w:color="auto" w:fill="auto"/>
            <w:vAlign w:val="center"/>
          </w:tcPr>
          <w:p w14:paraId="2D040C7D"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39</w:t>
            </w:r>
          </w:p>
        </w:tc>
        <w:tc>
          <w:tcPr>
            <w:tcW w:w="1147" w:type="dxa"/>
            <w:shd w:val="clear" w:color="auto" w:fill="auto"/>
            <w:vAlign w:val="center"/>
          </w:tcPr>
          <w:p w14:paraId="0F5FE749"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44</w:t>
            </w:r>
          </w:p>
        </w:tc>
      </w:tr>
      <w:tr w:rsidR="00233341" w:rsidRPr="0014553E" w14:paraId="578FF267" w14:textId="77777777" w:rsidTr="00B50722">
        <w:trPr>
          <w:trHeight w:val="8"/>
          <w:jc w:val="center"/>
        </w:trPr>
        <w:tc>
          <w:tcPr>
            <w:tcW w:w="456" w:type="dxa"/>
            <w:shd w:val="clear" w:color="auto" w:fill="auto"/>
            <w:vAlign w:val="center"/>
          </w:tcPr>
          <w:p w14:paraId="317034AB" w14:textId="1AB6FDEE"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6</w:t>
            </w:r>
          </w:p>
        </w:tc>
        <w:tc>
          <w:tcPr>
            <w:tcW w:w="957" w:type="dxa"/>
            <w:shd w:val="clear" w:color="auto" w:fill="auto"/>
            <w:vAlign w:val="center"/>
          </w:tcPr>
          <w:p w14:paraId="38A146E2" w14:textId="257EA53D"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Jun</w:t>
            </w:r>
          </w:p>
        </w:tc>
        <w:tc>
          <w:tcPr>
            <w:tcW w:w="709" w:type="dxa"/>
            <w:shd w:val="clear" w:color="auto" w:fill="auto"/>
            <w:vAlign w:val="center"/>
          </w:tcPr>
          <w:p w14:paraId="1E291FE0"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12</w:t>
            </w:r>
          </w:p>
        </w:tc>
        <w:tc>
          <w:tcPr>
            <w:tcW w:w="992" w:type="dxa"/>
            <w:shd w:val="clear" w:color="auto" w:fill="auto"/>
            <w:vAlign w:val="center"/>
          </w:tcPr>
          <w:p w14:paraId="2AB88AB3"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6</w:t>
            </w:r>
          </w:p>
        </w:tc>
        <w:tc>
          <w:tcPr>
            <w:tcW w:w="992" w:type="dxa"/>
            <w:shd w:val="clear" w:color="auto" w:fill="auto"/>
            <w:vAlign w:val="center"/>
          </w:tcPr>
          <w:p w14:paraId="04ADC2F5"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9</w:t>
            </w:r>
          </w:p>
        </w:tc>
        <w:tc>
          <w:tcPr>
            <w:tcW w:w="992" w:type="dxa"/>
            <w:shd w:val="clear" w:color="auto" w:fill="auto"/>
            <w:vAlign w:val="center"/>
          </w:tcPr>
          <w:p w14:paraId="191CE0E3"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6</w:t>
            </w:r>
          </w:p>
        </w:tc>
        <w:tc>
          <w:tcPr>
            <w:tcW w:w="993" w:type="dxa"/>
            <w:shd w:val="clear" w:color="auto" w:fill="auto"/>
            <w:vAlign w:val="center"/>
          </w:tcPr>
          <w:p w14:paraId="03EC1A91"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w:t>
            </w:r>
          </w:p>
        </w:tc>
        <w:tc>
          <w:tcPr>
            <w:tcW w:w="850" w:type="dxa"/>
            <w:shd w:val="clear" w:color="auto" w:fill="auto"/>
            <w:vAlign w:val="center"/>
          </w:tcPr>
          <w:p w14:paraId="13C3E5B3"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10</w:t>
            </w:r>
          </w:p>
        </w:tc>
        <w:tc>
          <w:tcPr>
            <w:tcW w:w="1147" w:type="dxa"/>
            <w:shd w:val="clear" w:color="auto" w:fill="auto"/>
            <w:vAlign w:val="center"/>
          </w:tcPr>
          <w:p w14:paraId="5D4FC045"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w:t>
            </w:r>
          </w:p>
        </w:tc>
      </w:tr>
      <w:tr w:rsidR="00233341" w:rsidRPr="0014553E" w14:paraId="5D689651" w14:textId="77777777" w:rsidTr="00B50722">
        <w:trPr>
          <w:trHeight w:val="8"/>
          <w:jc w:val="center"/>
        </w:trPr>
        <w:tc>
          <w:tcPr>
            <w:tcW w:w="456" w:type="dxa"/>
            <w:shd w:val="clear" w:color="auto" w:fill="auto"/>
            <w:vAlign w:val="center"/>
          </w:tcPr>
          <w:p w14:paraId="4853435E" w14:textId="19139705"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7</w:t>
            </w:r>
          </w:p>
        </w:tc>
        <w:tc>
          <w:tcPr>
            <w:tcW w:w="957" w:type="dxa"/>
            <w:shd w:val="clear" w:color="auto" w:fill="auto"/>
            <w:vAlign w:val="center"/>
          </w:tcPr>
          <w:p w14:paraId="3D4C40D8" w14:textId="0695E663"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Jul</w:t>
            </w:r>
          </w:p>
        </w:tc>
        <w:tc>
          <w:tcPr>
            <w:tcW w:w="709" w:type="dxa"/>
            <w:shd w:val="clear" w:color="auto" w:fill="auto"/>
            <w:vAlign w:val="center"/>
          </w:tcPr>
          <w:p w14:paraId="31607430"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60</w:t>
            </w:r>
          </w:p>
        </w:tc>
        <w:tc>
          <w:tcPr>
            <w:tcW w:w="992" w:type="dxa"/>
            <w:shd w:val="clear" w:color="auto" w:fill="auto"/>
            <w:vAlign w:val="center"/>
          </w:tcPr>
          <w:p w14:paraId="5C56277C"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56</w:t>
            </w:r>
          </w:p>
        </w:tc>
        <w:tc>
          <w:tcPr>
            <w:tcW w:w="992" w:type="dxa"/>
            <w:shd w:val="clear" w:color="auto" w:fill="auto"/>
            <w:vAlign w:val="center"/>
          </w:tcPr>
          <w:p w14:paraId="703595E9"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33</w:t>
            </w:r>
          </w:p>
        </w:tc>
        <w:tc>
          <w:tcPr>
            <w:tcW w:w="992" w:type="dxa"/>
            <w:shd w:val="clear" w:color="auto" w:fill="auto"/>
            <w:vAlign w:val="center"/>
          </w:tcPr>
          <w:p w14:paraId="52C511FD"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w:t>
            </w:r>
          </w:p>
        </w:tc>
        <w:tc>
          <w:tcPr>
            <w:tcW w:w="993" w:type="dxa"/>
            <w:shd w:val="clear" w:color="auto" w:fill="auto"/>
            <w:vAlign w:val="center"/>
          </w:tcPr>
          <w:p w14:paraId="6D500AF9"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54</w:t>
            </w:r>
          </w:p>
        </w:tc>
        <w:tc>
          <w:tcPr>
            <w:tcW w:w="850" w:type="dxa"/>
            <w:shd w:val="clear" w:color="auto" w:fill="auto"/>
            <w:vAlign w:val="center"/>
          </w:tcPr>
          <w:p w14:paraId="32C1DA29"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36</w:t>
            </w:r>
          </w:p>
        </w:tc>
        <w:tc>
          <w:tcPr>
            <w:tcW w:w="1147" w:type="dxa"/>
            <w:shd w:val="clear" w:color="auto" w:fill="auto"/>
            <w:vAlign w:val="center"/>
          </w:tcPr>
          <w:p w14:paraId="51DB195B"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10</w:t>
            </w:r>
          </w:p>
        </w:tc>
      </w:tr>
      <w:tr w:rsidR="00233341" w:rsidRPr="0014553E" w14:paraId="0269F78A" w14:textId="77777777" w:rsidTr="00B50722">
        <w:trPr>
          <w:trHeight w:val="376"/>
          <w:jc w:val="center"/>
        </w:trPr>
        <w:tc>
          <w:tcPr>
            <w:tcW w:w="456" w:type="dxa"/>
            <w:shd w:val="clear" w:color="auto" w:fill="auto"/>
            <w:vAlign w:val="center"/>
          </w:tcPr>
          <w:p w14:paraId="105B8E99" w14:textId="3F180F66"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8</w:t>
            </w:r>
          </w:p>
        </w:tc>
        <w:tc>
          <w:tcPr>
            <w:tcW w:w="957" w:type="dxa"/>
            <w:shd w:val="clear" w:color="auto" w:fill="auto"/>
            <w:vAlign w:val="center"/>
          </w:tcPr>
          <w:p w14:paraId="237A5003" w14:textId="1B8ADF49"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Aug</w:t>
            </w:r>
          </w:p>
        </w:tc>
        <w:tc>
          <w:tcPr>
            <w:tcW w:w="709" w:type="dxa"/>
            <w:shd w:val="clear" w:color="auto" w:fill="auto"/>
            <w:vAlign w:val="center"/>
          </w:tcPr>
          <w:p w14:paraId="265C410F"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22</w:t>
            </w:r>
          </w:p>
        </w:tc>
        <w:tc>
          <w:tcPr>
            <w:tcW w:w="992" w:type="dxa"/>
            <w:shd w:val="clear" w:color="auto" w:fill="auto"/>
            <w:vAlign w:val="center"/>
          </w:tcPr>
          <w:p w14:paraId="3C38983E"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18</w:t>
            </w:r>
          </w:p>
        </w:tc>
        <w:tc>
          <w:tcPr>
            <w:tcW w:w="992" w:type="dxa"/>
            <w:shd w:val="clear" w:color="auto" w:fill="auto"/>
            <w:vAlign w:val="center"/>
          </w:tcPr>
          <w:p w14:paraId="62355A6A"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8</w:t>
            </w:r>
          </w:p>
        </w:tc>
        <w:tc>
          <w:tcPr>
            <w:tcW w:w="992" w:type="dxa"/>
            <w:shd w:val="clear" w:color="auto" w:fill="auto"/>
            <w:vAlign w:val="center"/>
          </w:tcPr>
          <w:p w14:paraId="33DA70D2"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w:t>
            </w:r>
          </w:p>
        </w:tc>
        <w:tc>
          <w:tcPr>
            <w:tcW w:w="993" w:type="dxa"/>
            <w:shd w:val="clear" w:color="auto" w:fill="auto"/>
            <w:vAlign w:val="center"/>
          </w:tcPr>
          <w:p w14:paraId="5E26F9BC"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10</w:t>
            </w:r>
          </w:p>
        </w:tc>
        <w:tc>
          <w:tcPr>
            <w:tcW w:w="850" w:type="dxa"/>
            <w:shd w:val="clear" w:color="auto" w:fill="auto"/>
            <w:vAlign w:val="center"/>
          </w:tcPr>
          <w:p w14:paraId="18478C26"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10</w:t>
            </w:r>
          </w:p>
        </w:tc>
        <w:tc>
          <w:tcPr>
            <w:tcW w:w="1147" w:type="dxa"/>
            <w:shd w:val="clear" w:color="auto" w:fill="auto"/>
            <w:vAlign w:val="center"/>
          </w:tcPr>
          <w:p w14:paraId="0BD84209"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w:t>
            </w:r>
          </w:p>
        </w:tc>
      </w:tr>
      <w:tr w:rsidR="00233341" w:rsidRPr="0014553E" w14:paraId="77042752" w14:textId="77777777" w:rsidTr="00B50722">
        <w:trPr>
          <w:trHeight w:val="8"/>
          <w:jc w:val="center"/>
        </w:trPr>
        <w:tc>
          <w:tcPr>
            <w:tcW w:w="456" w:type="dxa"/>
            <w:shd w:val="clear" w:color="auto" w:fill="auto"/>
            <w:vAlign w:val="center"/>
          </w:tcPr>
          <w:p w14:paraId="364A1950" w14:textId="23F6689D"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9</w:t>
            </w:r>
          </w:p>
        </w:tc>
        <w:tc>
          <w:tcPr>
            <w:tcW w:w="957" w:type="dxa"/>
            <w:shd w:val="clear" w:color="auto" w:fill="auto"/>
            <w:vAlign w:val="center"/>
          </w:tcPr>
          <w:p w14:paraId="53B9E409" w14:textId="0B2EB9C0"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Sep</w:t>
            </w:r>
          </w:p>
        </w:tc>
        <w:tc>
          <w:tcPr>
            <w:tcW w:w="709" w:type="dxa"/>
            <w:shd w:val="clear" w:color="auto" w:fill="auto"/>
            <w:vAlign w:val="center"/>
          </w:tcPr>
          <w:p w14:paraId="1D6E132D"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8</w:t>
            </w:r>
          </w:p>
        </w:tc>
        <w:tc>
          <w:tcPr>
            <w:tcW w:w="992" w:type="dxa"/>
            <w:shd w:val="clear" w:color="auto" w:fill="auto"/>
            <w:vAlign w:val="center"/>
          </w:tcPr>
          <w:p w14:paraId="22E25A06"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8</w:t>
            </w:r>
          </w:p>
        </w:tc>
        <w:tc>
          <w:tcPr>
            <w:tcW w:w="992" w:type="dxa"/>
            <w:shd w:val="clear" w:color="auto" w:fill="auto"/>
            <w:vAlign w:val="center"/>
          </w:tcPr>
          <w:p w14:paraId="60A46641"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6</w:t>
            </w:r>
          </w:p>
        </w:tc>
        <w:tc>
          <w:tcPr>
            <w:tcW w:w="992" w:type="dxa"/>
            <w:shd w:val="clear" w:color="auto" w:fill="auto"/>
            <w:vAlign w:val="center"/>
          </w:tcPr>
          <w:p w14:paraId="1DF3AFCB"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w:t>
            </w:r>
          </w:p>
        </w:tc>
        <w:tc>
          <w:tcPr>
            <w:tcW w:w="993" w:type="dxa"/>
            <w:shd w:val="clear" w:color="auto" w:fill="auto"/>
            <w:vAlign w:val="center"/>
          </w:tcPr>
          <w:p w14:paraId="28ABD2F8"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w:t>
            </w:r>
          </w:p>
        </w:tc>
        <w:tc>
          <w:tcPr>
            <w:tcW w:w="850" w:type="dxa"/>
            <w:shd w:val="clear" w:color="auto" w:fill="auto"/>
            <w:vAlign w:val="center"/>
          </w:tcPr>
          <w:p w14:paraId="62C92DDD"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w:t>
            </w:r>
          </w:p>
        </w:tc>
        <w:tc>
          <w:tcPr>
            <w:tcW w:w="1147" w:type="dxa"/>
            <w:shd w:val="clear" w:color="auto" w:fill="auto"/>
            <w:vAlign w:val="center"/>
          </w:tcPr>
          <w:p w14:paraId="5AF152D9"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w:t>
            </w:r>
          </w:p>
        </w:tc>
      </w:tr>
      <w:tr w:rsidR="00233341" w:rsidRPr="0014553E" w14:paraId="4386A832" w14:textId="77777777" w:rsidTr="00B50722">
        <w:trPr>
          <w:trHeight w:val="8"/>
          <w:jc w:val="center"/>
        </w:trPr>
        <w:tc>
          <w:tcPr>
            <w:tcW w:w="456" w:type="dxa"/>
            <w:shd w:val="clear" w:color="auto" w:fill="auto"/>
            <w:vAlign w:val="center"/>
          </w:tcPr>
          <w:p w14:paraId="7565627B" w14:textId="77CA38EA"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10</w:t>
            </w:r>
          </w:p>
        </w:tc>
        <w:tc>
          <w:tcPr>
            <w:tcW w:w="957" w:type="dxa"/>
            <w:shd w:val="clear" w:color="auto" w:fill="auto"/>
            <w:vAlign w:val="center"/>
          </w:tcPr>
          <w:p w14:paraId="4D8005E3" w14:textId="4E206835"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Oct</w:t>
            </w:r>
          </w:p>
        </w:tc>
        <w:tc>
          <w:tcPr>
            <w:tcW w:w="709" w:type="dxa"/>
            <w:shd w:val="clear" w:color="auto" w:fill="auto"/>
            <w:vAlign w:val="center"/>
          </w:tcPr>
          <w:p w14:paraId="436EC362"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64</w:t>
            </w:r>
          </w:p>
        </w:tc>
        <w:tc>
          <w:tcPr>
            <w:tcW w:w="992" w:type="dxa"/>
            <w:shd w:val="clear" w:color="auto" w:fill="auto"/>
            <w:vAlign w:val="center"/>
          </w:tcPr>
          <w:p w14:paraId="0B4A725A"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47</w:t>
            </w:r>
          </w:p>
        </w:tc>
        <w:tc>
          <w:tcPr>
            <w:tcW w:w="992" w:type="dxa"/>
            <w:shd w:val="clear" w:color="auto" w:fill="auto"/>
            <w:vAlign w:val="center"/>
          </w:tcPr>
          <w:p w14:paraId="4211A1D0"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37</w:t>
            </w:r>
          </w:p>
        </w:tc>
        <w:tc>
          <w:tcPr>
            <w:tcW w:w="992" w:type="dxa"/>
            <w:shd w:val="clear" w:color="auto" w:fill="auto"/>
            <w:vAlign w:val="center"/>
          </w:tcPr>
          <w:p w14:paraId="39798E77"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30</w:t>
            </w:r>
          </w:p>
        </w:tc>
        <w:tc>
          <w:tcPr>
            <w:tcW w:w="993" w:type="dxa"/>
            <w:shd w:val="clear" w:color="auto" w:fill="auto"/>
            <w:vAlign w:val="center"/>
          </w:tcPr>
          <w:p w14:paraId="075B4646"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32</w:t>
            </w:r>
          </w:p>
        </w:tc>
        <w:tc>
          <w:tcPr>
            <w:tcW w:w="850" w:type="dxa"/>
            <w:shd w:val="clear" w:color="auto" w:fill="auto"/>
            <w:vAlign w:val="center"/>
          </w:tcPr>
          <w:p w14:paraId="53A39324"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29</w:t>
            </w:r>
          </w:p>
        </w:tc>
        <w:tc>
          <w:tcPr>
            <w:tcW w:w="1147" w:type="dxa"/>
            <w:shd w:val="clear" w:color="auto" w:fill="auto"/>
            <w:vAlign w:val="center"/>
          </w:tcPr>
          <w:p w14:paraId="4550B042" w14:textId="77777777"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w:t>
            </w:r>
          </w:p>
        </w:tc>
      </w:tr>
      <w:tr w:rsidR="00233341" w:rsidRPr="0014553E" w14:paraId="67ADB240" w14:textId="77777777" w:rsidTr="00B50722">
        <w:trPr>
          <w:trHeight w:val="8"/>
          <w:jc w:val="center"/>
        </w:trPr>
        <w:tc>
          <w:tcPr>
            <w:tcW w:w="456" w:type="dxa"/>
            <w:shd w:val="clear" w:color="auto" w:fill="auto"/>
            <w:vAlign w:val="center"/>
          </w:tcPr>
          <w:p w14:paraId="5EC3F72D" w14:textId="2870506D"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11</w:t>
            </w:r>
          </w:p>
        </w:tc>
        <w:tc>
          <w:tcPr>
            <w:tcW w:w="957" w:type="dxa"/>
            <w:shd w:val="clear" w:color="auto" w:fill="auto"/>
            <w:vAlign w:val="center"/>
          </w:tcPr>
          <w:p w14:paraId="1EEE5F8D" w14:textId="75D7B774"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bCs/>
                <w:color w:val="000000"/>
                <w:sz w:val="20"/>
                <w:szCs w:val="20"/>
              </w:rPr>
              <w:t>Nov</w:t>
            </w:r>
          </w:p>
        </w:tc>
        <w:tc>
          <w:tcPr>
            <w:tcW w:w="709" w:type="dxa"/>
            <w:shd w:val="clear" w:color="auto" w:fill="auto"/>
            <w:vAlign w:val="center"/>
          </w:tcPr>
          <w:p w14:paraId="39D474C5" w14:textId="6FA5E176"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112</w:t>
            </w:r>
          </w:p>
        </w:tc>
        <w:tc>
          <w:tcPr>
            <w:tcW w:w="992" w:type="dxa"/>
            <w:shd w:val="clear" w:color="auto" w:fill="auto"/>
            <w:vAlign w:val="center"/>
          </w:tcPr>
          <w:p w14:paraId="26908D86" w14:textId="49C763AD"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87</w:t>
            </w:r>
          </w:p>
        </w:tc>
        <w:tc>
          <w:tcPr>
            <w:tcW w:w="992" w:type="dxa"/>
            <w:shd w:val="clear" w:color="auto" w:fill="auto"/>
            <w:vAlign w:val="center"/>
          </w:tcPr>
          <w:p w14:paraId="12920CFF" w14:textId="0147CEC6"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57</w:t>
            </w:r>
          </w:p>
        </w:tc>
        <w:tc>
          <w:tcPr>
            <w:tcW w:w="992" w:type="dxa"/>
            <w:shd w:val="clear" w:color="auto" w:fill="auto"/>
            <w:vAlign w:val="center"/>
          </w:tcPr>
          <w:p w14:paraId="080958C6" w14:textId="3AD43D20"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32</w:t>
            </w:r>
          </w:p>
        </w:tc>
        <w:tc>
          <w:tcPr>
            <w:tcW w:w="993" w:type="dxa"/>
            <w:shd w:val="clear" w:color="auto" w:fill="auto"/>
            <w:vAlign w:val="center"/>
          </w:tcPr>
          <w:p w14:paraId="699F5801" w14:textId="7B39BB21"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89</w:t>
            </w:r>
          </w:p>
        </w:tc>
        <w:tc>
          <w:tcPr>
            <w:tcW w:w="850" w:type="dxa"/>
            <w:shd w:val="clear" w:color="auto" w:fill="auto"/>
            <w:vAlign w:val="center"/>
          </w:tcPr>
          <w:p w14:paraId="2100016C" w14:textId="70CCE9BB"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66</w:t>
            </w:r>
          </w:p>
        </w:tc>
        <w:tc>
          <w:tcPr>
            <w:tcW w:w="1147" w:type="dxa"/>
            <w:shd w:val="clear" w:color="auto" w:fill="auto"/>
            <w:vAlign w:val="center"/>
          </w:tcPr>
          <w:p w14:paraId="184344A8" w14:textId="002F97CF"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w:t>
            </w:r>
          </w:p>
        </w:tc>
      </w:tr>
      <w:tr w:rsidR="00233341" w:rsidRPr="0014553E" w14:paraId="2D2F516A" w14:textId="77777777" w:rsidTr="00B50722">
        <w:trPr>
          <w:trHeight w:val="8"/>
          <w:jc w:val="center"/>
        </w:trPr>
        <w:tc>
          <w:tcPr>
            <w:tcW w:w="456" w:type="dxa"/>
            <w:shd w:val="clear" w:color="auto" w:fill="auto"/>
            <w:vAlign w:val="center"/>
          </w:tcPr>
          <w:p w14:paraId="26C62E6F" w14:textId="0F00B018"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12</w:t>
            </w:r>
          </w:p>
        </w:tc>
        <w:tc>
          <w:tcPr>
            <w:tcW w:w="957" w:type="dxa"/>
            <w:shd w:val="clear" w:color="auto" w:fill="auto"/>
            <w:vAlign w:val="center"/>
          </w:tcPr>
          <w:p w14:paraId="1BF02B0C" w14:textId="3CDF90D4"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Dec</w:t>
            </w:r>
          </w:p>
        </w:tc>
        <w:tc>
          <w:tcPr>
            <w:tcW w:w="709" w:type="dxa"/>
            <w:shd w:val="clear" w:color="auto" w:fill="auto"/>
            <w:vAlign w:val="center"/>
          </w:tcPr>
          <w:p w14:paraId="67B03337" w14:textId="67C3EA6F"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41</w:t>
            </w:r>
          </w:p>
        </w:tc>
        <w:tc>
          <w:tcPr>
            <w:tcW w:w="992" w:type="dxa"/>
            <w:shd w:val="clear" w:color="auto" w:fill="auto"/>
            <w:vAlign w:val="center"/>
          </w:tcPr>
          <w:p w14:paraId="6DA9A63C" w14:textId="62058F3F"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25</w:t>
            </w:r>
          </w:p>
        </w:tc>
        <w:tc>
          <w:tcPr>
            <w:tcW w:w="992" w:type="dxa"/>
            <w:shd w:val="clear" w:color="auto" w:fill="auto"/>
            <w:vAlign w:val="center"/>
          </w:tcPr>
          <w:p w14:paraId="205B4329" w14:textId="0A554572"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13</w:t>
            </w:r>
          </w:p>
        </w:tc>
        <w:tc>
          <w:tcPr>
            <w:tcW w:w="992" w:type="dxa"/>
            <w:shd w:val="clear" w:color="auto" w:fill="auto"/>
            <w:vAlign w:val="center"/>
          </w:tcPr>
          <w:p w14:paraId="682C3D01" w14:textId="0455ECED"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8</w:t>
            </w:r>
          </w:p>
        </w:tc>
        <w:tc>
          <w:tcPr>
            <w:tcW w:w="993" w:type="dxa"/>
            <w:shd w:val="clear" w:color="auto" w:fill="auto"/>
            <w:vAlign w:val="center"/>
          </w:tcPr>
          <w:p w14:paraId="042D49A6" w14:textId="6F6EF0A6"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29</w:t>
            </w:r>
          </w:p>
        </w:tc>
        <w:tc>
          <w:tcPr>
            <w:tcW w:w="850" w:type="dxa"/>
            <w:shd w:val="clear" w:color="auto" w:fill="auto"/>
            <w:vAlign w:val="center"/>
          </w:tcPr>
          <w:p w14:paraId="586F2990" w14:textId="0E13051F"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9</w:t>
            </w:r>
          </w:p>
        </w:tc>
        <w:tc>
          <w:tcPr>
            <w:tcW w:w="1147" w:type="dxa"/>
            <w:shd w:val="clear" w:color="auto" w:fill="auto"/>
            <w:vAlign w:val="center"/>
          </w:tcPr>
          <w:p w14:paraId="3B9A655C" w14:textId="0AB830A2" w:rsidR="00233341" w:rsidRPr="00534918" w:rsidRDefault="00233341" w:rsidP="00B50722">
            <w:pPr>
              <w:spacing w:before="60" w:after="60" w:line="240" w:lineRule="auto"/>
              <w:jc w:val="center"/>
              <w:rPr>
                <w:rFonts w:ascii="Arial" w:hAnsi="Arial" w:cs="Arial"/>
                <w:color w:val="000000"/>
                <w:sz w:val="20"/>
                <w:szCs w:val="20"/>
              </w:rPr>
            </w:pPr>
            <w:r w:rsidRPr="00534918">
              <w:rPr>
                <w:rFonts w:ascii="Arial" w:hAnsi="Arial" w:cs="Arial"/>
                <w:color w:val="000000"/>
                <w:sz w:val="20"/>
                <w:szCs w:val="20"/>
              </w:rPr>
              <w:t>5</w:t>
            </w:r>
          </w:p>
        </w:tc>
      </w:tr>
      <w:tr w:rsidR="00233341" w:rsidRPr="0014553E" w14:paraId="0CF8EB65" w14:textId="77777777" w:rsidTr="00B50722">
        <w:trPr>
          <w:trHeight w:val="757"/>
          <w:jc w:val="center"/>
        </w:trPr>
        <w:tc>
          <w:tcPr>
            <w:tcW w:w="456" w:type="dxa"/>
            <w:shd w:val="clear" w:color="auto" w:fill="auto"/>
            <w:vAlign w:val="center"/>
          </w:tcPr>
          <w:p w14:paraId="1FEF664D" w14:textId="77777777" w:rsidR="00233341" w:rsidRPr="00534918" w:rsidRDefault="00233341" w:rsidP="00B50722">
            <w:pPr>
              <w:spacing w:before="60" w:after="60" w:line="240" w:lineRule="auto"/>
              <w:jc w:val="center"/>
              <w:rPr>
                <w:rFonts w:ascii="Arial" w:hAnsi="Arial" w:cs="Arial"/>
                <w:b/>
                <w:bCs/>
                <w:color w:val="000000"/>
                <w:sz w:val="20"/>
                <w:szCs w:val="20"/>
              </w:rPr>
            </w:pPr>
          </w:p>
        </w:tc>
        <w:tc>
          <w:tcPr>
            <w:tcW w:w="957" w:type="dxa"/>
            <w:shd w:val="clear" w:color="auto" w:fill="auto"/>
            <w:vAlign w:val="center"/>
          </w:tcPr>
          <w:p w14:paraId="3E344D2C" w14:textId="57BC5BDF"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Tot</w:t>
            </w:r>
            <w:r>
              <w:rPr>
                <w:rFonts w:ascii="Arial" w:hAnsi="Arial" w:cs="Arial"/>
                <w:b/>
                <w:bCs/>
                <w:color w:val="000000"/>
                <w:sz w:val="20"/>
                <w:szCs w:val="20"/>
              </w:rPr>
              <w:t>al</w:t>
            </w:r>
          </w:p>
        </w:tc>
        <w:tc>
          <w:tcPr>
            <w:tcW w:w="709" w:type="dxa"/>
            <w:shd w:val="clear" w:color="auto" w:fill="auto"/>
            <w:vAlign w:val="center"/>
          </w:tcPr>
          <w:p w14:paraId="77816979"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608</w:t>
            </w:r>
          </w:p>
        </w:tc>
        <w:tc>
          <w:tcPr>
            <w:tcW w:w="992" w:type="dxa"/>
            <w:shd w:val="clear" w:color="auto" w:fill="auto"/>
            <w:vAlign w:val="center"/>
          </w:tcPr>
          <w:p w14:paraId="3AB834A7"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429</w:t>
            </w:r>
          </w:p>
          <w:p w14:paraId="47C8C182"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70.55%</w:t>
            </w:r>
          </w:p>
        </w:tc>
        <w:tc>
          <w:tcPr>
            <w:tcW w:w="992" w:type="dxa"/>
            <w:shd w:val="clear" w:color="auto" w:fill="auto"/>
            <w:vAlign w:val="center"/>
          </w:tcPr>
          <w:p w14:paraId="7BB48611"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273</w:t>
            </w:r>
          </w:p>
          <w:p w14:paraId="57884551"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44.90%</w:t>
            </w:r>
          </w:p>
        </w:tc>
        <w:tc>
          <w:tcPr>
            <w:tcW w:w="992" w:type="dxa"/>
            <w:shd w:val="clear" w:color="auto" w:fill="auto"/>
            <w:vAlign w:val="center"/>
          </w:tcPr>
          <w:p w14:paraId="21D81A1B"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138</w:t>
            </w:r>
          </w:p>
          <w:p w14:paraId="7A6E43F0"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22.69%</w:t>
            </w:r>
          </w:p>
        </w:tc>
        <w:tc>
          <w:tcPr>
            <w:tcW w:w="993" w:type="dxa"/>
            <w:shd w:val="clear" w:color="auto" w:fill="auto"/>
            <w:vAlign w:val="center"/>
          </w:tcPr>
          <w:p w14:paraId="73314EFD"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383</w:t>
            </w:r>
          </w:p>
          <w:p w14:paraId="45B0230A"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62.99%</w:t>
            </w:r>
          </w:p>
        </w:tc>
        <w:tc>
          <w:tcPr>
            <w:tcW w:w="850" w:type="dxa"/>
            <w:shd w:val="clear" w:color="auto" w:fill="auto"/>
            <w:vAlign w:val="center"/>
          </w:tcPr>
          <w:p w14:paraId="113D1C77"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241</w:t>
            </w:r>
          </w:p>
          <w:p w14:paraId="7079AEEF"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49.63%</w:t>
            </w:r>
          </w:p>
        </w:tc>
        <w:tc>
          <w:tcPr>
            <w:tcW w:w="1147" w:type="dxa"/>
            <w:shd w:val="clear" w:color="auto" w:fill="auto"/>
            <w:vAlign w:val="center"/>
          </w:tcPr>
          <w:p w14:paraId="0738FF63"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106</w:t>
            </w:r>
          </w:p>
          <w:p w14:paraId="30AA367B" w14:textId="77777777" w:rsidR="00233341" w:rsidRPr="00534918" w:rsidRDefault="00233341" w:rsidP="00B50722">
            <w:pPr>
              <w:spacing w:before="60" w:after="60" w:line="240" w:lineRule="auto"/>
              <w:jc w:val="center"/>
              <w:rPr>
                <w:rFonts w:ascii="Arial" w:hAnsi="Arial" w:cs="Arial"/>
                <w:b/>
                <w:bCs/>
                <w:color w:val="000000"/>
                <w:sz w:val="20"/>
                <w:szCs w:val="20"/>
              </w:rPr>
            </w:pPr>
            <w:r w:rsidRPr="00534918">
              <w:rPr>
                <w:rFonts w:ascii="Arial" w:hAnsi="Arial" w:cs="Arial"/>
                <w:b/>
                <w:bCs/>
                <w:color w:val="000000"/>
                <w:sz w:val="20"/>
                <w:szCs w:val="20"/>
              </w:rPr>
              <w:t>17.43%</w:t>
            </w:r>
          </w:p>
        </w:tc>
      </w:tr>
    </w:tbl>
    <w:p w14:paraId="35B7A32C" w14:textId="5B2F00FA" w:rsidR="00974166" w:rsidRPr="00534918" w:rsidRDefault="00974166" w:rsidP="00BB4D18">
      <w:pPr>
        <w:spacing w:after="120" w:line="240" w:lineRule="auto"/>
        <w:jc w:val="both"/>
        <w:rPr>
          <w:rFonts w:ascii="Arial" w:hAnsi="Arial" w:cs="Arial"/>
          <w:color w:val="000000"/>
          <w:sz w:val="20"/>
          <w:szCs w:val="20"/>
          <w:shd w:val="clear" w:color="auto" w:fill="FFFFFF"/>
        </w:rPr>
      </w:pPr>
      <w:r w:rsidRPr="00534918">
        <w:rPr>
          <w:rFonts w:ascii="Arial" w:hAnsi="Arial" w:cs="Arial"/>
          <w:b/>
          <w:bCs/>
          <w:color w:val="000000"/>
          <w:sz w:val="20"/>
          <w:szCs w:val="20"/>
        </w:rPr>
        <w:t>Table 01: Prevalence</w:t>
      </w:r>
      <w:r w:rsidRPr="00534918">
        <w:rPr>
          <w:rFonts w:ascii="Arial" w:hAnsi="Arial" w:cs="Arial"/>
          <w:b/>
          <w:color w:val="000000"/>
          <w:sz w:val="20"/>
          <w:szCs w:val="20"/>
        </w:rPr>
        <w:t xml:space="preserve"> of lesions in broiler birds</w:t>
      </w:r>
    </w:p>
    <w:p w14:paraId="4ACE894E" w14:textId="77777777" w:rsidR="00CB4A3B" w:rsidRDefault="00CB4A3B" w:rsidP="004A11B8">
      <w:pPr>
        <w:spacing w:after="120" w:line="240" w:lineRule="auto"/>
        <w:ind w:firstLine="1440"/>
        <w:jc w:val="both"/>
        <w:rPr>
          <w:rFonts w:ascii="Times New Roman" w:hAnsi="Times New Roman" w:cs="Times New Roman"/>
          <w:color w:val="000000" w:themeColor="text1"/>
          <w:sz w:val="24"/>
          <w:szCs w:val="24"/>
        </w:rPr>
      </w:pPr>
    </w:p>
    <w:p w14:paraId="09D5CD11" w14:textId="6D78B542" w:rsidR="00F848D1" w:rsidRDefault="004A11B8" w:rsidP="00003B2D">
      <w:pPr>
        <w:spacing w:after="120" w:line="240" w:lineRule="auto"/>
        <w:jc w:val="both"/>
        <w:rPr>
          <w:rFonts w:ascii="Arial" w:hAnsi="Arial" w:cs="Arial"/>
          <w:color w:val="000000" w:themeColor="text1"/>
          <w:sz w:val="20"/>
          <w:szCs w:val="20"/>
        </w:rPr>
      </w:pPr>
      <w:r w:rsidRPr="00003B2D">
        <w:rPr>
          <w:rFonts w:ascii="Arial" w:hAnsi="Arial" w:cs="Arial"/>
          <w:color w:val="000000" w:themeColor="text1"/>
          <w:sz w:val="20"/>
          <w:szCs w:val="20"/>
        </w:rPr>
        <w:t xml:space="preserve">Similar to our findings Hooda </w:t>
      </w:r>
      <w:r w:rsidRPr="00003B2D">
        <w:rPr>
          <w:rFonts w:ascii="Arial" w:hAnsi="Arial" w:cs="Arial"/>
          <w:i/>
          <w:iCs/>
          <w:color w:val="000000" w:themeColor="text1"/>
          <w:sz w:val="20"/>
          <w:szCs w:val="20"/>
        </w:rPr>
        <w:t>et al</w:t>
      </w:r>
      <w:r w:rsidRPr="00003B2D">
        <w:rPr>
          <w:rFonts w:ascii="Arial" w:hAnsi="Arial" w:cs="Arial"/>
          <w:color w:val="000000" w:themeColor="text1"/>
          <w:sz w:val="20"/>
          <w:szCs w:val="20"/>
        </w:rPr>
        <w:t xml:space="preserve">. (2009) reported that 30.88% dead birds had gastrointestinal lesions and 10.97% birds had lesions in respiratory system whereas 33.93% of cases showed combined lesions.  Singh </w:t>
      </w:r>
      <w:r w:rsidRPr="00003B2D">
        <w:rPr>
          <w:rFonts w:ascii="Arial" w:hAnsi="Arial" w:cs="Arial"/>
          <w:i/>
          <w:iCs/>
          <w:color w:val="000000" w:themeColor="text1"/>
          <w:sz w:val="20"/>
          <w:szCs w:val="20"/>
        </w:rPr>
        <w:t>et al</w:t>
      </w:r>
      <w:r w:rsidRPr="00003B2D">
        <w:rPr>
          <w:rFonts w:ascii="Arial" w:hAnsi="Arial" w:cs="Arial"/>
          <w:color w:val="000000" w:themeColor="text1"/>
          <w:sz w:val="20"/>
          <w:szCs w:val="20"/>
        </w:rPr>
        <w:t xml:space="preserve">. (2018) reported highest prevalence of fibrinous pericarditis (50%) and 47.75 % prevalence of perihepatitis in postmortem studies of broiler chickens. Since the studies were carried out in different geographical locations the </w:t>
      </w:r>
      <w:proofErr w:type="spellStart"/>
      <w:r w:rsidRPr="00003B2D">
        <w:rPr>
          <w:rFonts w:ascii="Arial" w:hAnsi="Arial" w:cs="Arial"/>
          <w:color w:val="000000" w:themeColor="text1"/>
          <w:sz w:val="20"/>
          <w:szCs w:val="20"/>
        </w:rPr>
        <w:t>etio-pathomorphology</w:t>
      </w:r>
      <w:proofErr w:type="spellEnd"/>
      <w:r w:rsidRPr="00003B2D">
        <w:rPr>
          <w:rFonts w:ascii="Arial" w:hAnsi="Arial" w:cs="Arial"/>
          <w:color w:val="000000" w:themeColor="text1"/>
          <w:sz w:val="20"/>
          <w:szCs w:val="20"/>
        </w:rPr>
        <w:t xml:space="preserve"> is bound to differ between them. This emphasizes the fact that the studies on prevalent </w:t>
      </w:r>
      <w:proofErr w:type="spellStart"/>
      <w:r w:rsidRPr="00003B2D">
        <w:rPr>
          <w:rFonts w:ascii="Arial" w:hAnsi="Arial" w:cs="Arial"/>
          <w:color w:val="000000" w:themeColor="text1"/>
          <w:sz w:val="20"/>
          <w:szCs w:val="20"/>
        </w:rPr>
        <w:t>etio-pathomorphology</w:t>
      </w:r>
      <w:proofErr w:type="spellEnd"/>
      <w:r w:rsidRPr="00003B2D">
        <w:rPr>
          <w:rFonts w:ascii="Arial" w:hAnsi="Arial" w:cs="Arial"/>
          <w:color w:val="000000" w:themeColor="text1"/>
          <w:sz w:val="20"/>
          <w:szCs w:val="20"/>
        </w:rPr>
        <w:t xml:space="preserve"> in cases of spontaneous mortality should be conducted in different locations to prepare the poultry farmer for expected mortality. </w:t>
      </w:r>
    </w:p>
    <w:p w14:paraId="2A9E7715" w14:textId="48BFC8C3" w:rsidR="00C83E9B" w:rsidRPr="00003B2D" w:rsidRDefault="00C83E9B" w:rsidP="00C332F8">
      <w:pPr>
        <w:spacing w:after="120" w:line="360" w:lineRule="auto"/>
        <w:jc w:val="both"/>
        <w:rPr>
          <w:rFonts w:ascii="Arial" w:hAnsi="Arial" w:cs="Arial"/>
          <w:b/>
          <w:bCs/>
          <w:color w:val="000000"/>
        </w:rPr>
      </w:pPr>
      <w:r w:rsidRPr="00003B2D">
        <w:rPr>
          <w:rFonts w:ascii="Arial" w:hAnsi="Arial" w:cs="Arial"/>
          <w:b/>
          <w:bCs/>
          <w:color w:val="000000"/>
        </w:rPr>
        <w:t>3.</w:t>
      </w:r>
      <w:r w:rsidR="007723AE" w:rsidRPr="00003B2D">
        <w:rPr>
          <w:rFonts w:ascii="Arial" w:hAnsi="Arial" w:cs="Arial"/>
          <w:b/>
          <w:bCs/>
          <w:color w:val="000000"/>
        </w:rPr>
        <w:t>2</w:t>
      </w:r>
      <w:r w:rsidRPr="00003B2D">
        <w:rPr>
          <w:rFonts w:ascii="Arial" w:hAnsi="Arial" w:cs="Arial"/>
          <w:b/>
          <w:bCs/>
          <w:color w:val="000000"/>
        </w:rPr>
        <w:t>. Prevalence of gross liver lesion in broiler birds</w:t>
      </w:r>
    </w:p>
    <w:p w14:paraId="1682B0FA" w14:textId="2ECBF739" w:rsidR="00C83E9B" w:rsidRPr="00003B2D" w:rsidRDefault="00C332F8" w:rsidP="00003B2D">
      <w:pPr>
        <w:spacing w:after="120" w:line="240" w:lineRule="auto"/>
        <w:jc w:val="both"/>
        <w:rPr>
          <w:rFonts w:ascii="Arial" w:hAnsi="Arial" w:cs="Arial"/>
          <w:color w:val="000000"/>
          <w:sz w:val="20"/>
          <w:szCs w:val="20"/>
        </w:rPr>
      </w:pPr>
      <w:r w:rsidRPr="00003B2D">
        <w:rPr>
          <w:rFonts w:ascii="Arial" w:hAnsi="Arial" w:cs="Arial"/>
          <w:color w:val="000000"/>
          <w:sz w:val="20"/>
          <w:szCs w:val="20"/>
          <w:shd w:val="clear" w:color="auto" w:fill="FFFFFF"/>
        </w:rPr>
        <w:t>In this particular research</w:t>
      </w:r>
      <w:r w:rsidR="00627DF2" w:rsidRPr="00003B2D">
        <w:rPr>
          <w:rFonts w:ascii="Arial" w:hAnsi="Arial" w:cs="Arial"/>
          <w:color w:val="000000"/>
          <w:sz w:val="20"/>
          <w:szCs w:val="20"/>
          <w:shd w:val="clear" w:color="auto" w:fill="FFFFFF"/>
        </w:rPr>
        <w:t>, o</w:t>
      </w:r>
      <w:r w:rsidRPr="00003B2D">
        <w:rPr>
          <w:rFonts w:ascii="Arial" w:hAnsi="Arial" w:cs="Arial"/>
          <w:color w:val="000000"/>
          <w:sz w:val="20"/>
          <w:szCs w:val="20"/>
          <w:shd w:val="clear" w:color="auto" w:fill="FFFFFF"/>
        </w:rPr>
        <w:t>ut of 608 dead birds</w:t>
      </w:r>
      <w:r w:rsidR="00C83E9B" w:rsidRPr="00003B2D">
        <w:rPr>
          <w:rFonts w:ascii="Arial" w:hAnsi="Arial" w:cs="Arial"/>
          <w:color w:val="000000"/>
          <w:sz w:val="20"/>
          <w:szCs w:val="20"/>
          <w:shd w:val="clear" w:color="auto" w:fill="FFFFFF"/>
        </w:rPr>
        <w:t xml:space="preserve"> examined,</w:t>
      </w:r>
      <w:r w:rsidR="004C41D0" w:rsidRPr="00003B2D">
        <w:rPr>
          <w:rFonts w:ascii="Arial" w:hAnsi="Arial" w:cs="Arial"/>
          <w:color w:val="000000"/>
          <w:sz w:val="20"/>
          <w:szCs w:val="20"/>
          <w:lang w:val="en-GB"/>
        </w:rPr>
        <w:t xml:space="preserve"> </w:t>
      </w:r>
      <w:r w:rsidR="00AB5766" w:rsidRPr="00003B2D">
        <w:rPr>
          <w:rFonts w:ascii="Arial" w:hAnsi="Arial" w:cs="Arial"/>
          <w:color w:val="000000"/>
          <w:sz w:val="20"/>
          <w:szCs w:val="20"/>
          <w:lang w:val="en-GB"/>
        </w:rPr>
        <w:t>273</w:t>
      </w:r>
      <w:r w:rsidR="004C41D0" w:rsidRPr="00003B2D">
        <w:rPr>
          <w:rFonts w:ascii="Arial" w:hAnsi="Arial" w:cs="Arial"/>
          <w:color w:val="000000"/>
          <w:sz w:val="20"/>
          <w:szCs w:val="20"/>
          <w:lang w:val="en-GB"/>
        </w:rPr>
        <w:t xml:space="preserve"> showed gross liver </w:t>
      </w:r>
      <w:r w:rsidR="00AB5766" w:rsidRPr="00003B2D">
        <w:rPr>
          <w:rFonts w:ascii="Arial" w:hAnsi="Arial" w:cs="Arial"/>
          <w:color w:val="000000"/>
          <w:sz w:val="20"/>
          <w:szCs w:val="20"/>
          <w:lang w:val="en-GB"/>
        </w:rPr>
        <w:t>lesions, giving</w:t>
      </w:r>
      <w:r w:rsidR="004C41D0" w:rsidRPr="00003B2D">
        <w:rPr>
          <w:rFonts w:ascii="Arial" w:hAnsi="Arial" w:cs="Arial"/>
          <w:color w:val="000000"/>
          <w:sz w:val="20"/>
          <w:szCs w:val="20"/>
          <w:lang w:val="en-GB"/>
        </w:rPr>
        <w:t xml:space="preserve"> an overall occurrence of </w:t>
      </w:r>
      <w:r w:rsidR="00AB5766" w:rsidRPr="00003B2D">
        <w:rPr>
          <w:rFonts w:ascii="Arial" w:hAnsi="Arial" w:cs="Arial"/>
          <w:color w:val="000000"/>
          <w:sz w:val="20"/>
          <w:szCs w:val="20"/>
        </w:rPr>
        <w:t>44.90</w:t>
      </w:r>
      <w:r w:rsidR="004C41D0" w:rsidRPr="00003B2D">
        <w:rPr>
          <w:rFonts w:ascii="Arial" w:hAnsi="Arial" w:cs="Arial"/>
          <w:color w:val="000000"/>
          <w:sz w:val="20"/>
          <w:szCs w:val="20"/>
        </w:rPr>
        <w:t xml:space="preserve"> percent.</w:t>
      </w:r>
      <w:r w:rsidR="00003B2D">
        <w:rPr>
          <w:rFonts w:ascii="Arial" w:hAnsi="Arial" w:cs="Arial"/>
          <w:color w:val="000000"/>
          <w:sz w:val="20"/>
          <w:szCs w:val="20"/>
        </w:rPr>
        <w:t xml:space="preserve"> </w:t>
      </w:r>
      <w:r w:rsidR="004C41D0" w:rsidRPr="00003B2D">
        <w:rPr>
          <w:rFonts w:ascii="Arial" w:hAnsi="Arial" w:cs="Arial"/>
          <w:color w:val="000000"/>
          <w:sz w:val="20"/>
          <w:szCs w:val="20"/>
        </w:rPr>
        <w:t xml:space="preserve">Randal </w:t>
      </w:r>
      <w:r w:rsidR="004C41D0" w:rsidRPr="00003B2D">
        <w:rPr>
          <w:rFonts w:ascii="Arial" w:hAnsi="Arial" w:cs="Arial"/>
          <w:i/>
          <w:iCs/>
          <w:color w:val="000000"/>
          <w:sz w:val="20"/>
          <w:szCs w:val="20"/>
        </w:rPr>
        <w:t>et al</w:t>
      </w:r>
      <w:r w:rsidR="004C41D0" w:rsidRPr="00003B2D">
        <w:rPr>
          <w:rFonts w:ascii="Arial" w:hAnsi="Arial" w:cs="Arial"/>
          <w:color w:val="000000"/>
          <w:sz w:val="20"/>
          <w:szCs w:val="20"/>
        </w:rPr>
        <w:t>. (1986) recorded</w:t>
      </w:r>
      <w:r w:rsidR="004C41D0" w:rsidRPr="00003B2D">
        <w:rPr>
          <w:rFonts w:ascii="Arial" w:hAnsi="Arial" w:cs="Arial"/>
          <w:color w:val="000000"/>
          <w:sz w:val="20"/>
          <w:szCs w:val="20"/>
          <w:shd w:val="clear" w:color="auto" w:fill="FFFFFF"/>
        </w:rPr>
        <w:t xml:space="preserve"> that the carcasses condemnation in broiler farms varied from 3% to 12% due to liver lesions. </w:t>
      </w:r>
      <w:r w:rsidR="004C41D0" w:rsidRPr="00003B2D">
        <w:rPr>
          <w:rFonts w:ascii="Arial" w:hAnsi="Arial" w:cs="Arial"/>
          <w:color w:val="000000"/>
          <w:sz w:val="20"/>
          <w:szCs w:val="20"/>
        </w:rPr>
        <w:t xml:space="preserve">Goyal </w:t>
      </w:r>
      <w:r w:rsidR="004C41D0" w:rsidRPr="00003B2D">
        <w:rPr>
          <w:rFonts w:ascii="Arial" w:hAnsi="Arial" w:cs="Arial"/>
          <w:i/>
          <w:iCs/>
          <w:color w:val="000000"/>
          <w:sz w:val="20"/>
          <w:szCs w:val="20"/>
        </w:rPr>
        <w:t>et al</w:t>
      </w:r>
      <w:r w:rsidR="004C41D0" w:rsidRPr="00003B2D">
        <w:rPr>
          <w:rFonts w:ascii="Arial" w:hAnsi="Arial" w:cs="Arial"/>
          <w:color w:val="000000"/>
          <w:sz w:val="20"/>
          <w:szCs w:val="20"/>
        </w:rPr>
        <w:t xml:space="preserve">. (2009) reported the prevalence of hepatobiliary lesions in poultry to be 46.03 %. Kittelsen </w:t>
      </w:r>
      <w:r w:rsidR="004C41D0" w:rsidRPr="00003B2D">
        <w:rPr>
          <w:rFonts w:ascii="Arial" w:hAnsi="Arial" w:cs="Arial"/>
          <w:i/>
          <w:iCs/>
          <w:color w:val="000000"/>
          <w:sz w:val="20"/>
          <w:szCs w:val="20"/>
        </w:rPr>
        <w:t>et al</w:t>
      </w:r>
      <w:r w:rsidR="004C41D0" w:rsidRPr="00003B2D">
        <w:rPr>
          <w:rFonts w:ascii="Arial" w:hAnsi="Arial" w:cs="Arial"/>
          <w:color w:val="000000"/>
          <w:sz w:val="20"/>
          <w:szCs w:val="20"/>
        </w:rPr>
        <w:t xml:space="preserve">. (2015) in their studies found that 9 out of 371 broilers birds with spontaneous mortality </w:t>
      </w:r>
      <w:r w:rsidR="004C41D0" w:rsidRPr="00003B2D">
        <w:rPr>
          <w:rFonts w:ascii="Arial" w:hAnsi="Arial" w:cs="Arial"/>
          <w:color w:val="000000"/>
          <w:sz w:val="20"/>
          <w:szCs w:val="20"/>
        </w:rPr>
        <w:lastRenderedPageBreak/>
        <w:t>revealed hepatitis with enlarged liver having yellow to grey foci. Ninad (2022) reported the prevalence of 55.55 % hepatobiliary lesions in broilers</w:t>
      </w:r>
      <w:r w:rsidR="00627DF2" w:rsidRPr="00003B2D">
        <w:rPr>
          <w:rFonts w:ascii="Arial" w:hAnsi="Arial" w:cs="Arial"/>
          <w:color w:val="000000"/>
          <w:sz w:val="20"/>
          <w:szCs w:val="20"/>
        </w:rPr>
        <w:t xml:space="preserve">. </w:t>
      </w:r>
      <w:r w:rsidR="004C41D0" w:rsidRPr="00003B2D">
        <w:rPr>
          <w:rFonts w:ascii="Arial" w:hAnsi="Arial" w:cs="Arial"/>
          <w:color w:val="000000"/>
          <w:sz w:val="20"/>
          <w:szCs w:val="20"/>
        </w:rPr>
        <w:t xml:space="preserve">Lopes </w:t>
      </w:r>
      <w:r w:rsidR="004C41D0" w:rsidRPr="00003B2D">
        <w:rPr>
          <w:rFonts w:ascii="Arial" w:hAnsi="Arial" w:cs="Arial"/>
          <w:i/>
          <w:iCs/>
          <w:color w:val="000000"/>
          <w:sz w:val="20"/>
          <w:szCs w:val="20"/>
        </w:rPr>
        <w:t>et al</w:t>
      </w:r>
      <w:r w:rsidR="004C41D0" w:rsidRPr="00003B2D">
        <w:rPr>
          <w:rFonts w:ascii="Arial" w:hAnsi="Arial" w:cs="Arial"/>
          <w:color w:val="000000"/>
          <w:sz w:val="20"/>
          <w:szCs w:val="20"/>
        </w:rPr>
        <w:t xml:space="preserve">. (2022) in their investigations found that of the 272 chickens diagnosed with </w:t>
      </w:r>
      <w:r w:rsidR="00674DE0" w:rsidRPr="00003B2D">
        <w:rPr>
          <w:rFonts w:ascii="Arial" w:hAnsi="Arial" w:cs="Arial"/>
          <w:color w:val="000000"/>
          <w:sz w:val="20"/>
          <w:szCs w:val="20"/>
        </w:rPr>
        <w:t>liver</w:t>
      </w:r>
      <w:r w:rsidR="004C41D0" w:rsidRPr="00003B2D">
        <w:rPr>
          <w:rFonts w:ascii="Arial" w:hAnsi="Arial" w:cs="Arial"/>
          <w:color w:val="000000"/>
          <w:sz w:val="20"/>
          <w:szCs w:val="20"/>
        </w:rPr>
        <w:t xml:space="preserve"> changes, 147 (54%) were broiler chickens. </w:t>
      </w:r>
    </w:p>
    <w:p w14:paraId="074097E2" w14:textId="540F774B" w:rsidR="00003B2D" w:rsidRPr="00003B2D" w:rsidRDefault="00C83E9B" w:rsidP="00003B2D">
      <w:pPr>
        <w:spacing w:after="120" w:line="240" w:lineRule="auto"/>
        <w:jc w:val="both"/>
        <w:rPr>
          <w:rFonts w:ascii="Arial" w:hAnsi="Arial" w:cs="Arial"/>
          <w:color w:val="000000" w:themeColor="text1"/>
          <w:sz w:val="20"/>
          <w:szCs w:val="20"/>
          <w:lang w:val="en-GB"/>
        </w:rPr>
      </w:pPr>
      <w:r w:rsidRPr="00003B2D">
        <w:rPr>
          <w:rFonts w:ascii="Arial" w:hAnsi="Arial" w:cs="Arial"/>
          <w:color w:val="000000" w:themeColor="text1"/>
          <w:sz w:val="20"/>
          <w:szCs w:val="20"/>
          <w:shd w:val="clear" w:color="auto" w:fill="FFFFFF"/>
        </w:rPr>
        <w:t>Nevertheless, we endorse the view of</w:t>
      </w:r>
      <w:r w:rsidR="002A5FD4" w:rsidRPr="00003B2D">
        <w:rPr>
          <w:rFonts w:ascii="Arial" w:hAnsi="Arial" w:cs="Arial"/>
          <w:color w:val="000000" w:themeColor="text1"/>
          <w:sz w:val="20"/>
          <w:szCs w:val="20"/>
          <w:shd w:val="clear" w:color="auto" w:fill="FFFFFF"/>
        </w:rPr>
        <w:t xml:space="preserve"> </w:t>
      </w:r>
      <w:r w:rsidR="00505AE3" w:rsidRPr="00003B2D">
        <w:rPr>
          <w:rFonts w:ascii="Arial" w:hAnsi="Arial" w:cs="Arial"/>
          <w:color w:val="000000" w:themeColor="text1"/>
          <w:sz w:val="20"/>
          <w:szCs w:val="20"/>
          <w:shd w:val="clear" w:color="auto" w:fill="FFFFFF"/>
        </w:rPr>
        <w:t>S</w:t>
      </w:r>
      <w:r w:rsidRPr="00003B2D">
        <w:rPr>
          <w:rFonts w:ascii="Arial" w:hAnsi="Arial" w:cs="Arial"/>
          <w:color w:val="000000" w:themeColor="text1"/>
          <w:sz w:val="20"/>
          <w:szCs w:val="20"/>
          <w:shd w:val="clear" w:color="auto" w:fill="FFFFFF"/>
        </w:rPr>
        <w:t xml:space="preserve">arker </w:t>
      </w:r>
      <w:r w:rsidRPr="00003B2D">
        <w:rPr>
          <w:rFonts w:ascii="Arial" w:hAnsi="Arial" w:cs="Arial"/>
          <w:i/>
          <w:iCs/>
          <w:color w:val="000000" w:themeColor="text1"/>
          <w:sz w:val="20"/>
          <w:szCs w:val="20"/>
          <w:shd w:val="clear" w:color="auto" w:fill="FFFFFF"/>
        </w:rPr>
        <w:t>et al</w:t>
      </w:r>
      <w:r w:rsidRPr="00003B2D">
        <w:rPr>
          <w:rFonts w:ascii="Arial" w:hAnsi="Arial" w:cs="Arial"/>
          <w:color w:val="000000" w:themeColor="text1"/>
          <w:sz w:val="20"/>
          <w:szCs w:val="20"/>
          <w:shd w:val="clear" w:color="auto" w:fill="FFFFFF"/>
        </w:rPr>
        <w:t>. (2019) that considerable numbers of liver lesions are observed in chicken on necropsy examination and a systematic study of liver lesions will be helpful in making a diagnosis of various poultry diseases</w:t>
      </w:r>
      <w:r w:rsidRPr="00003B2D">
        <w:rPr>
          <w:rFonts w:ascii="Arial" w:hAnsi="Arial" w:cs="Arial"/>
          <w:color w:val="000000"/>
          <w:sz w:val="20"/>
          <w:szCs w:val="20"/>
          <w:shd w:val="clear" w:color="auto" w:fill="FFFFFF"/>
        </w:rPr>
        <w:t xml:space="preserve">. </w:t>
      </w:r>
      <w:r w:rsidR="004C41D0" w:rsidRPr="00003B2D">
        <w:rPr>
          <w:rFonts w:ascii="Arial" w:hAnsi="Arial" w:cs="Arial"/>
          <w:color w:val="000000" w:themeColor="text1"/>
          <w:sz w:val="20"/>
          <w:szCs w:val="20"/>
          <w:shd w:val="clear" w:color="auto" w:fill="FFFFFF"/>
        </w:rPr>
        <w:t xml:space="preserve">Thus, the </w:t>
      </w:r>
      <w:r w:rsidR="004C41D0" w:rsidRPr="00003B2D">
        <w:rPr>
          <w:rFonts w:ascii="Arial" w:hAnsi="Arial" w:cs="Arial"/>
          <w:color w:val="000000" w:themeColor="text1"/>
          <w:sz w:val="20"/>
          <w:szCs w:val="20"/>
          <w:lang w:val="en-GB"/>
        </w:rPr>
        <w:t xml:space="preserve">incidence and occurrence of </w:t>
      </w:r>
      <w:r w:rsidR="00674DE0" w:rsidRPr="00003B2D">
        <w:rPr>
          <w:rFonts w:ascii="Arial" w:hAnsi="Arial" w:cs="Arial"/>
          <w:color w:val="000000" w:themeColor="text1"/>
          <w:sz w:val="20"/>
          <w:szCs w:val="20"/>
          <w:lang w:val="en-GB"/>
        </w:rPr>
        <w:t>liver</w:t>
      </w:r>
      <w:r w:rsidR="004C41D0" w:rsidRPr="00003B2D">
        <w:rPr>
          <w:rFonts w:ascii="Arial" w:hAnsi="Arial" w:cs="Arial"/>
          <w:color w:val="000000" w:themeColor="text1"/>
          <w:sz w:val="20"/>
          <w:szCs w:val="20"/>
          <w:lang w:val="en-GB"/>
        </w:rPr>
        <w:t xml:space="preserve"> lesions in birds reported by various workers from different areas vary widely. The reasons could be attributed to different climatic conditions and managemental practices being followed.</w:t>
      </w:r>
      <w:r w:rsidR="00AB5766" w:rsidRPr="00003B2D">
        <w:rPr>
          <w:rFonts w:ascii="Arial" w:hAnsi="Arial" w:cs="Arial"/>
          <w:color w:val="000000" w:themeColor="text1"/>
          <w:sz w:val="20"/>
          <w:szCs w:val="20"/>
          <w:lang w:val="en-GB"/>
        </w:rPr>
        <w:t xml:space="preserve"> </w:t>
      </w:r>
    </w:p>
    <w:p w14:paraId="6DB87326" w14:textId="25041AA3" w:rsidR="008D753A" w:rsidRPr="00003B2D" w:rsidRDefault="00C83E9B" w:rsidP="008D753A">
      <w:pPr>
        <w:spacing w:after="120" w:line="240" w:lineRule="auto"/>
        <w:jc w:val="both"/>
        <w:rPr>
          <w:rFonts w:ascii="Arial" w:hAnsi="Arial" w:cs="Arial"/>
          <w:b/>
          <w:bCs/>
          <w:color w:val="000000"/>
          <w:shd w:val="clear" w:color="auto" w:fill="FFFFFF"/>
        </w:rPr>
      </w:pPr>
      <w:r w:rsidRPr="00003B2D">
        <w:rPr>
          <w:rFonts w:ascii="Arial" w:hAnsi="Arial" w:cs="Arial"/>
          <w:b/>
          <w:bCs/>
          <w:color w:val="000000"/>
        </w:rPr>
        <w:t>3.</w:t>
      </w:r>
      <w:r w:rsidR="007723AE" w:rsidRPr="00003B2D">
        <w:rPr>
          <w:rFonts w:ascii="Arial" w:hAnsi="Arial" w:cs="Arial"/>
          <w:b/>
          <w:bCs/>
          <w:color w:val="000000"/>
        </w:rPr>
        <w:t>3</w:t>
      </w:r>
      <w:r w:rsidRPr="00003B2D">
        <w:rPr>
          <w:rFonts w:ascii="Arial" w:hAnsi="Arial" w:cs="Arial"/>
          <w:b/>
          <w:bCs/>
          <w:color w:val="000000"/>
        </w:rPr>
        <w:t xml:space="preserve">. </w:t>
      </w:r>
      <w:r w:rsidR="008D753A" w:rsidRPr="00003B2D">
        <w:rPr>
          <w:rFonts w:ascii="Arial" w:hAnsi="Arial" w:cs="Arial"/>
          <w:b/>
          <w:bCs/>
          <w:color w:val="000000"/>
        </w:rPr>
        <w:t xml:space="preserve">Distribution of </w:t>
      </w:r>
      <w:r w:rsidR="00674DE0" w:rsidRPr="00003B2D">
        <w:rPr>
          <w:rFonts w:ascii="Arial" w:hAnsi="Arial" w:cs="Arial"/>
          <w:b/>
          <w:bCs/>
          <w:color w:val="000000"/>
        </w:rPr>
        <w:t>liver</w:t>
      </w:r>
      <w:r w:rsidR="008D753A" w:rsidRPr="00003B2D">
        <w:rPr>
          <w:rFonts w:ascii="Arial" w:hAnsi="Arial" w:cs="Arial"/>
          <w:b/>
          <w:bCs/>
          <w:color w:val="000000"/>
        </w:rPr>
        <w:t xml:space="preserve"> lesions</w:t>
      </w:r>
      <w:r w:rsidRPr="00003B2D">
        <w:rPr>
          <w:rFonts w:ascii="Arial" w:hAnsi="Arial" w:cs="Arial"/>
          <w:b/>
          <w:bCs/>
          <w:color w:val="000000"/>
        </w:rPr>
        <w:t xml:space="preserve"> in broiler birds</w:t>
      </w:r>
    </w:p>
    <w:p w14:paraId="31C56805" w14:textId="7D345B95" w:rsidR="00974166" w:rsidRPr="00003B2D" w:rsidRDefault="008D753A" w:rsidP="00003B2D">
      <w:pPr>
        <w:spacing w:after="120" w:line="240" w:lineRule="auto"/>
        <w:jc w:val="both"/>
        <w:rPr>
          <w:rFonts w:ascii="Arial" w:hAnsi="Arial" w:cs="Arial"/>
          <w:color w:val="000000"/>
          <w:sz w:val="20"/>
          <w:szCs w:val="20"/>
        </w:rPr>
      </w:pPr>
      <w:r w:rsidRPr="00003B2D">
        <w:rPr>
          <w:rFonts w:ascii="Arial" w:hAnsi="Arial" w:cs="Arial"/>
          <w:color w:val="000000"/>
          <w:sz w:val="20"/>
          <w:szCs w:val="20"/>
        </w:rPr>
        <w:t>In the study 2</w:t>
      </w:r>
      <w:r w:rsidR="00CA4F5C" w:rsidRPr="00003B2D">
        <w:rPr>
          <w:rFonts w:ascii="Arial" w:hAnsi="Arial" w:cs="Arial"/>
          <w:color w:val="000000"/>
          <w:sz w:val="20"/>
          <w:szCs w:val="20"/>
        </w:rPr>
        <w:t>73</w:t>
      </w:r>
      <w:r w:rsidRPr="00003B2D">
        <w:rPr>
          <w:rFonts w:ascii="Arial" w:hAnsi="Arial" w:cs="Arial"/>
          <w:color w:val="000000"/>
          <w:sz w:val="20"/>
          <w:szCs w:val="20"/>
        </w:rPr>
        <w:t xml:space="preserve"> birds from broiler farms showed lesions in liver. Major </w:t>
      </w:r>
      <w:r w:rsidR="00674DE0" w:rsidRPr="00003B2D">
        <w:rPr>
          <w:rFonts w:ascii="Arial" w:hAnsi="Arial" w:cs="Arial"/>
          <w:color w:val="000000"/>
          <w:sz w:val="20"/>
          <w:szCs w:val="20"/>
        </w:rPr>
        <w:t>liver</w:t>
      </w:r>
      <w:r w:rsidRPr="00003B2D">
        <w:rPr>
          <w:rFonts w:ascii="Arial" w:hAnsi="Arial" w:cs="Arial"/>
          <w:color w:val="000000"/>
          <w:sz w:val="20"/>
          <w:szCs w:val="20"/>
        </w:rPr>
        <w:t xml:space="preserve"> lesions as observed in the study comprised haemorrhage, congestion, </w:t>
      </w:r>
      <w:r w:rsidR="00C83E9B" w:rsidRPr="00003B2D">
        <w:rPr>
          <w:rFonts w:ascii="Arial" w:hAnsi="Arial" w:cs="Arial"/>
          <w:color w:val="000000"/>
          <w:sz w:val="20"/>
          <w:szCs w:val="20"/>
        </w:rPr>
        <w:t xml:space="preserve">perihepatitis, </w:t>
      </w:r>
      <w:r w:rsidRPr="00003B2D">
        <w:rPr>
          <w:rFonts w:ascii="Arial" w:hAnsi="Arial" w:cs="Arial"/>
          <w:color w:val="000000"/>
          <w:sz w:val="20"/>
          <w:szCs w:val="20"/>
        </w:rPr>
        <w:t xml:space="preserve">hepatomegaly, discoloration, necrotic foci, cysts, and </w:t>
      </w:r>
      <w:r w:rsidR="00C83E9B" w:rsidRPr="00003B2D">
        <w:rPr>
          <w:rFonts w:ascii="Arial" w:hAnsi="Arial" w:cs="Arial"/>
          <w:color w:val="000000"/>
          <w:sz w:val="20"/>
          <w:szCs w:val="20"/>
        </w:rPr>
        <w:t xml:space="preserve">rupture </w:t>
      </w:r>
      <w:r w:rsidRPr="00003B2D">
        <w:rPr>
          <w:rFonts w:ascii="Arial" w:hAnsi="Arial" w:cs="Arial"/>
          <w:color w:val="000000"/>
          <w:sz w:val="20"/>
          <w:szCs w:val="20"/>
        </w:rPr>
        <w:t>(Table 0</w:t>
      </w:r>
      <w:r w:rsidR="00627DF2" w:rsidRPr="00003B2D">
        <w:rPr>
          <w:rFonts w:ascii="Arial" w:hAnsi="Arial" w:cs="Arial"/>
          <w:color w:val="000000"/>
          <w:sz w:val="20"/>
          <w:szCs w:val="20"/>
        </w:rPr>
        <w:t>2</w:t>
      </w:r>
      <w:r w:rsidRPr="00003B2D">
        <w:rPr>
          <w:rFonts w:ascii="Arial" w:hAnsi="Arial" w:cs="Arial"/>
          <w:color w:val="000000"/>
          <w:sz w:val="20"/>
          <w:szCs w:val="20"/>
        </w:rPr>
        <w:t>, Plates 01-0</w:t>
      </w:r>
      <w:r w:rsidR="00571D35" w:rsidRPr="00003B2D">
        <w:rPr>
          <w:rFonts w:ascii="Arial" w:hAnsi="Arial" w:cs="Arial"/>
          <w:color w:val="000000"/>
          <w:sz w:val="20"/>
          <w:szCs w:val="20"/>
        </w:rPr>
        <w:t>4</w:t>
      </w:r>
      <w:r w:rsidRPr="00003B2D">
        <w:rPr>
          <w:rFonts w:ascii="Arial" w:hAnsi="Arial" w:cs="Arial"/>
          <w:color w:val="000000"/>
          <w:sz w:val="20"/>
          <w:szCs w:val="20"/>
        </w:rPr>
        <w:t xml:space="preserve">). In birds most prominent </w:t>
      </w:r>
      <w:r w:rsidR="00674DE0" w:rsidRPr="00003B2D">
        <w:rPr>
          <w:rFonts w:ascii="Arial" w:hAnsi="Arial" w:cs="Arial"/>
          <w:color w:val="000000"/>
          <w:sz w:val="20"/>
          <w:szCs w:val="20"/>
        </w:rPr>
        <w:t>liver</w:t>
      </w:r>
      <w:r w:rsidRPr="00003B2D">
        <w:rPr>
          <w:rFonts w:ascii="Arial" w:hAnsi="Arial" w:cs="Arial"/>
          <w:color w:val="000000"/>
          <w:sz w:val="20"/>
          <w:szCs w:val="20"/>
        </w:rPr>
        <w:t xml:space="preserve"> lesion was haemorrhages/congestion (38.46%) followed by perihepatitis (18.68%).</w:t>
      </w:r>
    </w:p>
    <w:p w14:paraId="576D2E81" w14:textId="69519485" w:rsidR="008D753A" w:rsidRPr="00003B2D" w:rsidRDefault="008D753A" w:rsidP="008D753A">
      <w:pPr>
        <w:spacing w:after="120" w:line="240" w:lineRule="auto"/>
        <w:jc w:val="both"/>
        <w:rPr>
          <w:rFonts w:ascii="Arial" w:hAnsi="Arial" w:cs="Arial"/>
          <w:b/>
          <w:color w:val="000000"/>
          <w:sz w:val="20"/>
          <w:szCs w:val="20"/>
        </w:rPr>
      </w:pPr>
      <w:r w:rsidRPr="00003B2D">
        <w:rPr>
          <w:rFonts w:ascii="Arial" w:hAnsi="Arial" w:cs="Arial"/>
          <w:b/>
          <w:color w:val="000000"/>
          <w:sz w:val="20"/>
          <w:szCs w:val="20"/>
        </w:rPr>
        <w:t>Table 0</w:t>
      </w:r>
      <w:r w:rsidR="00627DF2" w:rsidRPr="00003B2D">
        <w:rPr>
          <w:rFonts w:ascii="Arial" w:hAnsi="Arial" w:cs="Arial"/>
          <w:b/>
          <w:color w:val="000000"/>
          <w:sz w:val="20"/>
          <w:szCs w:val="20"/>
        </w:rPr>
        <w:t>2</w:t>
      </w:r>
      <w:r w:rsidRPr="00003B2D">
        <w:rPr>
          <w:rFonts w:ascii="Arial" w:hAnsi="Arial" w:cs="Arial"/>
          <w:b/>
          <w:color w:val="000000"/>
          <w:sz w:val="20"/>
          <w:szCs w:val="20"/>
        </w:rPr>
        <w:t xml:space="preserve">: Prevalence of various types of gross </w:t>
      </w:r>
      <w:r w:rsidR="00674DE0" w:rsidRPr="00003B2D">
        <w:rPr>
          <w:rFonts w:ascii="Arial" w:hAnsi="Arial" w:cs="Arial"/>
          <w:b/>
          <w:color w:val="000000"/>
          <w:sz w:val="20"/>
          <w:szCs w:val="20"/>
        </w:rPr>
        <w:t>liver</w:t>
      </w:r>
      <w:r w:rsidRPr="00003B2D">
        <w:rPr>
          <w:rFonts w:ascii="Arial" w:hAnsi="Arial" w:cs="Arial"/>
          <w:b/>
          <w:color w:val="000000"/>
          <w:sz w:val="20"/>
          <w:szCs w:val="20"/>
        </w:rPr>
        <w:t xml:space="preserve"> lesions</w:t>
      </w:r>
    </w:p>
    <w:tbl>
      <w:tblPr>
        <w:tblW w:w="8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3348"/>
        <w:gridCol w:w="2219"/>
        <w:gridCol w:w="1541"/>
      </w:tblGrid>
      <w:tr w:rsidR="008D753A" w:rsidRPr="00003B2D" w14:paraId="100953F3" w14:textId="77777777" w:rsidTr="008D37DA">
        <w:trPr>
          <w:trHeight w:val="20"/>
          <w:jc w:val="center"/>
        </w:trPr>
        <w:tc>
          <w:tcPr>
            <w:tcW w:w="952" w:type="dxa"/>
            <w:vMerge w:val="restart"/>
            <w:shd w:val="clear" w:color="auto" w:fill="auto"/>
            <w:vAlign w:val="center"/>
          </w:tcPr>
          <w:p w14:paraId="129DEAED" w14:textId="77777777" w:rsidR="008D753A" w:rsidRPr="00003B2D" w:rsidRDefault="008D753A" w:rsidP="00C83E9B">
            <w:pPr>
              <w:spacing w:before="100" w:beforeAutospacing="1" w:after="100" w:afterAutospacing="1" w:line="240" w:lineRule="auto"/>
              <w:jc w:val="center"/>
              <w:rPr>
                <w:rFonts w:ascii="Arial" w:hAnsi="Arial" w:cs="Arial"/>
                <w:b/>
                <w:bCs/>
                <w:color w:val="000000"/>
                <w:sz w:val="20"/>
                <w:szCs w:val="20"/>
              </w:rPr>
            </w:pPr>
            <w:r w:rsidRPr="00003B2D">
              <w:rPr>
                <w:rFonts w:ascii="Arial" w:hAnsi="Arial" w:cs="Arial"/>
                <w:b/>
                <w:bCs/>
                <w:color w:val="000000"/>
                <w:sz w:val="20"/>
                <w:szCs w:val="20"/>
              </w:rPr>
              <w:t>S. No.</w:t>
            </w:r>
          </w:p>
        </w:tc>
        <w:tc>
          <w:tcPr>
            <w:tcW w:w="3348" w:type="dxa"/>
            <w:vMerge w:val="restart"/>
            <w:shd w:val="clear" w:color="auto" w:fill="auto"/>
            <w:vAlign w:val="center"/>
          </w:tcPr>
          <w:p w14:paraId="4F4A3454" w14:textId="1C6346B3" w:rsidR="008D753A" w:rsidRPr="00003B2D" w:rsidRDefault="00674DE0" w:rsidP="00C83E9B">
            <w:pPr>
              <w:spacing w:before="100" w:beforeAutospacing="1" w:after="100" w:afterAutospacing="1" w:line="240" w:lineRule="auto"/>
              <w:jc w:val="center"/>
              <w:rPr>
                <w:rFonts w:ascii="Arial" w:hAnsi="Arial" w:cs="Arial"/>
                <w:b/>
                <w:bCs/>
                <w:color w:val="000000"/>
                <w:sz w:val="20"/>
                <w:szCs w:val="20"/>
              </w:rPr>
            </w:pPr>
            <w:r w:rsidRPr="00003B2D">
              <w:rPr>
                <w:rFonts w:ascii="Arial" w:hAnsi="Arial" w:cs="Arial"/>
                <w:b/>
                <w:bCs/>
                <w:color w:val="000000"/>
                <w:sz w:val="20"/>
                <w:szCs w:val="20"/>
              </w:rPr>
              <w:t>Liver</w:t>
            </w:r>
            <w:r w:rsidR="008D753A" w:rsidRPr="00003B2D">
              <w:rPr>
                <w:rFonts w:ascii="Arial" w:hAnsi="Arial" w:cs="Arial"/>
                <w:b/>
                <w:bCs/>
                <w:color w:val="000000"/>
                <w:sz w:val="20"/>
                <w:szCs w:val="20"/>
              </w:rPr>
              <w:t xml:space="preserve"> lesions</w:t>
            </w:r>
          </w:p>
        </w:tc>
        <w:tc>
          <w:tcPr>
            <w:tcW w:w="3760" w:type="dxa"/>
            <w:gridSpan w:val="2"/>
            <w:shd w:val="clear" w:color="auto" w:fill="auto"/>
            <w:vAlign w:val="center"/>
          </w:tcPr>
          <w:p w14:paraId="6CC65720" w14:textId="24EE8B50" w:rsidR="008D753A" w:rsidRPr="00003B2D" w:rsidRDefault="008D753A" w:rsidP="00C83E9B">
            <w:pPr>
              <w:spacing w:before="100" w:beforeAutospacing="1" w:after="100" w:afterAutospacing="1" w:line="240" w:lineRule="auto"/>
              <w:jc w:val="center"/>
              <w:rPr>
                <w:rFonts w:ascii="Arial" w:hAnsi="Arial" w:cs="Arial"/>
                <w:b/>
                <w:bCs/>
                <w:color w:val="000000"/>
                <w:sz w:val="20"/>
                <w:szCs w:val="20"/>
              </w:rPr>
            </w:pPr>
            <w:r w:rsidRPr="00003B2D">
              <w:rPr>
                <w:rFonts w:ascii="Arial" w:hAnsi="Arial" w:cs="Arial"/>
                <w:b/>
                <w:bCs/>
                <w:color w:val="000000"/>
                <w:sz w:val="20"/>
                <w:szCs w:val="20"/>
              </w:rPr>
              <w:t xml:space="preserve">Total birds with </w:t>
            </w:r>
            <w:r w:rsidR="00674DE0" w:rsidRPr="00003B2D">
              <w:rPr>
                <w:rFonts w:ascii="Arial" w:hAnsi="Arial" w:cs="Arial"/>
                <w:b/>
                <w:bCs/>
                <w:color w:val="000000"/>
                <w:sz w:val="20"/>
                <w:szCs w:val="20"/>
              </w:rPr>
              <w:t>liver</w:t>
            </w:r>
            <w:r w:rsidRPr="00003B2D">
              <w:rPr>
                <w:rFonts w:ascii="Arial" w:hAnsi="Arial" w:cs="Arial"/>
                <w:b/>
                <w:bCs/>
                <w:color w:val="000000"/>
                <w:sz w:val="20"/>
                <w:szCs w:val="20"/>
              </w:rPr>
              <w:t xml:space="preserve"> lesions (n=273)</w:t>
            </w:r>
          </w:p>
        </w:tc>
      </w:tr>
      <w:tr w:rsidR="008D753A" w:rsidRPr="00003B2D" w14:paraId="17A2D238" w14:textId="77777777" w:rsidTr="008D37DA">
        <w:trPr>
          <w:trHeight w:val="20"/>
          <w:jc w:val="center"/>
        </w:trPr>
        <w:tc>
          <w:tcPr>
            <w:tcW w:w="952" w:type="dxa"/>
            <w:vMerge/>
            <w:shd w:val="clear" w:color="auto" w:fill="auto"/>
            <w:vAlign w:val="center"/>
          </w:tcPr>
          <w:p w14:paraId="50E6455A"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p>
        </w:tc>
        <w:tc>
          <w:tcPr>
            <w:tcW w:w="3348" w:type="dxa"/>
            <w:vMerge/>
            <w:shd w:val="clear" w:color="auto" w:fill="auto"/>
            <w:vAlign w:val="center"/>
          </w:tcPr>
          <w:p w14:paraId="2CFF70C1" w14:textId="77777777" w:rsidR="008D753A" w:rsidRPr="00003B2D" w:rsidRDefault="008D753A" w:rsidP="00C83E9B">
            <w:pPr>
              <w:spacing w:before="100" w:beforeAutospacing="1" w:after="100" w:afterAutospacing="1" w:line="240" w:lineRule="auto"/>
              <w:jc w:val="center"/>
              <w:rPr>
                <w:rFonts w:ascii="Arial" w:hAnsi="Arial" w:cs="Arial"/>
                <w:b/>
                <w:bCs/>
                <w:color w:val="000000"/>
                <w:sz w:val="20"/>
                <w:szCs w:val="20"/>
              </w:rPr>
            </w:pPr>
          </w:p>
        </w:tc>
        <w:tc>
          <w:tcPr>
            <w:tcW w:w="2219" w:type="dxa"/>
            <w:shd w:val="clear" w:color="auto" w:fill="auto"/>
            <w:vAlign w:val="center"/>
          </w:tcPr>
          <w:p w14:paraId="5E955488" w14:textId="77777777" w:rsidR="008D753A" w:rsidRPr="00003B2D" w:rsidRDefault="008D753A" w:rsidP="00C83E9B">
            <w:pPr>
              <w:spacing w:before="100" w:beforeAutospacing="1" w:after="100" w:afterAutospacing="1" w:line="240" w:lineRule="auto"/>
              <w:jc w:val="center"/>
              <w:rPr>
                <w:rFonts w:ascii="Arial" w:hAnsi="Arial" w:cs="Arial"/>
                <w:b/>
                <w:bCs/>
                <w:color w:val="000000"/>
                <w:sz w:val="20"/>
                <w:szCs w:val="20"/>
              </w:rPr>
            </w:pPr>
            <w:r w:rsidRPr="00003B2D">
              <w:rPr>
                <w:rFonts w:ascii="Arial" w:hAnsi="Arial" w:cs="Arial"/>
                <w:b/>
                <w:bCs/>
                <w:color w:val="000000"/>
                <w:sz w:val="20"/>
                <w:szCs w:val="20"/>
              </w:rPr>
              <w:t>Number of birds</w:t>
            </w:r>
          </w:p>
        </w:tc>
        <w:tc>
          <w:tcPr>
            <w:tcW w:w="1541" w:type="dxa"/>
            <w:shd w:val="clear" w:color="auto" w:fill="auto"/>
            <w:vAlign w:val="center"/>
          </w:tcPr>
          <w:p w14:paraId="21D8DCFE" w14:textId="77777777" w:rsidR="008D753A" w:rsidRPr="00003B2D" w:rsidRDefault="008D753A" w:rsidP="00C83E9B">
            <w:pPr>
              <w:spacing w:before="100" w:beforeAutospacing="1" w:after="100" w:afterAutospacing="1" w:line="240" w:lineRule="auto"/>
              <w:jc w:val="center"/>
              <w:rPr>
                <w:rFonts w:ascii="Arial" w:hAnsi="Arial" w:cs="Arial"/>
                <w:b/>
                <w:bCs/>
                <w:color w:val="000000"/>
                <w:sz w:val="20"/>
                <w:szCs w:val="20"/>
              </w:rPr>
            </w:pPr>
            <w:r w:rsidRPr="00003B2D">
              <w:rPr>
                <w:rFonts w:ascii="Arial" w:hAnsi="Arial" w:cs="Arial"/>
                <w:b/>
                <w:bCs/>
                <w:color w:val="000000"/>
                <w:sz w:val="20"/>
                <w:szCs w:val="20"/>
              </w:rPr>
              <w:t>Per cent</w:t>
            </w:r>
          </w:p>
        </w:tc>
      </w:tr>
      <w:tr w:rsidR="008D753A" w:rsidRPr="00003B2D" w14:paraId="0449E2B9" w14:textId="77777777" w:rsidTr="008D37DA">
        <w:trPr>
          <w:trHeight w:val="20"/>
          <w:jc w:val="center"/>
        </w:trPr>
        <w:tc>
          <w:tcPr>
            <w:tcW w:w="952" w:type="dxa"/>
            <w:shd w:val="clear" w:color="auto" w:fill="auto"/>
            <w:vAlign w:val="center"/>
          </w:tcPr>
          <w:p w14:paraId="5C676EEE"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1.</w:t>
            </w:r>
          </w:p>
        </w:tc>
        <w:tc>
          <w:tcPr>
            <w:tcW w:w="3348" w:type="dxa"/>
            <w:shd w:val="clear" w:color="auto" w:fill="auto"/>
            <w:vAlign w:val="center"/>
          </w:tcPr>
          <w:p w14:paraId="07179055" w14:textId="77777777" w:rsidR="008D753A" w:rsidRPr="00003B2D" w:rsidRDefault="008D753A" w:rsidP="00C83E9B">
            <w:pPr>
              <w:spacing w:before="100" w:beforeAutospacing="1" w:after="100" w:afterAutospacing="1" w:line="240" w:lineRule="auto"/>
              <w:rPr>
                <w:rFonts w:ascii="Arial" w:hAnsi="Arial" w:cs="Arial"/>
                <w:color w:val="000000"/>
                <w:sz w:val="20"/>
                <w:szCs w:val="20"/>
              </w:rPr>
            </w:pPr>
            <w:r w:rsidRPr="00003B2D">
              <w:rPr>
                <w:rFonts w:ascii="Arial" w:hAnsi="Arial" w:cs="Arial"/>
                <w:color w:val="000000"/>
                <w:sz w:val="20"/>
                <w:szCs w:val="20"/>
              </w:rPr>
              <w:t>Haemorrhagic, Congested</w:t>
            </w:r>
          </w:p>
        </w:tc>
        <w:tc>
          <w:tcPr>
            <w:tcW w:w="2219" w:type="dxa"/>
            <w:shd w:val="clear" w:color="auto" w:fill="auto"/>
            <w:vAlign w:val="center"/>
          </w:tcPr>
          <w:p w14:paraId="2E08C7A0"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105</w:t>
            </w:r>
          </w:p>
        </w:tc>
        <w:tc>
          <w:tcPr>
            <w:tcW w:w="1541" w:type="dxa"/>
            <w:shd w:val="clear" w:color="auto" w:fill="auto"/>
            <w:vAlign w:val="center"/>
          </w:tcPr>
          <w:p w14:paraId="21DF0830"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38.46%</w:t>
            </w:r>
          </w:p>
        </w:tc>
      </w:tr>
      <w:tr w:rsidR="008D753A" w:rsidRPr="00003B2D" w14:paraId="05776F49" w14:textId="77777777" w:rsidTr="008D37DA">
        <w:trPr>
          <w:trHeight w:val="20"/>
          <w:jc w:val="center"/>
        </w:trPr>
        <w:tc>
          <w:tcPr>
            <w:tcW w:w="952" w:type="dxa"/>
            <w:shd w:val="clear" w:color="auto" w:fill="auto"/>
            <w:vAlign w:val="center"/>
          </w:tcPr>
          <w:p w14:paraId="218B790C"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2.</w:t>
            </w:r>
          </w:p>
        </w:tc>
        <w:tc>
          <w:tcPr>
            <w:tcW w:w="3348" w:type="dxa"/>
            <w:shd w:val="clear" w:color="auto" w:fill="auto"/>
            <w:vAlign w:val="center"/>
          </w:tcPr>
          <w:p w14:paraId="7EAF90C8" w14:textId="77777777" w:rsidR="008D753A" w:rsidRPr="00003B2D" w:rsidRDefault="008D753A" w:rsidP="00C83E9B">
            <w:pPr>
              <w:spacing w:before="100" w:beforeAutospacing="1" w:after="100" w:afterAutospacing="1" w:line="240" w:lineRule="auto"/>
              <w:rPr>
                <w:rFonts w:ascii="Arial" w:hAnsi="Arial" w:cs="Arial"/>
                <w:color w:val="000000"/>
                <w:sz w:val="20"/>
                <w:szCs w:val="20"/>
              </w:rPr>
            </w:pPr>
            <w:r w:rsidRPr="00003B2D">
              <w:rPr>
                <w:rFonts w:ascii="Arial" w:hAnsi="Arial" w:cs="Arial"/>
                <w:color w:val="000000"/>
                <w:sz w:val="20"/>
                <w:szCs w:val="20"/>
              </w:rPr>
              <w:t>Perihepatitis</w:t>
            </w:r>
          </w:p>
        </w:tc>
        <w:tc>
          <w:tcPr>
            <w:tcW w:w="2219" w:type="dxa"/>
            <w:shd w:val="clear" w:color="auto" w:fill="auto"/>
            <w:vAlign w:val="center"/>
          </w:tcPr>
          <w:p w14:paraId="3052372D"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51</w:t>
            </w:r>
          </w:p>
        </w:tc>
        <w:tc>
          <w:tcPr>
            <w:tcW w:w="1541" w:type="dxa"/>
            <w:shd w:val="clear" w:color="auto" w:fill="auto"/>
            <w:vAlign w:val="center"/>
          </w:tcPr>
          <w:p w14:paraId="5D1B9030"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18.68%</w:t>
            </w:r>
          </w:p>
        </w:tc>
      </w:tr>
      <w:tr w:rsidR="008D753A" w:rsidRPr="00003B2D" w14:paraId="27CD61C2" w14:textId="77777777" w:rsidTr="008D37DA">
        <w:trPr>
          <w:trHeight w:val="20"/>
          <w:jc w:val="center"/>
        </w:trPr>
        <w:tc>
          <w:tcPr>
            <w:tcW w:w="952" w:type="dxa"/>
            <w:shd w:val="clear" w:color="auto" w:fill="auto"/>
            <w:vAlign w:val="center"/>
          </w:tcPr>
          <w:p w14:paraId="51F501EF" w14:textId="6C11A75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3</w:t>
            </w:r>
            <w:r w:rsidR="00003B2D">
              <w:rPr>
                <w:rFonts w:ascii="Arial" w:hAnsi="Arial" w:cs="Arial"/>
                <w:color w:val="000000"/>
                <w:sz w:val="20"/>
                <w:szCs w:val="20"/>
              </w:rPr>
              <w:t>.</w:t>
            </w:r>
          </w:p>
        </w:tc>
        <w:tc>
          <w:tcPr>
            <w:tcW w:w="3348" w:type="dxa"/>
            <w:shd w:val="clear" w:color="auto" w:fill="auto"/>
            <w:vAlign w:val="center"/>
          </w:tcPr>
          <w:p w14:paraId="3F58136D" w14:textId="77777777" w:rsidR="008D753A" w:rsidRPr="00003B2D" w:rsidRDefault="008D753A" w:rsidP="00C83E9B">
            <w:pPr>
              <w:spacing w:before="100" w:beforeAutospacing="1" w:after="100" w:afterAutospacing="1" w:line="240" w:lineRule="auto"/>
              <w:rPr>
                <w:rFonts w:ascii="Arial" w:hAnsi="Arial" w:cs="Arial"/>
                <w:color w:val="000000"/>
                <w:sz w:val="20"/>
                <w:szCs w:val="20"/>
              </w:rPr>
            </w:pPr>
            <w:r w:rsidRPr="00003B2D">
              <w:rPr>
                <w:rFonts w:ascii="Arial" w:hAnsi="Arial" w:cs="Arial"/>
                <w:color w:val="000000"/>
                <w:sz w:val="20"/>
                <w:szCs w:val="20"/>
              </w:rPr>
              <w:t>Hepatomegaly</w:t>
            </w:r>
          </w:p>
        </w:tc>
        <w:tc>
          <w:tcPr>
            <w:tcW w:w="2219" w:type="dxa"/>
            <w:shd w:val="clear" w:color="auto" w:fill="auto"/>
            <w:vAlign w:val="center"/>
          </w:tcPr>
          <w:p w14:paraId="30EE2220"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42</w:t>
            </w:r>
          </w:p>
        </w:tc>
        <w:tc>
          <w:tcPr>
            <w:tcW w:w="1541" w:type="dxa"/>
            <w:shd w:val="clear" w:color="auto" w:fill="auto"/>
            <w:vAlign w:val="center"/>
          </w:tcPr>
          <w:p w14:paraId="3AA0042F"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15.38%</w:t>
            </w:r>
          </w:p>
        </w:tc>
      </w:tr>
      <w:tr w:rsidR="008D753A" w:rsidRPr="00003B2D" w14:paraId="3BF7B457" w14:textId="77777777" w:rsidTr="008D37DA">
        <w:trPr>
          <w:trHeight w:val="20"/>
          <w:jc w:val="center"/>
        </w:trPr>
        <w:tc>
          <w:tcPr>
            <w:tcW w:w="952" w:type="dxa"/>
            <w:shd w:val="clear" w:color="auto" w:fill="auto"/>
            <w:vAlign w:val="center"/>
          </w:tcPr>
          <w:p w14:paraId="0D2C0B6C"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4.</w:t>
            </w:r>
          </w:p>
        </w:tc>
        <w:tc>
          <w:tcPr>
            <w:tcW w:w="3348" w:type="dxa"/>
            <w:shd w:val="clear" w:color="auto" w:fill="auto"/>
            <w:vAlign w:val="center"/>
          </w:tcPr>
          <w:p w14:paraId="6DBEEDB2" w14:textId="77777777" w:rsidR="008D753A" w:rsidRPr="00003B2D" w:rsidRDefault="008D753A" w:rsidP="00C83E9B">
            <w:pPr>
              <w:spacing w:before="100" w:beforeAutospacing="1" w:after="100" w:afterAutospacing="1" w:line="240" w:lineRule="auto"/>
              <w:rPr>
                <w:rFonts w:ascii="Arial" w:hAnsi="Arial" w:cs="Arial"/>
                <w:color w:val="000000"/>
                <w:sz w:val="20"/>
                <w:szCs w:val="20"/>
              </w:rPr>
            </w:pPr>
            <w:r w:rsidRPr="00003B2D">
              <w:rPr>
                <w:rFonts w:ascii="Arial" w:hAnsi="Arial" w:cs="Arial"/>
                <w:color w:val="000000"/>
                <w:sz w:val="20"/>
                <w:szCs w:val="20"/>
              </w:rPr>
              <w:t>Necrosis/Necrotic foci</w:t>
            </w:r>
          </w:p>
        </w:tc>
        <w:tc>
          <w:tcPr>
            <w:tcW w:w="2219" w:type="dxa"/>
            <w:shd w:val="clear" w:color="auto" w:fill="auto"/>
            <w:vAlign w:val="center"/>
          </w:tcPr>
          <w:p w14:paraId="50B1C019"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38</w:t>
            </w:r>
          </w:p>
        </w:tc>
        <w:tc>
          <w:tcPr>
            <w:tcW w:w="1541" w:type="dxa"/>
            <w:shd w:val="clear" w:color="auto" w:fill="auto"/>
            <w:vAlign w:val="center"/>
          </w:tcPr>
          <w:p w14:paraId="4E23516D"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13.91%</w:t>
            </w:r>
          </w:p>
        </w:tc>
      </w:tr>
      <w:tr w:rsidR="008D753A" w:rsidRPr="00003B2D" w14:paraId="340767D9" w14:textId="77777777" w:rsidTr="008D37DA">
        <w:trPr>
          <w:trHeight w:val="20"/>
          <w:jc w:val="center"/>
        </w:trPr>
        <w:tc>
          <w:tcPr>
            <w:tcW w:w="952" w:type="dxa"/>
            <w:shd w:val="clear" w:color="auto" w:fill="auto"/>
            <w:vAlign w:val="center"/>
          </w:tcPr>
          <w:p w14:paraId="28CE3D1B"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5.</w:t>
            </w:r>
          </w:p>
        </w:tc>
        <w:tc>
          <w:tcPr>
            <w:tcW w:w="3348" w:type="dxa"/>
            <w:shd w:val="clear" w:color="auto" w:fill="auto"/>
            <w:vAlign w:val="center"/>
          </w:tcPr>
          <w:p w14:paraId="0B0B03F0" w14:textId="77777777" w:rsidR="008D753A" w:rsidRPr="00003B2D" w:rsidRDefault="008D753A" w:rsidP="00C83E9B">
            <w:pPr>
              <w:spacing w:before="100" w:beforeAutospacing="1" w:after="100" w:afterAutospacing="1" w:line="240" w:lineRule="auto"/>
              <w:rPr>
                <w:rFonts w:ascii="Arial" w:hAnsi="Arial" w:cs="Arial"/>
                <w:color w:val="000000"/>
                <w:sz w:val="20"/>
                <w:szCs w:val="20"/>
              </w:rPr>
            </w:pPr>
            <w:r w:rsidRPr="00003B2D">
              <w:rPr>
                <w:rFonts w:ascii="Arial" w:hAnsi="Arial" w:cs="Arial"/>
                <w:color w:val="000000"/>
                <w:sz w:val="20"/>
                <w:szCs w:val="20"/>
              </w:rPr>
              <w:t>Fatty Liver</w:t>
            </w:r>
          </w:p>
        </w:tc>
        <w:tc>
          <w:tcPr>
            <w:tcW w:w="2219" w:type="dxa"/>
            <w:shd w:val="clear" w:color="auto" w:fill="auto"/>
            <w:vAlign w:val="center"/>
          </w:tcPr>
          <w:p w14:paraId="40A2BA78"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37</w:t>
            </w:r>
          </w:p>
        </w:tc>
        <w:tc>
          <w:tcPr>
            <w:tcW w:w="1541" w:type="dxa"/>
            <w:shd w:val="clear" w:color="auto" w:fill="auto"/>
            <w:vAlign w:val="center"/>
          </w:tcPr>
          <w:p w14:paraId="3DD874D8"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13.55%</w:t>
            </w:r>
          </w:p>
        </w:tc>
      </w:tr>
      <w:tr w:rsidR="008D753A" w:rsidRPr="00003B2D" w14:paraId="4A2CADBC" w14:textId="77777777" w:rsidTr="008D37DA">
        <w:trPr>
          <w:trHeight w:val="20"/>
          <w:jc w:val="center"/>
        </w:trPr>
        <w:tc>
          <w:tcPr>
            <w:tcW w:w="952" w:type="dxa"/>
            <w:shd w:val="clear" w:color="auto" w:fill="auto"/>
            <w:vAlign w:val="center"/>
          </w:tcPr>
          <w:p w14:paraId="1B27C075" w14:textId="7C4DB62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6</w:t>
            </w:r>
            <w:r w:rsidR="00003B2D">
              <w:rPr>
                <w:rFonts w:ascii="Arial" w:hAnsi="Arial" w:cs="Arial"/>
                <w:color w:val="000000"/>
                <w:sz w:val="20"/>
                <w:szCs w:val="20"/>
              </w:rPr>
              <w:t>.</w:t>
            </w:r>
          </w:p>
        </w:tc>
        <w:tc>
          <w:tcPr>
            <w:tcW w:w="3348" w:type="dxa"/>
            <w:shd w:val="clear" w:color="auto" w:fill="auto"/>
            <w:vAlign w:val="center"/>
          </w:tcPr>
          <w:p w14:paraId="5F0F0D10" w14:textId="77777777" w:rsidR="008D753A" w:rsidRPr="00003B2D" w:rsidRDefault="008D753A" w:rsidP="00C83E9B">
            <w:pPr>
              <w:spacing w:before="100" w:beforeAutospacing="1" w:after="100" w:afterAutospacing="1" w:line="240" w:lineRule="auto"/>
              <w:rPr>
                <w:rFonts w:ascii="Arial" w:hAnsi="Arial" w:cs="Arial"/>
                <w:color w:val="000000"/>
                <w:sz w:val="20"/>
                <w:szCs w:val="20"/>
              </w:rPr>
            </w:pPr>
            <w:r w:rsidRPr="00003B2D">
              <w:rPr>
                <w:rFonts w:ascii="Arial" w:hAnsi="Arial" w:cs="Arial"/>
                <w:color w:val="000000"/>
                <w:sz w:val="20"/>
                <w:szCs w:val="20"/>
              </w:rPr>
              <w:t>Pale liver</w:t>
            </w:r>
          </w:p>
        </w:tc>
        <w:tc>
          <w:tcPr>
            <w:tcW w:w="2219" w:type="dxa"/>
            <w:shd w:val="clear" w:color="auto" w:fill="auto"/>
            <w:vAlign w:val="center"/>
          </w:tcPr>
          <w:p w14:paraId="5F75005E"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35</w:t>
            </w:r>
          </w:p>
        </w:tc>
        <w:tc>
          <w:tcPr>
            <w:tcW w:w="1541" w:type="dxa"/>
            <w:shd w:val="clear" w:color="auto" w:fill="auto"/>
            <w:vAlign w:val="center"/>
          </w:tcPr>
          <w:p w14:paraId="269C0305"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12.82%</w:t>
            </w:r>
          </w:p>
        </w:tc>
      </w:tr>
      <w:tr w:rsidR="008D753A" w:rsidRPr="00003B2D" w14:paraId="0D12AF30" w14:textId="77777777" w:rsidTr="008D37DA">
        <w:trPr>
          <w:trHeight w:val="20"/>
          <w:jc w:val="center"/>
        </w:trPr>
        <w:tc>
          <w:tcPr>
            <w:tcW w:w="952" w:type="dxa"/>
            <w:shd w:val="clear" w:color="auto" w:fill="auto"/>
            <w:vAlign w:val="center"/>
          </w:tcPr>
          <w:p w14:paraId="2F11D3C0" w14:textId="63707907" w:rsidR="008D753A" w:rsidRPr="00003B2D" w:rsidRDefault="00003B2D" w:rsidP="00003B2D">
            <w:pPr>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 xml:space="preserve">     7.</w:t>
            </w:r>
          </w:p>
        </w:tc>
        <w:tc>
          <w:tcPr>
            <w:tcW w:w="3348" w:type="dxa"/>
            <w:shd w:val="clear" w:color="auto" w:fill="auto"/>
            <w:vAlign w:val="center"/>
          </w:tcPr>
          <w:p w14:paraId="59F5270B" w14:textId="77777777" w:rsidR="008D753A" w:rsidRPr="00003B2D" w:rsidRDefault="008D753A" w:rsidP="00C83E9B">
            <w:pPr>
              <w:spacing w:before="100" w:beforeAutospacing="1" w:after="100" w:afterAutospacing="1" w:line="240" w:lineRule="auto"/>
              <w:rPr>
                <w:rFonts w:ascii="Arial" w:hAnsi="Arial" w:cs="Arial"/>
                <w:color w:val="000000"/>
                <w:sz w:val="20"/>
                <w:szCs w:val="20"/>
              </w:rPr>
            </w:pPr>
            <w:r w:rsidRPr="00003B2D">
              <w:rPr>
                <w:rFonts w:ascii="Arial" w:hAnsi="Arial" w:cs="Arial"/>
                <w:color w:val="000000"/>
                <w:sz w:val="20"/>
                <w:szCs w:val="20"/>
              </w:rPr>
              <w:t>Liver with cysts</w:t>
            </w:r>
          </w:p>
        </w:tc>
        <w:tc>
          <w:tcPr>
            <w:tcW w:w="2219" w:type="dxa"/>
            <w:shd w:val="clear" w:color="auto" w:fill="auto"/>
            <w:vAlign w:val="center"/>
          </w:tcPr>
          <w:p w14:paraId="2CE7B6FA"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05</w:t>
            </w:r>
          </w:p>
        </w:tc>
        <w:tc>
          <w:tcPr>
            <w:tcW w:w="1541" w:type="dxa"/>
            <w:shd w:val="clear" w:color="auto" w:fill="auto"/>
            <w:vAlign w:val="center"/>
          </w:tcPr>
          <w:p w14:paraId="50635076"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01.83%</w:t>
            </w:r>
          </w:p>
        </w:tc>
      </w:tr>
      <w:tr w:rsidR="008D753A" w:rsidRPr="00003B2D" w14:paraId="3794A881" w14:textId="77777777" w:rsidTr="008D37DA">
        <w:trPr>
          <w:trHeight w:val="20"/>
          <w:jc w:val="center"/>
        </w:trPr>
        <w:tc>
          <w:tcPr>
            <w:tcW w:w="952" w:type="dxa"/>
            <w:shd w:val="clear" w:color="auto" w:fill="auto"/>
            <w:vAlign w:val="center"/>
          </w:tcPr>
          <w:p w14:paraId="20D782A1" w14:textId="6465BF76" w:rsidR="008D753A" w:rsidRPr="00003B2D" w:rsidRDefault="00003B2D" w:rsidP="00C83E9B">
            <w:pPr>
              <w:spacing w:before="100" w:beforeAutospacing="1" w:after="100" w:afterAutospacing="1" w:line="240" w:lineRule="auto"/>
              <w:jc w:val="center"/>
              <w:rPr>
                <w:rFonts w:ascii="Arial" w:hAnsi="Arial" w:cs="Arial"/>
                <w:color w:val="000000"/>
                <w:sz w:val="20"/>
                <w:szCs w:val="20"/>
              </w:rPr>
            </w:pPr>
            <w:r>
              <w:rPr>
                <w:rFonts w:ascii="Arial" w:hAnsi="Arial" w:cs="Arial"/>
                <w:color w:val="000000"/>
                <w:sz w:val="20"/>
                <w:szCs w:val="20"/>
              </w:rPr>
              <w:t>8</w:t>
            </w:r>
            <w:r w:rsidR="008D753A" w:rsidRPr="00003B2D">
              <w:rPr>
                <w:rFonts w:ascii="Arial" w:hAnsi="Arial" w:cs="Arial"/>
                <w:color w:val="000000"/>
                <w:sz w:val="20"/>
                <w:szCs w:val="20"/>
              </w:rPr>
              <w:t>.</w:t>
            </w:r>
          </w:p>
        </w:tc>
        <w:tc>
          <w:tcPr>
            <w:tcW w:w="3348" w:type="dxa"/>
            <w:shd w:val="clear" w:color="auto" w:fill="auto"/>
            <w:vAlign w:val="center"/>
          </w:tcPr>
          <w:p w14:paraId="06BB2B31" w14:textId="77777777" w:rsidR="008D753A" w:rsidRPr="00003B2D" w:rsidRDefault="008D753A" w:rsidP="00C83E9B">
            <w:pPr>
              <w:spacing w:before="100" w:beforeAutospacing="1" w:after="100" w:afterAutospacing="1" w:line="240" w:lineRule="auto"/>
              <w:rPr>
                <w:rFonts w:ascii="Arial" w:hAnsi="Arial" w:cs="Arial"/>
                <w:color w:val="000000"/>
                <w:sz w:val="20"/>
                <w:szCs w:val="20"/>
              </w:rPr>
            </w:pPr>
            <w:r w:rsidRPr="00003B2D">
              <w:rPr>
                <w:rFonts w:ascii="Arial" w:hAnsi="Arial" w:cs="Arial"/>
                <w:color w:val="000000"/>
                <w:sz w:val="20"/>
                <w:szCs w:val="20"/>
              </w:rPr>
              <w:t>Liver Rupture</w:t>
            </w:r>
          </w:p>
        </w:tc>
        <w:tc>
          <w:tcPr>
            <w:tcW w:w="2219" w:type="dxa"/>
            <w:shd w:val="clear" w:color="auto" w:fill="auto"/>
            <w:vAlign w:val="center"/>
          </w:tcPr>
          <w:p w14:paraId="55749BF7"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04</w:t>
            </w:r>
          </w:p>
        </w:tc>
        <w:tc>
          <w:tcPr>
            <w:tcW w:w="1541" w:type="dxa"/>
            <w:shd w:val="clear" w:color="auto" w:fill="auto"/>
            <w:vAlign w:val="center"/>
          </w:tcPr>
          <w:p w14:paraId="7590302A" w14:textId="77777777" w:rsidR="008D753A" w:rsidRPr="00003B2D" w:rsidRDefault="008D753A" w:rsidP="00C83E9B">
            <w:pPr>
              <w:spacing w:before="100" w:beforeAutospacing="1" w:after="100" w:afterAutospacing="1" w:line="240" w:lineRule="auto"/>
              <w:jc w:val="center"/>
              <w:rPr>
                <w:rFonts w:ascii="Arial" w:hAnsi="Arial" w:cs="Arial"/>
                <w:color w:val="000000"/>
                <w:sz w:val="20"/>
                <w:szCs w:val="20"/>
              </w:rPr>
            </w:pPr>
            <w:r w:rsidRPr="00003B2D">
              <w:rPr>
                <w:rFonts w:ascii="Arial" w:hAnsi="Arial" w:cs="Arial"/>
                <w:color w:val="000000"/>
                <w:sz w:val="20"/>
                <w:szCs w:val="20"/>
              </w:rPr>
              <w:t>01.46%</w:t>
            </w:r>
          </w:p>
        </w:tc>
      </w:tr>
    </w:tbl>
    <w:p w14:paraId="101EC0B7" w14:textId="77777777" w:rsidR="00974166" w:rsidRDefault="00974166" w:rsidP="008D753A">
      <w:pPr>
        <w:spacing w:after="120" w:line="360" w:lineRule="auto"/>
        <w:jc w:val="both"/>
        <w:rPr>
          <w:rFonts w:ascii="Arial" w:hAnsi="Arial" w:cs="Arial"/>
          <w:color w:val="000000"/>
          <w:sz w:val="12"/>
          <w:szCs w:val="24"/>
        </w:rPr>
      </w:pPr>
    </w:p>
    <w:p w14:paraId="06D3E355" w14:textId="58F6C797" w:rsidR="00974166" w:rsidRDefault="00974166" w:rsidP="00003B2D">
      <w:pPr>
        <w:spacing w:after="120" w:line="240" w:lineRule="auto"/>
        <w:jc w:val="both"/>
        <w:rPr>
          <w:rFonts w:ascii="Arial" w:hAnsi="Arial" w:cs="Arial"/>
          <w:color w:val="000000"/>
          <w:sz w:val="20"/>
          <w:szCs w:val="20"/>
        </w:rPr>
      </w:pPr>
      <w:r w:rsidRPr="00003B2D">
        <w:rPr>
          <w:rFonts w:ascii="Arial" w:hAnsi="Arial" w:cs="Arial"/>
          <w:color w:val="000000"/>
          <w:sz w:val="20"/>
          <w:szCs w:val="20"/>
        </w:rPr>
        <w:t xml:space="preserve">Gambo </w:t>
      </w:r>
      <w:r w:rsidRPr="00003B2D">
        <w:rPr>
          <w:rFonts w:ascii="Arial" w:hAnsi="Arial" w:cs="Arial"/>
          <w:i/>
          <w:iCs/>
          <w:color w:val="000000"/>
          <w:sz w:val="20"/>
          <w:szCs w:val="20"/>
        </w:rPr>
        <w:t>et al.</w:t>
      </w:r>
      <w:r w:rsidRPr="00003B2D">
        <w:rPr>
          <w:rFonts w:ascii="Arial" w:hAnsi="Arial" w:cs="Arial"/>
          <w:color w:val="000000"/>
          <w:sz w:val="20"/>
          <w:szCs w:val="20"/>
        </w:rPr>
        <w:t xml:space="preserve"> (2016) and Bhat </w:t>
      </w:r>
      <w:r w:rsidRPr="00003B2D">
        <w:rPr>
          <w:rFonts w:ascii="Arial" w:hAnsi="Arial" w:cs="Arial"/>
          <w:i/>
          <w:iCs/>
          <w:color w:val="000000"/>
          <w:sz w:val="20"/>
          <w:szCs w:val="20"/>
        </w:rPr>
        <w:t xml:space="preserve">et al. </w:t>
      </w:r>
      <w:r w:rsidRPr="00003B2D">
        <w:rPr>
          <w:rFonts w:ascii="Arial" w:hAnsi="Arial" w:cs="Arial"/>
          <w:color w:val="000000"/>
          <w:sz w:val="20"/>
          <w:szCs w:val="20"/>
        </w:rPr>
        <w:t xml:space="preserve">(2019) have also reported similar liver lesions of congestion, </w:t>
      </w:r>
      <w:proofErr w:type="spellStart"/>
      <w:r w:rsidRPr="00003B2D">
        <w:rPr>
          <w:rFonts w:ascii="Arial" w:hAnsi="Arial" w:cs="Arial"/>
          <w:color w:val="000000"/>
          <w:sz w:val="20"/>
          <w:szCs w:val="20"/>
        </w:rPr>
        <w:t>hemorrhage</w:t>
      </w:r>
      <w:proofErr w:type="spellEnd"/>
      <w:r w:rsidRPr="00003B2D">
        <w:rPr>
          <w:rFonts w:ascii="Arial" w:hAnsi="Arial" w:cs="Arial"/>
          <w:color w:val="000000"/>
          <w:sz w:val="20"/>
          <w:szCs w:val="20"/>
        </w:rPr>
        <w:t xml:space="preserve">, necrosis, fatty liver and hematoma in their surveys. </w:t>
      </w:r>
      <w:r w:rsidRPr="00003B2D">
        <w:rPr>
          <w:rFonts w:ascii="Arial" w:hAnsi="Arial" w:cs="Arial"/>
          <w:sz w:val="20"/>
          <w:szCs w:val="20"/>
          <w:shd w:val="clear" w:color="auto" w:fill="FFFFFF"/>
        </w:rPr>
        <w:t xml:space="preserve">Amini </w:t>
      </w:r>
      <w:r w:rsidRPr="00003B2D">
        <w:rPr>
          <w:rFonts w:ascii="Arial" w:hAnsi="Arial" w:cs="Arial"/>
          <w:i/>
          <w:iCs/>
          <w:sz w:val="20"/>
          <w:szCs w:val="20"/>
          <w:shd w:val="clear" w:color="auto" w:fill="FFFFFF"/>
        </w:rPr>
        <w:t>et al.</w:t>
      </w:r>
      <w:r w:rsidRPr="00003B2D">
        <w:rPr>
          <w:rFonts w:ascii="Arial" w:hAnsi="Arial" w:cs="Arial"/>
          <w:sz w:val="20"/>
          <w:szCs w:val="20"/>
          <w:shd w:val="clear" w:color="auto" w:fill="FFFFFF"/>
        </w:rPr>
        <w:t xml:space="preserve"> (2015) examined 264 livers with gross lesions, 83% had multifocal to coalescing necrotizing hepatitis, 16% had perihepatitis, and 1% had haemorrhages.</w:t>
      </w:r>
      <w:r w:rsidRPr="00003B2D">
        <w:rPr>
          <w:rFonts w:ascii="Arial" w:hAnsi="Arial" w:cs="Arial"/>
          <w:color w:val="000000"/>
          <w:sz w:val="20"/>
          <w:szCs w:val="20"/>
        </w:rPr>
        <w:t xml:space="preserve"> An overgrowth of gut organisms can induce an increased reticuloendothelial response and also induce liver alterations and liver injury (Ito </w:t>
      </w:r>
      <w:r w:rsidRPr="00003B2D">
        <w:rPr>
          <w:rFonts w:ascii="Arial" w:hAnsi="Arial" w:cs="Arial"/>
          <w:i/>
          <w:color w:val="000000"/>
          <w:sz w:val="20"/>
          <w:szCs w:val="20"/>
        </w:rPr>
        <w:t>et al.,</w:t>
      </w:r>
      <w:r w:rsidRPr="00003B2D">
        <w:rPr>
          <w:rFonts w:ascii="Arial" w:hAnsi="Arial" w:cs="Arial"/>
          <w:color w:val="000000"/>
          <w:sz w:val="20"/>
          <w:szCs w:val="20"/>
        </w:rPr>
        <w:t xml:space="preserve"> 2004).</w:t>
      </w:r>
    </w:p>
    <w:p w14:paraId="7ACC24F3" w14:textId="77777777" w:rsidR="00B50722" w:rsidRDefault="00B50722" w:rsidP="00003B2D">
      <w:pPr>
        <w:spacing w:after="120" w:line="240" w:lineRule="auto"/>
        <w:jc w:val="both"/>
        <w:rPr>
          <w:rFonts w:ascii="Arial" w:hAnsi="Arial" w:cs="Arial"/>
          <w:color w:val="000000"/>
          <w:sz w:val="20"/>
          <w:szCs w:val="20"/>
        </w:rPr>
      </w:pPr>
    </w:p>
    <w:p w14:paraId="4C46C20D" w14:textId="77777777" w:rsidR="00B50722" w:rsidRPr="00003B2D" w:rsidRDefault="00B50722" w:rsidP="00003B2D">
      <w:pPr>
        <w:spacing w:after="120" w:line="240" w:lineRule="auto"/>
        <w:jc w:val="both"/>
        <w:rPr>
          <w:rFonts w:ascii="Arial" w:hAnsi="Arial" w:cs="Arial"/>
          <w:color w:val="000000"/>
          <w:sz w:val="20"/>
          <w:szCs w:val="20"/>
        </w:rPr>
      </w:pPr>
    </w:p>
    <w:p w14:paraId="5D113068" w14:textId="29BE1B7B" w:rsidR="008D753A" w:rsidRPr="0014553E" w:rsidRDefault="00892A29" w:rsidP="008D753A">
      <w:pPr>
        <w:spacing w:after="120" w:line="360" w:lineRule="auto"/>
        <w:jc w:val="both"/>
        <w:rPr>
          <w:rFonts w:ascii="Arial" w:hAnsi="Arial" w:cs="Arial"/>
          <w:color w:val="000000"/>
          <w:sz w:val="12"/>
          <w:szCs w:val="24"/>
        </w:rPr>
      </w:pPr>
      <w:r>
        <w:rPr>
          <w:rFonts w:ascii="Times New Roman" w:hAnsi="Times New Roman" w:cs="Times New Roman"/>
          <w:noProof/>
          <w:kern w:val="0"/>
          <w14:ligatures w14:val="none"/>
        </w:rPr>
        <w:drawing>
          <wp:anchor distT="0" distB="0" distL="114300" distR="114300" simplePos="0" relativeHeight="251660288" behindDoc="0" locked="0" layoutInCell="1" allowOverlap="1" wp14:anchorId="5E3F255C" wp14:editId="45CAA45D">
            <wp:simplePos x="0" y="0"/>
            <wp:positionH relativeFrom="margin">
              <wp:posOffset>2696633</wp:posOffset>
            </wp:positionH>
            <wp:positionV relativeFrom="paragraph">
              <wp:posOffset>39581</wp:posOffset>
            </wp:positionV>
            <wp:extent cx="2432866" cy="2297853"/>
            <wp:effectExtent l="38100" t="38100" r="43815" b="45720"/>
            <wp:wrapNone/>
            <wp:docPr id="822318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15343" t="23334" r="23334" b="22221"/>
                    <a:stretch>
                      <a:fillRect/>
                    </a:stretch>
                  </pic:blipFill>
                  <pic:spPr bwMode="auto">
                    <a:xfrm>
                      <a:off x="0" y="0"/>
                      <a:ext cx="2441514" cy="2306022"/>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14:ligatures w14:val="none"/>
        </w:rPr>
        <w:drawing>
          <wp:anchor distT="0" distB="0" distL="114300" distR="114300" simplePos="0" relativeHeight="251658240" behindDoc="0" locked="0" layoutInCell="1" allowOverlap="1" wp14:anchorId="79D3B903" wp14:editId="519B16E8">
            <wp:simplePos x="0" y="0"/>
            <wp:positionH relativeFrom="margin">
              <wp:align>left</wp:align>
            </wp:positionH>
            <wp:positionV relativeFrom="paragraph">
              <wp:posOffset>46990</wp:posOffset>
            </wp:positionV>
            <wp:extent cx="2468150" cy="2291080"/>
            <wp:effectExtent l="38100" t="38100" r="46990" b="33020"/>
            <wp:wrapNone/>
            <wp:docPr id="1488538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33704" t="37778" r="27779" b="26666"/>
                    <a:stretch>
                      <a:fillRect/>
                    </a:stretch>
                  </pic:blipFill>
                  <pic:spPr bwMode="auto">
                    <a:xfrm>
                      <a:off x="0" y="0"/>
                      <a:ext cx="2474929" cy="2297373"/>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03D8059" w14:textId="3B6EE5C4" w:rsidR="007A7175" w:rsidRDefault="007A7175" w:rsidP="00C83E9B">
      <w:pPr>
        <w:spacing w:after="60" w:line="240" w:lineRule="auto"/>
        <w:ind w:firstLine="1440"/>
        <w:jc w:val="both"/>
        <w:rPr>
          <w:rFonts w:ascii="Times New Roman" w:hAnsi="Times New Roman" w:cs="Times New Roman"/>
          <w:color w:val="000000"/>
          <w:sz w:val="24"/>
          <w:szCs w:val="24"/>
        </w:rPr>
      </w:pPr>
    </w:p>
    <w:p w14:paraId="40D35EE3" w14:textId="0D58E6CC" w:rsidR="007A7175" w:rsidRDefault="007A7175" w:rsidP="00C83E9B">
      <w:pPr>
        <w:spacing w:after="60" w:line="240" w:lineRule="auto"/>
        <w:ind w:firstLine="1440"/>
        <w:jc w:val="both"/>
        <w:rPr>
          <w:rFonts w:ascii="Times New Roman" w:hAnsi="Times New Roman" w:cs="Times New Roman"/>
          <w:color w:val="000000"/>
          <w:sz w:val="24"/>
          <w:szCs w:val="24"/>
        </w:rPr>
      </w:pPr>
    </w:p>
    <w:p w14:paraId="0300E670" w14:textId="1452D90D" w:rsidR="007A7175" w:rsidRDefault="007A7175" w:rsidP="00C83E9B">
      <w:pPr>
        <w:spacing w:after="60" w:line="240" w:lineRule="auto"/>
        <w:ind w:firstLine="1440"/>
        <w:jc w:val="both"/>
        <w:rPr>
          <w:rFonts w:ascii="Times New Roman" w:hAnsi="Times New Roman" w:cs="Times New Roman"/>
          <w:color w:val="000000"/>
          <w:sz w:val="24"/>
          <w:szCs w:val="24"/>
        </w:rPr>
      </w:pPr>
    </w:p>
    <w:p w14:paraId="7294775F" w14:textId="16478B5D" w:rsidR="007A7175" w:rsidRDefault="007A7175" w:rsidP="00C83E9B">
      <w:pPr>
        <w:spacing w:after="60" w:line="240" w:lineRule="auto"/>
        <w:ind w:firstLine="1440"/>
        <w:jc w:val="both"/>
        <w:rPr>
          <w:rFonts w:ascii="Times New Roman" w:hAnsi="Times New Roman" w:cs="Times New Roman"/>
          <w:color w:val="000000"/>
          <w:sz w:val="24"/>
          <w:szCs w:val="24"/>
        </w:rPr>
      </w:pPr>
    </w:p>
    <w:p w14:paraId="59C08078" w14:textId="20E72637" w:rsidR="007A7175" w:rsidRDefault="007A7175" w:rsidP="00C83E9B">
      <w:pPr>
        <w:spacing w:after="60" w:line="240" w:lineRule="auto"/>
        <w:ind w:firstLine="1440"/>
        <w:jc w:val="both"/>
        <w:rPr>
          <w:rFonts w:ascii="Times New Roman" w:hAnsi="Times New Roman" w:cs="Times New Roman"/>
          <w:color w:val="000000"/>
          <w:sz w:val="24"/>
          <w:szCs w:val="24"/>
        </w:rPr>
      </w:pPr>
    </w:p>
    <w:p w14:paraId="20A468B6" w14:textId="067D621F" w:rsidR="007A7175" w:rsidRDefault="007A7175" w:rsidP="00C83E9B">
      <w:pPr>
        <w:spacing w:after="60" w:line="240" w:lineRule="auto"/>
        <w:ind w:firstLine="1440"/>
        <w:jc w:val="both"/>
        <w:rPr>
          <w:rFonts w:ascii="Times New Roman" w:hAnsi="Times New Roman" w:cs="Times New Roman"/>
          <w:color w:val="000000"/>
          <w:sz w:val="24"/>
          <w:szCs w:val="24"/>
        </w:rPr>
      </w:pPr>
    </w:p>
    <w:p w14:paraId="05FD6209" w14:textId="2BA7C0FB" w:rsidR="007A7175" w:rsidRDefault="007A7175" w:rsidP="00C83E9B">
      <w:pPr>
        <w:spacing w:after="60" w:line="240" w:lineRule="auto"/>
        <w:ind w:firstLine="1440"/>
        <w:jc w:val="both"/>
        <w:rPr>
          <w:rFonts w:ascii="Times New Roman" w:hAnsi="Times New Roman" w:cs="Times New Roman"/>
          <w:color w:val="000000"/>
          <w:sz w:val="24"/>
          <w:szCs w:val="24"/>
        </w:rPr>
      </w:pPr>
    </w:p>
    <w:p w14:paraId="67D664E0" w14:textId="37BEB948" w:rsidR="007A7175" w:rsidRDefault="007A7175" w:rsidP="00C83E9B">
      <w:pPr>
        <w:spacing w:after="60" w:line="240" w:lineRule="auto"/>
        <w:ind w:firstLine="1440"/>
        <w:jc w:val="both"/>
        <w:rPr>
          <w:rFonts w:ascii="Times New Roman" w:hAnsi="Times New Roman" w:cs="Times New Roman"/>
          <w:color w:val="000000"/>
          <w:sz w:val="24"/>
          <w:szCs w:val="24"/>
        </w:rPr>
      </w:pPr>
    </w:p>
    <w:p w14:paraId="4EB69C35" w14:textId="128A7FF3" w:rsidR="007A7175" w:rsidRDefault="007A7175" w:rsidP="00C83E9B">
      <w:pPr>
        <w:spacing w:after="60" w:line="240" w:lineRule="auto"/>
        <w:ind w:firstLine="1440"/>
        <w:jc w:val="both"/>
        <w:rPr>
          <w:rFonts w:ascii="Times New Roman" w:hAnsi="Times New Roman" w:cs="Times New Roman"/>
          <w:color w:val="000000"/>
          <w:sz w:val="24"/>
          <w:szCs w:val="24"/>
        </w:rPr>
      </w:pPr>
    </w:p>
    <w:p w14:paraId="37609EAE" w14:textId="1AF83808" w:rsidR="007A7175" w:rsidRDefault="007A7175" w:rsidP="00C83E9B">
      <w:pPr>
        <w:spacing w:after="60" w:line="240" w:lineRule="auto"/>
        <w:ind w:firstLine="1440"/>
        <w:jc w:val="both"/>
        <w:rPr>
          <w:rFonts w:ascii="Times New Roman" w:hAnsi="Times New Roman" w:cs="Times New Roman"/>
          <w:color w:val="000000"/>
          <w:sz w:val="24"/>
          <w:szCs w:val="24"/>
        </w:rPr>
      </w:pPr>
    </w:p>
    <w:p w14:paraId="23F1BEFC" w14:textId="42172E11" w:rsidR="00233341" w:rsidRDefault="00233341" w:rsidP="00C83E9B">
      <w:pPr>
        <w:spacing w:after="60" w:line="240" w:lineRule="auto"/>
        <w:ind w:firstLine="1440"/>
        <w:jc w:val="both"/>
        <w:rPr>
          <w:rFonts w:ascii="Times New Roman" w:hAnsi="Times New Roman" w:cs="Times New Roman"/>
          <w:color w:val="000000"/>
          <w:sz w:val="24"/>
          <w:szCs w:val="24"/>
        </w:rPr>
      </w:pPr>
      <w:r>
        <w:rPr>
          <w:rFonts w:ascii="Times New Roman" w:hAnsi="Times New Roman" w:cs="Times New Roman"/>
          <w:b/>
          <w:noProof/>
          <w:color w:val="000000"/>
          <w:sz w:val="20"/>
          <w:szCs w:val="20"/>
          <w:lang w:val="en-US"/>
        </w:rPr>
        <mc:AlternateContent>
          <mc:Choice Requires="wps">
            <w:drawing>
              <wp:anchor distT="0" distB="0" distL="114300" distR="114300" simplePos="0" relativeHeight="251661312" behindDoc="0" locked="0" layoutInCell="1" allowOverlap="1" wp14:anchorId="63A285F9" wp14:editId="379A330A">
                <wp:simplePos x="0" y="0"/>
                <wp:positionH relativeFrom="margin">
                  <wp:posOffset>2630170</wp:posOffset>
                </wp:positionH>
                <wp:positionV relativeFrom="paragraph">
                  <wp:posOffset>44873</wp:posOffset>
                </wp:positionV>
                <wp:extent cx="2524125" cy="453813"/>
                <wp:effectExtent l="0" t="0" r="28575" b="22860"/>
                <wp:wrapNone/>
                <wp:docPr id="1059376531" name="Text Box 3"/>
                <wp:cNvGraphicFramePr/>
                <a:graphic xmlns:a="http://schemas.openxmlformats.org/drawingml/2006/main">
                  <a:graphicData uri="http://schemas.microsoft.com/office/word/2010/wordprocessingShape">
                    <wps:wsp>
                      <wps:cNvSpPr txBox="1"/>
                      <wps:spPr>
                        <a:xfrm>
                          <a:off x="0" y="0"/>
                          <a:ext cx="2524125" cy="453813"/>
                        </a:xfrm>
                        <a:prstGeom prst="rect">
                          <a:avLst/>
                        </a:prstGeom>
                        <a:solidFill>
                          <a:schemeClr val="lt1"/>
                        </a:solidFill>
                        <a:ln w="6350">
                          <a:solidFill>
                            <a:schemeClr val="bg1"/>
                          </a:solidFill>
                        </a:ln>
                      </wps:spPr>
                      <wps:txbx>
                        <w:txbxContent>
                          <w:p w14:paraId="1A1A3F09" w14:textId="27DF664C" w:rsidR="00106899" w:rsidRPr="00003B2D" w:rsidRDefault="00106899">
                            <w:pPr>
                              <w:rPr>
                                <w:rFonts w:ascii="Arial" w:hAnsi="Arial" w:cs="Arial"/>
                                <w:b/>
                                <w:sz w:val="20"/>
                                <w:szCs w:val="20"/>
                              </w:rPr>
                            </w:pPr>
                            <w:r w:rsidRPr="00003B2D">
                              <w:rPr>
                                <w:rFonts w:ascii="Arial" w:hAnsi="Arial" w:cs="Arial"/>
                                <w:b/>
                                <w:sz w:val="20"/>
                                <w:szCs w:val="20"/>
                              </w:rPr>
                              <w:t>Plate 02: Enlarged liver from broiler                                                                                                                                                     with prominent perihepatitis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A285F9" id="_x0000_t202" coordsize="21600,21600" o:spt="202" path="m,l,21600r21600,l21600,xe">
                <v:stroke joinstyle="miter"/>
                <v:path gradientshapeok="t" o:connecttype="rect"/>
              </v:shapetype>
              <v:shape id="Text Box 3" o:spid="_x0000_s1026" type="#_x0000_t202" style="position:absolute;left:0;text-align:left;margin-left:207.1pt;margin-top:3.55pt;width:198.75pt;height:35.7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CNNQIAAHwEAAAOAAAAZHJzL2Uyb0RvYy54bWysVE1v2zAMvQ/YfxB0Xxw7SdcGcYosRYYB&#10;QVsgHXpWZCk2IIuapMTOfv0o2flo19Owi0KK9BP5+JjZfVsrchDWVaBzmg6GlAjNoaj0Lqc/X1Zf&#10;bilxnumCKdAip0fh6P3886dZY6YigxJUISxBEO2mjclp6b2ZJonjpaiZG4ARGoMSbM08unaXFJY1&#10;iF6rJBsOb5IGbGEscOEc3j50QTqP+FIK7p+kdMITlVOszcfTxnMbzmQ+Y9OdZaaseF8G+4cqalZp&#10;fPQM9cA8I3tb/QVVV9yCA+kHHOoEpKy4iD1gN+nwXTebkhkRe0FynDnT5P4fLH88bMyzJb79Bi0O&#10;MBDSGDd1eBn6aaWtwy9WSjCOFB7PtInWE46X2SQbp9mEEo6x8WR0m44CTHL52ljnvwuoSTByanEs&#10;kS12WDvfpZ5SwmMOVFWsKqWiE6QglsqSA8MhKh9rRPA3WUqTJqc3o8kwAr+JRTFdELa7DxAQT2ms&#10;+dJ7sHy7bXtCtlAckScLnYSc4asKm1kz55+ZRc0gNbgH/gkPqQCLgd6ipAT7+6P7kI+jxCglDWow&#10;p+7XnllBifqhcch36XgcRBud8eRrho69jmyvI3pfLwEZSnHjDI9myPfqZEoL9SuuyyK8iiGmOb6d&#10;U38yl77bDFw3LhaLmIQyNcyv9cbwAB0mEkb10r4ya/p5elTCI5zUyqbvxtrlhi81LPYeZBVnHgju&#10;WO15R4lH1fTrGHbo2o9Zlz+N+R8AAAD//wMAUEsDBBQABgAIAAAAIQAILZ5r3QAAAAgBAAAPAAAA&#10;ZHJzL2Rvd25yZXYueG1sTI9BS8NAFITvgv9heYI3u0kNbYjZlKCIoEKxevH2mn0mwezbkN226b/3&#10;edLjMMPMN+VmdoM60hR6zwbSRQKKuPG259bAx/vjTQ4qRGSLg2cycKYAm+ryosTC+hO/0XEXWyUl&#10;HAo00MU4FlqHpiOHYeFHYvG+/OQwipxabSc8Sbkb9DJJVtphz7LQ4Uj3HTXfu4Mz8Jx94sNtfKFz&#10;5Hlb10/5mIVXY66v5voOVKQ5/oXhF1/QoRKmvT+wDWowkKXZUqIG1iko8fM0XYPai85XoKtS/z9Q&#10;/QAAAP//AwBQSwECLQAUAAYACAAAACEAtoM4kv4AAADhAQAAEwAAAAAAAAAAAAAAAAAAAAAAW0Nv&#10;bnRlbnRfVHlwZXNdLnhtbFBLAQItABQABgAIAAAAIQA4/SH/1gAAAJQBAAALAAAAAAAAAAAAAAAA&#10;AC8BAABfcmVscy8ucmVsc1BLAQItABQABgAIAAAAIQCqoeCNNQIAAHwEAAAOAAAAAAAAAAAAAAAA&#10;AC4CAABkcnMvZTJvRG9jLnhtbFBLAQItABQABgAIAAAAIQAILZ5r3QAAAAgBAAAPAAAAAAAAAAAA&#10;AAAAAI8EAABkcnMvZG93bnJldi54bWxQSwUGAAAAAAQABADzAAAAmQUAAAAA&#10;" fillcolor="white [3201]" strokecolor="white [3212]" strokeweight=".5pt">
                <v:textbox>
                  <w:txbxContent>
                    <w:p w14:paraId="1A1A3F09" w14:textId="27DF664C" w:rsidR="00106899" w:rsidRPr="00003B2D" w:rsidRDefault="00106899">
                      <w:pPr>
                        <w:rPr>
                          <w:rFonts w:ascii="Arial" w:hAnsi="Arial" w:cs="Arial"/>
                          <w:b/>
                          <w:sz w:val="20"/>
                          <w:szCs w:val="20"/>
                        </w:rPr>
                      </w:pPr>
                      <w:r w:rsidRPr="00003B2D">
                        <w:rPr>
                          <w:rFonts w:ascii="Arial" w:hAnsi="Arial" w:cs="Arial"/>
                          <w:b/>
                          <w:sz w:val="20"/>
                          <w:szCs w:val="20"/>
                        </w:rPr>
                        <w:t>Plate 02: Enlarged liver from broiler                                                                                                                                                     with prominent perihepatitis</w:t>
                      </w:r>
                    </w:p>
                  </w:txbxContent>
                </v:textbox>
                <w10:wrap anchorx="margin"/>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700224" behindDoc="0" locked="0" layoutInCell="1" allowOverlap="1" wp14:anchorId="29140390" wp14:editId="0407AE17">
                <wp:simplePos x="0" y="0"/>
                <wp:positionH relativeFrom="margin">
                  <wp:align>left</wp:align>
                </wp:positionH>
                <wp:positionV relativeFrom="paragraph">
                  <wp:posOffset>37889</wp:posOffset>
                </wp:positionV>
                <wp:extent cx="2603500" cy="485140"/>
                <wp:effectExtent l="0" t="0" r="25400" b="10160"/>
                <wp:wrapNone/>
                <wp:docPr id="1445910450" name="Text Box 5"/>
                <wp:cNvGraphicFramePr/>
                <a:graphic xmlns:a="http://schemas.openxmlformats.org/drawingml/2006/main">
                  <a:graphicData uri="http://schemas.microsoft.com/office/word/2010/wordprocessingShape">
                    <wps:wsp>
                      <wps:cNvSpPr txBox="1"/>
                      <wps:spPr>
                        <a:xfrm>
                          <a:off x="0" y="0"/>
                          <a:ext cx="2603500" cy="485140"/>
                        </a:xfrm>
                        <a:prstGeom prst="rect">
                          <a:avLst/>
                        </a:prstGeom>
                        <a:solidFill>
                          <a:schemeClr val="lt1"/>
                        </a:solidFill>
                        <a:ln w="6350">
                          <a:solidFill>
                            <a:schemeClr val="bg1"/>
                          </a:solidFill>
                        </a:ln>
                      </wps:spPr>
                      <wps:txbx>
                        <w:txbxContent>
                          <w:p w14:paraId="49C96694" w14:textId="3FEFF000" w:rsidR="00003B2D" w:rsidRPr="00003B2D" w:rsidRDefault="00003B2D" w:rsidP="00003B2D">
                            <w:pPr>
                              <w:spacing w:after="60" w:line="240" w:lineRule="auto"/>
                              <w:jc w:val="both"/>
                              <w:rPr>
                                <w:rFonts w:ascii="Arial" w:hAnsi="Arial" w:cs="Arial"/>
                                <w:color w:val="000000"/>
                                <w:sz w:val="24"/>
                                <w:szCs w:val="24"/>
                              </w:rPr>
                            </w:pPr>
                            <w:r w:rsidRPr="00003B2D">
                              <w:rPr>
                                <w:rFonts w:ascii="Arial" w:hAnsi="Arial" w:cs="Arial"/>
                                <w:b/>
                                <w:color w:val="000000"/>
                                <w:sz w:val="20"/>
                                <w:szCs w:val="20"/>
                                <w:lang w:val="en-US"/>
                              </w:rPr>
                              <w:t xml:space="preserve">Plate 01:  Liver of broiler showing congestion and </w:t>
                            </w:r>
                            <w:proofErr w:type="spellStart"/>
                            <w:r w:rsidRPr="00003B2D">
                              <w:rPr>
                                <w:rFonts w:ascii="Arial" w:hAnsi="Arial" w:cs="Arial"/>
                                <w:b/>
                                <w:color w:val="000000"/>
                                <w:sz w:val="20"/>
                                <w:szCs w:val="20"/>
                                <w:lang w:val="en-US"/>
                              </w:rPr>
                              <w:t>haemorrhages</w:t>
                            </w:r>
                            <w:proofErr w:type="spellEnd"/>
                            <w:r>
                              <w:rPr>
                                <w:rFonts w:ascii="Arial" w:hAnsi="Arial" w:cs="Arial"/>
                                <w:b/>
                                <w:color w:val="000000"/>
                                <w:sz w:val="20"/>
                                <w:szCs w:val="20"/>
                                <w:lang w:val="en-US"/>
                              </w:rPr>
                              <w:t>.</w:t>
                            </w:r>
                            <w:r w:rsidRPr="00003B2D">
                              <w:rPr>
                                <w:rFonts w:ascii="Arial" w:hAnsi="Arial" w:cs="Arial"/>
                                <w:b/>
                                <w:color w:val="000000"/>
                                <w:sz w:val="20"/>
                                <w:szCs w:val="20"/>
                                <w:lang w:val="en-US"/>
                              </w:rPr>
                              <w:t xml:space="preserve">    </w:t>
                            </w:r>
                          </w:p>
                          <w:p w14:paraId="137F4248" w14:textId="77777777" w:rsidR="00003B2D" w:rsidRDefault="00003B2D" w:rsidP="00003B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40390" id="Text Box 5" o:spid="_x0000_s1027" type="#_x0000_t202" style="position:absolute;left:0;text-align:left;margin-left:0;margin-top:3pt;width:205pt;height:38.2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yXNQIAAIMEAAAOAAAAZHJzL2Uyb0RvYy54bWysVE1v2zAMvQ/YfxB0X5xkSdYZcYosRYYB&#10;RVsgHXpWZDkWIIuaxMTOfv0o5bNdT8MuMilSj+Qj6elt1xi2Uz5osAUf9PqcKSuh1HZT8J/Py083&#10;nAUUthQGrCr4XgV+O/v4Ydq6XA2hBlMqzwjEhrx1Ba8RXZ5lQdaqEaEHTlkyVuAbgaT6TVZ60RJ6&#10;Y7Jhvz/JWvCl8yBVCHR7dzDyWcKvKiXxsaqCQmYKTrlhOn061/HMZlORb7xwtZbHNMQ/ZNEIbSno&#10;GepOoGBbr/+CarT0EKDCnoQmg6rSUqUaqJpB/001q1o4lWohcoI70xT+H6x82K3ck2fYfYOOGhgJ&#10;aV3IA13GerrKN/FLmTKyE4X7M22qQybpcjjpfx73ySTJNroZD0aJ1+zy2vmA3xU0LAoF99SWxJbY&#10;3QekiOR6conBAhhdLrUxSYmjoBbGs52gJhpMOdKLV17GsrbgE8ojAb+ypWG6IKw37yAQnrGUyKX2&#10;KGG37pgur3hZQ7knujwcJik4udRU070I+CQ8jQ7RQOuAj3RUBignOEqc1eB/v3cf/amjZOWspVEs&#10;ePi1FV5xZn5Y6vXXwYgYZZiU0fjLkBR/bVlfW+y2WQARNaDFczKJ0R/NSaw8NC+0NfMYlUzCSopd&#10;cDyJCzwsCG2dVPN5cqJpdQLv7crJCB0bEzv23L0I745tRRqIBzgNrcjfdPfgG19amG8RKp1aH3k+&#10;sHqknyY9TcRxK+MqXevJ6/LvmP0BAAD//wMAUEsDBBQABgAIAAAAIQBDdeJ92gAAAAUBAAAPAAAA&#10;ZHJzL2Rvd25yZXYueG1sTI9BS8NAEIXvgv9hGcGb3bSGEmImJSgiqCBWL962yZgEs7MhO23Tf+94&#10;sqd5wxve+6bYzH4wB5piHxhhuUjAENeh6blF+Px4vMnARHHcuCEwIZwowqa8vChc3oQjv9NhK63R&#10;EI65Q+hExtzaWHfkXVyEkVi97zB5J7pOrW0md9RwP9hVkqytdz1rQ+dGuu+o/tnuPcJz+uUebuWF&#10;TsLzW1U9ZWMaXxGvr+bqDozQLP/H8Iev6FAq0y7suYlmQNBHBGGtQ810majYIWSrFGxZ2HP68hcA&#10;AP//AwBQSwECLQAUAAYACAAAACEAtoM4kv4AAADhAQAAEwAAAAAAAAAAAAAAAAAAAAAAW0NvbnRl&#10;bnRfVHlwZXNdLnhtbFBLAQItABQABgAIAAAAIQA4/SH/1gAAAJQBAAALAAAAAAAAAAAAAAAAAC8B&#10;AABfcmVscy8ucmVsc1BLAQItABQABgAIAAAAIQBjyjyXNQIAAIMEAAAOAAAAAAAAAAAAAAAAAC4C&#10;AABkcnMvZTJvRG9jLnhtbFBLAQItABQABgAIAAAAIQBDdeJ92gAAAAUBAAAPAAAAAAAAAAAAAAAA&#10;AI8EAABkcnMvZG93bnJldi54bWxQSwUGAAAAAAQABADzAAAAlgUAAAAA&#10;" fillcolor="white [3201]" strokecolor="white [3212]" strokeweight=".5pt">
                <v:textbox>
                  <w:txbxContent>
                    <w:p w14:paraId="49C96694" w14:textId="3FEFF000" w:rsidR="00003B2D" w:rsidRPr="00003B2D" w:rsidRDefault="00003B2D" w:rsidP="00003B2D">
                      <w:pPr>
                        <w:spacing w:after="60" w:line="240" w:lineRule="auto"/>
                        <w:jc w:val="both"/>
                        <w:rPr>
                          <w:rFonts w:ascii="Arial" w:hAnsi="Arial" w:cs="Arial"/>
                          <w:color w:val="000000"/>
                          <w:sz w:val="24"/>
                          <w:szCs w:val="24"/>
                        </w:rPr>
                      </w:pPr>
                      <w:r w:rsidRPr="00003B2D">
                        <w:rPr>
                          <w:rFonts w:ascii="Arial" w:hAnsi="Arial" w:cs="Arial"/>
                          <w:b/>
                          <w:color w:val="000000"/>
                          <w:sz w:val="20"/>
                          <w:szCs w:val="20"/>
                          <w:lang w:val="en-US"/>
                        </w:rPr>
                        <w:t xml:space="preserve">Plate 01:  Liver of broiler showing congestion and </w:t>
                      </w:r>
                      <w:proofErr w:type="spellStart"/>
                      <w:r w:rsidRPr="00003B2D">
                        <w:rPr>
                          <w:rFonts w:ascii="Arial" w:hAnsi="Arial" w:cs="Arial"/>
                          <w:b/>
                          <w:color w:val="000000"/>
                          <w:sz w:val="20"/>
                          <w:szCs w:val="20"/>
                          <w:lang w:val="en-US"/>
                        </w:rPr>
                        <w:t>haemorrhages</w:t>
                      </w:r>
                      <w:proofErr w:type="spellEnd"/>
                      <w:r>
                        <w:rPr>
                          <w:rFonts w:ascii="Arial" w:hAnsi="Arial" w:cs="Arial"/>
                          <w:b/>
                          <w:color w:val="000000"/>
                          <w:sz w:val="20"/>
                          <w:szCs w:val="20"/>
                          <w:lang w:val="en-US"/>
                        </w:rPr>
                        <w:t>.</w:t>
                      </w:r>
                      <w:r w:rsidRPr="00003B2D">
                        <w:rPr>
                          <w:rFonts w:ascii="Arial" w:hAnsi="Arial" w:cs="Arial"/>
                          <w:b/>
                          <w:color w:val="000000"/>
                          <w:sz w:val="20"/>
                          <w:szCs w:val="20"/>
                          <w:lang w:val="en-US"/>
                        </w:rPr>
                        <w:t xml:space="preserve">    </w:t>
                      </w:r>
                    </w:p>
                    <w:p w14:paraId="137F4248" w14:textId="77777777" w:rsidR="00003B2D" w:rsidRDefault="00003B2D" w:rsidP="00003B2D"/>
                  </w:txbxContent>
                </v:textbox>
                <w10:wrap anchorx="margin"/>
              </v:shape>
            </w:pict>
          </mc:Fallback>
        </mc:AlternateContent>
      </w:r>
    </w:p>
    <w:p w14:paraId="08F0D50B" w14:textId="58DD6FCF" w:rsidR="007A7175" w:rsidRDefault="007A7175" w:rsidP="00003B2D">
      <w:pPr>
        <w:spacing w:after="60" w:line="240" w:lineRule="auto"/>
        <w:ind w:firstLine="1440"/>
        <w:jc w:val="both"/>
        <w:rPr>
          <w:rFonts w:ascii="Times New Roman" w:hAnsi="Times New Roman" w:cs="Times New Roman"/>
          <w:color w:val="000000"/>
          <w:sz w:val="24"/>
          <w:szCs w:val="24"/>
        </w:rPr>
      </w:pPr>
    </w:p>
    <w:p w14:paraId="4DCF6689" w14:textId="1B40CCEE" w:rsidR="007A7175" w:rsidRDefault="00892A29" w:rsidP="00C83E9B">
      <w:pPr>
        <w:spacing w:after="60" w:line="240" w:lineRule="auto"/>
        <w:ind w:firstLine="1440"/>
        <w:jc w:val="both"/>
        <w:rPr>
          <w:rFonts w:ascii="Times New Roman" w:hAnsi="Times New Roman" w:cs="Times New Roman"/>
          <w:color w:val="000000"/>
          <w:sz w:val="24"/>
          <w:szCs w:val="24"/>
        </w:rPr>
      </w:pPr>
      <w:r>
        <w:rPr>
          <w:rFonts w:ascii="Times New Roman" w:hAnsi="Times New Roman" w:cs="Times New Roman"/>
          <w:noProof/>
          <w:kern w:val="0"/>
          <w14:ligatures w14:val="none"/>
        </w:rPr>
        <w:lastRenderedPageBreak/>
        <w:drawing>
          <wp:anchor distT="0" distB="0" distL="114300" distR="114300" simplePos="0" relativeHeight="251674624" behindDoc="0" locked="0" layoutInCell="1" allowOverlap="1" wp14:anchorId="4AA605FB" wp14:editId="44AA3AB5">
            <wp:simplePos x="0" y="0"/>
            <wp:positionH relativeFrom="margin">
              <wp:align>right</wp:align>
            </wp:positionH>
            <wp:positionV relativeFrom="paragraph">
              <wp:posOffset>70757</wp:posOffset>
            </wp:positionV>
            <wp:extent cx="2499269" cy="2324100"/>
            <wp:effectExtent l="38100" t="38100" r="34925" b="38100"/>
            <wp:wrapNone/>
            <wp:docPr id="9517200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l="17409" t="31111" r="11481" b="12222"/>
                    <a:stretch>
                      <a:fillRect/>
                    </a:stretch>
                  </pic:blipFill>
                  <pic:spPr bwMode="auto">
                    <a:xfrm>
                      <a:off x="0" y="0"/>
                      <a:ext cx="2499269" cy="232410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14:ligatures w14:val="none"/>
        </w:rPr>
        <w:drawing>
          <wp:anchor distT="0" distB="0" distL="114300" distR="114300" simplePos="0" relativeHeight="251671552" behindDoc="0" locked="0" layoutInCell="1" allowOverlap="1" wp14:anchorId="7169CE47" wp14:editId="03F40D2D">
            <wp:simplePos x="0" y="0"/>
            <wp:positionH relativeFrom="column">
              <wp:posOffset>-29391</wp:posOffset>
            </wp:positionH>
            <wp:positionV relativeFrom="paragraph">
              <wp:posOffset>70757</wp:posOffset>
            </wp:positionV>
            <wp:extent cx="2506980" cy="2324100"/>
            <wp:effectExtent l="38100" t="38100" r="45720" b="38100"/>
            <wp:wrapNone/>
            <wp:docPr id="1567584671" name="Picture 4" descr="A piece of mea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ece of meat on a white surfac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l="4074" t="22221" r="20370" b="13333"/>
                    <a:stretch>
                      <a:fillRect/>
                    </a:stretch>
                  </pic:blipFill>
                  <pic:spPr bwMode="auto">
                    <a:xfrm>
                      <a:off x="0" y="0"/>
                      <a:ext cx="2507078" cy="2324191"/>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951368B" w14:textId="57D6A7AA" w:rsidR="007A7175" w:rsidRDefault="007A7175" w:rsidP="00C83E9B">
      <w:pPr>
        <w:spacing w:after="60" w:line="240" w:lineRule="auto"/>
        <w:ind w:firstLine="1440"/>
        <w:jc w:val="both"/>
        <w:rPr>
          <w:rFonts w:ascii="Times New Roman" w:hAnsi="Times New Roman" w:cs="Times New Roman"/>
          <w:color w:val="000000"/>
          <w:sz w:val="24"/>
          <w:szCs w:val="24"/>
        </w:rPr>
      </w:pPr>
    </w:p>
    <w:p w14:paraId="21A3A074" w14:textId="080EB977" w:rsidR="00106899" w:rsidRDefault="00106899" w:rsidP="00C83E9B">
      <w:pPr>
        <w:spacing w:after="60" w:line="240" w:lineRule="auto"/>
        <w:ind w:firstLine="1440"/>
        <w:jc w:val="both"/>
        <w:rPr>
          <w:rFonts w:ascii="Times New Roman" w:hAnsi="Times New Roman" w:cs="Times New Roman"/>
          <w:color w:val="000000"/>
          <w:sz w:val="24"/>
          <w:szCs w:val="24"/>
        </w:rPr>
      </w:pPr>
    </w:p>
    <w:p w14:paraId="0477ECAD" w14:textId="7D790D1B" w:rsidR="00106899" w:rsidRDefault="00106899" w:rsidP="00C83E9B">
      <w:pPr>
        <w:spacing w:after="60" w:line="240" w:lineRule="auto"/>
        <w:ind w:firstLine="1440"/>
        <w:jc w:val="both"/>
        <w:rPr>
          <w:rFonts w:ascii="Times New Roman" w:hAnsi="Times New Roman" w:cs="Times New Roman"/>
          <w:color w:val="000000"/>
          <w:sz w:val="24"/>
          <w:szCs w:val="24"/>
        </w:rPr>
      </w:pPr>
    </w:p>
    <w:p w14:paraId="528DB61A" w14:textId="41331851" w:rsidR="00106899" w:rsidRDefault="00106899" w:rsidP="00C83E9B">
      <w:pPr>
        <w:spacing w:after="60" w:line="240" w:lineRule="auto"/>
        <w:ind w:firstLine="1440"/>
        <w:jc w:val="both"/>
        <w:rPr>
          <w:rFonts w:ascii="Times New Roman" w:hAnsi="Times New Roman" w:cs="Times New Roman"/>
          <w:color w:val="000000"/>
          <w:sz w:val="24"/>
          <w:szCs w:val="24"/>
        </w:rPr>
      </w:pPr>
    </w:p>
    <w:p w14:paraId="265FD43F" w14:textId="1CAFE5E9" w:rsidR="00106899" w:rsidRDefault="00106899" w:rsidP="00C83E9B">
      <w:pPr>
        <w:spacing w:after="60" w:line="240" w:lineRule="auto"/>
        <w:ind w:firstLine="1440"/>
        <w:jc w:val="both"/>
        <w:rPr>
          <w:rFonts w:ascii="Times New Roman" w:hAnsi="Times New Roman" w:cs="Times New Roman"/>
          <w:color w:val="000000"/>
          <w:sz w:val="24"/>
          <w:szCs w:val="24"/>
        </w:rPr>
      </w:pPr>
    </w:p>
    <w:p w14:paraId="4B2AA7D5" w14:textId="2F263639" w:rsidR="00106899" w:rsidRDefault="00106899" w:rsidP="00C83E9B">
      <w:pPr>
        <w:spacing w:after="60" w:line="240" w:lineRule="auto"/>
        <w:ind w:firstLine="1440"/>
        <w:jc w:val="both"/>
        <w:rPr>
          <w:rFonts w:ascii="Times New Roman" w:hAnsi="Times New Roman" w:cs="Times New Roman"/>
          <w:color w:val="000000"/>
          <w:sz w:val="24"/>
          <w:szCs w:val="24"/>
        </w:rPr>
      </w:pPr>
    </w:p>
    <w:p w14:paraId="3AB52223" w14:textId="2731E539" w:rsidR="00106899" w:rsidRDefault="00106899" w:rsidP="00C83E9B">
      <w:pPr>
        <w:spacing w:after="60" w:line="240" w:lineRule="auto"/>
        <w:ind w:firstLine="1440"/>
        <w:jc w:val="both"/>
        <w:rPr>
          <w:rFonts w:ascii="Times New Roman" w:hAnsi="Times New Roman" w:cs="Times New Roman"/>
          <w:color w:val="000000"/>
          <w:sz w:val="24"/>
          <w:szCs w:val="24"/>
        </w:rPr>
      </w:pPr>
    </w:p>
    <w:p w14:paraId="4F3D92C7" w14:textId="7710834B" w:rsidR="00106899" w:rsidRDefault="00106899" w:rsidP="00C83E9B">
      <w:pPr>
        <w:spacing w:after="60" w:line="240" w:lineRule="auto"/>
        <w:ind w:firstLine="1440"/>
        <w:jc w:val="both"/>
        <w:rPr>
          <w:rFonts w:ascii="Times New Roman" w:hAnsi="Times New Roman" w:cs="Times New Roman"/>
          <w:color w:val="000000"/>
          <w:sz w:val="24"/>
          <w:szCs w:val="24"/>
        </w:rPr>
      </w:pPr>
    </w:p>
    <w:p w14:paraId="6889D00A" w14:textId="6CAFA383" w:rsidR="00106899" w:rsidRDefault="00106899" w:rsidP="00C83E9B">
      <w:pPr>
        <w:spacing w:after="60" w:line="240" w:lineRule="auto"/>
        <w:ind w:firstLine="1440"/>
        <w:jc w:val="both"/>
        <w:rPr>
          <w:rFonts w:ascii="Times New Roman" w:hAnsi="Times New Roman" w:cs="Times New Roman"/>
          <w:color w:val="000000"/>
          <w:sz w:val="24"/>
          <w:szCs w:val="24"/>
        </w:rPr>
      </w:pPr>
    </w:p>
    <w:p w14:paraId="238DF264" w14:textId="5A3C2C5D" w:rsidR="00106899" w:rsidRDefault="00106899" w:rsidP="00C83E9B">
      <w:pPr>
        <w:spacing w:after="60" w:line="240" w:lineRule="auto"/>
        <w:ind w:firstLine="1440"/>
        <w:jc w:val="both"/>
        <w:rPr>
          <w:rFonts w:ascii="Times New Roman" w:hAnsi="Times New Roman" w:cs="Times New Roman"/>
          <w:color w:val="000000"/>
          <w:sz w:val="24"/>
          <w:szCs w:val="24"/>
        </w:rPr>
      </w:pPr>
    </w:p>
    <w:p w14:paraId="6989723F" w14:textId="6943DA26" w:rsidR="00106899" w:rsidRDefault="00892A29" w:rsidP="00571D35">
      <w:pPr>
        <w:spacing w:after="6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76672" behindDoc="0" locked="0" layoutInCell="1" allowOverlap="1" wp14:anchorId="3DA1645A" wp14:editId="6C18115F">
                <wp:simplePos x="0" y="0"/>
                <wp:positionH relativeFrom="column">
                  <wp:posOffset>2567940</wp:posOffset>
                </wp:positionH>
                <wp:positionV relativeFrom="paragraph">
                  <wp:posOffset>98313</wp:posOffset>
                </wp:positionV>
                <wp:extent cx="2604052" cy="485361"/>
                <wp:effectExtent l="0" t="0" r="25400" b="10160"/>
                <wp:wrapNone/>
                <wp:docPr id="1280699386" name="Text Box 5"/>
                <wp:cNvGraphicFramePr/>
                <a:graphic xmlns:a="http://schemas.openxmlformats.org/drawingml/2006/main">
                  <a:graphicData uri="http://schemas.microsoft.com/office/word/2010/wordprocessingShape">
                    <wps:wsp>
                      <wps:cNvSpPr txBox="1"/>
                      <wps:spPr>
                        <a:xfrm>
                          <a:off x="0" y="0"/>
                          <a:ext cx="2604052" cy="485361"/>
                        </a:xfrm>
                        <a:prstGeom prst="rect">
                          <a:avLst/>
                        </a:prstGeom>
                        <a:solidFill>
                          <a:schemeClr val="lt1"/>
                        </a:solidFill>
                        <a:ln w="6350">
                          <a:solidFill>
                            <a:schemeClr val="bg1"/>
                          </a:solidFill>
                        </a:ln>
                      </wps:spPr>
                      <wps:txbx>
                        <w:txbxContent>
                          <w:p w14:paraId="10B3E48C" w14:textId="59B10189" w:rsidR="00571D35" w:rsidRPr="00892A29" w:rsidRDefault="00571D35" w:rsidP="00571D35">
                            <w:pPr>
                              <w:rPr>
                                <w:rFonts w:ascii="Arial" w:hAnsi="Arial" w:cs="Arial"/>
                                <w:b/>
                                <w:sz w:val="20"/>
                                <w:szCs w:val="20"/>
                                <w:lang w:val="en-US"/>
                              </w:rPr>
                            </w:pPr>
                            <w:r w:rsidRPr="00892A29">
                              <w:rPr>
                                <w:rFonts w:ascii="Arial" w:hAnsi="Arial" w:cs="Arial"/>
                                <w:b/>
                                <w:bCs/>
                                <w:sz w:val="20"/>
                                <w:szCs w:val="20"/>
                                <w:lang w:val="en-US"/>
                              </w:rPr>
                              <w:t>Plate 04: Liver from broiler birds having cysts on surface</w:t>
                            </w:r>
                          </w:p>
                          <w:p w14:paraId="717E19C3" w14:textId="77777777" w:rsidR="00571D35" w:rsidRPr="00571D35" w:rsidRDefault="00571D35" w:rsidP="00571D3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1645A" id="_x0000_s1028" type="#_x0000_t202" style="position:absolute;left:0;text-align:left;margin-left:202.2pt;margin-top:7.75pt;width:205.05pt;height:3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SNwIAAIMEAAAOAAAAZHJzL2Uyb0RvYy54bWysVMFuGjEQvVfqP1i+l10I0ASxRJSIqhJK&#10;IpEqZ+O1WUtej2sbdunXd2xYIGlOVS9mxjP7PPPmDdP7ttZkL5xXYAra7+WUCMOhVGZb0J8vyy+3&#10;lPjATMk0GFHQg/D0fvb507SxEzGACnQpHEEQ4yeNLWgVgp1kmeeVqJnvgRUGgxJczQK6bpuVjjWI&#10;XutskOfjrAFXWgdceI+3D8cgnSV8KQUPT1J6EYguKNYW0unSuYlnNpuyydYxWyl+KoP9QxU1UwYf&#10;PUM9sMDIzqm/oGrFHXiQocehzkBKxUXqAbvp5++6WVfMitQLkuPtmSb//2D5435tnx0J7TdocYCR&#10;kMb6icfL2E8rXR1/sVKCcaTwcKZNtIFwvByM82E+GlDCMTa8Hd2ME0x2+do6H74LqEk0CupwLIkt&#10;tl/5gC9iapcSH/OgVblUWicnSkEstCN7hkPUoQN/k6UNaQo6vhnlCfhNLInpgrDZfoCAFWiDhVx6&#10;j1ZoNy1RJbbY8bKB8oB0OTgqyVu+VNjTivnwzBxKBxnCdQhPeEgNWBOcLEoqcL8/uo/5OFGMUtKg&#10;FAvqf+2YE5ToHwZnfdcfDqN2kzMcfR2g464jm+uI2dULQKL6uHiWJzPmB92Z0kH9ilszj69iiBmO&#10;bxc0dOYiHBcEt46L+TwloVotCyuztjxCx8HEib20r8zZ01gDCuIROtGyybvpHnPjlwbmuwBSpdFH&#10;no+snuhHpSdFnLYyrtK1n7Iu/x2zPwAAAP//AwBQSwMEFAAGAAgAAAAhAC4ZOKfeAAAACQEAAA8A&#10;AABkcnMvZG93bnJldi54bWxMj8FKw0AQhu+C77CM4M1uoltJYzYlKCJoQaxevE2TMQlmZ0N226Zv&#10;73jS2wz/xz/fFOvZDepAU+g9W0gXCSji2jc9txY+3h+vMlAhIjc4eCYLJwqwLs/PCswbf+Q3Omxj&#10;q6SEQ44WuhjHXOtQd+QwLPxILNmXnxxGWadWNxMepdwN+jpJbrXDnuVChyPdd1R/b/fOwrP5xIeb&#10;+EKnyPNrVT1lowkbay8v5uoOVKQ5/sHwqy/qUIrTzu+5CWqwYBJjBJVguQQlQJYaGXYWVukKdFno&#10;/x+UPwAAAP//AwBQSwECLQAUAAYACAAAACEAtoM4kv4AAADhAQAAEwAAAAAAAAAAAAAAAAAAAAAA&#10;W0NvbnRlbnRfVHlwZXNdLnhtbFBLAQItABQABgAIAAAAIQA4/SH/1gAAAJQBAAALAAAAAAAAAAAA&#10;AAAAAC8BAABfcmVscy8ucmVsc1BLAQItABQABgAIAAAAIQAvf+GSNwIAAIMEAAAOAAAAAAAAAAAA&#10;AAAAAC4CAABkcnMvZTJvRG9jLnhtbFBLAQItABQABgAIAAAAIQAuGTin3gAAAAkBAAAPAAAAAAAA&#10;AAAAAAAAAJEEAABkcnMvZG93bnJldi54bWxQSwUGAAAAAAQABADzAAAAnAUAAAAA&#10;" fillcolor="white [3201]" strokecolor="white [3212]" strokeweight=".5pt">
                <v:textbox>
                  <w:txbxContent>
                    <w:p w14:paraId="10B3E48C" w14:textId="59B10189" w:rsidR="00571D35" w:rsidRPr="00892A29" w:rsidRDefault="00571D35" w:rsidP="00571D35">
                      <w:pPr>
                        <w:rPr>
                          <w:rFonts w:ascii="Arial" w:hAnsi="Arial" w:cs="Arial"/>
                          <w:b/>
                          <w:sz w:val="20"/>
                          <w:szCs w:val="20"/>
                          <w:lang w:val="en-US"/>
                        </w:rPr>
                      </w:pPr>
                      <w:r w:rsidRPr="00892A29">
                        <w:rPr>
                          <w:rFonts w:ascii="Arial" w:hAnsi="Arial" w:cs="Arial"/>
                          <w:b/>
                          <w:bCs/>
                          <w:sz w:val="20"/>
                          <w:szCs w:val="20"/>
                          <w:lang w:val="en-US"/>
                        </w:rPr>
                        <w:t>Plate 04: Liver from broiler birds having cysts on surface</w:t>
                      </w:r>
                    </w:p>
                    <w:p w14:paraId="717E19C3" w14:textId="77777777" w:rsidR="00571D35" w:rsidRPr="00571D35" w:rsidRDefault="00571D35" w:rsidP="00571D35">
                      <w:pPr>
                        <w:rPr>
                          <w:lang w:val="en-US"/>
                        </w:rPr>
                      </w:pPr>
                    </w:p>
                  </w:txbxContent>
                </v:textbox>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72576" behindDoc="0" locked="0" layoutInCell="1" allowOverlap="1" wp14:anchorId="7E45CE25" wp14:editId="1DC415B5">
                <wp:simplePos x="0" y="0"/>
                <wp:positionH relativeFrom="column">
                  <wp:posOffset>-41094</wp:posOffset>
                </wp:positionH>
                <wp:positionV relativeFrom="paragraph">
                  <wp:posOffset>103777</wp:posOffset>
                </wp:positionV>
                <wp:extent cx="2603500" cy="485140"/>
                <wp:effectExtent l="0" t="0" r="25400" b="10160"/>
                <wp:wrapNone/>
                <wp:docPr id="656929012" name="Text Box 5"/>
                <wp:cNvGraphicFramePr/>
                <a:graphic xmlns:a="http://schemas.openxmlformats.org/drawingml/2006/main">
                  <a:graphicData uri="http://schemas.microsoft.com/office/word/2010/wordprocessingShape">
                    <wps:wsp>
                      <wps:cNvSpPr txBox="1"/>
                      <wps:spPr>
                        <a:xfrm>
                          <a:off x="0" y="0"/>
                          <a:ext cx="2603500" cy="485140"/>
                        </a:xfrm>
                        <a:prstGeom prst="rect">
                          <a:avLst/>
                        </a:prstGeom>
                        <a:solidFill>
                          <a:schemeClr val="lt1"/>
                        </a:solidFill>
                        <a:ln w="6350">
                          <a:solidFill>
                            <a:schemeClr val="bg1"/>
                          </a:solidFill>
                        </a:ln>
                      </wps:spPr>
                      <wps:txbx>
                        <w:txbxContent>
                          <w:p w14:paraId="292FFDDA" w14:textId="0620F9F9" w:rsidR="00571D35" w:rsidRPr="00892A29" w:rsidRDefault="00571D35" w:rsidP="00571D35">
                            <w:pPr>
                              <w:rPr>
                                <w:rFonts w:ascii="Arial" w:hAnsi="Arial" w:cs="Arial"/>
                                <w:b/>
                                <w:sz w:val="20"/>
                                <w:szCs w:val="20"/>
                                <w:lang w:val="en-US"/>
                              </w:rPr>
                            </w:pPr>
                            <w:r w:rsidRPr="00892A29">
                              <w:rPr>
                                <w:rFonts w:ascii="Arial" w:hAnsi="Arial" w:cs="Arial"/>
                                <w:b/>
                                <w:sz w:val="20"/>
                                <w:szCs w:val="20"/>
                                <w:lang w:val="en-US"/>
                              </w:rPr>
                              <w:t>Plate 03: Liver from broiler with multi       focal grey white to yellow necrotic foci</w:t>
                            </w:r>
                          </w:p>
                          <w:p w14:paraId="3375233F" w14:textId="77777777" w:rsidR="00571D35" w:rsidRDefault="00571D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5CE25" id="_x0000_s1029" type="#_x0000_t202" style="position:absolute;left:0;text-align:left;margin-left:-3.25pt;margin-top:8.15pt;width:205pt;height:3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LmOAIAAIMEAAAOAAAAZHJzL2Uyb0RvYy54bWysVE1v2zAMvQ/YfxB0X+ykSdYacYosRYYB&#10;QVsgHXpWZCkWIIuapMTOfv0o5bNdT8MuMilSj+Qj6cl912iyE84rMCXt93JKhOFQKbMp6c+XxZdb&#10;SnxgpmIajCjpXnh6P/38adLaQgygBl0JRxDE+KK1Ja1DsEWWeV6LhvkeWGHQKME1LKDqNlnlWIvo&#10;jc4GeT7OWnCVdcCF93j7cDDSacKXUvDwJKUXgeiSYm4hnS6d63hm0wkrNo7ZWvFjGuwfsmiYMhj0&#10;DPXAAiNbp/6CahR34EGGHocmAykVF6kGrKafv6tmVTMrUi1Ijrdnmvz/g+WPu5V9diR036DDBkZC&#10;WusLj5exnk66Jn4xU4J2pHB/pk10gXC8HIzzm1GOJo624e2oP0y8ZpfX1vnwXUBDolBSh21JbLHd&#10;0geMiK4nlxjMg1bVQmmdlDgKYq4d2TFsog4pR3zxxksb0pZ0jHkk4De2NEwXhPXmAwTE0wYTudQe&#10;pdCtO6Kqkt6ceFlDtUe6HBwmyVu+UFjTkvnwzByODtKA6xCe8JAaMCc4SpTU4H5/dB/9saNopaTF&#10;USyp/7VlTlCifxjs9V1/iIySkJTh6OsAFXdtWV9bzLaZAxLVx8WzPInRP+iTKB00r7g1sxgVTcxw&#10;jF3ScBLn4bAguHVczGbJCafVsrA0K8sjdGxM7NhL98qcPbY14EA8wmloWfGuuwff+NLAbBtAqtT6&#10;yPOB1SP9OOlpIo5bGVfpWk9el3/H9A8AAAD//wMAUEsDBBQABgAIAAAAIQBx8gby3gAAAAgBAAAP&#10;AAAAZHJzL2Rvd25yZXYueG1sTI9BS8NAEIXvgv9hGcFbu7GJaY3ZlKCIYAWx9eJtmoxJMDsbsts2&#10;/feOJz3Oe48338vXk+3VkUbfOTZwM49AEVeu7rgx8LF7mq1A+YBcY++YDJzJw7q4vMgxq92J3+m4&#10;DY2SEvYZGmhDGDKtfdWSRT93A7F4X260GOQcG12PeJJy2+tFFKXaYsfyocWBHlqqvrcHa+Al+cTH&#10;OGzoHHh6K8vn1ZD4V2Our6byHlSgKfyF4Rdf0KEQpr07cO1Vb2CW3kpS9DQGJX4SxSLsDdwtlqCL&#10;XP8fUPwAAAD//wMAUEsBAi0AFAAGAAgAAAAhALaDOJL+AAAA4QEAABMAAAAAAAAAAAAAAAAAAAAA&#10;AFtDb250ZW50X1R5cGVzXS54bWxQSwECLQAUAAYACAAAACEAOP0h/9YAAACUAQAACwAAAAAAAAAA&#10;AAAAAAAvAQAAX3JlbHMvLnJlbHNQSwECLQAUAAYACAAAACEA3KjS5jgCAACDBAAADgAAAAAAAAAA&#10;AAAAAAAuAgAAZHJzL2Uyb0RvYy54bWxQSwECLQAUAAYACAAAACEAcfIG8t4AAAAIAQAADwAAAAAA&#10;AAAAAAAAAACSBAAAZHJzL2Rvd25yZXYueG1sUEsFBgAAAAAEAAQA8wAAAJ0FAAAAAA==&#10;" fillcolor="white [3201]" strokecolor="white [3212]" strokeweight=".5pt">
                <v:textbox>
                  <w:txbxContent>
                    <w:p w14:paraId="292FFDDA" w14:textId="0620F9F9" w:rsidR="00571D35" w:rsidRPr="00892A29" w:rsidRDefault="00571D35" w:rsidP="00571D35">
                      <w:pPr>
                        <w:rPr>
                          <w:rFonts w:ascii="Arial" w:hAnsi="Arial" w:cs="Arial"/>
                          <w:b/>
                          <w:sz w:val="20"/>
                          <w:szCs w:val="20"/>
                          <w:lang w:val="en-US"/>
                        </w:rPr>
                      </w:pPr>
                      <w:r w:rsidRPr="00892A29">
                        <w:rPr>
                          <w:rFonts w:ascii="Arial" w:hAnsi="Arial" w:cs="Arial"/>
                          <w:b/>
                          <w:sz w:val="20"/>
                          <w:szCs w:val="20"/>
                          <w:lang w:val="en-US"/>
                        </w:rPr>
                        <w:t>Plate 03: Liver from broiler with multi       focal grey white to yellow necrotic foci</w:t>
                      </w:r>
                    </w:p>
                    <w:p w14:paraId="3375233F" w14:textId="77777777" w:rsidR="00571D35" w:rsidRDefault="00571D35"/>
                  </w:txbxContent>
                </v:textbox>
              </v:shape>
            </w:pict>
          </mc:Fallback>
        </mc:AlternateContent>
      </w:r>
    </w:p>
    <w:p w14:paraId="7AA3980D" w14:textId="6373B717" w:rsidR="00BB4D18" w:rsidRDefault="00BB4D18" w:rsidP="00571D35">
      <w:pPr>
        <w:spacing w:after="60" w:line="240" w:lineRule="auto"/>
        <w:jc w:val="both"/>
        <w:rPr>
          <w:rFonts w:ascii="Times New Roman" w:hAnsi="Times New Roman" w:cs="Times New Roman"/>
          <w:color w:val="000000"/>
          <w:sz w:val="24"/>
          <w:szCs w:val="24"/>
        </w:rPr>
      </w:pPr>
    </w:p>
    <w:p w14:paraId="27495844" w14:textId="036DA695" w:rsidR="00BB4D18" w:rsidRDefault="00BB4D18" w:rsidP="00571D35">
      <w:pPr>
        <w:spacing w:after="60" w:line="240" w:lineRule="auto"/>
        <w:jc w:val="both"/>
        <w:rPr>
          <w:rFonts w:ascii="Times New Roman" w:hAnsi="Times New Roman" w:cs="Times New Roman"/>
          <w:color w:val="000000"/>
          <w:sz w:val="24"/>
          <w:szCs w:val="24"/>
        </w:rPr>
      </w:pPr>
    </w:p>
    <w:p w14:paraId="47A7378D" w14:textId="7866C69E" w:rsidR="00BB4D18" w:rsidRPr="00892A29" w:rsidRDefault="00D26D0E" w:rsidP="00806E5A">
      <w:pPr>
        <w:spacing w:after="120" w:line="240" w:lineRule="auto"/>
        <w:jc w:val="both"/>
        <w:rPr>
          <w:rFonts w:ascii="Arial" w:hAnsi="Arial" w:cs="Arial"/>
          <w:b/>
          <w:bCs/>
          <w:color w:val="000000"/>
        </w:rPr>
      </w:pPr>
      <w:r w:rsidRPr="00892A29">
        <w:rPr>
          <w:rFonts w:ascii="Arial" w:hAnsi="Arial" w:cs="Arial"/>
          <w:b/>
          <w:bCs/>
          <w:color w:val="000000"/>
        </w:rPr>
        <w:t>3.</w:t>
      </w:r>
      <w:r w:rsidR="007723AE" w:rsidRPr="00892A29">
        <w:rPr>
          <w:rFonts w:ascii="Arial" w:hAnsi="Arial" w:cs="Arial"/>
          <w:b/>
          <w:bCs/>
          <w:color w:val="000000"/>
        </w:rPr>
        <w:t>4</w:t>
      </w:r>
      <w:r w:rsidRPr="00892A29">
        <w:rPr>
          <w:rFonts w:ascii="Arial" w:hAnsi="Arial" w:cs="Arial"/>
          <w:b/>
          <w:bCs/>
          <w:color w:val="000000"/>
        </w:rPr>
        <w:t xml:space="preserve">. </w:t>
      </w:r>
      <w:r w:rsidR="004C41D0" w:rsidRPr="00892A29">
        <w:rPr>
          <w:rFonts w:ascii="Arial" w:hAnsi="Arial" w:cs="Arial"/>
          <w:b/>
          <w:bCs/>
          <w:color w:val="000000"/>
        </w:rPr>
        <w:t xml:space="preserve">Prevalence of </w:t>
      </w:r>
      <w:r w:rsidR="00674DE0" w:rsidRPr="00892A29">
        <w:rPr>
          <w:rFonts w:ascii="Arial" w:hAnsi="Arial" w:cs="Arial"/>
          <w:b/>
          <w:bCs/>
          <w:color w:val="000000"/>
        </w:rPr>
        <w:t>liver</w:t>
      </w:r>
      <w:r w:rsidR="004C41D0" w:rsidRPr="00892A29">
        <w:rPr>
          <w:rFonts w:ascii="Arial" w:hAnsi="Arial" w:cs="Arial"/>
          <w:b/>
          <w:bCs/>
          <w:color w:val="000000"/>
        </w:rPr>
        <w:t xml:space="preserve"> lesions in different age groups</w:t>
      </w:r>
    </w:p>
    <w:p w14:paraId="1AF491C7" w14:textId="3AD603CF" w:rsidR="004C41D0" w:rsidRPr="00892A29" w:rsidRDefault="004C41D0" w:rsidP="00806E5A">
      <w:pPr>
        <w:spacing w:after="120" w:line="240" w:lineRule="auto"/>
        <w:jc w:val="both"/>
        <w:rPr>
          <w:rFonts w:ascii="Arial" w:hAnsi="Arial" w:cs="Arial"/>
          <w:color w:val="000000"/>
          <w:sz w:val="20"/>
          <w:szCs w:val="20"/>
        </w:rPr>
      </w:pPr>
      <w:r w:rsidRPr="00892A29">
        <w:rPr>
          <w:rFonts w:ascii="Arial" w:hAnsi="Arial" w:cs="Arial"/>
          <w:color w:val="000000"/>
          <w:sz w:val="20"/>
          <w:szCs w:val="20"/>
        </w:rPr>
        <w:t xml:space="preserve">In the present study it was observed that the increased gross </w:t>
      </w:r>
      <w:r w:rsidR="00674DE0" w:rsidRPr="00892A29">
        <w:rPr>
          <w:rFonts w:ascii="Arial" w:hAnsi="Arial" w:cs="Arial"/>
          <w:color w:val="000000"/>
          <w:sz w:val="20"/>
          <w:szCs w:val="20"/>
        </w:rPr>
        <w:t>liver</w:t>
      </w:r>
      <w:r w:rsidRPr="00892A29">
        <w:rPr>
          <w:rFonts w:ascii="Arial" w:hAnsi="Arial" w:cs="Arial"/>
          <w:color w:val="000000"/>
          <w:sz w:val="20"/>
          <w:szCs w:val="20"/>
        </w:rPr>
        <w:t xml:space="preserve"> lesions were observed in birds below 3 weeks of age as shown in table 0</w:t>
      </w:r>
      <w:r w:rsidR="00627DF2" w:rsidRPr="00892A29">
        <w:rPr>
          <w:rFonts w:ascii="Arial" w:hAnsi="Arial" w:cs="Arial"/>
          <w:color w:val="000000"/>
          <w:sz w:val="20"/>
          <w:szCs w:val="20"/>
        </w:rPr>
        <w:t>3</w:t>
      </w:r>
      <w:r w:rsidR="007A7175" w:rsidRPr="00892A29">
        <w:rPr>
          <w:rFonts w:ascii="Arial" w:hAnsi="Arial" w:cs="Arial"/>
          <w:color w:val="000000"/>
          <w:sz w:val="20"/>
          <w:szCs w:val="20"/>
        </w:rPr>
        <w:t>.</w:t>
      </w:r>
    </w:p>
    <w:p w14:paraId="33893E4F" w14:textId="4D9696A8" w:rsidR="004C41D0" w:rsidRPr="00892A29" w:rsidRDefault="004C41D0" w:rsidP="00806E5A">
      <w:pPr>
        <w:spacing w:after="120" w:line="240" w:lineRule="auto"/>
        <w:jc w:val="both"/>
        <w:rPr>
          <w:rFonts w:ascii="Arial" w:hAnsi="Arial" w:cs="Arial"/>
          <w:b/>
          <w:bCs/>
          <w:color w:val="000000"/>
          <w:sz w:val="20"/>
          <w:szCs w:val="20"/>
        </w:rPr>
      </w:pPr>
      <w:r w:rsidRPr="00892A29">
        <w:rPr>
          <w:rFonts w:ascii="Arial" w:hAnsi="Arial" w:cs="Arial"/>
          <w:b/>
          <w:bCs/>
          <w:color w:val="000000"/>
          <w:sz w:val="20"/>
          <w:szCs w:val="20"/>
        </w:rPr>
        <w:t>Table 0</w:t>
      </w:r>
      <w:r w:rsidR="00627DF2" w:rsidRPr="00892A29">
        <w:rPr>
          <w:rFonts w:ascii="Arial" w:hAnsi="Arial" w:cs="Arial"/>
          <w:b/>
          <w:bCs/>
          <w:color w:val="000000"/>
          <w:sz w:val="20"/>
          <w:szCs w:val="20"/>
        </w:rPr>
        <w:t>3</w:t>
      </w:r>
      <w:r w:rsidRPr="00892A29">
        <w:rPr>
          <w:rFonts w:ascii="Arial" w:hAnsi="Arial" w:cs="Arial"/>
          <w:b/>
          <w:bCs/>
          <w:color w:val="000000"/>
          <w:sz w:val="20"/>
          <w:szCs w:val="20"/>
        </w:rPr>
        <w:t xml:space="preserve">: </w:t>
      </w:r>
      <w:r w:rsidR="00674DE0" w:rsidRPr="00892A29">
        <w:rPr>
          <w:rFonts w:ascii="Arial" w:hAnsi="Arial" w:cs="Arial"/>
          <w:b/>
          <w:bCs/>
          <w:color w:val="000000"/>
          <w:sz w:val="20"/>
          <w:szCs w:val="20"/>
        </w:rPr>
        <w:t>Liver</w:t>
      </w:r>
      <w:r w:rsidRPr="00892A29">
        <w:rPr>
          <w:rFonts w:ascii="Arial" w:hAnsi="Arial" w:cs="Arial"/>
          <w:b/>
          <w:bCs/>
          <w:color w:val="000000"/>
          <w:sz w:val="20"/>
          <w:szCs w:val="20"/>
        </w:rPr>
        <w:t xml:space="preserve"> lesions in different age groups of birds</w:t>
      </w:r>
    </w:p>
    <w:tbl>
      <w:tblPr>
        <w:tblW w:w="8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760"/>
        <w:gridCol w:w="1839"/>
        <w:gridCol w:w="1273"/>
        <w:gridCol w:w="1873"/>
      </w:tblGrid>
      <w:tr w:rsidR="004C41D0" w:rsidRPr="00892A29" w14:paraId="144DA546" w14:textId="77777777" w:rsidTr="008D37DA">
        <w:trPr>
          <w:trHeight w:val="18"/>
          <w:jc w:val="center"/>
        </w:trPr>
        <w:tc>
          <w:tcPr>
            <w:tcW w:w="1330" w:type="dxa"/>
            <w:shd w:val="clear" w:color="auto" w:fill="auto"/>
            <w:vAlign w:val="center"/>
          </w:tcPr>
          <w:p w14:paraId="33282D53" w14:textId="77777777" w:rsidR="004C41D0" w:rsidRPr="00892A29" w:rsidRDefault="004C41D0" w:rsidP="007A7175">
            <w:pPr>
              <w:spacing w:before="100" w:beforeAutospacing="1" w:after="100" w:afterAutospacing="1" w:line="240" w:lineRule="auto"/>
              <w:jc w:val="center"/>
              <w:rPr>
                <w:rFonts w:ascii="Arial" w:hAnsi="Arial" w:cs="Arial"/>
                <w:b/>
                <w:color w:val="000000"/>
                <w:sz w:val="20"/>
                <w:szCs w:val="20"/>
              </w:rPr>
            </w:pPr>
            <w:r w:rsidRPr="00892A29">
              <w:rPr>
                <w:rFonts w:ascii="Arial" w:hAnsi="Arial" w:cs="Arial"/>
                <w:b/>
                <w:color w:val="000000"/>
                <w:sz w:val="20"/>
                <w:szCs w:val="20"/>
              </w:rPr>
              <w:t>Age of Birds</w:t>
            </w:r>
          </w:p>
        </w:tc>
        <w:tc>
          <w:tcPr>
            <w:tcW w:w="1785" w:type="dxa"/>
            <w:shd w:val="clear" w:color="auto" w:fill="auto"/>
            <w:vAlign w:val="center"/>
          </w:tcPr>
          <w:p w14:paraId="275F8DB7" w14:textId="77777777" w:rsidR="004C41D0" w:rsidRPr="00892A29" w:rsidRDefault="004C41D0" w:rsidP="007A7175">
            <w:pPr>
              <w:spacing w:before="100" w:beforeAutospacing="1" w:after="100" w:afterAutospacing="1" w:line="240" w:lineRule="auto"/>
              <w:jc w:val="center"/>
              <w:rPr>
                <w:rFonts w:ascii="Arial" w:hAnsi="Arial" w:cs="Arial"/>
                <w:b/>
                <w:color w:val="000000"/>
                <w:sz w:val="20"/>
                <w:szCs w:val="20"/>
              </w:rPr>
            </w:pPr>
            <w:r w:rsidRPr="00892A29">
              <w:rPr>
                <w:rFonts w:ascii="Arial" w:hAnsi="Arial" w:cs="Arial"/>
                <w:b/>
                <w:color w:val="000000"/>
                <w:sz w:val="20"/>
                <w:szCs w:val="20"/>
              </w:rPr>
              <w:t>Number of broilers examined</w:t>
            </w:r>
          </w:p>
        </w:tc>
        <w:tc>
          <w:tcPr>
            <w:tcW w:w="1871" w:type="dxa"/>
            <w:shd w:val="clear" w:color="auto" w:fill="auto"/>
            <w:vAlign w:val="center"/>
          </w:tcPr>
          <w:p w14:paraId="17CC60AD" w14:textId="35E137C9" w:rsidR="004C41D0" w:rsidRPr="00892A29" w:rsidRDefault="004C41D0" w:rsidP="007A7175">
            <w:pPr>
              <w:spacing w:before="100" w:beforeAutospacing="1" w:after="100" w:afterAutospacing="1" w:line="240" w:lineRule="auto"/>
              <w:jc w:val="center"/>
              <w:rPr>
                <w:rFonts w:ascii="Arial" w:hAnsi="Arial" w:cs="Arial"/>
                <w:b/>
                <w:color w:val="000000"/>
                <w:sz w:val="20"/>
                <w:szCs w:val="20"/>
              </w:rPr>
            </w:pPr>
            <w:r w:rsidRPr="00892A29">
              <w:rPr>
                <w:rFonts w:ascii="Arial" w:hAnsi="Arial" w:cs="Arial"/>
                <w:b/>
                <w:color w:val="000000"/>
                <w:sz w:val="20"/>
                <w:szCs w:val="20"/>
              </w:rPr>
              <w:t xml:space="preserve">Number showing gross </w:t>
            </w:r>
            <w:r w:rsidR="00674DE0" w:rsidRPr="00892A29">
              <w:rPr>
                <w:rFonts w:ascii="Arial" w:hAnsi="Arial" w:cs="Arial"/>
                <w:b/>
                <w:color w:val="000000"/>
                <w:sz w:val="20"/>
                <w:szCs w:val="20"/>
              </w:rPr>
              <w:t>liver</w:t>
            </w:r>
            <w:r w:rsidRPr="00892A29">
              <w:rPr>
                <w:rFonts w:ascii="Arial" w:hAnsi="Arial" w:cs="Arial"/>
                <w:b/>
                <w:color w:val="000000"/>
                <w:sz w:val="20"/>
                <w:szCs w:val="20"/>
              </w:rPr>
              <w:t xml:space="preserve"> lesions</w:t>
            </w:r>
          </w:p>
        </w:tc>
        <w:tc>
          <w:tcPr>
            <w:tcW w:w="1170" w:type="dxa"/>
            <w:shd w:val="clear" w:color="auto" w:fill="auto"/>
            <w:vAlign w:val="center"/>
          </w:tcPr>
          <w:p w14:paraId="16A5935C" w14:textId="77777777" w:rsidR="004C41D0" w:rsidRPr="00892A29" w:rsidRDefault="004C41D0" w:rsidP="007A7175">
            <w:pPr>
              <w:spacing w:before="100" w:beforeAutospacing="1" w:after="100" w:afterAutospacing="1" w:line="240" w:lineRule="auto"/>
              <w:jc w:val="center"/>
              <w:rPr>
                <w:rFonts w:ascii="Arial" w:hAnsi="Arial" w:cs="Arial"/>
                <w:b/>
                <w:color w:val="000000"/>
                <w:sz w:val="20"/>
                <w:szCs w:val="20"/>
              </w:rPr>
            </w:pPr>
            <w:r w:rsidRPr="00892A29">
              <w:rPr>
                <w:rFonts w:ascii="Arial" w:hAnsi="Arial" w:cs="Arial"/>
                <w:b/>
                <w:color w:val="000000"/>
                <w:sz w:val="20"/>
                <w:szCs w:val="20"/>
              </w:rPr>
              <w:t>Percent Prevalence</w:t>
            </w:r>
          </w:p>
        </w:tc>
        <w:tc>
          <w:tcPr>
            <w:tcW w:w="1898" w:type="dxa"/>
            <w:vMerge w:val="restart"/>
            <w:shd w:val="clear" w:color="auto" w:fill="auto"/>
            <w:vAlign w:val="center"/>
          </w:tcPr>
          <w:p w14:paraId="6912E0F9" w14:textId="647D7191" w:rsidR="004C41D0" w:rsidRPr="00892A29" w:rsidRDefault="004C41D0" w:rsidP="007A7175">
            <w:pPr>
              <w:spacing w:before="100" w:beforeAutospacing="1" w:after="100" w:afterAutospacing="1" w:line="240" w:lineRule="auto"/>
              <w:jc w:val="center"/>
              <w:rPr>
                <w:rFonts w:ascii="Arial" w:hAnsi="Arial" w:cs="Arial"/>
                <w:color w:val="000000"/>
                <w:sz w:val="20"/>
                <w:szCs w:val="20"/>
              </w:rPr>
            </w:pPr>
            <w:r w:rsidRPr="00892A29">
              <w:rPr>
                <w:rFonts w:ascii="Arial" w:hAnsi="Arial" w:cs="Arial"/>
                <w:b/>
                <w:bCs/>
                <w:color w:val="000000"/>
                <w:sz w:val="20"/>
                <w:szCs w:val="20"/>
              </w:rPr>
              <w:sym w:font="Symbol" w:char="F063"/>
            </w:r>
            <w:r w:rsidRPr="00892A29">
              <w:rPr>
                <w:rFonts w:ascii="Arial" w:hAnsi="Arial" w:cs="Arial"/>
                <w:b/>
                <w:bCs/>
                <w:color w:val="000000"/>
                <w:sz w:val="20"/>
                <w:szCs w:val="20"/>
                <w:vertAlign w:val="superscript"/>
              </w:rPr>
              <w:t xml:space="preserve">2 </w:t>
            </w:r>
            <w:r w:rsidRPr="00892A29">
              <w:rPr>
                <w:rFonts w:ascii="Arial" w:hAnsi="Arial" w:cs="Arial"/>
                <w:b/>
                <w:bCs/>
                <w:color w:val="000000"/>
                <w:sz w:val="20"/>
                <w:szCs w:val="20"/>
              </w:rPr>
              <w:t>=</w:t>
            </w:r>
            <w:r w:rsidR="00643A49" w:rsidRPr="00892A29">
              <w:rPr>
                <w:rFonts w:ascii="Arial" w:hAnsi="Arial" w:cs="Arial"/>
                <w:b/>
                <w:bCs/>
                <w:color w:val="000000"/>
                <w:sz w:val="20"/>
                <w:szCs w:val="20"/>
              </w:rPr>
              <w:t>3.66</w:t>
            </w:r>
            <w:r w:rsidRPr="00892A29">
              <w:rPr>
                <w:rFonts w:ascii="Arial" w:hAnsi="Arial" w:cs="Arial"/>
                <w:b/>
                <w:bCs/>
                <w:color w:val="000000"/>
                <w:sz w:val="20"/>
                <w:szCs w:val="20"/>
              </w:rPr>
              <w:t xml:space="preserve">, </w:t>
            </w:r>
            <w:r w:rsidR="00392A6E" w:rsidRPr="00892A29">
              <w:rPr>
                <w:rFonts w:ascii="Arial" w:hAnsi="Arial" w:cs="Arial"/>
                <w:b/>
                <w:bCs/>
                <w:i/>
                <w:iCs/>
                <w:color w:val="000000"/>
                <w:sz w:val="20"/>
                <w:szCs w:val="20"/>
              </w:rPr>
              <w:t>P</w:t>
            </w:r>
            <w:r w:rsidRPr="00892A29">
              <w:rPr>
                <w:rFonts w:ascii="Arial" w:hAnsi="Arial" w:cs="Arial"/>
                <w:b/>
                <w:bCs/>
                <w:color w:val="000000"/>
                <w:sz w:val="20"/>
                <w:szCs w:val="20"/>
              </w:rPr>
              <w:t>=0.</w:t>
            </w:r>
            <w:r w:rsidR="00643A49" w:rsidRPr="00892A29">
              <w:rPr>
                <w:rFonts w:ascii="Arial" w:hAnsi="Arial" w:cs="Arial"/>
                <w:b/>
                <w:bCs/>
                <w:color w:val="000000"/>
                <w:sz w:val="20"/>
                <w:szCs w:val="20"/>
              </w:rPr>
              <w:t>0</w:t>
            </w:r>
            <w:r w:rsidR="00392A6E" w:rsidRPr="00892A29">
              <w:rPr>
                <w:rFonts w:ascii="Arial" w:hAnsi="Arial" w:cs="Arial"/>
                <w:b/>
                <w:bCs/>
                <w:color w:val="000000"/>
                <w:sz w:val="20"/>
                <w:szCs w:val="20"/>
              </w:rPr>
              <w:t>55</w:t>
            </w:r>
            <w:r w:rsidRPr="00892A29">
              <w:rPr>
                <w:rFonts w:ascii="Arial" w:hAnsi="Arial" w:cs="Arial"/>
                <w:b/>
                <w:bCs/>
                <w:color w:val="000000"/>
                <w:sz w:val="20"/>
                <w:szCs w:val="20"/>
              </w:rPr>
              <w:t xml:space="preserve">.                                                 Non-Significant at </w:t>
            </w:r>
            <w:r w:rsidR="00392A6E" w:rsidRPr="00892A29">
              <w:rPr>
                <w:rFonts w:ascii="Arial" w:hAnsi="Arial" w:cs="Arial"/>
                <w:b/>
                <w:bCs/>
                <w:i/>
                <w:iCs/>
                <w:color w:val="000000"/>
                <w:sz w:val="20"/>
                <w:szCs w:val="20"/>
              </w:rPr>
              <w:t>P</w:t>
            </w:r>
            <w:r w:rsidRPr="00892A29">
              <w:rPr>
                <w:rFonts w:ascii="Arial" w:hAnsi="Arial" w:cs="Arial"/>
                <w:b/>
                <w:bCs/>
                <w:i/>
                <w:iCs/>
                <w:color w:val="000000"/>
                <w:sz w:val="20"/>
                <w:szCs w:val="20"/>
              </w:rPr>
              <w:t xml:space="preserve"> </w:t>
            </w:r>
            <w:r w:rsidR="00CB4A3B" w:rsidRPr="00892A29">
              <w:rPr>
                <w:rFonts w:ascii="Arial" w:hAnsi="Arial" w:cs="Arial"/>
                <w:b/>
                <w:bCs/>
                <w:i/>
                <w:iCs/>
                <w:color w:val="000000"/>
                <w:sz w:val="20"/>
                <w:szCs w:val="20"/>
              </w:rPr>
              <w:t>=</w:t>
            </w:r>
            <w:r w:rsidRPr="00892A29">
              <w:rPr>
                <w:rFonts w:ascii="Arial" w:hAnsi="Arial" w:cs="Arial"/>
                <w:b/>
                <w:bCs/>
                <w:color w:val="000000"/>
                <w:sz w:val="20"/>
                <w:szCs w:val="20"/>
              </w:rPr>
              <w:t xml:space="preserve"> 0.05</w:t>
            </w:r>
          </w:p>
        </w:tc>
      </w:tr>
      <w:tr w:rsidR="004C41D0" w:rsidRPr="00892A29" w14:paraId="64E43D72" w14:textId="77777777" w:rsidTr="008D37DA">
        <w:trPr>
          <w:trHeight w:val="18"/>
          <w:jc w:val="center"/>
        </w:trPr>
        <w:tc>
          <w:tcPr>
            <w:tcW w:w="1330" w:type="dxa"/>
            <w:shd w:val="clear" w:color="auto" w:fill="auto"/>
            <w:vAlign w:val="center"/>
          </w:tcPr>
          <w:p w14:paraId="01CA28BA" w14:textId="77777777" w:rsidR="004C41D0" w:rsidRPr="00892A29" w:rsidRDefault="004C41D0" w:rsidP="007A7175">
            <w:pPr>
              <w:spacing w:before="100" w:beforeAutospacing="1" w:after="100" w:afterAutospacing="1" w:line="240" w:lineRule="auto"/>
              <w:jc w:val="center"/>
              <w:rPr>
                <w:rFonts w:ascii="Arial" w:hAnsi="Arial" w:cs="Arial"/>
                <w:color w:val="000000"/>
                <w:sz w:val="20"/>
                <w:szCs w:val="20"/>
              </w:rPr>
            </w:pPr>
            <w:r w:rsidRPr="00892A29">
              <w:rPr>
                <w:rFonts w:ascii="Arial" w:hAnsi="Arial" w:cs="Arial"/>
                <w:color w:val="000000"/>
                <w:sz w:val="20"/>
                <w:szCs w:val="20"/>
              </w:rPr>
              <w:t>1 day – 3 weeks</w:t>
            </w:r>
          </w:p>
        </w:tc>
        <w:tc>
          <w:tcPr>
            <w:tcW w:w="1785" w:type="dxa"/>
            <w:shd w:val="clear" w:color="auto" w:fill="auto"/>
            <w:vAlign w:val="center"/>
          </w:tcPr>
          <w:p w14:paraId="4389272F" w14:textId="7C4EC31F" w:rsidR="004C41D0" w:rsidRPr="00892A29" w:rsidRDefault="004C41D0" w:rsidP="007A7175">
            <w:pPr>
              <w:spacing w:before="100" w:beforeAutospacing="1" w:after="100" w:afterAutospacing="1" w:line="240" w:lineRule="auto"/>
              <w:jc w:val="center"/>
              <w:rPr>
                <w:rFonts w:ascii="Arial" w:hAnsi="Arial" w:cs="Arial"/>
                <w:color w:val="000000"/>
                <w:sz w:val="20"/>
                <w:szCs w:val="20"/>
              </w:rPr>
            </w:pPr>
            <w:r w:rsidRPr="00892A29">
              <w:rPr>
                <w:rFonts w:ascii="Arial" w:hAnsi="Arial" w:cs="Arial"/>
                <w:color w:val="000000"/>
                <w:sz w:val="20"/>
                <w:szCs w:val="20"/>
              </w:rPr>
              <w:t>1</w:t>
            </w:r>
            <w:r w:rsidR="00FD030F" w:rsidRPr="00892A29">
              <w:rPr>
                <w:rFonts w:ascii="Arial" w:hAnsi="Arial" w:cs="Arial"/>
                <w:color w:val="000000"/>
                <w:sz w:val="20"/>
                <w:szCs w:val="20"/>
              </w:rPr>
              <w:t>81</w:t>
            </w:r>
          </w:p>
        </w:tc>
        <w:tc>
          <w:tcPr>
            <w:tcW w:w="1871" w:type="dxa"/>
            <w:shd w:val="clear" w:color="auto" w:fill="auto"/>
            <w:vAlign w:val="center"/>
          </w:tcPr>
          <w:p w14:paraId="7FB11814" w14:textId="5B1848D5" w:rsidR="004C41D0" w:rsidRPr="00892A29" w:rsidRDefault="00FD030F" w:rsidP="007A7175">
            <w:pPr>
              <w:spacing w:before="100" w:beforeAutospacing="1" w:after="100" w:afterAutospacing="1" w:line="240" w:lineRule="auto"/>
              <w:jc w:val="center"/>
              <w:rPr>
                <w:rFonts w:ascii="Arial" w:hAnsi="Arial" w:cs="Arial"/>
                <w:color w:val="000000"/>
                <w:sz w:val="20"/>
                <w:szCs w:val="20"/>
              </w:rPr>
            </w:pPr>
            <w:r w:rsidRPr="00892A29">
              <w:rPr>
                <w:rFonts w:ascii="Arial" w:hAnsi="Arial" w:cs="Arial"/>
                <w:color w:val="000000"/>
                <w:sz w:val="20"/>
                <w:szCs w:val="20"/>
              </w:rPr>
              <w:t>92</w:t>
            </w:r>
          </w:p>
        </w:tc>
        <w:tc>
          <w:tcPr>
            <w:tcW w:w="1170" w:type="dxa"/>
            <w:shd w:val="clear" w:color="auto" w:fill="auto"/>
            <w:vAlign w:val="center"/>
          </w:tcPr>
          <w:p w14:paraId="47F5BE96" w14:textId="6C6B02CF" w:rsidR="004C41D0" w:rsidRPr="00892A29" w:rsidRDefault="00FD030F" w:rsidP="007A7175">
            <w:pPr>
              <w:spacing w:before="100" w:beforeAutospacing="1" w:after="100" w:afterAutospacing="1" w:line="240" w:lineRule="auto"/>
              <w:jc w:val="center"/>
              <w:rPr>
                <w:rFonts w:ascii="Arial" w:hAnsi="Arial" w:cs="Arial"/>
                <w:color w:val="000000"/>
                <w:sz w:val="20"/>
                <w:szCs w:val="20"/>
              </w:rPr>
            </w:pPr>
            <w:r w:rsidRPr="00892A29">
              <w:rPr>
                <w:rFonts w:ascii="Arial" w:hAnsi="Arial" w:cs="Arial"/>
                <w:color w:val="000000"/>
                <w:sz w:val="20"/>
                <w:szCs w:val="20"/>
              </w:rPr>
              <w:t>50.82</w:t>
            </w:r>
            <w:r w:rsidR="004C41D0" w:rsidRPr="00892A29">
              <w:rPr>
                <w:rFonts w:ascii="Arial" w:hAnsi="Arial" w:cs="Arial"/>
                <w:color w:val="000000"/>
                <w:sz w:val="20"/>
                <w:szCs w:val="20"/>
              </w:rPr>
              <w:t>%</w:t>
            </w:r>
          </w:p>
        </w:tc>
        <w:tc>
          <w:tcPr>
            <w:tcW w:w="1898" w:type="dxa"/>
            <w:vMerge/>
            <w:shd w:val="clear" w:color="auto" w:fill="auto"/>
            <w:vAlign w:val="center"/>
          </w:tcPr>
          <w:p w14:paraId="399D5C21" w14:textId="77777777" w:rsidR="004C41D0" w:rsidRPr="00892A29" w:rsidRDefault="004C41D0" w:rsidP="007A7175">
            <w:pPr>
              <w:spacing w:before="100" w:beforeAutospacing="1" w:after="100" w:afterAutospacing="1" w:line="240" w:lineRule="auto"/>
              <w:jc w:val="center"/>
              <w:rPr>
                <w:rFonts w:ascii="Arial" w:hAnsi="Arial" w:cs="Arial"/>
                <w:color w:val="000000"/>
                <w:sz w:val="20"/>
                <w:szCs w:val="20"/>
              </w:rPr>
            </w:pPr>
          </w:p>
        </w:tc>
      </w:tr>
      <w:tr w:rsidR="004C41D0" w:rsidRPr="00892A29" w14:paraId="73B10788" w14:textId="77777777" w:rsidTr="008D37DA">
        <w:trPr>
          <w:trHeight w:val="18"/>
          <w:jc w:val="center"/>
        </w:trPr>
        <w:tc>
          <w:tcPr>
            <w:tcW w:w="1330" w:type="dxa"/>
            <w:shd w:val="clear" w:color="auto" w:fill="auto"/>
            <w:vAlign w:val="center"/>
          </w:tcPr>
          <w:p w14:paraId="231627FD" w14:textId="77777777" w:rsidR="004C41D0" w:rsidRPr="00892A29" w:rsidRDefault="004C41D0" w:rsidP="007A7175">
            <w:pPr>
              <w:spacing w:before="100" w:beforeAutospacing="1" w:after="100" w:afterAutospacing="1" w:line="240" w:lineRule="auto"/>
              <w:jc w:val="center"/>
              <w:rPr>
                <w:rFonts w:ascii="Arial" w:hAnsi="Arial" w:cs="Arial"/>
                <w:color w:val="000000"/>
                <w:sz w:val="20"/>
                <w:szCs w:val="20"/>
              </w:rPr>
            </w:pPr>
            <w:r w:rsidRPr="00892A29">
              <w:rPr>
                <w:rFonts w:ascii="Arial" w:hAnsi="Arial" w:cs="Arial"/>
                <w:color w:val="000000"/>
                <w:sz w:val="20"/>
                <w:szCs w:val="20"/>
              </w:rPr>
              <w:t>3 weeks and above</w:t>
            </w:r>
          </w:p>
        </w:tc>
        <w:tc>
          <w:tcPr>
            <w:tcW w:w="1785" w:type="dxa"/>
            <w:shd w:val="clear" w:color="auto" w:fill="auto"/>
            <w:vAlign w:val="center"/>
          </w:tcPr>
          <w:p w14:paraId="2408EC21" w14:textId="5E9FEC9E" w:rsidR="004C41D0" w:rsidRPr="00892A29" w:rsidRDefault="00FD030F" w:rsidP="007A7175">
            <w:pPr>
              <w:spacing w:before="100" w:beforeAutospacing="1" w:after="100" w:afterAutospacing="1" w:line="240" w:lineRule="auto"/>
              <w:jc w:val="center"/>
              <w:rPr>
                <w:rFonts w:ascii="Arial" w:hAnsi="Arial" w:cs="Arial"/>
                <w:color w:val="000000"/>
                <w:sz w:val="20"/>
                <w:szCs w:val="20"/>
              </w:rPr>
            </w:pPr>
            <w:r w:rsidRPr="00892A29">
              <w:rPr>
                <w:rFonts w:ascii="Arial" w:hAnsi="Arial" w:cs="Arial"/>
                <w:color w:val="000000"/>
                <w:sz w:val="20"/>
                <w:szCs w:val="20"/>
              </w:rPr>
              <w:t>427</w:t>
            </w:r>
          </w:p>
        </w:tc>
        <w:tc>
          <w:tcPr>
            <w:tcW w:w="1871" w:type="dxa"/>
            <w:shd w:val="clear" w:color="auto" w:fill="auto"/>
            <w:vAlign w:val="center"/>
          </w:tcPr>
          <w:p w14:paraId="055771F4" w14:textId="06ACD331" w:rsidR="004C41D0" w:rsidRPr="00892A29" w:rsidRDefault="004C41D0" w:rsidP="007A7175">
            <w:pPr>
              <w:spacing w:before="100" w:beforeAutospacing="1" w:after="100" w:afterAutospacing="1" w:line="240" w:lineRule="auto"/>
              <w:jc w:val="center"/>
              <w:rPr>
                <w:rFonts w:ascii="Arial" w:hAnsi="Arial" w:cs="Arial"/>
                <w:color w:val="000000"/>
                <w:sz w:val="20"/>
                <w:szCs w:val="20"/>
              </w:rPr>
            </w:pPr>
            <w:r w:rsidRPr="00892A29">
              <w:rPr>
                <w:rFonts w:ascii="Arial" w:hAnsi="Arial" w:cs="Arial"/>
                <w:color w:val="000000"/>
                <w:sz w:val="20"/>
                <w:szCs w:val="20"/>
              </w:rPr>
              <w:t>1</w:t>
            </w:r>
            <w:r w:rsidR="00FD030F" w:rsidRPr="00892A29">
              <w:rPr>
                <w:rFonts w:ascii="Arial" w:hAnsi="Arial" w:cs="Arial"/>
                <w:color w:val="000000"/>
                <w:sz w:val="20"/>
                <w:szCs w:val="20"/>
              </w:rPr>
              <w:t>81</w:t>
            </w:r>
          </w:p>
        </w:tc>
        <w:tc>
          <w:tcPr>
            <w:tcW w:w="1170" w:type="dxa"/>
            <w:shd w:val="clear" w:color="auto" w:fill="auto"/>
            <w:vAlign w:val="center"/>
          </w:tcPr>
          <w:p w14:paraId="06BB4774" w14:textId="47D267B4" w:rsidR="004C41D0" w:rsidRPr="00892A29" w:rsidRDefault="004C41D0" w:rsidP="007A7175">
            <w:pPr>
              <w:spacing w:before="100" w:beforeAutospacing="1" w:after="100" w:afterAutospacing="1" w:line="240" w:lineRule="auto"/>
              <w:jc w:val="center"/>
              <w:rPr>
                <w:rFonts w:ascii="Arial" w:hAnsi="Arial" w:cs="Arial"/>
                <w:color w:val="000000"/>
                <w:sz w:val="20"/>
                <w:szCs w:val="20"/>
              </w:rPr>
            </w:pPr>
            <w:r w:rsidRPr="00892A29">
              <w:rPr>
                <w:rFonts w:ascii="Arial" w:hAnsi="Arial" w:cs="Arial"/>
                <w:color w:val="000000"/>
                <w:sz w:val="20"/>
                <w:szCs w:val="20"/>
              </w:rPr>
              <w:t>4</w:t>
            </w:r>
            <w:r w:rsidR="00643A49" w:rsidRPr="00892A29">
              <w:rPr>
                <w:rFonts w:ascii="Arial" w:hAnsi="Arial" w:cs="Arial"/>
                <w:color w:val="000000"/>
                <w:sz w:val="20"/>
                <w:szCs w:val="20"/>
              </w:rPr>
              <w:t>2.38</w:t>
            </w:r>
            <w:r w:rsidRPr="00892A29">
              <w:rPr>
                <w:rFonts w:ascii="Arial" w:hAnsi="Arial" w:cs="Arial"/>
                <w:color w:val="000000"/>
                <w:sz w:val="20"/>
                <w:szCs w:val="20"/>
              </w:rPr>
              <w:t>%</w:t>
            </w:r>
          </w:p>
        </w:tc>
        <w:tc>
          <w:tcPr>
            <w:tcW w:w="1898" w:type="dxa"/>
            <w:vMerge/>
            <w:shd w:val="clear" w:color="auto" w:fill="auto"/>
            <w:vAlign w:val="center"/>
          </w:tcPr>
          <w:p w14:paraId="59B0EE41" w14:textId="77777777" w:rsidR="004C41D0" w:rsidRPr="00892A29" w:rsidRDefault="004C41D0" w:rsidP="007A7175">
            <w:pPr>
              <w:spacing w:before="100" w:beforeAutospacing="1" w:after="100" w:afterAutospacing="1" w:line="240" w:lineRule="auto"/>
              <w:jc w:val="center"/>
              <w:rPr>
                <w:rFonts w:ascii="Arial" w:hAnsi="Arial" w:cs="Arial"/>
                <w:color w:val="000000"/>
                <w:sz w:val="20"/>
                <w:szCs w:val="20"/>
              </w:rPr>
            </w:pPr>
          </w:p>
        </w:tc>
      </w:tr>
    </w:tbl>
    <w:p w14:paraId="1B366A28" w14:textId="77777777" w:rsidR="00892A29" w:rsidRDefault="004C41D0" w:rsidP="00571D35">
      <w:pPr>
        <w:pStyle w:val="NormalWeb"/>
        <w:shd w:val="clear" w:color="auto" w:fill="FFFFFF"/>
        <w:spacing w:beforeAutospacing="0" w:after="120" w:afterAutospacing="0"/>
        <w:jc w:val="both"/>
        <w:rPr>
          <w:rFonts w:ascii="Arial" w:hAnsi="Arial" w:cs="Arial"/>
          <w:color w:val="000000"/>
          <w:sz w:val="20"/>
          <w:szCs w:val="20"/>
          <w:shd w:val="clear" w:color="auto" w:fill="FFFFFF"/>
        </w:rPr>
      </w:pPr>
      <w:r w:rsidRPr="00892A29">
        <w:rPr>
          <w:rFonts w:ascii="Arial" w:hAnsi="Arial" w:cs="Arial"/>
          <w:color w:val="000000"/>
          <w:sz w:val="20"/>
          <w:szCs w:val="20"/>
          <w:shd w:val="clear" w:color="auto" w:fill="FFFFFF"/>
        </w:rPr>
        <w:t xml:space="preserve">                     </w:t>
      </w:r>
    </w:p>
    <w:p w14:paraId="60A406C0" w14:textId="0FD93798" w:rsidR="007A7175" w:rsidRPr="00892A29" w:rsidRDefault="004C41D0" w:rsidP="00571D35">
      <w:pPr>
        <w:pStyle w:val="NormalWeb"/>
        <w:shd w:val="clear" w:color="auto" w:fill="FFFFFF"/>
        <w:spacing w:beforeAutospacing="0" w:after="120" w:afterAutospacing="0"/>
        <w:jc w:val="both"/>
        <w:rPr>
          <w:rFonts w:ascii="Arial" w:hAnsi="Arial" w:cs="Arial"/>
          <w:color w:val="000000"/>
          <w:sz w:val="20"/>
          <w:szCs w:val="20"/>
          <w:shd w:val="clear" w:color="auto" w:fill="FFFFFF"/>
        </w:rPr>
      </w:pPr>
      <w:r w:rsidRPr="00892A29">
        <w:rPr>
          <w:rFonts w:ascii="Arial" w:hAnsi="Arial" w:cs="Arial"/>
          <w:color w:val="000000"/>
          <w:sz w:val="20"/>
          <w:szCs w:val="20"/>
          <w:shd w:val="clear" w:color="auto" w:fill="FFFFFF"/>
        </w:rPr>
        <w:t xml:space="preserve">Goyal </w:t>
      </w:r>
      <w:r w:rsidRPr="00892A29">
        <w:rPr>
          <w:rFonts w:ascii="Arial" w:hAnsi="Arial" w:cs="Arial"/>
          <w:i/>
          <w:iCs/>
          <w:color w:val="000000"/>
          <w:sz w:val="20"/>
          <w:szCs w:val="20"/>
          <w:shd w:val="clear" w:color="auto" w:fill="FFFFFF"/>
        </w:rPr>
        <w:t>et al</w:t>
      </w:r>
      <w:r w:rsidRPr="00892A29">
        <w:rPr>
          <w:rFonts w:ascii="Arial" w:hAnsi="Arial" w:cs="Arial"/>
          <w:color w:val="000000"/>
          <w:sz w:val="20"/>
          <w:szCs w:val="20"/>
          <w:shd w:val="clear" w:color="auto" w:fill="FFFFFF"/>
        </w:rPr>
        <w:t xml:space="preserve">. (2009) observed that broilers of 3-6 weeks of age group, were more susceptible to liver affections. Semenenko </w:t>
      </w:r>
      <w:r w:rsidRPr="00892A29">
        <w:rPr>
          <w:rFonts w:ascii="Arial" w:hAnsi="Arial" w:cs="Arial"/>
          <w:i/>
          <w:iCs/>
          <w:color w:val="000000"/>
          <w:sz w:val="20"/>
          <w:szCs w:val="20"/>
          <w:shd w:val="clear" w:color="auto" w:fill="FFFFFF"/>
        </w:rPr>
        <w:t>et al</w:t>
      </w:r>
      <w:r w:rsidRPr="00892A29">
        <w:rPr>
          <w:rFonts w:ascii="Arial" w:hAnsi="Arial" w:cs="Arial"/>
          <w:color w:val="000000"/>
          <w:sz w:val="20"/>
          <w:szCs w:val="20"/>
          <w:shd w:val="clear" w:color="auto" w:fill="FFFFFF"/>
        </w:rPr>
        <w:t xml:space="preserve">. (2020) while studying the causes of broiler </w:t>
      </w:r>
      <w:r w:rsidR="00FA58CD" w:rsidRPr="00892A29">
        <w:rPr>
          <w:rFonts w:ascii="Arial" w:hAnsi="Arial" w:cs="Arial"/>
          <w:color w:val="000000"/>
          <w:sz w:val="20"/>
          <w:szCs w:val="20"/>
          <w:shd w:val="clear" w:color="auto" w:fill="FFFFFF"/>
        </w:rPr>
        <w:t>birds’</w:t>
      </w:r>
      <w:r w:rsidRPr="00892A29">
        <w:rPr>
          <w:rFonts w:ascii="Arial" w:hAnsi="Arial" w:cs="Arial"/>
          <w:color w:val="000000"/>
          <w:sz w:val="20"/>
          <w:szCs w:val="20"/>
          <w:shd w:val="clear" w:color="auto" w:fill="FFFFFF"/>
        </w:rPr>
        <w:t xml:space="preserve"> mortality from the 8</w:t>
      </w:r>
      <w:r w:rsidRPr="00892A29">
        <w:rPr>
          <w:rFonts w:ascii="Arial" w:hAnsi="Arial" w:cs="Arial"/>
          <w:color w:val="000000"/>
          <w:sz w:val="20"/>
          <w:szCs w:val="20"/>
          <w:shd w:val="clear" w:color="auto" w:fill="FFFFFF"/>
          <w:vertAlign w:val="superscript"/>
        </w:rPr>
        <w:t>th</w:t>
      </w:r>
      <w:r w:rsidRPr="00892A29">
        <w:rPr>
          <w:rFonts w:ascii="Arial" w:hAnsi="Arial" w:cs="Arial"/>
          <w:color w:val="000000"/>
          <w:sz w:val="20"/>
          <w:szCs w:val="20"/>
          <w:shd w:val="clear" w:color="auto" w:fill="FFFFFF"/>
        </w:rPr>
        <w:t> to the 15</w:t>
      </w:r>
      <w:r w:rsidRPr="00892A29">
        <w:rPr>
          <w:rFonts w:ascii="Arial" w:hAnsi="Arial" w:cs="Arial"/>
          <w:color w:val="000000"/>
          <w:sz w:val="20"/>
          <w:szCs w:val="20"/>
          <w:shd w:val="clear" w:color="auto" w:fill="FFFFFF"/>
          <w:vertAlign w:val="superscript"/>
        </w:rPr>
        <w:t>th</w:t>
      </w:r>
      <w:r w:rsidRPr="00892A29">
        <w:rPr>
          <w:rFonts w:ascii="Arial" w:hAnsi="Arial" w:cs="Arial"/>
          <w:color w:val="000000"/>
          <w:sz w:val="20"/>
          <w:szCs w:val="20"/>
          <w:shd w:val="clear" w:color="auto" w:fill="FFFFFF"/>
        </w:rPr>
        <w:t> day, determined an increase in mortality from hepatopathies and by the 25</w:t>
      </w:r>
      <w:r w:rsidRPr="00892A29">
        <w:rPr>
          <w:rFonts w:ascii="Arial" w:hAnsi="Arial" w:cs="Arial"/>
          <w:color w:val="000000"/>
          <w:sz w:val="20"/>
          <w:szCs w:val="20"/>
          <w:shd w:val="clear" w:color="auto" w:fill="FFFFFF"/>
          <w:vertAlign w:val="superscript"/>
        </w:rPr>
        <w:t>th</w:t>
      </w:r>
      <w:r w:rsidRPr="00892A29">
        <w:rPr>
          <w:rFonts w:ascii="Arial" w:hAnsi="Arial" w:cs="Arial"/>
          <w:color w:val="000000"/>
          <w:sz w:val="20"/>
          <w:szCs w:val="20"/>
          <w:shd w:val="clear" w:color="auto" w:fill="FFFFFF"/>
        </w:rPr>
        <w:t xml:space="preserve"> day of life </w:t>
      </w:r>
      <w:proofErr w:type="spellStart"/>
      <w:r w:rsidRPr="00892A29">
        <w:rPr>
          <w:rFonts w:ascii="Arial" w:hAnsi="Arial" w:cs="Arial"/>
          <w:color w:val="000000"/>
          <w:sz w:val="20"/>
          <w:szCs w:val="20"/>
          <w:shd w:val="clear" w:color="auto" w:fill="FFFFFF"/>
        </w:rPr>
        <w:t>hepatosis</w:t>
      </w:r>
      <w:proofErr w:type="spellEnd"/>
      <w:r w:rsidRPr="00892A29">
        <w:rPr>
          <w:rFonts w:ascii="Arial" w:hAnsi="Arial" w:cs="Arial"/>
          <w:color w:val="000000"/>
          <w:sz w:val="20"/>
          <w:szCs w:val="20"/>
          <w:shd w:val="clear" w:color="auto" w:fill="FFFFFF"/>
        </w:rPr>
        <w:t xml:space="preserve"> was recorded in the bulk of the dead poultry.</w:t>
      </w:r>
      <w:r w:rsidRPr="00892A29">
        <w:rPr>
          <w:rFonts w:ascii="Arial" w:hAnsi="Arial" w:cs="Arial"/>
          <w:color w:val="000000"/>
          <w:sz w:val="20"/>
          <w:szCs w:val="20"/>
        </w:rPr>
        <w:t xml:space="preserve"> Long-term exposure to infectious non-infectious, pollutants </w:t>
      </w:r>
      <w:r w:rsidR="00806E5A" w:rsidRPr="00892A29">
        <w:rPr>
          <w:rFonts w:ascii="Arial" w:hAnsi="Arial" w:cs="Arial"/>
          <w:color w:val="000000"/>
          <w:sz w:val="20"/>
          <w:szCs w:val="20"/>
        </w:rPr>
        <w:t>lead</w:t>
      </w:r>
      <w:r w:rsidRPr="00892A29">
        <w:rPr>
          <w:rFonts w:ascii="Arial" w:hAnsi="Arial" w:cs="Arial"/>
          <w:color w:val="000000"/>
          <w:sz w:val="20"/>
          <w:szCs w:val="20"/>
        </w:rPr>
        <w:t xml:space="preserve"> to poor health and the target for the damaging effect is ultimately liver, the organ with which most of the body’s metabolic processes are directly or indirectly associated.</w:t>
      </w:r>
    </w:p>
    <w:p w14:paraId="6712E43A" w14:textId="14456AB8" w:rsidR="00F848D1" w:rsidRPr="00892A29" w:rsidRDefault="00F848D1" w:rsidP="00571D35">
      <w:pPr>
        <w:pStyle w:val="NormalWeb"/>
        <w:shd w:val="clear" w:color="auto" w:fill="FFFFFF"/>
        <w:spacing w:beforeAutospacing="0" w:after="120" w:afterAutospacing="0"/>
        <w:jc w:val="both"/>
        <w:rPr>
          <w:rFonts w:ascii="Arial" w:hAnsi="Arial" w:cs="Arial"/>
          <w:color w:val="000000"/>
          <w:sz w:val="20"/>
          <w:szCs w:val="20"/>
        </w:rPr>
      </w:pPr>
      <w:r w:rsidRPr="00892A29">
        <w:rPr>
          <w:rFonts w:ascii="Arial" w:hAnsi="Arial" w:cs="Arial"/>
          <w:sz w:val="20"/>
          <w:szCs w:val="20"/>
          <w:shd w:val="clear" w:color="auto" w:fill="FFFFFF"/>
        </w:rPr>
        <w:t xml:space="preserve">However, the presence of gross liver lesions in both age groups highlights that factor beyond age, such as management practices, feed hygiene, and concurrent infections, also play significant roles in disease occurrence and progression (Cooper </w:t>
      </w:r>
      <w:r w:rsidRPr="00892A29">
        <w:rPr>
          <w:rFonts w:ascii="Arial" w:hAnsi="Arial" w:cs="Arial"/>
          <w:i/>
          <w:iCs/>
          <w:sz w:val="20"/>
          <w:szCs w:val="20"/>
          <w:shd w:val="clear" w:color="auto" w:fill="FFFFFF"/>
        </w:rPr>
        <w:t>et al.,</w:t>
      </w:r>
      <w:r w:rsidRPr="00892A29">
        <w:rPr>
          <w:rFonts w:ascii="Arial" w:hAnsi="Arial" w:cs="Arial"/>
          <w:sz w:val="20"/>
          <w:szCs w:val="20"/>
          <w:shd w:val="clear" w:color="auto" w:fill="FFFFFF"/>
        </w:rPr>
        <w:t xml:space="preserve"> 2013). </w:t>
      </w:r>
    </w:p>
    <w:p w14:paraId="07288805" w14:textId="0A287A10" w:rsidR="004C41D0" w:rsidRPr="00892A29" w:rsidRDefault="007A7175" w:rsidP="004C41D0">
      <w:pPr>
        <w:spacing w:after="60" w:line="360" w:lineRule="auto"/>
        <w:jc w:val="both"/>
        <w:rPr>
          <w:rFonts w:ascii="Arial" w:hAnsi="Arial" w:cs="Arial"/>
          <w:b/>
          <w:bCs/>
          <w:color w:val="000000"/>
        </w:rPr>
      </w:pPr>
      <w:r w:rsidRPr="00892A29">
        <w:rPr>
          <w:rFonts w:ascii="Arial" w:hAnsi="Arial" w:cs="Arial"/>
          <w:b/>
          <w:bCs/>
          <w:color w:val="000000"/>
        </w:rPr>
        <w:t>3.</w:t>
      </w:r>
      <w:r w:rsidR="007723AE" w:rsidRPr="00892A29">
        <w:rPr>
          <w:rFonts w:ascii="Arial" w:hAnsi="Arial" w:cs="Arial"/>
          <w:b/>
          <w:bCs/>
          <w:color w:val="000000"/>
        </w:rPr>
        <w:t>5</w:t>
      </w:r>
      <w:r w:rsidRPr="00892A29">
        <w:rPr>
          <w:rFonts w:ascii="Arial" w:hAnsi="Arial" w:cs="Arial"/>
          <w:b/>
          <w:bCs/>
          <w:color w:val="000000"/>
        </w:rPr>
        <w:t xml:space="preserve">. </w:t>
      </w:r>
      <w:r w:rsidR="004C41D0" w:rsidRPr="00892A29">
        <w:rPr>
          <w:rFonts w:ascii="Arial" w:hAnsi="Arial" w:cs="Arial"/>
          <w:b/>
          <w:bCs/>
          <w:color w:val="000000"/>
        </w:rPr>
        <w:t>Microscopic lesions observed in broiler livers</w:t>
      </w:r>
    </w:p>
    <w:p w14:paraId="3A90696A" w14:textId="7F15BDCC" w:rsidR="00CA4F5C" w:rsidRPr="00892A29" w:rsidRDefault="004C41D0" w:rsidP="00FA58CD">
      <w:pPr>
        <w:spacing w:after="60" w:line="240" w:lineRule="auto"/>
        <w:jc w:val="both"/>
        <w:rPr>
          <w:rFonts w:ascii="Arial" w:eastAsia="Calibri" w:hAnsi="Arial" w:cs="Arial"/>
          <w:sz w:val="20"/>
          <w:szCs w:val="20"/>
        </w:rPr>
      </w:pPr>
      <w:r w:rsidRPr="00892A29">
        <w:rPr>
          <w:rFonts w:ascii="Arial" w:hAnsi="Arial" w:cs="Arial"/>
          <w:color w:val="000000"/>
          <w:sz w:val="20"/>
          <w:szCs w:val="20"/>
        </w:rPr>
        <w:t xml:space="preserve">The tissue pieces from liver with gross abnormalities were subjected to further histological examination. </w:t>
      </w:r>
      <w:r w:rsidR="00FA58CD" w:rsidRPr="00892A29">
        <w:rPr>
          <w:rFonts w:ascii="Arial" w:hAnsi="Arial" w:cs="Arial"/>
          <w:color w:val="000000"/>
          <w:sz w:val="20"/>
          <w:szCs w:val="20"/>
        </w:rPr>
        <w:t xml:space="preserve">The microscopic lesions observed in the grossly affected liver were congested /dilated sinusoids, haemorrhages, </w:t>
      </w:r>
      <w:r w:rsidR="00674DE0" w:rsidRPr="00892A29">
        <w:rPr>
          <w:rFonts w:ascii="Arial" w:hAnsi="Arial" w:cs="Arial"/>
          <w:color w:val="000000"/>
          <w:sz w:val="20"/>
          <w:szCs w:val="20"/>
        </w:rPr>
        <w:t>liver</w:t>
      </w:r>
      <w:r w:rsidR="00FA58CD" w:rsidRPr="00892A29">
        <w:rPr>
          <w:rFonts w:ascii="Arial" w:hAnsi="Arial" w:cs="Arial"/>
          <w:color w:val="000000"/>
          <w:sz w:val="20"/>
          <w:szCs w:val="20"/>
        </w:rPr>
        <w:t xml:space="preserve"> </w:t>
      </w:r>
      <w:proofErr w:type="spellStart"/>
      <w:r w:rsidR="00FA58CD" w:rsidRPr="00892A29">
        <w:rPr>
          <w:rFonts w:ascii="Arial" w:hAnsi="Arial" w:cs="Arial"/>
          <w:color w:val="000000"/>
          <w:sz w:val="20"/>
          <w:szCs w:val="20"/>
        </w:rPr>
        <w:t>haemosiderosis</w:t>
      </w:r>
      <w:proofErr w:type="spellEnd"/>
      <w:r w:rsidR="00FA58CD" w:rsidRPr="00892A29">
        <w:rPr>
          <w:rFonts w:ascii="Arial" w:hAnsi="Arial" w:cs="Arial"/>
          <w:color w:val="000000"/>
          <w:sz w:val="20"/>
          <w:szCs w:val="20"/>
        </w:rPr>
        <w:t xml:space="preserve">, hepatocellular vacuolation, parenchymatous degeneration, Kupffer cell hyperplasia/hypertrophy, proliferation of bile </w:t>
      </w:r>
      <w:proofErr w:type="spellStart"/>
      <w:r w:rsidR="00FA58CD" w:rsidRPr="00892A29">
        <w:rPr>
          <w:rFonts w:ascii="Arial" w:hAnsi="Arial" w:cs="Arial"/>
          <w:color w:val="000000"/>
          <w:sz w:val="20"/>
          <w:szCs w:val="20"/>
        </w:rPr>
        <w:t>ductules</w:t>
      </w:r>
      <w:proofErr w:type="spellEnd"/>
      <w:r w:rsidR="00FA58CD" w:rsidRPr="00892A29">
        <w:rPr>
          <w:rFonts w:ascii="Arial" w:hAnsi="Arial" w:cs="Arial"/>
          <w:color w:val="000000"/>
          <w:sz w:val="20"/>
          <w:szCs w:val="20"/>
        </w:rPr>
        <w:t xml:space="preserve">, infiltration/hepatitis, </w:t>
      </w:r>
      <w:proofErr w:type="spellStart"/>
      <w:r w:rsidR="00FA58CD" w:rsidRPr="00892A29">
        <w:rPr>
          <w:rFonts w:ascii="Arial" w:hAnsi="Arial" w:cs="Arial"/>
          <w:color w:val="000000"/>
          <w:sz w:val="20"/>
          <w:szCs w:val="20"/>
        </w:rPr>
        <w:t>cholangiohepatitis</w:t>
      </w:r>
      <w:proofErr w:type="spellEnd"/>
      <w:r w:rsidR="00FA58CD" w:rsidRPr="00892A29">
        <w:rPr>
          <w:rFonts w:ascii="Arial" w:hAnsi="Arial" w:cs="Arial"/>
          <w:color w:val="000000"/>
          <w:sz w:val="20"/>
          <w:szCs w:val="20"/>
        </w:rPr>
        <w:t xml:space="preserve">, inflamed bile </w:t>
      </w:r>
      <w:proofErr w:type="spellStart"/>
      <w:r w:rsidR="00FA58CD" w:rsidRPr="00892A29">
        <w:rPr>
          <w:rFonts w:ascii="Arial" w:hAnsi="Arial" w:cs="Arial"/>
          <w:color w:val="000000"/>
          <w:sz w:val="20"/>
          <w:szCs w:val="20"/>
        </w:rPr>
        <w:t>ductules</w:t>
      </w:r>
      <w:proofErr w:type="spellEnd"/>
      <w:r w:rsidR="00FA58CD" w:rsidRPr="00892A29">
        <w:rPr>
          <w:rFonts w:ascii="Arial" w:hAnsi="Arial" w:cs="Arial"/>
          <w:color w:val="000000"/>
          <w:sz w:val="20"/>
          <w:szCs w:val="20"/>
        </w:rPr>
        <w:t>/</w:t>
      </w:r>
      <w:proofErr w:type="spellStart"/>
      <w:r w:rsidR="00FA58CD" w:rsidRPr="00892A29">
        <w:rPr>
          <w:rFonts w:ascii="Arial" w:hAnsi="Arial" w:cs="Arial"/>
          <w:color w:val="000000"/>
          <w:sz w:val="20"/>
          <w:szCs w:val="20"/>
        </w:rPr>
        <w:t>pericholangitis</w:t>
      </w:r>
      <w:proofErr w:type="spellEnd"/>
      <w:r w:rsidR="00FA58CD" w:rsidRPr="00892A29">
        <w:rPr>
          <w:rFonts w:ascii="Arial" w:hAnsi="Arial" w:cs="Arial"/>
          <w:color w:val="000000"/>
          <w:sz w:val="20"/>
          <w:szCs w:val="20"/>
        </w:rPr>
        <w:t xml:space="preserve">, </w:t>
      </w:r>
      <w:proofErr w:type="spellStart"/>
      <w:r w:rsidR="00FA58CD" w:rsidRPr="00892A29">
        <w:rPr>
          <w:rFonts w:ascii="Arial" w:hAnsi="Arial" w:cs="Arial"/>
          <w:color w:val="000000"/>
          <w:sz w:val="20"/>
          <w:szCs w:val="20"/>
        </w:rPr>
        <w:t>fibrino</w:t>
      </w:r>
      <w:proofErr w:type="spellEnd"/>
      <w:r w:rsidR="00FA58CD" w:rsidRPr="00892A29">
        <w:rPr>
          <w:rFonts w:ascii="Arial" w:hAnsi="Arial" w:cs="Arial"/>
          <w:color w:val="000000"/>
          <w:sz w:val="20"/>
          <w:szCs w:val="20"/>
        </w:rPr>
        <w:t xml:space="preserve">-necrotic hepatitis, sinusoidal microthrombi, intracellular inclusion bodies and </w:t>
      </w:r>
      <w:r w:rsidR="00674DE0" w:rsidRPr="00892A29">
        <w:rPr>
          <w:rFonts w:ascii="Arial" w:hAnsi="Arial" w:cs="Arial"/>
          <w:color w:val="000000"/>
          <w:sz w:val="20"/>
          <w:szCs w:val="20"/>
        </w:rPr>
        <w:t>liver</w:t>
      </w:r>
      <w:r w:rsidR="00FA58CD" w:rsidRPr="00892A29">
        <w:rPr>
          <w:rFonts w:ascii="Arial" w:hAnsi="Arial" w:cs="Arial"/>
          <w:color w:val="000000"/>
          <w:sz w:val="20"/>
          <w:szCs w:val="20"/>
        </w:rPr>
        <w:t xml:space="preserve"> amyloidosis</w:t>
      </w:r>
      <w:r w:rsidR="00CA4F5C" w:rsidRPr="00892A29">
        <w:rPr>
          <w:rFonts w:ascii="Arial" w:hAnsi="Arial" w:cs="Arial"/>
          <w:color w:val="000000"/>
          <w:sz w:val="20"/>
          <w:szCs w:val="20"/>
        </w:rPr>
        <w:t xml:space="preserve"> (Plate 0</w:t>
      </w:r>
      <w:r w:rsidR="00C82235" w:rsidRPr="00892A29">
        <w:rPr>
          <w:rFonts w:ascii="Arial" w:hAnsi="Arial" w:cs="Arial"/>
          <w:color w:val="000000"/>
          <w:sz w:val="20"/>
          <w:szCs w:val="20"/>
        </w:rPr>
        <w:t>5</w:t>
      </w:r>
      <w:r w:rsidR="00CA4F5C" w:rsidRPr="00892A29">
        <w:rPr>
          <w:rFonts w:ascii="Arial" w:hAnsi="Arial" w:cs="Arial"/>
          <w:color w:val="000000"/>
          <w:sz w:val="20"/>
          <w:szCs w:val="20"/>
        </w:rPr>
        <w:t>-0</w:t>
      </w:r>
      <w:r w:rsidR="00C82235" w:rsidRPr="00892A29">
        <w:rPr>
          <w:rFonts w:ascii="Arial" w:hAnsi="Arial" w:cs="Arial"/>
          <w:color w:val="000000"/>
          <w:sz w:val="20"/>
          <w:szCs w:val="20"/>
        </w:rPr>
        <w:t>7</w:t>
      </w:r>
      <w:r w:rsidR="00CA4F5C" w:rsidRPr="00892A29">
        <w:rPr>
          <w:rFonts w:ascii="Arial" w:hAnsi="Arial" w:cs="Arial"/>
          <w:color w:val="000000"/>
          <w:sz w:val="20"/>
          <w:szCs w:val="20"/>
        </w:rPr>
        <w:t>)</w:t>
      </w:r>
      <w:r w:rsidR="00FA58CD" w:rsidRPr="00892A29">
        <w:rPr>
          <w:rFonts w:ascii="Arial" w:hAnsi="Arial" w:cs="Arial"/>
          <w:color w:val="000000"/>
          <w:sz w:val="20"/>
          <w:szCs w:val="20"/>
        </w:rPr>
        <w:t>.</w:t>
      </w:r>
      <w:r w:rsidR="00CA4F5C" w:rsidRPr="00892A29">
        <w:rPr>
          <w:rFonts w:ascii="Arial" w:hAnsi="Arial" w:cs="Arial"/>
          <w:color w:val="000000"/>
          <w:sz w:val="20"/>
          <w:szCs w:val="20"/>
        </w:rPr>
        <w:t xml:space="preserve"> </w:t>
      </w:r>
      <w:r w:rsidR="00CA4F5C" w:rsidRPr="00892A29">
        <w:rPr>
          <w:rFonts w:ascii="Arial" w:eastAsia="Calibri" w:hAnsi="Arial" w:cs="Arial"/>
          <w:sz w:val="20"/>
          <w:szCs w:val="20"/>
        </w:rPr>
        <w:t xml:space="preserve">Masson’s trichome revealed </w:t>
      </w:r>
      <w:r w:rsidR="007A7175" w:rsidRPr="00892A29">
        <w:rPr>
          <w:rFonts w:ascii="Arial" w:eastAsia="Calibri" w:hAnsi="Arial" w:cs="Arial"/>
          <w:sz w:val="20"/>
          <w:szCs w:val="20"/>
        </w:rPr>
        <w:t xml:space="preserve">severe </w:t>
      </w:r>
      <w:r w:rsidR="00CA4F5C" w:rsidRPr="00892A29">
        <w:rPr>
          <w:rFonts w:ascii="Arial" w:eastAsia="Calibri" w:hAnsi="Arial" w:cs="Arial"/>
          <w:sz w:val="20"/>
          <w:szCs w:val="20"/>
        </w:rPr>
        <w:t xml:space="preserve">fibrosis </w:t>
      </w:r>
      <w:r w:rsidR="007A7175" w:rsidRPr="00892A29">
        <w:rPr>
          <w:rFonts w:ascii="Arial" w:eastAsia="Calibri" w:hAnsi="Arial" w:cs="Arial"/>
          <w:sz w:val="20"/>
          <w:szCs w:val="20"/>
        </w:rPr>
        <w:t>in</w:t>
      </w:r>
      <w:r w:rsidR="00C82235" w:rsidRPr="00892A29">
        <w:rPr>
          <w:rFonts w:ascii="Arial" w:eastAsia="Calibri" w:hAnsi="Arial" w:cs="Arial"/>
          <w:sz w:val="20"/>
          <w:szCs w:val="20"/>
        </w:rPr>
        <w:t xml:space="preserve"> portal area of</w:t>
      </w:r>
      <w:r w:rsidR="007A7175" w:rsidRPr="00892A29">
        <w:rPr>
          <w:rFonts w:ascii="Arial" w:eastAsia="Calibri" w:hAnsi="Arial" w:cs="Arial"/>
          <w:sz w:val="20"/>
          <w:szCs w:val="20"/>
        </w:rPr>
        <w:t xml:space="preserve"> liver </w:t>
      </w:r>
      <w:r w:rsidR="00CA4F5C" w:rsidRPr="00892A29">
        <w:rPr>
          <w:rFonts w:ascii="Arial" w:eastAsia="Calibri" w:hAnsi="Arial" w:cs="Arial"/>
          <w:sz w:val="20"/>
          <w:szCs w:val="20"/>
        </w:rPr>
        <w:t>(Plate 0</w:t>
      </w:r>
      <w:r w:rsidR="00C82235" w:rsidRPr="00892A29">
        <w:rPr>
          <w:rFonts w:ascii="Arial" w:eastAsia="Calibri" w:hAnsi="Arial" w:cs="Arial"/>
          <w:sz w:val="20"/>
          <w:szCs w:val="20"/>
        </w:rPr>
        <w:t>8</w:t>
      </w:r>
      <w:r w:rsidR="00CA4F5C" w:rsidRPr="00892A29">
        <w:rPr>
          <w:rFonts w:ascii="Arial" w:eastAsia="Calibri" w:hAnsi="Arial" w:cs="Arial"/>
          <w:sz w:val="20"/>
          <w:szCs w:val="20"/>
        </w:rPr>
        <w:t xml:space="preserve">). </w:t>
      </w:r>
    </w:p>
    <w:p w14:paraId="24F1F0EA" w14:textId="0D7E25EE" w:rsidR="00F848D1" w:rsidRPr="00892A29" w:rsidRDefault="004C41D0" w:rsidP="00FA58CD">
      <w:pPr>
        <w:spacing w:after="120" w:line="240" w:lineRule="auto"/>
        <w:jc w:val="both"/>
        <w:rPr>
          <w:rFonts w:ascii="Arial" w:hAnsi="Arial" w:cs="Arial"/>
          <w:color w:val="000000"/>
          <w:sz w:val="20"/>
          <w:szCs w:val="20"/>
          <w:shd w:val="clear" w:color="auto" w:fill="FFFFFF"/>
        </w:rPr>
      </w:pPr>
      <w:r w:rsidRPr="00892A29">
        <w:rPr>
          <w:rFonts w:ascii="Arial" w:hAnsi="Arial" w:cs="Arial"/>
          <w:color w:val="000000"/>
          <w:sz w:val="20"/>
          <w:szCs w:val="20"/>
        </w:rPr>
        <w:t xml:space="preserve">The histopathology of broiler liver has been described by previous workers in relation to specific aetiologies </w:t>
      </w:r>
      <w:r w:rsidR="00CB06FE" w:rsidRPr="00892A29">
        <w:rPr>
          <w:rFonts w:ascii="Arial" w:hAnsi="Arial" w:cs="Arial"/>
          <w:color w:val="000000"/>
          <w:sz w:val="20"/>
          <w:szCs w:val="20"/>
        </w:rPr>
        <w:t>(</w:t>
      </w:r>
      <w:r w:rsidRPr="00892A29">
        <w:rPr>
          <w:rFonts w:ascii="Arial" w:hAnsi="Arial" w:cs="Arial"/>
          <w:color w:val="000000"/>
          <w:sz w:val="20"/>
          <w:szCs w:val="20"/>
          <w:lang w:val="en-GB"/>
        </w:rPr>
        <w:t xml:space="preserve">Jagmeet </w:t>
      </w:r>
      <w:r w:rsidRPr="00892A29">
        <w:rPr>
          <w:rFonts w:ascii="Arial" w:hAnsi="Arial" w:cs="Arial"/>
          <w:i/>
          <w:iCs/>
          <w:color w:val="000000"/>
          <w:sz w:val="20"/>
          <w:szCs w:val="20"/>
          <w:lang w:val="en-GB"/>
        </w:rPr>
        <w:t>et al.</w:t>
      </w:r>
      <w:r w:rsidR="00CB06FE" w:rsidRPr="00892A29">
        <w:rPr>
          <w:rFonts w:ascii="Arial" w:hAnsi="Arial" w:cs="Arial"/>
          <w:i/>
          <w:iCs/>
          <w:color w:val="000000"/>
          <w:sz w:val="20"/>
          <w:szCs w:val="20"/>
          <w:lang w:val="en-GB"/>
        </w:rPr>
        <w:t>,</w:t>
      </w:r>
      <w:r w:rsidRPr="00892A29">
        <w:rPr>
          <w:rFonts w:ascii="Arial" w:hAnsi="Arial" w:cs="Arial"/>
          <w:color w:val="000000"/>
          <w:sz w:val="20"/>
          <w:szCs w:val="20"/>
          <w:lang w:val="en-GB"/>
        </w:rPr>
        <w:t xml:space="preserve"> 2020).</w:t>
      </w:r>
      <w:r w:rsidR="008F149F" w:rsidRPr="00892A29">
        <w:rPr>
          <w:rFonts w:ascii="Arial" w:hAnsi="Arial" w:cs="Arial"/>
          <w:color w:val="000000"/>
          <w:sz w:val="20"/>
          <w:szCs w:val="20"/>
          <w:lang w:val="en-GB"/>
        </w:rPr>
        <w:t xml:space="preserve"> </w:t>
      </w:r>
      <w:r w:rsidRPr="00892A29">
        <w:rPr>
          <w:rFonts w:ascii="Arial" w:hAnsi="Arial" w:cs="Arial"/>
          <w:color w:val="000000"/>
          <w:sz w:val="20"/>
          <w:szCs w:val="20"/>
          <w:shd w:val="clear" w:color="auto" w:fill="FFFFFF"/>
        </w:rPr>
        <w:t xml:space="preserve">Lopes </w:t>
      </w:r>
      <w:r w:rsidRPr="00892A29">
        <w:rPr>
          <w:rFonts w:ascii="Arial" w:hAnsi="Arial" w:cs="Arial"/>
          <w:i/>
          <w:iCs/>
          <w:color w:val="000000"/>
          <w:sz w:val="20"/>
          <w:szCs w:val="20"/>
          <w:shd w:val="clear" w:color="auto" w:fill="FFFFFF"/>
        </w:rPr>
        <w:t>et al</w:t>
      </w:r>
      <w:r w:rsidRPr="00892A29">
        <w:rPr>
          <w:rFonts w:ascii="Arial" w:hAnsi="Arial" w:cs="Arial"/>
          <w:color w:val="000000"/>
          <w:sz w:val="20"/>
          <w:szCs w:val="20"/>
          <w:shd w:val="clear" w:color="auto" w:fill="FFFFFF"/>
        </w:rPr>
        <w:t xml:space="preserve">. (2022) on the basis of their investigations stated that the macroscopic and histopathological findings enabled the definitive etiological diagnosis in 59% of the chickens with spontaneous mortality.  Our </w:t>
      </w:r>
      <w:r w:rsidRPr="00892A29">
        <w:rPr>
          <w:rFonts w:ascii="Arial" w:hAnsi="Arial" w:cs="Arial"/>
          <w:color w:val="000000"/>
          <w:sz w:val="20"/>
          <w:szCs w:val="20"/>
          <w:shd w:val="clear" w:color="auto" w:fill="FFFFFF"/>
        </w:rPr>
        <w:lastRenderedPageBreak/>
        <w:t xml:space="preserve">findings endorse the opinion of earlier workers regarding the importance of the histopathological examination, for the association of the detected </w:t>
      </w:r>
      <w:proofErr w:type="spellStart"/>
      <w:r w:rsidRPr="00892A29">
        <w:rPr>
          <w:rFonts w:ascii="Arial" w:hAnsi="Arial" w:cs="Arial"/>
          <w:color w:val="000000"/>
          <w:sz w:val="20"/>
          <w:szCs w:val="20"/>
          <w:shd w:val="clear" w:color="auto" w:fill="FFFFFF"/>
        </w:rPr>
        <w:t>etiology</w:t>
      </w:r>
      <w:proofErr w:type="spellEnd"/>
      <w:r w:rsidRPr="00892A29">
        <w:rPr>
          <w:rFonts w:ascii="Arial" w:hAnsi="Arial" w:cs="Arial"/>
          <w:color w:val="000000"/>
          <w:sz w:val="20"/>
          <w:szCs w:val="20"/>
          <w:shd w:val="clear" w:color="auto" w:fill="FFFFFF"/>
        </w:rPr>
        <w:t xml:space="preserve"> with the corresponding lesions (cause and effect), providing a conclusive diagnosis in many avian diseases (</w:t>
      </w:r>
      <w:proofErr w:type="spellStart"/>
      <w:r w:rsidRPr="00892A29">
        <w:rPr>
          <w:rFonts w:ascii="Arial" w:hAnsi="Arial" w:cs="Arial"/>
          <w:color w:val="000000"/>
          <w:sz w:val="20"/>
          <w:szCs w:val="20"/>
          <w:shd w:val="clear" w:color="auto" w:fill="FFFFFF"/>
        </w:rPr>
        <w:t>Dolka</w:t>
      </w:r>
      <w:proofErr w:type="spellEnd"/>
      <w:r w:rsidRPr="00892A29">
        <w:rPr>
          <w:rFonts w:ascii="Arial" w:hAnsi="Arial" w:cs="Arial"/>
          <w:color w:val="000000"/>
          <w:sz w:val="20"/>
          <w:szCs w:val="20"/>
          <w:shd w:val="clear" w:color="auto" w:fill="FFFFFF"/>
        </w:rPr>
        <w:t xml:space="preserve"> </w:t>
      </w:r>
      <w:r w:rsidRPr="00892A29">
        <w:rPr>
          <w:rFonts w:ascii="Arial" w:hAnsi="Arial" w:cs="Arial"/>
          <w:i/>
          <w:iCs/>
          <w:color w:val="000000"/>
          <w:sz w:val="20"/>
          <w:szCs w:val="20"/>
          <w:shd w:val="clear" w:color="auto" w:fill="FFFFFF"/>
        </w:rPr>
        <w:t>et al</w:t>
      </w:r>
      <w:r w:rsidRPr="00892A29">
        <w:rPr>
          <w:rFonts w:ascii="Arial" w:hAnsi="Arial" w:cs="Arial"/>
          <w:color w:val="000000"/>
          <w:sz w:val="20"/>
          <w:szCs w:val="20"/>
          <w:shd w:val="clear" w:color="auto" w:fill="FFFFFF"/>
        </w:rPr>
        <w:t>., 2012).</w:t>
      </w:r>
    </w:p>
    <w:p w14:paraId="62CF34DA" w14:textId="7DD580DE" w:rsidR="007A7175" w:rsidRDefault="00974B7A" w:rsidP="00FA58CD">
      <w:pPr>
        <w:spacing w:after="12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kern w:val="0"/>
          <w14:ligatures w14:val="none"/>
        </w:rPr>
        <w:drawing>
          <wp:anchor distT="0" distB="0" distL="114300" distR="114300" simplePos="0" relativeHeight="251695104" behindDoc="0" locked="0" layoutInCell="1" allowOverlap="1" wp14:anchorId="5734BBE5" wp14:editId="46B3FFAB">
            <wp:simplePos x="0" y="0"/>
            <wp:positionH relativeFrom="margin">
              <wp:posOffset>2672080</wp:posOffset>
            </wp:positionH>
            <wp:positionV relativeFrom="paragraph">
              <wp:posOffset>26670</wp:posOffset>
            </wp:positionV>
            <wp:extent cx="2496820" cy="2277745"/>
            <wp:effectExtent l="19050" t="19050" r="17780" b="27305"/>
            <wp:wrapNone/>
            <wp:docPr id="7979487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085" t="558" r="16579" b="-558"/>
                    <a:stretch/>
                  </pic:blipFill>
                  <pic:spPr bwMode="auto">
                    <a:xfrm>
                      <a:off x="0" y="0"/>
                      <a:ext cx="2496820" cy="2277745"/>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14:ligatures w14:val="none"/>
        </w:rPr>
        <w:drawing>
          <wp:anchor distT="0" distB="0" distL="114300" distR="114300" simplePos="0" relativeHeight="251678720" behindDoc="0" locked="0" layoutInCell="1" allowOverlap="1" wp14:anchorId="694A927A" wp14:editId="40E09D01">
            <wp:simplePos x="0" y="0"/>
            <wp:positionH relativeFrom="margin">
              <wp:align>left</wp:align>
            </wp:positionH>
            <wp:positionV relativeFrom="paragraph">
              <wp:posOffset>1270</wp:posOffset>
            </wp:positionV>
            <wp:extent cx="2514600" cy="2305050"/>
            <wp:effectExtent l="19050" t="19050" r="19050" b="19050"/>
            <wp:wrapNone/>
            <wp:docPr id="9489158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615" t="1973" r="22700" b="10687"/>
                    <a:stretch/>
                  </pic:blipFill>
                  <pic:spPr bwMode="auto">
                    <a:xfrm>
                      <a:off x="0" y="0"/>
                      <a:ext cx="2514600" cy="2305050"/>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3DC65B" w14:textId="563E52F3"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0710404F" w14:textId="522ECDE0"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655BD0E9" w14:textId="339ED093"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23068A64" w14:textId="5D9D9680"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5AFC14B6" w14:textId="7AA38360"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67FC9269" w14:textId="5461FAB7"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400A3E5B" w14:textId="58E6024C"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792CE412" w14:textId="3BD3CE80"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2A6E66AB" w14:textId="3E1C4623" w:rsidR="007A7175" w:rsidRDefault="00974B7A" w:rsidP="00FA58CD">
      <w:pPr>
        <w:spacing w:after="12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rPr>
        <mc:AlternateContent>
          <mc:Choice Requires="wps">
            <w:drawing>
              <wp:anchor distT="0" distB="0" distL="114300" distR="114300" simplePos="0" relativeHeight="251688960" behindDoc="0" locked="0" layoutInCell="1" allowOverlap="1" wp14:anchorId="032342AE" wp14:editId="5DBB7758">
                <wp:simplePos x="0" y="0"/>
                <wp:positionH relativeFrom="column">
                  <wp:posOffset>2640330</wp:posOffset>
                </wp:positionH>
                <wp:positionV relativeFrom="paragraph">
                  <wp:posOffset>81915</wp:posOffset>
                </wp:positionV>
                <wp:extent cx="2603500" cy="787400"/>
                <wp:effectExtent l="0" t="0" r="25400" b="12700"/>
                <wp:wrapNone/>
                <wp:docPr id="1792570015" name="Text Box 5"/>
                <wp:cNvGraphicFramePr/>
                <a:graphic xmlns:a="http://schemas.openxmlformats.org/drawingml/2006/main">
                  <a:graphicData uri="http://schemas.microsoft.com/office/word/2010/wordprocessingShape">
                    <wps:wsp>
                      <wps:cNvSpPr txBox="1"/>
                      <wps:spPr>
                        <a:xfrm>
                          <a:off x="0" y="0"/>
                          <a:ext cx="2603500" cy="787400"/>
                        </a:xfrm>
                        <a:prstGeom prst="rect">
                          <a:avLst/>
                        </a:prstGeom>
                        <a:solidFill>
                          <a:schemeClr val="lt1"/>
                        </a:solidFill>
                        <a:ln w="6350">
                          <a:solidFill>
                            <a:schemeClr val="bg1"/>
                          </a:solidFill>
                        </a:ln>
                      </wps:spPr>
                      <wps:txbx>
                        <w:txbxContent>
                          <w:p w14:paraId="6304D88A" w14:textId="5022A6A9" w:rsidR="00974B7A" w:rsidRPr="00892A29" w:rsidRDefault="00974B7A" w:rsidP="00974B7A">
                            <w:pPr>
                              <w:rPr>
                                <w:rFonts w:ascii="Arial" w:hAnsi="Arial" w:cs="Arial"/>
                                <w:sz w:val="20"/>
                                <w:szCs w:val="20"/>
                              </w:rPr>
                            </w:pPr>
                            <w:r w:rsidRPr="00892A29">
                              <w:rPr>
                                <w:rFonts w:ascii="Arial" w:hAnsi="Arial" w:cs="Arial"/>
                                <w:b/>
                                <w:sz w:val="20"/>
                                <w:szCs w:val="20"/>
                                <w:lang w:val="en-US"/>
                              </w:rPr>
                              <w:t>Plate 0</w:t>
                            </w:r>
                            <w:r w:rsidR="00C82235" w:rsidRPr="00892A29">
                              <w:rPr>
                                <w:rFonts w:ascii="Arial" w:hAnsi="Arial" w:cs="Arial"/>
                                <w:b/>
                                <w:sz w:val="20"/>
                                <w:szCs w:val="20"/>
                                <w:lang w:val="en-US"/>
                              </w:rPr>
                              <w:t>6</w:t>
                            </w:r>
                            <w:r w:rsidRPr="00892A29">
                              <w:rPr>
                                <w:rFonts w:ascii="Arial" w:hAnsi="Arial" w:cs="Arial"/>
                                <w:b/>
                                <w:sz w:val="20"/>
                                <w:szCs w:val="20"/>
                                <w:lang w:val="en-US"/>
                              </w:rPr>
                              <w:t xml:space="preserve">: </w:t>
                            </w:r>
                            <w:r w:rsidRPr="00892A29">
                              <w:rPr>
                                <w:rFonts w:ascii="Arial" w:hAnsi="Arial" w:cs="Arial"/>
                                <w:b/>
                                <w:bCs/>
                                <w:sz w:val="20"/>
                                <w:szCs w:val="20"/>
                              </w:rPr>
                              <w:t>Microscopic section of liver having hepatocytic necrosis and large rounded cytoplasmic eosinophilic bodies. H&amp;E X200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342AE" id="_x0000_s1030" type="#_x0000_t202" style="position:absolute;left:0;text-align:left;margin-left:207.9pt;margin-top:6.45pt;width:205pt;height: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iNgIAAIMEAAAOAAAAZHJzL2Uyb0RvYy54bWysVE1vGjEQvVfqf7B8L7tQAgliiSgRVSWU&#10;RCJVzsZrs5a8Htc27NJf37GXr6Q5Vb2YGc/s88ybN0zv21qTvXBegSlov5dTIgyHUpltQX++LL/c&#10;UuIDMyXTYERBD8LT+9nnT9PGTsQAKtClcARBjJ80tqBVCHaSZZ5Xoma+B1YYDEpwNQvoum1WOtYg&#10;eq2zQZ6PsgZcaR1w4T3ePnRBOkv4UgoenqT0IhBdUKwtpNOlcxPPbDZlk61jtlL8WAb7hypqpgw+&#10;eoZ6YIGRnVN/QdWKO/AgQ49DnYGUiovUA3bTz991s66YFakXJMfbM03+/8Hyx/3aPjsS2m/Q4gAj&#10;IY31E4+XsZ9Wujr+YqUE40jh4UybaAPheDkY5V9vcgxxjI1vx0O0ESa7fG2dD98F1CQaBXU4lsQW&#10;26986FJPKfExD1qVS6V1cqIUxEI7smc4RB1SjQj+Jksb0hR0hHUk4DexJKYLwmb7AQLiaYM1X3qP&#10;Vmg3LVFlQYcnXjZQHpAuB52SvOVLhT2tmA/PzKF0kAZch/CEh9SANcHRoqQC9/uj+5iPE8UoJQ1K&#10;saD+1445QYn+YXDWd/3hMGo3OcOb8QAddx3ZXEfMrl4AEtXHxbM8mTE/6JMpHdSvuDXz+CqGmOH4&#10;dkHDyVyEbkFw67iYz1MSqtWysDJryyN0HEyc2Ev7ypw9jjWgIB7hJFo2eTfdLjd+aWC+CyBVGn3k&#10;uWP1SD8qPYnnuJVxla79lHX575j9AQAA//8DAFBLAwQUAAYACAAAACEAJ3wuW98AAAAKAQAADwAA&#10;AGRycy9kb3ducmV2LnhtbEyPQUvDQBCF74L/YRnBm900jSWN2ZSgiKCC2PbibZqMSTA7G7LbNv33&#10;Tk96nPceb76XryfbqyONvnNsYD6LQBFXru64MbDbPt+loHxArrF3TAbO5GFdXF/lmNXuxJ903IRG&#10;SQn7DA20IQyZ1r5qyaKfuYFYvG83Wgxyjo2uRzxJue11HEVLbbFj+dDiQI8tVT+bgzXwmnzh0yK8&#10;0Tnw9FGWL+mQ+Hdjbm+m8gFUoCn8heGCL+hQCNPeHbj2qjeQzO8FPYgRr0BJII0vwl6ExXIFusj1&#10;/wnFLwAAAP//AwBQSwECLQAUAAYACAAAACEAtoM4kv4AAADhAQAAEwAAAAAAAAAAAAAAAAAAAAAA&#10;W0NvbnRlbnRfVHlwZXNdLnhtbFBLAQItABQABgAIAAAAIQA4/SH/1gAAAJQBAAALAAAAAAAAAAAA&#10;AAAAAC8BAABfcmVscy8ucmVsc1BLAQItABQABgAIAAAAIQA+dmliNgIAAIMEAAAOAAAAAAAAAAAA&#10;AAAAAC4CAABkcnMvZTJvRG9jLnhtbFBLAQItABQABgAIAAAAIQAnfC5b3wAAAAoBAAAPAAAAAAAA&#10;AAAAAAAAAJAEAABkcnMvZG93bnJldi54bWxQSwUGAAAAAAQABADzAAAAnAUAAAAA&#10;" fillcolor="white [3201]" strokecolor="white [3212]" strokeweight=".5pt">
                <v:textbox>
                  <w:txbxContent>
                    <w:p w14:paraId="6304D88A" w14:textId="5022A6A9" w:rsidR="00974B7A" w:rsidRPr="00892A29" w:rsidRDefault="00974B7A" w:rsidP="00974B7A">
                      <w:pPr>
                        <w:rPr>
                          <w:rFonts w:ascii="Arial" w:hAnsi="Arial" w:cs="Arial"/>
                          <w:sz w:val="20"/>
                          <w:szCs w:val="20"/>
                        </w:rPr>
                      </w:pPr>
                      <w:r w:rsidRPr="00892A29">
                        <w:rPr>
                          <w:rFonts w:ascii="Arial" w:hAnsi="Arial" w:cs="Arial"/>
                          <w:b/>
                          <w:sz w:val="20"/>
                          <w:szCs w:val="20"/>
                          <w:lang w:val="en-US"/>
                        </w:rPr>
                        <w:t>Plate 0</w:t>
                      </w:r>
                      <w:r w:rsidR="00C82235" w:rsidRPr="00892A29">
                        <w:rPr>
                          <w:rFonts w:ascii="Arial" w:hAnsi="Arial" w:cs="Arial"/>
                          <w:b/>
                          <w:sz w:val="20"/>
                          <w:szCs w:val="20"/>
                          <w:lang w:val="en-US"/>
                        </w:rPr>
                        <w:t>6</w:t>
                      </w:r>
                      <w:r w:rsidRPr="00892A29">
                        <w:rPr>
                          <w:rFonts w:ascii="Arial" w:hAnsi="Arial" w:cs="Arial"/>
                          <w:b/>
                          <w:sz w:val="20"/>
                          <w:szCs w:val="20"/>
                          <w:lang w:val="en-US"/>
                        </w:rPr>
                        <w:t xml:space="preserve">: </w:t>
                      </w:r>
                      <w:r w:rsidRPr="00892A29">
                        <w:rPr>
                          <w:rFonts w:ascii="Arial" w:hAnsi="Arial" w:cs="Arial"/>
                          <w:b/>
                          <w:bCs/>
                          <w:sz w:val="20"/>
                          <w:szCs w:val="20"/>
                        </w:rPr>
                        <w:t>Microscopic section of liver having hepatocytic necrosis and large rounded cytoplasmic eosinophilic bodies. H&amp;E X200</w:t>
                      </w:r>
                    </w:p>
                  </w:txbxContent>
                </v:textbox>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86912" behindDoc="0" locked="0" layoutInCell="1" allowOverlap="1" wp14:anchorId="0BB537C2" wp14:editId="4E21179D">
                <wp:simplePos x="0" y="0"/>
                <wp:positionH relativeFrom="margin">
                  <wp:align>left</wp:align>
                </wp:positionH>
                <wp:positionV relativeFrom="paragraph">
                  <wp:posOffset>81915</wp:posOffset>
                </wp:positionV>
                <wp:extent cx="2667000" cy="800100"/>
                <wp:effectExtent l="0" t="0" r="19050" b="19050"/>
                <wp:wrapNone/>
                <wp:docPr id="1765251748" name="Text Box 5"/>
                <wp:cNvGraphicFramePr/>
                <a:graphic xmlns:a="http://schemas.openxmlformats.org/drawingml/2006/main">
                  <a:graphicData uri="http://schemas.microsoft.com/office/word/2010/wordprocessingShape">
                    <wps:wsp>
                      <wps:cNvSpPr txBox="1"/>
                      <wps:spPr>
                        <a:xfrm>
                          <a:off x="0" y="0"/>
                          <a:ext cx="2667000" cy="800100"/>
                        </a:xfrm>
                        <a:prstGeom prst="rect">
                          <a:avLst/>
                        </a:prstGeom>
                        <a:solidFill>
                          <a:schemeClr val="lt1"/>
                        </a:solidFill>
                        <a:ln w="6350">
                          <a:solidFill>
                            <a:schemeClr val="bg1"/>
                          </a:solidFill>
                        </a:ln>
                      </wps:spPr>
                      <wps:txbx>
                        <w:txbxContent>
                          <w:p w14:paraId="481522E2" w14:textId="227C131C" w:rsidR="00974B7A" w:rsidRPr="00892A29" w:rsidRDefault="00974B7A" w:rsidP="00974B7A">
                            <w:pPr>
                              <w:rPr>
                                <w:rFonts w:ascii="Arial" w:hAnsi="Arial" w:cs="Arial"/>
                                <w:sz w:val="20"/>
                                <w:szCs w:val="20"/>
                              </w:rPr>
                            </w:pPr>
                            <w:r w:rsidRPr="00892A29">
                              <w:rPr>
                                <w:rFonts w:ascii="Arial" w:hAnsi="Arial" w:cs="Arial"/>
                                <w:b/>
                                <w:bCs/>
                                <w:sz w:val="20"/>
                                <w:szCs w:val="20"/>
                              </w:rPr>
                              <w:t>Plate 0</w:t>
                            </w:r>
                            <w:r w:rsidR="00C82235" w:rsidRPr="00892A29">
                              <w:rPr>
                                <w:rFonts w:ascii="Arial" w:hAnsi="Arial" w:cs="Arial"/>
                                <w:b/>
                                <w:bCs/>
                                <w:sz w:val="20"/>
                                <w:szCs w:val="20"/>
                              </w:rPr>
                              <w:t>5</w:t>
                            </w:r>
                            <w:r w:rsidRPr="00892A29">
                              <w:rPr>
                                <w:rFonts w:ascii="Arial" w:hAnsi="Arial" w:cs="Arial"/>
                                <w:b/>
                                <w:bCs/>
                                <w:sz w:val="20"/>
                                <w:szCs w:val="20"/>
                              </w:rPr>
                              <w:t>: Microscopic section of liver showing Kupffer cell hyperplasia and perivascular mononuclear cell infiltration. H&amp;E X200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537C2" id="_x0000_s1031" type="#_x0000_t202" style="position:absolute;left:0;text-align:left;margin-left:0;margin-top:6.45pt;width:210pt;height:63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9V/NwIAAIMEAAAOAAAAZHJzL2Uyb0RvYy54bWysVE1v2zAMvQ/YfxB0X+xkSdoacYosRYYB&#10;QVsgHXpWZCkWIIuapMTOfv0o5bNdT8MuMiVST+Tjoyf3XaPJTjivwJS038spEYZDpcympD9fFl9u&#10;KfGBmYppMKKke+Hp/fTzp0lrCzGAGnQlHEEQ44vWlrQOwRZZ5nktGuZ7YIVBpwTXsIBbt8kqx1pE&#10;b3Q2yPNx1oKrrAMuvMfTh4OTThO+lIKHJym9CESXFHMLaXVpXcc1m05YsXHM1oof02D/kEXDlMFH&#10;z1APLDCydeovqEZxBx5k6HFoMpBScZFqwGr6+btqVjWzItWC5Hh7psn/P1j+uFvZZ0dC9w06bGAk&#10;pLW+8HgY6+mka+IXMyXoRwr3Z9pEFwjHw8F4fJPn6OLou82xjsRrdrltnQ/fBTQkGiV12JbEFtst&#10;fcAXMfQUEh/zoFW1UFqnTZSCmGtHdgybqEPKEW+8idKGtCUdfx3lCfiNL4npgrDefICAeNpgIpfa&#10;oxW6dUdUVdLRiZc1VHuky8FBSd7yhcKalsyHZ+ZQOkgDjkN4wkVqwJzgaFFSg/v90XmMx46il5IW&#10;pVhS/2vLnKBE/zDY67v+cBi1mzbD0c0AN+7as772mG0zBySqj4NneTJjfNAnUzpoXnFqZvFVdDHD&#10;8e2ShpM5D4cBwanjYjZLQahWy8LSrCyP0LExsWMv3Stz9tjWgIJ4hJNoWfGuu4fYeNPAbBtAqtT6&#10;yPOB1SP9qPSkiONUxlG63qeoy79j+gcAAP//AwBQSwMEFAAGAAgAAAAhAP1DsSTbAAAABwEAAA8A&#10;AABkcnMvZG93bnJldi54bWxMj0FLw0AQhe+C/2EZwZvd2AZJYzYlKCKoIFYv3qbJmASzsyE7bdN/&#10;73jS47w3vPe9YjP7wRxoin1gB9eLBAxxHZqeWwcf7w9XGZgoyA0OgcnBiSJsyvOzAvMmHPmNDltp&#10;jYZwzNFBJzLm1sa6I49xEUZi9b7C5FH0nFrbTHjUcD/YZZLcWI89a0OHI911VH9v997BU/qJ9yt5&#10;ppPw/FpVj9mYxhfnLi/m6haM0Cx/z/CLr+hQKtMu7LmJZnCgQ0TV5RqMuqmWgdmpsMrWYMvC/ucv&#10;fwAAAP//AwBQSwECLQAUAAYACAAAACEAtoM4kv4AAADhAQAAEwAAAAAAAAAAAAAAAAAAAAAAW0Nv&#10;bnRlbnRfVHlwZXNdLnhtbFBLAQItABQABgAIAAAAIQA4/SH/1gAAAJQBAAALAAAAAAAAAAAAAAAA&#10;AC8BAABfcmVscy8ucmVsc1BLAQItABQABgAIAAAAIQAFR9V/NwIAAIMEAAAOAAAAAAAAAAAAAAAA&#10;AC4CAABkcnMvZTJvRG9jLnhtbFBLAQItABQABgAIAAAAIQD9Q7Ek2wAAAAcBAAAPAAAAAAAAAAAA&#10;AAAAAJEEAABkcnMvZG93bnJldi54bWxQSwUGAAAAAAQABADzAAAAmQUAAAAA&#10;" fillcolor="white [3201]" strokecolor="white [3212]" strokeweight=".5pt">
                <v:textbox>
                  <w:txbxContent>
                    <w:p w14:paraId="481522E2" w14:textId="227C131C" w:rsidR="00974B7A" w:rsidRPr="00892A29" w:rsidRDefault="00974B7A" w:rsidP="00974B7A">
                      <w:pPr>
                        <w:rPr>
                          <w:rFonts w:ascii="Arial" w:hAnsi="Arial" w:cs="Arial"/>
                          <w:sz w:val="20"/>
                          <w:szCs w:val="20"/>
                        </w:rPr>
                      </w:pPr>
                      <w:r w:rsidRPr="00892A29">
                        <w:rPr>
                          <w:rFonts w:ascii="Arial" w:hAnsi="Arial" w:cs="Arial"/>
                          <w:b/>
                          <w:bCs/>
                          <w:sz w:val="20"/>
                          <w:szCs w:val="20"/>
                        </w:rPr>
                        <w:t>Plate 0</w:t>
                      </w:r>
                      <w:r w:rsidR="00C82235" w:rsidRPr="00892A29">
                        <w:rPr>
                          <w:rFonts w:ascii="Arial" w:hAnsi="Arial" w:cs="Arial"/>
                          <w:b/>
                          <w:bCs/>
                          <w:sz w:val="20"/>
                          <w:szCs w:val="20"/>
                        </w:rPr>
                        <w:t>5</w:t>
                      </w:r>
                      <w:r w:rsidRPr="00892A29">
                        <w:rPr>
                          <w:rFonts w:ascii="Arial" w:hAnsi="Arial" w:cs="Arial"/>
                          <w:b/>
                          <w:bCs/>
                          <w:sz w:val="20"/>
                          <w:szCs w:val="20"/>
                        </w:rPr>
                        <w:t>: Microscopic section of liver showing Kupffer cell hyperplasia and perivascular mononuclear cell infiltration. H&amp;E X200</w:t>
                      </w:r>
                    </w:p>
                  </w:txbxContent>
                </v:textbox>
                <w10:wrap anchorx="margin"/>
              </v:shape>
            </w:pict>
          </mc:Fallback>
        </mc:AlternateContent>
      </w:r>
    </w:p>
    <w:p w14:paraId="151E9398" w14:textId="426E0711"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0E7BA92D" w14:textId="3E3430B3"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18A52E62" w14:textId="45DC0F91"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25F9A7CE" w14:textId="596079CE" w:rsidR="007A7175" w:rsidRDefault="00C82235" w:rsidP="00FA58CD">
      <w:pPr>
        <w:spacing w:after="120" w:line="240" w:lineRule="auto"/>
        <w:jc w:val="both"/>
        <w:rPr>
          <w:rFonts w:ascii="Times New Roman" w:hAnsi="Times New Roman" w:cs="Times New Roman"/>
          <w:color w:val="000000"/>
          <w:sz w:val="24"/>
          <w:szCs w:val="24"/>
          <w:shd w:val="clear" w:color="auto" w:fill="FFFFFF"/>
        </w:rPr>
      </w:pPr>
      <w:r w:rsidRPr="00C82235">
        <w:rPr>
          <w:rFonts w:ascii="Times New Roman" w:hAnsi="Times New Roman" w:cs="Times New Roman"/>
          <w:noProof/>
          <w:color w:val="000000"/>
          <w:sz w:val="24"/>
          <w:szCs w:val="24"/>
          <w:shd w:val="clear" w:color="auto" w:fill="FFFFFF"/>
        </w:rPr>
        <w:drawing>
          <wp:anchor distT="0" distB="0" distL="114300" distR="114300" simplePos="0" relativeHeight="251698176" behindDoc="0" locked="0" layoutInCell="1" allowOverlap="1" wp14:anchorId="6FCA6B72" wp14:editId="639A5644">
            <wp:simplePos x="0" y="0"/>
            <wp:positionH relativeFrom="margin">
              <wp:posOffset>2697480</wp:posOffset>
            </wp:positionH>
            <wp:positionV relativeFrom="paragraph">
              <wp:posOffset>28575</wp:posOffset>
            </wp:positionV>
            <wp:extent cx="2520950" cy="2324100"/>
            <wp:effectExtent l="0" t="0" r="0" b="0"/>
            <wp:wrapNone/>
            <wp:docPr id="4" name="Picture 3">
              <a:extLst xmlns:a="http://schemas.openxmlformats.org/drawingml/2006/main">
                <a:ext uri="{FF2B5EF4-FFF2-40B4-BE49-F238E27FC236}">
                  <a16:creationId xmlns:a16="http://schemas.microsoft.com/office/drawing/2014/main" id="{B9A1D306-213B-6630-3471-044C6B8B82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9A1D306-213B-6630-3471-044C6B8B8281}"/>
                        </a:ext>
                      </a:extLst>
                    </pic:cNvPr>
                    <pic:cNvPicPr>
                      <a:picLocks noChangeAspect="1"/>
                    </pic:cNvPicPr>
                  </pic:nvPicPr>
                  <pic:blipFill>
                    <a:blip r:embed="rId14" cstate="print">
                      <a:extLst>
                        <a:ext uri="{28A0092B-C50C-407E-A947-70E740481C1C}">
                          <a14:useLocalDpi xmlns:a14="http://schemas.microsoft.com/office/drawing/2010/main" val="0"/>
                        </a:ext>
                      </a:extLst>
                    </a:blip>
                    <a:srcRect l="5397" t="33749" r="38588" b="33751"/>
                    <a:stretch/>
                  </pic:blipFill>
                  <pic:spPr>
                    <a:xfrm>
                      <a:off x="0" y="0"/>
                      <a:ext cx="2520950" cy="2324100"/>
                    </a:xfrm>
                    <a:prstGeom prst="rect">
                      <a:avLst/>
                    </a:prstGeom>
                  </pic:spPr>
                </pic:pic>
              </a:graphicData>
            </a:graphic>
            <wp14:sizeRelH relativeFrom="margin">
              <wp14:pctWidth>0</wp14:pctWidth>
            </wp14:sizeRelH>
            <wp14:sizeRelV relativeFrom="margin">
              <wp14:pctHeight>0</wp14:pctHeight>
            </wp14:sizeRelV>
          </wp:anchor>
        </w:drawing>
      </w:r>
      <w:r w:rsidR="00974B7A">
        <w:rPr>
          <w:rFonts w:ascii="Times New Roman" w:hAnsi="Times New Roman" w:cs="Times New Roman"/>
          <w:noProof/>
          <w:kern w:val="0"/>
          <w14:ligatures w14:val="none"/>
        </w:rPr>
        <w:drawing>
          <wp:anchor distT="0" distB="0" distL="114300" distR="114300" simplePos="0" relativeHeight="251697152" behindDoc="0" locked="0" layoutInCell="1" allowOverlap="1" wp14:anchorId="69E9557C" wp14:editId="3F811B13">
            <wp:simplePos x="0" y="0"/>
            <wp:positionH relativeFrom="margin">
              <wp:align>left</wp:align>
            </wp:positionH>
            <wp:positionV relativeFrom="paragraph">
              <wp:posOffset>34925</wp:posOffset>
            </wp:positionV>
            <wp:extent cx="2552700" cy="2292350"/>
            <wp:effectExtent l="19050" t="19050" r="19050" b="12700"/>
            <wp:wrapNone/>
            <wp:docPr id="2369130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5">
                      <a:extLst>
                        <a:ext uri="{28A0092B-C50C-407E-A947-70E740481C1C}">
                          <a14:useLocalDpi xmlns:a14="http://schemas.microsoft.com/office/drawing/2010/main" val="0"/>
                        </a:ext>
                      </a:extLst>
                    </a:blip>
                    <a:srcRect l="41246" t="2260" r="1656" b="3323"/>
                    <a:stretch/>
                  </pic:blipFill>
                  <pic:spPr bwMode="auto">
                    <a:xfrm>
                      <a:off x="0" y="0"/>
                      <a:ext cx="2552700" cy="2292350"/>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6B583D" w14:textId="6D130CBC"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66A8A197" w14:textId="7BB804C7" w:rsidR="007A7175" w:rsidRDefault="007A7175" w:rsidP="00FA58CD">
      <w:pPr>
        <w:spacing w:after="120" w:line="240" w:lineRule="auto"/>
        <w:jc w:val="both"/>
        <w:rPr>
          <w:rFonts w:ascii="Times New Roman" w:hAnsi="Times New Roman" w:cs="Times New Roman"/>
          <w:color w:val="000000"/>
          <w:sz w:val="24"/>
          <w:szCs w:val="24"/>
          <w:shd w:val="clear" w:color="auto" w:fill="FFFFFF"/>
        </w:rPr>
      </w:pPr>
    </w:p>
    <w:p w14:paraId="76A2BF14" w14:textId="4EAE50A7" w:rsidR="00571D35" w:rsidRDefault="00571D35" w:rsidP="00FA58CD">
      <w:pPr>
        <w:spacing w:after="120" w:line="240" w:lineRule="auto"/>
        <w:jc w:val="both"/>
        <w:rPr>
          <w:rFonts w:ascii="Times New Roman" w:hAnsi="Times New Roman" w:cs="Times New Roman"/>
          <w:color w:val="000000"/>
          <w:sz w:val="24"/>
          <w:szCs w:val="24"/>
          <w:shd w:val="clear" w:color="auto" w:fill="FFFFFF"/>
        </w:rPr>
      </w:pPr>
    </w:p>
    <w:p w14:paraId="1AB38873" w14:textId="77777777" w:rsidR="00571D35" w:rsidRDefault="00571D35" w:rsidP="00FA58CD">
      <w:pPr>
        <w:spacing w:after="120" w:line="240" w:lineRule="auto"/>
        <w:jc w:val="both"/>
        <w:rPr>
          <w:rFonts w:ascii="Times New Roman" w:hAnsi="Times New Roman" w:cs="Times New Roman"/>
          <w:color w:val="000000"/>
          <w:sz w:val="24"/>
          <w:szCs w:val="24"/>
          <w:shd w:val="clear" w:color="auto" w:fill="FFFFFF"/>
        </w:rPr>
      </w:pPr>
    </w:p>
    <w:p w14:paraId="0C3C74AD" w14:textId="77777777" w:rsidR="00571D35" w:rsidRDefault="00571D35" w:rsidP="00FA58CD">
      <w:pPr>
        <w:spacing w:after="120" w:line="240" w:lineRule="auto"/>
        <w:jc w:val="both"/>
        <w:rPr>
          <w:rFonts w:ascii="Times New Roman" w:hAnsi="Times New Roman" w:cs="Times New Roman"/>
          <w:color w:val="000000"/>
          <w:sz w:val="24"/>
          <w:szCs w:val="24"/>
          <w:shd w:val="clear" w:color="auto" w:fill="FFFFFF"/>
        </w:rPr>
      </w:pPr>
    </w:p>
    <w:p w14:paraId="7F8BD856" w14:textId="77777777" w:rsidR="00571D35" w:rsidRDefault="00571D35" w:rsidP="00FA58CD">
      <w:pPr>
        <w:spacing w:after="120" w:line="240" w:lineRule="auto"/>
        <w:jc w:val="both"/>
        <w:rPr>
          <w:rFonts w:ascii="Times New Roman" w:hAnsi="Times New Roman" w:cs="Times New Roman"/>
          <w:color w:val="000000"/>
          <w:sz w:val="24"/>
          <w:szCs w:val="24"/>
          <w:shd w:val="clear" w:color="auto" w:fill="FFFFFF"/>
        </w:rPr>
      </w:pPr>
    </w:p>
    <w:p w14:paraId="53965787" w14:textId="0690BA62" w:rsidR="00571D35" w:rsidRDefault="00571D35" w:rsidP="00FA58CD">
      <w:pPr>
        <w:spacing w:after="120" w:line="240" w:lineRule="auto"/>
        <w:jc w:val="both"/>
        <w:rPr>
          <w:rFonts w:ascii="Times New Roman" w:hAnsi="Times New Roman" w:cs="Times New Roman"/>
          <w:color w:val="000000"/>
          <w:sz w:val="24"/>
          <w:szCs w:val="24"/>
          <w:shd w:val="clear" w:color="auto" w:fill="FFFFFF"/>
        </w:rPr>
      </w:pPr>
    </w:p>
    <w:p w14:paraId="66C6AA67" w14:textId="05FCCEBB" w:rsidR="00571D35" w:rsidRDefault="00571D35" w:rsidP="00FA58CD">
      <w:pPr>
        <w:spacing w:after="120" w:line="240" w:lineRule="auto"/>
        <w:jc w:val="both"/>
        <w:rPr>
          <w:rFonts w:ascii="Times New Roman" w:hAnsi="Times New Roman" w:cs="Times New Roman"/>
          <w:color w:val="000000"/>
          <w:sz w:val="24"/>
          <w:szCs w:val="24"/>
          <w:shd w:val="clear" w:color="auto" w:fill="FFFFFF"/>
        </w:rPr>
      </w:pPr>
    </w:p>
    <w:p w14:paraId="5C90BF0D" w14:textId="220BB3F7" w:rsidR="00571D35" w:rsidRDefault="00892A29" w:rsidP="00FA58CD">
      <w:pPr>
        <w:spacing w:after="12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rPr>
        <mc:AlternateContent>
          <mc:Choice Requires="wps">
            <w:drawing>
              <wp:anchor distT="0" distB="0" distL="114300" distR="114300" simplePos="0" relativeHeight="251691008" behindDoc="0" locked="0" layoutInCell="1" allowOverlap="1" wp14:anchorId="7AD05F9B" wp14:editId="5AE02301">
                <wp:simplePos x="0" y="0"/>
                <wp:positionH relativeFrom="column">
                  <wp:posOffset>15663</wp:posOffset>
                </wp:positionH>
                <wp:positionV relativeFrom="paragraph">
                  <wp:posOffset>89535</wp:posOffset>
                </wp:positionV>
                <wp:extent cx="2603500" cy="850900"/>
                <wp:effectExtent l="0" t="0" r="25400" b="25400"/>
                <wp:wrapNone/>
                <wp:docPr id="548949812" name="Text Box 5"/>
                <wp:cNvGraphicFramePr/>
                <a:graphic xmlns:a="http://schemas.openxmlformats.org/drawingml/2006/main">
                  <a:graphicData uri="http://schemas.microsoft.com/office/word/2010/wordprocessingShape">
                    <wps:wsp>
                      <wps:cNvSpPr txBox="1"/>
                      <wps:spPr>
                        <a:xfrm>
                          <a:off x="0" y="0"/>
                          <a:ext cx="2603500" cy="850900"/>
                        </a:xfrm>
                        <a:prstGeom prst="rect">
                          <a:avLst/>
                        </a:prstGeom>
                        <a:solidFill>
                          <a:schemeClr val="lt1"/>
                        </a:solidFill>
                        <a:ln w="6350">
                          <a:solidFill>
                            <a:schemeClr val="bg1"/>
                          </a:solidFill>
                        </a:ln>
                      </wps:spPr>
                      <wps:txbx>
                        <w:txbxContent>
                          <w:p w14:paraId="673A3F74" w14:textId="6A693100" w:rsidR="00974B7A" w:rsidRPr="00892A29" w:rsidRDefault="00974B7A" w:rsidP="00974B7A">
                            <w:pPr>
                              <w:rPr>
                                <w:rFonts w:ascii="Arial" w:hAnsi="Arial" w:cs="Arial"/>
                                <w:b/>
                                <w:sz w:val="20"/>
                                <w:szCs w:val="20"/>
                                <w:lang w:val="en-US"/>
                              </w:rPr>
                            </w:pPr>
                            <w:r w:rsidRPr="00892A29">
                              <w:rPr>
                                <w:rFonts w:ascii="Arial" w:hAnsi="Arial" w:cs="Arial"/>
                                <w:b/>
                                <w:sz w:val="20"/>
                                <w:szCs w:val="20"/>
                                <w:lang w:val="en-US"/>
                              </w:rPr>
                              <w:t>Plate 0</w:t>
                            </w:r>
                            <w:r w:rsidR="00C82235" w:rsidRPr="00892A29">
                              <w:rPr>
                                <w:rFonts w:ascii="Arial" w:hAnsi="Arial" w:cs="Arial"/>
                                <w:b/>
                                <w:sz w:val="20"/>
                                <w:szCs w:val="20"/>
                                <w:lang w:val="en-US"/>
                              </w:rPr>
                              <w:t>7</w:t>
                            </w:r>
                            <w:r w:rsidRPr="00892A29">
                              <w:rPr>
                                <w:rFonts w:ascii="Arial" w:hAnsi="Arial" w:cs="Arial"/>
                                <w:b/>
                                <w:sz w:val="20"/>
                                <w:szCs w:val="20"/>
                                <w:lang w:val="en-US"/>
                              </w:rPr>
                              <w:t xml:space="preserve">: </w:t>
                            </w:r>
                            <w:r w:rsidR="00C82235" w:rsidRPr="00892A29">
                              <w:rPr>
                                <w:rFonts w:ascii="Arial" w:hAnsi="Arial" w:cs="Arial"/>
                                <w:b/>
                                <w:bCs/>
                                <w:sz w:val="20"/>
                                <w:szCs w:val="20"/>
                              </w:rPr>
                              <w:t xml:space="preserve">Microscopic section of poultry liver with </w:t>
                            </w:r>
                            <w:proofErr w:type="spellStart"/>
                            <w:r w:rsidR="00C82235" w:rsidRPr="00892A29">
                              <w:rPr>
                                <w:rFonts w:ascii="Arial" w:hAnsi="Arial" w:cs="Arial"/>
                                <w:b/>
                                <w:bCs/>
                                <w:sz w:val="20"/>
                                <w:szCs w:val="20"/>
                              </w:rPr>
                              <w:t>cholangiohepatitis</w:t>
                            </w:r>
                            <w:proofErr w:type="spellEnd"/>
                            <w:r w:rsidR="00C82235" w:rsidRPr="00892A29">
                              <w:rPr>
                                <w:rFonts w:ascii="Arial" w:hAnsi="Arial" w:cs="Arial"/>
                                <w:b/>
                                <w:bCs/>
                                <w:sz w:val="20"/>
                                <w:szCs w:val="20"/>
                              </w:rPr>
                              <w:t xml:space="preserve">. An inflamed bile </w:t>
                            </w:r>
                            <w:proofErr w:type="spellStart"/>
                            <w:r w:rsidR="00C82235" w:rsidRPr="00892A29">
                              <w:rPr>
                                <w:rFonts w:ascii="Arial" w:hAnsi="Arial" w:cs="Arial"/>
                                <w:b/>
                                <w:bCs/>
                                <w:sz w:val="20"/>
                                <w:szCs w:val="20"/>
                              </w:rPr>
                              <w:t>ductule</w:t>
                            </w:r>
                            <w:proofErr w:type="spellEnd"/>
                            <w:r w:rsidR="00C82235" w:rsidRPr="00892A29">
                              <w:rPr>
                                <w:rFonts w:ascii="Arial" w:hAnsi="Arial" w:cs="Arial"/>
                                <w:b/>
                                <w:bCs/>
                                <w:sz w:val="20"/>
                                <w:szCs w:val="20"/>
                              </w:rPr>
                              <w:t xml:space="preserve"> contains clumps of granulocytes. H&amp;E X400</w:t>
                            </w:r>
                          </w:p>
                          <w:p w14:paraId="40A12005" w14:textId="77777777" w:rsidR="00974B7A" w:rsidRDefault="00974B7A" w:rsidP="00974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05F9B" id="_x0000_s1032" type="#_x0000_t202" style="position:absolute;left:0;text-align:left;margin-left:1.25pt;margin-top:7.05pt;width:205pt;height:6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J0HNQIAAIMEAAAOAAAAZHJzL2Uyb0RvYy54bWysVE1vGjEQvVfqf7B8L7tQoAliiSgRVSWU&#10;RCJRzsZrs5a8Htc27NJf37GXr6Q5Vb2YGc/s88ybN0zv2lqTvXBegSlov5dTIgyHUpltQV+el19u&#10;KPGBmZJpMKKgB+Hp3ezzp2ljJ2IAFehSOIIgxk8aW9AqBDvJMs8rUTPfAysMBiW4mgV03TYrHWsQ&#10;vdbZIM/HWQOutA648B5v77sgnSV8KQUPj1J6EYguKNYW0unSuYlnNpuyydYxWyl+LIP9QxU1UwYf&#10;PUPds8DIzqm/oGrFHXiQocehzkBKxUXqAbvp5++6WVfMitQLkuPtmSb//2D5w35tnxwJ7XdocYCR&#10;kMb6icfL2E8rXR1/sVKCcaTwcKZNtIFwvByM86+jHEMcYzej/BZthMkuX1vnww8BNYlGQR2OJbHF&#10;9isfutRTSnzMg1blUmmdnCgFsdCO7BkOUYdUI4K/ydKGNAUdYx0J+E0siemCsNl+gIB42mDNl96j&#10;FdpNS1SJwCdeNlAekC4HnZK85UuFPa2YD0/MoXSQBlyH8IiH1IA1wdGipAL3+6P7mI8TxSglDUqx&#10;oP7XjjlBif5pcNa3/eEwajc5w9G3ATruOrK5jphdvQAkqo+LZ3kyY37QJ1M6qF9xa+bxVQwxw/Ht&#10;goaTuQjdguDWcTGfpyRUq2VhZdaWR+g4mDix5/aVOXsca0BBPMBJtGzybrpdbvzSwHwXQKo0+shz&#10;x+qRflR6Es9xK+MqXfsp6/LfMfsDAAD//wMAUEsDBBQABgAIAAAAIQCmObNo2wAAAAgBAAAPAAAA&#10;ZHJzL2Rvd25yZXYueG1sTI9BS8NAEIXvgv9hGcGb3aRGCTGbEhQRVBCrF2/T7JgEs7Mhu23Tf+/k&#10;pMf53uPNe+VmdoM60BR6zwbSVQKKuPG259bA58fjVQ4qRGSLg2cycKIAm+r8rMTC+iO/02EbWyUh&#10;HAo00MU4FlqHpiOHYeVHYtG+/eQwyjm12k54lHA36HWS3GqHPcuHDke676j52e6dgefsCx+u4wud&#10;Is9vdf2Uj1l4NebyYq7vQEWa458ZlvpSHSrptPN7tkENBtY3YhScpaBEztIF7BaQp6CrUv8fUP0C&#10;AAD//wMAUEsBAi0AFAAGAAgAAAAhALaDOJL+AAAA4QEAABMAAAAAAAAAAAAAAAAAAAAAAFtDb250&#10;ZW50X1R5cGVzXS54bWxQSwECLQAUAAYACAAAACEAOP0h/9YAAACUAQAACwAAAAAAAAAAAAAAAAAv&#10;AQAAX3JlbHMvLnJlbHNQSwECLQAUAAYACAAAACEAmuidBzUCAACDBAAADgAAAAAAAAAAAAAAAAAu&#10;AgAAZHJzL2Uyb0RvYy54bWxQSwECLQAUAAYACAAAACEApjmzaNsAAAAIAQAADwAAAAAAAAAAAAAA&#10;AACPBAAAZHJzL2Rvd25yZXYueG1sUEsFBgAAAAAEAAQA8wAAAJcFAAAAAA==&#10;" fillcolor="white [3201]" strokecolor="white [3212]" strokeweight=".5pt">
                <v:textbox>
                  <w:txbxContent>
                    <w:p w14:paraId="673A3F74" w14:textId="6A693100" w:rsidR="00974B7A" w:rsidRPr="00892A29" w:rsidRDefault="00974B7A" w:rsidP="00974B7A">
                      <w:pPr>
                        <w:rPr>
                          <w:rFonts w:ascii="Arial" w:hAnsi="Arial" w:cs="Arial"/>
                          <w:b/>
                          <w:sz w:val="20"/>
                          <w:szCs w:val="20"/>
                          <w:lang w:val="en-US"/>
                        </w:rPr>
                      </w:pPr>
                      <w:r w:rsidRPr="00892A29">
                        <w:rPr>
                          <w:rFonts w:ascii="Arial" w:hAnsi="Arial" w:cs="Arial"/>
                          <w:b/>
                          <w:sz w:val="20"/>
                          <w:szCs w:val="20"/>
                          <w:lang w:val="en-US"/>
                        </w:rPr>
                        <w:t>Plate 0</w:t>
                      </w:r>
                      <w:r w:rsidR="00C82235" w:rsidRPr="00892A29">
                        <w:rPr>
                          <w:rFonts w:ascii="Arial" w:hAnsi="Arial" w:cs="Arial"/>
                          <w:b/>
                          <w:sz w:val="20"/>
                          <w:szCs w:val="20"/>
                          <w:lang w:val="en-US"/>
                        </w:rPr>
                        <w:t>7</w:t>
                      </w:r>
                      <w:r w:rsidRPr="00892A29">
                        <w:rPr>
                          <w:rFonts w:ascii="Arial" w:hAnsi="Arial" w:cs="Arial"/>
                          <w:b/>
                          <w:sz w:val="20"/>
                          <w:szCs w:val="20"/>
                          <w:lang w:val="en-US"/>
                        </w:rPr>
                        <w:t xml:space="preserve">: </w:t>
                      </w:r>
                      <w:r w:rsidR="00C82235" w:rsidRPr="00892A29">
                        <w:rPr>
                          <w:rFonts w:ascii="Arial" w:hAnsi="Arial" w:cs="Arial"/>
                          <w:b/>
                          <w:bCs/>
                          <w:sz w:val="20"/>
                          <w:szCs w:val="20"/>
                        </w:rPr>
                        <w:t xml:space="preserve">Microscopic section of poultry liver with </w:t>
                      </w:r>
                      <w:proofErr w:type="spellStart"/>
                      <w:r w:rsidR="00C82235" w:rsidRPr="00892A29">
                        <w:rPr>
                          <w:rFonts w:ascii="Arial" w:hAnsi="Arial" w:cs="Arial"/>
                          <w:b/>
                          <w:bCs/>
                          <w:sz w:val="20"/>
                          <w:szCs w:val="20"/>
                        </w:rPr>
                        <w:t>cholangiohepatitis</w:t>
                      </w:r>
                      <w:proofErr w:type="spellEnd"/>
                      <w:r w:rsidR="00C82235" w:rsidRPr="00892A29">
                        <w:rPr>
                          <w:rFonts w:ascii="Arial" w:hAnsi="Arial" w:cs="Arial"/>
                          <w:b/>
                          <w:bCs/>
                          <w:sz w:val="20"/>
                          <w:szCs w:val="20"/>
                        </w:rPr>
                        <w:t xml:space="preserve">. An inflamed bile </w:t>
                      </w:r>
                      <w:proofErr w:type="spellStart"/>
                      <w:r w:rsidR="00C82235" w:rsidRPr="00892A29">
                        <w:rPr>
                          <w:rFonts w:ascii="Arial" w:hAnsi="Arial" w:cs="Arial"/>
                          <w:b/>
                          <w:bCs/>
                          <w:sz w:val="20"/>
                          <w:szCs w:val="20"/>
                        </w:rPr>
                        <w:t>ductule</w:t>
                      </w:r>
                      <w:proofErr w:type="spellEnd"/>
                      <w:r w:rsidR="00C82235" w:rsidRPr="00892A29">
                        <w:rPr>
                          <w:rFonts w:ascii="Arial" w:hAnsi="Arial" w:cs="Arial"/>
                          <w:b/>
                          <w:bCs/>
                          <w:sz w:val="20"/>
                          <w:szCs w:val="20"/>
                        </w:rPr>
                        <w:t xml:space="preserve"> contains clumps of granulocytes. H&amp;E X400</w:t>
                      </w:r>
                    </w:p>
                    <w:p w14:paraId="40A12005" w14:textId="77777777" w:rsidR="00974B7A" w:rsidRDefault="00974B7A" w:rsidP="00974B7A"/>
                  </w:txbxContent>
                </v:textbox>
              </v:shape>
            </w:pict>
          </mc:Fallback>
        </mc:AlternateContent>
      </w:r>
      <w:r w:rsidR="00C82235">
        <w:rPr>
          <w:rFonts w:ascii="Times New Roman" w:hAnsi="Times New Roman" w:cs="Times New Roman"/>
          <w:noProof/>
          <w:color w:val="000000"/>
          <w:sz w:val="24"/>
          <w:szCs w:val="24"/>
        </w:rPr>
        <mc:AlternateContent>
          <mc:Choice Requires="wps">
            <w:drawing>
              <wp:anchor distT="0" distB="0" distL="114300" distR="114300" simplePos="0" relativeHeight="251693056" behindDoc="0" locked="0" layoutInCell="1" allowOverlap="1" wp14:anchorId="185133D3" wp14:editId="3603CA6C">
                <wp:simplePos x="0" y="0"/>
                <wp:positionH relativeFrom="column">
                  <wp:posOffset>2659380</wp:posOffset>
                </wp:positionH>
                <wp:positionV relativeFrom="paragraph">
                  <wp:posOffset>89535</wp:posOffset>
                </wp:positionV>
                <wp:extent cx="2604052" cy="825500"/>
                <wp:effectExtent l="0" t="0" r="25400" b="12700"/>
                <wp:wrapNone/>
                <wp:docPr id="125388853" name="Text Box 5"/>
                <wp:cNvGraphicFramePr/>
                <a:graphic xmlns:a="http://schemas.openxmlformats.org/drawingml/2006/main">
                  <a:graphicData uri="http://schemas.microsoft.com/office/word/2010/wordprocessingShape">
                    <wps:wsp>
                      <wps:cNvSpPr txBox="1"/>
                      <wps:spPr>
                        <a:xfrm>
                          <a:off x="0" y="0"/>
                          <a:ext cx="2604052" cy="825500"/>
                        </a:xfrm>
                        <a:prstGeom prst="rect">
                          <a:avLst/>
                        </a:prstGeom>
                        <a:solidFill>
                          <a:schemeClr val="lt1"/>
                        </a:solidFill>
                        <a:ln w="6350">
                          <a:solidFill>
                            <a:schemeClr val="bg1"/>
                          </a:solidFill>
                        </a:ln>
                      </wps:spPr>
                      <wps:txbx>
                        <w:txbxContent>
                          <w:p w14:paraId="6351FBFE" w14:textId="711E509E" w:rsidR="00974B7A" w:rsidRPr="00892A29" w:rsidRDefault="00974B7A" w:rsidP="00974B7A">
                            <w:pPr>
                              <w:rPr>
                                <w:rFonts w:ascii="Arial" w:hAnsi="Arial" w:cs="Arial"/>
                                <w:b/>
                                <w:sz w:val="20"/>
                                <w:szCs w:val="20"/>
                                <w:lang w:val="en-US"/>
                              </w:rPr>
                            </w:pPr>
                            <w:r w:rsidRPr="00892A29">
                              <w:rPr>
                                <w:rFonts w:ascii="Arial" w:hAnsi="Arial" w:cs="Arial"/>
                                <w:b/>
                                <w:sz w:val="20"/>
                                <w:szCs w:val="20"/>
                                <w:lang w:val="en-US"/>
                              </w:rPr>
                              <w:t>Plate 0</w:t>
                            </w:r>
                            <w:r w:rsidR="00C82235" w:rsidRPr="00892A29">
                              <w:rPr>
                                <w:rFonts w:ascii="Arial" w:hAnsi="Arial" w:cs="Arial"/>
                                <w:b/>
                                <w:sz w:val="20"/>
                                <w:szCs w:val="20"/>
                                <w:lang w:val="en-US"/>
                              </w:rPr>
                              <w:t>8</w:t>
                            </w:r>
                            <w:r w:rsidRPr="00892A29">
                              <w:rPr>
                                <w:rFonts w:ascii="Arial" w:hAnsi="Arial" w:cs="Arial"/>
                                <w:b/>
                                <w:sz w:val="20"/>
                                <w:szCs w:val="20"/>
                                <w:lang w:val="en-US"/>
                              </w:rPr>
                              <w:t xml:space="preserve">: </w:t>
                            </w:r>
                            <w:r w:rsidR="00C82235" w:rsidRPr="00892A29">
                              <w:rPr>
                                <w:rFonts w:ascii="Arial" w:hAnsi="Arial" w:cs="Arial"/>
                                <w:b/>
                                <w:bCs/>
                                <w:sz w:val="20"/>
                                <w:szCs w:val="20"/>
                                <w:lang w:val="en-US"/>
                              </w:rPr>
                              <w:t>Microscopic section of poultry liver showing fibrosis in portal area</w:t>
                            </w:r>
                            <w:r w:rsidR="007723AE" w:rsidRPr="00892A29">
                              <w:rPr>
                                <w:rFonts w:ascii="Arial" w:hAnsi="Arial" w:cs="Arial"/>
                                <w:b/>
                                <w:bCs/>
                                <w:sz w:val="20"/>
                                <w:szCs w:val="20"/>
                                <w:lang w:val="en-US"/>
                              </w:rPr>
                              <w:t>.</w:t>
                            </w:r>
                            <w:r w:rsidR="00C82235" w:rsidRPr="00892A29">
                              <w:rPr>
                                <w:rFonts w:ascii="Arial" w:hAnsi="Arial" w:cs="Arial"/>
                                <w:b/>
                                <w:bCs/>
                                <w:sz w:val="20"/>
                                <w:szCs w:val="20"/>
                                <w:lang w:val="en-US"/>
                              </w:rPr>
                              <w:t xml:space="preserve"> Masson’s trichome stain X</w:t>
                            </w:r>
                            <w:r w:rsidR="00C82235" w:rsidRPr="00892A29">
                              <w:rPr>
                                <w:rFonts w:ascii="Arial" w:hAnsi="Arial" w:cs="Arial"/>
                                <w:b/>
                                <w:bCs/>
                                <w:sz w:val="20"/>
                                <w:szCs w:val="20"/>
                              </w:rPr>
                              <w:t xml:space="preserve">400   </w:t>
                            </w:r>
                          </w:p>
                          <w:p w14:paraId="5B3D2001" w14:textId="77777777" w:rsidR="00974B7A" w:rsidRDefault="00974B7A" w:rsidP="00974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133D3" id="_x0000_s1033" type="#_x0000_t202" style="position:absolute;left:0;text-align:left;margin-left:209.4pt;margin-top:7.05pt;width:205.05pt;height: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m0OQIAAIMEAAAOAAAAZHJzL2Uyb0RvYy54bWysVE1v2zAMvQ/YfxB0X+x4SdoGcYosRYYB&#10;QVsgHXpWZCkWIIuapMTOfv0o5bNdT8MuMiVST+Tjoyf3XaPJTjivwJS038spEYZDpcympD9fFl9u&#10;KfGBmYppMKKke+Hp/fTzp0lrx6KAGnQlHEEQ48etLWkdgh1nmee1aJjvgRUGnRJcwwJu3SarHGsR&#10;vdFZkeejrAVXWQdceI+nDwcnnSZ8KQUPT1J6EYguKeYW0urSuo5rNp2w8cYxWyt+TIP9QxYNUwYf&#10;PUM9sMDI1qm/oBrFHXiQocehyUBKxUWqAavp5++qWdXMilQLkuPtmSb//2D5425lnx0J3TfosIGR&#10;kNb6scfDWE8nXRO/mClBP1K4P9MmukA4HhajfJAPC0o4+m6L4TBPvGaX29b58F1AQ6JRUodtSWyx&#10;3dIHfBFDTyHxMQ9aVQulddpEKYi5dmTHsIk6pBzxxpsobUhb0tHXYZ6A3/iSmC4I680HCIinDSZy&#10;qT1aoVt3RFUlvTnxsoZqj3Q5OCjJW75QWNOS+fDMHEoHGcJxCE+4SA2YExwtSmpwvz86j/HYUfRS&#10;0qIUS+p/bZkTlOgfBnt91x8MonbTZjC8KXDjrj3ra4/ZNnNAovo4eJYnM8YHfTKlg+YVp2YWX0UX&#10;MxzfLmk4mfNwGBCcOi5msxSEarUsLM3K8ggdGxM79tK9MmePbQ0oiEc4iZaN33X3EBtvGphtA0iV&#10;Wh95PrB6pB+VnhRxnMo4Stf7FHX5d0z/AAAA//8DAFBLAwQUAAYACAAAACEACJzgPt0AAAAKAQAA&#10;DwAAAGRycy9kb3ducmV2LnhtbEyPQUvDQBCF74L/YRnBm92kBlljNiUoIqgg1l56myZjEszOhuy2&#10;Tf+905Me573Hm+8Vq9kN6kBT6D1bSBcJKOLaNz23FjZfzzcGVIjIDQ6eycKJAqzKy4sC88Yf+ZMO&#10;69gqKeGQo4UuxjHXOtQdOQwLPxKL9+0nh1HOqdXNhEcpd4NeJsmddtizfOhwpMeO6p/13ll4zbb4&#10;dBvf6BR5/qiqFzNm4d3a66u5egAVaY5/YTjjCzqUwrTze26CGixkqRH0KEaWgpKAWZp7ULuzIIou&#10;C/1/QvkLAAD//wMAUEsBAi0AFAAGAAgAAAAhALaDOJL+AAAA4QEAABMAAAAAAAAAAAAAAAAAAAAA&#10;AFtDb250ZW50X1R5cGVzXS54bWxQSwECLQAUAAYACAAAACEAOP0h/9YAAACUAQAACwAAAAAAAAAA&#10;AAAAAAAvAQAAX3JlbHMvLnJlbHNQSwECLQAUAAYACAAAACEAkkBJtDkCAACDBAAADgAAAAAAAAAA&#10;AAAAAAAuAgAAZHJzL2Uyb0RvYy54bWxQSwECLQAUAAYACAAAACEACJzgPt0AAAAKAQAADwAAAAAA&#10;AAAAAAAAAACTBAAAZHJzL2Rvd25yZXYueG1sUEsFBgAAAAAEAAQA8wAAAJ0FAAAAAA==&#10;" fillcolor="white [3201]" strokecolor="white [3212]" strokeweight=".5pt">
                <v:textbox>
                  <w:txbxContent>
                    <w:p w14:paraId="6351FBFE" w14:textId="711E509E" w:rsidR="00974B7A" w:rsidRPr="00892A29" w:rsidRDefault="00974B7A" w:rsidP="00974B7A">
                      <w:pPr>
                        <w:rPr>
                          <w:rFonts w:ascii="Arial" w:hAnsi="Arial" w:cs="Arial"/>
                          <w:b/>
                          <w:sz w:val="20"/>
                          <w:szCs w:val="20"/>
                          <w:lang w:val="en-US"/>
                        </w:rPr>
                      </w:pPr>
                      <w:r w:rsidRPr="00892A29">
                        <w:rPr>
                          <w:rFonts w:ascii="Arial" w:hAnsi="Arial" w:cs="Arial"/>
                          <w:b/>
                          <w:sz w:val="20"/>
                          <w:szCs w:val="20"/>
                          <w:lang w:val="en-US"/>
                        </w:rPr>
                        <w:t>Plate 0</w:t>
                      </w:r>
                      <w:r w:rsidR="00C82235" w:rsidRPr="00892A29">
                        <w:rPr>
                          <w:rFonts w:ascii="Arial" w:hAnsi="Arial" w:cs="Arial"/>
                          <w:b/>
                          <w:sz w:val="20"/>
                          <w:szCs w:val="20"/>
                          <w:lang w:val="en-US"/>
                        </w:rPr>
                        <w:t>8</w:t>
                      </w:r>
                      <w:r w:rsidRPr="00892A29">
                        <w:rPr>
                          <w:rFonts w:ascii="Arial" w:hAnsi="Arial" w:cs="Arial"/>
                          <w:b/>
                          <w:sz w:val="20"/>
                          <w:szCs w:val="20"/>
                          <w:lang w:val="en-US"/>
                        </w:rPr>
                        <w:t xml:space="preserve">: </w:t>
                      </w:r>
                      <w:r w:rsidR="00C82235" w:rsidRPr="00892A29">
                        <w:rPr>
                          <w:rFonts w:ascii="Arial" w:hAnsi="Arial" w:cs="Arial"/>
                          <w:b/>
                          <w:bCs/>
                          <w:sz w:val="20"/>
                          <w:szCs w:val="20"/>
                          <w:lang w:val="en-US"/>
                        </w:rPr>
                        <w:t>Microscopic section of poultry liver showing fibrosis in portal area</w:t>
                      </w:r>
                      <w:r w:rsidR="007723AE" w:rsidRPr="00892A29">
                        <w:rPr>
                          <w:rFonts w:ascii="Arial" w:hAnsi="Arial" w:cs="Arial"/>
                          <w:b/>
                          <w:bCs/>
                          <w:sz w:val="20"/>
                          <w:szCs w:val="20"/>
                          <w:lang w:val="en-US"/>
                        </w:rPr>
                        <w:t>.</w:t>
                      </w:r>
                      <w:r w:rsidR="00C82235" w:rsidRPr="00892A29">
                        <w:rPr>
                          <w:rFonts w:ascii="Arial" w:hAnsi="Arial" w:cs="Arial"/>
                          <w:b/>
                          <w:bCs/>
                          <w:sz w:val="20"/>
                          <w:szCs w:val="20"/>
                          <w:lang w:val="en-US"/>
                        </w:rPr>
                        <w:t xml:space="preserve"> Masson’s trichome stain X</w:t>
                      </w:r>
                      <w:r w:rsidR="00C82235" w:rsidRPr="00892A29">
                        <w:rPr>
                          <w:rFonts w:ascii="Arial" w:hAnsi="Arial" w:cs="Arial"/>
                          <w:b/>
                          <w:bCs/>
                          <w:sz w:val="20"/>
                          <w:szCs w:val="20"/>
                        </w:rPr>
                        <w:t xml:space="preserve">400   </w:t>
                      </w:r>
                    </w:p>
                    <w:p w14:paraId="5B3D2001" w14:textId="77777777" w:rsidR="00974B7A" w:rsidRDefault="00974B7A" w:rsidP="00974B7A"/>
                  </w:txbxContent>
                </v:textbox>
              </v:shape>
            </w:pict>
          </mc:Fallback>
        </mc:AlternateContent>
      </w:r>
    </w:p>
    <w:p w14:paraId="6D0AE2C4" w14:textId="77777777" w:rsidR="00F848D1" w:rsidRDefault="00F848D1" w:rsidP="004C41D0">
      <w:pPr>
        <w:spacing w:after="120" w:line="360" w:lineRule="auto"/>
        <w:jc w:val="both"/>
        <w:rPr>
          <w:rFonts w:ascii="Times New Roman" w:hAnsi="Times New Roman" w:cs="Times New Roman"/>
          <w:b/>
          <w:bCs/>
          <w:color w:val="000000"/>
          <w:sz w:val="24"/>
          <w:szCs w:val="24"/>
        </w:rPr>
      </w:pPr>
    </w:p>
    <w:p w14:paraId="087ED6D7" w14:textId="77777777" w:rsidR="00F848D1" w:rsidRDefault="00F848D1" w:rsidP="004C41D0">
      <w:pPr>
        <w:spacing w:after="120" w:line="360" w:lineRule="auto"/>
        <w:jc w:val="both"/>
        <w:rPr>
          <w:rFonts w:ascii="Times New Roman" w:hAnsi="Times New Roman" w:cs="Times New Roman"/>
          <w:b/>
          <w:bCs/>
          <w:color w:val="000000"/>
          <w:sz w:val="24"/>
          <w:szCs w:val="24"/>
        </w:rPr>
      </w:pPr>
    </w:p>
    <w:p w14:paraId="3E5206F9" w14:textId="77777777" w:rsidR="00892A29" w:rsidRDefault="004A11B8" w:rsidP="00892A29">
      <w:pPr>
        <w:spacing w:line="240" w:lineRule="auto"/>
        <w:rPr>
          <w:rFonts w:ascii="Arial" w:hAnsi="Arial" w:cs="Arial"/>
          <w:b/>
          <w:bCs/>
        </w:rPr>
      </w:pPr>
      <w:bookmarkStart w:id="0" w:name="_Hlk118113786"/>
      <w:r w:rsidRPr="00892A29">
        <w:rPr>
          <w:rFonts w:ascii="Arial" w:hAnsi="Arial" w:cs="Arial"/>
          <w:b/>
          <w:bCs/>
        </w:rPr>
        <w:t xml:space="preserve">4. </w:t>
      </w:r>
      <w:r w:rsidR="00892A29" w:rsidRPr="00892A29">
        <w:rPr>
          <w:rFonts w:ascii="Arial" w:hAnsi="Arial" w:cs="Arial"/>
          <w:b/>
          <w:bCs/>
        </w:rPr>
        <w:t>CONCLUSION</w:t>
      </w:r>
    </w:p>
    <w:p w14:paraId="7FD3B23B" w14:textId="77777777" w:rsidR="00233341" w:rsidRDefault="00F848D1" w:rsidP="00233341">
      <w:pPr>
        <w:spacing w:line="240" w:lineRule="auto"/>
        <w:jc w:val="both"/>
        <w:rPr>
          <w:rFonts w:ascii="Arial" w:hAnsi="Arial" w:cs="Arial"/>
          <w:b/>
          <w:bCs/>
          <w:sz w:val="20"/>
          <w:szCs w:val="20"/>
        </w:rPr>
      </w:pPr>
      <w:r w:rsidRPr="00892A29">
        <w:rPr>
          <w:rFonts w:ascii="Arial" w:hAnsi="Arial" w:cs="Arial"/>
          <w:color w:val="000000"/>
          <w:sz w:val="20"/>
          <w:szCs w:val="20"/>
        </w:rPr>
        <w:t>This study</w:t>
      </w:r>
      <w:r w:rsidRPr="00892A29">
        <w:rPr>
          <w:rFonts w:ascii="Arial" w:hAnsi="Arial" w:cs="Arial"/>
          <w:color w:val="000000" w:themeColor="text1"/>
          <w:sz w:val="20"/>
          <w:szCs w:val="20"/>
        </w:rPr>
        <w:t xml:space="preserve"> signifies the importance of necropsy as a tool in the suggestive diagnosis of underlying diseases. </w:t>
      </w:r>
      <w:r w:rsidRPr="00892A29">
        <w:rPr>
          <w:rFonts w:ascii="Arial" w:hAnsi="Arial" w:cs="Arial"/>
          <w:color w:val="000000"/>
          <w:sz w:val="20"/>
          <w:szCs w:val="20"/>
        </w:rPr>
        <w:t xml:space="preserve">High prevalence (44.90%) of hepatic lesions was recorded in broilers with spontaneous mortality. Gross hepatic lesions observed in broilers with spontaneous mortality were haemorrhages, congestion, perihepatitis fatty/pale liver, necrotic foci, hepatomegaly, liver with cysts and liver rupture. Irrespective of the age, liver is affected by many agents and showed gross lesions. Microscopic lesions observed in the grossly affected liver were congested /dilated sinusoids, haemorrhages, liver </w:t>
      </w:r>
      <w:proofErr w:type="spellStart"/>
      <w:r w:rsidRPr="00892A29">
        <w:rPr>
          <w:rFonts w:ascii="Arial" w:hAnsi="Arial" w:cs="Arial"/>
          <w:color w:val="000000"/>
          <w:sz w:val="20"/>
          <w:szCs w:val="20"/>
        </w:rPr>
        <w:t>haemosiderosis</w:t>
      </w:r>
      <w:proofErr w:type="spellEnd"/>
      <w:r w:rsidRPr="00892A29">
        <w:rPr>
          <w:rFonts w:ascii="Arial" w:hAnsi="Arial" w:cs="Arial"/>
          <w:color w:val="000000"/>
          <w:sz w:val="20"/>
          <w:szCs w:val="20"/>
        </w:rPr>
        <w:t xml:space="preserve">, hepatocellular vacuolation, parenchymatous degeneration, Kupffer cell hyperplasia/hypertrophy, proliferation of bile </w:t>
      </w:r>
      <w:proofErr w:type="spellStart"/>
      <w:r w:rsidRPr="00892A29">
        <w:rPr>
          <w:rFonts w:ascii="Arial" w:hAnsi="Arial" w:cs="Arial"/>
          <w:color w:val="000000"/>
          <w:sz w:val="20"/>
          <w:szCs w:val="20"/>
        </w:rPr>
        <w:t>ductules</w:t>
      </w:r>
      <w:proofErr w:type="spellEnd"/>
      <w:r w:rsidRPr="00892A29">
        <w:rPr>
          <w:rFonts w:ascii="Arial" w:hAnsi="Arial" w:cs="Arial"/>
          <w:color w:val="000000"/>
          <w:sz w:val="20"/>
          <w:szCs w:val="20"/>
        </w:rPr>
        <w:t xml:space="preserve">, infiltration/hepatitis, </w:t>
      </w:r>
      <w:proofErr w:type="spellStart"/>
      <w:r w:rsidRPr="00892A29">
        <w:rPr>
          <w:rFonts w:ascii="Arial" w:hAnsi="Arial" w:cs="Arial"/>
          <w:color w:val="000000"/>
          <w:sz w:val="20"/>
          <w:szCs w:val="20"/>
        </w:rPr>
        <w:t>cholangiohepatitis</w:t>
      </w:r>
      <w:proofErr w:type="spellEnd"/>
      <w:r w:rsidRPr="00892A29">
        <w:rPr>
          <w:rFonts w:ascii="Arial" w:hAnsi="Arial" w:cs="Arial"/>
          <w:color w:val="000000"/>
          <w:sz w:val="20"/>
          <w:szCs w:val="20"/>
        </w:rPr>
        <w:t xml:space="preserve">, inflamed bile </w:t>
      </w:r>
      <w:proofErr w:type="spellStart"/>
      <w:r w:rsidRPr="00892A29">
        <w:rPr>
          <w:rFonts w:ascii="Arial" w:hAnsi="Arial" w:cs="Arial"/>
          <w:color w:val="000000"/>
          <w:sz w:val="20"/>
          <w:szCs w:val="20"/>
        </w:rPr>
        <w:t>ductules</w:t>
      </w:r>
      <w:proofErr w:type="spellEnd"/>
      <w:r w:rsidRPr="00892A29">
        <w:rPr>
          <w:rFonts w:ascii="Arial" w:hAnsi="Arial" w:cs="Arial"/>
          <w:color w:val="000000"/>
          <w:sz w:val="20"/>
          <w:szCs w:val="20"/>
        </w:rPr>
        <w:t>/</w:t>
      </w:r>
      <w:proofErr w:type="spellStart"/>
      <w:r w:rsidRPr="00892A29">
        <w:rPr>
          <w:rFonts w:ascii="Arial" w:hAnsi="Arial" w:cs="Arial"/>
          <w:color w:val="000000"/>
          <w:sz w:val="20"/>
          <w:szCs w:val="20"/>
        </w:rPr>
        <w:t>pericholangitis</w:t>
      </w:r>
      <w:proofErr w:type="spellEnd"/>
      <w:r w:rsidRPr="00892A29">
        <w:rPr>
          <w:rFonts w:ascii="Arial" w:hAnsi="Arial" w:cs="Arial"/>
          <w:color w:val="000000"/>
          <w:sz w:val="20"/>
          <w:szCs w:val="20"/>
        </w:rPr>
        <w:t xml:space="preserve">, </w:t>
      </w:r>
      <w:proofErr w:type="spellStart"/>
      <w:r w:rsidRPr="00892A29">
        <w:rPr>
          <w:rFonts w:ascii="Arial" w:hAnsi="Arial" w:cs="Arial"/>
          <w:color w:val="000000"/>
          <w:sz w:val="20"/>
          <w:szCs w:val="20"/>
        </w:rPr>
        <w:t>fibrino</w:t>
      </w:r>
      <w:proofErr w:type="spellEnd"/>
      <w:r w:rsidRPr="00892A29">
        <w:rPr>
          <w:rFonts w:ascii="Arial" w:hAnsi="Arial" w:cs="Arial"/>
          <w:color w:val="000000"/>
          <w:sz w:val="20"/>
          <w:szCs w:val="20"/>
        </w:rPr>
        <w:t>-necrotic hepatitis.</w:t>
      </w:r>
      <w:bookmarkEnd w:id="0"/>
    </w:p>
    <w:p w14:paraId="2E1AA094" w14:textId="77777777" w:rsidR="00233341" w:rsidRPr="00233341" w:rsidRDefault="00233341" w:rsidP="00233341">
      <w:pPr>
        <w:spacing w:line="240" w:lineRule="auto"/>
        <w:jc w:val="both"/>
        <w:rPr>
          <w:rFonts w:ascii="Arial" w:hAnsi="Arial" w:cs="Arial"/>
          <w:b/>
          <w:bCs/>
        </w:rPr>
      </w:pPr>
      <w:r w:rsidRPr="00233341">
        <w:rPr>
          <w:rFonts w:ascii="Arial" w:hAnsi="Arial" w:cs="Arial"/>
          <w:b/>
          <w:bCs/>
          <w:color w:val="000000"/>
        </w:rPr>
        <w:lastRenderedPageBreak/>
        <w:t>REFERENCES</w:t>
      </w:r>
    </w:p>
    <w:p w14:paraId="4B771645" w14:textId="77777777" w:rsidR="00233341" w:rsidRPr="00233341" w:rsidRDefault="00233341" w:rsidP="00233341">
      <w:pPr>
        <w:spacing w:line="240" w:lineRule="auto"/>
        <w:jc w:val="both"/>
        <w:rPr>
          <w:rFonts w:ascii="Arial" w:hAnsi="Arial" w:cs="Arial"/>
          <w:color w:val="000000"/>
        </w:rPr>
      </w:pPr>
      <w:r w:rsidRPr="00233341">
        <w:rPr>
          <w:rFonts w:ascii="Arial" w:hAnsi="Arial" w:cs="Arial"/>
          <w:color w:val="000000"/>
        </w:rPr>
        <w:t xml:space="preserve">Doneley, B. (2004). Treating liver disease in the avian patient. </w:t>
      </w:r>
      <w:r w:rsidRPr="00233341">
        <w:rPr>
          <w:rFonts w:ascii="Arial" w:hAnsi="Arial" w:cs="Arial"/>
          <w:i/>
          <w:iCs/>
          <w:color w:val="000000"/>
        </w:rPr>
        <w:t>In Seminars in avian and exotic pet medicine</w:t>
      </w:r>
      <w:r w:rsidRPr="00233341">
        <w:rPr>
          <w:rFonts w:ascii="Arial" w:hAnsi="Arial" w:cs="Arial"/>
          <w:color w:val="000000"/>
        </w:rPr>
        <w:t>,</w:t>
      </w:r>
      <w:r w:rsidRPr="00233341">
        <w:rPr>
          <w:rFonts w:ascii="Arial" w:hAnsi="Arial" w:cs="Arial"/>
          <w:i/>
          <w:iCs/>
          <w:color w:val="000000"/>
        </w:rPr>
        <w:t xml:space="preserve"> </w:t>
      </w:r>
      <w:r w:rsidRPr="00233341">
        <w:rPr>
          <w:rFonts w:ascii="Arial" w:hAnsi="Arial" w:cs="Arial"/>
          <w:color w:val="000000"/>
        </w:rPr>
        <w:t>13(1), 8-15.</w:t>
      </w:r>
    </w:p>
    <w:p w14:paraId="329E349A" w14:textId="77777777" w:rsidR="00233341" w:rsidRPr="00233341" w:rsidRDefault="00233341" w:rsidP="00233341">
      <w:pPr>
        <w:spacing w:line="240" w:lineRule="auto"/>
        <w:jc w:val="both"/>
        <w:rPr>
          <w:rFonts w:ascii="Arial" w:hAnsi="Arial" w:cs="Arial"/>
          <w:iCs/>
          <w:color w:val="000000"/>
        </w:rPr>
      </w:pPr>
      <w:proofErr w:type="spellStart"/>
      <w:r w:rsidRPr="00233341">
        <w:rPr>
          <w:rFonts w:ascii="Arial" w:hAnsi="Arial" w:cs="Arial"/>
          <w:color w:val="000000"/>
        </w:rPr>
        <w:t>Dolka</w:t>
      </w:r>
      <w:proofErr w:type="spellEnd"/>
      <w:r w:rsidRPr="00233341">
        <w:rPr>
          <w:rFonts w:ascii="Arial" w:hAnsi="Arial" w:cs="Arial"/>
          <w:color w:val="000000"/>
        </w:rPr>
        <w:t xml:space="preserve">, I., </w:t>
      </w:r>
      <w:proofErr w:type="spellStart"/>
      <w:r w:rsidRPr="00233341">
        <w:rPr>
          <w:rFonts w:ascii="Arial" w:hAnsi="Arial" w:cs="Arial"/>
          <w:color w:val="000000"/>
        </w:rPr>
        <w:t>Sapierzynski</w:t>
      </w:r>
      <w:proofErr w:type="spellEnd"/>
      <w:r w:rsidRPr="00233341">
        <w:rPr>
          <w:rFonts w:ascii="Arial" w:hAnsi="Arial" w:cs="Arial"/>
          <w:color w:val="000000"/>
        </w:rPr>
        <w:t xml:space="preserve">, R., Bielecki, W., Malicka, E., Zbikowski, A., and </w:t>
      </w:r>
      <w:proofErr w:type="spellStart"/>
      <w:r w:rsidRPr="00233341">
        <w:rPr>
          <w:rFonts w:ascii="Arial" w:hAnsi="Arial" w:cs="Arial"/>
          <w:color w:val="000000"/>
        </w:rPr>
        <w:t>Szeleszczuk</w:t>
      </w:r>
      <w:proofErr w:type="spellEnd"/>
      <w:r w:rsidRPr="00233341">
        <w:rPr>
          <w:rFonts w:ascii="Arial" w:hAnsi="Arial" w:cs="Arial"/>
          <w:color w:val="000000"/>
        </w:rPr>
        <w:t>, P. (2012). Histopathology in diagnosis of broiler chicken and layer diseases–review of cases 1999-2010. </w:t>
      </w:r>
      <w:r w:rsidRPr="00233341">
        <w:rPr>
          <w:rFonts w:ascii="Arial" w:hAnsi="Arial" w:cs="Arial"/>
          <w:i/>
          <w:iCs/>
          <w:color w:val="000000"/>
        </w:rPr>
        <w:t>Polish Journal of Veterinary Sciences</w:t>
      </w:r>
      <w:r w:rsidRPr="00233341">
        <w:rPr>
          <w:rFonts w:ascii="Arial" w:hAnsi="Arial" w:cs="Arial"/>
          <w:color w:val="000000"/>
        </w:rPr>
        <w:t xml:space="preserve">, 15(4), </w:t>
      </w:r>
      <w:r w:rsidRPr="00233341">
        <w:rPr>
          <w:rFonts w:ascii="Arial" w:hAnsi="Arial" w:cs="Arial"/>
          <w:iCs/>
          <w:color w:val="000000"/>
        </w:rPr>
        <w:t>773-779.</w:t>
      </w:r>
    </w:p>
    <w:p w14:paraId="7A54C21F" w14:textId="77777777" w:rsidR="00233341" w:rsidRPr="00233341" w:rsidRDefault="00233341" w:rsidP="00233341">
      <w:pPr>
        <w:spacing w:line="240" w:lineRule="auto"/>
        <w:jc w:val="both"/>
        <w:rPr>
          <w:rFonts w:ascii="Arial" w:hAnsi="Arial" w:cs="Arial"/>
          <w:color w:val="000000"/>
        </w:rPr>
      </w:pPr>
      <w:r w:rsidRPr="00233341">
        <w:rPr>
          <w:rFonts w:ascii="Arial" w:hAnsi="Arial" w:cs="Arial"/>
          <w:color w:val="000000"/>
        </w:rPr>
        <w:t xml:space="preserve">Lopes, M. C., Freitas Neto, O. C., Amaral, C. I., Lacerda, M. S., Fonseca, C. S., Martins, N. R. et al. (2022). Hepatic changes in Gallus </w:t>
      </w:r>
      <w:proofErr w:type="spellStart"/>
      <w:r w:rsidRPr="00233341">
        <w:rPr>
          <w:rFonts w:ascii="Arial" w:hAnsi="Arial" w:cs="Arial"/>
          <w:color w:val="000000"/>
        </w:rPr>
        <w:t>gallus</w:t>
      </w:r>
      <w:proofErr w:type="spellEnd"/>
      <w:r w:rsidRPr="00233341">
        <w:rPr>
          <w:rFonts w:ascii="Arial" w:hAnsi="Arial" w:cs="Arial"/>
          <w:color w:val="000000"/>
        </w:rPr>
        <w:t xml:space="preserve"> </w:t>
      </w:r>
      <w:proofErr w:type="spellStart"/>
      <w:r w:rsidRPr="00233341">
        <w:rPr>
          <w:rFonts w:ascii="Arial" w:hAnsi="Arial" w:cs="Arial"/>
          <w:color w:val="000000"/>
        </w:rPr>
        <w:t>domesticus</w:t>
      </w:r>
      <w:proofErr w:type="spellEnd"/>
      <w:r w:rsidRPr="00233341">
        <w:rPr>
          <w:rFonts w:ascii="Arial" w:hAnsi="Arial" w:cs="Arial"/>
          <w:color w:val="000000"/>
        </w:rPr>
        <w:t xml:space="preserve"> in Brazil. </w:t>
      </w:r>
      <w:r w:rsidRPr="00233341">
        <w:rPr>
          <w:rFonts w:ascii="Arial" w:hAnsi="Arial" w:cs="Arial"/>
          <w:i/>
          <w:iCs/>
          <w:color w:val="000000"/>
        </w:rPr>
        <w:t xml:space="preserve">Pesquisa </w:t>
      </w:r>
      <w:proofErr w:type="spellStart"/>
      <w:r w:rsidRPr="00233341">
        <w:rPr>
          <w:rFonts w:ascii="Arial" w:hAnsi="Arial" w:cs="Arial"/>
          <w:i/>
          <w:iCs/>
          <w:color w:val="000000"/>
        </w:rPr>
        <w:t>Veterinaria</w:t>
      </w:r>
      <w:proofErr w:type="spellEnd"/>
      <w:r w:rsidRPr="00233341">
        <w:rPr>
          <w:rFonts w:ascii="Arial" w:hAnsi="Arial" w:cs="Arial"/>
          <w:i/>
          <w:iCs/>
          <w:color w:val="000000"/>
        </w:rPr>
        <w:t xml:space="preserve"> Brasileira</w:t>
      </w:r>
      <w:r w:rsidRPr="00233341">
        <w:rPr>
          <w:rFonts w:ascii="Arial" w:hAnsi="Arial" w:cs="Arial"/>
          <w:color w:val="000000"/>
        </w:rPr>
        <w:t>, 42, 7078.</w:t>
      </w:r>
    </w:p>
    <w:p w14:paraId="20A818B9" w14:textId="77777777" w:rsidR="00233341" w:rsidRPr="00233341" w:rsidRDefault="00233341" w:rsidP="00233341">
      <w:pPr>
        <w:spacing w:line="240" w:lineRule="auto"/>
        <w:jc w:val="both"/>
        <w:rPr>
          <w:rFonts w:ascii="Arial" w:hAnsi="Arial" w:cs="Arial"/>
          <w:color w:val="000000"/>
          <w:lang w:val="en-GB"/>
        </w:rPr>
      </w:pPr>
      <w:r w:rsidRPr="00233341">
        <w:rPr>
          <w:rFonts w:ascii="Arial" w:hAnsi="Arial" w:cs="Arial"/>
          <w:color w:val="000000"/>
          <w:lang w:val="en-GB"/>
        </w:rPr>
        <w:t>Gridley, M. F. (1960). Manual of Histological and Special Staining Technique, hill Book Company., Inc. New York, Toronto, London.</w:t>
      </w:r>
    </w:p>
    <w:p w14:paraId="6BC9359D" w14:textId="77777777" w:rsidR="00233341" w:rsidRPr="00233341" w:rsidRDefault="00233341" w:rsidP="00233341">
      <w:pPr>
        <w:spacing w:line="240" w:lineRule="auto"/>
        <w:jc w:val="both"/>
        <w:rPr>
          <w:rFonts w:ascii="Arial" w:hAnsi="Arial" w:cs="Arial"/>
          <w:color w:val="000000"/>
        </w:rPr>
      </w:pPr>
      <w:r w:rsidRPr="00233341">
        <w:rPr>
          <w:rFonts w:ascii="Arial" w:hAnsi="Arial" w:cs="Arial"/>
          <w:color w:val="000000"/>
        </w:rPr>
        <w:t xml:space="preserve">Mishra, A., Niyogi, D., Gupta, R. K., Tripathi, K. K., and Singh, S. V. (2020). Incidence of colibacillosis in poultry in Gonda district in north eastern plain zone of Uttar Pradesh. </w:t>
      </w:r>
      <w:r w:rsidRPr="00233341">
        <w:rPr>
          <w:rFonts w:ascii="Arial" w:hAnsi="Arial" w:cs="Arial"/>
          <w:i/>
          <w:iCs/>
          <w:color w:val="000000"/>
        </w:rPr>
        <w:t xml:space="preserve">Journal of Animal Research, </w:t>
      </w:r>
      <w:r w:rsidRPr="00233341">
        <w:rPr>
          <w:rFonts w:ascii="Arial" w:hAnsi="Arial" w:cs="Arial"/>
          <w:color w:val="000000"/>
        </w:rPr>
        <w:t>10(5), 837-841.</w:t>
      </w:r>
    </w:p>
    <w:p w14:paraId="211AC205" w14:textId="77777777" w:rsidR="00233341" w:rsidRPr="00233341" w:rsidRDefault="00233341" w:rsidP="00233341">
      <w:pPr>
        <w:spacing w:line="240" w:lineRule="auto"/>
        <w:jc w:val="both"/>
        <w:rPr>
          <w:rFonts w:ascii="Arial" w:hAnsi="Arial" w:cs="Arial"/>
          <w:color w:val="000000"/>
          <w:lang w:val="en-GB"/>
        </w:rPr>
      </w:pPr>
      <w:proofErr w:type="spellStart"/>
      <w:r w:rsidRPr="00233341">
        <w:rPr>
          <w:rFonts w:ascii="Arial" w:hAnsi="Arial" w:cs="Arial"/>
          <w:color w:val="000000"/>
          <w:lang w:val="en-GB"/>
        </w:rPr>
        <w:t>Abalaka</w:t>
      </w:r>
      <w:proofErr w:type="spellEnd"/>
      <w:r w:rsidRPr="00233341">
        <w:rPr>
          <w:rFonts w:ascii="Arial" w:hAnsi="Arial" w:cs="Arial"/>
          <w:color w:val="000000"/>
          <w:lang w:val="en-GB"/>
        </w:rPr>
        <w:t xml:space="preserve">, S. E., Sani, N. A., Idoko, I. S., </w:t>
      </w:r>
      <w:proofErr w:type="spellStart"/>
      <w:r w:rsidRPr="00233341">
        <w:rPr>
          <w:rFonts w:ascii="Arial" w:hAnsi="Arial" w:cs="Arial"/>
          <w:color w:val="000000"/>
          <w:lang w:val="en-GB"/>
        </w:rPr>
        <w:t>Tenuche</w:t>
      </w:r>
      <w:proofErr w:type="spellEnd"/>
      <w:r w:rsidRPr="00233341">
        <w:rPr>
          <w:rFonts w:ascii="Arial" w:hAnsi="Arial" w:cs="Arial"/>
          <w:color w:val="000000"/>
          <w:lang w:val="en-GB"/>
        </w:rPr>
        <w:t xml:space="preserve">, O. Z., Oyelowo, F. O., Ejeh, S. A. et al. (2017). Pathological changes associated with an outbreak of colibacillosis in a commercial broiler flock. </w:t>
      </w:r>
      <w:r w:rsidRPr="00233341">
        <w:rPr>
          <w:rFonts w:ascii="Arial" w:hAnsi="Arial" w:cs="Arial"/>
          <w:i/>
          <w:iCs/>
          <w:color w:val="000000"/>
          <w:lang w:val="en-GB"/>
        </w:rPr>
        <w:t>Sokoto Journal of Veterinary</w:t>
      </w:r>
      <w:r w:rsidRPr="00233341">
        <w:rPr>
          <w:rFonts w:ascii="Arial" w:hAnsi="Arial" w:cs="Arial"/>
          <w:color w:val="000000"/>
          <w:lang w:val="en-GB"/>
        </w:rPr>
        <w:t xml:space="preserve"> </w:t>
      </w:r>
      <w:r w:rsidRPr="00233341">
        <w:rPr>
          <w:rFonts w:ascii="Arial" w:hAnsi="Arial" w:cs="Arial"/>
          <w:i/>
          <w:iCs/>
          <w:color w:val="000000"/>
          <w:lang w:val="en-GB"/>
        </w:rPr>
        <w:t>Sciences</w:t>
      </w:r>
      <w:r w:rsidRPr="00233341">
        <w:rPr>
          <w:rFonts w:ascii="Arial" w:hAnsi="Arial" w:cs="Arial"/>
          <w:color w:val="000000"/>
          <w:lang w:val="en-GB"/>
        </w:rPr>
        <w:t>, 15(1), 95-102.</w:t>
      </w:r>
    </w:p>
    <w:p w14:paraId="1A920892" w14:textId="77777777" w:rsidR="00233341" w:rsidRPr="00233341" w:rsidRDefault="00233341" w:rsidP="00233341">
      <w:pPr>
        <w:spacing w:line="240" w:lineRule="auto"/>
        <w:jc w:val="both"/>
        <w:rPr>
          <w:rFonts w:ascii="Arial" w:hAnsi="Arial" w:cs="Arial"/>
          <w:color w:val="000000"/>
        </w:rPr>
      </w:pPr>
      <w:r w:rsidRPr="00233341">
        <w:rPr>
          <w:rFonts w:ascii="Arial" w:hAnsi="Arial" w:cs="Arial"/>
          <w:color w:val="000000"/>
        </w:rPr>
        <w:t>Hooda, A. K., Mishra, S. K., Pruthi, A. K., and Gupta, R.P. (2009). Studies on poultry mortality with special reference to gastro-intestinal tract disorders. </w:t>
      </w:r>
      <w:r w:rsidRPr="00233341">
        <w:rPr>
          <w:rFonts w:ascii="Arial" w:hAnsi="Arial" w:cs="Arial"/>
          <w:i/>
          <w:iCs/>
          <w:color w:val="000000"/>
        </w:rPr>
        <w:t>Haryana Veterinarian</w:t>
      </w:r>
      <w:r w:rsidRPr="00233341">
        <w:rPr>
          <w:rFonts w:ascii="Arial" w:hAnsi="Arial" w:cs="Arial"/>
          <w:color w:val="000000"/>
        </w:rPr>
        <w:t>, 48, 103-104.</w:t>
      </w:r>
    </w:p>
    <w:p w14:paraId="6F5F78D7" w14:textId="77777777" w:rsidR="00233341" w:rsidRPr="00233341" w:rsidRDefault="00233341" w:rsidP="00233341">
      <w:pPr>
        <w:spacing w:line="240" w:lineRule="auto"/>
        <w:jc w:val="both"/>
        <w:rPr>
          <w:rFonts w:ascii="Arial" w:hAnsi="Arial" w:cs="Arial"/>
          <w:color w:val="000000"/>
        </w:rPr>
      </w:pPr>
      <w:r w:rsidRPr="00233341">
        <w:rPr>
          <w:rFonts w:ascii="Arial" w:hAnsi="Arial" w:cs="Arial"/>
          <w:color w:val="000000"/>
        </w:rPr>
        <w:t>Singh, G. K., Niyogi, D., Tripathi, K. K., Joshi, N., Vaish, A., and Mishra, A. (2018). Pathomorphological changes in broiler chickens due to spontaneous E. coli infection. </w:t>
      </w:r>
      <w:r w:rsidRPr="00233341">
        <w:rPr>
          <w:rFonts w:ascii="Arial" w:hAnsi="Arial" w:cs="Arial"/>
          <w:i/>
          <w:iCs/>
          <w:color w:val="000000"/>
        </w:rPr>
        <w:t>Journal of Pharmacognosy and Phytochemistry</w:t>
      </w:r>
      <w:r w:rsidRPr="00233341">
        <w:rPr>
          <w:rFonts w:ascii="Arial" w:hAnsi="Arial" w:cs="Arial"/>
          <w:color w:val="000000"/>
        </w:rPr>
        <w:t>, </w:t>
      </w:r>
      <w:r w:rsidRPr="00233341">
        <w:rPr>
          <w:rFonts w:ascii="Arial" w:hAnsi="Arial" w:cs="Arial"/>
          <w:i/>
          <w:iCs/>
          <w:color w:val="000000"/>
        </w:rPr>
        <w:t>7</w:t>
      </w:r>
      <w:r w:rsidRPr="00233341">
        <w:rPr>
          <w:rFonts w:ascii="Arial" w:hAnsi="Arial" w:cs="Arial"/>
          <w:color w:val="000000"/>
        </w:rPr>
        <w:t>(5), 798-801.</w:t>
      </w:r>
    </w:p>
    <w:p w14:paraId="3CABCBF6" w14:textId="77777777" w:rsidR="00233341" w:rsidRPr="00233341" w:rsidRDefault="00233341" w:rsidP="00233341">
      <w:pPr>
        <w:spacing w:line="240" w:lineRule="auto"/>
        <w:jc w:val="both"/>
        <w:rPr>
          <w:rFonts w:ascii="Arial" w:hAnsi="Arial" w:cs="Arial"/>
          <w:color w:val="000000"/>
          <w:lang w:val="en-GB"/>
        </w:rPr>
      </w:pPr>
      <w:r w:rsidRPr="00233341">
        <w:rPr>
          <w:rFonts w:ascii="Arial" w:hAnsi="Arial" w:cs="Arial"/>
          <w:color w:val="000000"/>
          <w:lang w:val="en-GB"/>
        </w:rPr>
        <w:t xml:space="preserve">Randal, C. J., </w:t>
      </w:r>
      <w:proofErr w:type="spellStart"/>
      <w:r w:rsidRPr="00233341">
        <w:rPr>
          <w:rFonts w:ascii="Arial" w:hAnsi="Arial" w:cs="Arial"/>
          <w:color w:val="000000"/>
          <w:lang w:val="en-GB"/>
        </w:rPr>
        <w:t>Krikpatrick</w:t>
      </w:r>
      <w:proofErr w:type="spellEnd"/>
      <w:r w:rsidRPr="00233341">
        <w:rPr>
          <w:rFonts w:ascii="Arial" w:hAnsi="Arial" w:cs="Arial"/>
          <w:color w:val="000000"/>
          <w:lang w:val="en-GB"/>
        </w:rPr>
        <w:t xml:space="preserve">, K. S., and Pearson, D. B. (1986) Liver abnormality in broilers. </w:t>
      </w:r>
      <w:r w:rsidRPr="00233341">
        <w:rPr>
          <w:rFonts w:ascii="Arial" w:hAnsi="Arial" w:cs="Arial"/>
          <w:i/>
          <w:iCs/>
          <w:color w:val="000000"/>
          <w:lang w:val="en-GB"/>
        </w:rPr>
        <w:t>Veterinary Record,</w:t>
      </w:r>
      <w:r w:rsidRPr="00233341">
        <w:rPr>
          <w:rFonts w:ascii="Arial" w:hAnsi="Arial" w:cs="Arial"/>
          <w:color w:val="000000"/>
          <w:lang w:val="en-GB"/>
        </w:rPr>
        <w:t xml:space="preserve"> 119, 576.</w:t>
      </w:r>
    </w:p>
    <w:p w14:paraId="25BC7FF3" w14:textId="77777777" w:rsidR="00233341" w:rsidRPr="00233341" w:rsidRDefault="00233341" w:rsidP="00233341">
      <w:pPr>
        <w:spacing w:line="240" w:lineRule="auto"/>
        <w:jc w:val="both"/>
        <w:rPr>
          <w:rFonts w:ascii="Arial" w:hAnsi="Arial" w:cs="Arial"/>
          <w:color w:val="000000"/>
          <w:lang w:val="en-GB"/>
        </w:rPr>
      </w:pPr>
      <w:r w:rsidRPr="00233341">
        <w:rPr>
          <w:rFonts w:ascii="Arial" w:hAnsi="Arial" w:cs="Arial"/>
          <w:color w:val="000000"/>
          <w:lang w:val="en-GB"/>
        </w:rPr>
        <w:t xml:space="preserve">Goyal, D., Singh, A., Sood, N., Gupta, K., and Sood, N. K. (2009). Pathological changes in naturally occurring inclusion body hepatitis and hydropericardium syndrome in poultry. </w:t>
      </w:r>
      <w:r w:rsidRPr="00233341">
        <w:rPr>
          <w:rFonts w:ascii="Arial" w:hAnsi="Arial" w:cs="Arial"/>
          <w:i/>
          <w:iCs/>
          <w:color w:val="000000"/>
          <w:lang w:val="en-GB"/>
        </w:rPr>
        <w:t>Indian Journal of Veterinary. Pathology</w:t>
      </w:r>
      <w:r w:rsidRPr="00233341">
        <w:rPr>
          <w:rFonts w:ascii="Arial" w:hAnsi="Arial" w:cs="Arial"/>
          <w:color w:val="000000"/>
          <w:lang w:val="en-GB"/>
        </w:rPr>
        <w:t>,</w:t>
      </w:r>
      <w:r w:rsidRPr="00233341">
        <w:rPr>
          <w:rFonts w:ascii="Arial" w:hAnsi="Arial" w:cs="Arial"/>
          <w:i/>
          <w:iCs/>
          <w:color w:val="000000"/>
          <w:lang w:val="en-GB"/>
        </w:rPr>
        <w:t xml:space="preserve"> </w:t>
      </w:r>
      <w:r w:rsidRPr="00233341">
        <w:rPr>
          <w:rFonts w:ascii="Arial" w:hAnsi="Arial" w:cs="Arial"/>
          <w:color w:val="000000"/>
          <w:lang w:val="en-GB"/>
        </w:rPr>
        <w:t>33, 105-106.</w:t>
      </w:r>
    </w:p>
    <w:p w14:paraId="4B85501D" w14:textId="77777777" w:rsidR="00233341" w:rsidRPr="00233341" w:rsidRDefault="00233341" w:rsidP="00233341">
      <w:pPr>
        <w:spacing w:line="240" w:lineRule="auto"/>
        <w:jc w:val="both"/>
        <w:rPr>
          <w:rFonts w:ascii="Arial" w:hAnsi="Arial" w:cs="Arial"/>
          <w:color w:val="000000"/>
        </w:rPr>
      </w:pPr>
      <w:r w:rsidRPr="00233341">
        <w:rPr>
          <w:rFonts w:ascii="Arial" w:hAnsi="Arial" w:cs="Arial"/>
          <w:color w:val="000000"/>
        </w:rPr>
        <w:t xml:space="preserve">Kittelsen, K. E., Granquist, E. G., </w:t>
      </w:r>
      <w:proofErr w:type="spellStart"/>
      <w:r w:rsidRPr="00233341">
        <w:rPr>
          <w:rFonts w:ascii="Arial" w:hAnsi="Arial" w:cs="Arial"/>
          <w:color w:val="000000"/>
        </w:rPr>
        <w:t>Kolbjornsen</w:t>
      </w:r>
      <w:proofErr w:type="spellEnd"/>
      <w:r w:rsidRPr="00233341">
        <w:rPr>
          <w:rFonts w:ascii="Arial" w:hAnsi="Arial" w:cs="Arial"/>
          <w:color w:val="000000"/>
        </w:rPr>
        <w:t xml:space="preserve">, O., </w:t>
      </w:r>
      <w:proofErr w:type="spellStart"/>
      <w:r w:rsidRPr="00233341">
        <w:rPr>
          <w:rFonts w:ascii="Arial" w:hAnsi="Arial" w:cs="Arial"/>
          <w:color w:val="000000"/>
        </w:rPr>
        <w:t>Nafstad</w:t>
      </w:r>
      <w:proofErr w:type="spellEnd"/>
      <w:r w:rsidRPr="00233341">
        <w:rPr>
          <w:rFonts w:ascii="Arial" w:hAnsi="Arial" w:cs="Arial"/>
          <w:color w:val="000000"/>
        </w:rPr>
        <w:t>, O., and Moe, R.O. (2015). A comparison of post-mortem findings in broilers dead-on-farm and broilers dead-on-arrival at the abattoir. </w:t>
      </w:r>
      <w:r w:rsidRPr="00233341">
        <w:rPr>
          <w:rFonts w:ascii="Arial" w:hAnsi="Arial" w:cs="Arial"/>
          <w:i/>
          <w:iCs/>
          <w:color w:val="000000"/>
        </w:rPr>
        <w:t>Poultry Science</w:t>
      </w:r>
      <w:r w:rsidRPr="00233341">
        <w:rPr>
          <w:rFonts w:ascii="Arial" w:hAnsi="Arial" w:cs="Arial"/>
          <w:color w:val="000000"/>
        </w:rPr>
        <w:t>, 94(11), 2622-2629.</w:t>
      </w:r>
    </w:p>
    <w:p w14:paraId="545F4346" w14:textId="77777777" w:rsidR="00233341" w:rsidRPr="00233341" w:rsidRDefault="00233341" w:rsidP="00233341">
      <w:pPr>
        <w:spacing w:line="240" w:lineRule="auto"/>
        <w:jc w:val="both"/>
        <w:rPr>
          <w:rFonts w:ascii="Arial" w:hAnsi="Arial" w:cs="Arial"/>
          <w:color w:val="000000"/>
        </w:rPr>
      </w:pPr>
      <w:r w:rsidRPr="00233341">
        <w:rPr>
          <w:rFonts w:ascii="Arial" w:hAnsi="Arial" w:cs="Arial"/>
          <w:color w:val="000000"/>
        </w:rPr>
        <w:t xml:space="preserve">Ninad, S (2022) Pathological Studies on Spontaneous Mortality in Poultry, </w:t>
      </w:r>
      <w:proofErr w:type="spellStart"/>
      <w:r w:rsidRPr="00233341">
        <w:rPr>
          <w:rFonts w:ascii="Arial" w:hAnsi="Arial" w:cs="Arial"/>
          <w:color w:val="000000"/>
        </w:rPr>
        <w:t>MVSc</w:t>
      </w:r>
      <w:proofErr w:type="spellEnd"/>
      <w:r w:rsidRPr="00233341">
        <w:rPr>
          <w:rFonts w:ascii="Arial" w:hAnsi="Arial" w:cs="Arial"/>
          <w:color w:val="000000"/>
        </w:rPr>
        <w:t xml:space="preserve"> thesis, </w:t>
      </w:r>
      <w:proofErr w:type="spellStart"/>
      <w:r w:rsidRPr="00233341">
        <w:rPr>
          <w:rFonts w:ascii="Arial" w:hAnsi="Arial" w:cs="Arial"/>
          <w:color w:val="000000"/>
        </w:rPr>
        <w:t>Nanaji</w:t>
      </w:r>
      <w:proofErr w:type="spellEnd"/>
      <w:r w:rsidRPr="00233341">
        <w:rPr>
          <w:rFonts w:ascii="Arial" w:hAnsi="Arial" w:cs="Arial"/>
          <w:color w:val="000000"/>
        </w:rPr>
        <w:t xml:space="preserve"> Deshmukh Veterinary Science University, Jabalpur.</w:t>
      </w:r>
    </w:p>
    <w:p w14:paraId="65A4ACFE" w14:textId="77777777" w:rsidR="00233341" w:rsidRPr="00233341" w:rsidRDefault="00233341" w:rsidP="00233341">
      <w:pPr>
        <w:spacing w:line="240" w:lineRule="auto"/>
        <w:jc w:val="both"/>
        <w:rPr>
          <w:rFonts w:ascii="Arial" w:hAnsi="Arial" w:cs="Arial"/>
          <w:color w:val="000000"/>
        </w:rPr>
      </w:pPr>
      <w:r w:rsidRPr="00233341">
        <w:rPr>
          <w:rFonts w:ascii="Arial" w:hAnsi="Arial" w:cs="Arial"/>
          <w:color w:val="000000"/>
        </w:rPr>
        <w:t>Sarker, M. M., Rahman, S., Hossain, M. S., Rashid Sarkar, M. and Hamid, S. A. (2019). Pathological study of bacterial infection that causes liver lesions in chickens. </w:t>
      </w:r>
      <w:r w:rsidRPr="00233341">
        <w:rPr>
          <w:rFonts w:ascii="Arial" w:hAnsi="Arial" w:cs="Arial"/>
          <w:i/>
          <w:iCs/>
          <w:color w:val="000000"/>
        </w:rPr>
        <w:t>Asian Journal of Biology</w:t>
      </w:r>
      <w:r w:rsidRPr="00233341">
        <w:rPr>
          <w:rFonts w:ascii="Arial" w:hAnsi="Arial" w:cs="Arial"/>
          <w:color w:val="000000"/>
        </w:rPr>
        <w:t>, 8, 1-6.</w:t>
      </w:r>
    </w:p>
    <w:p w14:paraId="798D80EF" w14:textId="77777777" w:rsidR="00233341" w:rsidRPr="00233341" w:rsidRDefault="00233341" w:rsidP="00233341">
      <w:pPr>
        <w:spacing w:line="240" w:lineRule="auto"/>
        <w:jc w:val="both"/>
        <w:rPr>
          <w:rFonts w:ascii="Arial" w:hAnsi="Arial" w:cs="Arial"/>
          <w:color w:val="000000"/>
        </w:rPr>
      </w:pPr>
      <w:r w:rsidRPr="00233341">
        <w:rPr>
          <w:rFonts w:ascii="Arial" w:hAnsi="Arial" w:cs="Arial"/>
          <w:color w:val="000000"/>
        </w:rPr>
        <w:t xml:space="preserve">Gambo, H. I., Bitrus, A. A., Adam, B. M., Goni, D. M., </w:t>
      </w:r>
      <w:proofErr w:type="spellStart"/>
      <w:r w:rsidRPr="00233341">
        <w:rPr>
          <w:rFonts w:ascii="Arial" w:hAnsi="Arial" w:cs="Arial"/>
          <w:color w:val="000000"/>
        </w:rPr>
        <w:t>Kwoji</w:t>
      </w:r>
      <w:proofErr w:type="spellEnd"/>
      <w:r w:rsidRPr="00233341">
        <w:rPr>
          <w:rFonts w:ascii="Arial" w:hAnsi="Arial" w:cs="Arial"/>
          <w:color w:val="000000"/>
        </w:rPr>
        <w:t>, I. D., Thliza, S. J. et al. (2016). Survey of hepatic lesions and incriminating pathogens in rural scavenger chickens in Maiduguri, North-Eastern Nigeria. </w:t>
      </w:r>
      <w:r w:rsidRPr="00233341">
        <w:rPr>
          <w:rFonts w:ascii="Arial" w:hAnsi="Arial" w:cs="Arial"/>
          <w:i/>
          <w:iCs/>
          <w:color w:val="000000"/>
        </w:rPr>
        <w:t>Advances in Animal and Veterinary Sciences</w:t>
      </w:r>
      <w:r w:rsidRPr="00233341">
        <w:rPr>
          <w:rFonts w:ascii="Arial" w:hAnsi="Arial" w:cs="Arial"/>
          <w:color w:val="000000"/>
        </w:rPr>
        <w:t>, 4, 174-177.</w:t>
      </w:r>
    </w:p>
    <w:p w14:paraId="449849E9" w14:textId="77777777" w:rsidR="00233341" w:rsidRPr="00233341" w:rsidRDefault="00233341" w:rsidP="00233341">
      <w:pPr>
        <w:spacing w:line="240" w:lineRule="auto"/>
        <w:jc w:val="both"/>
        <w:rPr>
          <w:rFonts w:ascii="Arial" w:hAnsi="Arial" w:cs="Arial"/>
          <w:color w:val="000000"/>
          <w:lang w:val="en-GB"/>
        </w:rPr>
      </w:pPr>
      <w:r w:rsidRPr="00233341">
        <w:rPr>
          <w:rFonts w:ascii="Arial" w:hAnsi="Arial" w:cs="Arial"/>
          <w:color w:val="000000"/>
        </w:rPr>
        <w:t xml:space="preserve">Bhat, T. A., Kamil, S. A., Mir, M. S., and Altaf, R. (2019). </w:t>
      </w:r>
      <w:r w:rsidRPr="00233341">
        <w:rPr>
          <w:rFonts w:ascii="Arial" w:hAnsi="Arial" w:cs="Arial"/>
          <w:color w:val="000000"/>
          <w:lang w:val="en-GB"/>
        </w:rPr>
        <w:t xml:space="preserve">Occurrence and pathological profiling of hepatic affections in commercial broiler and layer chicken reared in the temperate northern Himalayan regions. </w:t>
      </w:r>
      <w:r w:rsidRPr="00233341">
        <w:rPr>
          <w:rFonts w:ascii="Arial" w:hAnsi="Arial" w:cs="Arial"/>
          <w:i/>
          <w:iCs/>
          <w:color w:val="000000"/>
          <w:lang w:val="en-GB"/>
        </w:rPr>
        <w:t>SKUAST</w:t>
      </w:r>
      <w:r w:rsidRPr="00233341">
        <w:rPr>
          <w:rFonts w:ascii="Arial" w:hAnsi="Arial" w:cs="Arial"/>
          <w:color w:val="000000"/>
          <w:lang w:val="en-GB"/>
        </w:rPr>
        <w:t xml:space="preserve"> </w:t>
      </w:r>
      <w:r w:rsidRPr="00233341">
        <w:rPr>
          <w:rFonts w:ascii="Arial" w:hAnsi="Arial" w:cs="Arial"/>
          <w:i/>
          <w:iCs/>
          <w:color w:val="000000"/>
          <w:lang w:val="en-GB"/>
        </w:rPr>
        <w:t>Journal of Research</w:t>
      </w:r>
      <w:r w:rsidRPr="00233341">
        <w:rPr>
          <w:rFonts w:ascii="Arial" w:hAnsi="Arial" w:cs="Arial"/>
          <w:color w:val="000000"/>
          <w:lang w:val="en-GB"/>
        </w:rPr>
        <w:t>, 21(1), 15-26.</w:t>
      </w:r>
    </w:p>
    <w:p w14:paraId="21583781" w14:textId="77777777" w:rsidR="00233341" w:rsidRPr="00233341" w:rsidRDefault="00233341" w:rsidP="00233341">
      <w:pPr>
        <w:spacing w:line="240" w:lineRule="auto"/>
        <w:jc w:val="both"/>
        <w:rPr>
          <w:rFonts w:ascii="Arial" w:hAnsi="Arial" w:cs="Arial"/>
          <w:color w:val="000000"/>
          <w:lang w:val="en-GB"/>
        </w:rPr>
      </w:pPr>
      <w:r w:rsidRPr="00233341">
        <w:rPr>
          <w:rFonts w:ascii="Arial" w:hAnsi="Arial" w:cs="Arial"/>
          <w:color w:val="000000"/>
        </w:rPr>
        <w:t xml:space="preserve">Amini, K., Zachar, T., Popowich, S., </w:t>
      </w:r>
      <w:proofErr w:type="spellStart"/>
      <w:r w:rsidRPr="00233341">
        <w:rPr>
          <w:rFonts w:ascii="Arial" w:hAnsi="Arial" w:cs="Arial"/>
          <w:color w:val="000000"/>
        </w:rPr>
        <w:t>Knezacek</w:t>
      </w:r>
      <w:proofErr w:type="spellEnd"/>
      <w:r w:rsidRPr="00233341">
        <w:rPr>
          <w:rFonts w:ascii="Arial" w:hAnsi="Arial" w:cs="Arial"/>
          <w:color w:val="000000"/>
        </w:rPr>
        <w:t xml:space="preserve">, T., Goodhope, B., Willson, P. et al. (2015). Association of increased rate of condemnation of broiler carcasses due to </w:t>
      </w:r>
      <w:r w:rsidRPr="00233341">
        <w:rPr>
          <w:rFonts w:ascii="Arial" w:hAnsi="Arial" w:cs="Arial"/>
          <w:color w:val="000000"/>
        </w:rPr>
        <w:lastRenderedPageBreak/>
        <w:t>hepatic abnormalities with immunosuppressive diseases in the broiler chicken industry in Saskatchewan. </w:t>
      </w:r>
      <w:r w:rsidRPr="00233341">
        <w:rPr>
          <w:rFonts w:ascii="Arial" w:hAnsi="Arial" w:cs="Arial"/>
          <w:i/>
          <w:iCs/>
          <w:color w:val="000000"/>
        </w:rPr>
        <w:t>Canadian Journal of Veterinary Research</w:t>
      </w:r>
      <w:r w:rsidRPr="00233341">
        <w:rPr>
          <w:rFonts w:ascii="Arial" w:hAnsi="Arial" w:cs="Arial"/>
          <w:color w:val="000000"/>
        </w:rPr>
        <w:t>, 79(4), 261-267.</w:t>
      </w:r>
    </w:p>
    <w:p w14:paraId="50560AC2" w14:textId="77777777" w:rsidR="00233341" w:rsidRPr="00233341" w:rsidRDefault="00233341" w:rsidP="00233341">
      <w:pPr>
        <w:spacing w:line="240" w:lineRule="auto"/>
        <w:jc w:val="both"/>
        <w:rPr>
          <w:rFonts w:ascii="Arial" w:hAnsi="Arial" w:cs="Arial"/>
          <w:color w:val="000000"/>
        </w:rPr>
      </w:pPr>
      <w:r w:rsidRPr="00233341">
        <w:rPr>
          <w:rFonts w:ascii="Arial" w:hAnsi="Arial" w:cs="Arial"/>
          <w:color w:val="000000"/>
        </w:rPr>
        <w:t>Ito, N. M. K., Miyaji, C. I., Lima, E. A., Okabayashi, S., Claure, R. A., and Graca, E. O. (2004). Entero-hepatic pathobiology, histopathology and semi-quantitative bacteriology of the duodenum. </w:t>
      </w:r>
      <w:r w:rsidRPr="00233341">
        <w:rPr>
          <w:rFonts w:ascii="Arial" w:hAnsi="Arial" w:cs="Arial"/>
          <w:i/>
          <w:iCs/>
          <w:color w:val="000000"/>
        </w:rPr>
        <w:t>Brazilian Journal of Poultry Science</w:t>
      </w:r>
      <w:r w:rsidRPr="00233341">
        <w:rPr>
          <w:rFonts w:ascii="Arial" w:hAnsi="Arial" w:cs="Arial"/>
          <w:color w:val="000000"/>
        </w:rPr>
        <w:t>, 6, 31-40.</w:t>
      </w:r>
    </w:p>
    <w:p w14:paraId="0FE7857A" w14:textId="6324FCBC" w:rsidR="00233341" w:rsidRPr="00233341" w:rsidRDefault="00233341" w:rsidP="00233341">
      <w:pPr>
        <w:spacing w:line="240" w:lineRule="auto"/>
        <w:jc w:val="both"/>
        <w:rPr>
          <w:rFonts w:ascii="Arial" w:hAnsi="Arial" w:cs="Arial"/>
          <w:color w:val="000000"/>
        </w:rPr>
      </w:pPr>
      <w:r w:rsidRPr="00233341">
        <w:rPr>
          <w:rFonts w:ascii="Arial" w:hAnsi="Arial" w:cs="Arial"/>
          <w:color w:val="000000"/>
          <w:lang w:val="de-DE"/>
        </w:rPr>
        <w:t xml:space="preserve">Semenenko, M. P., Kuzminova, E. V., Osepchuk, D. V., Grin, V. A., Semenenko, K. A. </w:t>
      </w:r>
      <w:r>
        <w:rPr>
          <w:rFonts w:ascii="Arial" w:hAnsi="Arial" w:cs="Arial"/>
          <w:color w:val="000000"/>
          <w:lang w:val="de-DE"/>
        </w:rPr>
        <w:t>et al.</w:t>
      </w:r>
      <w:r w:rsidRPr="00233341">
        <w:rPr>
          <w:rFonts w:ascii="Arial" w:hAnsi="Arial" w:cs="Arial"/>
          <w:color w:val="000000"/>
          <w:lang w:val="de-DE"/>
        </w:rPr>
        <w:t xml:space="preserve"> </w:t>
      </w:r>
      <w:r w:rsidRPr="00233341">
        <w:rPr>
          <w:rFonts w:ascii="Arial" w:hAnsi="Arial" w:cs="Arial"/>
          <w:color w:val="000000"/>
        </w:rPr>
        <w:t xml:space="preserve">(2020). Age-related features of the manifestation of non-contagious pathology and metabolic disorders of liver in broiler chickens. </w:t>
      </w:r>
      <w:r w:rsidRPr="00233341">
        <w:rPr>
          <w:rFonts w:ascii="Arial" w:hAnsi="Arial" w:cs="Arial"/>
          <w:i/>
          <w:iCs/>
          <w:color w:val="000000"/>
        </w:rPr>
        <w:t>In BIO Web of Conferences</w:t>
      </w:r>
      <w:r w:rsidRPr="00233341">
        <w:rPr>
          <w:rFonts w:ascii="Arial" w:hAnsi="Arial" w:cs="Arial"/>
          <w:color w:val="000000"/>
        </w:rPr>
        <w:t xml:space="preserve"> 17, 00139. </w:t>
      </w:r>
    </w:p>
    <w:p w14:paraId="3FF85A5C" w14:textId="77777777" w:rsidR="00233341" w:rsidRPr="00233341" w:rsidRDefault="00233341" w:rsidP="00233341">
      <w:pPr>
        <w:spacing w:line="240" w:lineRule="auto"/>
        <w:jc w:val="both"/>
        <w:rPr>
          <w:rFonts w:ascii="Arial" w:hAnsi="Arial" w:cs="Arial"/>
          <w:color w:val="000000"/>
        </w:rPr>
      </w:pPr>
      <w:r w:rsidRPr="00233341">
        <w:rPr>
          <w:rFonts w:ascii="Arial" w:hAnsi="Arial" w:cs="Arial"/>
          <w:color w:val="000000"/>
        </w:rPr>
        <w:t xml:space="preserve">Cooper, K. K., Songer, J. G., and Uzal, F. A. (2013). Diagnosing clostridial enteric disease in poultry. </w:t>
      </w:r>
      <w:r w:rsidRPr="00233341">
        <w:rPr>
          <w:rFonts w:ascii="Arial" w:hAnsi="Arial" w:cs="Arial"/>
          <w:i/>
          <w:iCs/>
          <w:color w:val="000000"/>
        </w:rPr>
        <w:t>Journal of Veterinary Diagnostic Investigation</w:t>
      </w:r>
      <w:r w:rsidRPr="00233341">
        <w:rPr>
          <w:rFonts w:ascii="Arial" w:hAnsi="Arial" w:cs="Arial"/>
          <w:color w:val="000000"/>
        </w:rPr>
        <w:t xml:space="preserve">, 25(3), 314–327. </w:t>
      </w:r>
    </w:p>
    <w:p w14:paraId="35AF4860" w14:textId="77777777" w:rsidR="00233341" w:rsidRPr="00233341" w:rsidRDefault="00233341" w:rsidP="00233341">
      <w:pPr>
        <w:spacing w:line="240" w:lineRule="auto"/>
        <w:jc w:val="both"/>
        <w:rPr>
          <w:rFonts w:ascii="Arial" w:hAnsi="Arial" w:cs="Arial"/>
          <w:color w:val="000000"/>
          <w:lang w:val="en-GB"/>
        </w:rPr>
      </w:pPr>
      <w:r w:rsidRPr="00233341">
        <w:rPr>
          <w:rFonts w:ascii="Arial" w:hAnsi="Arial" w:cs="Arial"/>
          <w:color w:val="000000"/>
          <w:lang w:val="en-GB"/>
        </w:rPr>
        <w:t xml:space="preserve">Jagmeet, K., Rajinder, S. B., Harmanjit, S. B., and Nitin, S. D. (2020). Histopathological study of ascites syndrome in poultry in Punjab. </w:t>
      </w:r>
      <w:r w:rsidRPr="00233341">
        <w:rPr>
          <w:rFonts w:ascii="Arial" w:hAnsi="Arial" w:cs="Arial"/>
          <w:i/>
          <w:iCs/>
          <w:color w:val="000000"/>
          <w:lang w:val="en-GB"/>
        </w:rPr>
        <w:t>Indian</w:t>
      </w:r>
      <w:r w:rsidRPr="00233341">
        <w:rPr>
          <w:rFonts w:ascii="Arial" w:hAnsi="Arial" w:cs="Arial"/>
          <w:color w:val="000000"/>
          <w:lang w:val="en-GB"/>
        </w:rPr>
        <w:t xml:space="preserve"> </w:t>
      </w:r>
      <w:r w:rsidRPr="00233341">
        <w:rPr>
          <w:rFonts w:ascii="Arial" w:hAnsi="Arial" w:cs="Arial"/>
          <w:i/>
          <w:iCs/>
          <w:color w:val="000000"/>
          <w:lang w:val="en-GB"/>
        </w:rPr>
        <w:t>Journal of Veterinary Pathology</w:t>
      </w:r>
      <w:r w:rsidRPr="00233341">
        <w:rPr>
          <w:rFonts w:ascii="Arial" w:hAnsi="Arial" w:cs="Arial"/>
          <w:color w:val="000000"/>
          <w:lang w:val="en-GB"/>
        </w:rPr>
        <w:t>, 44(4), 242-244.</w:t>
      </w:r>
    </w:p>
    <w:p w14:paraId="5949D835" w14:textId="77777777" w:rsidR="00505AE3" w:rsidRPr="003C6F32" w:rsidRDefault="00505AE3" w:rsidP="00FA58CD">
      <w:pPr>
        <w:spacing w:after="120" w:line="240" w:lineRule="auto"/>
        <w:jc w:val="both"/>
        <w:rPr>
          <w:rFonts w:ascii="Times New Roman" w:hAnsi="Times New Roman" w:cs="Times New Roman"/>
          <w:b/>
          <w:bCs/>
          <w:color w:val="000000"/>
          <w:sz w:val="24"/>
          <w:lang w:val="en-GB"/>
        </w:rPr>
      </w:pPr>
    </w:p>
    <w:sectPr w:rsidR="00505AE3" w:rsidRPr="003C6F32" w:rsidSect="00BB4D18">
      <w:headerReference w:type="even" r:id="rId16"/>
      <w:headerReference w:type="default" r:id="rId17"/>
      <w:footerReference w:type="even" r:id="rId18"/>
      <w:footerReference w:type="default" r:id="rId19"/>
      <w:headerReference w:type="first" r:id="rId20"/>
      <w:footerReference w:type="first" r:id="rId21"/>
      <w:pgSz w:w="11906" w:h="16838" w:code="9"/>
      <w:pgMar w:top="1440" w:right="1872" w:bottom="1440" w:left="187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37312" w14:textId="77777777" w:rsidR="00650E7F" w:rsidRDefault="00650E7F">
      <w:pPr>
        <w:spacing w:after="0" w:line="240" w:lineRule="auto"/>
      </w:pPr>
      <w:r>
        <w:separator/>
      </w:r>
    </w:p>
  </w:endnote>
  <w:endnote w:type="continuationSeparator" w:id="0">
    <w:p w14:paraId="572E99A6" w14:textId="77777777" w:rsidR="00650E7F" w:rsidRDefault="00650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ADBDF" w14:textId="77777777" w:rsidR="0032130D" w:rsidRDefault="003213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ECECD" w14:textId="77777777" w:rsidR="0032130D" w:rsidRDefault="003213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E68E2" w14:textId="77777777" w:rsidR="0032130D" w:rsidRDefault="003213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86D2C" w14:textId="77777777" w:rsidR="00650E7F" w:rsidRDefault="00650E7F">
      <w:pPr>
        <w:spacing w:after="0" w:line="240" w:lineRule="auto"/>
      </w:pPr>
      <w:r>
        <w:separator/>
      </w:r>
    </w:p>
  </w:footnote>
  <w:footnote w:type="continuationSeparator" w:id="0">
    <w:p w14:paraId="1C006229" w14:textId="77777777" w:rsidR="00650E7F" w:rsidRDefault="00650E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57D9D" w14:textId="3FAB935C" w:rsidR="0032130D" w:rsidRDefault="0032130D">
    <w:pPr>
      <w:pStyle w:val="Header"/>
    </w:pPr>
    <w:r>
      <w:rPr>
        <w:noProof/>
      </w:rPr>
      <w:pict w14:anchorId="1B845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50954" o:spid="_x0000_s1026" type="#_x0000_t136" style="position:absolute;margin-left:0;margin-top:0;width:484.55pt;height:90.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F9BC8" w14:textId="5D0C119B" w:rsidR="0032130D" w:rsidRDefault="0032130D">
    <w:pPr>
      <w:pStyle w:val="Header"/>
    </w:pPr>
    <w:r>
      <w:rPr>
        <w:noProof/>
      </w:rPr>
      <w:pict w14:anchorId="5CEBCC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50955" o:spid="_x0000_s1027" type="#_x0000_t136" style="position:absolute;margin-left:0;margin-top:0;width:484.55pt;height:90.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EAB8A" w14:textId="2F8265E8" w:rsidR="0032130D" w:rsidRDefault="0032130D">
    <w:pPr>
      <w:pStyle w:val="Header"/>
    </w:pPr>
    <w:r>
      <w:rPr>
        <w:noProof/>
      </w:rPr>
      <w:pict w14:anchorId="07D5C8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850953" o:spid="_x0000_s1025" type="#_x0000_t136" style="position:absolute;margin-left:0;margin-top:0;width:484.55pt;height:90.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A81A0C"/>
    <w:multiLevelType w:val="hybridMultilevel"/>
    <w:tmpl w:val="8B56CC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403746D"/>
    <w:multiLevelType w:val="hybridMultilevel"/>
    <w:tmpl w:val="FA66C8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1A57299"/>
    <w:multiLevelType w:val="multilevel"/>
    <w:tmpl w:val="A450177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9153722"/>
    <w:multiLevelType w:val="multilevel"/>
    <w:tmpl w:val="59153722"/>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26496824">
    <w:abstractNumId w:val="3"/>
  </w:num>
  <w:num w:numId="2" w16cid:durableId="1762136711">
    <w:abstractNumId w:val="1"/>
  </w:num>
  <w:num w:numId="3" w16cid:durableId="1851329034">
    <w:abstractNumId w:val="0"/>
  </w:num>
  <w:num w:numId="4" w16cid:durableId="1454641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1D0"/>
    <w:rsid w:val="00003B2D"/>
    <w:rsid w:val="00012C35"/>
    <w:rsid w:val="00081C07"/>
    <w:rsid w:val="000B697B"/>
    <w:rsid w:val="00106899"/>
    <w:rsid w:val="00107871"/>
    <w:rsid w:val="00136B44"/>
    <w:rsid w:val="001A4A96"/>
    <w:rsid w:val="001E26F6"/>
    <w:rsid w:val="00216B20"/>
    <w:rsid w:val="00233341"/>
    <w:rsid w:val="002A5FD4"/>
    <w:rsid w:val="0032130D"/>
    <w:rsid w:val="00331466"/>
    <w:rsid w:val="00342609"/>
    <w:rsid w:val="00392A6E"/>
    <w:rsid w:val="003B7978"/>
    <w:rsid w:val="003C6F32"/>
    <w:rsid w:val="004473B0"/>
    <w:rsid w:val="004A11B8"/>
    <w:rsid w:val="004A56B7"/>
    <w:rsid w:val="004C41D0"/>
    <w:rsid w:val="00505AE3"/>
    <w:rsid w:val="00534918"/>
    <w:rsid w:val="00534CAE"/>
    <w:rsid w:val="00542CAA"/>
    <w:rsid w:val="00557005"/>
    <w:rsid w:val="005577D6"/>
    <w:rsid w:val="00571D35"/>
    <w:rsid w:val="005B5D49"/>
    <w:rsid w:val="005F5070"/>
    <w:rsid w:val="00627DF2"/>
    <w:rsid w:val="00643A49"/>
    <w:rsid w:val="00650E7F"/>
    <w:rsid w:val="00674DE0"/>
    <w:rsid w:val="006A18CA"/>
    <w:rsid w:val="006D5BEA"/>
    <w:rsid w:val="006E7F4D"/>
    <w:rsid w:val="006F2491"/>
    <w:rsid w:val="00712793"/>
    <w:rsid w:val="00717010"/>
    <w:rsid w:val="0073104B"/>
    <w:rsid w:val="007723AE"/>
    <w:rsid w:val="007A7175"/>
    <w:rsid w:val="007B207C"/>
    <w:rsid w:val="00806E5A"/>
    <w:rsid w:val="00892A29"/>
    <w:rsid w:val="008D753A"/>
    <w:rsid w:val="008F149F"/>
    <w:rsid w:val="00962EB8"/>
    <w:rsid w:val="0097039C"/>
    <w:rsid w:val="00974166"/>
    <w:rsid w:val="00974B7A"/>
    <w:rsid w:val="00AB3EED"/>
    <w:rsid w:val="00AB5766"/>
    <w:rsid w:val="00B076DC"/>
    <w:rsid w:val="00B44B12"/>
    <w:rsid w:val="00B50722"/>
    <w:rsid w:val="00B71C68"/>
    <w:rsid w:val="00BB4D18"/>
    <w:rsid w:val="00C332F8"/>
    <w:rsid w:val="00C82235"/>
    <w:rsid w:val="00C83E9B"/>
    <w:rsid w:val="00CA4F5C"/>
    <w:rsid w:val="00CB06FE"/>
    <w:rsid w:val="00CB4A3B"/>
    <w:rsid w:val="00CD1D50"/>
    <w:rsid w:val="00D26D0E"/>
    <w:rsid w:val="00E053F9"/>
    <w:rsid w:val="00EE42A8"/>
    <w:rsid w:val="00EE7836"/>
    <w:rsid w:val="00F1496D"/>
    <w:rsid w:val="00F848D1"/>
    <w:rsid w:val="00FA58CD"/>
    <w:rsid w:val="00FD03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DD636"/>
  <w15:chartTrackingRefBased/>
  <w15:docId w15:val="{9F8D1A5F-C152-49D2-BCB9-32816E70B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41D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C41D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C41D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C41D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C41D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C41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41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41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41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41D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C41D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C41D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C41D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C41D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C41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41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41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41D0"/>
    <w:rPr>
      <w:rFonts w:eastAsiaTheme="majorEastAsia" w:cstheme="majorBidi"/>
      <w:color w:val="272727" w:themeColor="text1" w:themeTint="D8"/>
    </w:rPr>
  </w:style>
  <w:style w:type="paragraph" w:styleId="Title">
    <w:name w:val="Title"/>
    <w:basedOn w:val="Normal"/>
    <w:next w:val="Normal"/>
    <w:link w:val="TitleChar"/>
    <w:uiPriority w:val="10"/>
    <w:qFormat/>
    <w:rsid w:val="004C41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41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41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41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41D0"/>
    <w:pPr>
      <w:spacing w:before="160"/>
      <w:jc w:val="center"/>
    </w:pPr>
    <w:rPr>
      <w:i/>
      <w:iCs/>
      <w:color w:val="404040" w:themeColor="text1" w:themeTint="BF"/>
    </w:rPr>
  </w:style>
  <w:style w:type="character" w:customStyle="1" w:styleId="QuoteChar">
    <w:name w:val="Quote Char"/>
    <w:basedOn w:val="DefaultParagraphFont"/>
    <w:link w:val="Quote"/>
    <w:uiPriority w:val="29"/>
    <w:rsid w:val="004C41D0"/>
    <w:rPr>
      <w:i/>
      <w:iCs/>
      <w:color w:val="404040" w:themeColor="text1" w:themeTint="BF"/>
    </w:rPr>
  </w:style>
  <w:style w:type="paragraph" w:styleId="ListParagraph">
    <w:name w:val="List Paragraph"/>
    <w:basedOn w:val="Normal"/>
    <w:uiPriority w:val="34"/>
    <w:qFormat/>
    <w:rsid w:val="004C41D0"/>
    <w:pPr>
      <w:ind w:left="720"/>
      <w:contextualSpacing/>
    </w:pPr>
  </w:style>
  <w:style w:type="character" w:styleId="IntenseEmphasis">
    <w:name w:val="Intense Emphasis"/>
    <w:basedOn w:val="DefaultParagraphFont"/>
    <w:uiPriority w:val="21"/>
    <w:qFormat/>
    <w:rsid w:val="004C41D0"/>
    <w:rPr>
      <w:i/>
      <w:iCs/>
      <w:color w:val="2F5496" w:themeColor="accent1" w:themeShade="BF"/>
    </w:rPr>
  </w:style>
  <w:style w:type="paragraph" w:styleId="IntenseQuote">
    <w:name w:val="Intense Quote"/>
    <w:basedOn w:val="Normal"/>
    <w:next w:val="Normal"/>
    <w:link w:val="IntenseQuoteChar"/>
    <w:uiPriority w:val="30"/>
    <w:qFormat/>
    <w:rsid w:val="004C41D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41D0"/>
    <w:rPr>
      <w:i/>
      <w:iCs/>
      <w:color w:val="2F5496" w:themeColor="accent1" w:themeShade="BF"/>
    </w:rPr>
  </w:style>
  <w:style w:type="character" w:styleId="IntenseReference">
    <w:name w:val="Intense Reference"/>
    <w:basedOn w:val="DefaultParagraphFont"/>
    <w:uiPriority w:val="32"/>
    <w:qFormat/>
    <w:rsid w:val="004C41D0"/>
    <w:rPr>
      <w:b/>
      <w:bCs/>
      <w:smallCaps/>
      <w:color w:val="2F5496" w:themeColor="accent1" w:themeShade="BF"/>
      <w:spacing w:val="5"/>
    </w:rPr>
  </w:style>
  <w:style w:type="paragraph" w:styleId="NormalWeb">
    <w:name w:val="Normal (Web)"/>
    <w:rsid w:val="004C41D0"/>
    <w:pPr>
      <w:spacing w:beforeAutospacing="1" w:after="0" w:afterAutospacing="1" w:line="240" w:lineRule="auto"/>
    </w:pPr>
    <w:rPr>
      <w:rFonts w:ascii="Times New Roman" w:eastAsia="SimSun" w:hAnsi="Times New Roman" w:cs="Times New Roman"/>
      <w:kern w:val="0"/>
      <w:sz w:val="24"/>
      <w:szCs w:val="24"/>
      <w:lang w:val="en-US" w:eastAsia="zh-CN"/>
      <w14:ligatures w14:val="none"/>
    </w:rPr>
  </w:style>
  <w:style w:type="paragraph" w:styleId="Footer">
    <w:name w:val="footer"/>
    <w:basedOn w:val="Normal"/>
    <w:link w:val="FooterChar"/>
    <w:uiPriority w:val="99"/>
    <w:rsid w:val="004C41D0"/>
    <w:pPr>
      <w:tabs>
        <w:tab w:val="center" w:pos="4680"/>
        <w:tab w:val="right" w:pos="9360"/>
      </w:tabs>
      <w:spacing w:after="0" w:line="240" w:lineRule="auto"/>
    </w:pPr>
    <w:rPr>
      <w:rFonts w:ascii="Calibri Light" w:eastAsia="Times New Roman" w:hAnsi="Calibri Light" w:cs="Times New Roman"/>
      <w:kern w:val="0"/>
      <w:lang w:val="x-none" w:eastAsia="x-none" w:bidi="en-US"/>
      <w14:ligatures w14:val="none"/>
    </w:rPr>
  </w:style>
  <w:style w:type="character" w:customStyle="1" w:styleId="FooterChar">
    <w:name w:val="Footer Char"/>
    <w:basedOn w:val="DefaultParagraphFont"/>
    <w:link w:val="Footer"/>
    <w:uiPriority w:val="99"/>
    <w:rsid w:val="004C41D0"/>
    <w:rPr>
      <w:rFonts w:ascii="Calibri Light" w:eastAsia="Times New Roman" w:hAnsi="Calibri Light" w:cs="Times New Roman"/>
      <w:kern w:val="0"/>
      <w:lang w:val="x-none" w:eastAsia="x-none" w:bidi="en-US"/>
      <w14:ligatures w14:val="none"/>
    </w:rPr>
  </w:style>
  <w:style w:type="paragraph" w:customStyle="1" w:styleId="Normal1">
    <w:name w:val="Normal1"/>
    <w:rsid w:val="00F1496D"/>
    <w:pPr>
      <w:spacing w:after="200" w:line="252" w:lineRule="auto"/>
    </w:pPr>
    <w:rPr>
      <w:rFonts w:ascii="Calibri Light" w:eastAsia="Times New Roman" w:hAnsi="Calibri Light" w:cs="Times New Roman"/>
      <w:kern w:val="0"/>
      <w:lang w:val="en-US" w:bidi="en-US"/>
      <w14:ligatures w14:val="none"/>
    </w:rPr>
  </w:style>
  <w:style w:type="character" w:styleId="Hyperlink">
    <w:name w:val="Hyperlink"/>
    <w:basedOn w:val="DefaultParagraphFont"/>
    <w:uiPriority w:val="99"/>
    <w:unhideWhenUsed/>
    <w:rsid w:val="00674DE0"/>
    <w:rPr>
      <w:color w:val="0563C1" w:themeColor="hyperlink"/>
      <w:u w:val="single"/>
    </w:rPr>
  </w:style>
  <w:style w:type="paragraph" w:customStyle="1" w:styleId="Default">
    <w:name w:val="Default"/>
    <w:rsid w:val="002A5FD4"/>
    <w:pPr>
      <w:autoSpaceDE w:val="0"/>
      <w:autoSpaceDN w:val="0"/>
      <w:adjustRightInd w:val="0"/>
      <w:spacing w:after="0" w:line="240" w:lineRule="auto"/>
    </w:pPr>
    <w:rPr>
      <w:rFonts w:ascii="Arial" w:eastAsia="Times New Roman" w:hAnsi="Arial" w:cs="Arial"/>
      <w:color w:val="000000"/>
      <w:kern w:val="0"/>
      <w:sz w:val="24"/>
      <w:szCs w:val="24"/>
      <w:lang w:val="en-US"/>
      <w14:ligatures w14:val="none"/>
    </w:rPr>
  </w:style>
  <w:style w:type="character" w:customStyle="1" w:styleId="apple-converted-space">
    <w:name w:val="apple-converted-space"/>
    <w:basedOn w:val="DefaultParagraphFont"/>
    <w:rsid w:val="003C6F32"/>
  </w:style>
  <w:style w:type="paragraph" w:styleId="Header">
    <w:name w:val="header"/>
    <w:basedOn w:val="Normal"/>
    <w:link w:val="HeaderChar"/>
    <w:uiPriority w:val="99"/>
    <w:unhideWhenUsed/>
    <w:rsid w:val="003213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597295">
      <w:bodyDiv w:val="1"/>
      <w:marLeft w:val="0"/>
      <w:marRight w:val="0"/>
      <w:marTop w:val="0"/>
      <w:marBottom w:val="0"/>
      <w:divBdr>
        <w:top w:val="none" w:sz="0" w:space="0" w:color="auto"/>
        <w:left w:val="none" w:sz="0" w:space="0" w:color="auto"/>
        <w:bottom w:val="none" w:sz="0" w:space="0" w:color="auto"/>
        <w:right w:val="none" w:sz="0" w:space="0" w:color="auto"/>
      </w:divBdr>
    </w:div>
    <w:div w:id="1107430927">
      <w:bodyDiv w:val="1"/>
      <w:marLeft w:val="0"/>
      <w:marRight w:val="0"/>
      <w:marTop w:val="0"/>
      <w:marBottom w:val="0"/>
      <w:divBdr>
        <w:top w:val="none" w:sz="0" w:space="0" w:color="auto"/>
        <w:left w:val="none" w:sz="0" w:space="0" w:color="auto"/>
        <w:bottom w:val="none" w:sz="0" w:space="0" w:color="auto"/>
        <w:right w:val="none" w:sz="0" w:space="0" w:color="auto"/>
      </w:divBdr>
    </w:div>
    <w:div w:id="1423798684">
      <w:bodyDiv w:val="1"/>
      <w:marLeft w:val="0"/>
      <w:marRight w:val="0"/>
      <w:marTop w:val="0"/>
      <w:marBottom w:val="0"/>
      <w:divBdr>
        <w:top w:val="none" w:sz="0" w:space="0" w:color="auto"/>
        <w:left w:val="none" w:sz="0" w:space="0" w:color="auto"/>
        <w:bottom w:val="none" w:sz="0" w:space="0" w:color="auto"/>
        <w:right w:val="none" w:sz="0" w:space="0" w:color="auto"/>
      </w:divBdr>
    </w:div>
    <w:div w:id="1523207125">
      <w:bodyDiv w:val="1"/>
      <w:marLeft w:val="0"/>
      <w:marRight w:val="0"/>
      <w:marTop w:val="0"/>
      <w:marBottom w:val="0"/>
      <w:divBdr>
        <w:top w:val="none" w:sz="0" w:space="0" w:color="auto"/>
        <w:left w:val="none" w:sz="0" w:space="0" w:color="auto"/>
        <w:bottom w:val="none" w:sz="0" w:space="0" w:color="auto"/>
        <w:right w:val="none" w:sz="0" w:space="0" w:color="auto"/>
      </w:divBdr>
    </w:div>
    <w:div w:id="1553497493">
      <w:bodyDiv w:val="1"/>
      <w:marLeft w:val="0"/>
      <w:marRight w:val="0"/>
      <w:marTop w:val="0"/>
      <w:marBottom w:val="0"/>
      <w:divBdr>
        <w:top w:val="none" w:sz="0" w:space="0" w:color="auto"/>
        <w:left w:val="none" w:sz="0" w:space="0" w:color="auto"/>
        <w:bottom w:val="none" w:sz="0" w:space="0" w:color="auto"/>
        <w:right w:val="none" w:sz="0" w:space="0" w:color="auto"/>
      </w:divBdr>
    </w:div>
    <w:div w:id="155793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3FC77-89DB-4C13-B6CB-6F05C4919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1780</TotalTime>
  <Pages>7</Pages>
  <Words>2416</Words>
  <Characters>13773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Chethan KH</dc:creator>
  <cp:keywords/>
  <dc:description/>
  <cp:lastModifiedBy>Editor-22</cp:lastModifiedBy>
  <cp:revision>20</cp:revision>
  <dcterms:created xsi:type="dcterms:W3CDTF">2025-05-22T19:48:00Z</dcterms:created>
  <dcterms:modified xsi:type="dcterms:W3CDTF">2025-05-29T10:34:00Z</dcterms:modified>
</cp:coreProperties>
</file>