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41F57" w14:textId="632AF769" w:rsidR="00E9705D" w:rsidRDefault="00E9705D">
      <w:bookmarkStart w:id="0" w:name="_GoBack"/>
      <w:bookmarkEnd w:id="0"/>
    </w:p>
    <w:p w14:paraId="2BB2F8E4" w14:textId="77777777" w:rsidR="00754C9A" w:rsidRPr="00731D51" w:rsidRDefault="00754C9A" w:rsidP="00441B6F">
      <w:pPr>
        <w:pStyle w:val="Title"/>
        <w:spacing w:after="0"/>
        <w:jc w:val="both"/>
        <w:rPr>
          <w:rFonts w:ascii="Arial" w:hAnsi="Arial" w:cs="Arial"/>
          <w:lang w:val="sv-SE"/>
        </w:rPr>
      </w:pPr>
      <w:bookmarkStart w:id="1" w:name="_Hlk192245523"/>
    </w:p>
    <w:p w14:paraId="0C0303B8" w14:textId="77777777" w:rsidR="00A258C3" w:rsidRPr="00F90E2D" w:rsidRDefault="00730757" w:rsidP="00BE676C">
      <w:pPr>
        <w:pStyle w:val="Author"/>
        <w:spacing w:line="240" w:lineRule="auto"/>
        <w:rPr>
          <w:rFonts w:ascii="Arial" w:hAnsi="Arial" w:cs="Arial"/>
          <w:sz w:val="36"/>
          <w:lang w:val="sv-SE"/>
        </w:rPr>
      </w:pPr>
      <w:r>
        <w:rPr>
          <w:rFonts w:ascii="Arial" w:hAnsi="Arial" w:cs="Arial"/>
          <w:bCs/>
          <w:iCs/>
          <w:kern w:val="28"/>
          <w:sz w:val="36"/>
          <w:lang w:val="sv-SE"/>
        </w:rPr>
        <w:t>THE EFFECT OF DIFFERENT POTASSIUM CONCENTRATIONS ON THE GROWTH RATE OF SEA GRAPES (</w:t>
      </w:r>
      <w:r w:rsidR="00BE676C">
        <w:rPr>
          <w:rFonts w:ascii="Arial" w:hAnsi="Arial" w:cs="Arial"/>
          <w:bCs/>
          <w:i/>
          <w:kern w:val="28"/>
          <w:sz w:val="36"/>
          <w:lang w:val="id-ID"/>
        </w:rPr>
        <w:t>Caulerpa lentillifera)</w:t>
      </w:r>
      <w:r>
        <w:rPr>
          <w:rFonts w:ascii="Arial" w:hAnsi="Arial" w:cs="Arial"/>
          <w:bCs/>
          <w:iCs/>
          <w:kern w:val="28"/>
          <w:sz w:val="36"/>
          <w:lang w:val="sv-SE"/>
        </w:rPr>
        <w:t xml:space="preserve"> </w:t>
      </w:r>
    </w:p>
    <w:p w14:paraId="6AB268DB" w14:textId="77777777" w:rsidR="00BE676C" w:rsidRDefault="00BE676C" w:rsidP="00441B6F">
      <w:pPr>
        <w:pStyle w:val="Author"/>
        <w:spacing w:line="240" w:lineRule="auto"/>
        <w:rPr>
          <w:rFonts w:ascii="Arial" w:hAnsi="Arial" w:cs="Arial"/>
          <w:lang w:val="sv-SE"/>
        </w:rPr>
      </w:pPr>
    </w:p>
    <w:p w14:paraId="6E44D183" w14:textId="77777777" w:rsidR="00B050DA" w:rsidRPr="00A10090" w:rsidRDefault="00B050DA" w:rsidP="00441B6F">
      <w:pPr>
        <w:pStyle w:val="Affiliation"/>
        <w:spacing w:after="0" w:line="240" w:lineRule="auto"/>
        <w:rPr>
          <w:rFonts w:ascii="Arial" w:hAnsi="Arial" w:cs="Arial"/>
          <w:i/>
          <w:lang w:val="sv-SE"/>
        </w:rPr>
      </w:pPr>
    </w:p>
    <w:p w14:paraId="6126741E" w14:textId="77777777" w:rsidR="00633614" w:rsidRPr="00B050DA" w:rsidRDefault="00633614" w:rsidP="00441B6F">
      <w:pPr>
        <w:pStyle w:val="Affiliation"/>
        <w:spacing w:after="0" w:line="240" w:lineRule="auto"/>
        <w:rPr>
          <w:rFonts w:ascii="Arial" w:hAnsi="Arial" w:cs="Arial"/>
          <w:i/>
          <w:lang w:val="sv-SE"/>
        </w:rPr>
      </w:pPr>
    </w:p>
    <w:p w14:paraId="1B418189" w14:textId="77777777" w:rsidR="00790ADA" w:rsidRPr="00B050DA" w:rsidRDefault="00790ADA" w:rsidP="00441B6F">
      <w:pPr>
        <w:pStyle w:val="Affiliation"/>
        <w:spacing w:after="0" w:line="240" w:lineRule="auto"/>
        <w:jc w:val="both"/>
        <w:rPr>
          <w:rFonts w:ascii="Arial" w:hAnsi="Arial" w:cs="Arial"/>
          <w:lang w:val="sv-SE"/>
        </w:rPr>
      </w:pPr>
    </w:p>
    <w:p w14:paraId="3B13280E" w14:textId="77777777" w:rsidR="002C57D2" w:rsidRPr="00B050DA" w:rsidRDefault="002C57D2" w:rsidP="00441B6F">
      <w:pPr>
        <w:pStyle w:val="Affiliation"/>
        <w:spacing w:after="0" w:line="240" w:lineRule="auto"/>
        <w:jc w:val="both"/>
        <w:rPr>
          <w:rFonts w:ascii="Arial" w:hAnsi="Arial" w:cs="Arial"/>
          <w:lang w:val="sv-SE"/>
        </w:rPr>
      </w:pPr>
    </w:p>
    <w:p w14:paraId="68F47F45" w14:textId="77777777" w:rsidR="00B01FCD" w:rsidRPr="00B050DA" w:rsidRDefault="00337BCE" w:rsidP="00441B6F">
      <w:pPr>
        <w:pStyle w:val="Copyright"/>
        <w:spacing w:after="0" w:line="240" w:lineRule="auto"/>
        <w:jc w:val="both"/>
        <w:rPr>
          <w:rFonts w:ascii="Arial" w:hAnsi="Arial" w:cs="Arial"/>
          <w:lang w:val="sv-SE"/>
        </w:rPr>
        <w:sectPr w:rsidR="00B01FCD" w:rsidRPr="00B050DA" w:rsidSect="006A45B6">
          <w:headerReference w:type="even" r:id="rId8"/>
          <w:headerReference w:type="default" r:id="rId9"/>
          <w:footerReference w:type="even" r:id="rId10"/>
          <w:footerReference w:type="default" r:id="rId11"/>
          <w:headerReference w:type="first" r:id="rId12"/>
          <w:footerReference w:type="first" r:id="rId13"/>
          <w:pgSz w:w="12240" w:h="15840" w:code="1"/>
          <w:pgMar w:top="1440" w:right="2019" w:bottom="2019" w:left="2019" w:header="720" w:footer="1298" w:gutter="0"/>
          <w:cols w:space="720"/>
          <w:docGrid w:linePitch="272"/>
        </w:sectPr>
      </w:pPr>
      <w:r>
        <w:rPr>
          <w:rFonts w:ascii="Arial" w:hAnsi="Arial" w:cs="Arial"/>
          <w:noProof/>
        </w:rPr>
        <mc:AlternateContent>
          <mc:Choice Requires="wps">
            <w:drawing>
              <wp:inline distT="0" distB="0" distL="0" distR="0" wp14:anchorId="3D9E5408" wp14:editId="7E0A8FEB">
                <wp:extent cx="5303520" cy="635"/>
                <wp:effectExtent l="15240" t="17145" r="15240" b="11430"/>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xmlns:w16sdtdh="http://schemas.microsoft.com/office/word/2020/wordml/sdtdatahash">
            <w:pict>
              <v:shapetype w14:anchorId="5F68D62A" id="_x0000_t32" coordsize="21600,21600" o:spt="32" o:oned="t" path="m,l21600,21600e" filled="f">
                <v:path arrowok="t" fillok="f" o:connecttype="none"/>
                <o:lock v:ext="edit" shapetype="t"/>
              </v:shapetype>
              <v:shape id="AutoShape 4"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" strokeweight="1.5pt">
                <w10:anchorlock/>
              </v:shape>
            </w:pict>
          </mc:Fallback>
        </mc:AlternateContent>
      </w:r>
      <w:r w:rsidR="00FB3A86" w:rsidRPr="00B050DA">
        <w:rPr>
          <w:rFonts w:ascii="Arial" w:hAnsi="Arial" w:cs="Arial"/>
          <w:lang w:val="sv-SE"/>
        </w:rPr>
        <w:t>.</w:t>
      </w:r>
    </w:p>
    <w:p w14:paraId="06C36046" w14:textId="77777777" w:rsidR="00790ADA" w:rsidRPr="00B050DA" w:rsidRDefault="00B01FCD" w:rsidP="00441B6F">
      <w:pPr>
        <w:pStyle w:val="AbstHead"/>
        <w:spacing w:after="0"/>
        <w:jc w:val="both"/>
        <w:rPr>
          <w:rFonts w:ascii="Arial" w:hAnsi="Arial" w:cs="Arial"/>
          <w:lang w:val="sv-SE"/>
        </w:rPr>
      </w:pPr>
      <w:r w:rsidRPr="00B050DA">
        <w:rPr>
          <w:rFonts w:ascii="Arial" w:hAnsi="Arial" w:cs="Arial"/>
          <w:lang w:val="sv-SE"/>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CB756D" w14:paraId="3338F6FD" w14:textId="77777777" w:rsidTr="001E44FE">
        <w:tc>
          <w:tcPr>
            <w:tcW w:w="9576" w:type="dxa"/>
            <w:shd w:val="clear" w:color="auto" w:fill="F2F2F2"/>
          </w:tcPr>
          <w:p w14:paraId="1051079E" w14:textId="77777777" w:rsidR="00CB756D" w:rsidRDefault="00CB756D" w:rsidP="00B74301">
            <w:pPr>
              <w:pStyle w:val="Body"/>
              <w:spacing w:after="0"/>
              <w:rPr>
                <w:rFonts w:ascii="Arial" w:eastAsia="Calibri" w:hAnsi="Arial" w:cs="Arial"/>
                <w:szCs w:val="22"/>
                <w:lang w:val="sv-SE"/>
              </w:rPr>
            </w:pPr>
          </w:p>
          <w:p w14:paraId="0F9DF5FE" w14:textId="77777777" w:rsidR="003F0086" w:rsidRPr="003F0086" w:rsidRDefault="003F0086" w:rsidP="003F00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1F1F1F"/>
              </w:rPr>
            </w:pPr>
            <w:r w:rsidRPr="003F0086">
              <w:rPr>
                <w:rFonts w:ascii="Arial" w:hAnsi="Arial" w:cs="Arial"/>
                <w:color w:val="1F1F1F"/>
                <w:lang w:val="id-ID"/>
              </w:rPr>
              <w:t>Seaweed is a food commodity that has the potential to become various healthy food diversifications. Seaweed has various species, one of which is Caulerpa lentillifera. This study aims to analyze the effect of potassium concentration on the growth rate content in seaweed (Caulerpa lentillifera). The research method used was a completely randomized design (CRD) consisting of four treatments and three replications. The treatments used with different doses, namely A (0 ppm), B (1.5 ppm), C (3 ppm), D (4.5 ppm) with three replications. Seaweed C. lentillifera was maintained for 15 days using a 35 cm container media with a water volume of 10 liters. The parameters observed were specific growth rate, chlorophyll content, biomass residue, biomass decline rate and water quality. The results showed that the specific growth rate (SGR) ranged from 3.8-5.2%, the biomass decline rate ranged from 4.0-9.6%, biomass residue ranged</w:t>
            </w:r>
            <w:r w:rsidR="000B6A0B">
              <w:rPr>
                <w:szCs w:val="24"/>
                <w:lang w:val="id-ID"/>
              </w:rPr>
              <w:t>30.67-66.76%,</w:t>
            </w:r>
            <w:r w:rsidRPr="003F0086">
              <w:rPr>
                <w:rFonts w:ascii="Arial" w:hAnsi="Arial" w:cs="Arial"/>
                <w:color w:val="1F1F1F"/>
                <w:lang w:val="id-ID"/>
              </w:rPr>
              <w:t>chlorophyll content ranged from 19.89-30.87 mg/L, and the results of water quality checks were classified as optimal. The results of the research analysis showed that the concentration of potassium fertilizer doses had a significant effect (p&lt;0.05) on the rate of biomass and biomass residue decline so that further testing could be carried out. Meanwhile, the results of the research analysis showed that the concentration of potassium fertilizer doses did not have a significant effect (p&gt;0.05) on the specific growth rate so that further testing could not be carried out.</w:t>
            </w:r>
          </w:p>
          <w:p w14:paraId="39F2D097" w14:textId="77777777" w:rsidR="00505F06" w:rsidRPr="00BF2463" w:rsidRDefault="00505F06" w:rsidP="00B74301">
            <w:pPr>
              <w:pStyle w:val="Body"/>
              <w:spacing w:after="0"/>
              <w:rPr>
                <w:rFonts w:ascii="Arial" w:eastAsia="Calibri" w:hAnsi="Arial" w:cs="Arial"/>
                <w:szCs w:val="22"/>
                <w:lang w:val="sv-SE"/>
              </w:rPr>
            </w:pPr>
          </w:p>
        </w:tc>
      </w:tr>
    </w:tbl>
    <w:p w14:paraId="2B68225A" w14:textId="77777777" w:rsidR="00636EB2" w:rsidRPr="00BF2463" w:rsidRDefault="00636EB2" w:rsidP="00441B6F">
      <w:pPr>
        <w:pStyle w:val="Body"/>
        <w:spacing w:after="0"/>
        <w:rPr>
          <w:rFonts w:ascii="Arial" w:hAnsi="Arial" w:cs="Arial"/>
          <w:i/>
          <w:lang w:val="sv-SE"/>
        </w:rPr>
      </w:pPr>
    </w:p>
    <w:p w14:paraId="54FA9363" w14:textId="77777777" w:rsidR="005A23D1" w:rsidRDefault="00B74301" w:rsidP="005A23D1">
      <w:pPr>
        <w:pStyle w:val="HTMLPreformatted"/>
        <w:shd w:val="clear" w:color="auto" w:fill="F8F9FA"/>
        <w:spacing w:line="540" w:lineRule="atLeast"/>
        <w:jc w:val="both"/>
        <w:rPr>
          <w:rFonts w:ascii="inherit" w:hAnsi="inherit"/>
          <w:color w:val="1F1F1F"/>
          <w:sz w:val="42"/>
          <w:szCs w:val="42"/>
        </w:rPr>
      </w:pPr>
      <w:r w:rsidRPr="00B74301">
        <w:rPr>
          <w:rFonts w:ascii="Arial" w:eastAsia="Calibri" w:hAnsi="Arial" w:cs="Arial"/>
          <w:i/>
          <w:iCs/>
          <w:szCs w:val="22"/>
          <w:lang w:val="sv-SE"/>
        </w:rPr>
        <w:t>Keywords:</w:t>
      </w:r>
      <w:r w:rsidR="005A23D1" w:rsidRPr="005A23D1">
        <w:rPr>
          <w:rStyle w:val="y2iqfc"/>
          <w:rFonts w:ascii="Arial" w:hAnsi="Arial" w:cs="Arial"/>
          <w:i/>
          <w:iCs/>
          <w:color w:val="1F1F1F"/>
          <w:lang w:val="id-ID"/>
        </w:rPr>
        <w:t>Concentration K</w:t>
      </w:r>
      <w:r w:rsidR="0035157E">
        <w:rPr>
          <w:rStyle w:val="y2iqfc"/>
          <w:rFonts w:ascii="Times New Roman" w:hAnsi="Times New Roman" w:cs="Times New Roman"/>
          <w:i/>
          <w:iCs/>
          <w:color w:val="1F1F1F"/>
          <w:lang w:val="id-ID"/>
        </w:rPr>
        <w:t>₂</w:t>
      </w:r>
      <w:r w:rsidR="0035157E">
        <w:rPr>
          <w:rStyle w:val="y2iqfc"/>
          <w:rFonts w:ascii="Arial" w:hAnsi="Arial" w:cs="Arial"/>
          <w:i/>
          <w:iCs/>
          <w:color w:val="1F1F1F"/>
          <w:lang w:val="id-ID"/>
        </w:rPr>
        <w:t>O, Growth of C. lentillifera; Specific growth rate;</w:t>
      </w:r>
    </w:p>
    <w:p w14:paraId="2BF51BC0" w14:textId="77777777" w:rsidR="00505F06" w:rsidRPr="00B74301" w:rsidRDefault="00B74301" w:rsidP="00441B6F">
      <w:pPr>
        <w:pStyle w:val="Body"/>
        <w:spacing w:after="0"/>
        <w:rPr>
          <w:rFonts w:ascii="Arial" w:eastAsia="Calibri" w:hAnsi="Arial" w:cs="Arial"/>
          <w:i/>
          <w:iCs/>
          <w:szCs w:val="22"/>
          <w:lang w:val="sv-SE"/>
        </w:rPr>
      </w:pPr>
      <w:r w:rsidRPr="00B74301">
        <w:rPr>
          <w:rFonts w:ascii="Arial" w:eastAsia="Calibri" w:hAnsi="Arial" w:cs="Arial"/>
          <w:i/>
          <w:iCs/>
          <w:szCs w:val="22"/>
          <w:lang w:val="sv-SE"/>
        </w:rPr>
        <w:t>.</w:t>
      </w:r>
    </w:p>
    <w:p w14:paraId="753665F8" w14:textId="77777777" w:rsidR="00B74301" w:rsidRPr="00BF2463" w:rsidRDefault="00B74301" w:rsidP="00441B6F">
      <w:pPr>
        <w:pStyle w:val="Body"/>
        <w:spacing w:after="0"/>
        <w:rPr>
          <w:rFonts w:ascii="Arial" w:hAnsi="Arial" w:cs="Arial"/>
          <w:i/>
          <w:lang w:val="sv-SE"/>
        </w:rPr>
      </w:pPr>
    </w:p>
    <w:p w14:paraId="42F2D766" w14:textId="77777777" w:rsidR="00790ADA" w:rsidRPr="00FB3A86" w:rsidRDefault="001D3EF8" w:rsidP="00DF76E9">
      <w:pPr>
        <w:pStyle w:val="AbstHead"/>
        <w:numPr>
          <w:ilvl w:val="0"/>
          <w:numId w:val="33"/>
        </w:numPr>
        <w:spacing w:after="0"/>
        <w:ind w:left="284"/>
        <w:rPr>
          <w:rFonts w:ascii="Arial" w:hAnsi="Arial" w:cs="Arial"/>
        </w:rPr>
      </w:pPr>
      <w:r>
        <w:rPr>
          <w:rFonts w:ascii="Arial" w:hAnsi="Arial" w:cs="Arial"/>
        </w:rPr>
        <w:t>INTRODUCTION</w:t>
      </w:r>
    </w:p>
    <w:p w14:paraId="793E4B14" w14:textId="77777777" w:rsidR="003D164D" w:rsidRPr="00F90E2D" w:rsidRDefault="003D164D" w:rsidP="00BC743B">
      <w:pPr>
        <w:widowControl w:val="0"/>
        <w:autoSpaceDE w:val="0"/>
        <w:autoSpaceDN w:val="0"/>
        <w:adjustRightInd w:val="0"/>
        <w:jc w:val="both"/>
        <w:rPr>
          <w:rFonts w:ascii="Arial" w:hAnsi="Arial" w:cs="Arial"/>
          <w:spacing w:val="4"/>
          <w:lang w:val="sv-SE"/>
        </w:rPr>
      </w:pPr>
    </w:p>
    <w:p w14:paraId="65D3351A" w14:textId="77777777" w:rsidR="00E5066A" w:rsidRDefault="005A23D1" w:rsidP="00E5066A">
      <w:pPr>
        <w:widowControl w:val="0"/>
        <w:autoSpaceDE w:val="0"/>
        <w:autoSpaceDN w:val="0"/>
        <w:adjustRightInd w:val="0"/>
        <w:ind w:firstLine="284"/>
        <w:jc w:val="both"/>
      </w:pPr>
      <w:r w:rsidRPr="005A23D1">
        <w:rPr>
          <w:rFonts w:ascii="Arial" w:hAnsi="Arial" w:cs="Arial"/>
          <w:lang w:val="id-ID"/>
        </w:rPr>
        <w:t>Sea grapes (</w:t>
      </w:r>
      <w:r w:rsidRPr="005A23D1">
        <w:rPr>
          <w:rFonts w:ascii="Arial" w:hAnsi="Arial" w:cs="Arial"/>
          <w:i/>
          <w:iCs/>
          <w:color w:val="000000" w:themeColor="text1"/>
          <w:szCs w:val="24"/>
          <w:shd w:val="clear" w:color="auto" w:fill="FFFFFF"/>
        </w:rPr>
        <w:t>C. lentillifera</w:t>
      </w:r>
      <w:r w:rsidRPr="005A23D1">
        <w:rPr>
          <w:rFonts w:ascii="Arial" w:hAnsi="Arial" w:cs="Arial"/>
        </w:rPr>
        <w:t>) is a green seaweed that is most widely distributed in tropical to subtropical sea waters.</w:t>
      </w:r>
      <w:r w:rsidRPr="005A23D1">
        <w:rPr>
          <w:rFonts w:ascii="Arial" w:hAnsi="Arial" w:cs="Arial"/>
          <w:i/>
          <w:iCs/>
          <w:color w:val="000000" w:themeColor="text1"/>
          <w:szCs w:val="24"/>
          <w:shd w:val="clear" w:color="auto" w:fill="FFFFFF"/>
        </w:rPr>
        <w:t>C. lentillifera</w:t>
      </w:r>
      <w:r w:rsidRPr="005A23D1">
        <w:rPr>
          <w:rFonts w:ascii="Arial" w:hAnsi="Arial" w:cs="Arial"/>
        </w:rPr>
        <w:t xml:space="preserve">found in several coastal waters in Indonesia and used as a vegetable salad by the </w:t>
      </w:r>
      <w:proofErr w:type="spellStart"/>
      <w:r w:rsidRPr="005A23D1">
        <w:rPr>
          <w:rFonts w:ascii="Arial" w:hAnsi="Arial" w:cs="Arial"/>
        </w:rPr>
        <w:t>community.</w:t>
      </w:r>
      <w:r w:rsidR="00B6596E" w:rsidRPr="00B6596E">
        <w:rPr>
          <w:rFonts w:ascii="Arial" w:hAnsi="Arial" w:cs="Arial"/>
          <w:color w:val="000000" w:themeColor="text1"/>
          <w:szCs w:val="24"/>
          <w:shd w:val="clear" w:color="auto" w:fill="FFFFFF"/>
        </w:rPr>
        <w:t>Sea</w:t>
      </w:r>
      <w:proofErr w:type="spellEnd"/>
      <w:r w:rsidR="00B6596E" w:rsidRPr="00B6596E">
        <w:rPr>
          <w:rFonts w:ascii="Arial" w:hAnsi="Arial" w:cs="Arial"/>
          <w:color w:val="000000" w:themeColor="text1"/>
          <w:szCs w:val="24"/>
          <w:shd w:val="clear" w:color="auto" w:fill="FFFFFF"/>
        </w:rPr>
        <w:t xml:space="preserve"> grapes contain vitamins that function as antioxidants, such as vitamins A, C, and </w:t>
      </w:r>
      <w:proofErr w:type="spellStart"/>
      <w:r w:rsidR="00B6596E" w:rsidRPr="00B6596E">
        <w:rPr>
          <w:rFonts w:ascii="Arial" w:hAnsi="Arial" w:cs="Arial"/>
          <w:color w:val="000000" w:themeColor="text1"/>
          <w:szCs w:val="24"/>
          <w:shd w:val="clear" w:color="auto" w:fill="FFFFFF"/>
        </w:rPr>
        <w:t>E</w:t>
      </w:r>
      <w:proofErr w:type="spellEnd"/>
      <w:r w:rsidR="00B6596E" w:rsidRPr="00B6596E">
        <w:rPr>
          <w:rFonts w:ascii="Arial" w:hAnsi="Arial" w:cs="Arial"/>
          <w:color w:val="000000" w:themeColor="text1"/>
          <w:szCs w:val="24"/>
          <w:shd w:val="clear" w:color="auto" w:fill="FFFFFF"/>
        </w:rPr>
        <w:t xml:space="preserve"> are vitamins that have antioxidant content. Antioxidants are compounds that function to prevent and repair cell damage in body cells, especially caused by exposure to free </w:t>
      </w:r>
      <w:proofErr w:type="spellStart"/>
      <w:r w:rsidR="00B6596E" w:rsidRPr="00B6596E">
        <w:rPr>
          <w:rFonts w:ascii="Arial" w:hAnsi="Arial" w:cs="Arial"/>
          <w:color w:val="000000" w:themeColor="text1"/>
          <w:szCs w:val="24"/>
          <w:shd w:val="clear" w:color="auto" w:fill="FFFFFF"/>
        </w:rPr>
        <w:t>radicals.</w:t>
      </w:r>
      <w:r w:rsidR="00E5066A">
        <w:t>Sea</w:t>
      </w:r>
      <w:proofErr w:type="spellEnd"/>
      <w:r w:rsidR="00E5066A">
        <w:t xml:space="preserve"> grapes that have the potential to support the economy and have benefits for the body. Given that sea grapes contain vitamins that are rich in antioxidants such as vitamin C.</w:t>
      </w:r>
      <w:r w:rsidR="00616D5B" w:rsidRPr="00616D5B">
        <w:rPr>
          <w:rFonts w:ascii="Arial" w:hAnsi="Arial" w:cs="Arial"/>
          <w:color w:val="000000" w:themeColor="text1"/>
          <w:shd w:val="clear" w:color="auto" w:fill="FFFFFF"/>
          <w:lang w:val="id-ID"/>
        </w:rPr>
        <w:t>Vitamin C acts as an antioxidant in human body fluids and cell fluids, while vitamins A and E act in lipophilic areas and cell membranes.</w:t>
      </w:r>
      <w:r w:rsidR="00616D5B" w:rsidRPr="00616D5B">
        <w:rPr>
          <w:rFonts w:ascii="Arial" w:hAnsi="Arial" w:cs="Arial"/>
        </w:rPr>
        <w:t xml:space="preserve">Some macro minerals found in C. </w:t>
      </w:r>
      <w:proofErr w:type="spellStart"/>
      <w:r w:rsidR="00616D5B" w:rsidRPr="00616D5B">
        <w:rPr>
          <w:rFonts w:ascii="Arial" w:hAnsi="Arial" w:cs="Arial"/>
        </w:rPr>
        <w:t>lentillifera</w:t>
      </w:r>
      <w:proofErr w:type="spellEnd"/>
      <w:r w:rsidR="00616D5B" w:rsidRPr="00616D5B">
        <w:rPr>
          <w:rFonts w:ascii="Arial" w:hAnsi="Arial" w:cs="Arial"/>
        </w:rPr>
        <w:t xml:space="preserve"> seaweed are potassium (K), calcium (Ca), magnesium (Mg), sodium (Na), while the micro minerals are iron (Fe), zinc (Zn), and manganese (Mn).</w:t>
      </w:r>
      <w:r w:rsidR="00B6596E">
        <w:rPr>
          <w:rFonts w:ascii="Arial" w:hAnsi="Arial" w:cs="Arial"/>
          <w:color w:val="000000" w:themeColor="text1"/>
          <w:szCs w:val="24"/>
          <w:shd w:val="clear" w:color="auto" w:fill="FFFFFF"/>
          <w:lang w:val="id-ID"/>
        </w:rPr>
        <w:t xml:space="preserve"> </w:t>
      </w:r>
      <w:r w:rsidR="0080762F">
        <w:rPr>
          <w:rFonts w:ascii="Arial" w:hAnsi="Arial" w:cs="Arial"/>
          <w:color w:val="000000" w:themeColor="text1"/>
          <w:szCs w:val="24"/>
          <w:shd w:val="clear" w:color="auto" w:fill="FFFFFF"/>
          <w:lang w:val="id-ID"/>
        </w:rPr>
        <w:fldChar w:fldCharType="begin" w:fldLock="1"/>
      </w:r>
      <w:r w:rsidR="00E833AB">
        <w:rPr>
          <w:rFonts w:ascii="Arial" w:hAnsi="Arial" w:cs="Arial"/>
          <w:color w:val="000000" w:themeColor="text1"/>
          <w:szCs w:val="24"/>
          <w:shd w:val="clear" w:color="auto" w:fill="FFFFFF"/>
          <w:lang w:val="id-ID"/>
        </w:rPr>
        <w:instrText>ADDIN CSL_CITATION {"citationItems":[{"id":"ITEM-1","itemData":{"DOI":"10.33019/jour.trop.mar.sci.v7i1.4423","ISSN":"2623-2227","abstract":"Rumput laut memiliki berbagai genus salah satunya dari genus Caulerpa atau dikenal dengan anggur laut. Penelitian ini bertujuan mengetahui kandungan tertinggi pada vitamin A, C, dan E Caulerpaentillifera antara budidaya serta dari alam. Hasil Uji HPLC kandungan yang terdeteksi pada C. lentillifera yang di budidaya hanya vitamin E dengan nilai kandungan 0,97 mg/100 gr, untuk vitamin A dan vitamin C tidak dapat terdeteksi. Hasil uji HPLC kandungan vitamin pada C. lentillifera dari alam kandungan vitamin yang terdeteksi yaitu vitamin A dengan nilai 57,07 mg/100 gr dan vitamin E 0,86 mg/100 gr, sedangkan untuk kandungan vitamin C tidak dapat terdeteksi. Parameter kualitas air pada kolam budidaya suhu berkisar suhu 27-31</w:instrText>
      </w:r>
      <w:r w:rsidR="00E833AB">
        <w:rPr>
          <w:rFonts w:ascii="Cambria Math" w:hAnsi="Cambria Math" w:cs="Cambria Math"/>
          <w:color w:val="000000" w:themeColor="text1"/>
          <w:szCs w:val="24"/>
          <w:shd w:val="clear" w:color="auto" w:fill="FFFFFF"/>
          <w:lang w:val="id-ID"/>
        </w:rPr>
        <w:instrText>℃</w:instrText>
      </w:r>
      <w:r w:rsidR="00E833AB">
        <w:rPr>
          <w:rFonts w:ascii="Arial" w:hAnsi="Arial" w:cs="Arial"/>
          <w:color w:val="000000" w:themeColor="text1"/>
          <w:szCs w:val="24"/>
          <w:shd w:val="clear" w:color="auto" w:fill="FFFFFF"/>
          <w:lang w:val="id-ID"/>
        </w:rPr>
        <w:instrText>, pH 7,9-9,7, salinitas 29-33 ppt, Nitrat 0,1-2,5 mg/l serta fosfat 0,1-2,0 mg/l. Parameter pada perairan daerah Serangan berkisar suhu 28-31</w:instrText>
      </w:r>
      <w:r w:rsidR="00E833AB">
        <w:rPr>
          <w:rFonts w:ascii="Cambria Math" w:hAnsi="Cambria Math" w:cs="Cambria Math"/>
          <w:color w:val="000000" w:themeColor="text1"/>
          <w:szCs w:val="24"/>
          <w:shd w:val="clear" w:color="auto" w:fill="FFFFFF"/>
          <w:lang w:val="id-ID"/>
        </w:rPr>
        <w:instrText>℃</w:instrText>
      </w:r>
      <w:r w:rsidR="00E833AB">
        <w:rPr>
          <w:rFonts w:ascii="Arial" w:hAnsi="Arial" w:cs="Arial"/>
          <w:color w:val="000000" w:themeColor="text1"/>
          <w:szCs w:val="24"/>
          <w:shd w:val="clear" w:color="auto" w:fill="FFFFFF"/>
          <w:lang w:val="id-ID"/>
        </w:rPr>
        <w:instrText>, pH 9,0-10,3, salinitas 30-32 ppt, Nitrat 0,1-0,2 mg/l, dan fosfat 0,1-0,5 mg/l.","author":[{"dropping-particle":"","family":"Syahputro","given":"Ichsan","non-dropping-particle":"","parse-names":false,"suffix":""},{"dropping-particle":"","family":"Martini","given":"Ni Nyoman Dian","non-dropping-particle":"","parse-names":false,"suffix":""},{"dropping-particle":"","family":"Amelia","given":"Jasmine Masyitha","non-dropping-particle":"","parse-names":false,"suffix":""},{"dropping-particle":"","family":"Antara","given":"Kadek Lila","non-dropping-particle":"","parse-names":false,"suffix":""}],"container-title":"Journal of Tropical Marine Science","id":"ITEM-1","issue":"1","issued":{"date-parts":[["2024"]]},"page":"31-36","title":"Analisis Komparasi Kandungan Vitamin Anggur Laut (Caulerpa lentillifera) Antara Hasil Budidaya Terkontrol Dengan Hasil Dari Alam","type":"article-journal","volume":"7"},"uris":["http://www.mendeley.com/documents/?uuid=12e5f539-56fa-4881-b8ba-b406d4dc262f"]}],"mendeley":{"formattedCitation":"(Syahputro, Martini, Amelia, &amp; Antara, 2024)","manualFormatting":"(Syahputro et al., 2024)","plainTextFormattedCitation":"(Syahputro, Martini, Amelia, &amp; Antara, 2024)","previouslyFormattedCitation":"(Syahputro, Martini, Amelia, &amp; Antara, 2024)"},"properties":{"noteIndex":0},"schema":"https://github.com/citation-style-language/schema/raw/master/csl-citation.json"}</w:instrText>
      </w:r>
      <w:r w:rsidR="0080762F">
        <w:rPr>
          <w:rFonts w:ascii="Arial" w:hAnsi="Arial" w:cs="Arial"/>
          <w:color w:val="000000" w:themeColor="text1"/>
          <w:szCs w:val="24"/>
          <w:shd w:val="clear" w:color="auto" w:fill="FFFFFF"/>
          <w:lang w:val="id-ID"/>
        </w:rPr>
        <w:fldChar w:fldCharType="separate"/>
      </w:r>
      <w:r w:rsidR="0080762F" w:rsidRPr="0080762F">
        <w:rPr>
          <w:rFonts w:ascii="Arial" w:hAnsi="Arial" w:cs="Arial"/>
          <w:noProof/>
          <w:color w:val="000000" w:themeColor="text1"/>
          <w:szCs w:val="24"/>
          <w:shd w:val="clear" w:color="auto" w:fill="FFFFFF"/>
          <w:lang w:val="id-ID"/>
        </w:rPr>
        <w:t>(Syahputro et al., 2024)</w:t>
      </w:r>
      <w:r w:rsidR="0080762F">
        <w:rPr>
          <w:rFonts w:ascii="Arial" w:hAnsi="Arial" w:cs="Arial"/>
          <w:color w:val="000000" w:themeColor="text1"/>
          <w:szCs w:val="24"/>
          <w:shd w:val="clear" w:color="auto" w:fill="FFFFFF"/>
          <w:lang w:val="id-ID"/>
        </w:rPr>
        <w:fldChar w:fldCharType="end"/>
      </w:r>
      <w:r w:rsidR="0080762F">
        <w:rPr>
          <w:rFonts w:ascii="Arial" w:hAnsi="Arial" w:cs="Arial"/>
          <w:color w:val="000000" w:themeColor="text1"/>
          <w:szCs w:val="24"/>
          <w:shd w:val="clear" w:color="auto" w:fill="FFFFFF"/>
          <w:lang w:val="id-ID"/>
        </w:rPr>
        <w:t>.</w:t>
      </w:r>
    </w:p>
    <w:p w14:paraId="72A90394" w14:textId="77777777" w:rsidR="005B559E" w:rsidRPr="00E833AB" w:rsidRDefault="007D4318" w:rsidP="00B74301">
      <w:pPr>
        <w:widowControl w:val="0"/>
        <w:autoSpaceDE w:val="0"/>
        <w:autoSpaceDN w:val="0"/>
        <w:adjustRightInd w:val="0"/>
        <w:ind w:firstLine="284"/>
        <w:jc w:val="both"/>
        <w:rPr>
          <w:rFonts w:ascii="Arial" w:hAnsi="Arial" w:cs="Arial"/>
          <w:spacing w:val="4"/>
          <w:lang w:val="id-ID"/>
        </w:rPr>
      </w:pPr>
      <w:r>
        <w:lastRenderedPageBreak/>
        <w:t>K₂O is</w:t>
      </w:r>
      <w:r w:rsidR="001A2883" w:rsidRPr="001A2883">
        <w:rPr>
          <w:rFonts w:ascii="Arial" w:hAnsi="Arial" w:cs="Arial"/>
          <w:color w:val="001D35"/>
          <w:shd w:val="clear" w:color="auto" w:fill="FFFFFF"/>
        </w:rPr>
        <w:t>one of the important nutrients that plants need to grow and develop</w:t>
      </w:r>
      <w:r>
        <w:t>. K₂O is needed by plants to regulate the mechanisms of photosynthesis, protein synthesis,</w:t>
      </w:r>
      <w:r w:rsidR="001A2883" w:rsidRPr="001A2883">
        <w:rPr>
          <w:rFonts w:ascii="Arial" w:hAnsi="Arial" w:cs="Arial"/>
          <w:color w:val="001D35"/>
          <w:shd w:val="clear" w:color="auto" w:fill="FFFFFF"/>
        </w:rPr>
        <w:t>physiological processes of plants, such as regulating water balance, nutrient movement, and strengthening plant structure</w:t>
      </w:r>
      <w:r>
        <w:t>. If there is a K₂O deficiency in plants, it can cause leaf segments to shorten, leaf edges to turn brown and plants cannot grow taller.</w:t>
      </w:r>
      <w:r w:rsidR="00E833AB">
        <w:rPr>
          <w:lang w:val="id-ID"/>
        </w:rPr>
        <w:fldChar w:fldCharType="begin" w:fldLock="1"/>
      </w:r>
      <w:r w:rsidR="004E3656">
        <w:rPr>
          <w:lang w:val="id-ID"/>
        </w:rPr>
        <w:instrText>ADDIN CSL_CITATION {"citationItems":[{"id":"ITEM-1","itemData":{"abstract":"Setiap tahun ribuan hektar lahan yang subur berkurang akibat penggunaan pupuk kimia, namun pada era sekarang ini, penggunaan pupuk organik makin meningkat sejalan dengan berkembangnya pertanian anorganik. Salah satu kekayaan alam yang dapat diolah menjadi pupuk organik adalah Gracilaria sp. karena mengandung unsur makro dan mikro mineral serta zat pengatur tumbuh yang dibutuhkan oleh tanaman. Penggunaan bioaktivator EM4 selama fermentasi dapat mempersingkat waktu dekomposisi bahan organik menjadi unsur yang dibutuhkan oleh tanaman, selain itu limbah industri perikanan yang diolah menjadi tepung ikan juga berpotensi sebagai pupuk organik karena mengandung unsur nitrogen dan fosfor yang tinggi sehingga dapat meningkatkan kualitas pupuk. Penelitian ini bertujuan untuk mengetahui pengaruh penggunaan bioaktivator EM4 dan penambahan tepung ikan terhadap kandungan C-organik, nitrogen, fosfor, dan kalium, pH dan kandungan bakteri patogen dalam pupuk organik cair. Rancangan yang digunakan dalam penelitian ini adalah Rancangan Acak Lengkap (RAL) dengan 3 taraf perlakuan yaitu kontrol (A), penambahan EM4 (B), dan penambahan EM4+tepung ikan (C) masing-masing tiga kali ulangan. Hasil penelitian menunjukkan bahwa penambahan EM4 dan tepung ikan memberikan pengaruh yang nyata (P&lt;0,05) terhadap kadar C-organik (A=12,480%; B=8,660%; C=14,760%), kadar nitrogen (A=0,350%; B=1,530%; C=4,660%), kadar fosfor (A=0,340%; B=0,360%; C=0,490%), kadar kalium (A=0,575%; B=0,694%; C=0,405%), pH (A=5,5; B=5,1; C=7,2) dan kandungan bakteri patogen E. coli dan Salmonella pada semua perlakuan adalah negatif.","author":[{"dropping-particle":"","family":"Sundari","given":"Irma","non-dropping-particle":"","parse-names":false,"suffix":""},{"dropping-particle":"","family":"Ma'ruf","given":"Widodo Farid","non-dropping-particle":"","parse-names":false,"suffix":""},{"dropping-particle":"","family":"Dewi","given":"Eko Nurcahya","non-dropping-particle":"","parse-names":false,"suffix":""}],"container-title":"Jurnal Pengolahan dan Bioteknologi Hasil Perikanan","id":"ITEM-1","issue":"3","issued":{"date-parts":[["2014"]]},"page":"88-94","title":"Pengaruh Penggunaan Bioaktivator EM4 dan Penambahan Tepung Ikan terhadap Spesifikasi Pupuk Organik Cair Rumput Laut Gracilaria sp. The Utilization of EM4 Bioactivator and Fish Flour to the Specifications of Liquid Organic Gracilaria sp. Seaweed Fertilizer","type":"article-journal","volume":"3"},"uris":["http://www.mendeley.com/documents/?uuid=55ee8194-4998-4fcf-ab35-72b23423adfa"]}],"mendeley":{"formattedCitation":"(Sundari, Ma’ruf, &amp; Dewi, 2014)","manualFormatting":"(Sundari et al.,2014)","plainTextFormattedCitation":"(Sundari, Ma’ruf, &amp; Dewi, 2014)","previouslyFormattedCitation":"(Sundari, Ma’ruf, &amp; Dewi, 2014)"},"properties":{"noteIndex":0},"schema":"https://github.com/citation-style-language/schema/raw/master/csl-citation.json"}</w:instrText>
      </w:r>
      <w:r w:rsidR="00E833AB">
        <w:rPr>
          <w:lang w:val="id-ID"/>
        </w:rPr>
        <w:fldChar w:fldCharType="separate"/>
      </w:r>
      <w:r w:rsidR="00E833AB" w:rsidRPr="00E833AB">
        <w:rPr>
          <w:noProof/>
          <w:lang w:val="id-ID"/>
        </w:rPr>
        <w:t>(Sundari et al.,2014)</w:t>
      </w:r>
      <w:r w:rsidR="00E833AB">
        <w:rPr>
          <w:lang w:val="id-ID"/>
        </w:rPr>
        <w:fldChar w:fldCharType="end"/>
      </w:r>
      <w:r w:rsidR="00E833AB">
        <w:rPr>
          <w:lang w:val="id-ID"/>
        </w:rPr>
        <w:t>.</w:t>
      </w:r>
    </w:p>
    <w:p w14:paraId="58FB3C80" w14:textId="77777777" w:rsidR="0092748A" w:rsidRDefault="0092748A" w:rsidP="0092748A">
      <w:pPr>
        <w:jc w:val="both"/>
        <w:rPr>
          <w:rFonts w:ascii="Arial" w:hAnsi="Arial" w:cs="Arial"/>
          <w:spacing w:val="4"/>
          <w:lang w:val="sv-SE"/>
        </w:rPr>
      </w:pPr>
    </w:p>
    <w:p w14:paraId="394CDE88" w14:textId="77777777" w:rsidR="00E86072" w:rsidRPr="00E5136A" w:rsidRDefault="004509B2" w:rsidP="0092748A">
      <w:pPr>
        <w:ind w:firstLine="284"/>
        <w:jc w:val="both"/>
        <w:rPr>
          <w:sz w:val="21"/>
          <w:szCs w:val="21"/>
          <w:lang w:val="id-ID"/>
        </w:rPr>
      </w:pPr>
      <w:r w:rsidRPr="004509B2">
        <w:rPr>
          <w:rFonts w:ascii="Arial" w:hAnsi="Arial" w:cs="Arial"/>
          <w:spacing w:val="4"/>
          <w:lang w:val="sv-SE"/>
        </w:rPr>
        <w:t xml:space="preserve"> </w:t>
      </w:r>
      <w:r w:rsidR="00CE31FB">
        <w:t xml:space="preserve">The role of K₂O in biophysics to regulate osmotic pressure and turgor pressure in plant cells. Optimal turgor pressure allows cells to grow and develop well. Role in biochemistry K₂O acts as an activator of enzymes involved in protein synthesis and photosynthesis. This element also helps in the formation and distribution of photosynthesis products, such as carbohydrates, from leaves to other parts of the plant. K₂O deficiency can cause symptoms such as yellowing or drying leaf edges, stunted plant growth Plants also become more susceptible to environmental stress. Thus, K₂O is very important for maintaining water balance, supporting metabolic processes, and increasing plant resistance to unfavorable environmental conditions. Therefore, it is important to conduct this study to determine the effect of different potassium concentrations on the growth rate of sea grapes (C. </w:t>
      </w:r>
      <w:proofErr w:type="spellStart"/>
      <w:r w:rsidR="00CE31FB">
        <w:t>lentillifera</w:t>
      </w:r>
      <w:proofErr w:type="spellEnd"/>
      <w:r w:rsidR="00CE31FB">
        <w:t>).</w:t>
      </w:r>
    </w:p>
    <w:p w14:paraId="5501CDB0" w14:textId="77777777" w:rsidR="00444F6E" w:rsidRPr="00E86072" w:rsidRDefault="00444F6E" w:rsidP="00B74301">
      <w:pPr>
        <w:widowControl w:val="0"/>
        <w:autoSpaceDE w:val="0"/>
        <w:autoSpaceDN w:val="0"/>
        <w:adjustRightInd w:val="0"/>
        <w:ind w:firstLine="284"/>
        <w:jc w:val="both"/>
        <w:rPr>
          <w:rFonts w:ascii="Arial" w:hAnsi="Arial" w:cs="Arial"/>
          <w:spacing w:val="4"/>
          <w:lang w:val="id-ID"/>
        </w:rPr>
      </w:pPr>
    </w:p>
    <w:p w14:paraId="413CC150" w14:textId="77777777" w:rsidR="00F77E93" w:rsidRPr="00B74301" w:rsidRDefault="00F77E93" w:rsidP="00B74301">
      <w:pPr>
        <w:widowControl w:val="0"/>
        <w:autoSpaceDE w:val="0"/>
        <w:autoSpaceDN w:val="0"/>
        <w:adjustRightInd w:val="0"/>
        <w:ind w:firstLine="567"/>
        <w:jc w:val="both"/>
        <w:rPr>
          <w:rFonts w:ascii="Arial" w:hAnsi="Arial" w:cs="Arial"/>
          <w:color w:val="000000" w:themeColor="text1"/>
          <w:lang w:val="sv-SE"/>
        </w:rPr>
      </w:pPr>
    </w:p>
    <w:p w14:paraId="52D0F4E0" w14:textId="77777777" w:rsidR="007F7B32" w:rsidRPr="00F90E2D" w:rsidRDefault="005104A9" w:rsidP="000A1E4A">
      <w:pPr>
        <w:pStyle w:val="AbstHead"/>
        <w:numPr>
          <w:ilvl w:val="0"/>
          <w:numId w:val="33"/>
        </w:numPr>
        <w:spacing w:after="0" w:line="276" w:lineRule="auto"/>
        <w:ind w:left="426"/>
        <w:jc w:val="both"/>
        <w:rPr>
          <w:rFonts w:ascii="Arial" w:hAnsi="Arial" w:cs="Arial"/>
          <w:szCs w:val="22"/>
          <w:lang w:val="sv-SE"/>
        </w:rPr>
      </w:pPr>
      <w:r w:rsidRPr="00F90E2D">
        <w:rPr>
          <w:rFonts w:ascii="Arial" w:hAnsi="Arial" w:cs="Arial"/>
          <w:szCs w:val="22"/>
          <w:lang w:val="sv-SE"/>
        </w:rPr>
        <w:t>research methods</w:t>
      </w:r>
    </w:p>
    <w:p w14:paraId="354F14E9" w14:textId="77777777" w:rsidR="00790ADA" w:rsidRPr="00F90E2D" w:rsidRDefault="001D3EF8" w:rsidP="0065749A">
      <w:pPr>
        <w:pStyle w:val="AbstHead"/>
        <w:numPr>
          <w:ilvl w:val="1"/>
          <w:numId w:val="33"/>
        </w:numPr>
        <w:spacing w:after="0" w:line="276" w:lineRule="auto"/>
        <w:ind w:left="426"/>
        <w:jc w:val="both"/>
        <w:rPr>
          <w:rFonts w:ascii="Arial" w:hAnsi="Arial" w:cs="Arial"/>
          <w:szCs w:val="22"/>
          <w:lang w:val="sv-SE"/>
        </w:rPr>
      </w:pPr>
      <w:r w:rsidRPr="00F90E2D">
        <w:rPr>
          <w:rFonts w:ascii="Arial" w:hAnsi="Arial" w:cs="Arial"/>
          <w:caps w:val="0"/>
          <w:szCs w:val="22"/>
          <w:lang w:val="sv-SE"/>
        </w:rPr>
        <w:t>Research Material</w:t>
      </w:r>
    </w:p>
    <w:p w14:paraId="35E1F8D3" w14:textId="77777777" w:rsidR="0065749A" w:rsidRPr="0065749A" w:rsidRDefault="00EE6461" w:rsidP="001507FA">
      <w:pPr>
        <w:pStyle w:val="Body"/>
        <w:ind w:firstLine="284"/>
        <w:rPr>
          <w:rFonts w:ascii="Arial" w:hAnsi="Arial" w:cs="Arial"/>
          <w:lang w:val="sv-SE"/>
        </w:rPr>
      </w:pPr>
      <w:r w:rsidRPr="00F90E2D">
        <w:rPr>
          <w:rFonts w:ascii="Arial" w:hAnsi="Arial" w:cs="Arial"/>
          <w:lang w:val="sv-SE"/>
        </w:rPr>
        <w:t>This study uses materials consisting of primary and secondary data. Primary data is the main data in the study and is obtained directly during sampling activities during the study. The primary data used are water samples and C. lentillifera seaweed. While secondary data is complementary data in the study and the data used in this study is water quality (temperature, pH, salinity, DO and light intensity).</w:t>
      </w:r>
    </w:p>
    <w:p w14:paraId="391389C0" w14:textId="77777777" w:rsidR="00C320DE" w:rsidRPr="00CE02BB" w:rsidRDefault="00E62440" w:rsidP="00441B6F">
      <w:pPr>
        <w:pStyle w:val="Body"/>
        <w:spacing w:after="0"/>
        <w:rPr>
          <w:rFonts w:ascii="Arial" w:hAnsi="Arial" w:cs="Arial"/>
          <w:b/>
          <w:bCs/>
          <w:lang w:val="sv-SE"/>
        </w:rPr>
      </w:pPr>
      <w:r w:rsidRPr="00CE02BB">
        <w:rPr>
          <w:rFonts w:ascii="Arial" w:hAnsi="Arial" w:cs="Arial"/>
          <w:b/>
          <w:bCs/>
          <w:lang w:val="sv-SE"/>
        </w:rPr>
        <w:t>2.2 Research methods</w:t>
      </w:r>
    </w:p>
    <w:p w14:paraId="3D984F16" w14:textId="77777777" w:rsidR="004B37CD" w:rsidRPr="00F90E2D" w:rsidRDefault="004B37CD" w:rsidP="001507FA">
      <w:pPr>
        <w:pStyle w:val="ListParagraph"/>
        <w:ind w:left="0" w:firstLine="360"/>
        <w:jc w:val="both"/>
        <w:rPr>
          <w:rFonts w:ascii="Arial" w:hAnsi="Arial" w:cs="Arial"/>
          <w:color w:val="000000" w:themeColor="text1"/>
          <w:sz w:val="20"/>
          <w:szCs w:val="20"/>
          <w:lang w:val="sv-SE"/>
        </w:rPr>
      </w:pPr>
      <w:r w:rsidRPr="00F90E2D">
        <w:rPr>
          <w:rFonts w:ascii="Arial" w:hAnsi="Arial" w:cs="Arial"/>
          <w:color w:val="000000" w:themeColor="text1"/>
          <w:sz w:val="20"/>
          <w:szCs w:val="20"/>
          <w:lang w:val="sv-SE"/>
        </w:rPr>
        <w:t>This research will be conducted for 15 days in November - December 2024 at the Aquaculture Study Program, Department of Fisheries and Marine Sciences, Faculty of Agriculture, University of Mataram. Chlorophyll-a test was conducted at the Analytical Chemistry Laboratory, Faculty of Mathematics and Natural Sciences, University of Mataram. The tools used were containers, aeration, refractometer, pH meter, lux meter, ruler, analytical balance, scissors, C. lentillifera, NK fertilizer.</w:t>
      </w:r>
    </w:p>
    <w:p w14:paraId="171ECBA6" w14:textId="77777777" w:rsidR="0065749A" w:rsidRPr="00F90E2D" w:rsidRDefault="00E62440" w:rsidP="001507FA">
      <w:pPr>
        <w:pStyle w:val="ListParagraph"/>
        <w:ind w:left="0" w:firstLine="360"/>
        <w:jc w:val="both"/>
        <w:rPr>
          <w:rFonts w:ascii="Arial" w:hAnsi="Arial" w:cs="Arial"/>
          <w:sz w:val="20"/>
          <w:szCs w:val="20"/>
          <w:lang w:val="sv-SE"/>
        </w:rPr>
      </w:pPr>
      <w:r w:rsidRPr="00F90E2D">
        <w:rPr>
          <w:rFonts w:ascii="Arial" w:hAnsi="Arial" w:cs="Arial"/>
          <w:color w:val="000000" w:themeColor="text1"/>
          <w:sz w:val="20"/>
          <w:szCs w:val="20"/>
          <w:lang w:val="sv-SE"/>
        </w:rPr>
        <w:t>This research method is experimental using a Complete Randomized Design (CRD) consisting of 4 treatments and 3 replications, so that there are 12 total experiments, namely P1 (Control): Without Concentration</w:t>
      </w:r>
      <w:r w:rsidR="00D35442">
        <w:t>K₂O</w:t>
      </w:r>
      <w:r w:rsidR="001D3EF8" w:rsidRPr="00F90E2D">
        <w:rPr>
          <w:rFonts w:ascii="Arial" w:hAnsi="Arial" w:cs="Arial"/>
          <w:color w:val="000000" w:themeColor="text1"/>
          <w:sz w:val="20"/>
          <w:szCs w:val="20"/>
          <w:lang w:val="sv-SE"/>
        </w:rPr>
        <w:t>; (P2): Concentration</w:t>
      </w:r>
      <w:r w:rsidR="00D35442">
        <w:t>K₂O</w:t>
      </w:r>
      <w:r w:rsidRPr="00F90E2D">
        <w:rPr>
          <w:rFonts w:ascii="Arial" w:hAnsi="Arial" w:cs="Arial"/>
          <w:color w:val="000000" w:themeColor="text1"/>
          <w:sz w:val="20"/>
          <w:szCs w:val="20"/>
          <w:lang w:val="sv-SE"/>
        </w:rPr>
        <w:t>1.5 ppm; (P3): Concentration</w:t>
      </w:r>
      <w:r w:rsidR="00D35442">
        <w:t>K₂O</w:t>
      </w:r>
      <w:r w:rsidRPr="00F90E2D">
        <w:rPr>
          <w:rFonts w:ascii="Arial" w:hAnsi="Arial" w:cs="Arial"/>
          <w:color w:val="000000" w:themeColor="text1"/>
          <w:sz w:val="20"/>
          <w:szCs w:val="20"/>
          <w:lang w:val="sv-SE"/>
        </w:rPr>
        <w:t>3 ppm; (P4): Concentration</w:t>
      </w:r>
      <w:r w:rsidR="00D35442">
        <w:t>K₂O</w:t>
      </w:r>
      <w:r w:rsidRPr="00F90E2D">
        <w:rPr>
          <w:rFonts w:ascii="Arial" w:hAnsi="Arial" w:cs="Arial"/>
          <w:color w:val="000000" w:themeColor="text1"/>
          <w:sz w:val="20"/>
          <w:szCs w:val="20"/>
          <w:lang w:val="sv-SE"/>
        </w:rPr>
        <w:t>4.5 ppm;. Content</w:t>
      </w:r>
      <w:r w:rsidR="00D35442">
        <w:t>K₂O</w:t>
      </w:r>
      <w:r w:rsidR="00975E5F">
        <w:rPr>
          <w:rFonts w:ascii="Arial" w:hAnsi="Arial" w:cs="Arial"/>
          <w:color w:val="000000" w:themeColor="text1"/>
          <w:sz w:val="20"/>
          <w:szCs w:val="20"/>
          <w:lang w:val="sv-SE"/>
        </w:rPr>
        <w:t>which is obtained from NK fertilizer which contains 13% nitrogen and 46%</w:t>
      </w:r>
      <w:r w:rsidR="00BC4D67" w:rsidRPr="00BC4D67">
        <w:t>K₂O</w:t>
      </w:r>
      <w:r w:rsidR="00975E5F">
        <w:rPr>
          <w:rFonts w:ascii="Arial" w:hAnsi="Arial" w:cs="Arial"/>
          <w:color w:val="000000" w:themeColor="text1"/>
          <w:sz w:val="20"/>
          <w:szCs w:val="20"/>
          <w:lang w:val="sv-SE"/>
        </w:rPr>
        <w:t>.</w:t>
      </w:r>
      <w:r w:rsidRPr="00F90E2D">
        <w:rPr>
          <w:rFonts w:ascii="Arial" w:hAnsi="Arial" w:cs="Arial"/>
          <w:sz w:val="20"/>
          <w:szCs w:val="20"/>
          <w:lang w:val="sv-SE"/>
        </w:rPr>
        <w:t>The research procedures carried out are as follows:</w:t>
      </w:r>
    </w:p>
    <w:p w14:paraId="13774BD1" w14:textId="77777777" w:rsidR="005F7902" w:rsidRDefault="009E285B" w:rsidP="0024205B">
      <w:pPr>
        <w:pStyle w:val="ListParagraph"/>
        <w:ind w:left="0" w:firstLine="360"/>
        <w:jc w:val="both"/>
        <w:rPr>
          <w:rFonts w:ascii="Arial" w:hAnsi="Arial" w:cs="Arial"/>
          <w:sz w:val="20"/>
          <w:szCs w:val="20"/>
          <w:lang w:val="id-ID"/>
        </w:rPr>
      </w:pPr>
      <w:r w:rsidRPr="00F90E2D">
        <w:rPr>
          <w:rFonts w:ascii="Arial" w:hAnsi="Arial" w:cs="Arial"/>
          <w:sz w:val="20"/>
          <w:szCs w:val="20"/>
          <w:lang w:val="sv-SE"/>
        </w:rPr>
        <w:t>The seaweed cultivation procedure C. lentillifera begins with the preparation of a container using a tiered rack equipped with a container with a volume of 10 liters of water aerated using an aerator with an average stocking density of 67.7 grams of sea grapes. The sea grapes used are of the C. lentillifera type. The sea grapes used are first subjected to an acclimatization stage, where the sea grapes are acclimatized for 1 to 2 days before being put into a test container so that the sea grapes can adapt to the new environment, then put into a test container and the sea grapes are planted on a substrate in the form of a basket.</w:t>
      </w:r>
    </w:p>
    <w:p w14:paraId="62A4405B" w14:textId="77777777" w:rsidR="0024205B" w:rsidRDefault="0024205B" w:rsidP="0024205B">
      <w:pPr>
        <w:pStyle w:val="ListParagraph"/>
        <w:ind w:left="0" w:firstLine="360"/>
        <w:jc w:val="both"/>
        <w:rPr>
          <w:rFonts w:ascii="Arial" w:hAnsi="Arial" w:cs="Arial"/>
          <w:sz w:val="20"/>
          <w:szCs w:val="20"/>
          <w:lang w:val="id-ID"/>
        </w:rPr>
      </w:pPr>
      <w:r w:rsidRPr="0024205B">
        <w:rPr>
          <w:rFonts w:ascii="Arial" w:hAnsi="Arial" w:cs="Arial"/>
          <w:sz w:val="20"/>
          <w:szCs w:val="20"/>
          <w:lang w:val="id-ID"/>
        </w:rPr>
        <w:t>The fertilizers used in this study were NK, Urea, and TSP fertilizers. NK fertilizers contain chemical compounds in the form of Nitrogen (N), and potassium (K).</w:t>
      </w:r>
      <w:r w:rsidRPr="0024205B">
        <w:rPr>
          <w:rFonts w:ascii="Cambria Math" w:hAnsi="Cambria Math" w:cs="Cambria Math"/>
          <w:sz w:val="20"/>
          <w:szCs w:val="20"/>
          <w:lang w:val="id-ID"/>
        </w:rPr>
        <w:t>₂</w:t>
      </w:r>
      <w:r w:rsidRPr="0024205B">
        <w:rPr>
          <w:rFonts w:ascii="Arial" w:hAnsi="Arial" w:cs="Arial"/>
          <w:sz w:val="20"/>
          <w:szCs w:val="20"/>
          <w:lang w:val="id-ID"/>
        </w:rPr>
        <w:t>O). Fertilizer is weighed using a digital scale.</w:t>
      </w:r>
    </w:p>
    <w:p w14:paraId="5245BC13" w14:textId="77777777" w:rsidR="00D5001B" w:rsidRDefault="00D5001B" w:rsidP="00D5001B">
      <w:pPr>
        <w:jc w:val="both"/>
        <w:rPr>
          <w:rFonts w:ascii="Arial" w:hAnsi="Arial" w:cs="Arial"/>
          <w:lang w:val="sv-SE"/>
        </w:rPr>
      </w:pPr>
    </w:p>
    <w:p w14:paraId="584CF6A6" w14:textId="77777777" w:rsidR="00D5001B" w:rsidRPr="00D5001B" w:rsidRDefault="00D5001B" w:rsidP="00D5001B">
      <w:pPr>
        <w:pStyle w:val="ListParagraph"/>
        <w:numPr>
          <w:ilvl w:val="1"/>
          <w:numId w:val="37"/>
        </w:numPr>
        <w:jc w:val="both"/>
        <w:rPr>
          <w:rFonts w:ascii="Arial" w:hAnsi="Arial" w:cs="Arial"/>
          <w:b/>
          <w:bCs/>
          <w:sz w:val="20"/>
          <w:szCs w:val="20"/>
          <w:lang w:val="id-ID"/>
        </w:rPr>
      </w:pPr>
      <w:r w:rsidRPr="00D5001B">
        <w:rPr>
          <w:rFonts w:ascii="Arial" w:hAnsi="Arial" w:cs="Arial"/>
          <w:b/>
          <w:bCs/>
          <w:sz w:val="20"/>
          <w:szCs w:val="20"/>
          <w:lang w:val="id-ID"/>
        </w:rPr>
        <w:t>Test Parameters</w:t>
      </w:r>
    </w:p>
    <w:p w14:paraId="1B9F1EAA" w14:textId="77777777" w:rsidR="00A56F90" w:rsidRDefault="00D5001B" w:rsidP="0061656D">
      <w:pPr>
        <w:pStyle w:val="Body"/>
        <w:numPr>
          <w:ilvl w:val="0"/>
          <w:numId w:val="40"/>
        </w:numPr>
        <w:spacing w:after="0"/>
        <w:ind w:left="426" w:hanging="284"/>
        <w:rPr>
          <w:rFonts w:ascii="Arial" w:hAnsi="Arial" w:cs="Arial"/>
          <w:lang w:val="id-ID"/>
        </w:rPr>
      </w:pPr>
      <w:r>
        <w:rPr>
          <w:rFonts w:ascii="Arial" w:hAnsi="Arial" w:cs="Arial"/>
          <w:lang w:val="id-ID"/>
        </w:rPr>
        <w:t>Specific Growth Rate</w:t>
      </w:r>
    </w:p>
    <w:p w14:paraId="426829DD" w14:textId="6A9AAE1F" w:rsidR="00D5001B" w:rsidRDefault="00D5001B" w:rsidP="00D5001B">
      <w:pPr>
        <w:pStyle w:val="Body"/>
        <w:spacing w:after="0"/>
        <w:ind w:firstLine="720"/>
        <w:rPr>
          <w:rFonts w:ascii="Arial" w:hAnsi="Arial" w:cs="Arial"/>
          <w:szCs w:val="24"/>
        </w:rPr>
      </w:pPr>
      <w:r w:rsidRPr="00D5001B">
        <w:rPr>
          <w:rFonts w:ascii="Arial" w:hAnsi="Arial" w:cs="Arial"/>
          <w:szCs w:val="24"/>
        </w:rPr>
        <w:lastRenderedPageBreak/>
        <w:t>Specific growth rate is a parameter used to determine the percentage of weight growth of C. lentillifera in a certain time during the maintenance period. The specific growth rate is obtained from the formula derived by Huisman (1976).</w:t>
      </w:r>
    </w:p>
    <w:p w14:paraId="46313297" w14:textId="77777777" w:rsidR="002441A7" w:rsidRDefault="002441A7" w:rsidP="00D5001B">
      <w:pPr>
        <w:pStyle w:val="Body"/>
        <w:spacing w:after="0"/>
        <w:ind w:firstLine="720"/>
        <w:rPr>
          <w:rFonts w:ascii="Arial" w:hAnsi="Arial" w:cs="Arial"/>
          <w:szCs w:val="24"/>
          <w:lang w:val="id-ID"/>
        </w:rPr>
      </w:pPr>
    </w:p>
    <w:p w14:paraId="18C51494" w14:textId="6E381BCC" w:rsidR="002441A7" w:rsidRDefault="002441A7" w:rsidP="0061656D">
      <w:pPr>
        <w:jc w:val="center"/>
        <w:rPr>
          <w:rFonts w:ascii="Arial" w:hAnsi="Arial" w:cs="Arial"/>
          <w:b/>
          <w:bCs/>
          <w:lang w:val="id-ID"/>
        </w:rPr>
      </w:pPr>
      <w:r>
        <w:rPr>
          <w:noProof/>
          <w:lang w:val="id-ID"/>
        </w:rPr>
        <mc:AlternateContent>
          <mc:Choice Requires="wps">
            <w:drawing>
              <wp:anchor distT="0" distB="0" distL="114300" distR="114300" simplePos="0" relativeHeight="251667456" behindDoc="0" locked="0" layoutInCell="1" allowOverlap="1" wp14:anchorId="2A35053C" wp14:editId="03C57298">
                <wp:simplePos x="0" y="0"/>
                <wp:positionH relativeFrom="margin">
                  <wp:posOffset>1744980</wp:posOffset>
                </wp:positionH>
                <wp:positionV relativeFrom="paragraph">
                  <wp:posOffset>121920</wp:posOffset>
                </wp:positionV>
                <wp:extent cx="1853565" cy="240030"/>
                <wp:effectExtent l="19050" t="19050" r="13335" b="26670"/>
                <wp:wrapNone/>
                <wp:docPr id="9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240030"/>
                        </a:xfrm>
                        <a:prstGeom prst="rect">
                          <a:avLst/>
                        </a:prstGeom>
                        <a:noFill/>
                        <a:ln w="31750" cmpd="sng">
                          <a:solidFill>
                            <a:schemeClr val="tx1">
                              <a:lumMod val="100000"/>
                              <a:lumOff val="0"/>
                            </a:schemeClr>
                          </a:solidFill>
                          <a:prstDash val="solid"/>
                          <a:miter lim="800000"/>
                          <a:headEnd/>
                          <a:tailEnd/>
                        </a:ln>
                        <a:effectLst/>
                        <a:extLst>
                          <a:ext uri="{909E8E84-426E-40DD-AFC4-6F175D3DCCD1}">
                            <a14:hiddenFill xmlns:a14="http://schemas.microsoft.com/office/drawing/2010/main">
                              <a:solidFill>
                                <a:schemeClr val="bg2">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3EB6AA7" id="Rectangle 29" o:spid="_x0000_s1026" style="position:absolute;margin-left:137.4pt;margin-top:9.6pt;width:145.95pt;height:1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" filled="f" fillcolor="#eeece1 [3214]" strokecolor="black [3213]" strokeweight="2.5pt">
                <v:shadow color="#868686"/>
                <w10:wrap anchorx="margin"/>
              </v:rect>
            </w:pict>
          </mc:Fallback>
        </mc:AlternateContent>
      </w:r>
    </w:p>
    <w:p w14:paraId="56770BA1" w14:textId="77777777" w:rsidR="002441A7" w:rsidRPr="0061656D" w:rsidRDefault="002441A7" w:rsidP="002441A7">
      <w:pPr>
        <w:jc w:val="center"/>
        <w:rPr>
          <w:rFonts w:ascii="Arial" w:hAnsi="Arial" w:cs="Arial"/>
          <w:b/>
          <w:bCs/>
          <w:lang w:val="id-ID"/>
        </w:rPr>
      </w:pPr>
      <w:r w:rsidRPr="0061656D">
        <w:rPr>
          <w:rFonts w:ascii="Arial" w:hAnsi="Arial" w:cs="Arial"/>
          <w:b/>
          <w:bCs/>
          <w:lang w:val="id-ID"/>
        </w:rPr>
        <w:t>S= [(Wt/Wo)^</w:t>
      </w:r>
      <w:r w:rsidRPr="0061656D">
        <w:rPr>
          <w:rFonts w:ascii="Cambria Math" w:hAnsi="Cambria Math" w:cs="Cambria Math"/>
          <w:b/>
          <w:bCs/>
          <w:lang w:val="id-ID"/>
        </w:rPr>
        <w:t>⁽</w:t>
      </w:r>
      <w:r w:rsidRPr="0061656D">
        <w:rPr>
          <w:rFonts w:ascii="Calibri" w:hAnsi="Calibri" w:cs="Calibri"/>
          <w:b/>
          <w:bCs/>
          <w:lang w:val="id-ID"/>
        </w:rPr>
        <w:t>⅟</w:t>
      </w:r>
      <w:r w:rsidRPr="0061656D">
        <w:rPr>
          <w:rFonts w:ascii="Arial" w:hAnsi="Arial" w:cs="Arial"/>
          <w:i/>
          <w:iCs/>
          <w:lang w:val="id-ID"/>
        </w:rPr>
        <w:t>t</w:t>
      </w:r>
      <w:r w:rsidRPr="0061656D">
        <w:rPr>
          <w:rFonts w:ascii="Cambria Math" w:hAnsi="Cambria Math" w:cs="Cambria Math"/>
          <w:lang w:val="id-ID"/>
        </w:rPr>
        <w:t>⁾</w:t>
      </w:r>
      <w:r w:rsidRPr="0061656D">
        <w:rPr>
          <w:rFonts w:ascii="Arial" w:hAnsi="Arial" w:cs="Arial"/>
          <w:b/>
          <w:bCs/>
          <w:lang w:val="id-ID"/>
        </w:rPr>
        <w:t>-1]*100%</w:t>
      </w:r>
    </w:p>
    <w:p w14:paraId="7635A367" w14:textId="30134483" w:rsidR="002441A7" w:rsidRDefault="002441A7" w:rsidP="0061656D">
      <w:pPr>
        <w:pStyle w:val="ListParagraph"/>
        <w:ind w:hanging="578"/>
        <w:jc w:val="both"/>
        <w:rPr>
          <w:rFonts w:ascii="Arial" w:hAnsi="Arial" w:cs="Arial"/>
          <w:sz w:val="20"/>
          <w:szCs w:val="20"/>
          <w:lang w:val="id-ID"/>
        </w:rPr>
      </w:pPr>
    </w:p>
    <w:p w14:paraId="345E2863" w14:textId="77777777" w:rsidR="002441A7" w:rsidRDefault="002441A7" w:rsidP="0061656D">
      <w:pPr>
        <w:pStyle w:val="ListParagraph"/>
        <w:ind w:hanging="578"/>
        <w:jc w:val="both"/>
        <w:rPr>
          <w:rFonts w:ascii="Arial" w:hAnsi="Arial" w:cs="Arial"/>
          <w:sz w:val="20"/>
          <w:szCs w:val="20"/>
          <w:lang w:val="id-ID"/>
        </w:rPr>
      </w:pPr>
    </w:p>
    <w:p w14:paraId="7FB71901" w14:textId="02CAAD11" w:rsidR="0061656D" w:rsidRPr="0061656D" w:rsidRDefault="0061656D" w:rsidP="0061656D">
      <w:pPr>
        <w:pStyle w:val="ListParagraph"/>
        <w:ind w:hanging="578"/>
        <w:jc w:val="both"/>
        <w:rPr>
          <w:rFonts w:ascii="Arial" w:hAnsi="Arial" w:cs="Arial"/>
          <w:sz w:val="20"/>
          <w:szCs w:val="20"/>
          <w:lang w:val="id-ID"/>
        </w:rPr>
      </w:pPr>
      <w:r w:rsidRPr="0061656D">
        <w:rPr>
          <w:rFonts w:ascii="Arial" w:hAnsi="Arial" w:cs="Arial"/>
          <w:sz w:val="20"/>
          <w:szCs w:val="20"/>
          <w:lang w:val="id-ID"/>
        </w:rPr>
        <w:t>Where:</w:t>
      </w:r>
    </w:p>
    <w:p w14:paraId="2E473845" w14:textId="74401A28" w:rsidR="0061656D" w:rsidRPr="0061656D" w:rsidRDefault="0061656D" w:rsidP="0061656D">
      <w:pPr>
        <w:pStyle w:val="ListParagraph"/>
        <w:ind w:hanging="294"/>
        <w:jc w:val="both"/>
        <w:rPr>
          <w:rFonts w:ascii="Arial" w:hAnsi="Arial" w:cs="Arial"/>
          <w:sz w:val="20"/>
          <w:szCs w:val="20"/>
        </w:rPr>
      </w:pPr>
      <w:r w:rsidRPr="0061656D">
        <w:rPr>
          <w:rFonts w:ascii="Arial" w:hAnsi="Arial" w:cs="Arial"/>
          <w:sz w:val="20"/>
          <w:szCs w:val="20"/>
          <w:lang w:val="id-ID"/>
        </w:rPr>
        <w:t xml:space="preserve">S </w:t>
      </w:r>
      <w:r w:rsidR="002441A7">
        <w:rPr>
          <w:rFonts w:ascii="Arial" w:hAnsi="Arial" w:cs="Arial"/>
          <w:sz w:val="20"/>
          <w:szCs w:val="20"/>
          <w:lang w:val="id-ID"/>
        </w:rPr>
        <w:t xml:space="preserve">    </w:t>
      </w:r>
      <w:r w:rsidRPr="0061656D">
        <w:rPr>
          <w:rFonts w:ascii="Arial" w:hAnsi="Arial" w:cs="Arial"/>
          <w:sz w:val="20"/>
          <w:szCs w:val="20"/>
          <w:lang w:val="id-ID"/>
        </w:rPr>
        <w:t>: Daily specific growth rate (% per day)</w:t>
      </w:r>
    </w:p>
    <w:p w14:paraId="7D46811C" w14:textId="751CAAFC" w:rsidR="0061656D" w:rsidRPr="0061656D" w:rsidRDefault="0061656D" w:rsidP="0061656D">
      <w:pPr>
        <w:pStyle w:val="ListParagraph"/>
        <w:ind w:hanging="294"/>
        <w:jc w:val="both"/>
        <w:rPr>
          <w:rFonts w:ascii="Arial" w:hAnsi="Arial" w:cs="Arial"/>
          <w:sz w:val="20"/>
          <w:szCs w:val="20"/>
          <w:lang w:val="id-ID"/>
        </w:rPr>
      </w:pPr>
      <w:r w:rsidRPr="0061656D">
        <w:rPr>
          <w:rFonts w:ascii="Arial" w:hAnsi="Arial" w:cs="Arial"/>
          <w:sz w:val="20"/>
          <w:szCs w:val="20"/>
          <w:lang w:val="id-ID"/>
        </w:rPr>
        <w:t xml:space="preserve">Wt </w:t>
      </w:r>
      <w:r w:rsidR="002441A7">
        <w:rPr>
          <w:rFonts w:ascii="Arial" w:hAnsi="Arial" w:cs="Arial"/>
          <w:sz w:val="20"/>
          <w:szCs w:val="20"/>
          <w:lang w:val="id-ID"/>
        </w:rPr>
        <w:t xml:space="preserve">  </w:t>
      </w:r>
      <w:r w:rsidRPr="0061656D">
        <w:rPr>
          <w:rFonts w:ascii="Arial" w:hAnsi="Arial" w:cs="Arial"/>
          <w:sz w:val="20"/>
          <w:szCs w:val="20"/>
          <w:lang w:val="id-ID"/>
        </w:rPr>
        <w:t>: Final weight (gr)</w:t>
      </w:r>
    </w:p>
    <w:p w14:paraId="14D40B68" w14:textId="0DBD6CF2" w:rsidR="0061656D" w:rsidRPr="0061656D" w:rsidRDefault="0061656D" w:rsidP="0061656D">
      <w:pPr>
        <w:pStyle w:val="ListParagraph"/>
        <w:ind w:hanging="294"/>
        <w:jc w:val="both"/>
        <w:rPr>
          <w:rFonts w:ascii="Arial" w:hAnsi="Arial" w:cs="Arial"/>
          <w:sz w:val="20"/>
          <w:szCs w:val="20"/>
          <w:lang w:val="id-ID"/>
        </w:rPr>
      </w:pPr>
      <w:r w:rsidRPr="0061656D">
        <w:rPr>
          <w:rFonts w:ascii="Arial" w:hAnsi="Arial" w:cs="Arial"/>
          <w:sz w:val="20"/>
          <w:szCs w:val="20"/>
          <w:lang w:val="id-ID"/>
        </w:rPr>
        <w:t>Wo</w:t>
      </w:r>
      <w:r w:rsidR="002441A7">
        <w:rPr>
          <w:rFonts w:ascii="Arial" w:hAnsi="Arial" w:cs="Arial"/>
          <w:sz w:val="20"/>
          <w:szCs w:val="20"/>
          <w:lang w:val="id-ID"/>
        </w:rPr>
        <w:t xml:space="preserve">  </w:t>
      </w:r>
      <w:r w:rsidRPr="0061656D">
        <w:rPr>
          <w:rFonts w:ascii="Arial" w:hAnsi="Arial" w:cs="Arial"/>
          <w:sz w:val="20"/>
          <w:szCs w:val="20"/>
          <w:lang w:val="id-ID"/>
        </w:rPr>
        <w:t>: Initial weight (gr)</w:t>
      </w:r>
    </w:p>
    <w:p w14:paraId="25C64E8E" w14:textId="08D5D0F1" w:rsidR="0061656D" w:rsidRPr="0061656D" w:rsidRDefault="0061656D" w:rsidP="0061656D">
      <w:pPr>
        <w:pStyle w:val="ListParagraph"/>
        <w:ind w:hanging="294"/>
        <w:jc w:val="both"/>
        <w:rPr>
          <w:rFonts w:ascii="Arial" w:hAnsi="Arial" w:cs="Arial"/>
          <w:sz w:val="20"/>
          <w:szCs w:val="20"/>
          <w:lang w:val="id-ID"/>
        </w:rPr>
      </w:pPr>
      <w:r w:rsidRPr="0061656D">
        <w:rPr>
          <w:rFonts w:ascii="Arial" w:hAnsi="Arial" w:cs="Arial"/>
          <w:sz w:val="20"/>
          <w:szCs w:val="20"/>
          <w:lang w:val="id-ID"/>
        </w:rPr>
        <w:t xml:space="preserve">T </w:t>
      </w:r>
      <w:r w:rsidR="002441A7">
        <w:rPr>
          <w:rFonts w:ascii="Arial" w:hAnsi="Arial" w:cs="Arial"/>
          <w:sz w:val="20"/>
          <w:szCs w:val="20"/>
          <w:lang w:val="id-ID"/>
        </w:rPr>
        <w:t xml:space="preserve">    </w:t>
      </w:r>
      <w:r w:rsidRPr="0061656D">
        <w:rPr>
          <w:rFonts w:ascii="Arial" w:hAnsi="Arial" w:cs="Arial"/>
          <w:sz w:val="20"/>
          <w:szCs w:val="20"/>
          <w:lang w:val="id-ID"/>
        </w:rPr>
        <w:t>: Observation time interval (days)</w:t>
      </w:r>
    </w:p>
    <w:p w14:paraId="43C052C9" w14:textId="77777777" w:rsidR="0061656D" w:rsidRDefault="0061656D" w:rsidP="0061656D">
      <w:pPr>
        <w:pStyle w:val="Body"/>
        <w:spacing w:after="0"/>
        <w:rPr>
          <w:rFonts w:ascii="Arial" w:hAnsi="Arial" w:cs="Arial"/>
          <w:lang w:val="id-ID"/>
        </w:rPr>
      </w:pPr>
      <w:r>
        <w:rPr>
          <w:rFonts w:ascii="Arial" w:hAnsi="Arial" w:cs="Arial"/>
          <w:lang w:val="id-ID"/>
        </w:rPr>
        <w:tab/>
      </w:r>
    </w:p>
    <w:p w14:paraId="4434C183" w14:textId="77777777" w:rsidR="0061656D" w:rsidRPr="0061656D" w:rsidRDefault="0061656D" w:rsidP="0061656D">
      <w:pPr>
        <w:pStyle w:val="Heading3"/>
        <w:spacing w:line="240" w:lineRule="auto"/>
        <w:ind w:firstLine="142"/>
        <w:rPr>
          <w:rFonts w:ascii="Arial" w:hAnsi="Arial" w:cs="Arial"/>
          <w:color w:val="000000" w:themeColor="text1"/>
          <w:sz w:val="20"/>
          <w:szCs w:val="20"/>
          <w:lang w:val="id-ID"/>
        </w:rPr>
      </w:pPr>
      <w:r w:rsidRPr="0061656D">
        <w:rPr>
          <w:rFonts w:ascii="Arial" w:hAnsi="Arial" w:cs="Arial"/>
          <w:color w:val="000000" w:themeColor="text1"/>
          <w:sz w:val="20"/>
          <w:szCs w:val="20"/>
          <w:lang w:val="id-ID"/>
        </w:rPr>
        <w:t>2. Rate of Biomass Decline</w:t>
      </w:r>
    </w:p>
    <w:p w14:paraId="36F085EC" w14:textId="77777777" w:rsidR="0061656D" w:rsidRDefault="0061656D" w:rsidP="0061656D">
      <w:pPr>
        <w:pStyle w:val="Body"/>
        <w:spacing w:after="0"/>
        <w:ind w:firstLine="142"/>
        <w:rPr>
          <w:rFonts w:ascii="Arial" w:hAnsi="Arial" w:cs="Arial"/>
          <w:lang w:val="id-ID"/>
        </w:rPr>
      </w:pPr>
      <w:r>
        <w:rPr>
          <w:lang w:val="id-ID"/>
        </w:rPr>
        <w:tab/>
      </w:r>
      <w:r w:rsidRPr="003E696A">
        <w:rPr>
          <w:lang w:val="id-ID"/>
        </w:rPr>
        <w:t>The biomass decline rate is a quantity that describes the level or speed of the decline in the total mass of living organisms (biomass) per unit time due to biological or environmental processes, such as respiration, physiological stress, nutrient deficiency, cell death, or tissue degradation. The biomass decline rate can be calculated using the formula:</w:t>
      </w:r>
    </w:p>
    <w:p w14:paraId="444E8594" w14:textId="77777777" w:rsidR="0061656D" w:rsidRDefault="00142617" w:rsidP="0061656D">
      <w:pPr>
        <w:pStyle w:val="Body"/>
        <w:spacing w:after="0"/>
        <w:ind w:firstLine="142"/>
        <w:jc w:val="center"/>
        <w:rPr>
          <w:rFonts w:ascii="Arial" w:hAnsi="Arial" w:cs="Arial"/>
          <w:lang w:val="id-ID"/>
        </w:rPr>
      </w:pPr>
      <w:r>
        <w:rPr>
          <w:noProof/>
          <w:lang w:val="id-ID"/>
        </w:rPr>
        <mc:AlternateContent>
          <mc:Choice Requires="wps">
            <w:drawing>
              <wp:anchor distT="0" distB="0" distL="114300" distR="114300" simplePos="0" relativeHeight="251663360" behindDoc="0" locked="0" layoutInCell="1" allowOverlap="1" wp14:anchorId="2A9FB50C" wp14:editId="4BF15C55">
                <wp:simplePos x="0" y="0"/>
                <wp:positionH relativeFrom="column">
                  <wp:posOffset>1642110</wp:posOffset>
                </wp:positionH>
                <wp:positionV relativeFrom="paragraph">
                  <wp:posOffset>87630</wp:posOffset>
                </wp:positionV>
                <wp:extent cx="1973580" cy="274320"/>
                <wp:effectExtent l="19050" t="19050" r="26670" b="11430"/>
                <wp:wrapNone/>
                <wp:docPr id="4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274320"/>
                        </a:xfrm>
                        <a:prstGeom prst="rect">
                          <a:avLst/>
                        </a:prstGeom>
                        <a:noFill/>
                        <a:ln w="31750" cmpd="sng">
                          <a:solidFill>
                            <a:schemeClr val="tx1">
                              <a:lumMod val="100000"/>
                              <a:lumOff val="0"/>
                            </a:schemeClr>
                          </a:solidFill>
                          <a:prstDash val="solid"/>
                          <a:miter lim="800000"/>
                          <a:headEnd/>
                          <a:tailEnd/>
                        </a:ln>
                        <a:effectLst/>
                        <a:extLst>
                          <a:ext uri="{909E8E84-426E-40DD-AFC4-6F175D3DCCD1}">
                            <a14:hiddenFill xmlns:a14="http://schemas.microsoft.com/office/drawing/2010/main">
                              <a:solidFill>
                                <a:schemeClr val="bg2">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2DC186A" id="Rectangle 29" o:spid="_x0000_s1026" style="position:absolute;margin-left:129.3pt;margin-top:6.9pt;width:155.4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" filled="f" fillcolor="#eeece1 [3214]" strokecolor="black [3213]" strokeweight="2.5pt">
                <v:shadow color="#868686"/>
              </v:rect>
            </w:pict>
          </mc:Fallback>
        </mc:AlternateContent>
      </w:r>
    </w:p>
    <w:p w14:paraId="13674640" w14:textId="77777777" w:rsidR="0061656D" w:rsidRPr="00142617" w:rsidRDefault="00142617" w:rsidP="00142617">
      <w:pPr>
        <w:pStyle w:val="Body"/>
        <w:spacing w:after="0"/>
        <w:ind w:firstLine="142"/>
        <w:jc w:val="center"/>
        <w:rPr>
          <w:rFonts w:ascii="Arial" w:hAnsi="Arial" w:cs="Arial"/>
          <w:lang w:val="id-ID"/>
        </w:rPr>
      </w:pPr>
      <w:r w:rsidRPr="00142617">
        <w:rPr>
          <w:rFonts w:ascii="Arial" w:hAnsi="Arial" w:cs="Arial"/>
          <w:b/>
          <w:bCs/>
          <w:lang w:val="id-ID"/>
        </w:rPr>
        <w:t>R= [(Wf/Wp)^</w:t>
      </w:r>
      <w:r w:rsidRPr="00142617">
        <w:rPr>
          <w:rFonts w:ascii="Cambria Math" w:hAnsi="Cambria Math" w:cs="Cambria Math"/>
          <w:b/>
          <w:bCs/>
          <w:lang w:val="id-ID"/>
        </w:rPr>
        <w:t>⁽</w:t>
      </w:r>
      <w:r w:rsidRPr="00142617">
        <w:rPr>
          <w:rFonts w:ascii="Calibri" w:hAnsi="Calibri" w:cs="Calibri"/>
          <w:b/>
          <w:bCs/>
          <w:lang w:val="id-ID"/>
        </w:rPr>
        <w:t>⅟</w:t>
      </w:r>
      <w:r w:rsidRPr="00142617">
        <w:rPr>
          <w:rFonts w:ascii="Arial" w:hAnsi="Arial" w:cs="Arial"/>
          <w:i/>
          <w:iCs/>
          <w:lang w:val="id-ID"/>
        </w:rPr>
        <w:t>t</w:t>
      </w:r>
      <w:r w:rsidRPr="00142617">
        <w:rPr>
          <w:rFonts w:ascii="Cambria Math" w:hAnsi="Cambria Math" w:cs="Cambria Math"/>
          <w:lang w:val="id-ID"/>
        </w:rPr>
        <w:t>⁾</w:t>
      </w:r>
      <w:r w:rsidRPr="00142617">
        <w:rPr>
          <w:rFonts w:ascii="Arial" w:hAnsi="Arial" w:cs="Arial"/>
          <w:b/>
          <w:bCs/>
          <w:lang w:val="id-ID"/>
        </w:rPr>
        <w:t>-1]*100%</w:t>
      </w:r>
    </w:p>
    <w:p w14:paraId="7BFEC3A9" w14:textId="77777777" w:rsidR="0061656D" w:rsidRDefault="0061656D" w:rsidP="0061656D">
      <w:pPr>
        <w:pStyle w:val="Body"/>
        <w:spacing w:after="0"/>
        <w:ind w:firstLine="142"/>
        <w:jc w:val="center"/>
        <w:rPr>
          <w:rFonts w:ascii="Arial" w:hAnsi="Arial" w:cs="Arial"/>
          <w:lang w:val="id-ID"/>
        </w:rPr>
      </w:pPr>
    </w:p>
    <w:p w14:paraId="77A5365C" w14:textId="77777777" w:rsidR="0061656D" w:rsidRDefault="0061656D" w:rsidP="00142617">
      <w:pPr>
        <w:pStyle w:val="Body"/>
        <w:spacing w:after="0"/>
        <w:ind w:firstLine="142"/>
        <w:rPr>
          <w:rFonts w:ascii="Arial" w:hAnsi="Arial" w:cs="Arial"/>
          <w:lang w:val="id-ID"/>
        </w:rPr>
      </w:pPr>
    </w:p>
    <w:p w14:paraId="18234CF4" w14:textId="755216D4" w:rsidR="00142617" w:rsidRPr="00142617" w:rsidRDefault="00142617" w:rsidP="00142617">
      <w:pPr>
        <w:pStyle w:val="ListParagraph"/>
        <w:ind w:hanging="294"/>
        <w:jc w:val="both"/>
        <w:rPr>
          <w:rFonts w:ascii="Arial" w:hAnsi="Arial" w:cs="Arial"/>
          <w:sz w:val="20"/>
          <w:szCs w:val="20"/>
        </w:rPr>
      </w:pPr>
      <w:r w:rsidRPr="00142617">
        <w:rPr>
          <w:rFonts w:ascii="Arial" w:hAnsi="Arial" w:cs="Arial"/>
          <w:sz w:val="20"/>
          <w:szCs w:val="20"/>
          <w:lang w:val="id-ID"/>
        </w:rPr>
        <w:t xml:space="preserve">R </w:t>
      </w:r>
      <w:r w:rsidR="002441A7">
        <w:rPr>
          <w:rFonts w:ascii="Arial" w:hAnsi="Arial" w:cs="Arial"/>
          <w:sz w:val="20"/>
          <w:szCs w:val="20"/>
          <w:lang w:val="id-ID"/>
        </w:rPr>
        <w:t xml:space="preserve">   </w:t>
      </w:r>
      <w:r w:rsidRPr="00142617">
        <w:rPr>
          <w:rFonts w:ascii="Arial" w:hAnsi="Arial" w:cs="Arial"/>
          <w:sz w:val="20"/>
          <w:szCs w:val="20"/>
          <w:lang w:val="id-ID"/>
        </w:rPr>
        <w:t>: Biomass Decline Rate (% per day)</w:t>
      </w:r>
    </w:p>
    <w:p w14:paraId="1D4BE4EA" w14:textId="2FF8C2B3" w:rsidR="00142617" w:rsidRPr="00142617" w:rsidRDefault="00142617" w:rsidP="00142617">
      <w:pPr>
        <w:pStyle w:val="ListParagraph"/>
        <w:ind w:hanging="294"/>
        <w:jc w:val="both"/>
        <w:rPr>
          <w:rFonts w:ascii="Arial" w:hAnsi="Arial" w:cs="Arial"/>
          <w:sz w:val="20"/>
          <w:szCs w:val="20"/>
          <w:lang w:val="id-ID"/>
        </w:rPr>
      </w:pPr>
      <w:r w:rsidRPr="00142617">
        <w:rPr>
          <w:rFonts w:ascii="Arial" w:hAnsi="Arial" w:cs="Arial"/>
          <w:sz w:val="20"/>
          <w:szCs w:val="20"/>
          <w:lang w:val="id-ID"/>
        </w:rPr>
        <w:t xml:space="preserve">Wf </w:t>
      </w:r>
      <w:r w:rsidR="002441A7">
        <w:rPr>
          <w:rFonts w:ascii="Arial" w:hAnsi="Arial" w:cs="Arial"/>
          <w:sz w:val="20"/>
          <w:szCs w:val="20"/>
          <w:lang w:val="id-ID"/>
        </w:rPr>
        <w:t xml:space="preserve"> </w:t>
      </w:r>
      <w:r w:rsidRPr="00142617">
        <w:rPr>
          <w:rFonts w:ascii="Arial" w:hAnsi="Arial" w:cs="Arial"/>
          <w:sz w:val="20"/>
          <w:szCs w:val="20"/>
          <w:lang w:val="id-ID"/>
        </w:rPr>
        <w:t>: Final weight at the end of observation (g)</w:t>
      </w:r>
    </w:p>
    <w:p w14:paraId="0399A84C" w14:textId="77777777" w:rsidR="00142617" w:rsidRPr="00142617" w:rsidRDefault="00142617" w:rsidP="00142617">
      <w:pPr>
        <w:pStyle w:val="ListParagraph"/>
        <w:ind w:hanging="294"/>
        <w:jc w:val="both"/>
        <w:rPr>
          <w:rFonts w:ascii="Arial" w:hAnsi="Arial" w:cs="Arial"/>
          <w:sz w:val="20"/>
          <w:szCs w:val="20"/>
          <w:lang w:val="id-ID"/>
        </w:rPr>
      </w:pPr>
      <w:r w:rsidRPr="00142617">
        <w:rPr>
          <w:rFonts w:ascii="Arial" w:hAnsi="Arial" w:cs="Arial"/>
          <w:sz w:val="20"/>
          <w:szCs w:val="20"/>
          <w:lang w:val="id-ID"/>
        </w:rPr>
        <w:t>Wp : Weight achieved at peak growth (g)</w:t>
      </w:r>
    </w:p>
    <w:p w14:paraId="38DA236F" w14:textId="125D0AA1" w:rsidR="00142617" w:rsidRDefault="00142617" w:rsidP="00142617">
      <w:pPr>
        <w:pStyle w:val="ListParagraph"/>
        <w:ind w:hanging="294"/>
        <w:jc w:val="both"/>
        <w:rPr>
          <w:rFonts w:ascii="Arial" w:hAnsi="Arial" w:cs="Arial"/>
          <w:sz w:val="20"/>
          <w:szCs w:val="20"/>
          <w:lang w:val="id-ID"/>
        </w:rPr>
      </w:pPr>
      <w:r w:rsidRPr="00142617">
        <w:rPr>
          <w:rFonts w:ascii="Arial" w:hAnsi="Arial" w:cs="Arial"/>
          <w:sz w:val="20"/>
          <w:szCs w:val="20"/>
          <w:lang w:val="id-ID"/>
        </w:rPr>
        <w:t xml:space="preserve">T </w:t>
      </w:r>
      <w:r w:rsidR="002441A7">
        <w:rPr>
          <w:rFonts w:ascii="Arial" w:hAnsi="Arial" w:cs="Arial"/>
          <w:sz w:val="20"/>
          <w:szCs w:val="20"/>
          <w:lang w:val="id-ID"/>
        </w:rPr>
        <w:t xml:space="preserve">   </w:t>
      </w:r>
      <w:r w:rsidRPr="00142617">
        <w:rPr>
          <w:rFonts w:ascii="Arial" w:hAnsi="Arial" w:cs="Arial"/>
          <w:sz w:val="20"/>
          <w:szCs w:val="20"/>
          <w:lang w:val="id-ID"/>
        </w:rPr>
        <w:t>: Observation time interval (days)</w:t>
      </w:r>
    </w:p>
    <w:p w14:paraId="238E192A" w14:textId="77777777" w:rsidR="00142617" w:rsidRDefault="00142617" w:rsidP="00142617">
      <w:pPr>
        <w:pStyle w:val="ListParagraph"/>
        <w:ind w:hanging="294"/>
        <w:jc w:val="both"/>
        <w:rPr>
          <w:rFonts w:ascii="Arial" w:hAnsi="Arial" w:cs="Arial"/>
          <w:sz w:val="20"/>
          <w:szCs w:val="20"/>
          <w:lang w:val="id-ID"/>
        </w:rPr>
      </w:pPr>
    </w:p>
    <w:p w14:paraId="1D6830CF" w14:textId="77777777" w:rsidR="00142617" w:rsidRPr="00142617" w:rsidRDefault="00142617" w:rsidP="00142617">
      <w:pPr>
        <w:pStyle w:val="Heading3"/>
        <w:numPr>
          <w:ilvl w:val="0"/>
          <w:numId w:val="33"/>
        </w:numPr>
        <w:spacing w:line="240" w:lineRule="auto"/>
        <w:ind w:left="426" w:hanging="284"/>
        <w:rPr>
          <w:rFonts w:ascii="Arial" w:hAnsi="Arial" w:cs="Arial"/>
          <w:color w:val="000000" w:themeColor="text1"/>
          <w:sz w:val="20"/>
          <w:szCs w:val="20"/>
          <w:lang w:val="id-ID"/>
        </w:rPr>
      </w:pPr>
      <w:r w:rsidRPr="00142617">
        <w:rPr>
          <w:rFonts w:ascii="Arial" w:hAnsi="Arial" w:cs="Arial"/>
          <w:color w:val="000000" w:themeColor="text1"/>
          <w:sz w:val="20"/>
          <w:szCs w:val="20"/>
          <w:lang w:val="id-ID"/>
        </w:rPr>
        <w:t>Biomass Residue</w:t>
      </w:r>
    </w:p>
    <w:p w14:paraId="412532CA" w14:textId="77777777" w:rsidR="00142617" w:rsidRPr="00142617" w:rsidRDefault="00142617" w:rsidP="00142617">
      <w:pPr>
        <w:jc w:val="both"/>
        <w:rPr>
          <w:rFonts w:ascii="Arial" w:hAnsi="Arial" w:cs="Arial"/>
        </w:rPr>
      </w:pPr>
      <w:r>
        <w:rPr>
          <w:lang w:val="id-ID"/>
        </w:rPr>
        <w:tab/>
      </w:r>
      <w:r w:rsidRPr="00142617">
        <w:rPr>
          <w:rFonts w:ascii="Arial" w:hAnsi="Arial" w:cs="Arial"/>
          <w:lang w:val="id-ID"/>
        </w:rPr>
        <w:t>Biomass residue is the remaining biomass that remains after a decrease in the amount of biomass after growth, calculated using the following formula:</w:t>
      </w:r>
    </w:p>
    <w:p w14:paraId="4B1A550F" w14:textId="77777777" w:rsidR="00142617" w:rsidRDefault="00142617" w:rsidP="00142617">
      <w:pPr>
        <w:spacing w:line="360" w:lineRule="auto"/>
        <w:ind w:firstLine="720"/>
        <w:jc w:val="center"/>
        <w:rPr>
          <w:b/>
          <w:bCs/>
          <w:szCs w:val="24"/>
          <w:lang w:val="id-ID"/>
        </w:rPr>
      </w:pPr>
    </w:p>
    <w:p w14:paraId="4C3E0CF2" w14:textId="77777777" w:rsidR="00142617" w:rsidRDefault="00142617" w:rsidP="00142617">
      <w:pPr>
        <w:spacing w:line="360" w:lineRule="auto"/>
        <w:ind w:firstLine="720"/>
        <w:jc w:val="center"/>
        <w:rPr>
          <w:b/>
          <w:bCs/>
          <w:szCs w:val="24"/>
          <w:lang w:val="id-ID"/>
        </w:rPr>
      </w:pPr>
      <w:r>
        <w:rPr>
          <w:noProof/>
          <w:lang w:val="id-ID"/>
        </w:rPr>
        <mc:AlternateContent>
          <mc:Choice Requires="wps">
            <w:drawing>
              <wp:anchor distT="0" distB="0" distL="114300" distR="114300" simplePos="0" relativeHeight="251665408" behindDoc="0" locked="0" layoutInCell="1" allowOverlap="1" wp14:anchorId="057013F5" wp14:editId="37BA40C5">
                <wp:simplePos x="0" y="0"/>
                <wp:positionH relativeFrom="column">
                  <wp:posOffset>1672590</wp:posOffset>
                </wp:positionH>
                <wp:positionV relativeFrom="paragraph">
                  <wp:posOffset>165735</wp:posOffset>
                </wp:positionV>
                <wp:extent cx="2321560" cy="354330"/>
                <wp:effectExtent l="19050" t="19050" r="21590" b="26670"/>
                <wp:wrapNone/>
                <wp:docPr id="38" name="Rectangle 38"/>
                <wp:cNvGraphicFramePr/>
                <a:graphic xmlns:a="http://schemas.openxmlformats.org/drawingml/2006/main">
                  <a:graphicData uri="http://schemas.microsoft.com/office/word/2010/wordprocessingShape">
                    <wps:wsp>
                      <wps:cNvSpPr/>
                      <wps:spPr>
                        <a:xfrm>
                          <a:off x="0" y="0"/>
                          <a:ext cx="2321560" cy="354330"/>
                        </a:xfrm>
                        <a:prstGeom prst="rect">
                          <a:avLst/>
                        </a:prstGeom>
                        <a:noFill/>
                        <a:ln w="28575">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47FDC9E" id="Rectangle 38" o:spid="_x0000_s1026" style="position:absolute;margin-left:131.7pt;margin-top:13.05pt;width:182.8pt;height:2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" filled="f" strokecolor="#0d0d0d [3069]" strokeweight="2.25pt"/>
            </w:pict>
          </mc:Fallback>
        </mc:AlternateContent>
      </w:r>
    </w:p>
    <w:p w14:paraId="03837A5B" w14:textId="77777777" w:rsidR="00142617" w:rsidRPr="00142617" w:rsidRDefault="00142617" w:rsidP="00142617">
      <w:pPr>
        <w:spacing w:line="360" w:lineRule="auto"/>
        <w:ind w:firstLine="720"/>
        <w:jc w:val="center"/>
        <w:rPr>
          <w:rFonts w:ascii="Arial" w:hAnsi="Arial" w:cs="Arial"/>
          <w:b/>
          <w:szCs w:val="24"/>
        </w:rPr>
      </w:pPr>
      <w:r w:rsidRPr="00142617">
        <w:rPr>
          <w:rFonts w:ascii="Arial" w:hAnsi="Arial" w:cs="Arial"/>
          <w:b/>
          <w:bCs/>
          <w:szCs w:val="24"/>
          <w:lang w:val="id-ID"/>
        </w:rPr>
        <w:t>Biomass residue (%)</w:t>
      </w:r>
      <m:oMath>
        <m:r>
          <m:rPr>
            <m:sty m:val="bi"/>
          </m:rPr>
          <w:rPr>
            <w:rFonts w:ascii="Cambria Math" w:hAnsi="Cambria Math" w:cs="Arial"/>
            <w:szCs w:val="24"/>
          </w:rPr>
          <m:t>=</m:t>
        </m:r>
        <m:f>
          <m:fPr>
            <m:ctrlPr>
              <w:rPr>
                <w:rFonts w:ascii="Cambria Math" w:hAnsi="Cambria Math" w:cs="Arial"/>
                <w:b/>
                <w:iCs/>
                <w:szCs w:val="24"/>
              </w:rPr>
            </m:ctrlPr>
          </m:fPr>
          <m:num>
            <m:r>
              <m:rPr>
                <m:sty m:val="b"/>
              </m:rPr>
              <w:rPr>
                <w:rFonts w:ascii="Cambria Math" w:hAnsi="Cambria Math" w:cs="Arial"/>
                <w:szCs w:val="24"/>
              </w:rPr>
              <m:t>Wf</m:t>
            </m:r>
          </m:num>
          <m:den>
            <m:r>
              <m:rPr>
                <m:sty m:val="b"/>
              </m:rPr>
              <w:rPr>
                <w:rFonts w:ascii="Cambria Math" w:hAnsi="Cambria Math" w:cs="Arial"/>
                <w:szCs w:val="24"/>
              </w:rPr>
              <m:t>Wp</m:t>
            </m:r>
          </m:den>
        </m:f>
        <m:r>
          <m:rPr>
            <m:sty m:val="bi"/>
          </m:rPr>
          <w:rPr>
            <w:rFonts w:ascii="Cambria Math" w:hAnsi="Cambria Math" w:cs="Arial"/>
            <w:szCs w:val="24"/>
          </w:rPr>
          <m:t>x</m:t>
        </m:r>
        <m:r>
          <m:rPr>
            <m:sty m:val="bi"/>
          </m:rPr>
          <w:rPr>
            <w:rFonts w:ascii="Cambria Math" w:hAnsi="Cambria Math" w:cs="Arial"/>
            <w:szCs w:val="24"/>
          </w:rPr>
          <m:t>100%</m:t>
        </m:r>
      </m:oMath>
    </w:p>
    <w:p w14:paraId="65F9B1C0" w14:textId="77777777" w:rsidR="00142617" w:rsidRPr="00142617" w:rsidRDefault="00142617" w:rsidP="00142617">
      <w:pPr>
        <w:spacing w:line="360" w:lineRule="auto"/>
        <w:ind w:firstLine="720"/>
        <w:jc w:val="center"/>
        <w:rPr>
          <w:rFonts w:ascii="Arial" w:hAnsi="Arial" w:cs="Arial"/>
          <w:b/>
          <w:bCs/>
          <w:szCs w:val="24"/>
        </w:rPr>
      </w:pPr>
    </w:p>
    <w:p w14:paraId="3724F189" w14:textId="77777777" w:rsidR="00942F15" w:rsidRDefault="00942F15" w:rsidP="00942F15">
      <w:pPr>
        <w:jc w:val="both"/>
      </w:pPr>
      <w:r>
        <w:t>Information:</w:t>
      </w:r>
    </w:p>
    <w:p w14:paraId="1F52E5FE" w14:textId="77777777" w:rsidR="00942F15" w:rsidRPr="007D42F0" w:rsidRDefault="00942F15" w:rsidP="00942F15">
      <w:pPr>
        <w:ind w:left="284"/>
        <w:jc w:val="both"/>
        <w:rPr>
          <w:lang w:val="id-ID"/>
        </w:rPr>
      </w:pPr>
      <w:r>
        <w:rPr>
          <w:lang w:val="id-ID"/>
        </w:rPr>
        <w:t>Wf = Final weight at the end of observation (g)</w:t>
      </w:r>
    </w:p>
    <w:p w14:paraId="4A4E1737" w14:textId="77777777" w:rsidR="00942F15" w:rsidRDefault="00942F15" w:rsidP="00942F15">
      <w:pPr>
        <w:ind w:left="284"/>
        <w:jc w:val="both"/>
      </w:pPr>
      <w:r>
        <w:rPr>
          <w:lang w:val="id-ID"/>
        </w:rPr>
        <w:t>Wp = Weight achieved at peak growth (g)</w:t>
      </w:r>
    </w:p>
    <w:p w14:paraId="30DD7FEF" w14:textId="77777777" w:rsidR="00942F15" w:rsidRDefault="00942F15" w:rsidP="00942F15">
      <w:pPr>
        <w:ind w:left="284"/>
        <w:jc w:val="both"/>
      </w:pPr>
    </w:p>
    <w:p w14:paraId="3C81BD54" w14:textId="48C9F448" w:rsidR="00942F15" w:rsidRDefault="00942F15" w:rsidP="00942F15">
      <w:pPr>
        <w:ind w:left="284"/>
        <w:jc w:val="both"/>
      </w:pPr>
    </w:p>
    <w:p w14:paraId="06AD3771" w14:textId="3E348FE4" w:rsidR="002441A7" w:rsidRDefault="002441A7" w:rsidP="00942F15">
      <w:pPr>
        <w:ind w:left="284"/>
        <w:jc w:val="both"/>
      </w:pPr>
    </w:p>
    <w:p w14:paraId="0180ED42" w14:textId="4A1A9EC5" w:rsidR="002441A7" w:rsidRDefault="002441A7" w:rsidP="00942F15">
      <w:pPr>
        <w:ind w:left="284"/>
        <w:jc w:val="both"/>
      </w:pPr>
    </w:p>
    <w:p w14:paraId="7A49C255" w14:textId="77777777" w:rsidR="002441A7" w:rsidRDefault="002441A7" w:rsidP="00942F15">
      <w:pPr>
        <w:ind w:left="284"/>
        <w:jc w:val="both"/>
      </w:pPr>
    </w:p>
    <w:p w14:paraId="5849209F" w14:textId="77777777" w:rsidR="00142617" w:rsidRPr="00142617" w:rsidRDefault="00142617" w:rsidP="00142617">
      <w:pPr>
        <w:pStyle w:val="ListParagraph"/>
        <w:jc w:val="both"/>
        <w:rPr>
          <w:rFonts w:ascii="Arial" w:hAnsi="Arial" w:cs="Arial"/>
          <w:sz w:val="20"/>
          <w:szCs w:val="20"/>
          <w:lang w:val="id-ID"/>
        </w:rPr>
      </w:pPr>
    </w:p>
    <w:p w14:paraId="08755D31" w14:textId="77777777" w:rsidR="00142617" w:rsidRDefault="00942F15" w:rsidP="00942F15">
      <w:pPr>
        <w:pStyle w:val="Body"/>
        <w:numPr>
          <w:ilvl w:val="0"/>
          <w:numId w:val="33"/>
        </w:numPr>
        <w:spacing w:after="0"/>
        <w:ind w:left="426" w:hanging="284"/>
        <w:rPr>
          <w:rFonts w:ascii="Arial" w:hAnsi="Arial" w:cs="Arial"/>
          <w:lang w:val="id-ID"/>
        </w:rPr>
      </w:pPr>
      <w:r>
        <w:rPr>
          <w:rFonts w:ascii="Arial" w:hAnsi="Arial" w:cs="Arial"/>
          <w:lang w:val="id-ID"/>
        </w:rPr>
        <w:t>Chlorophyll Content</w:t>
      </w:r>
    </w:p>
    <w:p w14:paraId="1984C3B8" w14:textId="77777777" w:rsidR="00942F15" w:rsidRDefault="00942F15" w:rsidP="00942F15">
      <w:pPr>
        <w:pStyle w:val="Body"/>
        <w:spacing w:after="0"/>
        <w:ind w:firstLine="567"/>
        <w:rPr>
          <w:szCs w:val="24"/>
        </w:rPr>
      </w:pPr>
      <w:bookmarkStart w:id="2" w:name="_Hlk196907567"/>
      <w:r>
        <w:t>Chlorophyll levels are determined by making a standard chlorophyll a solution and measuring it at a certain wavelength. According to Mahardika et al., (2018) in</w:t>
      </w:r>
      <w:bookmarkEnd w:id="2"/>
      <w:r w:rsidR="004E3656">
        <w:rPr>
          <w:rFonts w:ascii="Arial" w:hAnsi="Arial" w:cs="Arial"/>
          <w:i/>
          <w:iCs/>
          <w:szCs w:val="24"/>
          <w:lang w:val="id-ID"/>
        </w:rPr>
        <w:fldChar w:fldCharType="begin" w:fldLock="1"/>
      </w:r>
      <w:r w:rsidR="00DE08BF">
        <w:rPr>
          <w:rFonts w:ascii="Arial" w:hAnsi="Arial" w:cs="Arial"/>
          <w:i/>
          <w:iCs/>
          <w:szCs w:val="24"/>
          <w:lang w:val="id-ID"/>
        </w:rPr>
        <w:instrText>ADDIN CSL_CITATION {"citationItems":[{"id":"ITEM-1","itemData":{"DOI":"10.14341/diaconfiii25-26.05.23-62","abstract":"ЦЕЛЬ: изучить влияние терапии агонистов рецепторов глюкагоноподобного пептида-1 (арГПП1) и инги- биторов натрий-глюкозного котранспортера 2 типа (иНГЛТ2) при добавлении к монотерапии метформином на течение различных стадий неалкогольной жировой болезни печени (НАЖБП) у больных с сахарным диабетом 2 типа (СД 2). МАТЕРИАЛЫ И МЕТОДЫ: проанализированы данные 144 пациентов, проходивших обследование и лечение в НМИЦ им. В.А. Алмазова в 2017-2020 гг. Исследуемая популяция включала мужчин и женщин в возрасте от 18 до 75 лет с длительностью СД 2 типа больше 3 лет без тяжелой сопутствующей патологии. Пациенты принимали терапию препаратами иНГЛТ-2 или арГПП-1 в дополнение к исходной монотерапии метформином и были разделены на подгруппы стеатоз/стеатогепатит на основании баллов расчетных шкал до терапии арГПП-1 / иНГЛТ-2 и через 6 месяцев после ее начала. РЕЗУЛЬТАТЫ: пациенты групп стеатоза и стеатогепатита не отличались по возрасту, длительности заболевания, ИМТ, уровням глюкозы, гликированного гемоглобина, холестерина, триглицеридов, ЛПВП и уровню инсулина, а также СРБ и параоксоназы-1 (р&gt;0,05). В то же время были выявлены статистически значимые отличия в отношении показателей ЛПНП, ГПП-1, адипонектина и миелопероксидазы, а также уровня грелина натощак (p&lt;0,05). Среди маркеров фиброза в группе пациентов со стеатогепатитом была установлены статистически значимые отличия в уровне проколлагена-1, а также TGF-β, при этом про- коллаген-1 был выше в группе стеатогепатита, а TGF-β – в группе стеатоза. Уровни проколлагена 3 типа, галлектина-3 и TIMP1 не отличались между группами (p&gt;0,05). Через 6 месяцев от начала приема препаратов группы арГПП-1 у пациентов в группе стеатоза сниже- ние ИМТ носило более выраженный характер, по сравнению с группой стеатогепатита. Снижение уровня гликированного гемоглобина и АЛТ было отмечено только в группе стеатоза (р&lt;0,05). В группе стеатоза через 6 месяцев было отмечено значимое снижение уровня проколлагена 1, также в этой группе отмечена положительная динамика уровней маркеров оксидативного стресса параоксоназы-1 и миелопироксидазы (р&lt;0,001). В то же время группе стеатогепатита статистически значимая динамика была отмечена только для уровня маркера оксидативного стресса параоксоназы-1 (р&lt;0,001). По шкале FIB 4 в группе стеатоза из 27 пациентов один пациент перешел из группы F0-F1 в группу фиброза F2, а в группе стеатогепатита 4 пациента перешли из более тяжелых стадий фиброза в более легкую: из F2 в F0-F1 – 2 человека, из F3-F4 в F2 –…","author":[{"dropping-particle":"","family":"Zunnuraini, Nunik Cokrowati","given":"Nanda Diniarti","non-dropping-particle":"","parse-names":false,"suffix":""}],"id":"ITEM-1","issue":"1","issued":{"date-parts":[["2023"]]},"page":"68-78","title":"Profil klorofil selada laut Ulva sp. dengan umur panen yang berbeda pada budidaya terkontrol","type":"article-journal","volume":"11"},"uris":["http://www.mendeley.com/documents/?uuid=b0023103-168f-4390-85bc-227efb2c59b4"]}],"mendeley":{"formattedCitation":"(Zunnuraini, Nunik Cokrowati, 2023)","manualFormatting":"Zunnuraini et al., (2023)","plainTextFormattedCitation":"(Zunnuraini, Nunik Cokrowati, 2023)","previouslyFormattedCitation":"(Zunnuraini, Nunik Cokrowati, 2023)"},"properties":{"noteIndex":0},"schema":"https://github.com/citation-style-language/schema/raw/master/csl-citation.json"}</w:instrText>
      </w:r>
      <w:r w:rsidR="004E3656">
        <w:rPr>
          <w:rFonts w:ascii="Arial" w:hAnsi="Arial" w:cs="Arial"/>
          <w:i/>
          <w:iCs/>
          <w:szCs w:val="24"/>
          <w:lang w:val="id-ID"/>
        </w:rPr>
        <w:fldChar w:fldCharType="separate"/>
      </w:r>
      <w:r w:rsidR="004E3656" w:rsidRPr="004E3656">
        <w:rPr>
          <w:rFonts w:ascii="Arial" w:hAnsi="Arial" w:cs="Arial"/>
          <w:iCs/>
          <w:noProof/>
          <w:szCs w:val="24"/>
          <w:lang w:val="id-ID"/>
        </w:rPr>
        <w:t>Zunnuraini et al., (2023)</w:t>
      </w:r>
      <w:r w:rsidR="004E3656">
        <w:rPr>
          <w:rFonts w:ascii="Arial" w:hAnsi="Arial" w:cs="Arial"/>
          <w:i/>
          <w:iCs/>
          <w:szCs w:val="24"/>
          <w:lang w:val="id-ID"/>
        </w:rPr>
        <w:fldChar w:fldCharType="end"/>
      </w:r>
      <w:r w:rsidR="004E3656">
        <w:rPr>
          <w:rFonts w:ascii="Arial" w:hAnsi="Arial" w:cs="Arial"/>
          <w:i/>
          <w:iCs/>
          <w:szCs w:val="24"/>
          <w:lang w:val="id-ID"/>
        </w:rPr>
        <w:t xml:space="preserve"> </w:t>
      </w:r>
      <w:r w:rsidR="004E3656" w:rsidRPr="00A85333">
        <w:rPr>
          <w:szCs w:val="24"/>
        </w:rPr>
        <w:t>The calculation uses the formula:</w:t>
      </w:r>
    </w:p>
    <w:p w14:paraId="1555360C" w14:textId="77777777" w:rsidR="004E3656" w:rsidRPr="00DC0A76" w:rsidRDefault="004E3656" w:rsidP="004E3656">
      <w:pPr>
        <w:tabs>
          <w:tab w:val="left" w:pos="851"/>
        </w:tabs>
        <w:ind w:firstLine="851"/>
        <w:jc w:val="both"/>
        <w:rPr>
          <w:szCs w:val="24"/>
          <w:lang w:val="id-ID"/>
        </w:rPr>
      </w:pPr>
      <w:r w:rsidRPr="00DC0A76">
        <w:rPr>
          <w:szCs w:val="24"/>
          <w:lang w:val="id-ID"/>
        </w:rPr>
        <w:t>Chlorophyll-a (mg/L) 11.93 (A664)-1.93 (A647)</w:t>
      </w:r>
    </w:p>
    <w:p w14:paraId="010739CA" w14:textId="77777777" w:rsidR="004E3656" w:rsidRDefault="004E3656" w:rsidP="004E3656">
      <w:pPr>
        <w:pStyle w:val="Body"/>
        <w:spacing w:after="0"/>
        <w:ind w:firstLine="567"/>
        <w:rPr>
          <w:szCs w:val="24"/>
          <w:lang w:val="id-ID"/>
        </w:rPr>
      </w:pPr>
      <w:r w:rsidRPr="00DC0A76">
        <w:rPr>
          <w:szCs w:val="24"/>
          <w:lang w:val="id-ID"/>
        </w:rPr>
        <w:t>Description: A Absorbance at each wavelength</w:t>
      </w:r>
    </w:p>
    <w:p w14:paraId="0D409C2E" w14:textId="77777777" w:rsidR="004E3656" w:rsidRDefault="004E3656" w:rsidP="004E3656">
      <w:pPr>
        <w:pStyle w:val="Body"/>
        <w:spacing w:after="0"/>
        <w:ind w:firstLine="567"/>
        <w:rPr>
          <w:szCs w:val="24"/>
          <w:lang w:val="id-ID"/>
        </w:rPr>
      </w:pPr>
    </w:p>
    <w:p w14:paraId="02B4411F" w14:textId="77777777" w:rsidR="004E3656" w:rsidRDefault="004E3656" w:rsidP="004E3656">
      <w:pPr>
        <w:pStyle w:val="Body"/>
        <w:numPr>
          <w:ilvl w:val="0"/>
          <w:numId w:val="33"/>
        </w:numPr>
        <w:spacing w:after="0"/>
        <w:ind w:left="426" w:hanging="284"/>
        <w:rPr>
          <w:szCs w:val="24"/>
          <w:lang w:val="id-ID"/>
        </w:rPr>
      </w:pPr>
      <w:r>
        <w:rPr>
          <w:szCs w:val="24"/>
          <w:lang w:val="id-ID"/>
        </w:rPr>
        <w:t>Water Quality</w:t>
      </w:r>
    </w:p>
    <w:p w14:paraId="5832E7E9" w14:textId="77777777" w:rsidR="004E3656" w:rsidRDefault="004E3656" w:rsidP="004E3656">
      <w:pPr>
        <w:ind w:firstLine="567"/>
        <w:jc w:val="both"/>
        <w:rPr>
          <w:rFonts w:ascii="Arial" w:hAnsi="Arial" w:cs="Arial"/>
          <w:lang w:val="id-ID"/>
        </w:rPr>
      </w:pPr>
      <w:r w:rsidRPr="004E3656">
        <w:rPr>
          <w:rFonts w:ascii="Arial" w:hAnsi="Arial" w:cs="Arial"/>
          <w:lang w:val="id-ID"/>
        </w:rPr>
        <w:t>Water quality observations are carried out once a week, including temperature, salinity, pH, light intensity, dissolved oxygen (DO). In addition, salinity is checked every day to prevent excessively high salinity values ​​during the maintenance process. Temperature measurements use a measuring instrument in the form of a pH meter connected to a water temperature indicator, pH is measured using a pH meter, dissolved oxygen (DO) is measured using a DO meter, salinity is measured using a Refractometer, and light intensity measurements use a Lux meter.</w:t>
      </w:r>
    </w:p>
    <w:p w14:paraId="33F7CD32" w14:textId="77777777" w:rsidR="004E3656" w:rsidRPr="004E3656" w:rsidRDefault="004E3656" w:rsidP="004E3656">
      <w:pPr>
        <w:ind w:firstLine="567"/>
        <w:jc w:val="both"/>
        <w:rPr>
          <w:rFonts w:ascii="Arial" w:eastAsiaTheme="minorEastAsia" w:hAnsi="Arial" w:cs="Arial"/>
          <w:lang w:val="id-ID"/>
        </w:rPr>
      </w:pPr>
    </w:p>
    <w:p w14:paraId="4487CD68" w14:textId="77777777" w:rsidR="00902823" w:rsidRPr="00942F15" w:rsidRDefault="00000F8F" w:rsidP="00441B6F">
      <w:pPr>
        <w:pStyle w:val="Head1"/>
        <w:spacing w:after="0"/>
        <w:jc w:val="both"/>
        <w:rPr>
          <w:rFonts w:ascii="Arial" w:hAnsi="Arial" w:cs="Arial"/>
          <w:szCs w:val="22"/>
          <w:lang w:val="id-ID"/>
        </w:rPr>
      </w:pPr>
      <w:r w:rsidRPr="00CE02BB">
        <w:rPr>
          <w:rFonts w:ascii="Arial" w:hAnsi="Arial" w:cs="Arial"/>
          <w:szCs w:val="22"/>
          <w:lang w:val="sv-SE"/>
        </w:rPr>
        <w:t>3. RESULTS</w:t>
      </w:r>
    </w:p>
    <w:p w14:paraId="28DFEB3F" w14:textId="77777777" w:rsidR="00790ADA" w:rsidRPr="007A4AAC" w:rsidRDefault="0019129A" w:rsidP="00441B6F">
      <w:pPr>
        <w:pStyle w:val="Head1"/>
        <w:spacing w:after="0"/>
        <w:jc w:val="both"/>
        <w:rPr>
          <w:rFonts w:ascii="Arial" w:hAnsi="Arial" w:cs="Arial"/>
          <w:caps w:val="0"/>
          <w:color w:val="000000" w:themeColor="text1"/>
          <w:sz w:val="20"/>
          <w:lang w:val="sv-SE"/>
        </w:rPr>
      </w:pPr>
      <w:r w:rsidRPr="00CE02BB">
        <w:rPr>
          <w:rFonts w:ascii="Arial" w:hAnsi="Arial" w:cs="Arial"/>
          <w:sz w:val="20"/>
          <w:lang w:val="sv-SE"/>
        </w:rPr>
        <w:t>3.1</w:t>
      </w:r>
      <w:r w:rsidR="007A4AAC" w:rsidRPr="007A4AAC">
        <w:rPr>
          <w:rStyle w:val="Heading3Char"/>
          <w:rFonts w:ascii="Arial" w:hAnsi="Arial" w:cs="Arial"/>
          <w:caps w:val="0"/>
          <w:color w:val="000000" w:themeColor="text1"/>
          <w:sz w:val="20"/>
          <w:szCs w:val="20"/>
        </w:rPr>
        <w:t xml:space="preserve">Wet Weight Data of C. </w:t>
      </w:r>
      <w:proofErr w:type="spellStart"/>
      <w:r w:rsidR="007A4AAC" w:rsidRPr="007A4AAC">
        <w:rPr>
          <w:rStyle w:val="Heading3Char"/>
          <w:rFonts w:ascii="Arial" w:hAnsi="Arial" w:cs="Arial"/>
          <w:caps w:val="0"/>
          <w:color w:val="000000" w:themeColor="text1"/>
          <w:sz w:val="20"/>
          <w:szCs w:val="20"/>
        </w:rPr>
        <w:t>Lentillifera</w:t>
      </w:r>
      <w:proofErr w:type="spellEnd"/>
      <w:r w:rsidR="007A4AAC" w:rsidRPr="007A4AAC">
        <w:rPr>
          <w:rStyle w:val="Heading3Char"/>
          <w:rFonts w:ascii="Arial" w:hAnsi="Arial" w:cs="Arial"/>
          <w:caps w:val="0"/>
          <w:color w:val="000000" w:themeColor="text1"/>
          <w:sz w:val="20"/>
          <w:szCs w:val="20"/>
        </w:rPr>
        <w:t xml:space="preserve"> During Maintenance</w:t>
      </w:r>
      <w:bookmarkStart w:id="3" w:name="_Hlk196907722"/>
      <w:bookmarkEnd w:id="3"/>
    </w:p>
    <w:p w14:paraId="315088E9" w14:textId="77777777" w:rsidR="00FD148A" w:rsidRDefault="007A4AAC" w:rsidP="007A4AAC">
      <w:pPr>
        <w:pStyle w:val="ListParagraph"/>
        <w:ind w:left="0" w:firstLine="567"/>
        <w:jc w:val="both"/>
        <w:rPr>
          <w:rFonts w:ascii="Arial" w:hAnsi="Arial" w:cs="Arial"/>
          <w:sz w:val="20"/>
          <w:szCs w:val="20"/>
          <w:lang w:val="id-ID"/>
        </w:rPr>
      </w:pPr>
      <w:r w:rsidRPr="007A4AAC">
        <w:rPr>
          <w:rFonts w:ascii="Arial" w:hAnsi="Arial" w:cs="Arial"/>
          <w:sz w:val="20"/>
          <w:szCs w:val="20"/>
          <w:lang w:val="id-ID"/>
        </w:rPr>
        <w:t>The results of this study, used green seaweed C. lentillifera with an initial average weight of 67.6 ± 5.7 grams per unit, placed in a 40 L container filled with 10 L of seawater with a salinity of 30–35 ppt. During the 15-day maintenance period, the media was enriched with NK fertilizer, which provides nitrogen for vegetative growth and potassium for fruit formation, resistance, and regulation of plant water balance. The potassium concentration level consisted of three treatments, namely 1.5 ppm (B), 3 ppm (C), and 4.5 ppm (D), with media without additional potassium (A) as a control. Measurement of wet weight every three days showed an increase in weight until the 3rd day, followed by a decrease in the following days.</w:t>
      </w:r>
    </w:p>
    <w:p w14:paraId="79A10EE2" w14:textId="77777777" w:rsidR="0086642B" w:rsidRPr="008431CC" w:rsidRDefault="0086642B" w:rsidP="008431CC">
      <w:pPr>
        <w:ind w:firstLine="426"/>
        <w:jc w:val="both"/>
        <w:rPr>
          <w:rFonts w:ascii="Arial" w:hAnsi="Arial" w:cs="Arial"/>
          <w:color w:val="000000"/>
          <w:szCs w:val="24"/>
          <w:lang w:val="id-ID"/>
        </w:rPr>
      </w:pPr>
      <w:r w:rsidRPr="008431CC">
        <w:rPr>
          <w:rFonts w:ascii="Arial" w:hAnsi="Arial" w:cs="Arial"/>
        </w:rPr>
        <w:t xml:space="preserve">Based on the results of observations that have been made, all treatments showed an increase in wet weight on the third day of maintenance. This phenomenon indicates that C. </w:t>
      </w:r>
      <w:proofErr w:type="spellStart"/>
      <w:r w:rsidRPr="008431CC">
        <w:rPr>
          <w:rFonts w:ascii="Arial" w:hAnsi="Arial" w:cs="Arial"/>
        </w:rPr>
        <w:t>lentillifera</w:t>
      </w:r>
      <w:proofErr w:type="spellEnd"/>
      <w:r w:rsidRPr="008431CC">
        <w:rPr>
          <w:rFonts w:ascii="Arial" w:hAnsi="Arial" w:cs="Arial"/>
        </w:rPr>
        <w:t xml:space="preserve"> received sufficient potassium supply to support optimal growth rates in the early phase. This condition extends the maintenance period of the plant. On the other hand, the level of K concentration</w:t>
      </w:r>
      <w:r w:rsidRPr="008431CC">
        <w:rPr>
          <w:rFonts w:ascii="Cambria Math" w:hAnsi="Cambria Math" w:cs="Cambria Math"/>
          <w:lang w:val="id-ID"/>
        </w:rPr>
        <w:t>₂</w:t>
      </w:r>
      <w:r w:rsidRPr="008431CC">
        <w:rPr>
          <w:rFonts w:ascii="Arial" w:hAnsi="Arial" w:cs="Arial"/>
          <w:lang w:val="id-ID"/>
        </w:rPr>
        <w:t>Lower O, or no potassium addition, tends to inhibit growth rates and slow down the maintenance period. The increase in weight at the beginning of the maintenance period is thought to be due to the optimal nutrient absorption process. However, in the following weeks, all treatments showed a decrease in wet weight, indicating that the growth of C. lentillifera peaked in the first week. This decrease is likely due to factors such as decreased nutrient availability in the media, accumulation of metabolites that inhibit growth, or changes in environmental conditions that are less supportive of the growth of C. lentillifera.</w:t>
      </w:r>
    </w:p>
    <w:p w14:paraId="32C4F5CE" w14:textId="77777777" w:rsidR="0086642B" w:rsidRPr="00F90E2D" w:rsidRDefault="0086642B" w:rsidP="007A4AAC">
      <w:pPr>
        <w:pStyle w:val="ListParagraph"/>
        <w:ind w:left="0" w:firstLine="567"/>
        <w:jc w:val="both"/>
        <w:rPr>
          <w:rFonts w:ascii="Arial" w:hAnsi="Arial" w:cs="Arial"/>
          <w:color w:val="000000" w:themeColor="text1"/>
          <w:sz w:val="20"/>
          <w:szCs w:val="20"/>
          <w:lang w:val="id-ID"/>
        </w:rPr>
      </w:pPr>
    </w:p>
    <w:p w14:paraId="4916A37F" w14:textId="77777777" w:rsidR="00FD148A" w:rsidRPr="00873D5A" w:rsidRDefault="00FD148A" w:rsidP="00FD148A">
      <w:pPr>
        <w:pStyle w:val="ListParagraph"/>
        <w:spacing w:line="276" w:lineRule="auto"/>
        <w:ind w:left="0" w:firstLine="720"/>
        <w:jc w:val="both"/>
        <w:rPr>
          <w:rFonts w:ascii="Arial" w:hAnsi="Arial" w:cs="Arial"/>
          <w:color w:val="000000" w:themeColor="text1"/>
          <w:sz w:val="20"/>
          <w:szCs w:val="20"/>
          <w:lang w:val="id-ID"/>
        </w:rPr>
      </w:pPr>
    </w:p>
    <w:p w14:paraId="048B19CE" w14:textId="77777777" w:rsidR="00AA21DC" w:rsidRDefault="0086642B" w:rsidP="00730757">
      <w:pPr>
        <w:pStyle w:val="Head1"/>
        <w:spacing w:after="0"/>
        <w:jc w:val="center"/>
        <w:rPr>
          <w:rFonts w:ascii="Arial" w:hAnsi="Arial" w:cs="Arial"/>
        </w:rPr>
      </w:pPr>
      <w:r>
        <w:rPr>
          <w:noProof/>
        </w:rPr>
        <w:lastRenderedPageBreak/>
        <w:drawing>
          <wp:inline distT="0" distB="0" distL="0" distR="0" wp14:anchorId="7F53AA31" wp14:editId="47B517D4">
            <wp:extent cx="4932949" cy="2951747"/>
            <wp:effectExtent l="0" t="0" r="1270" b="1270"/>
            <wp:docPr id="50" name="Chart 50">
              <a:extLst xmlns:a="http://schemas.openxmlformats.org/drawingml/2006/main">
                <a:ext uri="{FF2B5EF4-FFF2-40B4-BE49-F238E27FC236}">
                  <a16:creationId xmlns:a16="http://schemas.microsoft.com/office/drawing/2014/main" id="{59E18A8D-AB6A-4D1D-BCBF-FA85DDAAED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699F11" w14:textId="77777777" w:rsidR="0086642B" w:rsidRPr="0086642B" w:rsidRDefault="00C61F70" w:rsidP="0086642B">
      <w:pPr>
        <w:ind w:left="1134" w:hanging="708"/>
        <w:jc w:val="both"/>
        <w:rPr>
          <w:rFonts w:ascii="Arial" w:hAnsi="Arial" w:cs="Arial"/>
          <w:b/>
          <w:bCs/>
          <w:color w:val="000000"/>
          <w:szCs w:val="24"/>
          <w:lang w:val="id-ID"/>
        </w:rPr>
      </w:pPr>
      <w:bookmarkStart w:id="4" w:name="_Toc190416123"/>
      <w:r w:rsidRPr="001507FA">
        <w:rPr>
          <w:rFonts w:ascii="Arial" w:hAnsi="Arial" w:cs="Arial"/>
          <w:b/>
          <w:bCs/>
        </w:rPr>
        <w:t>Figure 1</w:t>
      </w:r>
      <w:bookmarkEnd w:id="4"/>
      <w:r w:rsidR="0086642B" w:rsidRPr="0086642B">
        <w:rPr>
          <w:rFonts w:ascii="Arial" w:hAnsi="Arial" w:cs="Arial"/>
          <w:b/>
          <w:bCs/>
          <w:color w:val="000000"/>
          <w:szCs w:val="24"/>
        </w:rPr>
        <w:t xml:space="preserve">The wet weight of C. </w:t>
      </w:r>
      <w:proofErr w:type="spellStart"/>
      <w:r w:rsidR="0086642B" w:rsidRPr="0086642B">
        <w:rPr>
          <w:rFonts w:ascii="Arial" w:hAnsi="Arial" w:cs="Arial"/>
          <w:b/>
          <w:bCs/>
          <w:color w:val="000000"/>
          <w:szCs w:val="24"/>
        </w:rPr>
        <w:t>lentillifera</w:t>
      </w:r>
      <w:proofErr w:type="spellEnd"/>
      <w:r w:rsidR="0086642B" w:rsidRPr="0086642B">
        <w:rPr>
          <w:rFonts w:ascii="Arial" w:hAnsi="Arial" w:cs="Arial"/>
          <w:b/>
          <w:bCs/>
          <w:color w:val="000000"/>
          <w:szCs w:val="24"/>
        </w:rPr>
        <w:t xml:space="preserve"> was observed every 3 (three) days on media with various potassium concentrations. Description: A</w:t>
      </w:r>
      <w:r w:rsidR="0086642B" w:rsidRPr="0086642B">
        <w:rPr>
          <w:rFonts w:ascii="Arial" w:hAnsi="Arial" w:cs="Arial"/>
          <w:b/>
          <w:bCs/>
          <w:szCs w:val="24"/>
          <w:lang w:val="id-ID"/>
        </w:rPr>
        <w:t>=</w:t>
      </w:r>
      <w:r w:rsidR="0086642B" w:rsidRPr="0086642B">
        <w:rPr>
          <w:rFonts w:ascii="Arial" w:hAnsi="Arial" w:cs="Arial"/>
          <w:b/>
          <w:bCs/>
          <w:color w:val="000000"/>
          <w:szCs w:val="24"/>
          <w:lang w:val="id-ID"/>
        </w:rPr>
        <w:t>0 ppm (control); B = 1.5 ppm; C = 3 ppm; and D = 4.5 ppm.</w:t>
      </w:r>
    </w:p>
    <w:p w14:paraId="5A0847F5" w14:textId="77777777" w:rsidR="00C5079A" w:rsidRDefault="00C5079A" w:rsidP="00C5079A">
      <w:pPr>
        <w:rPr>
          <w:lang w:val="id-ID" w:bidi="th-TH"/>
        </w:rPr>
      </w:pPr>
    </w:p>
    <w:p w14:paraId="0ABD7AB8" w14:textId="77777777" w:rsidR="00C5079A" w:rsidRPr="00C5079A" w:rsidRDefault="00C5079A" w:rsidP="00C5079A">
      <w:pPr>
        <w:rPr>
          <w:lang w:val="id-ID" w:bidi="th-TH"/>
        </w:rPr>
      </w:pPr>
    </w:p>
    <w:p w14:paraId="221989DC" w14:textId="77777777" w:rsidR="00C61F70" w:rsidRPr="00F147BB" w:rsidRDefault="00C61F70" w:rsidP="00F147BB">
      <w:pPr>
        <w:pStyle w:val="ListParagraph"/>
        <w:numPr>
          <w:ilvl w:val="1"/>
          <w:numId w:val="35"/>
        </w:numPr>
        <w:spacing w:line="276" w:lineRule="auto"/>
        <w:ind w:left="426"/>
        <w:rPr>
          <w:rFonts w:ascii="Arial" w:hAnsi="Arial" w:cs="Arial"/>
          <w:b/>
          <w:bCs/>
          <w:color w:val="000000" w:themeColor="text1"/>
          <w:sz w:val="20"/>
          <w:szCs w:val="20"/>
          <w:lang w:val="id-ID"/>
        </w:rPr>
      </w:pPr>
      <w:r w:rsidRPr="00F147BB">
        <w:rPr>
          <w:rFonts w:ascii="Arial" w:hAnsi="Arial" w:cs="Arial"/>
          <w:b/>
          <w:bCs/>
          <w:color w:val="000000" w:themeColor="text1"/>
          <w:sz w:val="20"/>
          <w:szCs w:val="20"/>
          <w:lang w:val="id-ID"/>
        </w:rPr>
        <w:t>Specific Weight Growth Rate</w:t>
      </w:r>
    </w:p>
    <w:p w14:paraId="48CA8C6C" w14:textId="77777777" w:rsidR="008431CC" w:rsidRPr="00974C83" w:rsidRDefault="008431CC" w:rsidP="008431CC">
      <w:pPr>
        <w:pStyle w:val="ListParagraph"/>
        <w:ind w:left="0" w:firstLine="720"/>
        <w:jc w:val="both"/>
        <w:rPr>
          <w:rFonts w:ascii="Arial" w:hAnsi="Arial" w:cs="Arial"/>
          <w:sz w:val="20"/>
          <w:szCs w:val="20"/>
        </w:rPr>
      </w:pPr>
      <w:bookmarkStart w:id="5" w:name="_Hlk189171538"/>
      <w:bookmarkStart w:id="6" w:name="_Hlk190772918"/>
      <w:r w:rsidRPr="00974C83">
        <w:rPr>
          <w:rFonts w:ascii="Arial" w:hAnsi="Arial" w:cs="Arial"/>
          <w:sz w:val="20"/>
          <w:szCs w:val="20"/>
        </w:rPr>
        <w:t>Rate results</w:t>
      </w:r>
      <w:r w:rsidRPr="00974C83">
        <w:rPr>
          <w:rStyle w:val="BAB3Char"/>
          <w:rFonts w:ascii="Arial" w:eastAsia="Calibri" w:hAnsi="Arial" w:cs="Arial"/>
          <w:b w:val="0"/>
          <w:sz w:val="20"/>
          <w:szCs w:val="20"/>
        </w:rPr>
        <w:t>growth</w:t>
      </w:r>
      <w:r w:rsidRPr="00974C83">
        <w:rPr>
          <w:rFonts w:ascii="Arial" w:hAnsi="Arial" w:cs="Arial"/>
          <w:sz w:val="20"/>
          <w:szCs w:val="20"/>
        </w:rPr>
        <w:t xml:space="preserve">specific C. </w:t>
      </w:r>
      <w:proofErr w:type="spellStart"/>
      <w:r w:rsidRPr="00974C83">
        <w:rPr>
          <w:rFonts w:ascii="Arial" w:hAnsi="Arial" w:cs="Arial"/>
          <w:sz w:val="20"/>
          <w:szCs w:val="20"/>
        </w:rPr>
        <w:t>lentillifera</w:t>
      </w:r>
      <w:proofErr w:type="spellEnd"/>
      <w:r w:rsidRPr="00974C83">
        <w:rPr>
          <w:rFonts w:ascii="Arial" w:hAnsi="Arial" w:cs="Arial"/>
          <w:sz w:val="20"/>
          <w:szCs w:val="20"/>
        </w:rPr>
        <w:t xml:space="preserve"> with different fertilizer concentrations maintained for 15 days showed that the specific growth rate of C. </w:t>
      </w:r>
      <w:proofErr w:type="spellStart"/>
      <w:r w:rsidRPr="00974C83">
        <w:rPr>
          <w:rFonts w:ascii="Arial" w:hAnsi="Arial" w:cs="Arial"/>
          <w:sz w:val="20"/>
          <w:szCs w:val="20"/>
        </w:rPr>
        <w:t>lentillifera</w:t>
      </w:r>
      <w:proofErr w:type="spellEnd"/>
      <w:r w:rsidRPr="00974C83">
        <w:rPr>
          <w:rFonts w:ascii="Arial" w:hAnsi="Arial" w:cs="Arial"/>
          <w:sz w:val="20"/>
          <w:szCs w:val="20"/>
        </w:rPr>
        <w:t xml:space="preserve"> ranged from 3.8-5.2%/day. The results of the specific weight growth rate aimed to determine the growth of C. </w:t>
      </w:r>
      <w:proofErr w:type="spellStart"/>
      <w:r w:rsidRPr="00974C83">
        <w:rPr>
          <w:rFonts w:ascii="Arial" w:hAnsi="Arial" w:cs="Arial"/>
          <w:sz w:val="20"/>
          <w:szCs w:val="20"/>
        </w:rPr>
        <w:t>lentillifera</w:t>
      </w:r>
      <w:proofErr w:type="spellEnd"/>
      <w:r w:rsidRPr="00974C83">
        <w:rPr>
          <w:rFonts w:ascii="Arial" w:hAnsi="Arial" w:cs="Arial"/>
          <w:sz w:val="20"/>
          <w:szCs w:val="20"/>
        </w:rPr>
        <w:t xml:space="preserve"> per day.</w:t>
      </w:r>
    </w:p>
    <w:p w14:paraId="1D79DA5C" w14:textId="77777777" w:rsidR="008431CC" w:rsidRPr="00974C83" w:rsidRDefault="008431CC" w:rsidP="008431CC">
      <w:pPr>
        <w:ind w:firstLine="720"/>
        <w:jc w:val="both"/>
        <w:rPr>
          <w:rStyle w:val="BAB3Char"/>
          <w:rFonts w:ascii="Arial" w:eastAsia="Calibri" w:hAnsi="Arial" w:cs="Arial"/>
          <w:b w:val="0"/>
          <w:sz w:val="20"/>
          <w:szCs w:val="20"/>
          <w:lang w:val="id-ID"/>
        </w:rPr>
      </w:pPr>
      <w:bookmarkStart w:id="7" w:name="_Toc197130014"/>
      <w:bookmarkStart w:id="8" w:name="_Hlk189176229"/>
      <w:bookmarkStart w:id="9" w:name="_Hlk189173587"/>
      <w:bookmarkEnd w:id="5"/>
      <w:r w:rsidRPr="00974C83">
        <w:rPr>
          <w:rStyle w:val="BAB3Char"/>
          <w:rFonts w:ascii="Arial" w:eastAsia="Calibri" w:hAnsi="Arial" w:cs="Arial"/>
          <w:b w:val="0"/>
          <w:sz w:val="20"/>
          <w:szCs w:val="20"/>
        </w:rPr>
        <w:t xml:space="preserve">Based on the results of the </w:t>
      </w:r>
      <w:proofErr w:type="spellStart"/>
      <w:r w:rsidRPr="00974C83">
        <w:rPr>
          <w:rStyle w:val="BAB3Char"/>
          <w:rFonts w:ascii="Arial" w:eastAsia="Calibri" w:hAnsi="Arial" w:cs="Arial"/>
          <w:b w:val="0"/>
          <w:sz w:val="20"/>
          <w:szCs w:val="20"/>
        </w:rPr>
        <w:t>Anova</w:t>
      </w:r>
      <w:proofErr w:type="spellEnd"/>
      <w:r w:rsidRPr="00974C83">
        <w:rPr>
          <w:rStyle w:val="BAB3Char"/>
          <w:rFonts w:ascii="Arial" w:eastAsia="Calibri" w:hAnsi="Arial" w:cs="Arial"/>
          <w:b w:val="0"/>
          <w:sz w:val="20"/>
          <w:szCs w:val="20"/>
        </w:rPr>
        <w:t xml:space="preserve"> test, the specific growth rate of C. </w:t>
      </w:r>
      <w:proofErr w:type="spellStart"/>
      <w:r w:rsidRPr="00974C83">
        <w:rPr>
          <w:rStyle w:val="BAB3Char"/>
          <w:rFonts w:ascii="Arial" w:eastAsia="Calibri" w:hAnsi="Arial" w:cs="Arial"/>
          <w:b w:val="0"/>
          <w:sz w:val="20"/>
          <w:szCs w:val="20"/>
        </w:rPr>
        <w:t>lentillifera</w:t>
      </w:r>
      <w:proofErr w:type="spellEnd"/>
      <w:r w:rsidRPr="00974C83">
        <w:rPr>
          <w:rStyle w:val="BAB3Char"/>
          <w:rFonts w:ascii="Arial" w:eastAsia="Calibri" w:hAnsi="Arial" w:cs="Arial"/>
          <w:b w:val="0"/>
          <w:sz w:val="20"/>
          <w:szCs w:val="20"/>
        </w:rPr>
        <w:t xml:space="preserve"> with different fertilizer concentrations on the growth rate did not have a significant effect (P&gt;0.05). The results showed that treatment (P2) had an average growth value of 5.2 ± 2.41%/day, followed by treatment P4 3.71.50%/day, then P1 had a specific growth of 4.52.36%/day, while P3 had an average value of 3.81.59%/day. The results of the </w:t>
      </w:r>
      <w:proofErr w:type="spellStart"/>
      <w:r w:rsidRPr="00974C83">
        <w:rPr>
          <w:rStyle w:val="BAB3Char"/>
          <w:rFonts w:ascii="Arial" w:eastAsia="Calibri" w:hAnsi="Arial" w:cs="Arial"/>
          <w:b w:val="0"/>
          <w:sz w:val="20"/>
          <w:szCs w:val="20"/>
        </w:rPr>
        <w:t>Anova</w:t>
      </w:r>
      <w:proofErr w:type="spellEnd"/>
      <w:r w:rsidRPr="00974C83">
        <w:rPr>
          <w:rStyle w:val="BAB3Char"/>
          <w:rFonts w:ascii="Arial" w:eastAsia="Calibri" w:hAnsi="Arial" w:cs="Arial"/>
          <w:b w:val="0"/>
          <w:sz w:val="20"/>
          <w:szCs w:val="20"/>
        </w:rPr>
        <w:t xml:space="preserve"> test analysis obtained were not significantly different so that further testing could not be carried out. The test results stated that all treatments did not have any real or significant differences. The results in the graph show that treatment (P2) had the highest growth value.</w:t>
      </w:r>
      <w:bookmarkEnd w:id="7"/>
      <m:oMath>
        <m:r>
          <w:rPr>
            <w:rFonts w:ascii="Cambria Math" w:eastAsia="Calibri" w:hAnsi="Cambria Math" w:cs="Arial"/>
          </w:rPr>
          <m:t>± ± ± ±</m:t>
        </m:r>
      </m:oMath>
      <w:bookmarkEnd w:id="8"/>
      <w:bookmarkEnd w:id="9"/>
    </w:p>
    <w:p w14:paraId="66BACE11" w14:textId="77777777" w:rsidR="00573F0B" w:rsidRPr="00974C83" w:rsidRDefault="008424B8" w:rsidP="00705407">
      <w:pPr>
        <w:ind w:firstLine="720"/>
        <w:jc w:val="both"/>
        <w:rPr>
          <w:rFonts w:ascii="Arial" w:hAnsi="Arial" w:cs="Arial"/>
          <w:color w:val="000000" w:themeColor="text1"/>
          <w:lang w:val="id-ID"/>
        </w:rPr>
      </w:pPr>
      <w:r w:rsidRPr="00974C83">
        <w:rPr>
          <w:rFonts w:ascii="Arial" w:hAnsi="Arial" w:cs="Arial"/>
          <w:color w:val="000000" w:themeColor="text1"/>
          <w:lang w:val="id-ID"/>
        </w:rPr>
        <w:t>In this study, the best specific weight growth rate was obtained in the P2 treatment, namely 5.2%. According to Cokrowati et al., (2018) in</w:t>
      </w:r>
      <w:r w:rsidR="00DE08BF" w:rsidRPr="00974C83">
        <w:rPr>
          <w:rFonts w:ascii="Arial" w:hAnsi="Arial" w:cs="Arial"/>
          <w:color w:val="000000" w:themeColor="text1"/>
          <w:lang w:val="id-ID"/>
        </w:rPr>
        <w:fldChar w:fldCharType="begin" w:fldLock="1"/>
      </w:r>
      <w:r w:rsidR="00526BC0" w:rsidRPr="00974C83">
        <w:rPr>
          <w:rFonts w:ascii="Arial" w:hAnsi="Arial" w:cs="Arial"/>
          <w:color w:val="000000" w:themeColor="text1"/>
          <w:lang w:val="id-ID"/>
        </w:rPr>
        <w:instrText>ADDIN CSL_CITATION {"citationItems":[{"id":"ITEM-1","itemData":{"ISSN":"2987-8292","abstract":"… Rendahnya nilai bobot rumput laut yang didapatkan karena rumput laut dipelihara dalam kolam atau tidak pada habitat aslinya sehingga tidak ada arus. Arus dapat berfungsi untuk …","author":[{"dropping-particle":"","family":"Adam","given":"Moh Awaludin","non-dropping-particle":"","parse-names":false,"suffix":""},{"dropping-particle":"","family":"Indarkasi","given":"Raihul Husni","non-dropping-particle":"","parse-names":false,"suffix":""},{"dropping-particle":"","family":"Lumbessy","given":"Salnida Yuniarti","non-dropping-particle":"","parse-names":false,"suffix":""},{"dropping-particle":"","family":"Kotta","given":"Raismin","non-dropping-particle":"","parse-names":false,"suffix":""}],"container-title":"Lempuk: Jurnal Ilmu Kelautan dan Perikanan","id":"ITEM-1","issue":"1","issued":{"date-parts":[["2023"]]},"page":"9-17","title":"Analisis Pertumbuhan Rumput Laut Caulerpa racemosa dengan Menggunakan Teknik Kantong","type":"article-journal","volume":"2"},"uris":["http://www.mendeley.com/documents/?uuid=d5c5274b-be90-4132-bad4-ec1dcaa2e81c"]}],"mendeley":{"formattedCitation":"(Adam, Indarkasi, Lumbessy, &amp; Kotta, 2023)","manualFormatting":"Adam et al., (2023)","plainTextFormattedCitation":"(Adam, Indarkasi, Lumbessy, &amp; Kotta, 2023)","previouslyFormattedCitation":"(Adam, Indarkasi, Lumbessy, &amp; Kotta, 2023)"},"properties":{"noteIndex":0},"schema":"https://github.com/citation-style-language/schema/raw/master/csl-citation.json"}</w:instrText>
      </w:r>
      <w:r w:rsidR="00DE08BF" w:rsidRPr="00974C83">
        <w:rPr>
          <w:rFonts w:ascii="Arial" w:hAnsi="Arial" w:cs="Arial"/>
          <w:color w:val="000000" w:themeColor="text1"/>
          <w:lang w:val="id-ID"/>
        </w:rPr>
        <w:fldChar w:fldCharType="separate"/>
      </w:r>
      <w:r w:rsidR="00DE08BF" w:rsidRPr="00974C83">
        <w:rPr>
          <w:rFonts w:ascii="Arial" w:hAnsi="Arial" w:cs="Arial"/>
          <w:noProof/>
          <w:color w:val="000000" w:themeColor="text1"/>
          <w:lang w:val="id-ID"/>
        </w:rPr>
        <w:t>Adam et al., (2023)</w:t>
      </w:r>
      <w:r w:rsidR="00DE08BF" w:rsidRPr="00974C83">
        <w:rPr>
          <w:rFonts w:ascii="Arial" w:hAnsi="Arial" w:cs="Arial"/>
          <w:color w:val="000000" w:themeColor="text1"/>
          <w:lang w:val="id-ID"/>
        </w:rPr>
        <w:fldChar w:fldCharType="end"/>
      </w:r>
      <w:r w:rsidRPr="00974C83">
        <w:rPr>
          <w:rFonts w:ascii="Arial" w:hAnsi="Arial" w:cs="Arial"/>
          <w:color w:val="000000" w:themeColor="text1"/>
          <w:lang w:val="id-ID"/>
        </w:rPr>
        <w:t>l</w:t>
      </w:r>
      <w:r w:rsidR="00DE08BF" w:rsidRPr="00974C83">
        <w:rPr>
          <w:rFonts w:ascii="Arial" w:hAnsi="Arial" w:cs="Arial"/>
          <w:color w:val="000000"/>
          <w:lang w:val="id-ID"/>
        </w:rPr>
        <w:t>a specific growth rate of more than 3% of the increase in seaweed weight per day will be said to be quite profitable. The high specific growth rate in the first week is because the seaweed is still in a growing condition.</w:t>
      </w:r>
      <w:r w:rsidRPr="00974C83">
        <w:rPr>
          <w:rFonts w:ascii="Arial" w:hAnsi="Arial" w:cs="Arial"/>
          <w:color w:val="000000" w:themeColor="text1"/>
          <w:lang w:val="id-ID"/>
        </w:rPr>
        <w:t>The growth rate of C. rasemosa decreased with increasing maintenance age. Growth was rapid at the beginning of the experiment and slowed down along with the maintenance age.</w:t>
      </w:r>
      <w:bookmarkEnd w:id="6"/>
    </w:p>
    <w:p w14:paraId="2780496E" w14:textId="77777777" w:rsidR="00C61F70" w:rsidRPr="00F147BB" w:rsidRDefault="00AF5334" w:rsidP="00F147BB">
      <w:pPr>
        <w:pStyle w:val="ListParagraph"/>
        <w:spacing w:line="276" w:lineRule="auto"/>
        <w:ind w:left="0" w:firstLine="720"/>
        <w:jc w:val="both"/>
        <w:rPr>
          <w:rFonts w:ascii="Arial" w:hAnsi="Arial" w:cs="Arial"/>
          <w:color w:val="000000" w:themeColor="text1"/>
          <w:sz w:val="20"/>
          <w:szCs w:val="20"/>
          <w:lang w:val="id-ID"/>
        </w:rPr>
      </w:pPr>
      <w:r>
        <w:rPr>
          <w:noProof/>
        </w:rPr>
        <w:lastRenderedPageBreak/>
        <w:drawing>
          <wp:inline distT="0" distB="0" distL="0" distR="0" wp14:anchorId="09600DF0" wp14:editId="45037592">
            <wp:extent cx="4084320" cy="2400300"/>
            <wp:effectExtent l="0" t="0" r="11430" b="0"/>
            <wp:docPr id="1" name="Chart 1">
              <a:extLst xmlns:a="http://schemas.openxmlformats.org/drawingml/2006/main">
                <a:ext uri="{FF2B5EF4-FFF2-40B4-BE49-F238E27FC236}">
                  <a16:creationId xmlns:a16="http://schemas.microsoft.com/office/drawing/2014/main" id="{30039825-8004-4104-9672-94655252E0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F8DBFF9" w14:textId="77777777" w:rsidR="00C5079A" w:rsidRPr="0089465C" w:rsidRDefault="00D3099B" w:rsidP="0089465C">
      <w:pPr>
        <w:pStyle w:val="Caption"/>
        <w:rPr>
          <w:rFonts w:ascii="Arial" w:hAnsi="Arial" w:cs="Arial"/>
          <w:b/>
          <w:bCs/>
          <w:sz w:val="20"/>
          <w:szCs w:val="20"/>
          <w:lang w:val="id-ID"/>
        </w:rPr>
      </w:pPr>
      <w:bookmarkStart w:id="10" w:name="_Toc190416124"/>
      <w:r>
        <w:rPr>
          <w:rFonts w:ascii="Arial" w:hAnsi="Arial" w:cs="Arial"/>
          <w:b/>
          <w:bCs/>
          <w:sz w:val="20"/>
          <w:szCs w:val="20"/>
          <w:lang w:val="id-ID"/>
        </w:rPr>
        <w:t xml:space="preserve">      Figure 2 Specific Weight Growth of Seaweed C. lentillifera at K concentration</w:t>
      </w:r>
      <w:r w:rsidR="0089465C">
        <w:rPr>
          <w:rFonts w:cs="Times New Roman"/>
          <w:b/>
          <w:bCs/>
          <w:sz w:val="20"/>
          <w:szCs w:val="20"/>
          <w:lang w:val="id-ID"/>
        </w:rPr>
        <w:t>₂</w:t>
      </w:r>
      <w:r w:rsidR="0089465C">
        <w:rPr>
          <w:rFonts w:ascii="Arial" w:hAnsi="Arial" w:cs="Arial"/>
          <w:b/>
          <w:bCs/>
          <w:sz w:val="20"/>
          <w:szCs w:val="20"/>
          <w:lang w:val="id-ID"/>
        </w:rPr>
        <w:t>O is different.</w:t>
      </w:r>
      <w:bookmarkEnd w:id="10"/>
    </w:p>
    <w:p w14:paraId="7C0AAA71" w14:textId="77777777" w:rsidR="00C5079A" w:rsidRPr="00C5079A" w:rsidRDefault="00C5079A" w:rsidP="00C5079A">
      <w:pPr>
        <w:rPr>
          <w:lang w:val="id-ID" w:bidi="th-TH"/>
        </w:rPr>
      </w:pPr>
    </w:p>
    <w:p w14:paraId="40399BF9" w14:textId="77777777" w:rsidR="00302CC6" w:rsidRPr="00F147BB" w:rsidRDefault="0089465C" w:rsidP="00F147BB">
      <w:pPr>
        <w:pStyle w:val="ListParagraph"/>
        <w:numPr>
          <w:ilvl w:val="1"/>
          <w:numId w:val="35"/>
        </w:numPr>
        <w:spacing w:line="276" w:lineRule="auto"/>
        <w:ind w:left="426"/>
        <w:rPr>
          <w:rFonts w:ascii="Arial" w:hAnsi="Arial" w:cs="Arial"/>
          <w:b/>
          <w:bCs/>
          <w:color w:val="000000" w:themeColor="text1"/>
          <w:sz w:val="20"/>
          <w:lang w:val="id-ID"/>
        </w:rPr>
      </w:pPr>
      <w:r>
        <w:rPr>
          <w:rFonts w:ascii="Arial" w:hAnsi="Arial" w:cs="Arial"/>
          <w:b/>
          <w:bCs/>
          <w:color w:val="000000" w:themeColor="text1"/>
          <w:sz w:val="20"/>
          <w:lang w:val="id-ID"/>
        </w:rPr>
        <w:t>Rate of Biomass Decline of C. lentillifera</w:t>
      </w:r>
    </w:p>
    <w:p w14:paraId="7D218116" w14:textId="77777777" w:rsidR="00FD148A" w:rsidRPr="0089465C" w:rsidRDefault="0089465C" w:rsidP="0089465C">
      <w:pPr>
        <w:pStyle w:val="ListParagraph"/>
        <w:ind w:left="66" w:firstLine="654"/>
        <w:jc w:val="both"/>
        <w:rPr>
          <w:rFonts w:ascii="Arial" w:hAnsi="Arial" w:cs="Arial"/>
          <w:color w:val="000000" w:themeColor="text1"/>
          <w:sz w:val="20"/>
          <w:szCs w:val="20"/>
          <w:lang w:val="id-ID"/>
        </w:rPr>
      </w:pPr>
      <w:r>
        <w:rPr>
          <w:lang w:val="id-ID"/>
        </w:rPr>
        <w:t xml:space="preserve">  The results of measuring the rate of biomass decline of C. lentillifera which was maintained for 15 days experienced a decline in growth ranging from 4.0% to 9.6% per day, which showed that (treatment C) with a concentration of nitrogen 30 ppm + Phosphorus 3 ppm + Potassium 3 ppm was significantly different from (treatment B) with a concentration of nitrogen 30 ppm + Phosphorus 3 ppm + Potassium 1.5 ppm, (Treatment D) with a concentration of nitrogen 30 ppm + Phosphorus 3 ppm + potassium 4.5 ppm, and the control without potassium. One of the causes of seaweed experiencing a decline in growth is the process of adjusting C. lentillifera seaweed to a controlled environment is not optimal so that sea grapes die at the beginning of the study and cause a decline in growth.</w:t>
      </w:r>
      <w:r w:rsidR="00FD148A" w:rsidRPr="0089465C">
        <w:rPr>
          <w:rFonts w:ascii="Arial" w:hAnsi="Arial" w:cs="Arial"/>
          <w:color w:val="000000" w:themeColor="text1"/>
          <w:sz w:val="20"/>
          <w:szCs w:val="20"/>
          <w:lang w:val="id-ID"/>
        </w:rPr>
        <w:tab/>
      </w:r>
    </w:p>
    <w:p w14:paraId="09621CD6" w14:textId="77777777" w:rsidR="0089465C" w:rsidRPr="0089465C" w:rsidRDefault="0089465C" w:rsidP="0089465C">
      <w:pPr>
        <w:ind w:firstLine="720"/>
        <w:jc w:val="both"/>
        <w:rPr>
          <w:rFonts w:ascii="Arial" w:hAnsi="Arial" w:cs="Arial"/>
          <w:szCs w:val="24"/>
          <w:lang w:val="id-ID"/>
        </w:rPr>
      </w:pPr>
      <w:r w:rsidRPr="0089465C">
        <w:rPr>
          <w:rFonts w:ascii="Arial" w:hAnsi="Arial" w:cs="Arial"/>
          <w:szCs w:val="24"/>
        </w:rPr>
        <w:t xml:space="preserve">Based on the results of further tests on the specific growth rate of C. </w:t>
      </w:r>
      <w:proofErr w:type="spellStart"/>
      <w:r w:rsidRPr="0089465C">
        <w:rPr>
          <w:rFonts w:ascii="Arial" w:hAnsi="Arial" w:cs="Arial"/>
          <w:szCs w:val="24"/>
        </w:rPr>
        <w:t>lentillifera</w:t>
      </w:r>
      <w:proofErr w:type="spellEnd"/>
      <w:r w:rsidRPr="0089465C">
        <w:rPr>
          <w:rFonts w:ascii="Arial" w:hAnsi="Arial" w:cs="Arial"/>
          <w:szCs w:val="24"/>
        </w:rPr>
        <w:t xml:space="preserve"> using the One-Way ANOVA method, it was shown that treatment with a concentration of K</w:t>
      </w:r>
      <w:r w:rsidRPr="0089465C">
        <w:rPr>
          <w:rFonts w:ascii="Cambria Math" w:hAnsi="Cambria Math" w:cs="Cambria Math"/>
          <w:szCs w:val="24"/>
          <w:lang w:val="id-ID"/>
        </w:rPr>
        <w:t>₂</w:t>
      </w:r>
      <w:r w:rsidRPr="0089465C">
        <w:rPr>
          <w:rFonts w:ascii="Arial" w:hAnsi="Arial" w:cs="Arial"/>
          <w:szCs w:val="24"/>
          <w:lang w:val="id-ID"/>
        </w:rPr>
        <w:t>O had a significant effect (P&lt;0.05). Environmental adjustment at the beginning of the study was only carried out for one day, which caused physiological stress in C. lentillifera. This was seen especially in the treatment with NK fertilizer (containing nitrogen and potassium), where in the first week, precisely on the sixth day, there was a change in the color of the thallus to white, then changed to greenish yellow. This color change is related to the difference in photosynthetic pigment content and osmotic pressure disturbances in the cells between the treatment group given fertilizer and the control group without fertilizer. Osmotic pressure disturbances can have a negative impact on the photosynthesis process and the efficiency of nutrient absorption, thus contributing to a decrease in the rate of biomass growth in C. lentillifera.</w:t>
      </w:r>
    </w:p>
    <w:p w14:paraId="13F8EA54" w14:textId="77777777" w:rsidR="00FD148A" w:rsidRPr="00CE02BB" w:rsidRDefault="00FD148A" w:rsidP="00CE02BB">
      <w:pPr>
        <w:pStyle w:val="ListParagraph"/>
        <w:ind w:left="0" w:firstLine="360"/>
        <w:jc w:val="both"/>
        <w:rPr>
          <w:rFonts w:ascii="Arial" w:hAnsi="Arial" w:cs="Arial"/>
          <w:color w:val="000000" w:themeColor="text1"/>
          <w:sz w:val="20"/>
          <w:szCs w:val="20"/>
          <w:lang w:val="id-ID"/>
        </w:rPr>
      </w:pPr>
    </w:p>
    <w:p w14:paraId="4F424EEA" w14:textId="77777777" w:rsidR="00302CC6" w:rsidRDefault="00AB7634" w:rsidP="00A56F90">
      <w:pPr>
        <w:pStyle w:val="ListParagraph"/>
        <w:spacing w:line="360" w:lineRule="auto"/>
        <w:ind w:left="0" w:firstLine="360"/>
        <w:jc w:val="center"/>
        <w:rPr>
          <w:rFonts w:cs="Times New Roman"/>
          <w:lang w:val="id-ID"/>
        </w:rPr>
      </w:pPr>
      <w:r>
        <w:rPr>
          <w:noProof/>
        </w:rPr>
        <w:lastRenderedPageBreak/>
        <w:drawing>
          <wp:inline distT="0" distB="0" distL="0" distR="0" wp14:anchorId="30C24386" wp14:editId="27A52B38">
            <wp:extent cx="3977640" cy="2804160"/>
            <wp:effectExtent l="0" t="0" r="3810" b="15240"/>
            <wp:docPr id="8" name="Chart 8">
              <a:extLst xmlns:a="http://schemas.openxmlformats.org/drawingml/2006/main">
                <a:ext uri="{FF2B5EF4-FFF2-40B4-BE49-F238E27FC236}">
                  <a16:creationId xmlns:a16="http://schemas.microsoft.com/office/drawing/2014/main" id="{41BB9FE3-148F-41CE-8C11-6C23E1DB4A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DDA3BE7" w14:textId="77777777" w:rsidR="00302CC6" w:rsidRDefault="00D3099B" w:rsidP="0069250F">
      <w:pPr>
        <w:spacing w:line="360" w:lineRule="auto"/>
        <w:jc w:val="center"/>
        <w:rPr>
          <w:rFonts w:ascii="Arial" w:hAnsi="Arial" w:cs="Arial"/>
          <w:b/>
          <w:bCs/>
          <w:szCs w:val="24"/>
          <w:lang w:val="id-ID" w:eastAsia="ja-JP"/>
        </w:rPr>
      </w:pPr>
      <w:bookmarkStart w:id="11" w:name="_Toc190416125"/>
      <w:r>
        <w:rPr>
          <w:rFonts w:ascii="Arial" w:hAnsi="Arial" w:cs="Arial"/>
          <w:b/>
          <w:bCs/>
          <w:szCs w:val="18"/>
          <w:lang w:val="id-ID"/>
        </w:rPr>
        <w:t xml:space="preserve">                      Fig. 3</w:t>
      </w:r>
      <w:r w:rsidR="00302CC6" w:rsidRPr="001507FA">
        <w:rPr>
          <w:rFonts w:ascii="Arial" w:hAnsi="Arial" w:cs="Arial"/>
          <w:b/>
          <w:bCs/>
          <w:szCs w:val="24"/>
          <w:lang w:val="id-ID"/>
        </w:rPr>
        <w:t>The rate of decline of Caulerpa biomass from the peak on day 6 to day 15</w:t>
      </w:r>
      <w:bookmarkEnd w:id="11"/>
    </w:p>
    <w:p w14:paraId="7838DF09" w14:textId="77777777" w:rsidR="0069250F" w:rsidRPr="0069250F" w:rsidRDefault="0069250F" w:rsidP="0069250F">
      <w:pPr>
        <w:spacing w:line="360" w:lineRule="auto"/>
        <w:jc w:val="center"/>
        <w:rPr>
          <w:rFonts w:ascii="Arial" w:hAnsi="Arial" w:cs="Arial"/>
          <w:szCs w:val="24"/>
          <w:lang w:val="id-ID" w:eastAsia="ja-JP"/>
        </w:rPr>
      </w:pPr>
    </w:p>
    <w:p w14:paraId="38D15F78" w14:textId="77777777" w:rsidR="00302CC6" w:rsidRPr="00CE02BB" w:rsidRDefault="000958DB" w:rsidP="007661EF">
      <w:pPr>
        <w:pStyle w:val="ListParagraph"/>
        <w:numPr>
          <w:ilvl w:val="1"/>
          <w:numId w:val="35"/>
        </w:numPr>
        <w:spacing w:line="360" w:lineRule="auto"/>
        <w:ind w:left="426"/>
        <w:rPr>
          <w:rFonts w:ascii="Arial" w:hAnsi="Arial" w:cs="Arial"/>
          <w:b/>
          <w:bCs/>
          <w:color w:val="000000" w:themeColor="text1"/>
          <w:sz w:val="20"/>
          <w:szCs w:val="20"/>
          <w:lang w:val="id-ID"/>
        </w:rPr>
      </w:pPr>
      <w:r>
        <w:rPr>
          <w:rFonts w:ascii="Arial" w:hAnsi="Arial" w:cs="Arial"/>
          <w:b/>
          <w:bCs/>
          <w:color w:val="000000" w:themeColor="text1"/>
          <w:sz w:val="20"/>
          <w:szCs w:val="20"/>
          <w:lang w:val="id-ID"/>
        </w:rPr>
        <w:t>Biomass Residue</w:t>
      </w:r>
    </w:p>
    <w:p w14:paraId="53485A88" w14:textId="77777777" w:rsidR="000958DB" w:rsidRDefault="000958DB" w:rsidP="000958DB">
      <w:pPr>
        <w:pStyle w:val="ListParagraph"/>
        <w:ind w:left="0" w:firstLine="567"/>
        <w:jc w:val="both"/>
        <w:rPr>
          <w:rFonts w:ascii="Arial" w:hAnsi="Arial" w:cs="Arial"/>
          <w:sz w:val="20"/>
          <w:szCs w:val="20"/>
          <w:lang w:val="id-ID"/>
        </w:rPr>
      </w:pPr>
      <w:r w:rsidRPr="000958DB">
        <w:rPr>
          <w:rFonts w:ascii="Arial" w:hAnsi="Arial" w:cs="Arial"/>
          <w:sz w:val="20"/>
          <w:szCs w:val="20"/>
        </w:rPr>
        <w:t xml:space="preserve">The results of the analysis of C. lentillifera biomass residue with different fertilizer concentration treatments maintained for 15 days showed that the biomass residue value of C. </w:t>
      </w:r>
      <w:proofErr w:type="spellStart"/>
      <w:r w:rsidRPr="000958DB">
        <w:rPr>
          <w:rFonts w:ascii="Arial" w:hAnsi="Arial" w:cs="Arial"/>
          <w:sz w:val="20"/>
          <w:szCs w:val="20"/>
        </w:rPr>
        <w:t>lentillifera</w:t>
      </w:r>
      <w:proofErr w:type="spellEnd"/>
      <w:r w:rsidRPr="000958DB">
        <w:rPr>
          <w:rFonts w:ascii="Arial" w:hAnsi="Arial" w:cs="Arial"/>
          <w:sz w:val="20"/>
          <w:szCs w:val="20"/>
        </w:rPr>
        <w:t xml:space="preserve"> ranged from 30.67-66.76%.</w:t>
      </w:r>
    </w:p>
    <w:p w14:paraId="19C5E861" w14:textId="77777777" w:rsidR="00FD148A" w:rsidRPr="000958DB" w:rsidRDefault="000958DB" w:rsidP="000958DB">
      <w:pPr>
        <w:ind w:firstLine="426"/>
        <w:jc w:val="both"/>
        <w:rPr>
          <w:rFonts w:ascii="Arial" w:eastAsia="Calibri" w:hAnsi="Arial" w:cs="Arial"/>
          <w:bCs/>
          <w:lang w:val="id-ID" w:eastAsia="ja-JP"/>
        </w:rPr>
      </w:pPr>
      <w:r>
        <w:rPr>
          <w:szCs w:val="24"/>
          <w:lang w:val="id-ID"/>
        </w:rPr>
        <w:t xml:space="preserve"> </w:t>
      </w:r>
      <w:bookmarkStart w:id="12" w:name="_Toc197130017"/>
      <w:r w:rsidRPr="000958DB">
        <w:rPr>
          <w:rStyle w:val="BAB3Char"/>
          <w:rFonts w:ascii="Arial" w:eastAsia="Calibri" w:hAnsi="Arial" w:cs="Arial"/>
          <w:b w:val="0"/>
          <w:sz w:val="20"/>
          <w:szCs w:val="20"/>
        </w:rPr>
        <w:t xml:space="preserve">Based on the results of the </w:t>
      </w:r>
      <w:proofErr w:type="spellStart"/>
      <w:r w:rsidRPr="000958DB">
        <w:rPr>
          <w:rStyle w:val="BAB3Char"/>
          <w:rFonts w:ascii="Arial" w:eastAsia="Calibri" w:hAnsi="Arial" w:cs="Arial"/>
          <w:b w:val="0"/>
          <w:sz w:val="20"/>
          <w:szCs w:val="20"/>
        </w:rPr>
        <w:t>Anova</w:t>
      </w:r>
      <w:proofErr w:type="spellEnd"/>
      <w:r w:rsidRPr="000958DB">
        <w:rPr>
          <w:rStyle w:val="BAB3Char"/>
          <w:rFonts w:ascii="Arial" w:eastAsia="Calibri" w:hAnsi="Arial" w:cs="Arial"/>
          <w:b w:val="0"/>
          <w:sz w:val="20"/>
          <w:szCs w:val="20"/>
        </w:rPr>
        <w:t xml:space="preserve"> test, the biomass residue value of C. </w:t>
      </w:r>
      <w:proofErr w:type="spellStart"/>
      <w:r w:rsidRPr="000958DB">
        <w:rPr>
          <w:rStyle w:val="BAB3Char"/>
          <w:rFonts w:ascii="Arial" w:eastAsia="Calibri" w:hAnsi="Arial" w:cs="Arial"/>
          <w:b w:val="0"/>
          <w:sz w:val="20"/>
          <w:szCs w:val="20"/>
        </w:rPr>
        <w:t>lentillifera</w:t>
      </w:r>
      <w:proofErr w:type="spellEnd"/>
      <w:r w:rsidRPr="000958DB">
        <w:rPr>
          <w:rStyle w:val="BAB3Char"/>
          <w:rFonts w:ascii="Arial" w:eastAsia="Calibri" w:hAnsi="Arial" w:cs="Arial"/>
          <w:b w:val="0"/>
          <w:sz w:val="20"/>
          <w:szCs w:val="20"/>
        </w:rPr>
        <w:t xml:space="preserve"> with different fertilizer concentrations on the growth rate had a significantly different effect (P &lt;0.05). The results showed that treatment (P1) with biomass residue had an average value of 35.28% 9.88, followed by treatment P2 54.79% 6.73, then P3 had a biomass residue value of 30.67% 9.11, while P4 had a biomass residue value of 66.76% 14.60. The results of the </w:t>
      </w:r>
      <w:proofErr w:type="spellStart"/>
      <w:r w:rsidRPr="000958DB">
        <w:rPr>
          <w:rStyle w:val="BAB3Char"/>
          <w:rFonts w:ascii="Arial" w:eastAsia="Calibri" w:hAnsi="Arial" w:cs="Arial"/>
          <w:b w:val="0"/>
          <w:sz w:val="20"/>
          <w:szCs w:val="20"/>
        </w:rPr>
        <w:t>Anova</w:t>
      </w:r>
      <w:proofErr w:type="spellEnd"/>
      <w:r w:rsidRPr="000958DB">
        <w:rPr>
          <w:rStyle w:val="BAB3Char"/>
          <w:rFonts w:ascii="Arial" w:eastAsia="Calibri" w:hAnsi="Arial" w:cs="Arial"/>
          <w:b w:val="0"/>
          <w:sz w:val="20"/>
          <w:szCs w:val="20"/>
        </w:rPr>
        <w:t xml:space="preserve"> test analysis obtained were significantly different so that further testing could be carried out using the DUNCAN test. The results of the Duncan test stated that treatment P1 was not significantly different from treatments P2 and P3. While treatment P4 was significantly different from treatments P1 and P3.</w:t>
      </w:r>
      <w:bookmarkEnd w:id="12"/>
      <m:oMath>
        <m:r>
          <w:rPr>
            <w:rFonts w:ascii="Cambria Math" w:eastAsia="Calibri" w:hAnsi="Cambria Math" w:cs="Arial"/>
          </w:rPr>
          <m:t>± ± ± ±</m:t>
        </m:r>
      </m:oMath>
      <w:r w:rsidR="00FD148A" w:rsidRPr="00CE02BB">
        <w:rPr>
          <w:rFonts w:ascii="Arial" w:hAnsi="Arial" w:cs="Arial"/>
          <w:color w:val="000000" w:themeColor="text1"/>
          <w:lang w:val="id-ID"/>
        </w:rPr>
        <w:t>According to</w:t>
      </w:r>
      <w:sdt>
        <w:sdtPr>
          <w:rPr>
            <w:rFonts w:ascii="Arial" w:hAnsi="Arial" w:cs="Arial"/>
            <w:color w:val="000000"/>
            <w:lang w:val="id-ID"/>
          </w:rPr>
          <w:tag w:val="MENDELEY_CITATION_v3_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"/>
          <w:id w:val="-2090136850"/>
          <w:placeholder>
            <w:docPart w:val="A23ABAB45E014D73ACF8B56B4667E352"/>
          </w:placeholder>
        </w:sdtPr>
        <w:sdtEndPr/>
        <w:sdtContent>
          <w:r w:rsidR="00C875B4" w:rsidRPr="00C875B4">
            <w:rPr>
              <w:rFonts w:ascii="Arial" w:hAnsi="Arial" w:cs="Arial"/>
              <w:color w:val="000000"/>
              <w:lang w:val="id-ID"/>
            </w:rPr>
            <w:t>Togatorop et al., (2017)</w:t>
          </w:r>
        </w:sdtContent>
      </w:sdt>
      <w:r w:rsidR="00FD148A" w:rsidRPr="00CE02BB">
        <w:rPr>
          <w:rFonts w:ascii="Arial" w:hAnsi="Arial" w:cs="Arial"/>
          <w:color w:val="000000" w:themeColor="text1"/>
          <w:lang w:val="id-ID"/>
        </w:rPr>
        <w:t>that the early period of seaweed growth is called the adaptation process phase in seaweed where growth is inhibited because some of the energy is used to stay alive. This is thought to be due to physiological changes in habits such as</w:t>
      </w:r>
      <w:r w:rsidR="00FD148A" w:rsidRPr="00CE02BB">
        <w:rPr>
          <w:rStyle w:val="CommentReference"/>
          <w:rFonts w:ascii="Arial" w:hAnsi="Arial" w:cs="Arial"/>
          <w:sz w:val="20"/>
          <w:szCs w:val="20"/>
          <w:lang w:val="sv-SE"/>
        </w:rPr>
        <w:t xml:space="preserve"> </w:t>
      </w:r>
      <w:r w:rsidR="00FD148A" w:rsidRPr="00CE02BB">
        <w:rPr>
          <w:rFonts w:ascii="Arial" w:hAnsi="Arial" w:cs="Arial"/>
          <w:color w:val="000000" w:themeColor="text1"/>
          <w:lang w:val="id-ID"/>
        </w:rPr>
        <w:t>photosynthesis and nutrient absorption.</w:t>
      </w:r>
    </w:p>
    <w:p w14:paraId="587083F7" w14:textId="77777777" w:rsidR="00CB1529" w:rsidRPr="000A1E4A" w:rsidRDefault="00CB1529" w:rsidP="000A1E4A">
      <w:pPr>
        <w:pStyle w:val="Body"/>
        <w:spacing w:after="0" w:line="276" w:lineRule="auto"/>
        <w:jc w:val="center"/>
        <w:rPr>
          <w:rFonts w:ascii="Arial" w:hAnsi="Arial" w:cs="Arial"/>
          <w:sz w:val="16"/>
          <w:szCs w:val="16"/>
          <w:lang w:val="id-ID"/>
        </w:rPr>
      </w:pPr>
    </w:p>
    <w:p w14:paraId="6F837371" w14:textId="77777777" w:rsidR="00302CC6" w:rsidRDefault="00DA5546" w:rsidP="00026C54">
      <w:pPr>
        <w:pStyle w:val="ListParagraph"/>
        <w:spacing w:line="276" w:lineRule="auto"/>
        <w:ind w:left="0"/>
        <w:jc w:val="center"/>
        <w:rPr>
          <w:rFonts w:cs="Times New Roman"/>
          <w:color w:val="000000" w:themeColor="text1"/>
          <w:lang w:val="id-ID"/>
        </w:rPr>
      </w:pPr>
      <w:r>
        <w:rPr>
          <w:noProof/>
        </w:rPr>
        <w:lastRenderedPageBreak/>
        <w:drawing>
          <wp:inline distT="0" distB="0" distL="0" distR="0" wp14:anchorId="0677DE63" wp14:editId="3F9B23AD">
            <wp:extent cx="4572000" cy="2743200"/>
            <wp:effectExtent l="0" t="0" r="0" b="0"/>
            <wp:docPr id="6" name="Chart 6">
              <a:extLst xmlns:a="http://schemas.openxmlformats.org/drawingml/2006/main">
                <a:ext uri="{FF2B5EF4-FFF2-40B4-BE49-F238E27FC236}">
                  <a16:creationId xmlns:a16="http://schemas.microsoft.com/office/drawing/2014/main" id="{A442F91D-068D-4037-8A85-5BD8E2B2AA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0F0B8A7" w14:textId="77777777" w:rsidR="00302CC6" w:rsidRPr="001507FA" w:rsidRDefault="00072786" w:rsidP="00CE02BB">
      <w:pPr>
        <w:pStyle w:val="Caption"/>
        <w:rPr>
          <w:rFonts w:ascii="Arial" w:hAnsi="Arial" w:cs="Arial"/>
          <w:b/>
          <w:bCs/>
          <w:sz w:val="20"/>
          <w:szCs w:val="24"/>
          <w:lang w:val="id-ID"/>
        </w:rPr>
      </w:pPr>
      <w:bookmarkStart w:id="13" w:name="_Toc190416126"/>
      <w:r>
        <w:rPr>
          <w:rFonts w:ascii="Arial" w:hAnsi="Arial" w:cs="Arial"/>
          <w:b/>
          <w:bCs/>
          <w:sz w:val="20"/>
          <w:szCs w:val="18"/>
          <w:lang w:val="id-ID"/>
        </w:rPr>
        <w:t xml:space="preserve">                 Fig. 4</w:t>
      </w:r>
      <w:r w:rsidR="00BB1DFA">
        <w:rPr>
          <w:rFonts w:ascii="Arial" w:hAnsi="Arial" w:cs="Arial"/>
          <w:b/>
          <w:bCs/>
          <w:sz w:val="20"/>
          <w:szCs w:val="24"/>
          <w:lang w:val="id-ID"/>
        </w:rPr>
        <w:t>Biomass Residue</w:t>
      </w:r>
      <w:bookmarkEnd w:id="13"/>
      <w:r w:rsidRPr="00072786">
        <w:rPr>
          <w:rFonts w:ascii="Arial" w:hAnsi="Arial" w:cs="Arial"/>
          <w:b/>
          <w:bCs/>
          <w:i/>
          <w:iCs w:val="0"/>
          <w:sz w:val="20"/>
          <w:szCs w:val="20"/>
          <w:lang w:val="id-ID" w:eastAsia="ja-JP"/>
        </w:rPr>
        <w:t>Caulerpa</w:t>
      </w:r>
      <w:r w:rsidRPr="00072786">
        <w:rPr>
          <w:rFonts w:ascii="Arial" w:hAnsi="Arial" w:cs="Arial"/>
          <w:b/>
          <w:bCs/>
          <w:sz w:val="20"/>
          <w:szCs w:val="20"/>
          <w:lang w:val="id-ID" w:eastAsia="ja-JP"/>
        </w:rPr>
        <w:t>at Various K Concentrations</w:t>
      </w:r>
      <w:r w:rsidRPr="00072786">
        <w:rPr>
          <w:rFonts w:ascii="Cambria Math" w:hAnsi="Cambria Math" w:cs="Cambria Math"/>
          <w:b/>
          <w:bCs/>
          <w:sz w:val="20"/>
          <w:szCs w:val="20"/>
          <w:lang w:val="id-ID" w:eastAsia="ja-JP"/>
        </w:rPr>
        <w:t>₂</w:t>
      </w:r>
      <w:r w:rsidRPr="00072786">
        <w:rPr>
          <w:rFonts w:ascii="Arial" w:hAnsi="Arial" w:cs="Arial"/>
          <w:b/>
          <w:bCs/>
          <w:sz w:val="20"/>
          <w:szCs w:val="20"/>
          <w:lang w:val="id-ID" w:eastAsia="ja-JP"/>
        </w:rPr>
        <w:t>O Who Lived Until the End of Post-Growth Research</w:t>
      </w:r>
    </w:p>
    <w:p w14:paraId="4DE8A939" w14:textId="77777777" w:rsidR="00A206E9" w:rsidRPr="000A1E4A" w:rsidRDefault="00A206E9" w:rsidP="000A1E4A">
      <w:pPr>
        <w:pStyle w:val="Heading3"/>
        <w:numPr>
          <w:ilvl w:val="1"/>
          <w:numId w:val="35"/>
        </w:numPr>
        <w:spacing w:line="276" w:lineRule="auto"/>
        <w:ind w:left="426"/>
        <w:rPr>
          <w:rFonts w:ascii="Arial" w:hAnsi="Arial" w:cs="Arial"/>
          <w:b/>
          <w:bCs/>
          <w:color w:val="000000" w:themeColor="text1"/>
          <w:sz w:val="20"/>
          <w:szCs w:val="20"/>
          <w:lang w:val="id-ID"/>
        </w:rPr>
      </w:pPr>
      <w:bookmarkStart w:id="14" w:name="_Toc189439238"/>
      <w:bookmarkStart w:id="15" w:name="_Toc189440706"/>
      <w:r w:rsidRPr="000A1E4A">
        <w:rPr>
          <w:rFonts w:ascii="Arial" w:hAnsi="Arial" w:cs="Arial"/>
          <w:b/>
          <w:bCs/>
          <w:color w:val="000000" w:themeColor="text1"/>
          <w:sz w:val="20"/>
          <w:szCs w:val="20"/>
          <w:lang w:val="id-ID"/>
        </w:rPr>
        <w:t>Chlorophyll-a content</w:t>
      </w:r>
      <w:bookmarkEnd w:id="14"/>
      <w:bookmarkEnd w:id="15"/>
    </w:p>
    <w:p w14:paraId="71B0BF47" w14:textId="77777777" w:rsidR="00DF76E9" w:rsidRPr="00BB1DFA" w:rsidRDefault="00BB1DFA" w:rsidP="00BB1DFA">
      <w:pPr>
        <w:pStyle w:val="ListParagraph"/>
        <w:ind w:left="0" w:firstLine="709"/>
        <w:jc w:val="both"/>
        <w:rPr>
          <w:rFonts w:ascii="Arial" w:hAnsi="Arial" w:cs="Arial"/>
          <w:color w:val="000000" w:themeColor="text1"/>
          <w:sz w:val="20"/>
          <w:szCs w:val="20"/>
          <w:lang w:val="id-ID"/>
        </w:rPr>
      </w:pPr>
      <w:r w:rsidRPr="00BB1DFA">
        <w:rPr>
          <w:rFonts w:ascii="Arial" w:hAnsi="Arial" w:cs="Arial"/>
          <w:sz w:val="20"/>
          <w:szCs w:val="20"/>
        </w:rPr>
        <w:t xml:space="preserve">Chlorophyll content analysis is an important parameter because it is a direct indicator of photosynthetic efficiency and health of C. </w:t>
      </w:r>
      <w:proofErr w:type="spellStart"/>
      <w:r w:rsidRPr="00BB1DFA">
        <w:rPr>
          <w:rFonts w:ascii="Arial" w:hAnsi="Arial" w:cs="Arial"/>
          <w:sz w:val="20"/>
          <w:szCs w:val="20"/>
        </w:rPr>
        <w:t>lentillifera</w:t>
      </w:r>
      <w:proofErr w:type="spellEnd"/>
      <w:r w:rsidRPr="00BB1DFA">
        <w:rPr>
          <w:rFonts w:ascii="Arial" w:hAnsi="Arial" w:cs="Arial"/>
          <w:sz w:val="20"/>
          <w:szCs w:val="20"/>
        </w:rPr>
        <w:t>. Increasing chlorophyll content is correlated with increasing photosynthetic capacity, which in turn can affect the growth, productivity, and nutritional quality of sea grapes. Thus, understanding the optimal dose of K</w:t>
      </w:r>
      <w:r w:rsidRPr="00BB1DFA">
        <w:rPr>
          <w:rFonts w:ascii="Cambria Math" w:hAnsi="Cambria Math" w:cs="Cambria Math"/>
          <w:sz w:val="20"/>
          <w:szCs w:val="20"/>
        </w:rPr>
        <w:t>₂</w:t>
      </w:r>
      <w:r w:rsidRPr="00BB1DFA">
        <w:rPr>
          <w:rFonts w:ascii="Arial" w:hAnsi="Arial" w:cs="Arial"/>
          <w:sz w:val="20"/>
          <w:szCs w:val="20"/>
        </w:rPr>
        <w:t>O to maximize chlorophyll production becomes valuable information for the development of efficient Caulerpa cultivation technology.</w:t>
      </w:r>
    </w:p>
    <w:p w14:paraId="24A70340" w14:textId="77777777" w:rsidR="00BB1DFA" w:rsidRDefault="00BB1DFA" w:rsidP="00BB1DFA">
      <w:pPr>
        <w:ind w:firstLine="709"/>
        <w:jc w:val="both"/>
        <w:rPr>
          <w:rFonts w:ascii="Arial" w:hAnsi="Arial" w:cs="Arial"/>
          <w:szCs w:val="24"/>
          <w:lang w:val="en-ID"/>
        </w:rPr>
      </w:pPr>
      <w:r w:rsidRPr="00BB1DFA">
        <w:rPr>
          <w:rFonts w:ascii="Arial" w:hAnsi="Arial" w:cs="Arial"/>
          <w:szCs w:val="24"/>
          <w:lang w:val="en-ID"/>
        </w:rPr>
        <w:t>The results of the chlorophyll content analysis that has been carried out, obtained a range of values ​​between 19.89 mg/g to 30.87 mg/g with each value sequentially based on the treatment, namely 19.89 mg/g (A), 30.87 mg/g (B), 28.84 mg/g (C) and 28.9 mg/g (D). The data obtained showed variations between treatments with the highest results found in treatment B (K concentration</w:t>
      </w:r>
      <w:r w:rsidRPr="00BB1DFA">
        <w:rPr>
          <w:rFonts w:ascii="Cambria Math" w:hAnsi="Cambria Math" w:cs="Cambria Math"/>
          <w:szCs w:val="24"/>
          <w:lang w:val="en-ID"/>
        </w:rPr>
        <w:t>₂</w:t>
      </w:r>
      <w:r w:rsidRPr="00BB1DFA">
        <w:rPr>
          <w:rFonts w:ascii="Arial" w:hAnsi="Arial" w:cs="Arial"/>
          <w:szCs w:val="24"/>
          <w:lang w:val="en-ID"/>
        </w:rPr>
        <w:t>O of 1.5 ppm) while the lowest was in treatment A (control, without potassium addition). These data were obtained from the analysis of one sample per treatment, so further research with adequate repetition is needed to confirm the consistency of the observed effects and produce more statistically representative results. Despite the limitations in the number of samples, the results of this study provide an initial indication that a concentration of 1.5 ppm K</w:t>
      </w:r>
      <w:r w:rsidRPr="00BB1DFA">
        <w:rPr>
          <w:rFonts w:ascii="Cambria Math" w:hAnsi="Cambria Math" w:cs="Cambria Math"/>
          <w:szCs w:val="24"/>
          <w:lang w:val="en-ID"/>
        </w:rPr>
        <w:t>₂</w:t>
      </w:r>
      <w:r w:rsidRPr="00BB1DFA">
        <w:rPr>
          <w:rFonts w:ascii="Arial" w:hAnsi="Arial" w:cs="Arial"/>
          <w:szCs w:val="24"/>
          <w:lang w:val="en-ID"/>
        </w:rPr>
        <w:t>O has a tendency to approach the optimal level to increase chlorophyll content in C. lentillifera under the given cultivation conditions.</w:t>
      </w:r>
    </w:p>
    <w:p w14:paraId="36347CDA" w14:textId="77777777" w:rsidR="009004E3" w:rsidRPr="00BB1DFA" w:rsidRDefault="009004E3" w:rsidP="00BB1DFA">
      <w:pPr>
        <w:ind w:firstLine="709"/>
        <w:jc w:val="both"/>
        <w:rPr>
          <w:rFonts w:ascii="Arial" w:hAnsi="Arial" w:cs="Arial"/>
          <w:szCs w:val="24"/>
          <w:lang w:val="en-ID"/>
        </w:rPr>
      </w:pPr>
    </w:p>
    <w:p w14:paraId="16A67F6E" w14:textId="77777777" w:rsidR="00A206E9" w:rsidRPr="000A1E4A" w:rsidRDefault="00AB7634" w:rsidP="00EC6AAA">
      <w:pPr>
        <w:spacing w:line="276" w:lineRule="auto"/>
        <w:jc w:val="center"/>
        <w:rPr>
          <w:rFonts w:ascii="Arial" w:hAnsi="Arial" w:cs="Arial"/>
          <w:lang w:val="id-ID" w:bidi="th-TH"/>
        </w:rPr>
      </w:pPr>
      <w:r>
        <w:rPr>
          <w:noProof/>
        </w:rPr>
        <w:lastRenderedPageBreak/>
        <w:drawing>
          <wp:inline distT="0" distB="0" distL="0" distR="0" wp14:anchorId="3DB48807" wp14:editId="51D348C3">
            <wp:extent cx="4853940" cy="2743200"/>
            <wp:effectExtent l="0" t="0" r="3810" b="0"/>
            <wp:docPr id="9" name="Chart 9">
              <a:extLst xmlns:a="http://schemas.openxmlformats.org/drawingml/2006/main">
                <a:ext uri="{FF2B5EF4-FFF2-40B4-BE49-F238E27FC236}">
                  <a16:creationId xmlns:a16="http://schemas.microsoft.com/office/drawing/2014/main" id="{4503C02F-19CF-4E26-AC43-C917F69A2F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C735656" w14:textId="77777777" w:rsidR="007661EF" w:rsidRPr="009004E3" w:rsidRDefault="00072786" w:rsidP="00426FA2">
      <w:pPr>
        <w:pStyle w:val="ListParagraph"/>
        <w:ind w:left="0"/>
        <w:jc w:val="center"/>
        <w:rPr>
          <w:rFonts w:ascii="Arial" w:hAnsi="Arial" w:cs="Arial"/>
          <w:b/>
          <w:bCs/>
          <w:color w:val="000000" w:themeColor="text1"/>
          <w:sz w:val="20"/>
          <w:szCs w:val="20"/>
          <w:lang w:val="id-ID"/>
        </w:rPr>
      </w:pPr>
      <w:bookmarkStart w:id="16" w:name="_Toc190416127"/>
      <w:r>
        <w:rPr>
          <w:rFonts w:ascii="Arial" w:hAnsi="Arial" w:cs="Arial"/>
          <w:b/>
          <w:bCs/>
          <w:sz w:val="20"/>
          <w:szCs w:val="20"/>
          <w:lang w:val="id-ID"/>
        </w:rPr>
        <w:t xml:space="preserve">          Fig. 5</w:t>
      </w:r>
      <w:r w:rsidR="00A206E9" w:rsidRPr="009004E3">
        <w:rPr>
          <w:rFonts w:ascii="Arial" w:hAnsi="Arial" w:cs="Arial"/>
          <w:b/>
          <w:bCs/>
          <w:color w:val="000000" w:themeColor="text1"/>
          <w:sz w:val="20"/>
          <w:szCs w:val="20"/>
          <w:lang w:val="id-ID"/>
        </w:rPr>
        <w:t>Chlorophyll-a content of C. lentillifera seaweed at concentrations</w:t>
      </w:r>
      <w:r w:rsidR="009004E3" w:rsidRPr="009004E3">
        <w:rPr>
          <w:rFonts w:ascii="Arial" w:hAnsi="Arial" w:cs="Arial"/>
          <w:b/>
          <w:bCs/>
          <w:sz w:val="20"/>
          <w:szCs w:val="20"/>
        </w:rPr>
        <w:t>K</w:t>
      </w:r>
      <w:r w:rsidR="009004E3" w:rsidRPr="009004E3">
        <w:rPr>
          <w:rFonts w:ascii="Cambria Math" w:hAnsi="Cambria Math" w:cs="Cambria Math"/>
          <w:b/>
          <w:bCs/>
          <w:sz w:val="20"/>
          <w:szCs w:val="20"/>
        </w:rPr>
        <w:t>₂</w:t>
      </w:r>
      <w:r w:rsidR="009004E3" w:rsidRPr="009004E3">
        <w:rPr>
          <w:rFonts w:ascii="Arial" w:hAnsi="Arial" w:cs="Arial"/>
          <w:b/>
          <w:bCs/>
          <w:sz w:val="20"/>
          <w:szCs w:val="20"/>
        </w:rPr>
        <w:t>O</w:t>
      </w:r>
      <w:r w:rsidR="00A206E9" w:rsidRPr="009004E3">
        <w:rPr>
          <w:rFonts w:ascii="Arial" w:hAnsi="Arial" w:cs="Arial"/>
          <w:b/>
          <w:bCs/>
          <w:color w:val="000000" w:themeColor="text1"/>
          <w:sz w:val="20"/>
          <w:szCs w:val="20"/>
          <w:lang w:val="id-ID"/>
        </w:rPr>
        <w:t>different.</w:t>
      </w:r>
      <w:bookmarkEnd w:id="16"/>
    </w:p>
    <w:p w14:paraId="3FC3DDA2" w14:textId="77777777" w:rsidR="00A206E9" w:rsidRPr="00426FA2" w:rsidRDefault="00A206E9" w:rsidP="000A1E4A">
      <w:pPr>
        <w:pStyle w:val="Heading3"/>
        <w:numPr>
          <w:ilvl w:val="1"/>
          <w:numId w:val="35"/>
        </w:numPr>
        <w:spacing w:line="276" w:lineRule="auto"/>
        <w:ind w:left="426"/>
        <w:rPr>
          <w:rFonts w:ascii="Arial" w:hAnsi="Arial" w:cs="Arial"/>
          <w:b/>
          <w:bCs/>
          <w:color w:val="000000" w:themeColor="text1"/>
          <w:sz w:val="20"/>
          <w:szCs w:val="20"/>
          <w:lang w:val="id-ID"/>
        </w:rPr>
      </w:pPr>
      <w:bookmarkStart w:id="17" w:name="_Toc189439240"/>
      <w:bookmarkStart w:id="18" w:name="_Toc189440708"/>
      <w:r w:rsidRPr="00426FA2">
        <w:rPr>
          <w:rFonts w:ascii="Arial" w:hAnsi="Arial" w:cs="Arial"/>
          <w:b/>
          <w:bCs/>
          <w:color w:val="000000" w:themeColor="text1"/>
          <w:sz w:val="20"/>
          <w:szCs w:val="20"/>
          <w:lang w:val="id-ID"/>
        </w:rPr>
        <w:t>Water Quality</w:t>
      </w:r>
      <w:bookmarkEnd w:id="17"/>
      <w:bookmarkEnd w:id="18"/>
    </w:p>
    <w:p w14:paraId="581A7920" w14:textId="08867DA5" w:rsidR="008276AF" w:rsidRDefault="00A206E9" w:rsidP="008276AF">
      <w:pPr>
        <w:pStyle w:val="ListParagraph"/>
        <w:ind w:left="142" w:firstLine="218"/>
        <w:jc w:val="both"/>
        <w:rPr>
          <w:rFonts w:ascii="Arial" w:hAnsi="Arial" w:cs="Arial"/>
          <w:color w:val="000000" w:themeColor="text1"/>
          <w:sz w:val="20"/>
          <w:szCs w:val="20"/>
          <w:lang w:val="id-ID"/>
        </w:rPr>
      </w:pPr>
      <w:r w:rsidRPr="000A1E4A">
        <w:rPr>
          <w:rFonts w:ascii="Arial" w:hAnsi="Arial" w:cs="Arial"/>
          <w:color w:val="000000" w:themeColor="text1"/>
          <w:sz w:val="20"/>
          <w:szCs w:val="20"/>
          <w:lang w:val="id-ID"/>
        </w:rPr>
        <w:t>Water quality parameters observed during the research activities were pH, temperature, DO, salinity, and light intensity. Measurements were carried out 2 times during the cultivation period. The results obtained during the study from all parameters were optimal. Water quality data can be seen in Table 1.</w:t>
      </w:r>
    </w:p>
    <w:p w14:paraId="2A8EEAA6" w14:textId="77777777" w:rsidR="00AD1628" w:rsidRPr="008276AF" w:rsidRDefault="00AD1628" w:rsidP="008276AF">
      <w:pPr>
        <w:pStyle w:val="ListParagraph"/>
        <w:ind w:left="142" w:firstLine="218"/>
        <w:jc w:val="both"/>
        <w:rPr>
          <w:rFonts w:ascii="Arial" w:hAnsi="Arial" w:cs="Arial"/>
          <w:color w:val="000000" w:themeColor="text1"/>
          <w:sz w:val="20"/>
          <w:szCs w:val="20"/>
          <w:lang w:val="id-ID"/>
        </w:rPr>
      </w:pPr>
    </w:p>
    <w:p w14:paraId="0AA5A256" w14:textId="77777777" w:rsidR="00A206E9" w:rsidRPr="000A1E4A" w:rsidRDefault="00A206E9" w:rsidP="008276AF">
      <w:pPr>
        <w:pStyle w:val="Caption"/>
        <w:keepNext/>
        <w:spacing w:after="0"/>
        <w:ind w:left="142"/>
        <w:jc w:val="left"/>
        <w:rPr>
          <w:rFonts w:ascii="Arial" w:hAnsi="Arial" w:cs="Arial"/>
          <w:sz w:val="20"/>
          <w:szCs w:val="18"/>
          <w:lang w:val="id-ID"/>
        </w:rPr>
      </w:pPr>
      <w:bookmarkStart w:id="19" w:name="_Toc189469946"/>
      <w:bookmarkStart w:id="20" w:name="_Toc189470504"/>
      <w:r w:rsidRPr="000A1E4A">
        <w:rPr>
          <w:rFonts w:ascii="Arial" w:hAnsi="Arial" w:cs="Arial"/>
          <w:sz w:val="20"/>
          <w:szCs w:val="18"/>
          <w:lang w:val="id-ID"/>
        </w:rPr>
        <w:t>Table 1</w:t>
      </w:r>
      <w:r w:rsidRPr="000A1E4A">
        <w:rPr>
          <w:rFonts w:ascii="Arial" w:hAnsi="Arial" w:cs="Arial"/>
          <w:sz w:val="20"/>
          <w:szCs w:val="20"/>
          <w:lang w:val="id-ID"/>
        </w:rPr>
        <w:t>Water Quality During Research</w:t>
      </w:r>
      <w:bookmarkEnd w:id="19"/>
      <w:bookmarkEnd w:id="2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1970"/>
        <w:gridCol w:w="1232"/>
        <w:gridCol w:w="1334"/>
        <w:gridCol w:w="1510"/>
        <w:gridCol w:w="1463"/>
      </w:tblGrid>
      <w:tr w:rsidR="0042571C" w14:paraId="681E7F17" w14:textId="77777777" w:rsidTr="00FD56E3">
        <w:tc>
          <w:tcPr>
            <w:tcW w:w="700" w:type="dxa"/>
            <w:tcBorders>
              <w:top w:val="single" w:sz="4" w:space="0" w:color="auto"/>
              <w:bottom w:val="single" w:sz="4" w:space="0" w:color="auto"/>
            </w:tcBorders>
          </w:tcPr>
          <w:p w14:paraId="0F516B54"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No</w:t>
            </w:r>
          </w:p>
        </w:tc>
        <w:tc>
          <w:tcPr>
            <w:tcW w:w="1971" w:type="dxa"/>
            <w:tcBorders>
              <w:top w:val="single" w:sz="4" w:space="0" w:color="auto"/>
              <w:bottom w:val="single" w:sz="4" w:space="0" w:color="auto"/>
            </w:tcBorders>
          </w:tcPr>
          <w:p w14:paraId="418F1DD4"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Parameter</w:t>
            </w:r>
          </w:p>
        </w:tc>
        <w:tc>
          <w:tcPr>
            <w:tcW w:w="1233" w:type="dxa"/>
            <w:tcBorders>
              <w:top w:val="single" w:sz="4" w:space="0" w:color="auto"/>
              <w:bottom w:val="single" w:sz="4" w:space="0" w:color="auto"/>
            </w:tcBorders>
          </w:tcPr>
          <w:p w14:paraId="2A781D37"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Day 0</w:t>
            </w:r>
          </w:p>
        </w:tc>
        <w:tc>
          <w:tcPr>
            <w:tcW w:w="1335" w:type="dxa"/>
            <w:tcBorders>
              <w:top w:val="single" w:sz="4" w:space="0" w:color="auto"/>
              <w:bottom w:val="single" w:sz="4" w:space="0" w:color="auto"/>
            </w:tcBorders>
          </w:tcPr>
          <w:p w14:paraId="5D05A098"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Day 15</w:t>
            </w:r>
          </w:p>
        </w:tc>
        <w:tc>
          <w:tcPr>
            <w:tcW w:w="1511" w:type="dxa"/>
            <w:tcBorders>
              <w:top w:val="single" w:sz="4" w:space="0" w:color="auto"/>
              <w:bottom w:val="single" w:sz="4" w:space="0" w:color="auto"/>
            </w:tcBorders>
          </w:tcPr>
          <w:p w14:paraId="3BEECA59"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Range Value</w:t>
            </w:r>
          </w:p>
        </w:tc>
        <w:tc>
          <w:tcPr>
            <w:tcW w:w="1458" w:type="dxa"/>
            <w:tcBorders>
              <w:top w:val="single" w:sz="4" w:space="0" w:color="auto"/>
              <w:bottom w:val="single" w:sz="4" w:space="0" w:color="auto"/>
            </w:tcBorders>
          </w:tcPr>
          <w:p w14:paraId="52D59E15"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Reference</w:t>
            </w:r>
          </w:p>
        </w:tc>
      </w:tr>
      <w:tr w:rsidR="0042571C" w14:paraId="6CDCEDFF" w14:textId="77777777" w:rsidTr="00FD56E3">
        <w:trPr>
          <w:trHeight w:val="670"/>
        </w:trPr>
        <w:tc>
          <w:tcPr>
            <w:tcW w:w="700" w:type="dxa"/>
            <w:tcBorders>
              <w:top w:val="single" w:sz="4" w:space="0" w:color="auto"/>
            </w:tcBorders>
          </w:tcPr>
          <w:p w14:paraId="74FE9209" w14:textId="77777777" w:rsidR="0042571C" w:rsidRPr="0042571C" w:rsidRDefault="0042571C" w:rsidP="0042571C">
            <w:pPr>
              <w:jc w:val="center"/>
              <w:rPr>
                <w:rFonts w:ascii="Arial" w:hAnsi="Arial" w:cs="Arial"/>
                <w:sz w:val="20"/>
                <w:szCs w:val="20"/>
                <w:lang w:val="id-ID"/>
              </w:rPr>
            </w:pPr>
          </w:p>
          <w:p w14:paraId="653546B3" w14:textId="77777777" w:rsidR="0042571C" w:rsidRPr="0042571C" w:rsidRDefault="0042571C" w:rsidP="00526BC0">
            <w:pPr>
              <w:jc w:val="center"/>
              <w:rPr>
                <w:rFonts w:ascii="Arial" w:hAnsi="Arial" w:cs="Arial"/>
                <w:sz w:val="20"/>
                <w:szCs w:val="20"/>
                <w:lang w:val="id-ID"/>
              </w:rPr>
            </w:pPr>
            <w:r w:rsidRPr="0042571C">
              <w:rPr>
                <w:rFonts w:ascii="Arial" w:hAnsi="Arial" w:cs="Arial"/>
                <w:sz w:val="20"/>
                <w:szCs w:val="20"/>
                <w:lang w:val="id-ID"/>
              </w:rPr>
              <w:t>1</w:t>
            </w:r>
          </w:p>
        </w:tc>
        <w:tc>
          <w:tcPr>
            <w:tcW w:w="1971" w:type="dxa"/>
            <w:tcBorders>
              <w:top w:val="single" w:sz="4" w:space="0" w:color="auto"/>
            </w:tcBorders>
            <w:vAlign w:val="center"/>
          </w:tcPr>
          <w:p w14:paraId="47E61C5D"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Temperature (°C)</w:t>
            </w:r>
          </w:p>
        </w:tc>
        <w:tc>
          <w:tcPr>
            <w:tcW w:w="1233" w:type="dxa"/>
            <w:tcBorders>
              <w:top w:val="single" w:sz="4" w:space="0" w:color="auto"/>
            </w:tcBorders>
          </w:tcPr>
          <w:p w14:paraId="61DB05BB" w14:textId="77777777" w:rsidR="0042571C" w:rsidRPr="0042571C" w:rsidRDefault="0042571C" w:rsidP="0042571C">
            <w:pPr>
              <w:rPr>
                <w:rFonts w:ascii="Arial" w:hAnsi="Arial" w:cs="Arial"/>
                <w:sz w:val="20"/>
                <w:szCs w:val="20"/>
                <w:lang w:val="id-ID"/>
              </w:rPr>
            </w:pPr>
          </w:p>
          <w:p w14:paraId="2A77D0FE"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26.8</w:t>
            </w:r>
          </w:p>
        </w:tc>
        <w:tc>
          <w:tcPr>
            <w:tcW w:w="1335" w:type="dxa"/>
            <w:tcBorders>
              <w:top w:val="single" w:sz="4" w:space="0" w:color="auto"/>
            </w:tcBorders>
          </w:tcPr>
          <w:p w14:paraId="519975FE" w14:textId="77777777" w:rsidR="0042571C" w:rsidRPr="0042571C" w:rsidRDefault="0042571C" w:rsidP="0042571C">
            <w:pPr>
              <w:rPr>
                <w:rFonts w:ascii="Arial" w:hAnsi="Arial" w:cs="Arial"/>
                <w:sz w:val="20"/>
                <w:szCs w:val="20"/>
                <w:lang w:val="id-ID"/>
              </w:rPr>
            </w:pPr>
          </w:p>
          <w:p w14:paraId="07506353"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26.7</w:t>
            </w:r>
          </w:p>
        </w:tc>
        <w:tc>
          <w:tcPr>
            <w:tcW w:w="1511" w:type="dxa"/>
            <w:tcBorders>
              <w:top w:val="single" w:sz="4" w:space="0" w:color="auto"/>
            </w:tcBorders>
          </w:tcPr>
          <w:p w14:paraId="31FF16A8" w14:textId="77777777" w:rsidR="0042571C" w:rsidRPr="0042571C" w:rsidRDefault="0042571C" w:rsidP="0042571C">
            <w:pPr>
              <w:rPr>
                <w:rFonts w:ascii="Arial" w:hAnsi="Arial" w:cs="Arial"/>
                <w:sz w:val="20"/>
                <w:szCs w:val="20"/>
                <w:lang w:val="id-ID"/>
              </w:rPr>
            </w:pPr>
          </w:p>
          <w:p w14:paraId="22150B04"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26.7-26.8</w:t>
            </w:r>
          </w:p>
        </w:tc>
        <w:tc>
          <w:tcPr>
            <w:tcW w:w="1458" w:type="dxa"/>
            <w:tcBorders>
              <w:top w:val="single" w:sz="4" w:space="0" w:color="auto"/>
            </w:tcBorders>
          </w:tcPr>
          <w:p w14:paraId="1C546615" w14:textId="77777777" w:rsidR="0042571C" w:rsidRPr="0042571C" w:rsidRDefault="0042571C" w:rsidP="0042571C">
            <w:pPr>
              <w:rPr>
                <w:rFonts w:ascii="Arial" w:hAnsi="Arial" w:cs="Arial"/>
                <w:sz w:val="20"/>
                <w:szCs w:val="20"/>
                <w:lang w:val="id-ID"/>
              </w:rPr>
            </w:pPr>
            <w:r w:rsidRPr="0042571C">
              <w:rPr>
                <w:rFonts w:ascii="Arial" w:hAnsi="Arial" w:cs="Arial"/>
                <w:sz w:val="20"/>
                <w:szCs w:val="20"/>
              </w:rPr>
              <w:t>26 - 30 °C</w:t>
            </w:r>
            <w:r w:rsidR="00526BC0">
              <w:rPr>
                <w:rFonts w:ascii="Arial" w:hAnsi="Arial" w:cs="Arial"/>
                <w:lang w:val="id-ID"/>
              </w:rPr>
              <w:fldChar w:fldCharType="begin" w:fldLock="1"/>
            </w:r>
            <w:r w:rsidR="00E84D70">
              <w:rPr>
                <w:rFonts w:ascii="Arial" w:hAnsi="Arial" w:cs="Arial"/>
                <w:sz w:val="20"/>
                <w:szCs w:val="20"/>
                <w:lang w:val="id-ID"/>
              </w:rPr>
              <w:instrText>ADDIN CSL_CITATION {"citationItems":[{"id":"ITEM-1","itemData":{"abstract":"Penelitian bertujuan untuk mengetahui pengaruh kedalaman penanaman rumput laut (Caulerpa sp.) yang berbeda terhadap pertumbuhan, serta mengetahui kedalaman penanaman yang terbaik untuk pertumbuhan rumput laut Caulerpa sp. Rancangan percobaan dari penelitian ini adalah Rancangan Acak Lengkap (RAL) yaitu dengan 3 perlakuan kedalaman penanaman yang berbeda yaitu: 50 cm, 100 cm dan 150 cm, masing-masing perlakuan diulang 3 kali.Parameter uji pertumbuhan mutlak dan laju pertumbuhan harian adalah menggunakan ANOVA dan dilanjutkan dengan uji BNT. Berdasarkan hasil penelitian ini, nilai rata – rata pertumbuhan mutlak (PM) diperoleh pada kedalaman 50 cm yaitu (197,5 g) diikuti kedalaman 100 cm (177,5 g) dan terendah pada kedalaman 150 cm (114,3 g). Hasil pegukuran kualitas air di lokasi penelitian masih dalam kondisi ideal bagi pertumbuhan Caulerpa sp.","author":[{"dropping-particle":"","family":"Darmawati","given":"Rahmi","non-dropping-particle":"","parse-names":false,"suffix":""},{"dropping-particle":"","family":"Jayadi","given":"Eko Aprilyanto","non-dropping-particle":"","parse-names":false,"suffix":""}],"container-title":"Octopus, Jurnal Ilmu Perikanan","id":"ITEM-1","issue":"1","issued":{"date-parts":[["2016"]]},"page":"435-442","title":"Optimasi Pertumbuhan caulerpa sp yang Dibudidayakan dengan Kedalaman yang Berbeda di Perairan Laguruda Kabupaten Takalar","type":"article-journal","volume":"5"},"uris":["http://www.mendeley.com/documents/?uuid=a8fd17b8-08fd-448c-8343-9e76ae97868c"]}],"mendeley":{"formattedCitation":"(Darmawati &amp; Jayadi, 2016)","plainTextFormattedCitation":"(Darmawati &amp; Jayadi, 2016)","previouslyFormattedCitation":"(Darmawati &amp; Jayadi, 2016)"},"properties":{"noteIndex":0},"schema":"https://github.com/citation-style-language/schema/raw/master/csl-citation.json"}</w:instrText>
            </w:r>
            <w:r w:rsidR="00526BC0">
              <w:rPr>
                <w:rFonts w:ascii="Arial" w:hAnsi="Arial" w:cs="Arial"/>
                <w:lang w:val="id-ID"/>
              </w:rPr>
              <w:fldChar w:fldCharType="separate"/>
            </w:r>
            <w:r w:rsidR="00526BC0" w:rsidRPr="00526BC0">
              <w:rPr>
                <w:rFonts w:ascii="Arial" w:hAnsi="Arial" w:cs="Arial"/>
                <w:noProof/>
                <w:sz w:val="20"/>
                <w:szCs w:val="20"/>
                <w:lang w:val="id-ID"/>
              </w:rPr>
              <w:t>(Darmawati &amp; Jayadi, 2016)</w:t>
            </w:r>
            <w:r w:rsidR="00526BC0">
              <w:rPr>
                <w:rFonts w:ascii="Arial" w:hAnsi="Arial" w:cs="Arial"/>
                <w:lang w:val="id-ID"/>
              </w:rPr>
              <w:fldChar w:fldCharType="end"/>
            </w:r>
            <w:r w:rsidRPr="0042571C">
              <w:rPr>
                <w:rFonts w:ascii="Arial" w:hAnsi="Arial" w:cs="Arial"/>
                <w:sz w:val="20"/>
                <w:szCs w:val="20"/>
                <w:lang w:val="id-ID"/>
              </w:rPr>
              <w:t xml:space="preserve"> </w:t>
            </w:r>
          </w:p>
        </w:tc>
      </w:tr>
      <w:tr w:rsidR="0042571C" w14:paraId="49A25373" w14:textId="77777777" w:rsidTr="00FD56E3">
        <w:trPr>
          <w:trHeight w:val="841"/>
        </w:trPr>
        <w:tc>
          <w:tcPr>
            <w:tcW w:w="700" w:type="dxa"/>
          </w:tcPr>
          <w:p w14:paraId="72A33C94" w14:textId="77777777" w:rsidR="0042571C" w:rsidRPr="0042571C" w:rsidRDefault="0042571C" w:rsidP="0042571C">
            <w:pPr>
              <w:jc w:val="center"/>
              <w:rPr>
                <w:rFonts w:ascii="Arial" w:hAnsi="Arial" w:cs="Arial"/>
                <w:sz w:val="20"/>
                <w:szCs w:val="20"/>
                <w:lang w:val="id-ID"/>
              </w:rPr>
            </w:pPr>
          </w:p>
          <w:p w14:paraId="7B57FE29" w14:textId="77777777" w:rsidR="0042571C" w:rsidRPr="0042571C" w:rsidRDefault="0042571C" w:rsidP="0042571C">
            <w:pPr>
              <w:jc w:val="center"/>
              <w:rPr>
                <w:rFonts w:ascii="Arial" w:hAnsi="Arial" w:cs="Arial"/>
                <w:sz w:val="20"/>
                <w:szCs w:val="20"/>
                <w:lang w:val="id-ID"/>
              </w:rPr>
            </w:pPr>
          </w:p>
          <w:p w14:paraId="79BE6998" w14:textId="77777777" w:rsidR="0042571C" w:rsidRPr="0042571C" w:rsidRDefault="0042571C" w:rsidP="0042571C">
            <w:pPr>
              <w:jc w:val="center"/>
              <w:rPr>
                <w:rFonts w:ascii="Arial" w:hAnsi="Arial" w:cs="Arial"/>
                <w:sz w:val="20"/>
                <w:szCs w:val="20"/>
                <w:lang w:val="id-ID"/>
              </w:rPr>
            </w:pPr>
            <w:r w:rsidRPr="0042571C">
              <w:rPr>
                <w:rFonts w:ascii="Arial" w:hAnsi="Arial" w:cs="Arial"/>
                <w:sz w:val="20"/>
                <w:szCs w:val="20"/>
                <w:lang w:val="id-ID"/>
              </w:rPr>
              <w:t>2</w:t>
            </w:r>
          </w:p>
        </w:tc>
        <w:tc>
          <w:tcPr>
            <w:tcW w:w="1971" w:type="dxa"/>
            <w:vAlign w:val="center"/>
          </w:tcPr>
          <w:p w14:paraId="18E5F26B" w14:textId="77777777" w:rsidR="0042571C" w:rsidRPr="0042571C" w:rsidRDefault="0042571C" w:rsidP="0042571C">
            <w:pPr>
              <w:rPr>
                <w:rFonts w:ascii="Arial" w:hAnsi="Arial" w:cs="Arial"/>
                <w:sz w:val="20"/>
                <w:szCs w:val="20"/>
                <w:lang w:val="id-ID"/>
              </w:rPr>
            </w:pPr>
            <w:r w:rsidRPr="0042571C">
              <w:rPr>
                <w:rFonts w:ascii="Arial" w:hAnsi="Arial" w:cs="Arial"/>
                <w:sz w:val="20"/>
                <w:szCs w:val="20"/>
              </w:rPr>
              <w:t>pH</w:t>
            </w:r>
          </w:p>
        </w:tc>
        <w:tc>
          <w:tcPr>
            <w:tcW w:w="1233" w:type="dxa"/>
          </w:tcPr>
          <w:p w14:paraId="4891B2A3" w14:textId="77777777" w:rsidR="0042571C" w:rsidRPr="0042571C" w:rsidRDefault="0042571C" w:rsidP="0042571C">
            <w:pPr>
              <w:rPr>
                <w:rFonts w:ascii="Arial" w:hAnsi="Arial" w:cs="Arial"/>
                <w:sz w:val="20"/>
                <w:szCs w:val="20"/>
                <w:lang w:val="id-ID"/>
              </w:rPr>
            </w:pPr>
          </w:p>
          <w:p w14:paraId="187EE0CC" w14:textId="77777777" w:rsidR="0042571C" w:rsidRPr="0042571C" w:rsidRDefault="0042571C" w:rsidP="0042571C">
            <w:pPr>
              <w:rPr>
                <w:rFonts w:ascii="Arial" w:hAnsi="Arial" w:cs="Arial"/>
                <w:sz w:val="20"/>
                <w:szCs w:val="20"/>
                <w:lang w:val="id-ID"/>
              </w:rPr>
            </w:pPr>
          </w:p>
          <w:p w14:paraId="5682B3D2"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8</w:t>
            </w:r>
          </w:p>
        </w:tc>
        <w:tc>
          <w:tcPr>
            <w:tcW w:w="1335" w:type="dxa"/>
          </w:tcPr>
          <w:p w14:paraId="6F396497" w14:textId="77777777" w:rsidR="0042571C" w:rsidRPr="0042571C" w:rsidRDefault="0042571C" w:rsidP="0042571C">
            <w:pPr>
              <w:rPr>
                <w:rFonts w:ascii="Arial" w:hAnsi="Arial" w:cs="Arial"/>
                <w:sz w:val="20"/>
                <w:szCs w:val="20"/>
                <w:lang w:val="id-ID"/>
              </w:rPr>
            </w:pPr>
          </w:p>
          <w:p w14:paraId="07D4E4E1" w14:textId="77777777" w:rsidR="0042571C" w:rsidRPr="0042571C" w:rsidRDefault="0042571C" w:rsidP="0042571C">
            <w:pPr>
              <w:rPr>
                <w:rFonts w:ascii="Arial" w:hAnsi="Arial" w:cs="Arial"/>
                <w:sz w:val="20"/>
                <w:szCs w:val="20"/>
                <w:lang w:val="id-ID"/>
              </w:rPr>
            </w:pPr>
          </w:p>
          <w:p w14:paraId="0D5D2E22"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7.9</w:t>
            </w:r>
          </w:p>
        </w:tc>
        <w:tc>
          <w:tcPr>
            <w:tcW w:w="1511" w:type="dxa"/>
          </w:tcPr>
          <w:p w14:paraId="4ABF9023" w14:textId="77777777" w:rsidR="0042571C" w:rsidRPr="0042571C" w:rsidRDefault="0042571C" w:rsidP="0042571C">
            <w:pPr>
              <w:rPr>
                <w:rFonts w:ascii="Arial" w:hAnsi="Arial" w:cs="Arial"/>
                <w:sz w:val="20"/>
                <w:szCs w:val="20"/>
                <w:lang w:val="id-ID"/>
              </w:rPr>
            </w:pPr>
          </w:p>
          <w:p w14:paraId="32097AFD" w14:textId="77777777" w:rsidR="0042571C" w:rsidRPr="0042571C" w:rsidRDefault="0042571C" w:rsidP="0042571C">
            <w:pPr>
              <w:rPr>
                <w:rFonts w:ascii="Arial" w:hAnsi="Arial" w:cs="Arial"/>
                <w:sz w:val="20"/>
                <w:szCs w:val="20"/>
                <w:lang w:val="id-ID"/>
              </w:rPr>
            </w:pPr>
          </w:p>
          <w:p w14:paraId="30C00172"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7.9-8</w:t>
            </w:r>
          </w:p>
        </w:tc>
        <w:tc>
          <w:tcPr>
            <w:tcW w:w="1458" w:type="dxa"/>
          </w:tcPr>
          <w:p w14:paraId="51043B78" w14:textId="77777777" w:rsidR="0042571C" w:rsidRPr="0042571C" w:rsidRDefault="0042571C" w:rsidP="0042571C">
            <w:pPr>
              <w:rPr>
                <w:rFonts w:ascii="Arial" w:hAnsi="Arial" w:cs="Arial"/>
                <w:sz w:val="20"/>
                <w:szCs w:val="20"/>
                <w:shd w:val="clear" w:color="auto" w:fill="FFFFFF"/>
              </w:rPr>
            </w:pPr>
          </w:p>
          <w:p w14:paraId="2A6A4841" w14:textId="77777777" w:rsidR="0042571C" w:rsidRPr="0042571C" w:rsidRDefault="0042571C" w:rsidP="0042571C">
            <w:pPr>
              <w:rPr>
                <w:rFonts w:ascii="Arial" w:hAnsi="Arial" w:cs="Arial"/>
                <w:i/>
                <w:iCs/>
                <w:sz w:val="20"/>
                <w:szCs w:val="20"/>
                <w:shd w:val="clear" w:color="auto" w:fill="FFFFFF"/>
                <w:lang w:val="id-ID"/>
              </w:rPr>
            </w:pPr>
            <w:r w:rsidRPr="0042571C">
              <w:rPr>
                <w:rFonts w:ascii="Arial" w:hAnsi="Arial" w:cs="Arial"/>
                <w:sz w:val="20"/>
                <w:szCs w:val="20"/>
                <w:shd w:val="clear" w:color="auto" w:fill="FFFFFF"/>
              </w:rPr>
              <w:t>8.0-8.7</w:t>
            </w:r>
            <w:r w:rsidRPr="0042571C">
              <w:rPr>
                <w:rFonts w:ascii="Arial" w:hAnsi="Arial" w:cs="Arial"/>
                <w:i/>
                <w:iCs/>
                <w:shd w:val="clear" w:color="auto" w:fill="FFFFFF"/>
                <w:lang w:val="id-ID"/>
              </w:rPr>
              <w:fldChar w:fldCharType="begin" w:fldLock="1"/>
            </w:r>
            <w:r w:rsidRPr="0042571C">
              <w:rPr>
                <w:rFonts w:ascii="Arial" w:hAnsi="Arial" w:cs="Arial"/>
                <w:i/>
                <w:iCs/>
                <w:sz w:val="20"/>
                <w:szCs w:val="20"/>
                <w:shd w:val="clear" w:color="auto" w:fill="FFFFFF"/>
                <w:lang w:val="id-ID"/>
              </w:rPr>
              <w:instrText>ADDIN CSL_CITATION {"citationItems":[{"id":"ITEM-1","itemData":{"author":[{"dropping-particle":"","family":"Safitri, S. N., Diniarti, N., &amp; Lestari","given":"D. P.","non-dropping-particle":"","parse-names":false,"suffix":""}],"id":"ITEM-1","issue":"1","issued":{"date-parts":[["2022"]]},"page":"1-12","title":"Pengaruh Frekuensi Pergantian Media Pemeliharaan Terhadap Pertumbuhan Anggur Laut ( Caulerpa Sp ) Effect of Water Change Frequency of Maintenance Media On The Growth of Sea Grapes ( Caulerpa Sp )","type":"article-journal","volume":"12"},"uris":["http://www.mendeley.com/documents/?uuid=b5f02c33-9a05-4eb3-be9e-c75cd35a83ee"]}],"mendeley":{"formattedCitation":"(Safitri, S. N., Diniarti, N., &amp; Lestari, 2022)","manualFormatting":"(Safitri et al., 2022)","plainTextFormattedCitation":"(Safitri, S. N., Diniarti, N., &amp; Lestari, 2022)","previouslyFormattedCitation":"(Safitri, S. N., Diniarti, N., &amp; Lestari, 2022)"},"properties":{"noteIndex":0},"schema":"https://github.com/citation-style-language/schema/raw/master/csl-citation.json"}</w:instrText>
            </w:r>
            <w:r w:rsidRPr="0042571C">
              <w:rPr>
                <w:rFonts w:ascii="Arial" w:hAnsi="Arial" w:cs="Arial"/>
                <w:i/>
                <w:iCs/>
                <w:shd w:val="clear" w:color="auto" w:fill="FFFFFF"/>
                <w:lang w:val="id-ID"/>
              </w:rPr>
              <w:fldChar w:fldCharType="separate"/>
            </w:r>
            <w:r w:rsidRPr="0042571C">
              <w:rPr>
                <w:rFonts w:ascii="Arial" w:hAnsi="Arial" w:cs="Arial"/>
                <w:iCs/>
                <w:noProof/>
                <w:sz w:val="20"/>
                <w:szCs w:val="20"/>
                <w:shd w:val="clear" w:color="auto" w:fill="FFFFFF"/>
                <w:lang w:val="id-ID"/>
              </w:rPr>
              <w:t>(Safitri</w:t>
            </w:r>
            <w:r w:rsidRPr="0042571C">
              <w:rPr>
                <w:rFonts w:ascii="Arial" w:hAnsi="Arial" w:cs="Arial"/>
                <w:i/>
                <w:noProof/>
                <w:sz w:val="20"/>
                <w:szCs w:val="20"/>
                <w:shd w:val="clear" w:color="auto" w:fill="FFFFFF"/>
                <w:lang w:val="id-ID"/>
              </w:rPr>
              <w:t>et al.,</w:t>
            </w:r>
            <w:r w:rsidRPr="0042571C">
              <w:rPr>
                <w:rFonts w:ascii="Arial" w:hAnsi="Arial" w:cs="Arial"/>
                <w:iCs/>
                <w:noProof/>
                <w:sz w:val="20"/>
                <w:szCs w:val="20"/>
                <w:shd w:val="clear" w:color="auto" w:fill="FFFFFF"/>
                <w:lang w:val="id-ID"/>
              </w:rPr>
              <w:t>2022)</w:t>
            </w:r>
            <w:r w:rsidRPr="0042571C">
              <w:rPr>
                <w:rFonts w:ascii="Arial" w:hAnsi="Arial" w:cs="Arial"/>
                <w:i/>
                <w:iCs/>
                <w:shd w:val="clear" w:color="auto" w:fill="FFFFFF"/>
                <w:lang w:val="id-ID"/>
              </w:rPr>
              <w:fldChar w:fldCharType="end"/>
            </w:r>
          </w:p>
          <w:p w14:paraId="4A62C166" w14:textId="77777777" w:rsidR="0042571C" w:rsidRPr="0042571C" w:rsidRDefault="0042571C" w:rsidP="0042571C">
            <w:pPr>
              <w:rPr>
                <w:rFonts w:ascii="Arial" w:hAnsi="Arial" w:cs="Arial"/>
                <w:sz w:val="20"/>
                <w:szCs w:val="20"/>
                <w:lang w:val="id-ID"/>
              </w:rPr>
            </w:pPr>
          </w:p>
        </w:tc>
      </w:tr>
      <w:tr w:rsidR="0042571C" w14:paraId="0A9E2B9F" w14:textId="77777777" w:rsidTr="00FD56E3">
        <w:tc>
          <w:tcPr>
            <w:tcW w:w="700" w:type="dxa"/>
          </w:tcPr>
          <w:p w14:paraId="7368441B" w14:textId="77777777" w:rsidR="0042571C" w:rsidRPr="0042571C" w:rsidRDefault="0042571C" w:rsidP="0042571C">
            <w:pPr>
              <w:jc w:val="center"/>
              <w:rPr>
                <w:rFonts w:ascii="Arial" w:hAnsi="Arial" w:cs="Arial"/>
                <w:sz w:val="20"/>
                <w:szCs w:val="20"/>
                <w:lang w:val="id-ID"/>
              </w:rPr>
            </w:pPr>
          </w:p>
          <w:p w14:paraId="0209BE24" w14:textId="77777777" w:rsidR="0042571C" w:rsidRPr="0042571C" w:rsidRDefault="0042571C" w:rsidP="0042571C">
            <w:pPr>
              <w:jc w:val="center"/>
              <w:rPr>
                <w:rFonts w:ascii="Arial" w:hAnsi="Arial" w:cs="Arial"/>
                <w:sz w:val="20"/>
                <w:szCs w:val="20"/>
                <w:lang w:val="id-ID"/>
              </w:rPr>
            </w:pPr>
          </w:p>
          <w:p w14:paraId="4AD02825" w14:textId="77777777" w:rsidR="0042571C" w:rsidRPr="0042571C" w:rsidRDefault="0042571C" w:rsidP="0042571C">
            <w:pPr>
              <w:jc w:val="center"/>
              <w:rPr>
                <w:rFonts w:ascii="Arial" w:hAnsi="Arial" w:cs="Arial"/>
                <w:sz w:val="20"/>
                <w:szCs w:val="20"/>
                <w:lang w:val="id-ID"/>
              </w:rPr>
            </w:pPr>
            <w:r w:rsidRPr="0042571C">
              <w:rPr>
                <w:rFonts w:ascii="Arial" w:hAnsi="Arial" w:cs="Arial"/>
                <w:sz w:val="20"/>
                <w:szCs w:val="20"/>
                <w:lang w:val="id-ID"/>
              </w:rPr>
              <w:t>3</w:t>
            </w:r>
          </w:p>
        </w:tc>
        <w:tc>
          <w:tcPr>
            <w:tcW w:w="1971" w:type="dxa"/>
            <w:vAlign w:val="center"/>
          </w:tcPr>
          <w:p w14:paraId="2EA0EEB5" w14:textId="77777777" w:rsidR="0042571C" w:rsidRPr="0042571C" w:rsidRDefault="0042571C" w:rsidP="0042571C">
            <w:pPr>
              <w:rPr>
                <w:rFonts w:ascii="Arial" w:hAnsi="Arial" w:cs="Arial"/>
                <w:sz w:val="20"/>
                <w:szCs w:val="20"/>
                <w:lang w:val="id-ID"/>
              </w:rPr>
            </w:pPr>
            <w:r w:rsidRPr="0042571C">
              <w:rPr>
                <w:rFonts w:ascii="Arial" w:hAnsi="Arial" w:cs="Arial"/>
                <w:sz w:val="20"/>
                <w:szCs w:val="20"/>
              </w:rPr>
              <w:t xml:space="preserve">Salinity </w:t>
            </w:r>
            <w:proofErr w:type="gramStart"/>
            <w:r w:rsidRPr="0042571C">
              <w:rPr>
                <w:rFonts w:ascii="Arial" w:hAnsi="Arial" w:cs="Arial"/>
                <w:sz w:val="20"/>
                <w:szCs w:val="20"/>
              </w:rPr>
              <w:t>( PPT</w:t>
            </w:r>
            <w:proofErr w:type="gramEnd"/>
            <w:r w:rsidRPr="0042571C">
              <w:rPr>
                <w:rFonts w:ascii="Arial" w:hAnsi="Arial" w:cs="Arial"/>
                <w:sz w:val="20"/>
                <w:szCs w:val="20"/>
              </w:rPr>
              <w:t xml:space="preserve"> )</w:t>
            </w:r>
          </w:p>
        </w:tc>
        <w:tc>
          <w:tcPr>
            <w:tcW w:w="1233" w:type="dxa"/>
          </w:tcPr>
          <w:p w14:paraId="6EF2695F" w14:textId="77777777" w:rsidR="0042571C" w:rsidRPr="0042571C" w:rsidRDefault="0042571C" w:rsidP="0042571C">
            <w:pPr>
              <w:rPr>
                <w:rFonts w:ascii="Arial" w:hAnsi="Arial" w:cs="Arial"/>
                <w:sz w:val="20"/>
                <w:szCs w:val="20"/>
                <w:lang w:val="id-ID"/>
              </w:rPr>
            </w:pPr>
          </w:p>
          <w:p w14:paraId="64C1569F" w14:textId="77777777" w:rsidR="0042571C" w:rsidRPr="0042571C" w:rsidRDefault="0042571C" w:rsidP="0042571C">
            <w:pPr>
              <w:rPr>
                <w:rFonts w:ascii="Arial" w:hAnsi="Arial" w:cs="Arial"/>
                <w:sz w:val="20"/>
                <w:szCs w:val="20"/>
                <w:lang w:val="id-ID"/>
              </w:rPr>
            </w:pPr>
          </w:p>
          <w:p w14:paraId="68250E5E"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33</w:t>
            </w:r>
          </w:p>
        </w:tc>
        <w:tc>
          <w:tcPr>
            <w:tcW w:w="1335" w:type="dxa"/>
          </w:tcPr>
          <w:p w14:paraId="70A5089B" w14:textId="77777777" w:rsidR="0042571C" w:rsidRPr="0042571C" w:rsidRDefault="0042571C" w:rsidP="0042571C">
            <w:pPr>
              <w:rPr>
                <w:rFonts w:ascii="Arial" w:hAnsi="Arial" w:cs="Arial"/>
                <w:sz w:val="20"/>
                <w:szCs w:val="20"/>
                <w:lang w:val="id-ID"/>
              </w:rPr>
            </w:pPr>
          </w:p>
          <w:p w14:paraId="0648280F" w14:textId="77777777" w:rsidR="0042571C" w:rsidRPr="0042571C" w:rsidRDefault="0042571C" w:rsidP="0042571C">
            <w:pPr>
              <w:rPr>
                <w:rFonts w:ascii="Arial" w:hAnsi="Arial" w:cs="Arial"/>
                <w:sz w:val="20"/>
                <w:szCs w:val="20"/>
                <w:lang w:val="id-ID"/>
              </w:rPr>
            </w:pPr>
          </w:p>
          <w:p w14:paraId="193583C5"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35</w:t>
            </w:r>
          </w:p>
        </w:tc>
        <w:tc>
          <w:tcPr>
            <w:tcW w:w="1511" w:type="dxa"/>
          </w:tcPr>
          <w:p w14:paraId="350CD883" w14:textId="77777777" w:rsidR="0042571C" w:rsidRPr="0042571C" w:rsidRDefault="0042571C" w:rsidP="0042571C">
            <w:pPr>
              <w:rPr>
                <w:rFonts w:ascii="Arial" w:hAnsi="Arial" w:cs="Arial"/>
                <w:sz w:val="20"/>
                <w:szCs w:val="20"/>
                <w:lang w:val="id-ID"/>
              </w:rPr>
            </w:pPr>
          </w:p>
          <w:p w14:paraId="48DAD90E" w14:textId="77777777" w:rsidR="0042571C" w:rsidRPr="0042571C" w:rsidRDefault="0042571C" w:rsidP="0042571C">
            <w:pPr>
              <w:rPr>
                <w:rFonts w:ascii="Arial" w:hAnsi="Arial" w:cs="Arial"/>
                <w:sz w:val="20"/>
                <w:szCs w:val="20"/>
                <w:lang w:val="id-ID"/>
              </w:rPr>
            </w:pPr>
          </w:p>
          <w:p w14:paraId="0EC5C229"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33-35</w:t>
            </w:r>
          </w:p>
        </w:tc>
        <w:tc>
          <w:tcPr>
            <w:tcW w:w="1458" w:type="dxa"/>
          </w:tcPr>
          <w:p w14:paraId="53B64ABA" w14:textId="77777777" w:rsidR="0042571C" w:rsidRPr="0042571C" w:rsidRDefault="0042571C" w:rsidP="0042571C">
            <w:pPr>
              <w:rPr>
                <w:rFonts w:ascii="Arial" w:hAnsi="Arial" w:cs="Arial"/>
                <w:sz w:val="20"/>
                <w:szCs w:val="20"/>
                <w:shd w:val="clear" w:color="auto" w:fill="FFFFFF"/>
                <w:lang w:val="id-ID"/>
              </w:rPr>
            </w:pPr>
            <w:r w:rsidRPr="0042571C">
              <w:rPr>
                <w:rFonts w:ascii="Arial" w:hAnsi="Arial" w:cs="Arial"/>
                <w:sz w:val="20"/>
                <w:szCs w:val="20"/>
                <w:shd w:val="clear" w:color="auto" w:fill="FFFFFF"/>
              </w:rPr>
              <w:t>30-35 ppt</w:t>
            </w:r>
            <w:r w:rsidRPr="0042571C">
              <w:rPr>
                <w:rFonts w:ascii="Arial" w:hAnsi="Arial" w:cs="Arial"/>
                <w:shd w:val="clear" w:color="auto" w:fill="FFFFFF"/>
                <w:lang w:val="id-ID"/>
              </w:rPr>
              <w:fldChar w:fldCharType="begin" w:fldLock="1"/>
            </w:r>
            <w:r w:rsidR="00E84D70">
              <w:rPr>
                <w:rFonts w:ascii="Arial" w:hAnsi="Arial" w:cs="Arial"/>
                <w:sz w:val="20"/>
                <w:szCs w:val="20"/>
                <w:shd w:val="clear" w:color="auto" w:fill="FFFFFF"/>
                <w:lang w:val="id-ID"/>
              </w:rPr>
              <w:instrText>ADDIN CSL_CITATION {"citationItems":[{"id":"ITEM-1","itemData":{"DOI":"10.35965/jae.v6i1.3072","ISSN":"2656-6508","abstract":"Caulerpa sp atau biasa disebut anggur laut merupakan alga laut yang tergolong dalam kelas Chorophyceae. Lamun merupakan tumbuhan berbunga (Angiospermae) yang mudah beradaptasi di perairan yang memiliki salinitas yang tinggi di dalam air. Salah satu permasalahan yang di hadapi yaitu pengembangan Caulerpa sp disulawesi selatan, sampai saat ini belum diketahui dengan pasti lokasi budidaya atau sebaran anggur laut (Caulerpa sp). Pengambilan data Caulerpa sp dan Lamun menggunakan metode transek kuadran. Ditemukan dua jenis lamun yaitu Enhalus acoroides dan Thalassia hemprichii. Sedangkan jenis anggur laut yaitu Caulerpa lentillifera dan Caulerpa racemosa. Nilai kerapatan jenis Enhalus acoroides yaitu 63,2 ind/m² dan Thalassia hemprichii yaitu 33,92 ind/m². jenis Enhalus acoroides memiliki kerapatan tertinggi yaitu pada stasiun 1 sebesar 34,24 ind/m² dan stasiun 2 sebesar 28,98 ind/m², kerapatan relatif Caulerpa racemosa yaitu pada stasiun 1 sebesar 83,50% dan stasiun 2 sebesar 68,37%. Caulerpa lentillifera dengan nilai kerapatan relatif pada stasiun 1 16,50% dan stasiun 2 sebesar 31,63%. Nilai kerapatan total jenis lamun sebesar 97,12 ind/m² dengan kondisi kerapatan lamun termasuk dalam skala 3 dengan nilai kerapatan 75-125 ind/m² (agak rapat). Kerapatan relatif anggur laut jenis Caulerpa racemosa sebesar 75,94% dan Caulerpa lentillifera sebesar 24,06%. Hubungan kerapatan jenis lamun terhadap kerapatan anggur laut memiliki korelasi derajat sempurna dengan nilai -923 (0,81 sampai dengan 1,00) dan bentuk hubungannya adalah negatif yang berarti semakin tinggi kepadatan jenis lamun, maka semakin rendah kepadatan relatif anggur laut begitu pula sebaliknya. Hasil analisis uji t diperoleh nilai Sig. sebesar 0,077 &gt; 0,05 (alpha 5%) yang menunjukkan kerapatan jenis lamun tidak berpengaruh terhadap kerapatan relatif anggur laut. Caulerpa sp or commonly called sea grapes is a marine algae belonging to the Chorophyceae class. Seagrasses are flowering plants (Angiosperms) that are easily adaptable in waters that have high salinity in the water. (Audy &amp; Gosari, 2012). One of the problems faced is the development of Caulerpa sp in South Sulawesi, until now the exact location of the cultivation or distribution of sea grapes (Caulerpa sp) has not been known. Caulerpa sp and seagrass data were collected using the quadrant transect method (Litaay, 2014). Two types of seagrass were found, namely Enhalus acoroides and Thalassia hemprichii. While the types of sea grapes are Caule…","author":[{"dropping-particle":"","family":"Rosdiana","given":"Rosdiana","non-dropping-particle":"","parse-names":false,"suffix":""},{"dropping-particle":"","family":"Hadijah","given":"Hadijah","non-dropping-particle":"","parse-names":false,"suffix":""},{"dropping-particle":"","family":"Ratnawati","given":"Ratnawati","non-dropping-particle":"","parse-names":false,"suffix":""}],"container-title":"Journal of Aquaculture and Environment","id":"ITEM-1","issue":"1","issued":{"date-parts":[["2023"]]},"page":"61-66","title":"Hubungan Kerapatan Lamun Enhalus acoroides Terhadap Kerapatan Anggur Laut Caulerpa sp. di Perairan Kabupaten Takalar","type":"article-journal","volume":"6"},"uris":["http://www.mendeley.com/documents/?uuid=49a040cd-182c-4648-aa2b-04f91f6a7a9d"]}],"mendeley":{"formattedCitation":"(Rosdiana, Hadijah, &amp; Ratnawati, 2023)","manualFormatting":"(Rosdiana &amp; Ratnawati, 2023)","plainTextFormattedCitation":"(Rosdiana, Hadijah, &amp; Ratnawati, 2023)","previouslyFormattedCitation":"(Rosdiana, Hadijah, &amp; Ratnawati, 2023)"},"properties":{"noteIndex":0},"schema":"https://github.com/citation-style-language/schema/raw/master/csl-citation.json"}</w:instrText>
            </w:r>
            <w:r w:rsidRPr="0042571C">
              <w:rPr>
                <w:rFonts w:ascii="Arial" w:hAnsi="Arial" w:cs="Arial"/>
                <w:shd w:val="clear" w:color="auto" w:fill="FFFFFF"/>
                <w:lang w:val="id-ID"/>
              </w:rPr>
              <w:fldChar w:fldCharType="separate"/>
            </w:r>
            <w:r w:rsidRPr="0042571C">
              <w:rPr>
                <w:rFonts w:ascii="Arial" w:hAnsi="Arial" w:cs="Arial"/>
                <w:noProof/>
                <w:sz w:val="20"/>
                <w:szCs w:val="20"/>
                <w:shd w:val="clear" w:color="auto" w:fill="FFFFFF"/>
                <w:lang w:val="id-ID"/>
              </w:rPr>
              <w:t>(Rosdiana &amp; Ratnawati, 2023)</w:t>
            </w:r>
            <w:r w:rsidRPr="0042571C">
              <w:rPr>
                <w:rFonts w:ascii="Arial" w:hAnsi="Arial" w:cs="Arial"/>
                <w:shd w:val="clear" w:color="auto" w:fill="FFFFFF"/>
                <w:lang w:val="id-ID"/>
              </w:rPr>
              <w:fldChar w:fldCharType="end"/>
            </w:r>
          </w:p>
          <w:p w14:paraId="135DA561" w14:textId="77777777" w:rsidR="0042571C" w:rsidRPr="0042571C" w:rsidRDefault="0042571C" w:rsidP="0042571C">
            <w:pPr>
              <w:rPr>
                <w:rFonts w:ascii="Arial" w:hAnsi="Arial" w:cs="Arial"/>
                <w:sz w:val="20"/>
                <w:szCs w:val="20"/>
                <w:lang w:val="id-ID"/>
              </w:rPr>
            </w:pPr>
          </w:p>
        </w:tc>
      </w:tr>
      <w:tr w:rsidR="0042571C" w14:paraId="65F1247A" w14:textId="77777777" w:rsidTr="00FD56E3">
        <w:tc>
          <w:tcPr>
            <w:tcW w:w="700" w:type="dxa"/>
          </w:tcPr>
          <w:p w14:paraId="70FC1AC5" w14:textId="77777777" w:rsidR="0042571C" w:rsidRPr="0042571C" w:rsidRDefault="0042571C" w:rsidP="0042571C">
            <w:pPr>
              <w:jc w:val="center"/>
              <w:rPr>
                <w:rFonts w:ascii="Arial" w:hAnsi="Arial" w:cs="Arial"/>
                <w:sz w:val="20"/>
                <w:szCs w:val="20"/>
                <w:lang w:val="id-ID"/>
              </w:rPr>
            </w:pPr>
          </w:p>
          <w:p w14:paraId="129BF79F" w14:textId="77777777" w:rsidR="0042571C" w:rsidRPr="0042571C" w:rsidRDefault="0042571C" w:rsidP="0042571C">
            <w:pPr>
              <w:jc w:val="center"/>
              <w:rPr>
                <w:rFonts w:ascii="Arial" w:hAnsi="Arial" w:cs="Arial"/>
                <w:sz w:val="20"/>
                <w:szCs w:val="20"/>
                <w:lang w:val="id-ID"/>
              </w:rPr>
            </w:pPr>
          </w:p>
          <w:p w14:paraId="04775293" w14:textId="77777777" w:rsidR="0042571C" w:rsidRPr="0042571C" w:rsidRDefault="0042571C" w:rsidP="0042571C">
            <w:pPr>
              <w:jc w:val="center"/>
              <w:rPr>
                <w:rFonts w:ascii="Arial" w:hAnsi="Arial" w:cs="Arial"/>
                <w:sz w:val="20"/>
                <w:szCs w:val="20"/>
                <w:lang w:val="id-ID"/>
              </w:rPr>
            </w:pPr>
            <w:r w:rsidRPr="0042571C">
              <w:rPr>
                <w:rFonts w:ascii="Arial" w:hAnsi="Arial" w:cs="Arial"/>
                <w:sz w:val="20"/>
                <w:szCs w:val="20"/>
                <w:lang w:val="id-ID"/>
              </w:rPr>
              <w:t>4</w:t>
            </w:r>
          </w:p>
          <w:p w14:paraId="70A793A3" w14:textId="77777777" w:rsidR="0042571C" w:rsidRPr="0042571C" w:rsidRDefault="0042571C" w:rsidP="0042571C">
            <w:pPr>
              <w:jc w:val="center"/>
              <w:rPr>
                <w:rFonts w:ascii="Arial" w:hAnsi="Arial" w:cs="Arial"/>
                <w:sz w:val="20"/>
                <w:szCs w:val="20"/>
                <w:lang w:val="id-ID"/>
              </w:rPr>
            </w:pPr>
          </w:p>
        </w:tc>
        <w:tc>
          <w:tcPr>
            <w:tcW w:w="1971" w:type="dxa"/>
            <w:vAlign w:val="center"/>
          </w:tcPr>
          <w:p w14:paraId="67D7C3EE" w14:textId="77777777" w:rsidR="0042571C" w:rsidRPr="0042571C" w:rsidRDefault="0042571C" w:rsidP="0042571C">
            <w:pPr>
              <w:rPr>
                <w:rFonts w:ascii="Arial" w:hAnsi="Arial" w:cs="Arial"/>
                <w:sz w:val="20"/>
                <w:szCs w:val="20"/>
                <w:lang w:val="id-ID"/>
              </w:rPr>
            </w:pPr>
            <w:r w:rsidRPr="0042571C">
              <w:rPr>
                <w:rFonts w:ascii="Arial" w:hAnsi="Arial" w:cs="Arial"/>
                <w:sz w:val="20"/>
                <w:szCs w:val="20"/>
              </w:rPr>
              <w:t>Dissolved oxygen (mg/L)</w:t>
            </w:r>
          </w:p>
        </w:tc>
        <w:tc>
          <w:tcPr>
            <w:tcW w:w="1233" w:type="dxa"/>
          </w:tcPr>
          <w:p w14:paraId="5B847B11" w14:textId="77777777" w:rsidR="0042571C" w:rsidRPr="0042571C" w:rsidRDefault="0042571C" w:rsidP="0042571C">
            <w:pPr>
              <w:rPr>
                <w:rFonts w:ascii="Arial" w:hAnsi="Arial" w:cs="Arial"/>
                <w:sz w:val="20"/>
                <w:szCs w:val="20"/>
                <w:lang w:val="id-ID"/>
              </w:rPr>
            </w:pPr>
          </w:p>
          <w:p w14:paraId="047233D0" w14:textId="77777777" w:rsidR="0042571C" w:rsidRPr="0042571C" w:rsidRDefault="0042571C" w:rsidP="0042571C">
            <w:pPr>
              <w:rPr>
                <w:rFonts w:ascii="Arial" w:hAnsi="Arial" w:cs="Arial"/>
                <w:sz w:val="20"/>
                <w:szCs w:val="20"/>
                <w:lang w:val="id-ID"/>
              </w:rPr>
            </w:pPr>
          </w:p>
          <w:p w14:paraId="2C3A76F9"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8</w:t>
            </w:r>
          </w:p>
        </w:tc>
        <w:tc>
          <w:tcPr>
            <w:tcW w:w="1335" w:type="dxa"/>
          </w:tcPr>
          <w:p w14:paraId="59F30213" w14:textId="77777777" w:rsidR="0042571C" w:rsidRPr="0042571C" w:rsidRDefault="0042571C" w:rsidP="0042571C">
            <w:pPr>
              <w:rPr>
                <w:rFonts w:ascii="Arial" w:hAnsi="Arial" w:cs="Arial"/>
                <w:sz w:val="20"/>
                <w:szCs w:val="20"/>
                <w:lang w:val="id-ID"/>
              </w:rPr>
            </w:pPr>
          </w:p>
          <w:p w14:paraId="5AA38804" w14:textId="77777777" w:rsidR="0042571C" w:rsidRPr="0042571C" w:rsidRDefault="0042571C" w:rsidP="0042571C">
            <w:pPr>
              <w:rPr>
                <w:rFonts w:ascii="Arial" w:hAnsi="Arial" w:cs="Arial"/>
                <w:sz w:val="20"/>
                <w:szCs w:val="20"/>
                <w:lang w:val="id-ID"/>
              </w:rPr>
            </w:pPr>
          </w:p>
          <w:p w14:paraId="4EA5D79F"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8.6</w:t>
            </w:r>
          </w:p>
        </w:tc>
        <w:tc>
          <w:tcPr>
            <w:tcW w:w="1511" w:type="dxa"/>
          </w:tcPr>
          <w:p w14:paraId="4B4DC441" w14:textId="77777777" w:rsidR="0042571C" w:rsidRPr="0042571C" w:rsidRDefault="0042571C" w:rsidP="0042571C">
            <w:pPr>
              <w:rPr>
                <w:rFonts w:ascii="Arial" w:hAnsi="Arial" w:cs="Arial"/>
                <w:sz w:val="20"/>
                <w:szCs w:val="20"/>
                <w:lang w:val="id-ID"/>
              </w:rPr>
            </w:pPr>
          </w:p>
          <w:p w14:paraId="016ED51F" w14:textId="77777777" w:rsidR="0042571C" w:rsidRPr="0042571C" w:rsidRDefault="0042571C" w:rsidP="0042571C">
            <w:pPr>
              <w:rPr>
                <w:rFonts w:ascii="Arial" w:hAnsi="Arial" w:cs="Arial"/>
                <w:sz w:val="20"/>
                <w:szCs w:val="20"/>
                <w:lang w:val="id-ID"/>
              </w:rPr>
            </w:pPr>
          </w:p>
          <w:p w14:paraId="13F2C222"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8-8.6</w:t>
            </w:r>
          </w:p>
        </w:tc>
        <w:tc>
          <w:tcPr>
            <w:tcW w:w="1458" w:type="dxa"/>
          </w:tcPr>
          <w:p w14:paraId="630E4AD9" w14:textId="77777777" w:rsidR="0042571C" w:rsidRPr="0042571C" w:rsidRDefault="0042571C" w:rsidP="0042571C">
            <w:pPr>
              <w:rPr>
                <w:rFonts w:ascii="Arial" w:eastAsia="Times New Roman" w:hAnsi="Arial" w:cs="Arial"/>
                <w:sz w:val="20"/>
                <w:szCs w:val="20"/>
              </w:rPr>
            </w:pPr>
          </w:p>
          <w:p w14:paraId="365A4A86" w14:textId="77777777" w:rsidR="0042571C" w:rsidRPr="0042571C" w:rsidRDefault="0042571C" w:rsidP="0042571C">
            <w:pPr>
              <w:rPr>
                <w:rFonts w:ascii="Arial" w:eastAsia="Times New Roman" w:hAnsi="Arial" w:cs="Arial"/>
                <w:sz w:val="20"/>
                <w:szCs w:val="20"/>
              </w:rPr>
            </w:pPr>
            <w:r w:rsidRPr="0042571C">
              <w:rPr>
                <w:rFonts w:ascii="Arial" w:eastAsia="Times New Roman" w:hAnsi="Arial" w:cs="Arial"/>
                <w:sz w:val="20"/>
                <w:szCs w:val="20"/>
              </w:rPr>
              <w:t>&gt;5</w:t>
            </w:r>
            <w:r w:rsidRPr="0042571C">
              <w:rPr>
                <w:rFonts w:ascii="Arial" w:hAnsi="Arial" w:cs="Arial"/>
              </w:rPr>
              <w:fldChar w:fldCharType="begin" w:fldLock="1"/>
            </w:r>
            <w:r w:rsidRPr="0042571C">
              <w:rPr>
                <w:rFonts w:ascii="Arial" w:eastAsia="Times New Roman" w:hAnsi="Arial" w:cs="Arial"/>
                <w:sz w:val="20"/>
                <w:szCs w:val="20"/>
              </w:rPr>
              <w:instrText>ADDIN CSL_CITATION {"citationItems":[{"id":"ITEM-1","itemData":{"ISSN":"2476-9991","abstract":"One of the tourism which was demanded by the tourists are underwater activity, namely scuba diving and seawalker, where the main target underwater tourism activities is the beauty of the underwater in the form of coral and reef fish. The purpose of this study is to determine the hydrological condition of artificial reefs in Tanjung Benoa, Bali. The method used in determining the location is a purposive sampling method. Sampling was carried out in three (3) stations and taken randomly in the study site (Tanjung Benoa). Measurement of hydrological conditions include the temperature, salinity, water clarity, current, depth, turbidity, TSS, DO, Nitrate, Phosphate. Hydrological conditions measurements carried out in situ (direct) and in laboratory. Data was analyzed by descriptive qualitative by comparing the quality of water based on the Ministry of the Environment Decree No. 51 of 2004 on Sea Water Quality Standard. Based on the results of hydrological conditions measurements, conditions of environmental parameters are still within the tolerance limit for the growth of marine biota. The basic conditions of the waters is not suitable for the placement of artificial reefs, this is because the substrate is muddy sand, where the basic conditions of these waters will submerge artificial reef into the sand.","author":[{"dropping-particle":"","family":"Rahman As-Syakur","given":"Abd","non-dropping-particle":"","parse-names":false,"suffix":""},{"dropping-particle":"","family":"Wiyanto","given":"Dwi Budi","non-dropping-particle":"","parse-names":false,"suffix":""},{"dropping-particle":"","family":"Studi","given":"Program","non-dropping-particle":"","parse-names":false,"suffix":""},{"dropping-particle":"","family":"Kelautan","given":"Ilmu","non-dropping-particle":"","parse-names":false,"suffix":""},{"dropping-particle":"","family":"Kelautan","given":"Fakultas","non-dropping-particle":"","parse-names":false,"suffix":""},{"dropping-particle":"","family":"Perikanan","given":"Dan","non-dropping-particle":"","parse-names":false,"suffix":""}],"container-title":"Jurnal Kelautan","id":"ITEM-1","issue":"1","issued":{"date-parts":[["2016"]]},"page":"85-92","title":"Studi Kondisi Hidrologis sebagai Lokasi Penempatan Terumbu Buatan di Perairan Tanjung Benoa Bali.","type":"article-journal","volume":"9"},"uris":["http://www.mendeley.com/documents/?uuid=a9c74901-d59f-3ae0-80b2-07f5b985c007"]}],"mendeley":{"formattedCitation":"(Rahman As-Syakur et al., 2016)","manualFormatting":"( As-Syakur &amp; Wiyanto, 2016)","plainTextFormattedCitation":"(Rahman As-Syakur et al., 2016)","previouslyFormattedCitation":"(Rahman As-Syakur et al., 2016)"},"properties":{"noteIndex":0},"schema":"https://github.com/citation-style-language/schema/raw/master/csl-citation.json"}</w:instrText>
            </w:r>
            <w:r w:rsidRPr="0042571C">
              <w:rPr>
                <w:rFonts w:ascii="Arial" w:hAnsi="Arial" w:cs="Arial"/>
              </w:rPr>
              <w:fldChar w:fldCharType="separate"/>
            </w:r>
            <w:r w:rsidRPr="0042571C">
              <w:rPr>
                <w:rFonts w:ascii="Arial" w:eastAsia="Times New Roman" w:hAnsi="Arial" w:cs="Arial"/>
                <w:noProof/>
                <w:sz w:val="20"/>
                <w:szCs w:val="20"/>
              </w:rPr>
              <w:t>(As-Syakur &amp; Wiyanto, 2016)</w:t>
            </w:r>
            <w:r w:rsidRPr="0042571C">
              <w:rPr>
                <w:rFonts w:ascii="Arial" w:hAnsi="Arial" w:cs="Arial"/>
              </w:rPr>
              <w:fldChar w:fldCharType="end"/>
            </w:r>
          </w:p>
          <w:p w14:paraId="40E9D730" w14:textId="77777777" w:rsidR="0042571C" w:rsidRPr="0042571C" w:rsidRDefault="0042571C" w:rsidP="0042571C">
            <w:pPr>
              <w:rPr>
                <w:rFonts w:ascii="Arial" w:hAnsi="Arial" w:cs="Arial"/>
                <w:sz w:val="20"/>
                <w:szCs w:val="20"/>
                <w:lang w:val="id-ID"/>
              </w:rPr>
            </w:pPr>
          </w:p>
        </w:tc>
      </w:tr>
      <w:tr w:rsidR="00526BC0" w14:paraId="5D09C712" w14:textId="77777777" w:rsidTr="00FD56E3">
        <w:tc>
          <w:tcPr>
            <w:tcW w:w="700" w:type="dxa"/>
            <w:tcBorders>
              <w:bottom w:val="single" w:sz="4" w:space="0" w:color="auto"/>
            </w:tcBorders>
          </w:tcPr>
          <w:p w14:paraId="6F114691" w14:textId="77777777" w:rsidR="0042571C" w:rsidRPr="0042571C" w:rsidRDefault="0042571C" w:rsidP="0042571C">
            <w:pPr>
              <w:jc w:val="center"/>
              <w:rPr>
                <w:rFonts w:ascii="Arial" w:hAnsi="Arial" w:cs="Arial"/>
                <w:sz w:val="20"/>
                <w:szCs w:val="20"/>
                <w:lang w:val="id-ID"/>
              </w:rPr>
            </w:pPr>
          </w:p>
          <w:p w14:paraId="04CD183F" w14:textId="77777777" w:rsidR="0042571C" w:rsidRPr="0042571C" w:rsidRDefault="0042571C" w:rsidP="0042571C">
            <w:pPr>
              <w:jc w:val="center"/>
              <w:rPr>
                <w:rFonts w:ascii="Arial" w:hAnsi="Arial" w:cs="Arial"/>
                <w:sz w:val="20"/>
                <w:szCs w:val="20"/>
                <w:lang w:val="id-ID"/>
              </w:rPr>
            </w:pPr>
            <w:r w:rsidRPr="0042571C">
              <w:rPr>
                <w:rFonts w:ascii="Arial" w:hAnsi="Arial" w:cs="Arial"/>
                <w:sz w:val="20"/>
                <w:szCs w:val="20"/>
                <w:lang w:val="id-ID"/>
              </w:rPr>
              <w:t>5</w:t>
            </w:r>
          </w:p>
        </w:tc>
        <w:tc>
          <w:tcPr>
            <w:tcW w:w="1971" w:type="dxa"/>
            <w:tcBorders>
              <w:bottom w:val="single" w:sz="4" w:space="0" w:color="auto"/>
            </w:tcBorders>
            <w:vAlign w:val="center"/>
          </w:tcPr>
          <w:p w14:paraId="4B27EE32" w14:textId="77777777" w:rsidR="0042571C" w:rsidRPr="0042571C" w:rsidRDefault="0042571C" w:rsidP="0042571C">
            <w:pPr>
              <w:rPr>
                <w:rFonts w:ascii="Arial" w:hAnsi="Arial" w:cs="Arial"/>
                <w:sz w:val="20"/>
                <w:szCs w:val="20"/>
                <w:lang w:val="id-ID"/>
              </w:rPr>
            </w:pPr>
            <w:r w:rsidRPr="0042571C">
              <w:rPr>
                <w:rFonts w:ascii="Arial" w:hAnsi="Arial" w:cs="Arial"/>
                <w:sz w:val="20"/>
                <w:szCs w:val="20"/>
              </w:rPr>
              <w:t>Light Intensity (Lux)</w:t>
            </w:r>
          </w:p>
        </w:tc>
        <w:tc>
          <w:tcPr>
            <w:tcW w:w="1233" w:type="dxa"/>
            <w:tcBorders>
              <w:bottom w:val="single" w:sz="4" w:space="0" w:color="auto"/>
            </w:tcBorders>
          </w:tcPr>
          <w:p w14:paraId="55E9CEAD" w14:textId="77777777" w:rsidR="0042571C" w:rsidRPr="0042571C" w:rsidRDefault="0042571C" w:rsidP="0042571C">
            <w:pPr>
              <w:rPr>
                <w:rFonts w:ascii="Arial" w:hAnsi="Arial" w:cs="Arial"/>
                <w:sz w:val="20"/>
                <w:szCs w:val="20"/>
                <w:lang w:val="id-ID"/>
              </w:rPr>
            </w:pPr>
          </w:p>
          <w:p w14:paraId="05AAACE0"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3.140</w:t>
            </w:r>
          </w:p>
        </w:tc>
        <w:tc>
          <w:tcPr>
            <w:tcW w:w="1335" w:type="dxa"/>
            <w:tcBorders>
              <w:bottom w:val="single" w:sz="4" w:space="0" w:color="auto"/>
            </w:tcBorders>
          </w:tcPr>
          <w:p w14:paraId="7FB6C1AC" w14:textId="77777777" w:rsidR="0042571C" w:rsidRPr="0042571C" w:rsidRDefault="0042571C" w:rsidP="0042571C">
            <w:pPr>
              <w:rPr>
                <w:rFonts w:ascii="Arial" w:hAnsi="Arial" w:cs="Arial"/>
                <w:sz w:val="20"/>
                <w:szCs w:val="20"/>
                <w:lang w:val="id-ID"/>
              </w:rPr>
            </w:pPr>
          </w:p>
          <w:p w14:paraId="2130DB72"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3,700</w:t>
            </w:r>
          </w:p>
        </w:tc>
        <w:tc>
          <w:tcPr>
            <w:tcW w:w="1511" w:type="dxa"/>
            <w:tcBorders>
              <w:bottom w:val="single" w:sz="4" w:space="0" w:color="auto"/>
            </w:tcBorders>
          </w:tcPr>
          <w:p w14:paraId="6A5F76E8" w14:textId="77777777" w:rsidR="0042571C" w:rsidRPr="0042571C" w:rsidRDefault="0042571C" w:rsidP="0042571C">
            <w:pPr>
              <w:rPr>
                <w:rFonts w:ascii="Arial" w:hAnsi="Arial" w:cs="Arial"/>
                <w:sz w:val="20"/>
                <w:szCs w:val="20"/>
                <w:lang w:val="id-ID"/>
              </w:rPr>
            </w:pPr>
          </w:p>
          <w:p w14:paraId="6B61A1F5" w14:textId="77777777" w:rsidR="0042571C" w:rsidRPr="0042571C" w:rsidRDefault="0042571C" w:rsidP="0042571C">
            <w:pPr>
              <w:rPr>
                <w:rFonts w:ascii="Arial" w:hAnsi="Arial" w:cs="Arial"/>
                <w:sz w:val="20"/>
                <w:szCs w:val="20"/>
                <w:lang w:val="id-ID"/>
              </w:rPr>
            </w:pPr>
            <w:r w:rsidRPr="0042571C">
              <w:rPr>
                <w:rFonts w:ascii="Arial" w:hAnsi="Arial" w:cs="Arial"/>
                <w:sz w:val="20"/>
                <w:szCs w:val="20"/>
                <w:lang w:val="id-ID"/>
              </w:rPr>
              <w:t>3.140-3.700</w:t>
            </w:r>
          </w:p>
        </w:tc>
        <w:tc>
          <w:tcPr>
            <w:tcW w:w="1458" w:type="dxa"/>
            <w:tcBorders>
              <w:bottom w:val="single" w:sz="4" w:space="0" w:color="auto"/>
            </w:tcBorders>
          </w:tcPr>
          <w:p w14:paraId="1B8F21A0" w14:textId="77777777" w:rsidR="0042571C" w:rsidRPr="0042571C" w:rsidRDefault="0042571C" w:rsidP="0042571C">
            <w:pPr>
              <w:rPr>
                <w:rFonts w:ascii="Arial" w:hAnsi="Arial" w:cs="Arial"/>
                <w:sz w:val="20"/>
                <w:szCs w:val="20"/>
                <w:lang w:val="id-ID"/>
              </w:rPr>
            </w:pPr>
            <w:r w:rsidRPr="0042571C">
              <w:rPr>
                <w:rFonts w:ascii="Arial" w:hAnsi="Arial" w:cs="Arial"/>
                <w:sz w:val="20"/>
                <w:szCs w:val="20"/>
              </w:rPr>
              <w:t>5000 lux</w:t>
            </w:r>
            <w:r w:rsidRPr="0042571C">
              <w:rPr>
                <w:rFonts w:ascii="Arial" w:hAnsi="Arial" w:cs="Arial"/>
                <w:lang w:val="id-ID"/>
              </w:rPr>
              <w:fldChar w:fldCharType="begin" w:fldLock="1"/>
            </w:r>
            <w:r w:rsidR="00E84D70">
              <w:rPr>
                <w:rFonts w:ascii="Arial" w:hAnsi="Arial" w:cs="Arial"/>
                <w:sz w:val="20"/>
                <w:szCs w:val="20"/>
                <w:lang w:val="id-ID"/>
              </w:rPr>
              <w:instrText>ADDIN CSL_CITATION {"citationItems":[{"id":"ITEM-1","itemData":{"abstract":"Ikan arwana merupakan ikan hias yang memiliki nilai ekonomis tinggi tetapi dalam pemasarannya memiliki kendala. Kendala seperti informasi pasar, margin pemasaran yang terlalu tinggi dan cara pemasaran yang menyebabkan saluran pemasaran tidak efisien. Tujuan penelitian ini adalah untuk menganalisis efisiensi saluran pemasaran ikan arwana dan juga margin pemasaran yang terjadi di Jawa Tengah dengan membandingkan hasil antara saluran satu dengan yang lain. Perumusan masalah berapa pendapatan yang diterima oleh pembudidaya, bagaimana sistem pemasaran yang ada, bagaimana efisiensi pemasaran Ikan arwana berdasarkan marjin pemasaran, bagian harga yang diterima produsen. Penelitian menggunakan metode wawancara. Pengumpulan data dengan menggunakan quesioner yang diberikan kepada para pembudidaya, pedagang pengumpul, pedagang pengecer. Beberapa tahapan untuk pengolahan data dengan menghitung keuntungan dari pembudidaya, tengkulak, pengecer, dan membandingkannya sehingga diketahui saluran mana yang paling efisien. Hasil penelitian menunjukkan bahwa saluran pemasaran bagian yang diterima pembudidaya (farmer’s share) terbesar terdapat pada saluran pemasaran 4 yaitu sebesar 70% dikarenakan dari pembudidaya menjual langsung ke pengecer selanjutnya dijual kepada konsumen dan bisa dikatakan bahwa merupakan yang paling efisien. Rasio keuntungan terbesar berada pada saluran pemasaran 1 sebesar 724% dimana setiap Rp100 biaya yang dikeluarkan menghasilkan keuntungan sebesar Rp724. Margin pemasaran total pada saluran 4 mempunyai nilai paling kecil yaitu Rp30.000. Kesimpulan yang dapat diambil, saluran pemasaran yang dianggap efisien apabila harga dari produsen sampai kepada konsumen tidak terlalu tinggi atau wajar dan hal tersebut terjadi pada saluran pemasaran ke 4 dengan total margin pemasaran Rp70.000. Penelitian ini memiliki 4 saluran pemasaran yang kesemuanya memiliki rasio keuntungan terhadap biaya lebih tinggi daripada biaya margin terbesar diperoleh pada saluran pemasaran 3. Faktor yang mempengaruhi besar kecilnya farmer’s share pada saluran pemasaran 4 adalah margin yang rendah dan juga pendeknya saluran pemasaran. Kata","author":[{"dropping-particle":"","family":"Novianti","given":"Denisa","non-dropping-particle":"","parse-names":false,"suffix":""},{"dropping-particle":"","family":"Rejeki","given":"Sri","non-dropping-particle":"","parse-names":false,"suffix":""},{"dropping-particle":"","family":"Susilowati","given":"Titik","non-dropping-particle":"","parse-names":false,"suffix":""}],"container-title":"Journal of Aquaculture Management and Technology","id":"ITEM-1","issue":"4","issued":{"date-parts":[["2015"]]},"page":"67-73","title":"Pengaruh Bobot Awal yang Berbeda terhadap Pertumbuhan Rumput Laut Latoh (Caulerpa lentillifera) yang di Budidayakan di Dasar Tambak, Jepara","type":"article-journal","volume":"4"},"uris":["http://www.mendeley.com/documents/?uuid=dd15fac2-c709-4cbf-aa49-2dd25c09e85c"]}],"mendeley":{"formattedCitation":"(Novianti, Rejeki, &amp; Susilowati, 2015)","manualFormatting":"(Novianti et al., 2015)","plainTextFormattedCitation":"(Novianti, Rejeki, &amp; Susilowati, 2015)","previouslyFormattedCitation":"(Novianti, Rejeki, &amp; Susilowati, 2015)"},"properties":{"noteIndex":0},"schema":"https://github.com/citation-style-language/schema/raw/master/csl-citation.json"}</w:instrText>
            </w:r>
            <w:r w:rsidRPr="0042571C">
              <w:rPr>
                <w:rFonts w:ascii="Arial" w:hAnsi="Arial" w:cs="Arial"/>
                <w:lang w:val="id-ID"/>
              </w:rPr>
              <w:fldChar w:fldCharType="separate"/>
            </w:r>
            <w:r w:rsidRPr="0042571C">
              <w:rPr>
                <w:rFonts w:ascii="Arial" w:hAnsi="Arial" w:cs="Arial"/>
                <w:noProof/>
                <w:sz w:val="20"/>
                <w:szCs w:val="20"/>
                <w:lang w:val="id-ID"/>
              </w:rPr>
              <w:t>(Novianti et al., 2015)</w:t>
            </w:r>
            <w:r w:rsidRPr="0042571C">
              <w:rPr>
                <w:rFonts w:ascii="Arial" w:hAnsi="Arial" w:cs="Arial"/>
                <w:lang w:val="id-ID"/>
              </w:rPr>
              <w:fldChar w:fldCharType="end"/>
            </w:r>
          </w:p>
        </w:tc>
      </w:tr>
    </w:tbl>
    <w:p w14:paraId="5B26F679" w14:textId="77777777" w:rsidR="00FD56E3" w:rsidRPr="00C61CD1" w:rsidRDefault="00FD56E3" w:rsidP="00C61CD1">
      <w:pPr>
        <w:pStyle w:val="Heading2"/>
        <w:spacing w:before="0"/>
        <w:ind w:firstLine="720"/>
        <w:jc w:val="both"/>
        <w:rPr>
          <w:rFonts w:ascii="Arial" w:hAnsi="Arial" w:cs="Arial"/>
          <w:b/>
          <w:color w:val="000000" w:themeColor="text1"/>
          <w:spacing w:val="-1"/>
          <w:sz w:val="20"/>
          <w:szCs w:val="20"/>
          <w:lang w:val="en-ID"/>
        </w:rPr>
      </w:pPr>
      <w:r w:rsidRPr="00FD56E3">
        <w:rPr>
          <w:rFonts w:ascii="Arial" w:hAnsi="Arial" w:cs="Arial"/>
          <w:bCs/>
          <w:color w:val="000000" w:themeColor="text1"/>
          <w:spacing w:val="-1"/>
          <w:sz w:val="20"/>
          <w:szCs w:val="20"/>
          <w:lang w:val="en-ID"/>
        </w:rPr>
        <w:lastRenderedPageBreak/>
        <w:t>The measurement results showed that the water temperature during the study was relatively stable, ranging from 26.7-26.8°C. This temperature range is in optimal conditions for the growth of C. lentillifera, which generally grows well at temperatures of 26-30°C.</w:t>
      </w:r>
      <w:r w:rsidRPr="00FD56E3">
        <w:rPr>
          <w:rFonts w:ascii="Arial" w:hAnsi="Arial" w:cs="Arial"/>
          <w:bCs/>
          <w:color w:val="auto"/>
          <w:spacing w:val="-1"/>
          <w:sz w:val="20"/>
          <w:szCs w:val="20"/>
          <w:lang w:val="en-ID"/>
        </w:rPr>
        <w:t>The water pH parameter ranges from 7.9-8.0, indicating conditions that tend to be mildly alkaline and are very suitable for the maintenance of marine macroalgae. This pH range is ideal for nutrient availability and supports the physiological processes of sea grapes, including the absorption of potassium elements added through K treatment.</w:t>
      </w:r>
      <w:r w:rsidRPr="00FD56E3">
        <w:rPr>
          <w:rFonts w:ascii="Cambria Math" w:hAnsi="Cambria Math" w:cs="Cambria Math"/>
          <w:bCs/>
          <w:color w:val="auto"/>
          <w:spacing w:val="-1"/>
          <w:sz w:val="20"/>
          <w:szCs w:val="20"/>
          <w:lang w:val="en-ID"/>
        </w:rPr>
        <w:t>₂</w:t>
      </w:r>
      <w:r w:rsidRPr="00FD56E3">
        <w:rPr>
          <w:rFonts w:ascii="Arial" w:hAnsi="Arial" w:cs="Arial"/>
          <w:bCs/>
          <w:color w:val="auto"/>
          <w:spacing w:val="-1"/>
          <w:sz w:val="20"/>
          <w:szCs w:val="20"/>
          <w:lang w:val="en-ID"/>
        </w:rPr>
        <w:t>O</w:t>
      </w:r>
      <w:r w:rsidRPr="00FD56E3">
        <w:rPr>
          <w:rFonts w:ascii="Arial" w:hAnsi="Arial" w:cs="Arial"/>
          <w:bCs/>
          <w:spacing w:val="-1"/>
          <w:sz w:val="20"/>
          <w:szCs w:val="20"/>
          <w:lang w:val="id-ID"/>
        </w:rPr>
        <w:t>.</w:t>
      </w:r>
      <w:r w:rsidRPr="00FD56E3">
        <w:rPr>
          <w:rFonts w:ascii="Arial" w:hAnsi="Arial" w:cs="Arial"/>
          <w:bCs/>
          <w:color w:val="auto"/>
          <w:spacing w:val="-1"/>
          <w:sz w:val="20"/>
          <w:szCs w:val="20"/>
          <w:lang w:val="en-ID"/>
        </w:rPr>
        <w:t xml:space="preserve">The salinity of the maintenance water is in the range of 33-35 ppt, which is in accordance with the natural habitat of C. </w:t>
      </w:r>
      <w:proofErr w:type="spellStart"/>
      <w:r w:rsidRPr="00FD56E3">
        <w:rPr>
          <w:rFonts w:ascii="Arial" w:hAnsi="Arial" w:cs="Arial"/>
          <w:bCs/>
          <w:color w:val="auto"/>
          <w:spacing w:val="-1"/>
          <w:sz w:val="20"/>
          <w:szCs w:val="20"/>
          <w:lang w:val="en-ID"/>
        </w:rPr>
        <w:t>lentillifera</w:t>
      </w:r>
      <w:proofErr w:type="spellEnd"/>
      <w:r w:rsidRPr="00FD56E3">
        <w:rPr>
          <w:rFonts w:ascii="Arial" w:hAnsi="Arial" w:cs="Arial"/>
          <w:bCs/>
          <w:color w:val="auto"/>
          <w:spacing w:val="-1"/>
          <w:sz w:val="20"/>
          <w:szCs w:val="20"/>
          <w:lang w:val="en-ID"/>
        </w:rPr>
        <w:t xml:space="preserve"> in marine waters.</w:t>
      </w:r>
      <w:r w:rsidRPr="00FD56E3">
        <w:rPr>
          <w:rFonts w:ascii="Arial" w:hAnsi="Arial" w:cs="Arial"/>
          <w:bCs/>
          <w:spacing w:val="-1"/>
          <w:sz w:val="20"/>
          <w:szCs w:val="20"/>
          <w:lang w:val="id-ID"/>
        </w:rPr>
        <w:t>.</w:t>
      </w:r>
      <w:r w:rsidRPr="00C61CD1">
        <w:rPr>
          <w:rFonts w:ascii="Arial" w:hAnsi="Arial" w:cs="Arial"/>
          <w:bCs/>
          <w:color w:val="000000" w:themeColor="text1"/>
          <w:spacing w:val="-1"/>
          <w:sz w:val="20"/>
          <w:szCs w:val="20"/>
          <w:lang w:val="id-ID"/>
        </w:rPr>
        <w:t>Good salinity for sea grape growth ranges from 30-35 ppt.</w:t>
      </w:r>
      <w:r w:rsidRPr="00C61CD1">
        <w:rPr>
          <w:rFonts w:ascii="Arial" w:eastAsiaTheme="minorHAnsi" w:hAnsi="Arial" w:cs="Arial"/>
          <w:bCs/>
          <w:color w:val="000000" w:themeColor="text1"/>
          <w:sz w:val="20"/>
          <w:szCs w:val="20"/>
          <w:lang w:val="en-ID"/>
        </w:rPr>
        <w:t xml:space="preserve">The light intensity during the study was recorded between 3,140-3,700 Lux. This lighting level is sufficient to support the photosynthetic activity of sea grapes, considering that C. </w:t>
      </w:r>
      <w:proofErr w:type="spellStart"/>
      <w:r w:rsidRPr="00C61CD1">
        <w:rPr>
          <w:rFonts w:ascii="Arial" w:eastAsiaTheme="minorHAnsi" w:hAnsi="Arial" w:cs="Arial"/>
          <w:bCs/>
          <w:color w:val="000000" w:themeColor="text1"/>
          <w:sz w:val="20"/>
          <w:szCs w:val="20"/>
          <w:lang w:val="en-ID"/>
        </w:rPr>
        <w:t>lentillifera</w:t>
      </w:r>
      <w:proofErr w:type="spellEnd"/>
      <w:r w:rsidRPr="00C61CD1">
        <w:rPr>
          <w:rFonts w:ascii="Arial" w:eastAsiaTheme="minorHAnsi" w:hAnsi="Arial" w:cs="Arial"/>
          <w:bCs/>
          <w:color w:val="000000" w:themeColor="text1"/>
          <w:sz w:val="20"/>
          <w:szCs w:val="20"/>
          <w:lang w:val="en-ID"/>
        </w:rPr>
        <w:t xml:space="preserve"> generally grows well at moderate light intensity. The availability of adequate light is very important for the process of photosynthesis, where chlorophyll acts as a pigment that captures light energy.</w:t>
      </w:r>
    </w:p>
    <w:p w14:paraId="00CA603E" w14:textId="77777777" w:rsidR="00FD56E3" w:rsidRDefault="00FD56E3" w:rsidP="00FD56E3">
      <w:pPr>
        <w:jc w:val="both"/>
        <w:rPr>
          <w:rFonts w:ascii="Arial" w:hAnsi="Arial" w:cs="Arial"/>
          <w:bCs/>
          <w:lang w:val="en-ID"/>
        </w:rPr>
      </w:pPr>
    </w:p>
    <w:p w14:paraId="6EDAEDA8" w14:textId="77777777" w:rsidR="00CB1529" w:rsidRDefault="00C61CD1" w:rsidP="00C61CD1">
      <w:pPr>
        <w:jc w:val="both"/>
        <w:rPr>
          <w:rFonts w:ascii="Arial" w:eastAsia="MS Mincho" w:hAnsi="Arial" w:cs="Arial"/>
          <w:b/>
          <w:bCs/>
          <w:lang w:val="id-ID"/>
        </w:rPr>
      </w:pPr>
      <w:r>
        <w:rPr>
          <w:rFonts w:ascii="Arial" w:eastAsia="MS Mincho" w:hAnsi="Arial" w:cs="Arial"/>
          <w:b/>
          <w:bCs/>
          <w:lang w:val="id-ID"/>
        </w:rPr>
        <w:t>4. Discussion</w:t>
      </w:r>
    </w:p>
    <w:p w14:paraId="5FDC3CA4" w14:textId="77777777" w:rsidR="00C90664" w:rsidRDefault="00C90664" w:rsidP="00C61CD1">
      <w:pPr>
        <w:jc w:val="both"/>
        <w:rPr>
          <w:rFonts w:ascii="Arial" w:eastAsia="MS Mincho" w:hAnsi="Arial" w:cs="Arial"/>
          <w:b/>
          <w:bCs/>
          <w:lang w:val="id-ID"/>
        </w:rPr>
      </w:pPr>
    </w:p>
    <w:p w14:paraId="1F0F59A3" w14:textId="77777777" w:rsidR="00C90664" w:rsidRDefault="00C61CD1" w:rsidP="00C90664">
      <w:pPr>
        <w:pStyle w:val="whitespace-pre-wrap"/>
        <w:spacing w:before="0" w:beforeAutospacing="0" w:after="0" w:afterAutospacing="0"/>
        <w:jc w:val="both"/>
        <w:rPr>
          <w:rStyle w:val="Heading3Char"/>
          <w:color w:val="000000" w:themeColor="text1"/>
        </w:rPr>
      </w:pPr>
      <w:r w:rsidRPr="00C90664">
        <w:rPr>
          <w:rFonts w:ascii="Arial" w:eastAsia="MS Mincho" w:hAnsi="Arial" w:cs="Arial"/>
          <w:b/>
          <w:bCs/>
          <w:sz w:val="20"/>
          <w:szCs w:val="20"/>
          <w:lang w:val="id-ID"/>
        </w:rPr>
        <w:t>Influence</w:t>
      </w:r>
      <w:r w:rsidR="00C90664" w:rsidRPr="00C90664">
        <w:rPr>
          <w:rStyle w:val="Heading3Char"/>
          <w:rFonts w:ascii="Arial" w:hAnsi="Arial" w:cs="Arial"/>
          <w:b/>
          <w:bCs/>
          <w:color w:val="000000" w:themeColor="text1"/>
          <w:sz w:val="20"/>
          <w:szCs w:val="20"/>
        </w:rPr>
        <w:t>K</w:t>
      </w:r>
      <w:r w:rsidR="00C90664" w:rsidRPr="00C90664">
        <w:rPr>
          <w:rStyle w:val="Heading3Char"/>
          <w:rFonts w:ascii="Cambria Math" w:hAnsi="Cambria Math" w:cs="Cambria Math"/>
          <w:b/>
          <w:bCs/>
          <w:color w:val="000000" w:themeColor="text1"/>
          <w:sz w:val="20"/>
          <w:szCs w:val="20"/>
        </w:rPr>
        <w:t>₂</w:t>
      </w:r>
      <w:r w:rsidR="00C90664" w:rsidRPr="00C90664">
        <w:rPr>
          <w:rStyle w:val="Heading3Char"/>
          <w:rFonts w:ascii="Arial" w:hAnsi="Arial" w:cs="Arial"/>
          <w:b/>
          <w:bCs/>
          <w:color w:val="000000" w:themeColor="text1"/>
          <w:sz w:val="20"/>
          <w:szCs w:val="20"/>
        </w:rPr>
        <w:t>O on the Biomass Growth Rate of C. lentillifera</w:t>
      </w:r>
      <w:r w:rsidR="00C90664" w:rsidRPr="00C90664">
        <w:rPr>
          <w:rStyle w:val="Heading3Char"/>
          <w:color w:val="000000" w:themeColor="text1"/>
        </w:rPr>
        <w:t xml:space="preserve"> </w:t>
      </w:r>
    </w:p>
    <w:p w14:paraId="2AEE97EF" w14:textId="77777777" w:rsidR="00C90664" w:rsidRPr="00C90664" w:rsidRDefault="00C90664" w:rsidP="0035743D">
      <w:pPr>
        <w:pStyle w:val="whitespace-pre-wrap"/>
        <w:spacing w:before="0" w:beforeAutospacing="0" w:after="0" w:afterAutospacing="0"/>
        <w:ind w:firstLine="284"/>
        <w:jc w:val="both"/>
        <w:rPr>
          <w:rFonts w:ascii="Arial" w:hAnsi="Arial" w:cs="Arial"/>
          <w:sz w:val="20"/>
          <w:szCs w:val="20"/>
        </w:rPr>
      </w:pPr>
      <w:r w:rsidRPr="00C90664">
        <w:rPr>
          <w:rFonts w:ascii="Arial" w:hAnsi="Arial" w:cs="Arial"/>
          <w:sz w:val="20"/>
          <w:szCs w:val="20"/>
        </w:rPr>
        <w:t>The results of the research that has been carried out show that the addition of K</w:t>
      </w:r>
      <w:r w:rsidRPr="00C90664">
        <w:rPr>
          <w:rFonts w:ascii="Cambria Math" w:hAnsi="Cambria Math" w:cs="Cambria Math"/>
          <w:sz w:val="20"/>
          <w:szCs w:val="20"/>
        </w:rPr>
        <w:t>₂</w:t>
      </w:r>
      <w:r w:rsidRPr="00C90664">
        <w:rPr>
          <w:rFonts w:ascii="Arial" w:hAnsi="Arial" w:cs="Arial"/>
          <w:sz w:val="20"/>
          <w:szCs w:val="20"/>
        </w:rPr>
        <w:t>O had an effect on the growth rate of C. lentillifera biomass, although the effect was not statistically significant (p &gt; 0.05). Treatment B with K concentration</w:t>
      </w:r>
      <w:r w:rsidRPr="00C90664">
        <w:rPr>
          <w:rFonts w:ascii="Cambria Math" w:hAnsi="Cambria Math" w:cs="Cambria Math"/>
          <w:sz w:val="20"/>
          <w:szCs w:val="20"/>
        </w:rPr>
        <w:t>₂</w:t>
      </w:r>
      <w:r w:rsidRPr="00C90664">
        <w:rPr>
          <w:rFonts w:ascii="Arial" w:hAnsi="Arial" w:cs="Arial"/>
          <w:sz w:val="20"/>
          <w:szCs w:val="20"/>
        </w:rPr>
        <w:t>O 1.5 ppm produced the highest daily specific growth rate of 5.16% per day, higher than the control treatment without the addition of K2O (A) which reached 4.47% per day. The concentration of K</w:t>
      </w:r>
      <w:r w:rsidRPr="00C90664">
        <w:rPr>
          <w:rFonts w:ascii="Cambria Math" w:hAnsi="Cambria Math" w:cs="Cambria Math"/>
          <w:sz w:val="20"/>
          <w:szCs w:val="20"/>
        </w:rPr>
        <w:t>₂</w:t>
      </w:r>
      <w:r w:rsidRPr="00C90664">
        <w:rPr>
          <w:rFonts w:ascii="Arial" w:hAnsi="Arial" w:cs="Arial"/>
          <w:sz w:val="20"/>
          <w:szCs w:val="20"/>
        </w:rPr>
        <w:t>The higher O in treatments C (3.0 ppm) and D (4.5 ppm) actually showed a decrease in growth rate to 3.79% and 3.71% per day.</w:t>
      </w:r>
    </w:p>
    <w:p w14:paraId="1E477DE0" w14:textId="77777777" w:rsidR="00C90664" w:rsidRDefault="00C90664" w:rsidP="0035743D">
      <w:pPr>
        <w:pStyle w:val="whitespace-pre-wrap"/>
        <w:spacing w:before="0" w:beforeAutospacing="0" w:after="0" w:afterAutospacing="0"/>
        <w:ind w:firstLine="284"/>
        <w:jc w:val="both"/>
        <w:rPr>
          <w:rFonts w:ascii="Arial" w:hAnsi="Arial" w:cs="Arial"/>
          <w:sz w:val="20"/>
          <w:szCs w:val="20"/>
        </w:rPr>
      </w:pPr>
      <w:r w:rsidRPr="00C90664">
        <w:rPr>
          <w:rFonts w:ascii="Arial" w:hAnsi="Arial" w:cs="Arial"/>
          <w:sz w:val="20"/>
          <w:szCs w:val="20"/>
        </w:rPr>
        <w:t xml:space="preserve">This non-linear treatment response indicates that the addition of potassium nutrients to sea grape C. </w:t>
      </w:r>
      <w:proofErr w:type="spellStart"/>
      <w:r w:rsidRPr="00C90664">
        <w:rPr>
          <w:rFonts w:ascii="Arial" w:hAnsi="Arial" w:cs="Arial"/>
          <w:sz w:val="20"/>
          <w:szCs w:val="20"/>
        </w:rPr>
        <w:t>lentillifera</w:t>
      </w:r>
      <w:proofErr w:type="spellEnd"/>
      <w:r w:rsidRPr="00C90664">
        <w:rPr>
          <w:rFonts w:ascii="Arial" w:hAnsi="Arial" w:cs="Arial"/>
          <w:sz w:val="20"/>
          <w:szCs w:val="20"/>
        </w:rPr>
        <w:t xml:space="preserve"> does not follow the pattern of "the more the better". Potassium plays an important role in various metabolic processes of algae, including enzyme activation, nutrient transport, and osmoregulation. According to</w:t>
      </w:r>
      <w:r w:rsidRPr="00C90664">
        <w:rPr>
          <w:rFonts w:ascii="Arial" w:hAnsi="Arial" w:cs="Arial"/>
          <w:i/>
          <w:iCs/>
          <w:sz w:val="20"/>
          <w:szCs w:val="20"/>
          <w:lang w:val="id-ID"/>
        </w:rPr>
        <w:fldChar w:fldCharType="begin" w:fldLock="1"/>
      </w:r>
      <w:r w:rsidR="00E84D70">
        <w:rPr>
          <w:rFonts w:ascii="Arial" w:hAnsi="Arial" w:cs="Arial"/>
          <w:i/>
          <w:iCs/>
          <w:sz w:val="20"/>
          <w:szCs w:val="20"/>
          <w:lang w:val="id-ID"/>
        </w:rPr>
        <w:instrText>ADDIN CSL_CITATION {"citationItems":[{"id":"ITEM-1","itemData":{"abstract":"Ikan arwana merupakan ikan hias yang memiliki nilai ekonomis tinggi tetapi dalam pemasarannya memiliki kendala. Kendala seperti informasi pasar, margin pemasaran yang terlalu tinggi dan cara pemasaran yang menyebabkan saluran pemasaran tidak efisien. Tujuan penelitian ini adalah untuk menganalisis efisiensi saluran pemasaran ikan arwana dan juga margin pemasaran yang terjadi di Jawa Tengah dengan membandingkan hasil antara saluran satu dengan yang lain. Perumusan masalah berapa pendapatan yang diterima oleh pembudidaya, bagaimana sistem pemasaran yang ada, bagaimana efisiensi pemasaran Ikan arwana berdasarkan marjin pemasaran, bagian harga yang diterima produsen. Penelitian menggunakan metode wawancara. Pengumpulan data dengan menggunakan quesioner yang diberikan kepada para pembudidaya, pedagang pengumpul, pedagang pengecer. Beberapa tahapan untuk pengolahan data dengan menghitung keuntungan dari pembudidaya, tengkulak, pengecer, dan membandingkannya sehingga diketahui saluran mana yang paling efisien. Hasil penelitian menunjukkan bahwa saluran pemasaran bagian yang diterima pembudidaya (farmer’s share) terbesar terdapat pada saluran pemasaran 4 yaitu sebesar 70% dikarenakan dari pembudidaya menjual langsung ke pengecer selanjutnya dijual kepada konsumen dan bisa dikatakan bahwa merupakan yang paling efisien. Rasio keuntungan terbesar berada pada saluran pemasaran 1 sebesar 724% dimana setiap Rp100 biaya yang dikeluarkan menghasilkan keuntungan sebesar Rp724. Margin pemasaran total pada saluran 4 mempunyai nilai paling kecil yaitu Rp30.000. Kesimpulan yang dapat diambil, saluran pemasaran yang dianggap efisien apabila harga dari produsen sampai kepada konsumen tidak terlalu tinggi atau wajar dan hal tersebut terjadi pada saluran pemasaran ke 4 dengan total margin pemasaran Rp70.000. Penelitian ini memiliki 4 saluran pemasaran yang kesemuanya memiliki rasio keuntungan terhadap biaya lebih tinggi daripada biaya margin terbesar diperoleh pada saluran pemasaran 3. Faktor yang mempengaruhi besar kecilnya farmer’s share pada saluran pemasaran 4 adalah margin yang rendah dan juga pendeknya saluran pemasaran. Kata","author":[{"dropping-particle":"","family":"Nurfebriani","given":"Dewi","non-dropping-particle":"","parse-names":false,"suffix":""},{"dropping-particle":"","family":"Rejeki","given":"Sri","non-dropping-particle":"","parse-names":false,"suffix":""},{"dropping-particle":"","family":"Widowati","given":"Lestari Lakhsmi","non-dropping-particle":"","parse-names":false,"suffix":""}],"container-title":"Journal of Aquaculture Management and Technology","id":"ITEM-1","issue":"4","issued":{"date-parts":[["2017"]]},"page":"95-100","title":"Pengaruh Pemberian Pupuk Organik Cair Dengan Lama perendaman yang Berbeda Terhadap Pertumbuhan Rumput Laut (Caulerpa lentilifera)","type":"article-journal","volume":"4"},"uris":["http://www.mendeley.com/documents/?uuid=b47ce915-7d4b-4ded-946c-73d6b43b1b42"]}],"mendeley":{"formattedCitation":"(Nurfebriani, Rejeki, &amp; Widowati, 2017)","manualFormatting":"Nurfebriani et al. (2017)","plainTextFormattedCitation":"(Nurfebriani, Rejeki, &amp; Widowati, 2017)","previouslyFormattedCitation":"(Nurfebriani, Rejeki, &amp; Widowati, 2017)"},"properties":{"noteIndex":0},"schema":"https://github.com/citation-style-language/schema/raw/master/csl-citation.json"}</w:instrText>
      </w:r>
      <w:r w:rsidRPr="00C90664">
        <w:rPr>
          <w:rFonts w:ascii="Arial" w:hAnsi="Arial" w:cs="Arial"/>
          <w:i/>
          <w:iCs/>
          <w:sz w:val="20"/>
          <w:szCs w:val="20"/>
          <w:lang w:val="id-ID"/>
        </w:rPr>
        <w:fldChar w:fldCharType="separate"/>
      </w:r>
      <w:r w:rsidRPr="00C90664">
        <w:rPr>
          <w:rFonts w:ascii="Arial" w:hAnsi="Arial" w:cs="Arial"/>
          <w:iCs/>
          <w:noProof/>
          <w:sz w:val="20"/>
          <w:szCs w:val="20"/>
          <w:lang w:val="id-ID"/>
        </w:rPr>
        <w:t>Nurfebriani</w:t>
      </w:r>
      <w:r w:rsidRPr="00C90664">
        <w:rPr>
          <w:rFonts w:ascii="Arial" w:hAnsi="Arial" w:cs="Arial"/>
          <w:i/>
          <w:noProof/>
          <w:sz w:val="20"/>
          <w:szCs w:val="20"/>
          <w:lang w:val="id-ID"/>
        </w:rPr>
        <w:t>et al.</w:t>
      </w:r>
      <w:r w:rsidRPr="00C90664">
        <w:rPr>
          <w:rFonts w:ascii="Arial" w:hAnsi="Arial" w:cs="Arial"/>
          <w:iCs/>
          <w:noProof/>
          <w:sz w:val="20"/>
          <w:szCs w:val="20"/>
          <w:lang w:val="id-ID"/>
        </w:rPr>
        <w:t>(2017)</w:t>
      </w:r>
      <w:r w:rsidRPr="00C90664">
        <w:rPr>
          <w:rFonts w:ascii="Arial" w:hAnsi="Arial" w:cs="Arial"/>
          <w:i/>
          <w:iCs/>
          <w:sz w:val="20"/>
          <w:szCs w:val="20"/>
          <w:lang w:val="id-ID"/>
        </w:rPr>
        <w:fldChar w:fldCharType="end"/>
      </w:r>
      <w:r w:rsidRPr="00C90664">
        <w:rPr>
          <w:rFonts w:ascii="Arial" w:hAnsi="Arial" w:cs="Arial"/>
          <w:i/>
          <w:iCs/>
          <w:sz w:val="20"/>
          <w:szCs w:val="20"/>
          <w:lang w:val="id-ID"/>
        </w:rPr>
        <w:t xml:space="preserve"> </w:t>
      </w:r>
      <w:r w:rsidRPr="00C90664">
        <w:rPr>
          <w:rFonts w:ascii="Arial" w:hAnsi="Arial" w:cs="Arial"/>
          <w:sz w:val="20"/>
          <w:szCs w:val="20"/>
          <w:lang w:val="id-ID"/>
        </w:rPr>
        <w:t>which states that the difference in growth values ​​between treatments is also thought to be due to different cell osmoregulation processes in C. lentillifera absorbing nutrients. Osmoregulation is a condition in which cells are maintained through several mechanisms that are able to change the intracellular concentration of solutes at optimal concentrations (1.5 ppm), potassium can support metabolic processes efficiently.</w:t>
      </w:r>
    </w:p>
    <w:p w14:paraId="37B4A9E1" w14:textId="77777777" w:rsidR="00C90664" w:rsidRDefault="00C90664" w:rsidP="00C90664">
      <w:pPr>
        <w:pStyle w:val="whitespace-pre-wrap"/>
        <w:spacing w:before="0" w:beforeAutospacing="0" w:after="0" w:afterAutospacing="0"/>
        <w:jc w:val="both"/>
        <w:rPr>
          <w:rFonts w:ascii="Arial" w:hAnsi="Arial" w:cs="Arial"/>
          <w:sz w:val="20"/>
          <w:szCs w:val="20"/>
        </w:rPr>
      </w:pPr>
    </w:p>
    <w:p w14:paraId="28E5FCB9" w14:textId="77777777" w:rsidR="00C90664" w:rsidRPr="009E7CE4" w:rsidRDefault="00C90664" w:rsidP="00C90664">
      <w:pPr>
        <w:jc w:val="both"/>
        <w:rPr>
          <w:b/>
          <w:bCs/>
          <w:szCs w:val="24"/>
          <w:lang w:val="en-ID"/>
        </w:rPr>
      </w:pPr>
      <w:r w:rsidRPr="009E7CE4">
        <w:rPr>
          <w:b/>
          <w:bCs/>
          <w:szCs w:val="24"/>
          <w:lang w:val="en-ID"/>
        </w:rPr>
        <w:t xml:space="preserve">Effect of K₂O on the Rate of Biomass Decline of C. </w:t>
      </w:r>
      <w:proofErr w:type="spellStart"/>
      <w:r w:rsidRPr="009E7CE4">
        <w:rPr>
          <w:b/>
          <w:bCs/>
          <w:szCs w:val="24"/>
          <w:lang w:val="en-ID"/>
        </w:rPr>
        <w:t>lentillifera</w:t>
      </w:r>
      <w:proofErr w:type="spellEnd"/>
    </w:p>
    <w:p w14:paraId="1A1D12D6" w14:textId="77777777" w:rsidR="0035743D" w:rsidRDefault="0035743D" w:rsidP="00F325E8">
      <w:pPr>
        <w:pStyle w:val="whitespace-pre-wrap"/>
        <w:spacing w:before="0" w:beforeAutospacing="0" w:after="0" w:afterAutospacing="0"/>
        <w:ind w:firstLine="284"/>
        <w:jc w:val="both"/>
        <w:rPr>
          <w:rFonts w:ascii="Arial" w:hAnsi="Arial" w:cs="Arial"/>
          <w:sz w:val="20"/>
          <w:szCs w:val="20"/>
          <w:lang w:val="id-ID"/>
        </w:rPr>
      </w:pPr>
      <w:r w:rsidRPr="0035743D">
        <w:rPr>
          <w:rFonts w:ascii="Arial" w:hAnsi="Arial" w:cs="Arial"/>
          <w:sz w:val="20"/>
          <w:szCs w:val="20"/>
        </w:rPr>
        <w:t xml:space="preserve">Analysis of the data on the decline in Caulerpa </w:t>
      </w:r>
      <w:proofErr w:type="spellStart"/>
      <w:r w:rsidRPr="0035743D">
        <w:rPr>
          <w:rFonts w:ascii="Arial" w:hAnsi="Arial" w:cs="Arial"/>
          <w:sz w:val="20"/>
          <w:szCs w:val="20"/>
        </w:rPr>
        <w:t>lentillifera</w:t>
      </w:r>
      <w:proofErr w:type="spellEnd"/>
      <w:r w:rsidRPr="0035743D">
        <w:rPr>
          <w:rFonts w:ascii="Arial" w:hAnsi="Arial" w:cs="Arial"/>
          <w:sz w:val="20"/>
          <w:szCs w:val="20"/>
        </w:rPr>
        <w:t xml:space="preserve"> biomass after the growth phase revealed interesting and statistically significant (p &lt; 0.05) findings regarding the role of K </w:t>
      </w:r>
      <w:proofErr w:type="spellStart"/>
      <w:r w:rsidRPr="0035743D">
        <w:rPr>
          <w:rFonts w:ascii="Arial" w:hAnsi="Arial" w:cs="Arial"/>
          <w:sz w:val="20"/>
          <w:szCs w:val="20"/>
        </w:rPr>
        <w:t>concentration.</w:t>
      </w:r>
      <w:r w:rsidRPr="0035743D">
        <w:rPr>
          <w:rFonts w:ascii="Cambria Math" w:hAnsi="Cambria Math" w:cs="Cambria Math"/>
          <w:sz w:val="20"/>
          <w:szCs w:val="20"/>
        </w:rPr>
        <w:t>₂</w:t>
      </w:r>
      <w:r w:rsidRPr="0035743D">
        <w:rPr>
          <w:rFonts w:ascii="Arial" w:hAnsi="Arial" w:cs="Arial"/>
          <w:sz w:val="20"/>
          <w:szCs w:val="20"/>
        </w:rPr>
        <w:t>O</w:t>
      </w:r>
      <w:proofErr w:type="spellEnd"/>
      <w:r w:rsidRPr="0035743D">
        <w:rPr>
          <w:rFonts w:ascii="Arial" w:hAnsi="Arial" w:cs="Arial"/>
          <w:sz w:val="20"/>
          <w:szCs w:val="20"/>
        </w:rPr>
        <w:t xml:space="preserve"> in maintaining biomass. Treatment D with K concentration</w:t>
      </w:r>
      <w:r w:rsidRPr="0035743D">
        <w:rPr>
          <w:rFonts w:ascii="Cambria Math" w:hAnsi="Cambria Math" w:cs="Cambria Math"/>
          <w:sz w:val="20"/>
          <w:szCs w:val="20"/>
        </w:rPr>
        <w:t>₂</w:t>
      </w:r>
      <w:r w:rsidRPr="0035743D">
        <w:rPr>
          <w:rFonts w:ascii="Arial" w:hAnsi="Arial" w:cs="Arial"/>
          <w:sz w:val="20"/>
          <w:szCs w:val="20"/>
        </w:rPr>
        <w:t>The highest O (4.5 ppm) proved to be the most effective in suppressing the rate of biomass decline, with an average of only 3.96% per day and statistically significantly different from other treatments, expressed by the notation a in further tests. These results indicate that at high concentrations, potassium makes a significant contribution to strengthening the structural resistance of C. lentillifera cells and tissues. An equally interesting phenomenon is the ability of treatment B (1.5 ppm K</w:t>
      </w:r>
      <w:r w:rsidRPr="0035743D">
        <w:rPr>
          <w:rFonts w:ascii="Cambria Math" w:hAnsi="Cambria Math" w:cs="Cambria Math"/>
          <w:sz w:val="20"/>
          <w:szCs w:val="20"/>
        </w:rPr>
        <w:t>₂</w:t>
      </w:r>
      <w:r w:rsidRPr="0035743D">
        <w:rPr>
          <w:rFonts w:ascii="Arial" w:hAnsi="Arial" w:cs="Arial"/>
          <w:sz w:val="20"/>
          <w:szCs w:val="20"/>
        </w:rPr>
        <w:t>O) in showing quite good performance with an average biomass reduction rate of 5.36% per day and received the notation ab in the further test, indicating that this treatment was not significantly different from the best treatment (D). These results reveal a non-linear dose-response relationship between K concentrations.</w:t>
      </w:r>
      <w:r w:rsidRPr="0035743D">
        <w:rPr>
          <w:rFonts w:ascii="Cambria Math" w:hAnsi="Cambria Math" w:cs="Cambria Math"/>
          <w:sz w:val="20"/>
          <w:szCs w:val="20"/>
        </w:rPr>
        <w:t>₂</w:t>
      </w:r>
      <w:r w:rsidRPr="0035743D">
        <w:rPr>
          <w:rFonts w:ascii="Arial" w:hAnsi="Arial" w:cs="Arial"/>
          <w:sz w:val="20"/>
          <w:szCs w:val="20"/>
        </w:rPr>
        <w:t>O with the biomass resistance of C. lentillifera. These findings underscore the complexity of the physiological responses of macroalgae to nutrients, where multiple threshold effects play a role in potassium metabolism. According to</w:t>
      </w:r>
      <w:r w:rsidRPr="0035743D">
        <w:rPr>
          <w:rFonts w:ascii="Arial" w:hAnsi="Arial" w:cs="Arial"/>
          <w:sz w:val="20"/>
          <w:szCs w:val="20"/>
          <w:lang w:val="id-ID"/>
        </w:rPr>
        <w:fldChar w:fldCharType="begin" w:fldLock="1"/>
      </w:r>
      <w:r w:rsidRPr="0035743D">
        <w:rPr>
          <w:rFonts w:ascii="Arial" w:hAnsi="Arial" w:cs="Arial"/>
          <w:sz w:val="20"/>
          <w:szCs w:val="20"/>
          <w:lang w:val="id-ID"/>
        </w:rPr>
        <w:instrText>ADDIN CSL_CITATION {"citationItems":[{"id":"ITEM-1","itemData":{"abstract":"Ikan arwana merupakan ikan hias yang memiliki nilai ekonomis tinggi tetapi dalam pemasarannya memiliki kendala. Kendala seperti informasi pasar, margin pemasaran yang terlalu tinggi dan cara pemasaran yang menyebabkan saluran pemasaran tidak efisien. Tujuan penelitian ini adalah untuk menganalisis efisiensi saluran pemasaran ikan arwana dan juga margin pemasaran yang terjadi di Jawa Tengah dengan membandingkan hasil antara saluran satu dengan yang lain. Perumusan masalah berapa pendapatan yang diterima oleh pembudidaya, bagaimana sistem pemasaran yang ada, bagaimana efisiensi pemasaran Ikan arwana berdasarkan marjin pemasaran, bagian harga yang diterima produsen. Penelitian menggunakan metode wawancara. Pengumpulan data dengan menggunakan quesioner yang diberikan kepada para pembudidaya, pedagang pengumpul, pedagang pengecer. Beberapa tahapan untuk pengolahan data dengan menghitung keuntungan dari pembudidaya, tengkulak, pengecer, dan membandingkannya sehingga diketahui saluran mana yang paling efisien. Hasil penelitian menunjukkan bahwa saluran pemasaran bagian yang diterima pembudidaya (farmer’s share) terbesar terdapat pada saluran pemasaran 4 yaitu sebesar 70% dikarenakan dari pembudidaya menjual langsung ke pengecer selanjutnya dijual kepada konsumen dan bisa dikatakan bahwa merupakan yang paling efisien. Rasio keuntungan terbesar berada pada saluran pemasaran 1 sebesar 724% dimana setiap Rp100 biaya yang dikeluarkan menghasilkan keuntungan sebesar Rp724. Margin pemasaran total pada saluran 4 mempunyai nilai paling kecil yaitu Rp30.000. Kesimpulan yang dapat diambil, saluran pemasaran yang dianggap efisien apabila harga dari produsen sampai kepada konsumen tidak terlalu tinggi atau wajar dan hal tersebut terjadi pada saluran pemasaran ke 4 dengan total margin pemasaran Rp70.000. Penelitian ini memiliki 4 saluran pemasaran yang kesemuanya memiliki rasio keuntungan terhadap biaya lebih tinggi daripada biaya margin terbesar diperoleh pada saluran pemasaran 3. Faktor yang mempengaruhi besar kecilnya farmer’s share pada saluran pemasaran 4 adalah margin yang rendah dan juga pendeknya saluran pemasaran. Kata","author":[{"dropping-particle":"","family":"Ginting, Ely Sufriyanti, Sri Rejeki","given":"Titik Susilowati","non-dropping-particle":"","parse-names":false,"suffix":""}],"container-title":"Journal of Aquaculture Management and Technology","id":"ITEM-1","issue":"4","issued":{"date-parts":[["2015"]]},"page":"82-87","title":"Pengaruh perendaman pupuk organik cair dengan dosis yang berbeda terhadap pertumbuhan rumput laut (Caulerpa lentillifera)","type":"article-journal","volume":"4"},"uris":["http://www.mendeley.com/documents/?uuid=e0615dc6-ac29-415e-b2fa-0af208b7884f"]}],"mendeley":{"formattedCitation":"(Ginting, Ely Sufriyanti, Sri Rejeki, 2015)","manualFormatting":"Ginting et al. (2017)","plainTextFormattedCitation":"(Ginting, Ely Sufriyanti, Sri Rejeki, 2015)","previouslyFormattedCitation":"(Ginting, Ely Sufriyanti, Sri Rejeki, 2015)"},"properties":{"noteIndex":0},"schema":"https://github.com/citation-style-language/schema/raw/master/csl-citation.json"}</w:instrText>
      </w:r>
      <w:r w:rsidRPr="0035743D">
        <w:rPr>
          <w:rFonts w:ascii="Arial" w:hAnsi="Arial" w:cs="Arial"/>
          <w:sz w:val="20"/>
          <w:szCs w:val="20"/>
          <w:lang w:val="id-ID"/>
        </w:rPr>
        <w:fldChar w:fldCharType="separate"/>
      </w:r>
      <w:r w:rsidRPr="0035743D">
        <w:rPr>
          <w:rFonts w:ascii="Arial" w:hAnsi="Arial" w:cs="Arial"/>
          <w:noProof/>
          <w:sz w:val="20"/>
          <w:szCs w:val="20"/>
          <w:lang w:val="id-ID"/>
        </w:rPr>
        <w:t>Ginting et al. (2017)</w:t>
      </w:r>
      <w:r w:rsidRPr="0035743D">
        <w:rPr>
          <w:rFonts w:ascii="Arial" w:hAnsi="Arial" w:cs="Arial"/>
          <w:sz w:val="20"/>
          <w:szCs w:val="20"/>
          <w:lang w:val="id-ID"/>
        </w:rPr>
        <w:fldChar w:fldCharType="end"/>
      </w:r>
      <w:r w:rsidRPr="0035743D">
        <w:rPr>
          <w:rFonts w:ascii="Arial" w:hAnsi="Arial" w:cs="Arial"/>
          <w:sz w:val="20"/>
          <w:szCs w:val="20"/>
          <w:lang w:val="id-ID"/>
        </w:rPr>
        <w:t xml:space="preserve">which states that seaweed requires various nutrient compositions to grow such as macronutrients (N, P, K), micronutrients (Fe, Zn, Cu, Mn, Mo) and vitamins. These nutrients are very important in the growth of seaweed because nitrogen (N) is used to stimulate the growth of a plant so that it can grow rapidly and if there is a lack </w:t>
      </w:r>
      <w:r w:rsidRPr="0035743D">
        <w:rPr>
          <w:rFonts w:ascii="Arial" w:hAnsi="Arial" w:cs="Arial"/>
          <w:sz w:val="20"/>
          <w:szCs w:val="20"/>
          <w:lang w:val="id-ID"/>
        </w:rPr>
        <w:lastRenderedPageBreak/>
        <w:t>of N, it will inhibit growth because the photosynthesis process is disrupted. While phosphorus (P) plays an important role in plants as a limiting factor in the photosynthesis process and potassium (K) is used by plant cells during the assimilation process of energy produced by the photosynthesis process.</w:t>
      </w:r>
    </w:p>
    <w:p w14:paraId="6868561C" w14:textId="77777777" w:rsidR="0035743D" w:rsidRDefault="0035743D" w:rsidP="0035743D">
      <w:pPr>
        <w:jc w:val="both"/>
        <w:rPr>
          <w:rFonts w:ascii="Arial" w:hAnsi="Arial" w:cs="Arial"/>
          <w:szCs w:val="24"/>
          <w:lang w:val="id-ID"/>
        </w:rPr>
      </w:pPr>
    </w:p>
    <w:p w14:paraId="05BC5D1F" w14:textId="77777777" w:rsidR="0035743D" w:rsidRPr="0035743D" w:rsidRDefault="0035743D" w:rsidP="0035743D">
      <w:pPr>
        <w:jc w:val="both"/>
        <w:rPr>
          <w:rFonts w:ascii="Arial" w:hAnsi="Arial" w:cs="Arial"/>
          <w:szCs w:val="24"/>
          <w:lang w:val="id-ID"/>
        </w:rPr>
      </w:pPr>
      <w:r w:rsidRPr="009E7CE4">
        <w:rPr>
          <w:b/>
          <w:bCs/>
          <w:szCs w:val="24"/>
          <w:lang w:val="en-ID"/>
        </w:rPr>
        <w:t xml:space="preserve">Effect of K₂O on C. </w:t>
      </w:r>
      <w:proofErr w:type="spellStart"/>
      <w:r w:rsidRPr="009E7CE4">
        <w:rPr>
          <w:b/>
          <w:bCs/>
          <w:szCs w:val="24"/>
          <w:lang w:val="en-ID"/>
        </w:rPr>
        <w:t>lentillifera</w:t>
      </w:r>
      <w:proofErr w:type="spellEnd"/>
      <w:r w:rsidRPr="009E7CE4">
        <w:rPr>
          <w:b/>
          <w:bCs/>
          <w:szCs w:val="24"/>
          <w:lang w:val="en-ID"/>
        </w:rPr>
        <w:t xml:space="preserve"> Biomass Residue</w:t>
      </w:r>
    </w:p>
    <w:p w14:paraId="264D25C9" w14:textId="77777777" w:rsidR="00F325E8" w:rsidRPr="00F325E8" w:rsidRDefault="00F325E8" w:rsidP="00F325E8">
      <w:pPr>
        <w:ind w:firstLine="284"/>
        <w:jc w:val="both"/>
        <w:rPr>
          <w:rFonts w:ascii="Arial" w:hAnsi="Arial" w:cs="Arial"/>
          <w:szCs w:val="24"/>
          <w:lang w:val="en-ID"/>
        </w:rPr>
      </w:pPr>
      <w:r w:rsidRPr="00F325E8">
        <w:rPr>
          <w:rFonts w:ascii="Arial" w:hAnsi="Arial" w:cs="Arial"/>
          <w:szCs w:val="24"/>
          <w:lang w:val="en-ID"/>
        </w:rPr>
        <w:t>The results of the study showed that treatment D with a concentration of K</w:t>
      </w:r>
      <w:r w:rsidRPr="00F325E8">
        <w:rPr>
          <w:rFonts w:ascii="Cambria Math" w:hAnsi="Cambria Math" w:cs="Cambria Math"/>
          <w:szCs w:val="24"/>
          <w:lang w:val="en-ID"/>
        </w:rPr>
        <w:t>₂</w:t>
      </w:r>
      <w:r w:rsidRPr="00F325E8">
        <w:rPr>
          <w:rFonts w:ascii="Arial" w:hAnsi="Arial" w:cs="Arial"/>
          <w:szCs w:val="24"/>
          <w:lang w:val="en-ID"/>
        </w:rPr>
        <w:t>The highest O (4.5 ppm) produced the best percentage of biomass residue with an average of 66.75%. This result was statistically significant (p &lt; 0.05) and obtained the notation a in the BNT further test. The superiority of treatment D shows that at the concentration of K</w:t>
      </w:r>
      <w:r w:rsidRPr="00F325E8">
        <w:rPr>
          <w:rFonts w:ascii="Cambria Math" w:hAnsi="Cambria Math" w:cs="Cambria Math"/>
          <w:szCs w:val="24"/>
          <w:lang w:val="en-ID"/>
        </w:rPr>
        <w:t>₂</w:t>
      </w:r>
      <w:r w:rsidRPr="00F325E8">
        <w:rPr>
          <w:rFonts w:ascii="Arial" w:hAnsi="Arial" w:cs="Arial"/>
          <w:szCs w:val="24"/>
          <w:lang w:val="en-ID"/>
        </w:rPr>
        <w:t>At higher O, C. lentillifera was able to maintain more than two-thirds of its initial biomass after the decline phase. Compared to the control treatment (A) which only reached 35.31% and treatment C which was even lower (30.67%), treatment D showed an almost two-fold increase in biomass maintenance ability, indicating the important role of K.</w:t>
      </w:r>
      <w:r w:rsidRPr="00F325E8">
        <w:rPr>
          <w:rFonts w:ascii="Cambria Math" w:hAnsi="Cambria Math" w:cs="Cambria Math"/>
          <w:szCs w:val="24"/>
          <w:lang w:val="en-ID"/>
        </w:rPr>
        <w:t>₂</w:t>
      </w:r>
      <w:r w:rsidRPr="00F325E8">
        <w:rPr>
          <w:rFonts w:ascii="Arial" w:hAnsi="Arial" w:cs="Arial"/>
          <w:szCs w:val="24"/>
          <w:lang w:val="en-ID"/>
        </w:rPr>
        <w:t>O at a concentration of 4.5 ppm in maintaining the structural and functional stability of Caulerpa cells.</w:t>
      </w:r>
    </w:p>
    <w:p w14:paraId="78AF5A58" w14:textId="77777777" w:rsidR="00F325E8" w:rsidRPr="00F325E8" w:rsidRDefault="00F325E8" w:rsidP="00F325E8">
      <w:pPr>
        <w:ind w:firstLine="284"/>
        <w:jc w:val="both"/>
        <w:rPr>
          <w:rFonts w:ascii="Arial" w:hAnsi="Arial" w:cs="Arial"/>
        </w:rPr>
      </w:pPr>
      <w:r w:rsidRPr="00F325E8">
        <w:rPr>
          <w:rFonts w:ascii="Arial" w:hAnsi="Arial" w:cs="Arial"/>
          <w:szCs w:val="24"/>
          <w:lang w:val="en-ID"/>
        </w:rPr>
        <w:t>There was a clear consistency between the biomass decline rate and final biomass residue across all treatments. Treatment D showed the lowest decline rate (3.96% per day) and also produced the highest percentage of residue (66.75%). A similar pattern was seen in treatment B (1.5 ppm K</w:t>
      </w:r>
      <w:r w:rsidRPr="00F325E8">
        <w:rPr>
          <w:rFonts w:ascii="Cambria Math" w:hAnsi="Cambria Math" w:cs="Cambria Math"/>
          <w:szCs w:val="24"/>
          <w:lang w:val="en-ID"/>
        </w:rPr>
        <w:t>₂</w:t>
      </w:r>
      <w:r w:rsidRPr="00F325E8">
        <w:rPr>
          <w:rFonts w:ascii="Arial" w:hAnsi="Arial" w:cs="Arial"/>
          <w:szCs w:val="24"/>
          <w:lang w:val="en-ID"/>
        </w:rPr>
        <w:t>O) with a moderate decline rate (5.36% per day) and a fairly high biomass residue (54.79%). In contrast, the C (3.0 ppm) treatment showed the highest decline rate (9.58% per day) and the lowest residue (30.67%). This consistency strengthens the validity of the research findings and indicates a non-linear response of C. lentillifera to K concentration.</w:t>
      </w:r>
      <w:r w:rsidRPr="00F325E8">
        <w:rPr>
          <w:rFonts w:ascii="Cambria Math" w:hAnsi="Cambria Math" w:cs="Cambria Math"/>
          <w:szCs w:val="24"/>
          <w:lang w:val="en-ID"/>
        </w:rPr>
        <w:t>₂</w:t>
      </w:r>
      <w:r w:rsidRPr="00F325E8">
        <w:rPr>
          <w:rFonts w:ascii="Arial" w:hAnsi="Arial" w:cs="Arial"/>
          <w:szCs w:val="24"/>
          <w:lang w:val="en-ID"/>
        </w:rPr>
        <w:t>O, where the lowest and highest concentrations give a positive effect in maintaining biomass. According to</w:t>
      </w:r>
      <w:r w:rsidRPr="00F325E8">
        <w:rPr>
          <w:rFonts w:ascii="Arial" w:hAnsi="Arial" w:cs="Arial"/>
          <w:lang w:val="id-ID"/>
        </w:rPr>
        <w:fldChar w:fldCharType="begin" w:fldLock="1"/>
      </w:r>
      <w:r w:rsidRPr="00F325E8">
        <w:rPr>
          <w:rFonts w:ascii="Arial" w:hAnsi="Arial" w:cs="Arial"/>
          <w:lang w:val="id-ID"/>
        </w:rPr>
        <w:instrText>ADDIN CSL_CITATION {"citationItems":[{"id":"ITEM-1","itemData":{"DOI":"10.24843/jmas.2017.v3.i01.47-58","ISBN":"6285371604833","ISSN":"2302-8114","abstract":"One of the factors that define the success of seaweed is the planting methods It self. It is important because the method will directly affect the seaweed production. The main problem faced by seaweed farmer is declining the production over years. There are several reasons causing that problem, including, predator, desease and environment degradation. The purpose of this research is investigating the effectiveness of two different seaweed planting methods with the respect to the seaweed growth rate. The two methods that mentioned previously are off bottom and off bottom bracket method. The two methods are basically simillar, the first method (off bottom) is a conventional method, on the other hand, the second method was given an additional nets in order to cover the off bottom construction. The space between each seaweed planting on two different methods are defined similar, which are 25 cm. The initial planting weight was measured 100 grams. Observation was done for 42 days (6 week) and data collection was performed every 7 days on total of 10 individual seaweed each treatment. Absolute weight, daily growth rate, daily growth and specific growth rate are calculated. The data analysis will be done using F test at ? = 0.05 (SPSS 12.0). The result found that the growth rate of seaweed (Eucheuma cottoni) under off bottom bracket was not significantly different compared to the off bottom method (?= 0.476).","author":[{"dropping-particle":"","family":"Togatorop","given":"Andreas Pratama","non-dropping-particle":"","parse-names":false,"suffix":""},{"dropping-particle":"","family":"Dirgayusa","given":"I Gusti Ngurah Putra","non-dropping-particle":"","parse-names":false,"suffix":""},{"dropping-particle":"","family":"Puspitha","given":"Ni Luh Putu Ria","non-dropping-particle":"","parse-names":false,"suffix":""}],"container-title":"Journal of Marine and Aquatic Sciences","id":"ITEM-1","issue":"1","issued":{"date-parts":[["2017"]]},"page":"47","title":"Studi Pertumbuhan Rumput Laut Jenis Kotoni (Eucheuma cottonii) dengan Menggunakan Metode Kurung Dasar dan Lepas Dasar di Perairan Geger, Bali","type":"article-journal","volume":"3"},"uris":["http://www.mendeley.com/documents/?uuid=a7737a5d-4333-4f52-a8dc-bba40d68c45d"]}],"mendeley":{"formattedCitation":"(Togatorop, Dirgayusa, &amp; Puspitha, 2017)","manualFormatting":"Togatorop et al. (2017)","plainTextFormattedCitation":"(Togatorop, Dirgayusa, &amp; Puspitha, 2017)","previouslyFormattedCitation":"(Togatorop, Dirgayusa, &amp; Puspitha, 2017)"},"properties":{"noteIndex":0},"schema":"https://github.com/citation-style-language/schema/raw/master/csl-citation.json"}</w:instrText>
      </w:r>
      <w:r w:rsidRPr="00F325E8">
        <w:rPr>
          <w:rFonts w:ascii="Arial" w:hAnsi="Arial" w:cs="Arial"/>
          <w:lang w:val="id-ID"/>
        </w:rPr>
        <w:fldChar w:fldCharType="separate"/>
      </w:r>
      <w:r w:rsidRPr="00F325E8">
        <w:rPr>
          <w:rFonts w:ascii="Arial" w:hAnsi="Arial" w:cs="Arial"/>
          <w:noProof/>
          <w:lang w:val="id-ID"/>
        </w:rPr>
        <w:t>Togatorop et al. (2017)</w:t>
      </w:r>
      <w:r w:rsidRPr="00F325E8">
        <w:rPr>
          <w:rFonts w:ascii="Arial" w:hAnsi="Arial" w:cs="Arial"/>
          <w:lang w:val="id-ID"/>
        </w:rPr>
        <w:fldChar w:fldCharType="end"/>
      </w:r>
      <w:r w:rsidRPr="00F325E8">
        <w:rPr>
          <w:rFonts w:ascii="Arial" w:hAnsi="Arial" w:cs="Arial"/>
          <w:lang w:val="id-ID"/>
        </w:rPr>
        <w:t>which states that the seaweed adaptation process can slow down the growth rate. This is because the energy in the thallus is allocated to defend itself from environmental stress. Energy reduction can also be due to changes in its physiological processes. Seaweed growth is also determined by the ongoing physiological process when adapting to media conditions.</w:t>
      </w:r>
    </w:p>
    <w:p w14:paraId="7A29E95C" w14:textId="77777777" w:rsidR="00F325E8" w:rsidRPr="00F325E8" w:rsidRDefault="00F325E8" w:rsidP="00F325E8">
      <w:pPr>
        <w:ind w:firstLine="284"/>
        <w:jc w:val="both"/>
        <w:rPr>
          <w:rFonts w:ascii="Arial" w:hAnsi="Arial" w:cs="Arial"/>
          <w:szCs w:val="24"/>
          <w:lang w:val="id-ID"/>
        </w:rPr>
      </w:pPr>
    </w:p>
    <w:p w14:paraId="34EA7751" w14:textId="77777777" w:rsidR="00C90664" w:rsidRPr="00F325E8" w:rsidRDefault="00F325E8" w:rsidP="00F325E8">
      <w:pPr>
        <w:pStyle w:val="whitespace-pre-wrap"/>
        <w:spacing w:before="0" w:beforeAutospacing="0" w:after="0" w:afterAutospacing="0"/>
        <w:jc w:val="both"/>
        <w:rPr>
          <w:rStyle w:val="Heading3Char"/>
          <w:rFonts w:ascii="Arial" w:hAnsi="Arial" w:cs="Arial"/>
          <w:sz w:val="20"/>
          <w:szCs w:val="20"/>
        </w:rPr>
      </w:pPr>
      <w:r w:rsidRPr="00F325E8">
        <w:rPr>
          <w:rFonts w:ascii="Arial" w:hAnsi="Arial" w:cs="Arial"/>
          <w:b/>
          <w:bCs/>
          <w:sz w:val="20"/>
          <w:szCs w:val="20"/>
        </w:rPr>
        <w:t xml:space="preserve">Relationship between Growth, Biomass Decrease, Biomass Residue, and Chlorophyll Content in C. </w:t>
      </w:r>
      <w:proofErr w:type="spellStart"/>
      <w:r w:rsidRPr="00F325E8">
        <w:rPr>
          <w:rFonts w:ascii="Arial" w:hAnsi="Arial" w:cs="Arial"/>
          <w:b/>
          <w:bCs/>
          <w:sz w:val="20"/>
          <w:szCs w:val="20"/>
        </w:rPr>
        <w:t>lentillifera</w:t>
      </w:r>
      <w:proofErr w:type="spellEnd"/>
    </w:p>
    <w:p w14:paraId="21F032DF" w14:textId="77777777" w:rsidR="00F325E8" w:rsidRDefault="00F325E8" w:rsidP="00F325E8">
      <w:pPr>
        <w:ind w:firstLine="426"/>
        <w:jc w:val="both"/>
        <w:rPr>
          <w:lang w:val="id-ID"/>
        </w:rPr>
      </w:pPr>
      <w:r w:rsidRPr="00F325E8">
        <w:rPr>
          <w:rFonts w:ascii="Arial" w:hAnsi="Arial" w:cs="Arial"/>
          <w:szCs w:val="24"/>
          <w:lang w:val="en-ID"/>
        </w:rPr>
        <w:t xml:space="preserve">A thorough analysis of the data obtained in this study revealed interesting patterns of relationships between growth parameters, biomass reduction, biomass residue, and chlorophyll content in relation to K </w:t>
      </w:r>
      <w:proofErr w:type="spellStart"/>
      <w:r w:rsidRPr="00F325E8">
        <w:rPr>
          <w:rFonts w:ascii="Arial" w:hAnsi="Arial" w:cs="Arial"/>
          <w:szCs w:val="24"/>
          <w:lang w:val="en-ID"/>
        </w:rPr>
        <w:t>treatment.</w:t>
      </w:r>
      <w:r w:rsidRPr="00F325E8">
        <w:rPr>
          <w:rFonts w:ascii="Cambria Math" w:hAnsi="Cambria Math" w:cs="Cambria Math"/>
          <w:szCs w:val="24"/>
          <w:lang w:val="en-ID"/>
        </w:rPr>
        <w:t>₂</w:t>
      </w:r>
      <w:r w:rsidRPr="00F325E8">
        <w:rPr>
          <w:rFonts w:ascii="Arial" w:hAnsi="Arial" w:cs="Arial"/>
          <w:szCs w:val="24"/>
          <w:lang w:val="en-ID"/>
        </w:rPr>
        <w:t>O</w:t>
      </w:r>
      <w:proofErr w:type="spellEnd"/>
      <w:r w:rsidRPr="00F325E8">
        <w:rPr>
          <w:rFonts w:ascii="Arial" w:hAnsi="Arial" w:cs="Arial"/>
          <w:szCs w:val="24"/>
          <w:lang w:val="en-ID"/>
        </w:rPr>
        <w:t xml:space="preserve"> at various concentrations. From the data presented, there is a tendency for a positive correlation between chlorophyll content and biomass growth rate. Treatment B (1.5 ppm K</w:t>
      </w:r>
      <w:r w:rsidRPr="00F325E8">
        <w:rPr>
          <w:rFonts w:ascii="Cambria Math" w:hAnsi="Cambria Math" w:cs="Cambria Math"/>
          <w:szCs w:val="24"/>
          <w:lang w:val="en-ID"/>
        </w:rPr>
        <w:t>₂</w:t>
      </w:r>
      <w:r w:rsidRPr="00F325E8">
        <w:rPr>
          <w:rFonts w:ascii="Arial" w:hAnsi="Arial" w:cs="Arial"/>
          <w:szCs w:val="24"/>
          <w:lang w:val="en-ID"/>
        </w:rPr>
        <w:t>O) consistently showed superior performance in two key parameters: the highest daily specific biomass growth rate (5.16% per day) and the highest chlorophyll content (30.87 mg/g). This indicates that at the concentration of K</w:t>
      </w:r>
      <w:r w:rsidRPr="00F325E8">
        <w:rPr>
          <w:rFonts w:ascii="Cambria Math" w:hAnsi="Cambria Math" w:cs="Cambria Math"/>
          <w:szCs w:val="24"/>
          <w:lang w:val="en-ID"/>
        </w:rPr>
        <w:t>₂</w:t>
      </w:r>
      <w:r w:rsidRPr="00F325E8">
        <w:rPr>
          <w:rFonts w:ascii="Arial" w:hAnsi="Arial" w:cs="Arial"/>
          <w:szCs w:val="24"/>
          <w:lang w:val="en-ID"/>
        </w:rPr>
        <w:t>O of 1.5 ppm, there was an increase in photosynthesis efficiency which was marked by an increase in chlorophyll concentration, which in turn supported higher biomass accumulation. Control treatment (A) without the addition of K</w:t>
      </w:r>
      <w:r w:rsidRPr="00F325E8">
        <w:rPr>
          <w:rFonts w:ascii="Cambria Math" w:hAnsi="Cambria Math" w:cs="Cambria Math"/>
          <w:szCs w:val="24"/>
          <w:lang w:val="en-ID"/>
        </w:rPr>
        <w:t>₂</w:t>
      </w:r>
      <w:r w:rsidRPr="00F325E8">
        <w:rPr>
          <w:rFonts w:ascii="Arial" w:hAnsi="Arial" w:cs="Arial"/>
          <w:szCs w:val="24"/>
          <w:lang w:val="en-ID"/>
        </w:rPr>
        <w:t>O showed the lowest chlorophyll content (19.89 mg/g) and lower growth rate (4.47% per day) compared to treatment B. This strengthens the assumption that the availability of potassium at a certain level plays an important role in chlorophyll biosynthesis and photosynthetic efficiency of C. lentillifera. According to Mlodzinska (2009) in</w:t>
      </w:r>
      <w:r w:rsidR="00E84D70">
        <w:rPr>
          <w:i/>
          <w:iCs/>
          <w:lang w:val="id-ID"/>
        </w:rPr>
        <w:fldChar w:fldCharType="begin" w:fldLock="1"/>
      </w:r>
      <w:r w:rsidR="00E84D70">
        <w:rPr>
          <w:i/>
          <w:iCs/>
          <w:lang w:val="id-ID"/>
        </w:rPr>
        <w:instrText>ADDIN CSL_CITATION {"citationItems":[{"id":"ITEM-1","itemData":{"DOI":"10.14710/jmr.v10i2.29685","abstract":"Caulerpa racemosa merupakan salah satu jenis rumput laut hijau (Chlorophyta) yang memiliki pigmen fotosintetik klorofil-a dan klorofil-b. Pigmen tersebut labil terhadap suhu dan cahaya. Tujuan penelitian ini adalah mengetahui pengaruh suhu dingin (9oC) dan suhu ruang (29oC) terhadap stabilitas ekstrak kasar pigmen klorofil dengan lama penyimpanan 7 hari. Metode yang digunakan pada penelitian adalah eksperimental laboratoris. Rancangan penelitian yang digunakan adalah Rancangan Acak Lengkap (RAL) faktorial dengan 2 faktor yaitu suhu (9oC, 29oC) dengan interval pengujian (1, 3, 5, 7 hari). Ekstraksi dilakukan dengan metode maserasi dengan pelarut ethanol 96%. Parameter yang diamati berupa konsentrasi klorofil-a, klorofil-b, kecerahan ekstrak dan pH. Hasil penelitian menunjukkan konsentrasi klorofil-a, klorofil-b, dan pH menurun sedangkan kecerahan ekstrak meningkat setelah disimpan selama 7 hari baik pada suhu dingin maupun suhu ruang. Penurunan tertinggi konsentrasi klorofil-a sebesar 1,32 mg/g, klorofil-b sebesar 2,09 mg/g dan nilai pH sebesar 6 pada penyimpanan suhu ruang, penyimpanan pada suhu dingin mengalami penurunan terendah dengan konsentrasi klorofil-a sebesar 1,42 mg/g, klorofil-b sebesar 2,21 mg/g dan nilai pH sebesar 6,2. Nilai kecerahan ekstrak mengalami kenaikan tertinggi pada penyimpanan suhu ruang sebesar 30,99, sedangan terendah pada suhu dingin sebesar 29,25. Caulerpa racemosa is a one kind of green seaweed (Chlorophyta) which has photosynthetic pigment chlorophyll-a and chlorophyll-b. The pigment is unstable with temperature and light. The purpose of this research is to find out the effect of cold temperature (9oC) and room temperature (29oC) on the stability of crude extract of C. racemosa chlorophyll pigment with a storage time of 7 days. This research was using an experimental laboratory method. The research design was used factorial Completely Randomized Design (CRD) with 2 factors, temperature (9oC, 29oC) days with interval testing on (1, 3, 5, 7 days). The Extraction was carried out by the maceration method with 96% ethanol as solvent. The observed parameters were concentration of chlorophyll-a, chlorophyll-b, extract brightness, and pH. The results showed that content of chlorophyll-a, chlorophyll-b, and pH had decreased with an increase in the brightness of the extract after being stored for 7 days at cold and room temperature. The higher decrease on content of chlorophyll-a by 1,32 mg/g, chlorophyll-b by 2,09 mg/g, and pH valu…","author":[{"dropping-particle":"","family":"Mahfudh","given":"Ihsan","non-dropping-particle":"","parse-names":false,"suffix":""},{"dropping-particle":"","family":"Santosa","given":"Gunawan Widi","non-dropping-particle":"","parse-names":false,"suffix":""},{"dropping-particle":"","family":"Pramesti","given":"Rini","non-dropping-particle":"","parse-names":false,"suffix":""}],"container-title":"Journal of Marine Research","id":"ITEM-1","issue":"2","issued":{"date-parts":[["2021"]]},"page":"184-189","title":"Stabilitas Ekstrak Kasar Klorofil-a dan b Rumput Laut Caulerpa racemosa (Forsskal) J. Agardh 1873 pada Suhu dan Lama Penyimpanan yang Berbeda","type":"article-journal","volume":"10"},"uris":["http://www.mendeley.com/documents/?uuid=03222089-08d2-478d-a3b0-10c7f322246a"]}],"mendeley":{"formattedCitation":"(Mahfudh, Santosa, &amp; Pramesti, 2021)","plainTextFormattedCitation":"(Mahfudh, Santosa, &amp; Pramesti, 2021)"},"properties":{"noteIndex":0},"schema":"https://github.com/citation-style-language/schema/raw/master/csl-citation.json"}</w:instrText>
      </w:r>
      <w:r w:rsidR="00E84D70">
        <w:rPr>
          <w:i/>
          <w:iCs/>
          <w:lang w:val="id-ID"/>
        </w:rPr>
        <w:fldChar w:fldCharType="separate"/>
      </w:r>
      <w:r w:rsidR="00E84D70" w:rsidRPr="00E84D70">
        <w:rPr>
          <w:iCs/>
          <w:noProof/>
          <w:lang w:val="id-ID"/>
        </w:rPr>
        <w:t>Mahfudh et al., (2021)</w:t>
      </w:r>
      <w:r w:rsidR="00E84D70">
        <w:rPr>
          <w:i/>
          <w:iCs/>
          <w:lang w:val="id-ID"/>
        </w:rPr>
        <w:fldChar w:fldCharType="end"/>
      </w:r>
      <w:r w:rsidR="00E84D70">
        <w:rPr>
          <w:lang w:val="id-ID"/>
        </w:rPr>
        <w:t>which states that plants growing in low light contain less chlorophyll-a and more chlorophyll-b. A higher proportion of chlorophyll-b is beneficial for growth under low light. Chlorophyll-b absorbs short-wavelength light more effectively than chlorophyll-a. Plants change the amount of pigments according to the ambient light field, indicating that species can physiologically adapt to environmental conditions at a certain distance.</w:t>
      </w:r>
    </w:p>
    <w:p w14:paraId="16DC63B0" w14:textId="77777777" w:rsidR="00E84D70" w:rsidRDefault="00E84D70" w:rsidP="00E84D70">
      <w:pPr>
        <w:jc w:val="both"/>
        <w:rPr>
          <w:lang w:val="id-ID"/>
        </w:rPr>
      </w:pPr>
    </w:p>
    <w:p w14:paraId="1FE92624" w14:textId="77777777" w:rsidR="00E84D70" w:rsidRPr="00E84D70" w:rsidRDefault="00E84D70" w:rsidP="00E84D70">
      <w:pPr>
        <w:jc w:val="both"/>
        <w:rPr>
          <w:rFonts w:ascii="Arial" w:hAnsi="Arial" w:cs="Arial"/>
          <w:b/>
          <w:bCs/>
          <w:szCs w:val="24"/>
          <w:lang w:val="id-ID"/>
        </w:rPr>
      </w:pPr>
      <w:r w:rsidRPr="00E84D70">
        <w:rPr>
          <w:rFonts w:ascii="Arial" w:hAnsi="Arial" w:cs="Arial"/>
          <w:b/>
          <w:bCs/>
          <w:szCs w:val="24"/>
          <w:lang w:val="id-ID"/>
        </w:rPr>
        <w:t>Water Quality</w:t>
      </w:r>
    </w:p>
    <w:p w14:paraId="4E68E654" w14:textId="77777777" w:rsidR="00C61CD1" w:rsidRDefault="00E84D70" w:rsidP="00E84D70">
      <w:pPr>
        <w:ind w:firstLine="426"/>
        <w:jc w:val="both"/>
        <w:rPr>
          <w:rFonts w:ascii="Arial" w:hAnsi="Arial" w:cs="Arial"/>
          <w:lang w:val="id-ID"/>
        </w:rPr>
      </w:pPr>
      <w:r w:rsidRPr="00E84D70">
        <w:rPr>
          <w:rStyle w:val="BAB3Char"/>
          <w:rFonts w:ascii="Arial" w:eastAsia="Calibri" w:hAnsi="Arial" w:cs="Arial"/>
          <w:b w:val="0"/>
          <w:sz w:val="20"/>
          <w:szCs w:val="20"/>
          <w:lang w:val="id-ID"/>
        </w:rPr>
        <w:lastRenderedPageBreak/>
        <w:t>Based on the results of the research that has been done, temperature measurements were carried out twice during the cultivation process, namely at the beginning and end of the maintenance of C. lentillifera which was measured using a pH meter connected to a water temperature indicator. The temperature conditions in the cultivation media are classified as optimal because they allow C. lentillifera to grow and develop well. According to Indriani &amp; Sumiarsih (2003) in</w:t>
      </w:r>
      <w:r w:rsidRPr="00E84D70">
        <w:rPr>
          <w:rStyle w:val="BAB3Char"/>
          <w:rFonts w:ascii="Arial" w:eastAsia="Calibri" w:hAnsi="Arial" w:cs="Arial"/>
          <w:b w:val="0"/>
          <w:i/>
          <w:iCs/>
          <w:sz w:val="20"/>
          <w:szCs w:val="20"/>
          <w:lang w:val="id-ID"/>
        </w:rPr>
        <w:fldChar w:fldCharType="begin" w:fldLock="1"/>
      </w:r>
      <w:r w:rsidRPr="00E84D70">
        <w:rPr>
          <w:rStyle w:val="BAB3Char"/>
          <w:rFonts w:ascii="Arial" w:eastAsia="Calibri" w:hAnsi="Arial" w:cs="Arial"/>
          <w:b w:val="0"/>
          <w:i/>
          <w:iCs/>
          <w:sz w:val="20"/>
          <w:szCs w:val="20"/>
          <w:lang w:val="id-ID"/>
        </w:rPr>
        <w:instrText>ADDIN CSL_CITATION {"citationItems":[{"id":"ITEM-1","itemData":{"ISBN":"9789896540821","ISSN":"null","PMID":"25246403","abstract":"Volunteers have long been regarded as an essential part of the staging major sport events both to encourage community participation and to contain labour costs. Major sport events often attract a large pool of applicants which exceeds the number of volunteer positions available. Selecting the best qualified applicants for available positions requires volunteer selection processes that are fair, effective, and efficient from both the volunteer and event organising committee perspectives. Using a Strategic Human Resource Management (SHRM) approach, the authors investigated factors that predicted the selection of applicants interviewed for volunteer positions from the perspective of a major sport event organiser. Using deidentified data from all volunteer applications (n = 53,234) for the 2018 Gold Coast Commonwealth Games, the authors identified a number of factors that predicted the likelihood of an applicant being selected for an interview for a volunteer position. SHRM principles were applied to volunteer selection decisions but in a limited way. The authors found some evidence of links between volunteer selection decisions and the overarching strategies of the Games. However, these decisions prioritised the short-term goal of filling volunteer positions to stage a successful Games rather than longer-term strategic goals. The research contributes to better understanding links between major event HRM strategies and volunteer selection, identifying factors which predict volunteer selection, and possible limitations in the application of volunteer database management systems from a SHRM perspective.","author":[{"dropping-particle":"","family":"Ardiansyah, F., Pranggono, H., &amp; Madusari","given":"B. D.","non-dropping-particle":"","parse-names":false,"suffix":""}],"container-title":"Kaos GL Dergisi","id":"ITEM-1","issue":"75","issued":{"date-parts":[["2020"]]},"page":"147-154","title":"Efisiensi Pertumbuhan Rumput Laut Caulerpa sp. dengan Perbedaan Jarak Tanam di Tambak Cage Culture.","type":"article-journal","volume":"8"},"uris":["http://www.mendeley.com/documents/?uuid=e51b85e0-5658-4217-96f6-16a485b74646"]}],"mendeley":{"formattedCitation":"(Ardiansyah, F., Pranggono, H., &amp; Madusari, 2020)","manualFormatting":"Ardiansyah et al. (2020)","plainTextFormattedCitation":"(Ardiansyah, F., Pranggono, H., &amp; Madusari, 2020)","previouslyFormattedCitation":"(Ardiansyah, F., Pranggono, H., &amp; Madusari, 2020)"},"properties":{"noteIndex":0},"schema":"https://github.com/citation-style-language/schema/raw/master/csl-citation.json"}</w:instrText>
      </w:r>
      <w:r w:rsidRPr="00E84D70">
        <w:rPr>
          <w:rStyle w:val="BAB3Char"/>
          <w:rFonts w:ascii="Arial" w:eastAsia="Calibri" w:hAnsi="Arial" w:cs="Arial"/>
          <w:b w:val="0"/>
          <w:i/>
          <w:iCs/>
          <w:sz w:val="20"/>
          <w:szCs w:val="20"/>
          <w:lang w:val="id-ID"/>
        </w:rPr>
        <w:fldChar w:fldCharType="separate"/>
      </w:r>
      <w:r w:rsidRPr="00E84D70">
        <w:rPr>
          <w:rStyle w:val="BAB3Char"/>
          <w:rFonts w:ascii="Arial" w:eastAsia="Calibri" w:hAnsi="Arial" w:cs="Arial"/>
          <w:b w:val="0"/>
          <w:iCs/>
          <w:noProof/>
          <w:sz w:val="20"/>
          <w:szCs w:val="20"/>
          <w:lang w:val="id-ID"/>
        </w:rPr>
        <w:t>English</w:t>
      </w:r>
      <w:r w:rsidRPr="00E84D70">
        <w:rPr>
          <w:rStyle w:val="BAB3Char"/>
          <w:rFonts w:ascii="Arial" w:eastAsia="Calibri" w:hAnsi="Arial" w:cs="Arial"/>
          <w:b w:val="0"/>
          <w:i/>
          <w:noProof/>
          <w:sz w:val="20"/>
          <w:szCs w:val="20"/>
          <w:lang w:val="id-ID"/>
        </w:rPr>
        <w:t>et al.</w:t>
      </w:r>
      <w:r w:rsidRPr="00E84D70">
        <w:rPr>
          <w:rStyle w:val="BAB3Char"/>
          <w:rFonts w:ascii="Arial" w:eastAsia="Calibri" w:hAnsi="Arial" w:cs="Arial"/>
          <w:b w:val="0"/>
          <w:iCs/>
          <w:noProof/>
          <w:sz w:val="20"/>
          <w:szCs w:val="20"/>
          <w:lang w:val="id-ID"/>
        </w:rPr>
        <w:t>(2020)</w:t>
      </w:r>
      <w:r w:rsidRPr="00E84D70">
        <w:rPr>
          <w:rStyle w:val="BAB3Char"/>
          <w:rFonts w:ascii="Arial" w:eastAsia="Calibri" w:hAnsi="Arial" w:cs="Arial"/>
          <w:b w:val="0"/>
          <w:i/>
          <w:iCs/>
          <w:sz w:val="20"/>
          <w:szCs w:val="20"/>
          <w:lang w:val="id-ID"/>
        </w:rPr>
        <w:fldChar w:fldCharType="end"/>
      </w:r>
      <w:r w:rsidRPr="00E84D70">
        <w:rPr>
          <w:rStyle w:val="BAB3Char"/>
          <w:rFonts w:ascii="Arial" w:eastAsia="Calibri" w:hAnsi="Arial" w:cs="Arial"/>
          <w:b w:val="0"/>
          <w:sz w:val="20"/>
          <w:szCs w:val="20"/>
          <w:lang w:val="id-ID"/>
        </w:rPr>
        <w:t>that state</w:t>
      </w:r>
      <w:r w:rsidRPr="00E84D70">
        <w:rPr>
          <w:rFonts w:ascii="Arial" w:hAnsi="Arial" w:cs="Arial"/>
        </w:rPr>
        <w:t>Seaweed grows and develops well in waters with a temperature range of 26-30°C, and at temperatures of 25-30°C.</w:t>
      </w:r>
    </w:p>
    <w:p w14:paraId="295907A6" w14:textId="77777777" w:rsidR="00E84D70" w:rsidRDefault="00E84D70" w:rsidP="00EB6F07">
      <w:pPr>
        <w:ind w:firstLine="426"/>
        <w:jc w:val="both"/>
        <w:rPr>
          <w:rFonts w:ascii="Arial" w:hAnsi="Arial" w:cs="Arial"/>
        </w:rPr>
      </w:pPr>
      <w:r w:rsidRPr="001D3A23">
        <w:rPr>
          <w:szCs w:val="24"/>
        </w:rPr>
        <w:t>pH greatly affects the survival rate of C. lentillifera. Based on research that has been conducted, pH measurements are carried out every day during the maintenance process of C. lentillifera using a pH meter to determine the acidity level of the seawater in the cultivation media so that the water pH does not become too high or too low so that the water pH remains in normal conditions to support the growth process of C. lentillifera, especially in the metabolic process. This is in line with research</w:t>
      </w:r>
      <w:r>
        <w:rPr>
          <w:szCs w:val="24"/>
          <w:lang w:val="id-ID"/>
        </w:rPr>
        <w:fldChar w:fldCharType="begin" w:fldLock="1"/>
      </w:r>
      <w:r>
        <w:rPr>
          <w:szCs w:val="24"/>
          <w:lang w:val="id-ID"/>
        </w:rPr>
        <w:instrText>ADDIN CSL_CITATION {"citationItems":[{"id":"ITEM-1","itemData":{"author":[{"dropping-particle":"","family":"Nenni Asriani*1, Ilham Antariksa Tasabaramo2, Arman Pariakan1","given":"Muhammad Gazali","non-dropping-particle":"","parse-names":false,"suffix":""}],"id":"ITEM-1","issue":"2","issued":{"date-parts":[["2024"]]},"page":"189-198","title":"Preliminary Study: Macroalgae Species in Tanggetada Village Waters, Kolaka Regency, Southeast Sulawesi","type":"article-journal","volume":"12"},"uris":["http://www.mendeley.com/documents/?uuid=35838a30-e726-4803-8f7e-314cc2140fd9"]}],"mendeley":{"formattedCitation":"(Nenni Asriani*1, Ilham Antariksa Tasabaramo2, Arman Pariakan1, 2024)","manualFormatting":"Asriani et al. (2024)","plainTextFormattedCitation":"(Nenni Asriani*1, Ilham Antariksa Tasabaramo2, Arman Pariakan1, 2024)","previouslyFormattedCitation":"(Nenni Asriani*1, Ilham Antariksa Tasabaramo2, Arman Pariakan1, 2024)"},"properties":{"noteIndex":0},"schema":"https://github.com/citation-style-language/schema/raw/master/csl-citation.json"}</w:instrText>
      </w:r>
      <w:r>
        <w:rPr>
          <w:szCs w:val="24"/>
          <w:lang w:val="id-ID"/>
        </w:rPr>
        <w:fldChar w:fldCharType="separate"/>
      </w:r>
      <w:r w:rsidRPr="0015148D">
        <w:rPr>
          <w:noProof/>
          <w:szCs w:val="24"/>
          <w:lang w:val="id-ID"/>
        </w:rPr>
        <w:t>Asriani et al. (2024)</w:t>
      </w:r>
      <w:r>
        <w:rPr>
          <w:szCs w:val="24"/>
          <w:lang w:val="id-ID"/>
        </w:rPr>
        <w:fldChar w:fldCharType="end"/>
      </w:r>
      <w:r>
        <w:rPr>
          <w:szCs w:val="24"/>
          <w:lang w:val="id-ID"/>
        </w:rPr>
        <w:t>which states that waters that have low and high acidity levels will cause low survival rates for organisms because they can disrupt the metabolism and respiration processes. According to</w:t>
      </w:r>
      <w:r w:rsidRPr="00EB6F07">
        <w:rPr>
          <w:rFonts w:ascii="Arial" w:hAnsi="Arial" w:cs="Arial"/>
          <w:szCs w:val="24"/>
        </w:rPr>
        <w:fldChar w:fldCharType="begin" w:fldLock="1"/>
      </w:r>
      <w:r w:rsidRPr="00EB6F07">
        <w:rPr>
          <w:rFonts w:ascii="Arial" w:hAnsi="Arial" w:cs="Arial"/>
          <w:szCs w:val="24"/>
        </w:rPr>
        <w:instrText>ADDIN CSL_CITATION {"citationItems":[{"id":"ITEM-1","itemData":{"ISSN":"0853-7291","author":[{"dropping-particle":"","family":"Sunaryo","given":"","non-dropping-particle":"","parse-names":false,"suffix":""},{"dropping-particle":"","family":"Radenario","given":"","non-dropping-particle":"","parse-names":false,"suffix":""},{"dropping-particle":"","family":"As","given":"M. Fachrul","non-dropping-particle":"","parse-names":false,"suffix":""}],"container-title":"Jurnal Kelautan Tropis Juni","id":"ITEM-1","issue":"1","issued":{"date-parts":[["2015"]]},"page":"13-19","title":"Studi Tentang Perbedaan Metode Budidaya Terhadap Pertumbuhan Rumput Laut Caulerpa Sunaryo, Raden Ario * dan M. Fachrul AS","type":"article-journal","volume":"18"},"uris":["http://www.mendeley.com/documents/?uuid=58ed3a67-6c16-49f2-aacf-c6d8e807ac96"]}],"mendeley":{"formattedCitation":"(Sunaryo, Radenario, &amp; As, 2015)","manualFormatting":"Sunaryo et al. (2015)","plainTextFormattedCitation":"(Sunaryo, Radenario, &amp; As, 2015)","previouslyFormattedCitation":"(Sunaryo, Radenario, &amp; As, 2015)"},"properties":{"noteIndex":0},"schema":"https://github.com/citation-style-language/schema/raw/master/csl-citation.json"}</w:instrText>
      </w:r>
      <w:r w:rsidRPr="00EB6F07">
        <w:rPr>
          <w:rFonts w:ascii="Arial" w:hAnsi="Arial" w:cs="Arial"/>
          <w:szCs w:val="24"/>
        </w:rPr>
        <w:fldChar w:fldCharType="separate"/>
      </w:r>
      <w:r w:rsidRPr="00EB6F07">
        <w:rPr>
          <w:rFonts w:ascii="Arial" w:hAnsi="Arial" w:cs="Arial"/>
          <w:noProof/>
          <w:szCs w:val="24"/>
        </w:rPr>
        <w:t>Sunaryo et al. (2015)</w:t>
      </w:r>
      <w:r w:rsidRPr="00EB6F07">
        <w:rPr>
          <w:rFonts w:ascii="Arial" w:hAnsi="Arial" w:cs="Arial"/>
          <w:szCs w:val="24"/>
        </w:rPr>
        <w:fldChar w:fldCharType="end"/>
      </w:r>
      <w:r w:rsidRPr="00EB6F07">
        <w:rPr>
          <w:rFonts w:ascii="Arial" w:hAnsi="Arial" w:cs="Arial"/>
          <w:szCs w:val="24"/>
          <w:lang w:val="id-ID"/>
        </w:rPr>
        <w:t>which states that the pH range for seaweed life is 6 – 9 with an optimum range of 6.8 – 8.2.</w:t>
      </w:r>
    </w:p>
    <w:p w14:paraId="57872AB1" w14:textId="77777777" w:rsidR="00EB6F07" w:rsidRDefault="00EB6F07" w:rsidP="00EB6F07">
      <w:pPr>
        <w:ind w:firstLine="426"/>
        <w:jc w:val="both"/>
        <w:rPr>
          <w:rFonts w:ascii="Arial" w:hAnsi="Arial" w:cs="Arial"/>
        </w:rPr>
      </w:pPr>
      <w:r w:rsidRPr="00EB6F07">
        <w:rPr>
          <w:rFonts w:ascii="Arial" w:hAnsi="Arial" w:cs="Arial"/>
          <w:szCs w:val="24"/>
        </w:rPr>
        <w:t>The results of dissolved oxygen measurements during maintenance showed that the dissolved oxygen of the C. lentillifera maintenance medium ranged from 8-8.6 mg/l. This value is optimal for the growth rate of C. lentillifera. This shows that dissolved oxygen is very important for aquatic biota and plants to maintain their metabolic and physiological systems. This is in accordance with the statement</w:t>
      </w:r>
      <w:r w:rsidRPr="00EB6F07">
        <w:rPr>
          <w:rFonts w:ascii="Arial" w:hAnsi="Arial" w:cs="Arial"/>
          <w:szCs w:val="24"/>
          <w:lang w:val="id-ID"/>
        </w:rPr>
        <w:fldChar w:fldCharType="begin" w:fldLock="1"/>
      </w:r>
      <w:r w:rsidRPr="00EB6F07">
        <w:rPr>
          <w:rFonts w:ascii="Arial" w:hAnsi="Arial" w:cs="Arial"/>
          <w:szCs w:val="24"/>
          <w:lang w:val="id-ID"/>
        </w:rPr>
        <w:instrText>ADDIN CSL_CITATION {"citationItems":[{"id":"ITEM-1","itemData":{"ISBN":"9789896540821","ISSN":"null","PMID":"25246403","abstract":"Volunteers have long been regarded as an essential part of the staging major sport events both to encourage community participation and to contain labour costs. Major sport events often attract a large pool of applicants which exceeds the number of volunteer positions available. Selecting the best qualified applicants for available positions requires volunteer selection processes that are fair, effective, and efficient from both the volunteer and event organising committee perspectives. Using a Strategic Human Resource Management (SHRM) approach, the authors investigated factors that predicted the selection of applicants interviewed for volunteer positions from the perspective of a major sport event organiser. Using deidentified data from all volunteer applications (n = 53,234) for the 2018 Gold Coast Commonwealth Games, the authors identified a number of factors that predicted the likelihood of an applicant being selected for an interview for a volunteer position. SHRM principles were applied to volunteer selection decisions but in a limited way. The authors found some evidence of links between volunteer selection decisions and the overarching strategies of the Games. However, these decisions prioritised the short-term goal of filling volunteer positions to stage a successful Games rather than longer-term strategic goals. The research contributes to better understanding links between major event HRM strategies and volunteer selection, identifying factors which predict volunteer selection, and possible limitations in the application of volunteer database management systems from a SHRM perspective.","author":[{"dropping-particle":"","family":"Ardiansyah, F., Pranggono, H., &amp; Madusari","given":"B. D.","non-dropping-particle":"","parse-names":false,"suffix":""}],"container-title":"Kaos GL Dergisi","id":"ITEM-1","issue":"75","issued":{"date-parts":[["2020"]]},"page":"147-154","title":"Efisiensi Pertumbuhan Rumput Laut Caulerpa sp. dengan Perbedaan Jarak Tanam di Tambak Cage Culture.","type":"article-journal","volume":"8"},"uris":["http://www.mendeley.com/documents/?uuid=e51b85e0-5658-4217-96f6-16a485b74646"]}],"mendeley":{"formattedCitation":"(Ardiansyah, F., Pranggono, H., &amp; Madusari, 2020)","manualFormatting":"Ardiansyah et al. (2020)","plainTextFormattedCitation":"(Ardiansyah, F., Pranggono, H., &amp; Madusari, 2020)","previouslyFormattedCitation":"(Ardiansyah, F., Pranggono, H., &amp; Madusari, 2020)"},"properties":{"noteIndex":0},"schema":"https://github.com/citation-style-language/schema/raw/master/csl-citation.json"}</w:instrText>
      </w:r>
      <w:r w:rsidRPr="00EB6F07">
        <w:rPr>
          <w:rFonts w:ascii="Arial" w:hAnsi="Arial" w:cs="Arial"/>
          <w:szCs w:val="24"/>
          <w:lang w:val="id-ID"/>
        </w:rPr>
        <w:fldChar w:fldCharType="separate"/>
      </w:r>
      <w:r w:rsidRPr="00EB6F07">
        <w:rPr>
          <w:rFonts w:ascii="Arial" w:hAnsi="Arial" w:cs="Arial"/>
          <w:noProof/>
          <w:szCs w:val="24"/>
          <w:lang w:val="id-ID"/>
        </w:rPr>
        <w:t>Ardiansyah et al. (2020)</w:t>
      </w:r>
      <w:r w:rsidRPr="00EB6F07">
        <w:rPr>
          <w:rFonts w:ascii="Arial" w:hAnsi="Arial" w:cs="Arial"/>
          <w:szCs w:val="24"/>
          <w:lang w:val="id-ID"/>
        </w:rPr>
        <w:fldChar w:fldCharType="end"/>
      </w:r>
      <w:r w:rsidRPr="00EB6F07">
        <w:rPr>
          <w:rFonts w:ascii="Arial" w:hAnsi="Arial" w:cs="Arial"/>
          <w:szCs w:val="24"/>
          <w:lang w:val="id-ID"/>
        </w:rPr>
        <w:t>which states the DO standard value for seaweed is more than 5 mg/l. This means that if a body of water has dissolved oxygen of 5 mg/l or more, then seaweed metabolism can run optimally.</w:t>
      </w:r>
    </w:p>
    <w:p w14:paraId="777DBBC3" w14:textId="77777777" w:rsidR="00EB6F07" w:rsidRPr="00EB6F07" w:rsidRDefault="00EB6F07" w:rsidP="00EB6F07">
      <w:pPr>
        <w:ind w:firstLine="426"/>
        <w:jc w:val="both"/>
        <w:rPr>
          <w:rFonts w:ascii="Arial" w:hAnsi="Arial" w:cs="Arial"/>
        </w:rPr>
      </w:pPr>
      <w:r w:rsidRPr="00EB6F07">
        <w:rPr>
          <w:rFonts w:ascii="Arial" w:hAnsi="Arial" w:cs="Arial"/>
          <w:lang w:val="id-ID"/>
        </w:rPr>
        <w:t>The salinity of the water decreases or increases drastically due to too much fresh water entering the cultivation container due to rain, which will result in a decrease in the quality of seaweed and cause many plant cells to die. Based on the research that has been done, the results of salinity measurements range from 33-35 ppt. This shows that this value is optimal for the cultivation of C. lentillifera. According to</w:t>
      </w:r>
      <w:r w:rsidRPr="00EB6F07">
        <w:rPr>
          <w:rFonts w:ascii="Arial" w:hAnsi="Arial" w:cs="Arial"/>
          <w:lang w:val="id-ID"/>
        </w:rPr>
        <w:fldChar w:fldCharType="begin" w:fldLock="1"/>
      </w:r>
      <w:r w:rsidRPr="00EB6F07">
        <w:rPr>
          <w:rFonts w:ascii="Arial" w:hAnsi="Arial" w:cs="Arial"/>
          <w:lang w:val="id-ID"/>
        </w:rPr>
        <w:instrText>ADDIN CSL_CITATION {"citationItems":[{"id":"ITEM-1","itemData":{"abstract":"Penelitian bertujuan untuk mengetahui pengaruh kedalaman penanaman rumput laut (Caulerpa sp.) yang berbeda terhadap pertumbuhan, serta mengetahui kedalaman penanaman yang terbaik untuk pertumbuhan rumput laut Caulerpa sp. Rancangan percobaan dari penelitian ini adalah Rancangan Acak Lengkap (RAL) yaitu dengan 3 perlakuan kedalaman penanaman yang berbeda yaitu: 50 cm, 100 cm dan 150 cm, masing-masing perlakuan diulang 3 kali.Parameter uji pertumbuhan mutlak dan laju pertumbuhan harian adalah menggunakan ANOVA dan dilanjutkan dengan uji BNT. Berdasarkan hasil penelitian ini, nilai rata – rata pertumbuhan mutlak (PM) diperoleh pada kedalaman 50 cm yaitu (197,5 g) diikuti kedalaman 100 cm (177,5 g) dan terendah pada kedalaman 150 cm (114,3 g). Hasil pegukuran kualitas air di lokasi penelitian masih dalam kondisi ideal bagi pertumbuhan Caulerpa sp.","author":[{"dropping-particle":"","family":"Darmawati","given":"Rahmi","non-dropping-particle":"","parse-names":false,"suffix":""},{"dropping-particle":"","family":"Jayadi","given":"Eko Aprilyanto","non-dropping-particle":"","parse-names":false,"suffix":""}],"container-title":"Octopus, Jurnal Ilmu Perikanan","id":"ITEM-1","issue":"1","issued":{"date-parts":[["2016"]]},"page":"435-442","title":"Optimasi Pertumbuhan caulerpa sp yang Dibudidayakan dengan Kedalaman yang Berbeda di Perairan Laguruda Kabupaten Takalar","type":"article-journal","volume":"5"},"uris":["http://www.mendeley.com/documents/?uuid=a8fd17b8-08fd-448c-8343-9e76ae97868c"]}],"mendeley":{"formattedCitation":"(Darmawati &amp; Jayadi, 2016)","manualFormatting":"Darmawati &amp; Jayadi, (2016)","plainTextFormattedCitation":"(Darmawati &amp; Jayadi, 2016)","previouslyFormattedCitation":"(Darmawati &amp; Jayadi, 2016)"},"properties":{"noteIndex":0},"schema":"https://github.com/citation-style-language/schema/raw/master/csl-citation.json"}</w:instrText>
      </w:r>
      <w:r w:rsidRPr="00EB6F07">
        <w:rPr>
          <w:rFonts w:ascii="Arial" w:hAnsi="Arial" w:cs="Arial"/>
          <w:lang w:val="id-ID"/>
        </w:rPr>
        <w:fldChar w:fldCharType="separate"/>
      </w:r>
      <w:r w:rsidRPr="00EB6F07">
        <w:rPr>
          <w:rFonts w:ascii="Arial" w:hAnsi="Arial" w:cs="Arial"/>
          <w:noProof/>
          <w:lang w:val="id-ID"/>
        </w:rPr>
        <w:t>(2016)</w:t>
      </w:r>
      <w:r w:rsidRPr="00EB6F07">
        <w:rPr>
          <w:rFonts w:ascii="Arial" w:hAnsi="Arial" w:cs="Arial"/>
          <w:lang w:val="id-ID"/>
        </w:rPr>
        <w:fldChar w:fldCharType="end"/>
      </w:r>
      <w:r w:rsidRPr="00EB6F07">
        <w:rPr>
          <w:rFonts w:ascii="Arial" w:hAnsi="Arial" w:cs="Arial"/>
          <w:lang w:val="id-ID"/>
        </w:rPr>
        <w:t>which states that a good salinity range for Caulerpa sp seaweed is in the range of 28 – 35 ppt.</w:t>
      </w:r>
    </w:p>
    <w:p w14:paraId="2D992486" w14:textId="77777777" w:rsidR="00EB6F07" w:rsidRPr="00EB6F07" w:rsidRDefault="00EB6F07" w:rsidP="00EB6F07">
      <w:pPr>
        <w:ind w:firstLine="426"/>
        <w:jc w:val="both"/>
        <w:rPr>
          <w:rFonts w:ascii="Arial" w:hAnsi="Arial" w:cs="Arial"/>
          <w:lang w:val="id-ID"/>
        </w:rPr>
      </w:pPr>
      <w:r w:rsidRPr="00EB6F07">
        <w:rPr>
          <w:rFonts w:ascii="Arial" w:hAnsi="Arial" w:cs="Arial"/>
          <w:lang w:val="id-ID"/>
        </w:rPr>
        <w:t>The results of light intensity measurements during the study ranged from 3,140-3,700 lux. This shows that the values ​​obtained are still classified as good or optimal in maintaining C. lentillifera. The obstacles faced during the study were the lack of light entering the cultivation media so that some of the C. lentillifera cultivation media were not exposed to sunlight, which caused some of the containers to have a slow growth rate, resulting in a lack of light entering and the rate of photosynthesis not being optimal. This shows the importance of light entering the cultivation container so that the light requirements are met so that photosynthesis can be carried out optimally. This is in line with research</w:t>
      </w:r>
      <w:r w:rsidRPr="00EB6F07">
        <w:rPr>
          <w:rFonts w:ascii="Arial" w:hAnsi="Arial" w:cs="Arial"/>
          <w:lang w:val="id-ID"/>
        </w:rPr>
        <w:fldChar w:fldCharType="begin" w:fldLock="1"/>
      </w:r>
      <w:r w:rsidRPr="00EB6F07">
        <w:rPr>
          <w:rFonts w:ascii="Arial" w:hAnsi="Arial" w:cs="Arial"/>
          <w:lang w:val="id-ID"/>
        </w:rPr>
        <w:instrText>ADDIN CSL_CITATION {"citationItems":[{"id":"ITEM-1","itemData":{"abstract":"Ikan arwana merupakan ikan hias yang memiliki nilai ekonomis tinggi tetapi dalam pemasarannya memiliki kendala. Kendala seperti informasi pasar, margin pemasaran yang terlalu tinggi dan cara pemasaran yang menyebabkan saluran pemasaran tidak efisien. Tujuan penelitian ini adalah untuk menganalisis efisiensi saluran pemasaran ikan arwana dan juga margin pemasaran yang terjadi di Jawa Tengah dengan membandingkan hasil antara saluran satu dengan yang lain. Perumusan masalah berapa pendapatan yang diterima oleh pembudidaya, bagaimana sistem pemasaran yang ada, bagaimana efisiensi pemasaran Ikan arwana berdasarkan marjin pemasaran, bagian harga yang diterima produsen. Penelitian menggunakan metode wawancara. Pengumpulan data dengan menggunakan quesioner yang diberikan kepada para pembudidaya, pedagang pengumpul, pedagang pengecer. Beberapa tahapan untuk pengolahan data dengan menghitung keuntungan dari pembudidaya, tengkulak, pengecer, dan membandingkannya sehingga diketahui saluran mana yang paling efisien. Hasil penelitian menunjukkan bahwa saluran pemasaran bagian yang diterima pembudidaya (farmer’s share) terbesar terdapat pada saluran pemasaran 4 yaitu sebesar 70% dikarenakan dari pembudidaya menjual langsung ke pengecer selanjutnya dijual kepada konsumen dan bisa dikatakan bahwa merupakan yang paling efisien. Rasio keuntungan terbesar berada pada saluran pemasaran 1 sebesar 724% dimana setiap Rp100 biaya yang dikeluarkan menghasilkan keuntungan sebesar Rp724. Margin pemasaran total pada saluran 4 mempunyai nilai paling kecil yaitu Rp30.000. Kesimpulan yang dapat diambil, saluran pemasaran yang dianggap efisien apabila harga dari produsen sampai kepada konsumen tidak terlalu tinggi atau wajar dan hal tersebut terjadi pada saluran pemasaran ke 4 dengan total margin pemasaran Rp70.000. Penelitian ini memiliki 4 saluran pemasaran yang kesemuanya memiliki rasio keuntungan terhadap biaya lebih tinggi daripada biaya margin terbesar diperoleh pada saluran pemasaran 3. Faktor yang mempengaruhi besar kecilnya farmer’s share pada saluran pemasaran 4 adalah margin yang rendah dan juga pendeknya saluran pemasaran. Kata","author":[{"dropping-particle":"","family":"Novianti","given":"Denisa","non-dropping-particle":"","parse-names":false,"suffix":""},{"dropping-particle":"","family":"Rejeki","given":"Sri","non-dropping-particle":"","parse-names":false,"suffix":""},{"dropping-particle":"","family":"Susilowati","given":"Titik","non-dropping-particle":"","parse-names":false,"suffix":""}],"container-title":"Journal of Aquaculture Management and Technology","id":"ITEM-1","issue":"4","issued":{"date-parts":[["2015"]]},"page":"67-73","title":"Pengaruh Bobot Awal yang Berbeda terhadap Pertumbuhan Rumput Laut Latoh (Caulerpa lentillifera) yang di Budidayakan di Dasar Tambak, Jepara","type":"article-journal","volume":"4"},"uris":["http://www.mendeley.com/documents/?uuid=dd15fac2-c709-4cbf-aa49-2dd25c09e85c"]}],"mendeley":{"formattedCitation":"(Novianti et al., 2015)","manualFormatting":"Novianti et al. (2015)","plainTextFormattedCitation":"(Novianti et al., 2015)","previouslyFormattedCitation":"(Novianti et al., 2015)"},"properties":{"noteIndex":0},"schema":"https://github.com/citation-style-language/schema/raw/master/csl-citation.json"}</w:instrText>
      </w:r>
      <w:r w:rsidRPr="00EB6F07">
        <w:rPr>
          <w:rFonts w:ascii="Arial" w:hAnsi="Arial" w:cs="Arial"/>
          <w:lang w:val="id-ID"/>
        </w:rPr>
        <w:fldChar w:fldCharType="separate"/>
      </w:r>
      <w:r w:rsidRPr="00EB6F07">
        <w:rPr>
          <w:rFonts w:ascii="Arial" w:hAnsi="Arial" w:cs="Arial"/>
          <w:noProof/>
          <w:lang w:val="id-ID"/>
        </w:rPr>
        <w:t>Novianti et al., (2015)</w:t>
      </w:r>
      <w:r w:rsidRPr="00EB6F07">
        <w:rPr>
          <w:rFonts w:ascii="Arial" w:hAnsi="Arial" w:cs="Arial"/>
          <w:lang w:val="id-ID"/>
        </w:rPr>
        <w:fldChar w:fldCharType="end"/>
      </w:r>
      <w:r w:rsidRPr="00EB6F07">
        <w:rPr>
          <w:rFonts w:ascii="Arial" w:hAnsi="Arial" w:cs="Arial"/>
          <w:lang w:val="id-ID"/>
        </w:rPr>
        <w:t>which states that good light intensity for cultivation is around 5000 lux. The light intensity value is influenced by the depth of the water. The deeper the water, the lower the light intensity.</w:t>
      </w:r>
    </w:p>
    <w:p w14:paraId="671AE5BF" w14:textId="77777777" w:rsidR="00E84D70" w:rsidRPr="00E84D70" w:rsidRDefault="00E84D70" w:rsidP="00E84D70">
      <w:pPr>
        <w:ind w:firstLine="426"/>
        <w:jc w:val="both"/>
        <w:rPr>
          <w:rFonts w:ascii="Arial" w:eastAsia="MS Mincho" w:hAnsi="Arial" w:cs="Arial"/>
          <w:b/>
          <w:bCs/>
          <w:lang w:val="id-ID"/>
        </w:rPr>
      </w:pPr>
    </w:p>
    <w:p w14:paraId="0DECABA7" w14:textId="77777777" w:rsidR="00B01FCD" w:rsidRPr="007D52B2" w:rsidRDefault="00C61CD1" w:rsidP="00441B6F">
      <w:pPr>
        <w:pStyle w:val="ConcHead"/>
        <w:spacing w:after="0"/>
        <w:jc w:val="both"/>
        <w:rPr>
          <w:rFonts w:ascii="Arial" w:hAnsi="Arial" w:cs="Arial"/>
          <w:lang w:val="sv-SE"/>
        </w:rPr>
      </w:pPr>
      <w:r>
        <w:rPr>
          <w:rFonts w:ascii="Arial" w:hAnsi="Arial" w:cs="Arial"/>
          <w:lang w:val="id-ID"/>
        </w:rPr>
        <w:t>5. Conclusion</w:t>
      </w:r>
    </w:p>
    <w:p w14:paraId="4B81E249" w14:textId="77777777" w:rsidR="00790ADA" w:rsidRPr="00AE722D" w:rsidRDefault="00A56F90" w:rsidP="001507FA">
      <w:pPr>
        <w:pStyle w:val="ConcHead"/>
        <w:spacing w:after="0"/>
        <w:ind w:firstLine="567"/>
        <w:jc w:val="both"/>
        <w:rPr>
          <w:rFonts w:ascii="Arial" w:hAnsi="Arial" w:cs="Arial"/>
          <w:b w:val="0"/>
          <w:sz w:val="20"/>
          <w:lang w:val="id-ID"/>
        </w:rPr>
      </w:pPr>
      <w:r w:rsidRPr="00A56F90">
        <w:rPr>
          <w:rFonts w:ascii="Arial" w:hAnsi="Arial" w:cs="Arial"/>
          <w:b w:val="0"/>
          <w:bCs/>
          <w:caps w:val="0"/>
          <w:color w:val="000000" w:themeColor="text1"/>
          <w:sz w:val="20"/>
          <w:szCs w:val="18"/>
          <w:lang w:val="id-ID"/>
        </w:rPr>
        <w:t>Based on the results of the ANOVA that have been carried out</w:t>
      </w:r>
      <w:r w:rsidRPr="00A56F90">
        <w:rPr>
          <w:rFonts w:ascii="Arial" w:hAnsi="Arial" w:cs="Arial"/>
          <w:b w:val="0"/>
          <w:bCs/>
          <w:color w:val="000000" w:themeColor="text1"/>
          <w:sz w:val="20"/>
          <w:szCs w:val="18"/>
          <w:lang w:val="id-ID"/>
        </w:rPr>
        <w:t>that concentration</w:t>
      </w:r>
      <w:r w:rsidR="00EB6F07" w:rsidRPr="00EB6F07">
        <w:rPr>
          <w:rFonts w:ascii="Arial" w:hAnsi="Arial" w:cs="Arial"/>
          <w:b w:val="0"/>
          <w:bCs/>
          <w:sz w:val="20"/>
          <w:lang w:val="en-ID"/>
        </w:rPr>
        <w:t>K</w:t>
      </w:r>
      <w:r w:rsidR="00EB6F07" w:rsidRPr="00EB6F07">
        <w:rPr>
          <w:rFonts w:ascii="Cambria Math" w:hAnsi="Cambria Math" w:cs="Cambria Math"/>
          <w:b w:val="0"/>
          <w:bCs/>
          <w:sz w:val="20"/>
          <w:lang w:val="en-ID"/>
        </w:rPr>
        <w:t>₂</w:t>
      </w:r>
      <w:r w:rsidR="00EB6F07" w:rsidRPr="00EB6F07">
        <w:rPr>
          <w:rFonts w:ascii="Arial" w:hAnsi="Arial" w:cs="Arial"/>
          <w:b w:val="0"/>
          <w:bCs/>
          <w:sz w:val="20"/>
          <w:lang w:val="en-ID"/>
        </w:rPr>
        <w:t>O</w:t>
      </w:r>
      <w:r w:rsidRPr="00A56F90">
        <w:rPr>
          <w:rFonts w:ascii="Arial" w:hAnsi="Arial" w:cs="Arial"/>
          <w:b w:val="0"/>
          <w:bCs/>
          <w:caps w:val="0"/>
          <w:color w:val="000000" w:themeColor="text1"/>
          <w:sz w:val="20"/>
          <w:szCs w:val="18"/>
          <w:lang w:val="id-ID"/>
        </w:rPr>
        <w:t>the different tested did not have a significant effect on the specific weight growth rate.</w:t>
      </w:r>
      <w:r w:rsidR="00AE722D">
        <w:rPr>
          <w:rStyle w:val="BAB3Char"/>
          <w:rFonts w:ascii="Arial" w:eastAsia="Calibri" w:hAnsi="Arial" w:cs="Arial"/>
          <w:bCs w:val="0"/>
          <w:caps w:val="0"/>
          <w:sz w:val="20"/>
          <w:szCs w:val="20"/>
          <w:lang w:val="id-ID"/>
        </w:rPr>
        <w:t>The highest specific growth rate was found in the p2 treatment with a dose of 1.5 ppm.</w:t>
      </w:r>
      <w:r w:rsidR="00AE722D">
        <w:rPr>
          <w:rFonts w:ascii="Arial" w:hAnsi="Arial" w:cs="Arial"/>
          <w:b w:val="0"/>
          <w:caps w:val="0"/>
          <w:sz w:val="20"/>
          <w:lang w:val="id-ID"/>
        </w:rPr>
        <w:t>The highest biomass residue was found in the p4 treatment with a value of 66.76%, the highest biomass decline rate was found in the p3 treatment 9.6%. While the biomass residue and biomass decline rate had a significant effect on each treatment.</w:t>
      </w:r>
    </w:p>
    <w:p w14:paraId="50D2E256" w14:textId="77777777" w:rsidR="00A56F90" w:rsidRPr="00AE722D" w:rsidRDefault="00A56F90" w:rsidP="00441B6F">
      <w:pPr>
        <w:pStyle w:val="Body"/>
        <w:spacing w:after="0"/>
        <w:rPr>
          <w:rFonts w:ascii="Arial" w:hAnsi="Arial" w:cs="Arial"/>
          <w:lang w:val="id-ID"/>
        </w:rPr>
      </w:pPr>
    </w:p>
    <w:p w14:paraId="4541D296" w14:textId="77777777" w:rsidR="00790ADA" w:rsidRDefault="00790ADA" w:rsidP="00441B6F">
      <w:pPr>
        <w:pStyle w:val="Body"/>
        <w:spacing w:after="0"/>
        <w:rPr>
          <w:rFonts w:ascii="Arial" w:hAnsi="Arial" w:cs="Arial"/>
          <w:lang w:val="id-ID"/>
        </w:rPr>
      </w:pPr>
    </w:p>
    <w:p w14:paraId="09389A10" w14:textId="77777777" w:rsidR="00B01FCD" w:rsidRPr="00F77E93" w:rsidRDefault="00B01FCD" w:rsidP="00441B6F">
      <w:pPr>
        <w:pStyle w:val="ReferHead"/>
        <w:spacing w:after="0"/>
        <w:jc w:val="both"/>
        <w:rPr>
          <w:rFonts w:ascii="Arial" w:hAnsi="Arial" w:cs="Arial"/>
          <w:lang w:val="id-ID"/>
        </w:rPr>
      </w:pPr>
      <w:r w:rsidRPr="00F77E93">
        <w:rPr>
          <w:rFonts w:ascii="Arial" w:hAnsi="Arial" w:cs="Arial"/>
          <w:lang w:val="id-ID"/>
        </w:rPr>
        <w:t>Reference</w:t>
      </w:r>
    </w:p>
    <w:p w14:paraId="5B7B1BEC" w14:textId="77777777" w:rsidR="00790ADA" w:rsidRPr="00F77E93" w:rsidRDefault="00790ADA" w:rsidP="00441B6F">
      <w:pPr>
        <w:pStyle w:val="ReferHead"/>
        <w:spacing w:after="0"/>
        <w:jc w:val="both"/>
        <w:rPr>
          <w:rFonts w:ascii="Arial" w:hAnsi="Arial" w:cs="Arial"/>
          <w:lang w:val="id-ID"/>
        </w:rPr>
      </w:pPr>
    </w:p>
    <w:sdt>
      <w:sdtPr>
        <w:rPr>
          <w:rFonts w:ascii="Arial" w:hAnsi="Arial" w:cs="Arial"/>
          <w:color w:val="000000"/>
        </w:rPr>
        <w:tag w:val="MENDELEY_BIBLIOGRAPHY"/>
        <w:id w:val="-470681438"/>
        <w:placeholder>
          <w:docPart w:val="DefaultPlaceholder_-1854013440"/>
        </w:placeholder>
      </w:sdtPr>
      <w:sdtEndPr/>
      <w:sdtContent>
        <w:p w14:paraId="1CEB0AD9" w14:textId="77777777" w:rsidR="005D6619" w:rsidRPr="00DF3973" w:rsidRDefault="005D6619" w:rsidP="00DF3973">
          <w:pPr>
            <w:widowControl w:val="0"/>
            <w:autoSpaceDE w:val="0"/>
            <w:autoSpaceDN w:val="0"/>
            <w:adjustRightInd w:val="0"/>
            <w:ind w:left="480" w:hanging="480"/>
            <w:divId w:val="1392996146"/>
            <w:rPr>
              <w:rFonts w:ascii="Arial" w:hAnsi="Arial" w:cs="Arial"/>
              <w:noProof/>
            </w:rPr>
          </w:pPr>
          <w:r w:rsidRPr="00DF3973">
            <w:rPr>
              <w:rFonts w:ascii="Arial" w:hAnsi="Arial" w:cs="Arial"/>
              <w:noProof/>
            </w:rPr>
            <w:t xml:space="preserve">Adam, MA, Indarkasi, RH, Lumbessy, SY, &amp; Kotta, R. (2023). Analysis of Caulerpa racemosa Seaweed Growth Using Bag Technique. Lempuk: </w:t>
          </w:r>
          <w:r w:rsidRPr="00DF3973">
            <w:rPr>
              <w:rFonts w:ascii="Arial" w:hAnsi="Arial" w:cs="Arial"/>
              <w:noProof/>
            </w:rPr>
            <w:lastRenderedPageBreak/>
            <w:t>Journal of Marine and Fisheries Sciences, 2(1), 9–17.</w:t>
          </w:r>
        </w:p>
        <w:p w14:paraId="000BDFB5" w14:textId="77777777" w:rsidR="005D6619" w:rsidRPr="00DF3973" w:rsidRDefault="005D6619" w:rsidP="00DF3973">
          <w:pPr>
            <w:widowControl w:val="0"/>
            <w:autoSpaceDE w:val="0"/>
            <w:autoSpaceDN w:val="0"/>
            <w:adjustRightInd w:val="0"/>
            <w:ind w:left="426" w:hanging="426"/>
            <w:divId w:val="1392996146"/>
            <w:rPr>
              <w:rFonts w:ascii="Arial" w:hAnsi="Arial" w:cs="Arial"/>
              <w:noProof/>
            </w:rPr>
          </w:pPr>
          <w:r w:rsidRPr="00DF3973">
            <w:rPr>
              <w:rFonts w:ascii="Arial" w:hAnsi="Arial" w:cs="Arial"/>
              <w:lang w:val="id-ID"/>
            </w:rPr>
            <w:t>As-Syakur, AR, &amp; Wiyanto, DB (2016). Study of Hydrological Conditions as Locations for Placing Artificial Reefs in Tanjung Benoa Waters, Bali. Journal of Marine Affairs, 9(1), 85–92.</w:t>
          </w:r>
        </w:p>
        <w:p w14:paraId="6291D10F" w14:textId="77777777" w:rsidR="005D6619" w:rsidRPr="00DF3973" w:rsidRDefault="005D6619" w:rsidP="00DF3973">
          <w:pPr>
            <w:widowControl w:val="0"/>
            <w:autoSpaceDE w:val="0"/>
            <w:autoSpaceDN w:val="0"/>
            <w:adjustRightInd w:val="0"/>
            <w:ind w:left="480" w:hanging="480"/>
            <w:divId w:val="1392996146"/>
            <w:rPr>
              <w:rFonts w:ascii="Arial" w:hAnsi="Arial" w:cs="Arial"/>
              <w:noProof/>
            </w:rPr>
          </w:pPr>
          <w:proofErr w:type="spellStart"/>
          <w:r w:rsidRPr="00DF3973">
            <w:rPr>
              <w:rFonts w:ascii="Arial" w:hAnsi="Arial" w:cs="Arial"/>
              <w:color w:val="222222"/>
              <w:shd w:val="clear" w:color="auto" w:fill="FFFFFF"/>
            </w:rPr>
            <w:t>Ardiansyah</w:t>
          </w:r>
          <w:proofErr w:type="spellEnd"/>
          <w:r w:rsidRPr="00DF3973">
            <w:rPr>
              <w:rFonts w:ascii="Arial" w:hAnsi="Arial" w:cs="Arial"/>
              <w:color w:val="222222"/>
              <w:shd w:val="clear" w:color="auto" w:fill="FFFFFF"/>
            </w:rPr>
            <w:t xml:space="preserve">, F., </w:t>
          </w:r>
          <w:proofErr w:type="spellStart"/>
          <w:r w:rsidRPr="00DF3973">
            <w:rPr>
              <w:rFonts w:ascii="Arial" w:hAnsi="Arial" w:cs="Arial"/>
              <w:color w:val="222222"/>
              <w:shd w:val="clear" w:color="auto" w:fill="FFFFFF"/>
            </w:rPr>
            <w:t>Pranggono</w:t>
          </w:r>
          <w:proofErr w:type="spellEnd"/>
          <w:r w:rsidRPr="00DF3973">
            <w:rPr>
              <w:rFonts w:ascii="Arial" w:hAnsi="Arial" w:cs="Arial"/>
              <w:color w:val="222222"/>
              <w:shd w:val="clear" w:color="auto" w:fill="FFFFFF"/>
            </w:rPr>
            <w:t xml:space="preserve">, H., &amp; </w:t>
          </w:r>
          <w:proofErr w:type="spellStart"/>
          <w:r w:rsidRPr="00DF3973">
            <w:rPr>
              <w:rFonts w:ascii="Arial" w:hAnsi="Arial" w:cs="Arial"/>
              <w:color w:val="222222"/>
              <w:shd w:val="clear" w:color="auto" w:fill="FFFFFF"/>
            </w:rPr>
            <w:t>Madusari</w:t>
          </w:r>
          <w:proofErr w:type="spellEnd"/>
          <w:r w:rsidRPr="00DF3973">
            <w:rPr>
              <w:rFonts w:ascii="Arial" w:hAnsi="Arial" w:cs="Arial"/>
              <w:color w:val="222222"/>
              <w:shd w:val="clear" w:color="auto" w:fill="FFFFFF"/>
            </w:rPr>
            <w:t>, BD (2020). Growth Efficiency of Caulerpa sp. Seaweed with Different Planting Distances in Cage Culture Ponds. Pena: Journal of Science and Technology, 34(2), 74-83.</w:t>
          </w:r>
        </w:p>
        <w:p w14:paraId="0F0E1009" w14:textId="77777777" w:rsidR="005D6619" w:rsidRPr="00DF3973" w:rsidRDefault="005D6619" w:rsidP="00DF3973">
          <w:pPr>
            <w:widowControl w:val="0"/>
            <w:autoSpaceDE w:val="0"/>
            <w:autoSpaceDN w:val="0"/>
            <w:adjustRightInd w:val="0"/>
            <w:ind w:left="480" w:hanging="480"/>
            <w:divId w:val="1392996146"/>
            <w:rPr>
              <w:rFonts w:ascii="Arial" w:hAnsi="Arial" w:cs="Arial"/>
              <w:noProof/>
              <w:lang w:val="id-ID"/>
            </w:rPr>
          </w:pPr>
          <w:r w:rsidRPr="00DF3973">
            <w:rPr>
              <w:rFonts w:ascii="Arial" w:hAnsi="Arial" w:cs="Arial"/>
              <w:noProof/>
            </w:rPr>
            <w:t>Darmawati, R., &amp; Jayadi, EA (2016). Optimization of the Growth of Caulerpa sp. Cultivated at Different Depths in Laguruda Waters, Takalar Regency. Octopus, Journal of Fisheries Science, 5(1), 435–442.</w:t>
          </w:r>
        </w:p>
        <w:p w14:paraId="2989D362" w14:textId="77777777" w:rsidR="00810F00" w:rsidRPr="00DF3973" w:rsidRDefault="00810F00" w:rsidP="00DF3973">
          <w:pPr>
            <w:widowControl w:val="0"/>
            <w:autoSpaceDE w:val="0"/>
            <w:autoSpaceDN w:val="0"/>
            <w:adjustRightInd w:val="0"/>
            <w:ind w:left="480" w:hanging="480"/>
            <w:divId w:val="1392996146"/>
            <w:rPr>
              <w:rFonts w:ascii="Arial" w:hAnsi="Arial" w:cs="Arial"/>
              <w:color w:val="222222"/>
              <w:shd w:val="clear" w:color="auto" w:fill="FFFFFF"/>
              <w:lang w:val="id-ID"/>
            </w:rPr>
          </w:pPr>
          <w:proofErr w:type="spellStart"/>
          <w:r w:rsidRPr="00DF3973">
            <w:rPr>
              <w:rFonts w:ascii="Arial" w:hAnsi="Arial" w:cs="Arial"/>
              <w:color w:val="222222"/>
              <w:shd w:val="clear" w:color="auto" w:fill="FFFFFF"/>
            </w:rPr>
            <w:t>Ginting</w:t>
          </w:r>
          <w:proofErr w:type="spellEnd"/>
          <w:r w:rsidRPr="00DF3973">
            <w:rPr>
              <w:rFonts w:ascii="Arial" w:hAnsi="Arial" w:cs="Arial"/>
              <w:color w:val="222222"/>
              <w:shd w:val="clear" w:color="auto" w:fill="FFFFFF"/>
            </w:rPr>
            <w:t xml:space="preserve">, ES, </w:t>
          </w:r>
          <w:proofErr w:type="spellStart"/>
          <w:r w:rsidRPr="00DF3973">
            <w:rPr>
              <w:rFonts w:ascii="Arial" w:hAnsi="Arial" w:cs="Arial"/>
              <w:color w:val="222222"/>
              <w:shd w:val="clear" w:color="auto" w:fill="FFFFFF"/>
            </w:rPr>
            <w:t>Rejeki</w:t>
          </w:r>
          <w:proofErr w:type="spellEnd"/>
          <w:r w:rsidRPr="00DF3973">
            <w:rPr>
              <w:rFonts w:ascii="Arial" w:hAnsi="Arial" w:cs="Arial"/>
              <w:color w:val="222222"/>
              <w:shd w:val="clear" w:color="auto" w:fill="FFFFFF"/>
            </w:rPr>
            <w:t xml:space="preserve">, S., &amp; </w:t>
          </w:r>
          <w:proofErr w:type="spellStart"/>
          <w:r w:rsidRPr="00DF3973">
            <w:rPr>
              <w:rFonts w:ascii="Arial" w:hAnsi="Arial" w:cs="Arial"/>
              <w:color w:val="222222"/>
              <w:shd w:val="clear" w:color="auto" w:fill="FFFFFF"/>
            </w:rPr>
            <w:t>Susilowati</w:t>
          </w:r>
          <w:proofErr w:type="spellEnd"/>
          <w:r w:rsidRPr="00DF3973">
            <w:rPr>
              <w:rFonts w:ascii="Arial" w:hAnsi="Arial" w:cs="Arial"/>
              <w:color w:val="222222"/>
              <w:shd w:val="clear" w:color="auto" w:fill="FFFFFF"/>
            </w:rPr>
            <w:t xml:space="preserve">, T. (2015). The Effect of Soaking Liquid Organic Fertilizer with Different Doses on Seaweed Growth (Caulerpa </w:t>
          </w:r>
          <w:proofErr w:type="spellStart"/>
          <w:r w:rsidRPr="00DF3973">
            <w:rPr>
              <w:rFonts w:ascii="Arial" w:hAnsi="Arial" w:cs="Arial"/>
              <w:color w:val="222222"/>
              <w:shd w:val="clear" w:color="auto" w:fill="FFFFFF"/>
            </w:rPr>
            <w:t>lentillifera</w:t>
          </w:r>
          <w:proofErr w:type="spellEnd"/>
          <w:r w:rsidRPr="00DF3973">
            <w:rPr>
              <w:rFonts w:ascii="Arial" w:hAnsi="Arial" w:cs="Arial"/>
              <w:color w:val="222222"/>
              <w:shd w:val="clear" w:color="auto" w:fill="FFFFFF"/>
            </w:rPr>
            <w:t>). Journal of Aquaculture Management and Technology, 4(4), 82-87.</w:t>
          </w:r>
        </w:p>
        <w:p w14:paraId="277F0D3A" w14:textId="77777777" w:rsidR="00810F00" w:rsidRPr="00DF3973" w:rsidRDefault="00810F00" w:rsidP="00DF3973">
          <w:pPr>
            <w:widowControl w:val="0"/>
            <w:autoSpaceDE w:val="0"/>
            <w:autoSpaceDN w:val="0"/>
            <w:adjustRightInd w:val="0"/>
            <w:ind w:left="480" w:hanging="480"/>
            <w:divId w:val="1392996146"/>
            <w:rPr>
              <w:rFonts w:ascii="Arial" w:hAnsi="Arial" w:cs="Arial"/>
              <w:color w:val="222222"/>
              <w:shd w:val="clear" w:color="auto" w:fill="FFFFFF"/>
            </w:rPr>
          </w:pPr>
          <w:proofErr w:type="spellStart"/>
          <w:r w:rsidRPr="00DF3973">
            <w:rPr>
              <w:rFonts w:ascii="Arial" w:hAnsi="Arial" w:cs="Arial"/>
              <w:color w:val="222222"/>
              <w:shd w:val="clear" w:color="auto" w:fill="FFFFFF"/>
            </w:rPr>
            <w:t>Mahfudh</w:t>
          </w:r>
          <w:proofErr w:type="spellEnd"/>
          <w:r w:rsidRPr="00DF3973">
            <w:rPr>
              <w:rFonts w:ascii="Arial" w:hAnsi="Arial" w:cs="Arial"/>
              <w:color w:val="222222"/>
              <w:shd w:val="clear" w:color="auto" w:fill="FFFFFF"/>
            </w:rPr>
            <w:t xml:space="preserve">, I., </w:t>
          </w:r>
          <w:proofErr w:type="spellStart"/>
          <w:r w:rsidRPr="00DF3973">
            <w:rPr>
              <w:rFonts w:ascii="Arial" w:hAnsi="Arial" w:cs="Arial"/>
              <w:color w:val="222222"/>
              <w:shd w:val="clear" w:color="auto" w:fill="FFFFFF"/>
            </w:rPr>
            <w:t>Santosa</w:t>
          </w:r>
          <w:proofErr w:type="spellEnd"/>
          <w:r w:rsidRPr="00DF3973">
            <w:rPr>
              <w:rFonts w:ascii="Arial" w:hAnsi="Arial" w:cs="Arial"/>
              <w:color w:val="222222"/>
              <w:shd w:val="clear" w:color="auto" w:fill="FFFFFF"/>
            </w:rPr>
            <w:t xml:space="preserve">, GW, &amp; </w:t>
          </w:r>
          <w:proofErr w:type="spellStart"/>
          <w:r w:rsidRPr="00DF3973">
            <w:rPr>
              <w:rFonts w:ascii="Arial" w:hAnsi="Arial" w:cs="Arial"/>
              <w:color w:val="222222"/>
              <w:shd w:val="clear" w:color="auto" w:fill="FFFFFF"/>
            </w:rPr>
            <w:t>Pramesti</w:t>
          </w:r>
          <w:proofErr w:type="spellEnd"/>
          <w:r w:rsidRPr="00DF3973">
            <w:rPr>
              <w:rFonts w:ascii="Arial" w:hAnsi="Arial" w:cs="Arial"/>
              <w:color w:val="222222"/>
              <w:shd w:val="clear" w:color="auto" w:fill="FFFFFF"/>
            </w:rPr>
            <w:t xml:space="preserve">, R. (2021). Stability of Crude Extract of Chlorophyll-a and b of Seaweed Caulerpa </w:t>
          </w:r>
          <w:proofErr w:type="spellStart"/>
          <w:r w:rsidRPr="00DF3973">
            <w:rPr>
              <w:rFonts w:ascii="Arial" w:hAnsi="Arial" w:cs="Arial"/>
              <w:color w:val="222222"/>
              <w:shd w:val="clear" w:color="auto" w:fill="FFFFFF"/>
            </w:rPr>
            <w:t>racemosa</w:t>
          </w:r>
          <w:proofErr w:type="spellEnd"/>
          <w:r w:rsidRPr="00DF3973">
            <w:rPr>
              <w:rFonts w:ascii="Arial" w:hAnsi="Arial" w:cs="Arial"/>
              <w:color w:val="222222"/>
              <w:shd w:val="clear" w:color="auto" w:fill="FFFFFF"/>
            </w:rPr>
            <w:t xml:space="preserve"> (</w:t>
          </w:r>
          <w:proofErr w:type="spellStart"/>
          <w:r w:rsidRPr="00DF3973">
            <w:rPr>
              <w:rFonts w:ascii="Arial" w:hAnsi="Arial" w:cs="Arial"/>
              <w:color w:val="222222"/>
              <w:shd w:val="clear" w:color="auto" w:fill="FFFFFF"/>
            </w:rPr>
            <w:t>Forsskal</w:t>
          </w:r>
          <w:proofErr w:type="spellEnd"/>
          <w:r w:rsidRPr="00DF3973">
            <w:rPr>
              <w:rFonts w:ascii="Arial" w:hAnsi="Arial" w:cs="Arial"/>
              <w:color w:val="222222"/>
              <w:shd w:val="clear" w:color="auto" w:fill="FFFFFF"/>
            </w:rPr>
            <w:t xml:space="preserve">) J. </w:t>
          </w:r>
          <w:proofErr w:type="spellStart"/>
          <w:r w:rsidRPr="00DF3973">
            <w:rPr>
              <w:rFonts w:ascii="Arial" w:hAnsi="Arial" w:cs="Arial"/>
              <w:color w:val="222222"/>
              <w:shd w:val="clear" w:color="auto" w:fill="FFFFFF"/>
            </w:rPr>
            <w:t>Agardh</w:t>
          </w:r>
          <w:proofErr w:type="spellEnd"/>
          <w:r w:rsidRPr="00DF3973">
            <w:rPr>
              <w:rFonts w:ascii="Arial" w:hAnsi="Arial" w:cs="Arial"/>
              <w:color w:val="222222"/>
              <w:shd w:val="clear" w:color="auto" w:fill="FFFFFF"/>
            </w:rPr>
            <w:t xml:space="preserve"> 1873 at Different Temperatures and Storage Times. Journal of Marine Research, 10(2), 184-189.</w:t>
          </w:r>
        </w:p>
        <w:p w14:paraId="502B2D81" w14:textId="77777777" w:rsidR="00810F00" w:rsidRPr="00DF3973" w:rsidRDefault="00810F00" w:rsidP="00DF3973">
          <w:pPr>
            <w:widowControl w:val="0"/>
            <w:autoSpaceDE w:val="0"/>
            <w:autoSpaceDN w:val="0"/>
            <w:adjustRightInd w:val="0"/>
            <w:ind w:left="480" w:hanging="480"/>
            <w:divId w:val="1392996146"/>
            <w:rPr>
              <w:rFonts w:ascii="Arial" w:hAnsi="Arial" w:cs="Arial"/>
              <w:color w:val="222222"/>
              <w:shd w:val="clear" w:color="auto" w:fill="FFFFFF"/>
            </w:rPr>
          </w:pPr>
          <w:proofErr w:type="spellStart"/>
          <w:r w:rsidRPr="00DF3973">
            <w:rPr>
              <w:rFonts w:ascii="Arial" w:hAnsi="Arial" w:cs="Arial"/>
              <w:color w:val="222222"/>
              <w:shd w:val="clear" w:color="auto" w:fill="FFFFFF"/>
            </w:rPr>
            <w:t>Novianti</w:t>
          </w:r>
          <w:proofErr w:type="spellEnd"/>
          <w:r w:rsidRPr="00DF3973">
            <w:rPr>
              <w:rFonts w:ascii="Arial" w:hAnsi="Arial" w:cs="Arial"/>
              <w:color w:val="222222"/>
              <w:shd w:val="clear" w:color="auto" w:fill="FFFFFF"/>
            </w:rPr>
            <w:t xml:space="preserve">, DN, </w:t>
          </w:r>
          <w:proofErr w:type="spellStart"/>
          <w:r w:rsidRPr="00DF3973">
            <w:rPr>
              <w:rFonts w:ascii="Arial" w:hAnsi="Arial" w:cs="Arial"/>
              <w:color w:val="222222"/>
              <w:shd w:val="clear" w:color="auto" w:fill="FFFFFF"/>
            </w:rPr>
            <w:t>Rejeki</w:t>
          </w:r>
          <w:proofErr w:type="spellEnd"/>
          <w:r w:rsidRPr="00DF3973">
            <w:rPr>
              <w:rFonts w:ascii="Arial" w:hAnsi="Arial" w:cs="Arial"/>
              <w:color w:val="222222"/>
              <w:shd w:val="clear" w:color="auto" w:fill="FFFFFF"/>
            </w:rPr>
            <w:t xml:space="preserve">, S., &amp; </w:t>
          </w:r>
          <w:proofErr w:type="spellStart"/>
          <w:r w:rsidRPr="00DF3973">
            <w:rPr>
              <w:rFonts w:ascii="Arial" w:hAnsi="Arial" w:cs="Arial"/>
              <w:color w:val="222222"/>
              <w:shd w:val="clear" w:color="auto" w:fill="FFFFFF"/>
            </w:rPr>
            <w:t>Susilowati</w:t>
          </w:r>
          <w:proofErr w:type="spellEnd"/>
          <w:r w:rsidRPr="00DF3973">
            <w:rPr>
              <w:rFonts w:ascii="Arial" w:hAnsi="Arial" w:cs="Arial"/>
              <w:color w:val="222222"/>
              <w:shd w:val="clear" w:color="auto" w:fill="FFFFFF"/>
            </w:rPr>
            <w:t xml:space="preserve">, T. (2015). Effect of Different Initial Weights on the Growth of </w:t>
          </w:r>
          <w:proofErr w:type="spellStart"/>
          <w:r w:rsidRPr="00DF3973">
            <w:rPr>
              <w:rFonts w:ascii="Arial" w:hAnsi="Arial" w:cs="Arial"/>
              <w:color w:val="222222"/>
              <w:shd w:val="clear" w:color="auto" w:fill="FFFFFF"/>
            </w:rPr>
            <w:t>Latoh</w:t>
          </w:r>
          <w:proofErr w:type="spellEnd"/>
          <w:r w:rsidRPr="00DF3973">
            <w:rPr>
              <w:rFonts w:ascii="Arial" w:hAnsi="Arial" w:cs="Arial"/>
              <w:color w:val="222222"/>
              <w:shd w:val="clear" w:color="auto" w:fill="FFFFFF"/>
            </w:rPr>
            <w:t xml:space="preserve"> Seaweed (Caulerpa </w:t>
          </w:r>
          <w:proofErr w:type="spellStart"/>
          <w:r w:rsidRPr="00DF3973">
            <w:rPr>
              <w:rFonts w:ascii="Arial" w:hAnsi="Arial" w:cs="Arial"/>
              <w:color w:val="222222"/>
              <w:shd w:val="clear" w:color="auto" w:fill="FFFFFF"/>
            </w:rPr>
            <w:t>lentillifera</w:t>
          </w:r>
          <w:proofErr w:type="spellEnd"/>
          <w:r w:rsidRPr="00DF3973">
            <w:rPr>
              <w:rFonts w:ascii="Arial" w:hAnsi="Arial" w:cs="Arial"/>
              <w:color w:val="222222"/>
              <w:shd w:val="clear" w:color="auto" w:fill="FFFFFF"/>
            </w:rPr>
            <w:t xml:space="preserve">) Cultivated on the Bottom of Ponds, </w:t>
          </w:r>
          <w:proofErr w:type="spellStart"/>
          <w:r w:rsidRPr="00DF3973">
            <w:rPr>
              <w:rFonts w:ascii="Arial" w:hAnsi="Arial" w:cs="Arial"/>
              <w:color w:val="222222"/>
              <w:shd w:val="clear" w:color="auto" w:fill="FFFFFF"/>
            </w:rPr>
            <w:t>Jepara</w:t>
          </w:r>
          <w:proofErr w:type="spellEnd"/>
          <w:r w:rsidRPr="00DF3973">
            <w:rPr>
              <w:rFonts w:ascii="Arial" w:hAnsi="Arial" w:cs="Arial"/>
              <w:color w:val="222222"/>
              <w:shd w:val="clear" w:color="auto" w:fill="FFFFFF"/>
            </w:rPr>
            <w:t>. Journal of Aquaculture Management and Technology, 4(4), 67-73.</w:t>
          </w:r>
        </w:p>
        <w:p w14:paraId="237D99FD" w14:textId="77777777" w:rsidR="00810F00" w:rsidRPr="00DF3973" w:rsidRDefault="00810F00" w:rsidP="00DF3973">
          <w:pPr>
            <w:widowControl w:val="0"/>
            <w:autoSpaceDE w:val="0"/>
            <w:autoSpaceDN w:val="0"/>
            <w:adjustRightInd w:val="0"/>
            <w:ind w:left="426" w:hanging="426"/>
            <w:divId w:val="1392996146"/>
            <w:rPr>
              <w:rFonts w:ascii="Arial" w:hAnsi="Arial" w:cs="Arial"/>
              <w:color w:val="222222"/>
              <w:shd w:val="clear" w:color="auto" w:fill="FFFFFF"/>
            </w:rPr>
          </w:pPr>
          <w:proofErr w:type="spellStart"/>
          <w:r w:rsidRPr="00DF3973">
            <w:rPr>
              <w:rFonts w:ascii="Arial" w:hAnsi="Arial" w:cs="Arial"/>
              <w:color w:val="222222"/>
              <w:shd w:val="clear" w:color="auto" w:fill="FFFFFF"/>
            </w:rPr>
            <w:t>Nurfebriani</w:t>
          </w:r>
          <w:proofErr w:type="spellEnd"/>
          <w:r w:rsidRPr="00DF3973">
            <w:rPr>
              <w:rFonts w:ascii="Arial" w:hAnsi="Arial" w:cs="Arial"/>
              <w:color w:val="222222"/>
              <w:shd w:val="clear" w:color="auto" w:fill="FFFFFF"/>
            </w:rPr>
            <w:t xml:space="preserve">, DN, </w:t>
          </w:r>
          <w:proofErr w:type="spellStart"/>
          <w:r w:rsidRPr="00DF3973">
            <w:rPr>
              <w:rFonts w:ascii="Arial" w:hAnsi="Arial" w:cs="Arial"/>
              <w:color w:val="222222"/>
              <w:shd w:val="clear" w:color="auto" w:fill="FFFFFF"/>
            </w:rPr>
            <w:t>Rejeki</w:t>
          </w:r>
          <w:proofErr w:type="spellEnd"/>
          <w:r w:rsidRPr="00DF3973">
            <w:rPr>
              <w:rFonts w:ascii="Arial" w:hAnsi="Arial" w:cs="Arial"/>
              <w:color w:val="222222"/>
              <w:shd w:val="clear" w:color="auto" w:fill="FFFFFF"/>
            </w:rPr>
            <w:t xml:space="preserve">, S., &amp; </w:t>
          </w:r>
          <w:proofErr w:type="spellStart"/>
          <w:r w:rsidRPr="00DF3973">
            <w:rPr>
              <w:rFonts w:ascii="Arial" w:hAnsi="Arial" w:cs="Arial"/>
              <w:color w:val="222222"/>
              <w:shd w:val="clear" w:color="auto" w:fill="FFFFFF"/>
            </w:rPr>
            <w:t>Widowati</w:t>
          </w:r>
          <w:proofErr w:type="spellEnd"/>
          <w:r w:rsidRPr="00DF3973">
            <w:rPr>
              <w:rFonts w:ascii="Arial" w:hAnsi="Arial" w:cs="Arial"/>
              <w:color w:val="222222"/>
              <w:shd w:val="clear" w:color="auto" w:fill="FFFFFF"/>
            </w:rPr>
            <w:t xml:space="preserve">, LL (2015). The Effect of Liquid Organic Fertilizer with Different Soaking Times on Seaweed Growth (Caulerpa </w:t>
          </w:r>
          <w:proofErr w:type="spellStart"/>
          <w:r w:rsidRPr="00DF3973">
            <w:rPr>
              <w:rFonts w:ascii="Arial" w:hAnsi="Arial" w:cs="Arial"/>
              <w:color w:val="222222"/>
              <w:shd w:val="clear" w:color="auto" w:fill="FFFFFF"/>
            </w:rPr>
            <w:t>lentillifera</w:t>
          </w:r>
          <w:proofErr w:type="spellEnd"/>
          <w:r w:rsidRPr="00DF3973">
            <w:rPr>
              <w:rFonts w:ascii="Arial" w:hAnsi="Arial" w:cs="Arial"/>
              <w:color w:val="222222"/>
              <w:shd w:val="clear" w:color="auto" w:fill="FFFFFF"/>
            </w:rPr>
            <w:t>). Journal of Aquaculture Management and Technology, 4(4), 88-94.</w:t>
          </w:r>
        </w:p>
        <w:p w14:paraId="24893682" w14:textId="77777777" w:rsidR="00810F00" w:rsidRPr="00DF3973" w:rsidRDefault="00810F00" w:rsidP="00DF3973">
          <w:pPr>
            <w:widowControl w:val="0"/>
            <w:autoSpaceDE w:val="0"/>
            <w:autoSpaceDN w:val="0"/>
            <w:adjustRightInd w:val="0"/>
            <w:ind w:left="426" w:hanging="426"/>
            <w:divId w:val="1392996146"/>
            <w:rPr>
              <w:rFonts w:ascii="Arial" w:hAnsi="Arial" w:cs="Arial"/>
              <w:color w:val="222222"/>
              <w:shd w:val="clear" w:color="auto" w:fill="FFFFFF"/>
            </w:rPr>
          </w:pPr>
          <w:proofErr w:type="spellStart"/>
          <w:r w:rsidRPr="00DF3973">
            <w:rPr>
              <w:rFonts w:ascii="Arial" w:hAnsi="Arial" w:cs="Arial"/>
              <w:color w:val="222222"/>
              <w:shd w:val="clear" w:color="auto" w:fill="FFFFFF"/>
            </w:rPr>
            <w:t>Rosdiana</w:t>
          </w:r>
          <w:proofErr w:type="spellEnd"/>
          <w:r w:rsidRPr="00DF3973">
            <w:rPr>
              <w:rFonts w:ascii="Arial" w:hAnsi="Arial" w:cs="Arial"/>
              <w:color w:val="222222"/>
              <w:shd w:val="clear" w:color="auto" w:fill="FFFFFF"/>
            </w:rPr>
            <w:t xml:space="preserve">, R., </w:t>
          </w:r>
          <w:proofErr w:type="spellStart"/>
          <w:r w:rsidRPr="00DF3973">
            <w:rPr>
              <w:rFonts w:ascii="Arial" w:hAnsi="Arial" w:cs="Arial"/>
              <w:color w:val="222222"/>
              <w:shd w:val="clear" w:color="auto" w:fill="FFFFFF"/>
            </w:rPr>
            <w:t>Hadijah</w:t>
          </w:r>
          <w:proofErr w:type="spellEnd"/>
          <w:r w:rsidRPr="00DF3973">
            <w:rPr>
              <w:rFonts w:ascii="Arial" w:hAnsi="Arial" w:cs="Arial"/>
              <w:color w:val="222222"/>
              <w:shd w:val="clear" w:color="auto" w:fill="FFFFFF"/>
            </w:rPr>
            <w:t xml:space="preserve">, H., &amp; Ratnawati, R. (2023). Relationship between Seagrass Density </w:t>
          </w:r>
          <w:proofErr w:type="spellStart"/>
          <w:r w:rsidRPr="00DF3973">
            <w:rPr>
              <w:rFonts w:ascii="Arial" w:hAnsi="Arial" w:cs="Arial"/>
              <w:color w:val="222222"/>
              <w:shd w:val="clear" w:color="auto" w:fill="FFFFFF"/>
            </w:rPr>
            <w:t>Enhalus</w:t>
          </w:r>
          <w:proofErr w:type="spellEnd"/>
          <w:r w:rsidRPr="00DF3973">
            <w:rPr>
              <w:rFonts w:ascii="Arial" w:hAnsi="Arial" w:cs="Arial"/>
              <w:color w:val="222222"/>
              <w:shd w:val="clear" w:color="auto" w:fill="FFFFFF"/>
            </w:rPr>
            <w:t xml:space="preserve"> </w:t>
          </w:r>
          <w:proofErr w:type="spellStart"/>
          <w:r w:rsidRPr="00DF3973">
            <w:rPr>
              <w:rFonts w:ascii="Arial" w:hAnsi="Arial" w:cs="Arial"/>
              <w:color w:val="222222"/>
              <w:shd w:val="clear" w:color="auto" w:fill="FFFFFF"/>
            </w:rPr>
            <w:t>acoroides</w:t>
          </w:r>
          <w:proofErr w:type="spellEnd"/>
          <w:r w:rsidRPr="00DF3973">
            <w:rPr>
              <w:rFonts w:ascii="Arial" w:hAnsi="Arial" w:cs="Arial"/>
              <w:color w:val="222222"/>
              <w:shd w:val="clear" w:color="auto" w:fill="FFFFFF"/>
            </w:rPr>
            <w:t xml:space="preserve"> and Sea Grape Density Caulerpa sp. in </w:t>
          </w:r>
          <w:proofErr w:type="spellStart"/>
          <w:r w:rsidRPr="00DF3973">
            <w:rPr>
              <w:rFonts w:ascii="Arial" w:hAnsi="Arial" w:cs="Arial"/>
              <w:color w:val="222222"/>
              <w:shd w:val="clear" w:color="auto" w:fill="FFFFFF"/>
            </w:rPr>
            <w:t>Takalar</w:t>
          </w:r>
          <w:proofErr w:type="spellEnd"/>
          <w:r w:rsidRPr="00DF3973">
            <w:rPr>
              <w:rFonts w:ascii="Arial" w:hAnsi="Arial" w:cs="Arial"/>
              <w:color w:val="222222"/>
              <w:shd w:val="clear" w:color="auto" w:fill="FFFFFF"/>
            </w:rPr>
            <w:t xml:space="preserve"> Regency Waters. Journal of Aquaculture and Environment, 6(1), 61-66.</w:t>
          </w:r>
        </w:p>
        <w:p w14:paraId="3EFCEA86" w14:textId="77777777" w:rsidR="00DF3973" w:rsidRPr="00DF3973" w:rsidRDefault="00DF3973" w:rsidP="00DF3973">
          <w:pPr>
            <w:widowControl w:val="0"/>
            <w:autoSpaceDE w:val="0"/>
            <w:autoSpaceDN w:val="0"/>
            <w:adjustRightInd w:val="0"/>
            <w:ind w:left="480" w:hanging="480"/>
            <w:divId w:val="1392996146"/>
            <w:rPr>
              <w:rFonts w:ascii="Arial" w:hAnsi="Arial" w:cs="Arial"/>
              <w:color w:val="222222"/>
              <w:shd w:val="clear" w:color="auto" w:fill="FFFFFF"/>
            </w:rPr>
          </w:pPr>
          <w:proofErr w:type="spellStart"/>
          <w:r w:rsidRPr="00DF3973">
            <w:rPr>
              <w:rFonts w:ascii="Arial" w:hAnsi="Arial" w:cs="Arial"/>
              <w:color w:val="222222"/>
              <w:shd w:val="clear" w:color="auto" w:fill="FFFFFF"/>
            </w:rPr>
            <w:t>Safitri</w:t>
          </w:r>
          <w:proofErr w:type="spellEnd"/>
          <w:r w:rsidRPr="00DF3973">
            <w:rPr>
              <w:rFonts w:ascii="Arial" w:hAnsi="Arial" w:cs="Arial"/>
              <w:color w:val="222222"/>
              <w:shd w:val="clear" w:color="auto" w:fill="FFFFFF"/>
            </w:rPr>
            <w:t xml:space="preserve">, SN, </w:t>
          </w:r>
          <w:proofErr w:type="spellStart"/>
          <w:r w:rsidRPr="00DF3973">
            <w:rPr>
              <w:rFonts w:ascii="Arial" w:hAnsi="Arial" w:cs="Arial"/>
              <w:color w:val="222222"/>
              <w:shd w:val="clear" w:color="auto" w:fill="FFFFFF"/>
            </w:rPr>
            <w:t>Diniarti</w:t>
          </w:r>
          <w:proofErr w:type="spellEnd"/>
          <w:r w:rsidRPr="00DF3973">
            <w:rPr>
              <w:rFonts w:ascii="Arial" w:hAnsi="Arial" w:cs="Arial"/>
              <w:color w:val="222222"/>
              <w:shd w:val="clear" w:color="auto" w:fill="FFFFFF"/>
            </w:rPr>
            <w:t xml:space="preserve">, N., &amp; Lestari, DP (2022). The Effect of Water Change Frequency of Maintenance Media on the Growth of Caulerpa sp. </w:t>
          </w:r>
          <w:proofErr w:type="spellStart"/>
          <w:r w:rsidRPr="00DF3973">
            <w:rPr>
              <w:rFonts w:ascii="Arial" w:hAnsi="Arial" w:cs="Arial"/>
              <w:color w:val="222222"/>
              <w:shd w:val="clear" w:color="auto" w:fill="FFFFFF"/>
            </w:rPr>
            <w:t>Unram</w:t>
          </w:r>
          <w:proofErr w:type="spellEnd"/>
          <w:r w:rsidRPr="00DF3973">
            <w:rPr>
              <w:rFonts w:ascii="Arial" w:hAnsi="Arial" w:cs="Arial"/>
              <w:color w:val="222222"/>
              <w:shd w:val="clear" w:color="auto" w:fill="FFFFFF"/>
            </w:rPr>
            <w:t xml:space="preserve"> Fisheries Journal, 12(1), 1-12.</w:t>
          </w:r>
        </w:p>
        <w:p w14:paraId="07BDF398" w14:textId="77777777" w:rsidR="00810F00" w:rsidRPr="00DF3973" w:rsidRDefault="00810F00" w:rsidP="00DF3973">
          <w:pPr>
            <w:widowControl w:val="0"/>
            <w:autoSpaceDE w:val="0"/>
            <w:autoSpaceDN w:val="0"/>
            <w:adjustRightInd w:val="0"/>
            <w:ind w:left="426" w:hanging="426"/>
            <w:divId w:val="1392996146"/>
            <w:rPr>
              <w:rFonts w:ascii="Arial" w:hAnsi="Arial" w:cs="Arial"/>
              <w:color w:val="0070C0"/>
              <w:shd w:val="clear" w:color="auto" w:fill="FFFFFF"/>
              <w:lang w:val="id-ID"/>
            </w:rPr>
          </w:pPr>
          <w:proofErr w:type="spellStart"/>
          <w:r w:rsidRPr="00DF3973">
            <w:rPr>
              <w:rFonts w:ascii="Arial" w:hAnsi="Arial" w:cs="Arial"/>
              <w:color w:val="222222"/>
              <w:shd w:val="clear" w:color="auto" w:fill="FFFFFF"/>
            </w:rPr>
            <w:t>Sunaryo</w:t>
          </w:r>
          <w:proofErr w:type="spellEnd"/>
          <w:r w:rsidRPr="00DF3973">
            <w:rPr>
              <w:rFonts w:ascii="Arial" w:hAnsi="Arial" w:cs="Arial"/>
              <w:color w:val="222222"/>
              <w:shd w:val="clear" w:color="auto" w:fill="FFFFFF"/>
            </w:rPr>
            <w:t>, S., Ario, R., &amp; AS, MF (2015). Study on Differences in Cultivation Methods on the Growth of Seaweed Caulerpa sp. Journal of Tropical Marine, 18(1), 13-19.</w:t>
          </w:r>
          <w:hyperlink r:id="rId19" w:history="1">
            <w:r w:rsidR="00DF3973" w:rsidRPr="00DF3973">
              <w:rPr>
                <w:rStyle w:val="Hyperlink"/>
                <w:rFonts w:ascii="Arial" w:hAnsi="Arial" w:cs="Arial"/>
                <w:shd w:val="clear" w:color="auto" w:fill="FFFFFF"/>
                <w:lang w:val="id-ID"/>
              </w:rPr>
              <w:t>https://doi.org/10.14710/jkt.v18i1.507</w:t>
            </w:r>
          </w:hyperlink>
        </w:p>
        <w:p w14:paraId="1D36CAB0" w14:textId="77777777" w:rsidR="00DF3973" w:rsidRPr="00DF3973" w:rsidRDefault="00DF3973" w:rsidP="00DF3973">
          <w:pPr>
            <w:widowControl w:val="0"/>
            <w:autoSpaceDE w:val="0"/>
            <w:autoSpaceDN w:val="0"/>
            <w:adjustRightInd w:val="0"/>
            <w:ind w:left="480" w:hanging="480"/>
            <w:divId w:val="1392996146"/>
            <w:rPr>
              <w:rFonts w:ascii="Arial" w:hAnsi="Arial" w:cs="Arial"/>
              <w:noProof/>
            </w:rPr>
          </w:pPr>
          <w:r w:rsidRPr="00DF3973">
            <w:rPr>
              <w:rFonts w:ascii="Arial" w:hAnsi="Arial" w:cs="Arial"/>
              <w:color w:val="222222"/>
              <w:shd w:val="clear" w:color="auto" w:fill="FFFFFF"/>
            </w:rPr>
            <w:t>Sundari, I., Ma'ruf, WF, &amp; Dewi, EN (2014). The Effect of Using Em4 Bioactivator and Addition of Fish Meal on the Specification of Liquid Organic Fertilizer from Gracilaria sp. Seaweed. Journal of Fishery Product Processing and Biotechnology, 3(3), 88-94.</w:t>
          </w:r>
        </w:p>
        <w:p w14:paraId="5A0A8BD1" w14:textId="77777777" w:rsidR="00DF3973" w:rsidRPr="00DF3973" w:rsidRDefault="00DF3973" w:rsidP="00DF3973">
          <w:pPr>
            <w:widowControl w:val="0"/>
            <w:autoSpaceDE w:val="0"/>
            <w:autoSpaceDN w:val="0"/>
            <w:adjustRightInd w:val="0"/>
            <w:ind w:left="426" w:hanging="426"/>
            <w:divId w:val="1392996146"/>
            <w:rPr>
              <w:rFonts w:ascii="Arial" w:hAnsi="Arial" w:cs="Arial"/>
              <w:noProof/>
            </w:rPr>
          </w:pPr>
          <w:r w:rsidRPr="00DF3973">
            <w:rPr>
              <w:rFonts w:ascii="Arial" w:hAnsi="Arial" w:cs="Arial"/>
              <w:color w:val="222222"/>
              <w:shd w:val="clear" w:color="auto" w:fill="FFFFFF"/>
            </w:rPr>
            <w:t>Syahputro, I., Martini, NND, &amp; Amelia, JM (2024)</w:t>
          </w:r>
          <w:r w:rsidRPr="00DF3973">
            <w:rPr>
              <w:rFonts w:ascii="Arial" w:hAnsi="Arial" w:cs="Arial"/>
              <w:noProof/>
            </w:rPr>
            <w:t>. Comparative Analysis of Vitamin Content of Sea Grapes (Caulerpa lentillifera) Between Controlled Cultivation Results and Natural Results. Journal of Tropical Marine Science, 7(1), 31–36.</w:t>
          </w:r>
        </w:p>
        <w:p w14:paraId="61A2AE82" w14:textId="77777777" w:rsidR="00DF3973" w:rsidRPr="00DF3973" w:rsidRDefault="00DF3973" w:rsidP="00DF3973">
          <w:pPr>
            <w:widowControl w:val="0"/>
            <w:autoSpaceDE w:val="0"/>
            <w:autoSpaceDN w:val="0"/>
            <w:adjustRightInd w:val="0"/>
            <w:ind w:left="426" w:hanging="426"/>
            <w:divId w:val="1392996146"/>
            <w:rPr>
              <w:rFonts w:ascii="Arial" w:hAnsi="Arial" w:cs="Arial"/>
              <w:color w:val="222222"/>
              <w:shd w:val="clear" w:color="auto" w:fill="FFFFFF"/>
            </w:rPr>
          </w:pPr>
          <w:proofErr w:type="spellStart"/>
          <w:r w:rsidRPr="00DF3973">
            <w:rPr>
              <w:rFonts w:ascii="Arial" w:hAnsi="Arial" w:cs="Arial"/>
              <w:color w:val="222222"/>
              <w:shd w:val="clear" w:color="auto" w:fill="FFFFFF"/>
            </w:rPr>
            <w:t>Togatorop</w:t>
          </w:r>
          <w:proofErr w:type="spellEnd"/>
          <w:r w:rsidRPr="00DF3973">
            <w:rPr>
              <w:rFonts w:ascii="Arial" w:hAnsi="Arial" w:cs="Arial"/>
              <w:color w:val="222222"/>
              <w:shd w:val="clear" w:color="auto" w:fill="FFFFFF"/>
            </w:rPr>
            <w:t xml:space="preserve">, AP, </w:t>
          </w:r>
          <w:proofErr w:type="spellStart"/>
          <w:r w:rsidRPr="00DF3973">
            <w:rPr>
              <w:rFonts w:ascii="Arial" w:hAnsi="Arial" w:cs="Arial"/>
              <w:color w:val="222222"/>
              <w:shd w:val="clear" w:color="auto" w:fill="FFFFFF"/>
            </w:rPr>
            <w:t>Dirgayusa</w:t>
          </w:r>
          <w:proofErr w:type="spellEnd"/>
          <w:r w:rsidRPr="00DF3973">
            <w:rPr>
              <w:rFonts w:ascii="Arial" w:hAnsi="Arial" w:cs="Arial"/>
              <w:color w:val="222222"/>
              <w:shd w:val="clear" w:color="auto" w:fill="FFFFFF"/>
            </w:rPr>
            <w:t xml:space="preserve">, IGNP, &amp; </w:t>
          </w:r>
          <w:proofErr w:type="spellStart"/>
          <w:r w:rsidRPr="00DF3973">
            <w:rPr>
              <w:rFonts w:ascii="Arial" w:hAnsi="Arial" w:cs="Arial"/>
              <w:color w:val="222222"/>
              <w:shd w:val="clear" w:color="auto" w:fill="FFFFFF"/>
            </w:rPr>
            <w:t>Puspitha</w:t>
          </w:r>
          <w:proofErr w:type="spellEnd"/>
          <w:r w:rsidRPr="00DF3973">
            <w:rPr>
              <w:rFonts w:ascii="Arial" w:hAnsi="Arial" w:cs="Arial"/>
              <w:color w:val="222222"/>
              <w:shd w:val="clear" w:color="auto" w:fill="FFFFFF"/>
            </w:rPr>
            <w:t xml:space="preserve">, NLPR (2017). Study of the Growth of Seaweed Type </w:t>
          </w:r>
          <w:proofErr w:type="spellStart"/>
          <w:r w:rsidRPr="00DF3973">
            <w:rPr>
              <w:rFonts w:ascii="Arial" w:hAnsi="Arial" w:cs="Arial"/>
              <w:color w:val="222222"/>
              <w:shd w:val="clear" w:color="auto" w:fill="FFFFFF"/>
            </w:rPr>
            <w:t>Kotoni</w:t>
          </w:r>
          <w:proofErr w:type="spellEnd"/>
          <w:r w:rsidRPr="00DF3973">
            <w:rPr>
              <w:rFonts w:ascii="Arial" w:hAnsi="Arial" w:cs="Arial"/>
              <w:color w:val="222222"/>
              <w:shd w:val="clear" w:color="auto" w:fill="FFFFFF"/>
            </w:rPr>
            <w:t xml:space="preserve"> (Eucheuma </w:t>
          </w:r>
          <w:proofErr w:type="spellStart"/>
          <w:r w:rsidRPr="00DF3973">
            <w:rPr>
              <w:rFonts w:ascii="Arial" w:hAnsi="Arial" w:cs="Arial"/>
              <w:color w:val="222222"/>
              <w:shd w:val="clear" w:color="auto" w:fill="FFFFFF"/>
            </w:rPr>
            <w:t>cottonii</w:t>
          </w:r>
          <w:proofErr w:type="spellEnd"/>
          <w:r w:rsidRPr="00DF3973">
            <w:rPr>
              <w:rFonts w:ascii="Arial" w:hAnsi="Arial" w:cs="Arial"/>
              <w:color w:val="222222"/>
              <w:shd w:val="clear" w:color="auto" w:fill="FFFFFF"/>
            </w:rPr>
            <w:t>) Using the Bottom Bracket and Off-Bottom Methods in Geger Waters, Bali. Journal of Marine and Aquatic Sciences, 3(1), 47-58.</w:t>
          </w:r>
        </w:p>
        <w:p w14:paraId="390DAC69" w14:textId="77777777" w:rsidR="00DF3973" w:rsidRPr="00DF3973" w:rsidRDefault="00DF3973" w:rsidP="00DF3973">
          <w:pPr>
            <w:widowControl w:val="0"/>
            <w:autoSpaceDE w:val="0"/>
            <w:autoSpaceDN w:val="0"/>
            <w:adjustRightInd w:val="0"/>
            <w:ind w:left="426" w:hanging="426"/>
            <w:divId w:val="1392996146"/>
            <w:rPr>
              <w:rFonts w:ascii="Arial" w:hAnsi="Arial" w:cs="Arial"/>
              <w:color w:val="222222"/>
              <w:shd w:val="clear" w:color="auto" w:fill="FFFFFF"/>
              <w:lang w:val="id-ID"/>
            </w:rPr>
          </w:pPr>
          <w:proofErr w:type="spellStart"/>
          <w:r w:rsidRPr="00DF3973">
            <w:rPr>
              <w:rFonts w:ascii="Arial" w:hAnsi="Arial" w:cs="Arial"/>
              <w:color w:val="222222"/>
              <w:shd w:val="clear" w:color="auto" w:fill="FFFFFF"/>
            </w:rPr>
            <w:t>Zunnuraini</w:t>
          </w:r>
          <w:proofErr w:type="spellEnd"/>
          <w:r w:rsidRPr="00DF3973">
            <w:rPr>
              <w:rFonts w:ascii="Arial" w:hAnsi="Arial" w:cs="Arial"/>
              <w:color w:val="222222"/>
              <w:shd w:val="clear" w:color="auto" w:fill="FFFFFF"/>
            </w:rPr>
            <w:t xml:space="preserve">, Z., </w:t>
          </w:r>
          <w:proofErr w:type="spellStart"/>
          <w:r w:rsidRPr="00DF3973">
            <w:rPr>
              <w:rFonts w:ascii="Arial" w:hAnsi="Arial" w:cs="Arial"/>
              <w:color w:val="222222"/>
              <w:shd w:val="clear" w:color="auto" w:fill="FFFFFF"/>
            </w:rPr>
            <w:t>Cokrowati</w:t>
          </w:r>
          <w:proofErr w:type="spellEnd"/>
          <w:r w:rsidRPr="00DF3973">
            <w:rPr>
              <w:rFonts w:ascii="Arial" w:hAnsi="Arial" w:cs="Arial"/>
              <w:color w:val="222222"/>
              <w:shd w:val="clear" w:color="auto" w:fill="FFFFFF"/>
            </w:rPr>
            <w:t xml:space="preserve">, N., &amp; </w:t>
          </w:r>
          <w:proofErr w:type="spellStart"/>
          <w:r w:rsidRPr="00DF3973">
            <w:rPr>
              <w:rFonts w:ascii="Arial" w:hAnsi="Arial" w:cs="Arial"/>
              <w:color w:val="222222"/>
              <w:shd w:val="clear" w:color="auto" w:fill="FFFFFF"/>
            </w:rPr>
            <w:t>Diniarti</w:t>
          </w:r>
          <w:proofErr w:type="spellEnd"/>
          <w:r w:rsidRPr="00DF3973">
            <w:rPr>
              <w:rFonts w:ascii="Arial" w:hAnsi="Arial" w:cs="Arial"/>
              <w:color w:val="222222"/>
              <w:shd w:val="clear" w:color="auto" w:fill="FFFFFF"/>
            </w:rPr>
            <w:t>, N. (2023). Chlorophyll Profile of Sea Lettuce Ulva sp. with Different Harvest Ages in Controlled Cultivation. E-Journal of Aquaculture, 11(1), 68-78.</w:t>
          </w:r>
        </w:p>
        <w:p w14:paraId="5C9C034C" w14:textId="77777777" w:rsidR="00810F00" w:rsidRPr="00AE372A" w:rsidRDefault="00810F00" w:rsidP="00810F00">
          <w:pPr>
            <w:widowControl w:val="0"/>
            <w:autoSpaceDE w:val="0"/>
            <w:autoSpaceDN w:val="0"/>
            <w:adjustRightInd w:val="0"/>
            <w:spacing w:line="360" w:lineRule="auto"/>
            <w:ind w:left="426" w:hanging="426"/>
            <w:jc w:val="both"/>
            <w:divId w:val="1392996146"/>
            <w:rPr>
              <w:rFonts w:ascii="Times New Roman" w:hAnsi="Times New Roman"/>
              <w:color w:val="222222"/>
              <w:sz w:val="24"/>
              <w:szCs w:val="24"/>
              <w:shd w:val="clear" w:color="auto" w:fill="FFFFFF"/>
            </w:rPr>
          </w:pPr>
        </w:p>
        <w:p w14:paraId="68375B91" w14:textId="77777777" w:rsidR="005D6619" w:rsidRDefault="005D6619" w:rsidP="005D6619">
          <w:pPr>
            <w:widowControl w:val="0"/>
            <w:autoSpaceDE w:val="0"/>
            <w:autoSpaceDN w:val="0"/>
            <w:adjustRightInd w:val="0"/>
            <w:ind w:left="480" w:hanging="480"/>
            <w:jc w:val="both"/>
            <w:divId w:val="1392996146"/>
            <w:rPr>
              <w:noProof/>
              <w:szCs w:val="24"/>
            </w:rPr>
          </w:pPr>
        </w:p>
        <w:p w14:paraId="2EC0A52A" w14:textId="77777777" w:rsidR="00C875B4" w:rsidRDefault="00C875B4" w:rsidP="005D6619">
          <w:pPr>
            <w:autoSpaceDE w:val="0"/>
            <w:autoSpaceDN w:val="0"/>
            <w:ind w:hanging="480"/>
            <w:jc w:val="both"/>
            <w:divId w:val="1392996146"/>
          </w:pPr>
        </w:p>
        <w:p w14:paraId="2F8D0DC8" w14:textId="77777777" w:rsidR="00873D5A" w:rsidRDefault="00137BCB" w:rsidP="005D6619">
          <w:pPr>
            <w:autoSpaceDE w:val="0"/>
            <w:autoSpaceDN w:val="0"/>
            <w:ind w:left="480" w:hanging="480"/>
            <w:jc w:val="both"/>
            <w:divId w:val="2025548877"/>
          </w:pPr>
        </w:p>
      </w:sdtContent>
    </w:sdt>
    <w:p w14:paraId="51567D1C" w14:textId="77777777" w:rsidR="00D74CB0" w:rsidRDefault="00D74CB0" w:rsidP="00441B6F">
      <w:pPr>
        <w:pStyle w:val="Body"/>
        <w:spacing w:after="0"/>
      </w:pPr>
    </w:p>
    <w:p w14:paraId="7E0A71A3" w14:textId="77777777" w:rsidR="000D689F" w:rsidRDefault="000D689F" w:rsidP="00441B6F">
      <w:pPr>
        <w:pStyle w:val="Body"/>
        <w:spacing w:after="0"/>
      </w:pPr>
    </w:p>
    <w:p w14:paraId="71B66B94" w14:textId="77777777" w:rsidR="004D4277" w:rsidRPr="00FB3A86" w:rsidRDefault="004D4277" w:rsidP="00441B6F">
      <w:pPr>
        <w:pStyle w:val="Appendix"/>
        <w:spacing w:after="0"/>
        <w:jc w:val="both"/>
        <w:rPr>
          <w:rFonts w:ascii="Arial" w:hAnsi="Arial" w:cs="Arial"/>
          <w:b w:val="0"/>
        </w:rPr>
        <w:sectPr w:rsidR="004D4277" w:rsidRPr="00FB3A86" w:rsidSect="00AB481E">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bookmarkEnd w:id="1"/>
    <w:p w14:paraId="7E4A0639" w14:textId="77777777" w:rsidR="00B01FCD" w:rsidRPr="00FB3A86" w:rsidRDefault="00B01FCD" w:rsidP="003F1566">
      <w:pPr>
        <w:pStyle w:val="Appendix"/>
        <w:spacing w:after="0"/>
        <w:jc w:val="both"/>
        <w:rPr>
          <w:rFonts w:ascii="Arial" w:hAnsi="Arial" w:cs="Arial"/>
          <w:b w:val="0"/>
        </w:rPr>
      </w:pPr>
    </w:p>
    <w:sectPr w:rsidR="00B01FCD" w:rsidRPr="00FB3A86" w:rsidSect="002A6E8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5F961" w14:textId="77777777" w:rsidR="00137BCB" w:rsidRDefault="00137BCB" w:rsidP="00C37E61">
      <w:r>
        <w:separator/>
      </w:r>
    </w:p>
  </w:endnote>
  <w:endnote w:type="continuationSeparator" w:id="0">
    <w:p w14:paraId="5769D2B5" w14:textId="77777777" w:rsidR="00137BCB" w:rsidRDefault="00137BC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3B95D" w14:textId="77777777" w:rsidR="002F1F39" w:rsidRDefault="002F1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8CD67" w14:textId="77777777" w:rsidR="002F1F39" w:rsidRDefault="002F1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1D9D9" w14:textId="77777777" w:rsidR="009E048A" w:rsidRDefault="009E048A">
    <w:pPr>
      <w:pStyle w:val="Footer"/>
      <w:rPr>
        <w:rFonts w:ascii="Arial" w:hAnsi="Arial" w:cs="Arial"/>
        <w:sz w:val="16"/>
      </w:rPr>
    </w:pPr>
  </w:p>
  <w:p w14:paraId="5C4F274E"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3A3D47E" w14:textId="77777777" w:rsidR="009E048A" w:rsidRDefault="009E048A">
    <w:pPr>
      <w:pStyle w:val="Footer"/>
      <w:rPr>
        <w:rFonts w:ascii="Arial" w:hAnsi="Arial" w:cs="Arial"/>
        <w:sz w:val="16"/>
      </w:rPr>
    </w:pPr>
  </w:p>
  <w:p w14:paraId="1F1BDAF7"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CE23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8B389" w14:textId="77777777" w:rsidR="00137BCB" w:rsidRDefault="00137BCB" w:rsidP="00C37E61">
      <w:r>
        <w:separator/>
      </w:r>
    </w:p>
  </w:footnote>
  <w:footnote w:type="continuationSeparator" w:id="0">
    <w:p w14:paraId="71CE6E71" w14:textId="77777777" w:rsidR="00137BCB" w:rsidRDefault="00137BC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F9E1C" w14:textId="45064B6D" w:rsidR="002F1F39" w:rsidRDefault="002F1F39">
    <w:pPr>
      <w:pStyle w:val="Header"/>
    </w:pPr>
    <w:r>
      <w:rPr>
        <w:noProof/>
      </w:rPr>
      <w:pict w14:anchorId="3B6C4E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729704" o:spid="_x0000_s2050" type="#_x0000_t136" style="position:absolute;margin-left:0;margin-top:0;width:520.25pt;height:57.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D25E9" w14:textId="35268499" w:rsidR="002F1F39" w:rsidRDefault="002F1F39">
    <w:pPr>
      <w:pStyle w:val="Header"/>
    </w:pPr>
    <w:r>
      <w:rPr>
        <w:noProof/>
      </w:rPr>
      <w:pict w14:anchorId="48DF2F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729705" o:spid="_x0000_s2051" type="#_x0000_t136" style="position:absolute;margin-left:0;margin-top:0;width:520.25pt;height:57.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122A2" w14:textId="72A956C6" w:rsidR="00296529" w:rsidRPr="00296529" w:rsidRDefault="002F1F39" w:rsidP="00296529">
    <w:pPr>
      <w:ind w:left="2160"/>
      <w:jc w:val="center"/>
      <w:rPr>
        <w:rFonts w:ascii="Times New Roman" w:eastAsia="Calibri" w:hAnsi="Times New Roman"/>
        <w:i/>
        <w:sz w:val="18"/>
        <w:szCs w:val="22"/>
      </w:rPr>
    </w:pPr>
    <w:r>
      <w:rPr>
        <w:noProof/>
      </w:rPr>
      <w:pict w14:anchorId="40A41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729703" o:spid="_x0000_s2049" type="#_x0000_t136" style="position:absolute;left:0;text-align:left;margin-left:0;margin-top:0;width:520.25pt;height:57.8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39A74E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278453E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A94B54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p>
  <w:p w14:paraId="55FAC97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10EE8C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405671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3BFF" w14:textId="3BB46245" w:rsidR="002F1F39" w:rsidRDefault="002F1F39">
    <w:pPr>
      <w:pStyle w:val="Header"/>
    </w:pPr>
    <w:r>
      <w:rPr>
        <w:noProof/>
      </w:rPr>
      <w:pict w14:anchorId="53854B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729707" o:spid="_x0000_s2053" type="#_x0000_t136" style="position:absolute;margin-left:0;margin-top:0;width:520.25pt;height:57.8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4D087" w14:textId="665365B4" w:rsidR="002F1F39" w:rsidRDefault="002F1F39">
    <w:pPr>
      <w:pStyle w:val="Header"/>
    </w:pPr>
    <w:r>
      <w:rPr>
        <w:noProof/>
      </w:rPr>
      <w:pict w14:anchorId="03DD92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729708" o:spid="_x0000_s2054" type="#_x0000_t136" style="position:absolute;margin-left:0;margin-top:0;width:520.25pt;height:57.8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AF4D1" w14:textId="08F9F5CE" w:rsidR="002F1F39" w:rsidRDefault="002F1F39">
    <w:pPr>
      <w:pStyle w:val="Header"/>
    </w:pPr>
    <w:r>
      <w:rPr>
        <w:noProof/>
      </w:rPr>
      <w:pict w14:anchorId="08BAFF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729706" o:spid="_x0000_s2052" type="#_x0000_t136" style="position:absolute;margin-left:0;margin-top:0;width:520.25pt;height:57.8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0AF4D5C"/>
    <w:multiLevelType w:val="multilevel"/>
    <w:tmpl w:val="A92C6A46"/>
    <w:lvl w:ilvl="0">
      <w:start w:val="1"/>
      <w:numFmt w:val="decimal"/>
      <w:lvlText w:val="%1."/>
      <w:lvlJc w:val="left"/>
      <w:pPr>
        <w:ind w:left="720" w:hanging="360"/>
      </w:p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11C06C5"/>
    <w:multiLevelType w:val="multilevel"/>
    <w:tmpl w:val="829E7C8C"/>
    <w:lvl w:ilvl="0">
      <w:start w:val="1"/>
      <w:numFmt w:val="decimal"/>
      <w:lvlText w:val="%1."/>
      <w:lvlJc w:val="left"/>
      <w:pPr>
        <w:ind w:left="765" w:hanging="360"/>
      </w:pPr>
    </w:lvl>
    <w:lvl w:ilvl="1">
      <w:start w:val="1"/>
      <w:numFmt w:val="decimal"/>
      <w:pStyle w:val="BAB3"/>
      <w:isLgl/>
      <w:lvlText w:val="%1.%2"/>
      <w:lvlJc w:val="left"/>
      <w:pPr>
        <w:ind w:left="765" w:hanging="360"/>
      </w:pPr>
      <w:rPr>
        <w:rFonts w:hint="default"/>
        <w:i w:val="0"/>
      </w:rPr>
    </w:lvl>
    <w:lvl w:ilvl="2">
      <w:start w:val="1"/>
      <w:numFmt w:val="decimal"/>
      <w:isLgl/>
      <w:lvlText w:val="%1.%2.%3"/>
      <w:lvlJc w:val="left"/>
      <w:pPr>
        <w:ind w:left="1125" w:hanging="720"/>
      </w:pPr>
      <w:rPr>
        <w:rFonts w:hint="default"/>
        <w:i w:val="0"/>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1845" w:hanging="1440"/>
      </w:pPr>
      <w:rPr>
        <w:rFonts w:hint="default"/>
      </w:rPr>
    </w:lvl>
  </w:abstractNum>
  <w:abstractNum w:abstractNumId="9" w15:restartNumberingAfterBreak="0">
    <w:nsid w:val="13206AF6"/>
    <w:multiLevelType w:val="multilevel"/>
    <w:tmpl w:val="5AB0AA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A4A3AA8"/>
    <w:multiLevelType w:val="multilevel"/>
    <w:tmpl w:val="E6B68F6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07B3455"/>
    <w:multiLevelType w:val="multilevel"/>
    <w:tmpl w:val="A92C6A46"/>
    <w:lvl w:ilvl="0">
      <w:start w:val="1"/>
      <w:numFmt w:val="decimal"/>
      <w:lvlText w:val="%1."/>
      <w:lvlJc w:val="left"/>
      <w:pPr>
        <w:ind w:left="720" w:hanging="360"/>
      </w:p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5984BAF"/>
    <w:multiLevelType w:val="hybridMultilevel"/>
    <w:tmpl w:val="FE28C7A4"/>
    <w:lvl w:ilvl="0" w:tplc="0662223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48BF7894"/>
    <w:multiLevelType w:val="hybridMultilevel"/>
    <w:tmpl w:val="490A7D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A172D1"/>
    <w:multiLevelType w:val="hybridMultilevel"/>
    <w:tmpl w:val="D2D007F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E97F9E"/>
    <w:multiLevelType w:val="hybridMultilevel"/>
    <w:tmpl w:val="B9B4A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27914D7"/>
    <w:multiLevelType w:val="multilevel"/>
    <w:tmpl w:val="589019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CF15CD"/>
    <w:multiLevelType w:val="hybridMultilevel"/>
    <w:tmpl w:val="6E52D2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6"/>
  </w:num>
  <w:num w:numId="7">
    <w:abstractNumId w:val="1"/>
  </w:num>
  <w:num w:numId="8">
    <w:abstractNumId w:val="17"/>
  </w:num>
  <w:num w:numId="9">
    <w:abstractNumId w:val="35"/>
  </w:num>
  <w:num w:numId="10">
    <w:abstractNumId w:val="2"/>
  </w:num>
  <w:num w:numId="11">
    <w:abstractNumId w:val="28"/>
  </w:num>
  <w:num w:numId="12">
    <w:abstractNumId w:val="3"/>
  </w:num>
  <w:num w:numId="13">
    <w:abstractNumId w:val="26"/>
  </w:num>
  <w:num w:numId="14">
    <w:abstractNumId w:val="12"/>
  </w:num>
  <w:num w:numId="15">
    <w:abstractNumId w:val="31"/>
  </w:num>
  <w:num w:numId="16">
    <w:abstractNumId w:val="5"/>
  </w:num>
  <w:num w:numId="17">
    <w:abstractNumId w:val="32"/>
  </w:num>
  <w:num w:numId="18">
    <w:abstractNumId w:val="19"/>
  </w:num>
  <w:num w:numId="19">
    <w:abstractNumId w:val="39"/>
  </w:num>
  <w:num w:numId="20">
    <w:abstractNumId w:val="16"/>
  </w:num>
  <w:num w:numId="21">
    <w:abstractNumId w:val="14"/>
  </w:num>
  <w:num w:numId="22">
    <w:abstractNumId w:val="18"/>
  </w:num>
  <w:num w:numId="23">
    <w:abstractNumId w:val="29"/>
  </w:num>
  <w:num w:numId="24">
    <w:abstractNumId w:val="36"/>
  </w:num>
  <w:num w:numId="25">
    <w:abstractNumId w:val="4"/>
  </w:num>
  <w:num w:numId="26">
    <w:abstractNumId w:val="23"/>
  </w:num>
  <w:num w:numId="27">
    <w:abstractNumId w:val="30"/>
  </w:num>
  <w:num w:numId="28">
    <w:abstractNumId w:val="37"/>
  </w:num>
  <w:num w:numId="29">
    <w:abstractNumId w:val="34"/>
  </w:num>
  <w:num w:numId="30">
    <w:abstractNumId w:val="15"/>
  </w:num>
  <w:num w:numId="31">
    <w:abstractNumId w:val="21"/>
  </w:num>
  <w:num w:numId="32">
    <w:abstractNumId w:val="38"/>
  </w:num>
  <w:num w:numId="33">
    <w:abstractNumId w:val="13"/>
  </w:num>
  <w:num w:numId="34">
    <w:abstractNumId w:val="7"/>
  </w:num>
  <w:num w:numId="35">
    <w:abstractNumId w:val="27"/>
  </w:num>
  <w:num w:numId="36">
    <w:abstractNumId w:val="9"/>
  </w:num>
  <w:num w:numId="37">
    <w:abstractNumId w:val="11"/>
  </w:num>
  <w:num w:numId="38">
    <w:abstractNumId w:val="20"/>
  </w:num>
  <w:num w:numId="39">
    <w:abstractNumId w:val="25"/>
  </w:num>
  <w:num w:numId="40">
    <w:abstractNumId w:val="24"/>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4D60"/>
    <w:rsid w:val="00026318"/>
    <w:rsid w:val="00026C54"/>
    <w:rsid w:val="00030174"/>
    <w:rsid w:val="00041373"/>
    <w:rsid w:val="0004579C"/>
    <w:rsid w:val="00063D00"/>
    <w:rsid w:val="00072786"/>
    <w:rsid w:val="00092105"/>
    <w:rsid w:val="000958DB"/>
    <w:rsid w:val="000A1E4A"/>
    <w:rsid w:val="000A47FA"/>
    <w:rsid w:val="000A65D3"/>
    <w:rsid w:val="000B1E33"/>
    <w:rsid w:val="000B6A0B"/>
    <w:rsid w:val="000C46EE"/>
    <w:rsid w:val="000D689F"/>
    <w:rsid w:val="000E623D"/>
    <w:rsid w:val="000E7B7B"/>
    <w:rsid w:val="000E7D62"/>
    <w:rsid w:val="0010025C"/>
    <w:rsid w:val="00100F47"/>
    <w:rsid w:val="00103357"/>
    <w:rsid w:val="001208FB"/>
    <w:rsid w:val="00123C9F"/>
    <w:rsid w:val="001248BE"/>
    <w:rsid w:val="00126190"/>
    <w:rsid w:val="001267C7"/>
    <w:rsid w:val="001309B0"/>
    <w:rsid w:val="00130F17"/>
    <w:rsid w:val="001320BF"/>
    <w:rsid w:val="00137BCB"/>
    <w:rsid w:val="00142617"/>
    <w:rsid w:val="001507FA"/>
    <w:rsid w:val="0015604A"/>
    <w:rsid w:val="00160BB6"/>
    <w:rsid w:val="00163BC4"/>
    <w:rsid w:val="00163EA3"/>
    <w:rsid w:val="00171DA5"/>
    <w:rsid w:val="001803FD"/>
    <w:rsid w:val="001909C1"/>
    <w:rsid w:val="00190CC9"/>
    <w:rsid w:val="00191062"/>
    <w:rsid w:val="0019129A"/>
    <w:rsid w:val="00192B72"/>
    <w:rsid w:val="001A2883"/>
    <w:rsid w:val="001A29D8"/>
    <w:rsid w:val="001A5CAA"/>
    <w:rsid w:val="001B0427"/>
    <w:rsid w:val="001C5F88"/>
    <w:rsid w:val="001C7ABE"/>
    <w:rsid w:val="001D3A51"/>
    <w:rsid w:val="001D3EF8"/>
    <w:rsid w:val="001D507E"/>
    <w:rsid w:val="001E10D2"/>
    <w:rsid w:val="001E25B4"/>
    <w:rsid w:val="001E2DA2"/>
    <w:rsid w:val="001E44FE"/>
    <w:rsid w:val="001F524D"/>
    <w:rsid w:val="00200595"/>
    <w:rsid w:val="00204835"/>
    <w:rsid w:val="0020642A"/>
    <w:rsid w:val="00206D9B"/>
    <w:rsid w:val="002202FD"/>
    <w:rsid w:val="00231920"/>
    <w:rsid w:val="0023195C"/>
    <w:rsid w:val="00237B07"/>
    <w:rsid w:val="0024205B"/>
    <w:rsid w:val="0024282C"/>
    <w:rsid w:val="002441A7"/>
    <w:rsid w:val="002460DC"/>
    <w:rsid w:val="00250985"/>
    <w:rsid w:val="002556F6"/>
    <w:rsid w:val="0027532A"/>
    <w:rsid w:val="00275F34"/>
    <w:rsid w:val="00283105"/>
    <w:rsid w:val="00284C4C"/>
    <w:rsid w:val="00287E68"/>
    <w:rsid w:val="00290400"/>
    <w:rsid w:val="002953AA"/>
    <w:rsid w:val="00296529"/>
    <w:rsid w:val="002A6E8B"/>
    <w:rsid w:val="002B27FB"/>
    <w:rsid w:val="002B685A"/>
    <w:rsid w:val="002C57D2"/>
    <w:rsid w:val="002E0D56"/>
    <w:rsid w:val="002F1F39"/>
    <w:rsid w:val="002F38BB"/>
    <w:rsid w:val="00302CC6"/>
    <w:rsid w:val="00312079"/>
    <w:rsid w:val="00315186"/>
    <w:rsid w:val="003156B1"/>
    <w:rsid w:val="0033343E"/>
    <w:rsid w:val="00337BCE"/>
    <w:rsid w:val="003512C2"/>
    <w:rsid w:val="0035157E"/>
    <w:rsid w:val="00351A39"/>
    <w:rsid w:val="0035743D"/>
    <w:rsid w:val="00357EE4"/>
    <w:rsid w:val="00371FB6"/>
    <w:rsid w:val="003763C1"/>
    <w:rsid w:val="00376BBE"/>
    <w:rsid w:val="0039224F"/>
    <w:rsid w:val="003A43A4"/>
    <w:rsid w:val="003A7E18"/>
    <w:rsid w:val="003B31D6"/>
    <w:rsid w:val="003C4C86"/>
    <w:rsid w:val="003C6258"/>
    <w:rsid w:val="003D164D"/>
    <w:rsid w:val="003E2904"/>
    <w:rsid w:val="003F0086"/>
    <w:rsid w:val="003F07AF"/>
    <w:rsid w:val="003F1566"/>
    <w:rsid w:val="00401927"/>
    <w:rsid w:val="0040201B"/>
    <w:rsid w:val="00404BF9"/>
    <w:rsid w:val="0041027F"/>
    <w:rsid w:val="00412475"/>
    <w:rsid w:val="00413466"/>
    <w:rsid w:val="00415D03"/>
    <w:rsid w:val="00423789"/>
    <w:rsid w:val="0042571C"/>
    <w:rsid w:val="00426FA2"/>
    <w:rsid w:val="00440F43"/>
    <w:rsid w:val="00441B6F"/>
    <w:rsid w:val="00444F6E"/>
    <w:rsid w:val="00446221"/>
    <w:rsid w:val="004509B2"/>
    <w:rsid w:val="00450E62"/>
    <w:rsid w:val="0045360A"/>
    <w:rsid w:val="004539DB"/>
    <w:rsid w:val="00463438"/>
    <w:rsid w:val="004654B5"/>
    <w:rsid w:val="00471A80"/>
    <w:rsid w:val="00492EEA"/>
    <w:rsid w:val="004B37CD"/>
    <w:rsid w:val="004B4DF3"/>
    <w:rsid w:val="004D1525"/>
    <w:rsid w:val="004D305E"/>
    <w:rsid w:val="004D4277"/>
    <w:rsid w:val="004E19C6"/>
    <w:rsid w:val="004E3656"/>
    <w:rsid w:val="004F6C44"/>
    <w:rsid w:val="00502516"/>
    <w:rsid w:val="00505F06"/>
    <w:rsid w:val="00506828"/>
    <w:rsid w:val="005104A9"/>
    <w:rsid w:val="00517782"/>
    <w:rsid w:val="00526BC0"/>
    <w:rsid w:val="0053056E"/>
    <w:rsid w:val="00554FDA"/>
    <w:rsid w:val="00573F0B"/>
    <w:rsid w:val="00581479"/>
    <w:rsid w:val="005A022B"/>
    <w:rsid w:val="005A23D1"/>
    <w:rsid w:val="005B559E"/>
    <w:rsid w:val="005C5BD2"/>
    <w:rsid w:val="005C784C"/>
    <w:rsid w:val="005D17F6"/>
    <w:rsid w:val="005D6619"/>
    <w:rsid w:val="005E5539"/>
    <w:rsid w:val="005F125C"/>
    <w:rsid w:val="005F1F68"/>
    <w:rsid w:val="005F7902"/>
    <w:rsid w:val="00602421"/>
    <w:rsid w:val="00602BF5"/>
    <w:rsid w:val="0061656D"/>
    <w:rsid w:val="00616D5B"/>
    <w:rsid w:val="00617F79"/>
    <w:rsid w:val="00617FDD"/>
    <w:rsid w:val="006275DF"/>
    <w:rsid w:val="00633614"/>
    <w:rsid w:val="00633F68"/>
    <w:rsid w:val="00636EB2"/>
    <w:rsid w:val="006375B8"/>
    <w:rsid w:val="00646ED6"/>
    <w:rsid w:val="0065749A"/>
    <w:rsid w:val="0065755C"/>
    <w:rsid w:val="0066473E"/>
    <w:rsid w:val="0066510A"/>
    <w:rsid w:val="00673F9F"/>
    <w:rsid w:val="006808EA"/>
    <w:rsid w:val="00686953"/>
    <w:rsid w:val="00687DEA"/>
    <w:rsid w:val="00687E67"/>
    <w:rsid w:val="006922F5"/>
    <w:rsid w:val="0069250F"/>
    <w:rsid w:val="006967F7"/>
    <w:rsid w:val="006A250C"/>
    <w:rsid w:val="006A3418"/>
    <w:rsid w:val="006A45B6"/>
    <w:rsid w:val="006A4EB2"/>
    <w:rsid w:val="006B21D3"/>
    <w:rsid w:val="006B57D0"/>
    <w:rsid w:val="006D30FF"/>
    <w:rsid w:val="006D6940"/>
    <w:rsid w:val="006E70CD"/>
    <w:rsid w:val="006E7765"/>
    <w:rsid w:val="006F11EC"/>
    <w:rsid w:val="0070082C"/>
    <w:rsid w:val="00705407"/>
    <w:rsid w:val="00730757"/>
    <w:rsid w:val="00731D51"/>
    <w:rsid w:val="007369E6"/>
    <w:rsid w:val="00744E52"/>
    <w:rsid w:val="00746E59"/>
    <w:rsid w:val="00754C9A"/>
    <w:rsid w:val="0075599A"/>
    <w:rsid w:val="00761276"/>
    <w:rsid w:val="00761D52"/>
    <w:rsid w:val="007661EF"/>
    <w:rsid w:val="007753D6"/>
    <w:rsid w:val="0077749E"/>
    <w:rsid w:val="00790ADA"/>
    <w:rsid w:val="007A1E09"/>
    <w:rsid w:val="007A4AAC"/>
    <w:rsid w:val="007D2288"/>
    <w:rsid w:val="007D4318"/>
    <w:rsid w:val="007D52B2"/>
    <w:rsid w:val="007E088F"/>
    <w:rsid w:val="007F7B32"/>
    <w:rsid w:val="0080114A"/>
    <w:rsid w:val="00804A60"/>
    <w:rsid w:val="00804BC2"/>
    <w:rsid w:val="0080762F"/>
    <w:rsid w:val="008107C1"/>
    <w:rsid w:val="00810F00"/>
    <w:rsid w:val="0081431A"/>
    <w:rsid w:val="00821CAC"/>
    <w:rsid w:val="008276AF"/>
    <w:rsid w:val="0083216F"/>
    <w:rsid w:val="0083577D"/>
    <w:rsid w:val="008424B8"/>
    <w:rsid w:val="008431CC"/>
    <w:rsid w:val="00860000"/>
    <w:rsid w:val="0086285B"/>
    <w:rsid w:val="00863BD3"/>
    <w:rsid w:val="008641ED"/>
    <w:rsid w:val="0086642B"/>
    <w:rsid w:val="00866D66"/>
    <w:rsid w:val="008671C6"/>
    <w:rsid w:val="00873D5A"/>
    <w:rsid w:val="00875803"/>
    <w:rsid w:val="00887DB2"/>
    <w:rsid w:val="0089465C"/>
    <w:rsid w:val="008947B5"/>
    <w:rsid w:val="00895B12"/>
    <w:rsid w:val="008B459E"/>
    <w:rsid w:val="008B7998"/>
    <w:rsid w:val="008E13AE"/>
    <w:rsid w:val="008E1506"/>
    <w:rsid w:val="008E2B88"/>
    <w:rsid w:val="008E710C"/>
    <w:rsid w:val="008F0FA3"/>
    <w:rsid w:val="008F69D6"/>
    <w:rsid w:val="009004E3"/>
    <w:rsid w:val="00902823"/>
    <w:rsid w:val="00915CA6"/>
    <w:rsid w:val="0092748A"/>
    <w:rsid w:val="00927834"/>
    <w:rsid w:val="009329E6"/>
    <w:rsid w:val="009349C5"/>
    <w:rsid w:val="00937529"/>
    <w:rsid w:val="00941CB3"/>
    <w:rsid w:val="00942F15"/>
    <w:rsid w:val="009500A6"/>
    <w:rsid w:val="00957C18"/>
    <w:rsid w:val="009626D1"/>
    <w:rsid w:val="009659BA"/>
    <w:rsid w:val="00974C83"/>
    <w:rsid w:val="00975E5F"/>
    <w:rsid w:val="00983040"/>
    <w:rsid w:val="009A4409"/>
    <w:rsid w:val="009B3FB9"/>
    <w:rsid w:val="009C17EB"/>
    <w:rsid w:val="009C2465"/>
    <w:rsid w:val="009C3D4A"/>
    <w:rsid w:val="009D2854"/>
    <w:rsid w:val="009D35A0"/>
    <w:rsid w:val="009D7EB7"/>
    <w:rsid w:val="009E048A"/>
    <w:rsid w:val="009E0535"/>
    <w:rsid w:val="009E08E9"/>
    <w:rsid w:val="009E285B"/>
    <w:rsid w:val="009E3DB9"/>
    <w:rsid w:val="009E6E35"/>
    <w:rsid w:val="009F0EDA"/>
    <w:rsid w:val="009F6273"/>
    <w:rsid w:val="00A03B96"/>
    <w:rsid w:val="00A05B19"/>
    <w:rsid w:val="00A10090"/>
    <w:rsid w:val="00A111AF"/>
    <w:rsid w:val="00A1134E"/>
    <w:rsid w:val="00A206E9"/>
    <w:rsid w:val="00A24E7E"/>
    <w:rsid w:val="00A258C3"/>
    <w:rsid w:val="00A347C0"/>
    <w:rsid w:val="00A411A6"/>
    <w:rsid w:val="00A437EF"/>
    <w:rsid w:val="00A43C32"/>
    <w:rsid w:val="00A51431"/>
    <w:rsid w:val="00A539AD"/>
    <w:rsid w:val="00A56F90"/>
    <w:rsid w:val="00A61E0C"/>
    <w:rsid w:val="00A64855"/>
    <w:rsid w:val="00A71716"/>
    <w:rsid w:val="00A94063"/>
    <w:rsid w:val="00AA21DC"/>
    <w:rsid w:val="00AA6219"/>
    <w:rsid w:val="00AA74E0"/>
    <w:rsid w:val="00AB481E"/>
    <w:rsid w:val="00AB703F"/>
    <w:rsid w:val="00AB7634"/>
    <w:rsid w:val="00AC6BB8"/>
    <w:rsid w:val="00AD1628"/>
    <w:rsid w:val="00AE008F"/>
    <w:rsid w:val="00AE0605"/>
    <w:rsid w:val="00AE722D"/>
    <w:rsid w:val="00AF2F88"/>
    <w:rsid w:val="00AF5334"/>
    <w:rsid w:val="00B01FCD"/>
    <w:rsid w:val="00B050DA"/>
    <w:rsid w:val="00B12444"/>
    <w:rsid w:val="00B1776C"/>
    <w:rsid w:val="00B32A41"/>
    <w:rsid w:val="00B47170"/>
    <w:rsid w:val="00B52583"/>
    <w:rsid w:val="00B52896"/>
    <w:rsid w:val="00B6596E"/>
    <w:rsid w:val="00B74301"/>
    <w:rsid w:val="00B93854"/>
    <w:rsid w:val="00B95236"/>
    <w:rsid w:val="00B96BD9"/>
    <w:rsid w:val="00BA1B01"/>
    <w:rsid w:val="00BA2641"/>
    <w:rsid w:val="00BA613D"/>
    <w:rsid w:val="00BB1DFA"/>
    <w:rsid w:val="00BB37AA"/>
    <w:rsid w:val="00BB57EF"/>
    <w:rsid w:val="00BC4D67"/>
    <w:rsid w:val="00BC53A0"/>
    <w:rsid w:val="00BC743B"/>
    <w:rsid w:val="00BD3E78"/>
    <w:rsid w:val="00BE1F86"/>
    <w:rsid w:val="00BE62AD"/>
    <w:rsid w:val="00BE676C"/>
    <w:rsid w:val="00BF121F"/>
    <w:rsid w:val="00BF1F80"/>
    <w:rsid w:val="00BF2463"/>
    <w:rsid w:val="00BF6CF2"/>
    <w:rsid w:val="00C03492"/>
    <w:rsid w:val="00C06BD3"/>
    <w:rsid w:val="00C166EF"/>
    <w:rsid w:val="00C17EB0"/>
    <w:rsid w:val="00C27F5F"/>
    <w:rsid w:val="00C30A0F"/>
    <w:rsid w:val="00C320DE"/>
    <w:rsid w:val="00C37E61"/>
    <w:rsid w:val="00C5079A"/>
    <w:rsid w:val="00C61CD1"/>
    <w:rsid w:val="00C61F70"/>
    <w:rsid w:val="00C70F1B"/>
    <w:rsid w:val="00C71A47"/>
    <w:rsid w:val="00C7464C"/>
    <w:rsid w:val="00C81306"/>
    <w:rsid w:val="00C83B0D"/>
    <w:rsid w:val="00C85588"/>
    <w:rsid w:val="00C875B4"/>
    <w:rsid w:val="00C90664"/>
    <w:rsid w:val="00C95DDA"/>
    <w:rsid w:val="00CB1529"/>
    <w:rsid w:val="00CB756D"/>
    <w:rsid w:val="00CC1A33"/>
    <w:rsid w:val="00CC25AF"/>
    <w:rsid w:val="00CD6755"/>
    <w:rsid w:val="00CD6856"/>
    <w:rsid w:val="00CE0089"/>
    <w:rsid w:val="00CE02BB"/>
    <w:rsid w:val="00CE31FB"/>
    <w:rsid w:val="00CE5D8E"/>
    <w:rsid w:val="00CE793C"/>
    <w:rsid w:val="00CF193C"/>
    <w:rsid w:val="00CF3DDD"/>
    <w:rsid w:val="00D01D94"/>
    <w:rsid w:val="00D13B32"/>
    <w:rsid w:val="00D173F1"/>
    <w:rsid w:val="00D20BED"/>
    <w:rsid w:val="00D3099B"/>
    <w:rsid w:val="00D35442"/>
    <w:rsid w:val="00D5001B"/>
    <w:rsid w:val="00D74CB0"/>
    <w:rsid w:val="00D8295D"/>
    <w:rsid w:val="00D85F8B"/>
    <w:rsid w:val="00D90E57"/>
    <w:rsid w:val="00DA5546"/>
    <w:rsid w:val="00DC2A65"/>
    <w:rsid w:val="00DC5377"/>
    <w:rsid w:val="00DE031C"/>
    <w:rsid w:val="00DE08BF"/>
    <w:rsid w:val="00DE15F0"/>
    <w:rsid w:val="00DE5663"/>
    <w:rsid w:val="00DE78AA"/>
    <w:rsid w:val="00DF3973"/>
    <w:rsid w:val="00DF76E9"/>
    <w:rsid w:val="00E018AF"/>
    <w:rsid w:val="00E03531"/>
    <w:rsid w:val="00E053D0"/>
    <w:rsid w:val="00E06BEE"/>
    <w:rsid w:val="00E1191E"/>
    <w:rsid w:val="00E15994"/>
    <w:rsid w:val="00E3114E"/>
    <w:rsid w:val="00E31A70"/>
    <w:rsid w:val="00E33EAB"/>
    <w:rsid w:val="00E35B02"/>
    <w:rsid w:val="00E45469"/>
    <w:rsid w:val="00E5066A"/>
    <w:rsid w:val="00E62440"/>
    <w:rsid w:val="00E66496"/>
    <w:rsid w:val="00E66B35"/>
    <w:rsid w:val="00E66E10"/>
    <w:rsid w:val="00E769F6"/>
    <w:rsid w:val="00E833AB"/>
    <w:rsid w:val="00E83AC3"/>
    <w:rsid w:val="00E83F95"/>
    <w:rsid w:val="00E8407C"/>
    <w:rsid w:val="00E84D70"/>
    <w:rsid w:val="00E84F3C"/>
    <w:rsid w:val="00E86072"/>
    <w:rsid w:val="00E913D9"/>
    <w:rsid w:val="00E9705D"/>
    <w:rsid w:val="00EA012C"/>
    <w:rsid w:val="00EB6F07"/>
    <w:rsid w:val="00EC4133"/>
    <w:rsid w:val="00EC6A55"/>
    <w:rsid w:val="00EC6AAA"/>
    <w:rsid w:val="00ED0288"/>
    <w:rsid w:val="00EE52CB"/>
    <w:rsid w:val="00EE6461"/>
    <w:rsid w:val="00EF31F1"/>
    <w:rsid w:val="00EF581D"/>
    <w:rsid w:val="00EF7FD8"/>
    <w:rsid w:val="00F06F59"/>
    <w:rsid w:val="00F10EC4"/>
    <w:rsid w:val="00F147BB"/>
    <w:rsid w:val="00F17988"/>
    <w:rsid w:val="00F210F4"/>
    <w:rsid w:val="00F309C4"/>
    <w:rsid w:val="00F325E8"/>
    <w:rsid w:val="00F4632B"/>
    <w:rsid w:val="00F469F0"/>
    <w:rsid w:val="00F53273"/>
    <w:rsid w:val="00F653D2"/>
    <w:rsid w:val="00F755E4"/>
    <w:rsid w:val="00F77D02"/>
    <w:rsid w:val="00F77E93"/>
    <w:rsid w:val="00F90E2D"/>
    <w:rsid w:val="00FA56E8"/>
    <w:rsid w:val="00FB0A5A"/>
    <w:rsid w:val="00FB3A86"/>
    <w:rsid w:val="00FC05A8"/>
    <w:rsid w:val="00FC0770"/>
    <w:rsid w:val="00FC7645"/>
    <w:rsid w:val="00FD148A"/>
    <w:rsid w:val="00FD36C8"/>
    <w:rsid w:val="00FD56E3"/>
    <w:rsid w:val="00FE492F"/>
    <w:rsid w:val="00FE4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A173A9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8431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206E9"/>
    <w:pPr>
      <w:keepNext/>
      <w:keepLines/>
      <w:spacing w:before="40" w:line="259" w:lineRule="auto"/>
      <w:outlineLvl w:val="2"/>
    </w:pPr>
    <w:rPr>
      <w:rFonts w:asciiTheme="majorHAnsi" w:eastAsiaTheme="majorEastAsia" w:hAnsiTheme="majorHAnsi" w:cstheme="majorBidi"/>
      <w:color w:val="243F60" w:themeColor="accent1" w:themeShade="7F"/>
      <w:kern w:val="2"/>
      <w:sz w:val="24"/>
      <w:szCs w:val="30"/>
      <w:lang w:val="en-ID"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aliases w:val="Tabel,kepala,point-point,List Paragraph1,Judul super kecil,no subbab,Body Buku"/>
    <w:basedOn w:val="Normal"/>
    <w:link w:val="ListParagraphChar"/>
    <w:uiPriority w:val="34"/>
    <w:qFormat/>
    <w:rsid w:val="00B93854"/>
    <w:pPr>
      <w:ind w:left="720"/>
      <w:contextualSpacing/>
    </w:pPr>
    <w:rPr>
      <w:rFonts w:ascii="Times New Roman" w:hAnsi="Times New Roman" w:cstheme="minorBidi"/>
      <w:kern w:val="2"/>
      <w:sz w:val="24"/>
      <w:szCs w:val="24"/>
      <w:lang w:val="en-ID" w:bidi="th-TH"/>
    </w:rPr>
  </w:style>
  <w:style w:type="character" w:styleId="PlaceholderText">
    <w:name w:val="Placeholder Text"/>
    <w:basedOn w:val="DefaultParagraphFont"/>
    <w:uiPriority w:val="99"/>
    <w:semiHidden/>
    <w:rsid w:val="006808EA"/>
    <w:rPr>
      <w:color w:val="666666"/>
    </w:rPr>
  </w:style>
  <w:style w:type="paragraph" w:styleId="Caption">
    <w:name w:val="caption"/>
    <w:basedOn w:val="Normal"/>
    <w:next w:val="Normal"/>
    <w:uiPriority w:val="35"/>
    <w:unhideWhenUsed/>
    <w:qFormat/>
    <w:rsid w:val="00C61F70"/>
    <w:pPr>
      <w:spacing w:after="200"/>
      <w:jc w:val="center"/>
    </w:pPr>
    <w:rPr>
      <w:rFonts w:ascii="Times New Roman" w:eastAsiaTheme="minorHAnsi" w:hAnsi="Times New Roman" w:cstheme="minorBidi"/>
      <w:iCs/>
      <w:color w:val="000000" w:themeColor="text1"/>
      <w:kern w:val="2"/>
      <w:sz w:val="24"/>
      <w:szCs w:val="22"/>
      <w:lang w:val="sv-SE" w:bidi="th-TH"/>
    </w:rPr>
  </w:style>
  <w:style w:type="character" w:customStyle="1" w:styleId="Heading3Char">
    <w:name w:val="Heading 3 Char"/>
    <w:basedOn w:val="DefaultParagraphFont"/>
    <w:link w:val="Heading3"/>
    <w:uiPriority w:val="9"/>
    <w:rsid w:val="00A206E9"/>
    <w:rPr>
      <w:rFonts w:asciiTheme="majorHAnsi" w:eastAsiaTheme="majorEastAsia" w:hAnsiTheme="majorHAnsi" w:cstheme="majorBidi"/>
      <w:color w:val="243F60" w:themeColor="accent1" w:themeShade="7F"/>
      <w:kern w:val="2"/>
      <w:sz w:val="24"/>
      <w:szCs w:val="30"/>
      <w:lang w:val="en-ID" w:bidi="th-TH"/>
    </w:rPr>
  </w:style>
  <w:style w:type="paragraph" w:styleId="HTMLPreformatted">
    <w:name w:val="HTML Preformatted"/>
    <w:basedOn w:val="Normal"/>
    <w:link w:val="HTMLPreformattedChar"/>
    <w:uiPriority w:val="99"/>
    <w:semiHidden/>
    <w:unhideWhenUsed/>
    <w:rsid w:val="003F0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3F0086"/>
    <w:rPr>
      <w:rFonts w:ascii="Courier New" w:hAnsi="Courier New" w:cs="Courier New"/>
    </w:rPr>
  </w:style>
  <w:style w:type="character" w:customStyle="1" w:styleId="y2iqfc">
    <w:name w:val="y2iqfc"/>
    <w:basedOn w:val="DefaultParagraphFont"/>
    <w:rsid w:val="003F0086"/>
  </w:style>
  <w:style w:type="character" w:customStyle="1" w:styleId="relative">
    <w:name w:val="relative"/>
    <w:basedOn w:val="DefaultParagraphFont"/>
    <w:rsid w:val="00CE31FB"/>
  </w:style>
  <w:style w:type="character" w:customStyle="1" w:styleId="sw">
    <w:name w:val="sw"/>
    <w:basedOn w:val="DefaultParagraphFont"/>
    <w:rsid w:val="0024205B"/>
  </w:style>
  <w:style w:type="character" w:customStyle="1" w:styleId="ListParagraphChar">
    <w:name w:val="List Paragraph Char"/>
    <w:aliases w:val="Tabel Char,kepala Char,point-point Char,List Paragraph1 Char,Judul super kecil Char,no subbab Char,Body Buku Char"/>
    <w:link w:val="ListParagraph"/>
    <w:uiPriority w:val="34"/>
    <w:locked/>
    <w:rsid w:val="0061656D"/>
    <w:rPr>
      <w:rFonts w:cstheme="minorBidi"/>
      <w:kern w:val="2"/>
      <w:sz w:val="24"/>
      <w:szCs w:val="24"/>
      <w:lang w:val="en-ID" w:bidi="th-TH"/>
    </w:rPr>
  </w:style>
  <w:style w:type="character" w:customStyle="1" w:styleId="HeaderChar">
    <w:name w:val="Header Char"/>
    <w:basedOn w:val="DefaultParagraphFont"/>
    <w:link w:val="Header"/>
    <w:uiPriority w:val="99"/>
    <w:rsid w:val="0061656D"/>
    <w:rPr>
      <w:rFonts w:ascii="Helvetica" w:hAnsi="Helvetica"/>
    </w:rPr>
  </w:style>
  <w:style w:type="character" w:styleId="Strong">
    <w:name w:val="Strong"/>
    <w:uiPriority w:val="22"/>
    <w:qFormat/>
    <w:rsid w:val="0061656D"/>
    <w:rPr>
      <w:b/>
      <w:bCs/>
    </w:rPr>
  </w:style>
  <w:style w:type="paragraph" w:customStyle="1" w:styleId="BAB3">
    <w:name w:val="BAB 3"/>
    <w:basedOn w:val="Heading2"/>
    <w:link w:val="BAB3Char"/>
    <w:qFormat/>
    <w:rsid w:val="008431CC"/>
    <w:pPr>
      <w:keepLines w:val="0"/>
      <w:numPr>
        <w:ilvl w:val="1"/>
        <w:numId w:val="41"/>
      </w:numPr>
      <w:spacing w:before="0" w:line="360" w:lineRule="auto"/>
      <w:jc w:val="both"/>
    </w:pPr>
    <w:rPr>
      <w:rFonts w:ascii="Times New Roman" w:eastAsia="Times New Roman" w:hAnsi="Times New Roman" w:cs="Times New Roman"/>
      <w:b/>
      <w:bCs/>
      <w:color w:val="auto"/>
      <w:sz w:val="24"/>
      <w:szCs w:val="24"/>
      <w:lang w:val="en-GB" w:eastAsia="ja-JP"/>
    </w:rPr>
  </w:style>
  <w:style w:type="character" w:customStyle="1" w:styleId="BAB3Char">
    <w:name w:val="BAB 3 Char"/>
    <w:link w:val="BAB3"/>
    <w:rsid w:val="008431CC"/>
    <w:rPr>
      <w:b/>
      <w:bCs/>
      <w:sz w:val="24"/>
      <w:szCs w:val="24"/>
      <w:lang w:val="en-GB" w:eastAsia="ja-JP"/>
    </w:rPr>
  </w:style>
  <w:style w:type="character" w:customStyle="1" w:styleId="Heading2Char">
    <w:name w:val="Heading 2 Char"/>
    <w:basedOn w:val="DefaultParagraphFont"/>
    <w:link w:val="Heading2"/>
    <w:rsid w:val="008431CC"/>
    <w:rPr>
      <w:rFonts w:asciiTheme="majorHAnsi" w:eastAsiaTheme="majorEastAsia" w:hAnsiTheme="majorHAnsi" w:cstheme="majorBidi"/>
      <w:color w:val="365F91" w:themeColor="accent1" w:themeShade="BF"/>
      <w:sz w:val="26"/>
      <w:szCs w:val="26"/>
    </w:rPr>
  </w:style>
  <w:style w:type="paragraph" w:customStyle="1" w:styleId="whitespace-pre-wrap">
    <w:name w:val="whitespace-pre-wrap"/>
    <w:basedOn w:val="Normal"/>
    <w:rsid w:val="00C90664"/>
    <w:pPr>
      <w:spacing w:before="100" w:beforeAutospacing="1" w:after="100" w:afterAutospacing="1"/>
    </w:pPr>
    <w:rPr>
      <w:rFonts w:ascii="Times New Roman" w:hAnsi="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5832491">
      <w:bodyDiv w:val="1"/>
      <w:marLeft w:val="0"/>
      <w:marRight w:val="0"/>
      <w:marTop w:val="0"/>
      <w:marBottom w:val="0"/>
      <w:divBdr>
        <w:top w:val="none" w:sz="0" w:space="0" w:color="auto"/>
        <w:left w:val="none" w:sz="0" w:space="0" w:color="auto"/>
        <w:bottom w:val="none" w:sz="0" w:space="0" w:color="auto"/>
        <w:right w:val="none" w:sz="0" w:space="0" w:color="auto"/>
      </w:divBdr>
    </w:div>
    <w:div w:id="31544786">
      <w:bodyDiv w:val="1"/>
      <w:marLeft w:val="0"/>
      <w:marRight w:val="0"/>
      <w:marTop w:val="0"/>
      <w:marBottom w:val="0"/>
      <w:divBdr>
        <w:top w:val="none" w:sz="0" w:space="0" w:color="auto"/>
        <w:left w:val="none" w:sz="0" w:space="0" w:color="auto"/>
        <w:bottom w:val="none" w:sz="0" w:space="0" w:color="auto"/>
        <w:right w:val="none" w:sz="0" w:space="0" w:color="auto"/>
      </w:divBdr>
    </w:div>
    <w:div w:id="50660239">
      <w:bodyDiv w:val="1"/>
      <w:marLeft w:val="0"/>
      <w:marRight w:val="0"/>
      <w:marTop w:val="0"/>
      <w:marBottom w:val="0"/>
      <w:divBdr>
        <w:top w:val="none" w:sz="0" w:space="0" w:color="auto"/>
        <w:left w:val="none" w:sz="0" w:space="0" w:color="auto"/>
        <w:bottom w:val="none" w:sz="0" w:space="0" w:color="auto"/>
        <w:right w:val="none" w:sz="0" w:space="0" w:color="auto"/>
      </w:divBdr>
    </w:div>
    <w:div w:id="74940129">
      <w:bodyDiv w:val="1"/>
      <w:marLeft w:val="0"/>
      <w:marRight w:val="0"/>
      <w:marTop w:val="0"/>
      <w:marBottom w:val="0"/>
      <w:divBdr>
        <w:top w:val="none" w:sz="0" w:space="0" w:color="auto"/>
        <w:left w:val="none" w:sz="0" w:space="0" w:color="auto"/>
        <w:bottom w:val="none" w:sz="0" w:space="0" w:color="auto"/>
        <w:right w:val="none" w:sz="0" w:space="0" w:color="auto"/>
      </w:divBdr>
    </w:div>
    <w:div w:id="13383511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7083116">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9460494">
      <w:bodyDiv w:val="1"/>
      <w:marLeft w:val="0"/>
      <w:marRight w:val="0"/>
      <w:marTop w:val="0"/>
      <w:marBottom w:val="0"/>
      <w:divBdr>
        <w:top w:val="none" w:sz="0" w:space="0" w:color="auto"/>
        <w:left w:val="none" w:sz="0" w:space="0" w:color="auto"/>
        <w:bottom w:val="none" w:sz="0" w:space="0" w:color="auto"/>
        <w:right w:val="none" w:sz="0" w:space="0" w:color="auto"/>
      </w:divBdr>
    </w:div>
    <w:div w:id="374700738">
      <w:bodyDiv w:val="1"/>
      <w:marLeft w:val="0"/>
      <w:marRight w:val="0"/>
      <w:marTop w:val="0"/>
      <w:marBottom w:val="0"/>
      <w:divBdr>
        <w:top w:val="none" w:sz="0" w:space="0" w:color="auto"/>
        <w:left w:val="none" w:sz="0" w:space="0" w:color="auto"/>
        <w:bottom w:val="none" w:sz="0" w:space="0" w:color="auto"/>
        <w:right w:val="none" w:sz="0" w:space="0" w:color="auto"/>
      </w:divBdr>
      <w:divsChild>
        <w:div w:id="2025548877">
          <w:marLeft w:val="480"/>
          <w:marRight w:val="0"/>
          <w:marTop w:val="0"/>
          <w:marBottom w:val="0"/>
          <w:divBdr>
            <w:top w:val="none" w:sz="0" w:space="0" w:color="auto"/>
            <w:left w:val="none" w:sz="0" w:space="0" w:color="auto"/>
            <w:bottom w:val="none" w:sz="0" w:space="0" w:color="auto"/>
            <w:right w:val="none" w:sz="0" w:space="0" w:color="auto"/>
          </w:divBdr>
          <w:divsChild>
            <w:div w:id="1162696699">
              <w:marLeft w:val="0"/>
              <w:marRight w:val="0"/>
              <w:marTop w:val="0"/>
              <w:marBottom w:val="0"/>
              <w:divBdr>
                <w:top w:val="none" w:sz="0" w:space="0" w:color="auto"/>
                <w:left w:val="none" w:sz="0" w:space="0" w:color="auto"/>
                <w:bottom w:val="none" w:sz="0" w:space="0" w:color="auto"/>
                <w:right w:val="none" w:sz="0" w:space="0" w:color="auto"/>
              </w:divBdr>
              <w:divsChild>
                <w:div w:id="290324658">
                  <w:marLeft w:val="480"/>
                  <w:marRight w:val="0"/>
                  <w:marTop w:val="0"/>
                  <w:marBottom w:val="0"/>
                  <w:divBdr>
                    <w:top w:val="none" w:sz="0" w:space="0" w:color="auto"/>
                    <w:left w:val="none" w:sz="0" w:space="0" w:color="auto"/>
                    <w:bottom w:val="none" w:sz="0" w:space="0" w:color="auto"/>
                    <w:right w:val="none" w:sz="0" w:space="0" w:color="auto"/>
                  </w:divBdr>
                </w:div>
                <w:div w:id="1490974108">
                  <w:marLeft w:val="480"/>
                  <w:marRight w:val="0"/>
                  <w:marTop w:val="0"/>
                  <w:marBottom w:val="0"/>
                  <w:divBdr>
                    <w:top w:val="none" w:sz="0" w:space="0" w:color="auto"/>
                    <w:left w:val="none" w:sz="0" w:space="0" w:color="auto"/>
                    <w:bottom w:val="none" w:sz="0" w:space="0" w:color="auto"/>
                    <w:right w:val="none" w:sz="0" w:space="0" w:color="auto"/>
                  </w:divBdr>
                </w:div>
                <w:div w:id="254676232">
                  <w:marLeft w:val="480"/>
                  <w:marRight w:val="0"/>
                  <w:marTop w:val="0"/>
                  <w:marBottom w:val="0"/>
                  <w:divBdr>
                    <w:top w:val="none" w:sz="0" w:space="0" w:color="auto"/>
                    <w:left w:val="none" w:sz="0" w:space="0" w:color="auto"/>
                    <w:bottom w:val="none" w:sz="0" w:space="0" w:color="auto"/>
                    <w:right w:val="none" w:sz="0" w:space="0" w:color="auto"/>
                  </w:divBdr>
                </w:div>
                <w:div w:id="288098557">
                  <w:marLeft w:val="480"/>
                  <w:marRight w:val="0"/>
                  <w:marTop w:val="0"/>
                  <w:marBottom w:val="0"/>
                  <w:divBdr>
                    <w:top w:val="none" w:sz="0" w:space="0" w:color="auto"/>
                    <w:left w:val="none" w:sz="0" w:space="0" w:color="auto"/>
                    <w:bottom w:val="none" w:sz="0" w:space="0" w:color="auto"/>
                    <w:right w:val="none" w:sz="0" w:space="0" w:color="auto"/>
                  </w:divBdr>
                </w:div>
                <w:div w:id="1995179367">
                  <w:marLeft w:val="480"/>
                  <w:marRight w:val="0"/>
                  <w:marTop w:val="0"/>
                  <w:marBottom w:val="0"/>
                  <w:divBdr>
                    <w:top w:val="none" w:sz="0" w:space="0" w:color="auto"/>
                    <w:left w:val="none" w:sz="0" w:space="0" w:color="auto"/>
                    <w:bottom w:val="none" w:sz="0" w:space="0" w:color="auto"/>
                    <w:right w:val="none" w:sz="0" w:space="0" w:color="auto"/>
                  </w:divBdr>
                </w:div>
                <w:div w:id="745421361">
                  <w:marLeft w:val="480"/>
                  <w:marRight w:val="0"/>
                  <w:marTop w:val="0"/>
                  <w:marBottom w:val="0"/>
                  <w:divBdr>
                    <w:top w:val="none" w:sz="0" w:space="0" w:color="auto"/>
                    <w:left w:val="none" w:sz="0" w:space="0" w:color="auto"/>
                    <w:bottom w:val="none" w:sz="0" w:space="0" w:color="auto"/>
                    <w:right w:val="none" w:sz="0" w:space="0" w:color="auto"/>
                  </w:divBdr>
                </w:div>
                <w:div w:id="1645693950">
                  <w:marLeft w:val="480"/>
                  <w:marRight w:val="0"/>
                  <w:marTop w:val="0"/>
                  <w:marBottom w:val="0"/>
                  <w:divBdr>
                    <w:top w:val="none" w:sz="0" w:space="0" w:color="auto"/>
                    <w:left w:val="none" w:sz="0" w:space="0" w:color="auto"/>
                    <w:bottom w:val="none" w:sz="0" w:space="0" w:color="auto"/>
                    <w:right w:val="none" w:sz="0" w:space="0" w:color="auto"/>
                  </w:divBdr>
                </w:div>
                <w:div w:id="678042873">
                  <w:marLeft w:val="480"/>
                  <w:marRight w:val="0"/>
                  <w:marTop w:val="0"/>
                  <w:marBottom w:val="0"/>
                  <w:divBdr>
                    <w:top w:val="none" w:sz="0" w:space="0" w:color="auto"/>
                    <w:left w:val="none" w:sz="0" w:space="0" w:color="auto"/>
                    <w:bottom w:val="none" w:sz="0" w:space="0" w:color="auto"/>
                    <w:right w:val="none" w:sz="0" w:space="0" w:color="auto"/>
                  </w:divBdr>
                </w:div>
                <w:div w:id="663361899">
                  <w:marLeft w:val="480"/>
                  <w:marRight w:val="0"/>
                  <w:marTop w:val="0"/>
                  <w:marBottom w:val="0"/>
                  <w:divBdr>
                    <w:top w:val="none" w:sz="0" w:space="0" w:color="auto"/>
                    <w:left w:val="none" w:sz="0" w:space="0" w:color="auto"/>
                    <w:bottom w:val="none" w:sz="0" w:space="0" w:color="auto"/>
                    <w:right w:val="none" w:sz="0" w:space="0" w:color="auto"/>
                  </w:divBdr>
                </w:div>
                <w:div w:id="1074620727">
                  <w:marLeft w:val="480"/>
                  <w:marRight w:val="0"/>
                  <w:marTop w:val="0"/>
                  <w:marBottom w:val="0"/>
                  <w:divBdr>
                    <w:top w:val="none" w:sz="0" w:space="0" w:color="auto"/>
                    <w:left w:val="none" w:sz="0" w:space="0" w:color="auto"/>
                    <w:bottom w:val="none" w:sz="0" w:space="0" w:color="auto"/>
                    <w:right w:val="none" w:sz="0" w:space="0" w:color="auto"/>
                  </w:divBdr>
                </w:div>
                <w:div w:id="830293606">
                  <w:marLeft w:val="480"/>
                  <w:marRight w:val="0"/>
                  <w:marTop w:val="0"/>
                  <w:marBottom w:val="0"/>
                  <w:divBdr>
                    <w:top w:val="none" w:sz="0" w:space="0" w:color="auto"/>
                    <w:left w:val="none" w:sz="0" w:space="0" w:color="auto"/>
                    <w:bottom w:val="none" w:sz="0" w:space="0" w:color="auto"/>
                    <w:right w:val="none" w:sz="0" w:space="0" w:color="auto"/>
                  </w:divBdr>
                </w:div>
                <w:div w:id="632365502">
                  <w:marLeft w:val="480"/>
                  <w:marRight w:val="0"/>
                  <w:marTop w:val="0"/>
                  <w:marBottom w:val="0"/>
                  <w:divBdr>
                    <w:top w:val="none" w:sz="0" w:space="0" w:color="auto"/>
                    <w:left w:val="none" w:sz="0" w:space="0" w:color="auto"/>
                    <w:bottom w:val="none" w:sz="0" w:space="0" w:color="auto"/>
                    <w:right w:val="none" w:sz="0" w:space="0" w:color="auto"/>
                  </w:divBdr>
                </w:div>
                <w:div w:id="1889140941">
                  <w:marLeft w:val="480"/>
                  <w:marRight w:val="0"/>
                  <w:marTop w:val="0"/>
                  <w:marBottom w:val="0"/>
                  <w:divBdr>
                    <w:top w:val="none" w:sz="0" w:space="0" w:color="auto"/>
                    <w:left w:val="none" w:sz="0" w:space="0" w:color="auto"/>
                    <w:bottom w:val="none" w:sz="0" w:space="0" w:color="auto"/>
                    <w:right w:val="none" w:sz="0" w:space="0" w:color="auto"/>
                  </w:divBdr>
                </w:div>
                <w:div w:id="6444573">
                  <w:marLeft w:val="480"/>
                  <w:marRight w:val="0"/>
                  <w:marTop w:val="0"/>
                  <w:marBottom w:val="0"/>
                  <w:divBdr>
                    <w:top w:val="none" w:sz="0" w:space="0" w:color="auto"/>
                    <w:left w:val="none" w:sz="0" w:space="0" w:color="auto"/>
                    <w:bottom w:val="none" w:sz="0" w:space="0" w:color="auto"/>
                    <w:right w:val="none" w:sz="0" w:space="0" w:color="auto"/>
                  </w:divBdr>
                </w:div>
                <w:div w:id="1264805745">
                  <w:marLeft w:val="480"/>
                  <w:marRight w:val="0"/>
                  <w:marTop w:val="0"/>
                  <w:marBottom w:val="0"/>
                  <w:divBdr>
                    <w:top w:val="none" w:sz="0" w:space="0" w:color="auto"/>
                    <w:left w:val="none" w:sz="0" w:space="0" w:color="auto"/>
                    <w:bottom w:val="none" w:sz="0" w:space="0" w:color="auto"/>
                    <w:right w:val="none" w:sz="0" w:space="0" w:color="auto"/>
                  </w:divBdr>
                </w:div>
                <w:div w:id="70389428">
                  <w:marLeft w:val="480"/>
                  <w:marRight w:val="0"/>
                  <w:marTop w:val="0"/>
                  <w:marBottom w:val="0"/>
                  <w:divBdr>
                    <w:top w:val="none" w:sz="0" w:space="0" w:color="auto"/>
                    <w:left w:val="none" w:sz="0" w:space="0" w:color="auto"/>
                    <w:bottom w:val="none" w:sz="0" w:space="0" w:color="auto"/>
                    <w:right w:val="none" w:sz="0" w:space="0" w:color="auto"/>
                  </w:divBdr>
                </w:div>
                <w:div w:id="1120955310">
                  <w:marLeft w:val="480"/>
                  <w:marRight w:val="0"/>
                  <w:marTop w:val="0"/>
                  <w:marBottom w:val="0"/>
                  <w:divBdr>
                    <w:top w:val="none" w:sz="0" w:space="0" w:color="auto"/>
                    <w:left w:val="none" w:sz="0" w:space="0" w:color="auto"/>
                    <w:bottom w:val="none" w:sz="0" w:space="0" w:color="auto"/>
                    <w:right w:val="none" w:sz="0" w:space="0" w:color="auto"/>
                  </w:divBdr>
                </w:div>
                <w:div w:id="1224869522">
                  <w:marLeft w:val="480"/>
                  <w:marRight w:val="0"/>
                  <w:marTop w:val="0"/>
                  <w:marBottom w:val="0"/>
                  <w:divBdr>
                    <w:top w:val="none" w:sz="0" w:space="0" w:color="auto"/>
                    <w:left w:val="none" w:sz="0" w:space="0" w:color="auto"/>
                    <w:bottom w:val="none" w:sz="0" w:space="0" w:color="auto"/>
                    <w:right w:val="none" w:sz="0" w:space="0" w:color="auto"/>
                  </w:divBdr>
                </w:div>
                <w:div w:id="948859137">
                  <w:marLeft w:val="480"/>
                  <w:marRight w:val="0"/>
                  <w:marTop w:val="0"/>
                  <w:marBottom w:val="0"/>
                  <w:divBdr>
                    <w:top w:val="none" w:sz="0" w:space="0" w:color="auto"/>
                    <w:left w:val="none" w:sz="0" w:space="0" w:color="auto"/>
                    <w:bottom w:val="none" w:sz="0" w:space="0" w:color="auto"/>
                    <w:right w:val="none" w:sz="0" w:space="0" w:color="auto"/>
                  </w:divBdr>
                </w:div>
                <w:div w:id="1039629792">
                  <w:marLeft w:val="480"/>
                  <w:marRight w:val="0"/>
                  <w:marTop w:val="0"/>
                  <w:marBottom w:val="0"/>
                  <w:divBdr>
                    <w:top w:val="none" w:sz="0" w:space="0" w:color="auto"/>
                    <w:left w:val="none" w:sz="0" w:space="0" w:color="auto"/>
                    <w:bottom w:val="none" w:sz="0" w:space="0" w:color="auto"/>
                    <w:right w:val="none" w:sz="0" w:space="0" w:color="auto"/>
                  </w:divBdr>
                </w:div>
                <w:div w:id="1789474177">
                  <w:marLeft w:val="480"/>
                  <w:marRight w:val="0"/>
                  <w:marTop w:val="0"/>
                  <w:marBottom w:val="0"/>
                  <w:divBdr>
                    <w:top w:val="none" w:sz="0" w:space="0" w:color="auto"/>
                    <w:left w:val="none" w:sz="0" w:space="0" w:color="auto"/>
                    <w:bottom w:val="none" w:sz="0" w:space="0" w:color="auto"/>
                    <w:right w:val="none" w:sz="0" w:space="0" w:color="auto"/>
                  </w:divBdr>
                </w:div>
                <w:div w:id="1084569144">
                  <w:marLeft w:val="480"/>
                  <w:marRight w:val="0"/>
                  <w:marTop w:val="0"/>
                  <w:marBottom w:val="0"/>
                  <w:divBdr>
                    <w:top w:val="none" w:sz="0" w:space="0" w:color="auto"/>
                    <w:left w:val="none" w:sz="0" w:space="0" w:color="auto"/>
                    <w:bottom w:val="none" w:sz="0" w:space="0" w:color="auto"/>
                    <w:right w:val="none" w:sz="0" w:space="0" w:color="auto"/>
                  </w:divBdr>
                </w:div>
                <w:div w:id="301816115">
                  <w:marLeft w:val="480"/>
                  <w:marRight w:val="0"/>
                  <w:marTop w:val="0"/>
                  <w:marBottom w:val="0"/>
                  <w:divBdr>
                    <w:top w:val="none" w:sz="0" w:space="0" w:color="auto"/>
                    <w:left w:val="none" w:sz="0" w:space="0" w:color="auto"/>
                    <w:bottom w:val="none" w:sz="0" w:space="0" w:color="auto"/>
                    <w:right w:val="none" w:sz="0" w:space="0" w:color="auto"/>
                  </w:divBdr>
                </w:div>
              </w:divsChild>
            </w:div>
            <w:div w:id="1335378699">
              <w:marLeft w:val="0"/>
              <w:marRight w:val="0"/>
              <w:marTop w:val="0"/>
              <w:marBottom w:val="0"/>
              <w:divBdr>
                <w:top w:val="none" w:sz="0" w:space="0" w:color="auto"/>
                <w:left w:val="none" w:sz="0" w:space="0" w:color="auto"/>
                <w:bottom w:val="none" w:sz="0" w:space="0" w:color="auto"/>
                <w:right w:val="none" w:sz="0" w:space="0" w:color="auto"/>
              </w:divBdr>
              <w:divsChild>
                <w:div w:id="1393456664">
                  <w:marLeft w:val="480"/>
                  <w:marRight w:val="0"/>
                  <w:marTop w:val="0"/>
                  <w:marBottom w:val="0"/>
                  <w:divBdr>
                    <w:top w:val="none" w:sz="0" w:space="0" w:color="auto"/>
                    <w:left w:val="none" w:sz="0" w:space="0" w:color="auto"/>
                    <w:bottom w:val="none" w:sz="0" w:space="0" w:color="auto"/>
                    <w:right w:val="none" w:sz="0" w:space="0" w:color="auto"/>
                  </w:divBdr>
                </w:div>
                <w:div w:id="139810538">
                  <w:marLeft w:val="480"/>
                  <w:marRight w:val="0"/>
                  <w:marTop w:val="0"/>
                  <w:marBottom w:val="0"/>
                  <w:divBdr>
                    <w:top w:val="none" w:sz="0" w:space="0" w:color="auto"/>
                    <w:left w:val="none" w:sz="0" w:space="0" w:color="auto"/>
                    <w:bottom w:val="none" w:sz="0" w:space="0" w:color="auto"/>
                    <w:right w:val="none" w:sz="0" w:space="0" w:color="auto"/>
                  </w:divBdr>
                </w:div>
                <w:div w:id="1124230007">
                  <w:marLeft w:val="480"/>
                  <w:marRight w:val="0"/>
                  <w:marTop w:val="0"/>
                  <w:marBottom w:val="0"/>
                  <w:divBdr>
                    <w:top w:val="none" w:sz="0" w:space="0" w:color="auto"/>
                    <w:left w:val="none" w:sz="0" w:space="0" w:color="auto"/>
                    <w:bottom w:val="none" w:sz="0" w:space="0" w:color="auto"/>
                    <w:right w:val="none" w:sz="0" w:space="0" w:color="auto"/>
                  </w:divBdr>
                </w:div>
                <w:div w:id="1636522757">
                  <w:marLeft w:val="480"/>
                  <w:marRight w:val="0"/>
                  <w:marTop w:val="0"/>
                  <w:marBottom w:val="0"/>
                  <w:divBdr>
                    <w:top w:val="none" w:sz="0" w:space="0" w:color="auto"/>
                    <w:left w:val="none" w:sz="0" w:space="0" w:color="auto"/>
                    <w:bottom w:val="none" w:sz="0" w:space="0" w:color="auto"/>
                    <w:right w:val="none" w:sz="0" w:space="0" w:color="auto"/>
                  </w:divBdr>
                </w:div>
                <w:div w:id="2047682472">
                  <w:marLeft w:val="480"/>
                  <w:marRight w:val="0"/>
                  <w:marTop w:val="0"/>
                  <w:marBottom w:val="0"/>
                  <w:divBdr>
                    <w:top w:val="none" w:sz="0" w:space="0" w:color="auto"/>
                    <w:left w:val="none" w:sz="0" w:space="0" w:color="auto"/>
                    <w:bottom w:val="none" w:sz="0" w:space="0" w:color="auto"/>
                    <w:right w:val="none" w:sz="0" w:space="0" w:color="auto"/>
                  </w:divBdr>
                </w:div>
                <w:div w:id="1339623016">
                  <w:marLeft w:val="480"/>
                  <w:marRight w:val="0"/>
                  <w:marTop w:val="0"/>
                  <w:marBottom w:val="0"/>
                  <w:divBdr>
                    <w:top w:val="none" w:sz="0" w:space="0" w:color="auto"/>
                    <w:left w:val="none" w:sz="0" w:space="0" w:color="auto"/>
                    <w:bottom w:val="none" w:sz="0" w:space="0" w:color="auto"/>
                    <w:right w:val="none" w:sz="0" w:space="0" w:color="auto"/>
                  </w:divBdr>
                </w:div>
                <w:div w:id="1077558592">
                  <w:marLeft w:val="480"/>
                  <w:marRight w:val="0"/>
                  <w:marTop w:val="0"/>
                  <w:marBottom w:val="0"/>
                  <w:divBdr>
                    <w:top w:val="none" w:sz="0" w:space="0" w:color="auto"/>
                    <w:left w:val="none" w:sz="0" w:space="0" w:color="auto"/>
                    <w:bottom w:val="none" w:sz="0" w:space="0" w:color="auto"/>
                    <w:right w:val="none" w:sz="0" w:space="0" w:color="auto"/>
                  </w:divBdr>
                </w:div>
                <w:div w:id="1977954996">
                  <w:marLeft w:val="480"/>
                  <w:marRight w:val="0"/>
                  <w:marTop w:val="0"/>
                  <w:marBottom w:val="0"/>
                  <w:divBdr>
                    <w:top w:val="none" w:sz="0" w:space="0" w:color="auto"/>
                    <w:left w:val="none" w:sz="0" w:space="0" w:color="auto"/>
                    <w:bottom w:val="none" w:sz="0" w:space="0" w:color="auto"/>
                    <w:right w:val="none" w:sz="0" w:space="0" w:color="auto"/>
                  </w:divBdr>
                </w:div>
                <w:div w:id="1667779749">
                  <w:marLeft w:val="480"/>
                  <w:marRight w:val="0"/>
                  <w:marTop w:val="0"/>
                  <w:marBottom w:val="0"/>
                  <w:divBdr>
                    <w:top w:val="none" w:sz="0" w:space="0" w:color="auto"/>
                    <w:left w:val="none" w:sz="0" w:space="0" w:color="auto"/>
                    <w:bottom w:val="none" w:sz="0" w:space="0" w:color="auto"/>
                    <w:right w:val="none" w:sz="0" w:space="0" w:color="auto"/>
                  </w:divBdr>
                </w:div>
                <w:div w:id="1715688156">
                  <w:marLeft w:val="480"/>
                  <w:marRight w:val="0"/>
                  <w:marTop w:val="0"/>
                  <w:marBottom w:val="0"/>
                  <w:divBdr>
                    <w:top w:val="none" w:sz="0" w:space="0" w:color="auto"/>
                    <w:left w:val="none" w:sz="0" w:space="0" w:color="auto"/>
                    <w:bottom w:val="none" w:sz="0" w:space="0" w:color="auto"/>
                    <w:right w:val="none" w:sz="0" w:space="0" w:color="auto"/>
                  </w:divBdr>
                </w:div>
                <w:div w:id="219173242">
                  <w:marLeft w:val="480"/>
                  <w:marRight w:val="0"/>
                  <w:marTop w:val="0"/>
                  <w:marBottom w:val="0"/>
                  <w:divBdr>
                    <w:top w:val="none" w:sz="0" w:space="0" w:color="auto"/>
                    <w:left w:val="none" w:sz="0" w:space="0" w:color="auto"/>
                    <w:bottom w:val="none" w:sz="0" w:space="0" w:color="auto"/>
                    <w:right w:val="none" w:sz="0" w:space="0" w:color="auto"/>
                  </w:divBdr>
                </w:div>
                <w:div w:id="176504258">
                  <w:marLeft w:val="480"/>
                  <w:marRight w:val="0"/>
                  <w:marTop w:val="0"/>
                  <w:marBottom w:val="0"/>
                  <w:divBdr>
                    <w:top w:val="none" w:sz="0" w:space="0" w:color="auto"/>
                    <w:left w:val="none" w:sz="0" w:space="0" w:color="auto"/>
                    <w:bottom w:val="none" w:sz="0" w:space="0" w:color="auto"/>
                    <w:right w:val="none" w:sz="0" w:space="0" w:color="auto"/>
                  </w:divBdr>
                </w:div>
                <w:div w:id="226890331">
                  <w:marLeft w:val="480"/>
                  <w:marRight w:val="0"/>
                  <w:marTop w:val="0"/>
                  <w:marBottom w:val="0"/>
                  <w:divBdr>
                    <w:top w:val="none" w:sz="0" w:space="0" w:color="auto"/>
                    <w:left w:val="none" w:sz="0" w:space="0" w:color="auto"/>
                    <w:bottom w:val="none" w:sz="0" w:space="0" w:color="auto"/>
                    <w:right w:val="none" w:sz="0" w:space="0" w:color="auto"/>
                  </w:divBdr>
                </w:div>
                <w:div w:id="1327175532">
                  <w:marLeft w:val="480"/>
                  <w:marRight w:val="0"/>
                  <w:marTop w:val="0"/>
                  <w:marBottom w:val="0"/>
                  <w:divBdr>
                    <w:top w:val="none" w:sz="0" w:space="0" w:color="auto"/>
                    <w:left w:val="none" w:sz="0" w:space="0" w:color="auto"/>
                    <w:bottom w:val="none" w:sz="0" w:space="0" w:color="auto"/>
                    <w:right w:val="none" w:sz="0" w:space="0" w:color="auto"/>
                  </w:divBdr>
                </w:div>
                <w:div w:id="147595673">
                  <w:marLeft w:val="480"/>
                  <w:marRight w:val="0"/>
                  <w:marTop w:val="0"/>
                  <w:marBottom w:val="0"/>
                  <w:divBdr>
                    <w:top w:val="none" w:sz="0" w:space="0" w:color="auto"/>
                    <w:left w:val="none" w:sz="0" w:space="0" w:color="auto"/>
                    <w:bottom w:val="none" w:sz="0" w:space="0" w:color="auto"/>
                    <w:right w:val="none" w:sz="0" w:space="0" w:color="auto"/>
                  </w:divBdr>
                </w:div>
                <w:div w:id="381367215">
                  <w:marLeft w:val="480"/>
                  <w:marRight w:val="0"/>
                  <w:marTop w:val="0"/>
                  <w:marBottom w:val="0"/>
                  <w:divBdr>
                    <w:top w:val="none" w:sz="0" w:space="0" w:color="auto"/>
                    <w:left w:val="none" w:sz="0" w:space="0" w:color="auto"/>
                    <w:bottom w:val="none" w:sz="0" w:space="0" w:color="auto"/>
                    <w:right w:val="none" w:sz="0" w:space="0" w:color="auto"/>
                  </w:divBdr>
                </w:div>
                <w:div w:id="471795282">
                  <w:marLeft w:val="480"/>
                  <w:marRight w:val="0"/>
                  <w:marTop w:val="0"/>
                  <w:marBottom w:val="0"/>
                  <w:divBdr>
                    <w:top w:val="none" w:sz="0" w:space="0" w:color="auto"/>
                    <w:left w:val="none" w:sz="0" w:space="0" w:color="auto"/>
                    <w:bottom w:val="none" w:sz="0" w:space="0" w:color="auto"/>
                    <w:right w:val="none" w:sz="0" w:space="0" w:color="auto"/>
                  </w:divBdr>
                </w:div>
                <w:div w:id="1670406201">
                  <w:marLeft w:val="480"/>
                  <w:marRight w:val="0"/>
                  <w:marTop w:val="0"/>
                  <w:marBottom w:val="0"/>
                  <w:divBdr>
                    <w:top w:val="none" w:sz="0" w:space="0" w:color="auto"/>
                    <w:left w:val="none" w:sz="0" w:space="0" w:color="auto"/>
                    <w:bottom w:val="none" w:sz="0" w:space="0" w:color="auto"/>
                    <w:right w:val="none" w:sz="0" w:space="0" w:color="auto"/>
                  </w:divBdr>
                </w:div>
                <w:div w:id="45765531">
                  <w:marLeft w:val="480"/>
                  <w:marRight w:val="0"/>
                  <w:marTop w:val="0"/>
                  <w:marBottom w:val="0"/>
                  <w:divBdr>
                    <w:top w:val="none" w:sz="0" w:space="0" w:color="auto"/>
                    <w:left w:val="none" w:sz="0" w:space="0" w:color="auto"/>
                    <w:bottom w:val="none" w:sz="0" w:space="0" w:color="auto"/>
                    <w:right w:val="none" w:sz="0" w:space="0" w:color="auto"/>
                  </w:divBdr>
                </w:div>
                <w:div w:id="27269227">
                  <w:marLeft w:val="480"/>
                  <w:marRight w:val="0"/>
                  <w:marTop w:val="0"/>
                  <w:marBottom w:val="0"/>
                  <w:divBdr>
                    <w:top w:val="none" w:sz="0" w:space="0" w:color="auto"/>
                    <w:left w:val="none" w:sz="0" w:space="0" w:color="auto"/>
                    <w:bottom w:val="none" w:sz="0" w:space="0" w:color="auto"/>
                    <w:right w:val="none" w:sz="0" w:space="0" w:color="auto"/>
                  </w:divBdr>
                </w:div>
                <w:div w:id="222370674">
                  <w:marLeft w:val="480"/>
                  <w:marRight w:val="0"/>
                  <w:marTop w:val="0"/>
                  <w:marBottom w:val="0"/>
                  <w:divBdr>
                    <w:top w:val="none" w:sz="0" w:space="0" w:color="auto"/>
                    <w:left w:val="none" w:sz="0" w:space="0" w:color="auto"/>
                    <w:bottom w:val="none" w:sz="0" w:space="0" w:color="auto"/>
                    <w:right w:val="none" w:sz="0" w:space="0" w:color="auto"/>
                  </w:divBdr>
                </w:div>
                <w:div w:id="1781143052">
                  <w:marLeft w:val="480"/>
                  <w:marRight w:val="0"/>
                  <w:marTop w:val="0"/>
                  <w:marBottom w:val="0"/>
                  <w:divBdr>
                    <w:top w:val="none" w:sz="0" w:space="0" w:color="auto"/>
                    <w:left w:val="none" w:sz="0" w:space="0" w:color="auto"/>
                    <w:bottom w:val="none" w:sz="0" w:space="0" w:color="auto"/>
                    <w:right w:val="none" w:sz="0" w:space="0" w:color="auto"/>
                  </w:divBdr>
                </w:div>
                <w:div w:id="603880567">
                  <w:marLeft w:val="480"/>
                  <w:marRight w:val="0"/>
                  <w:marTop w:val="0"/>
                  <w:marBottom w:val="0"/>
                  <w:divBdr>
                    <w:top w:val="none" w:sz="0" w:space="0" w:color="auto"/>
                    <w:left w:val="none" w:sz="0" w:space="0" w:color="auto"/>
                    <w:bottom w:val="none" w:sz="0" w:space="0" w:color="auto"/>
                    <w:right w:val="none" w:sz="0" w:space="0" w:color="auto"/>
                  </w:divBdr>
                </w:div>
              </w:divsChild>
            </w:div>
            <w:div w:id="1856730119">
              <w:marLeft w:val="0"/>
              <w:marRight w:val="0"/>
              <w:marTop w:val="0"/>
              <w:marBottom w:val="0"/>
              <w:divBdr>
                <w:top w:val="none" w:sz="0" w:space="0" w:color="auto"/>
                <w:left w:val="none" w:sz="0" w:space="0" w:color="auto"/>
                <w:bottom w:val="none" w:sz="0" w:space="0" w:color="auto"/>
                <w:right w:val="none" w:sz="0" w:space="0" w:color="auto"/>
              </w:divBdr>
              <w:divsChild>
                <w:div w:id="1792432728">
                  <w:marLeft w:val="480"/>
                  <w:marRight w:val="0"/>
                  <w:marTop w:val="0"/>
                  <w:marBottom w:val="0"/>
                  <w:divBdr>
                    <w:top w:val="none" w:sz="0" w:space="0" w:color="auto"/>
                    <w:left w:val="none" w:sz="0" w:space="0" w:color="auto"/>
                    <w:bottom w:val="none" w:sz="0" w:space="0" w:color="auto"/>
                    <w:right w:val="none" w:sz="0" w:space="0" w:color="auto"/>
                  </w:divBdr>
                </w:div>
                <w:div w:id="1509708031">
                  <w:marLeft w:val="480"/>
                  <w:marRight w:val="0"/>
                  <w:marTop w:val="0"/>
                  <w:marBottom w:val="0"/>
                  <w:divBdr>
                    <w:top w:val="none" w:sz="0" w:space="0" w:color="auto"/>
                    <w:left w:val="none" w:sz="0" w:space="0" w:color="auto"/>
                    <w:bottom w:val="none" w:sz="0" w:space="0" w:color="auto"/>
                    <w:right w:val="none" w:sz="0" w:space="0" w:color="auto"/>
                  </w:divBdr>
                </w:div>
                <w:div w:id="1737118900">
                  <w:marLeft w:val="480"/>
                  <w:marRight w:val="0"/>
                  <w:marTop w:val="0"/>
                  <w:marBottom w:val="0"/>
                  <w:divBdr>
                    <w:top w:val="none" w:sz="0" w:space="0" w:color="auto"/>
                    <w:left w:val="none" w:sz="0" w:space="0" w:color="auto"/>
                    <w:bottom w:val="none" w:sz="0" w:space="0" w:color="auto"/>
                    <w:right w:val="none" w:sz="0" w:space="0" w:color="auto"/>
                  </w:divBdr>
                </w:div>
                <w:div w:id="497773317">
                  <w:marLeft w:val="480"/>
                  <w:marRight w:val="0"/>
                  <w:marTop w:val="0"/>
                  <w:marBottom w:val="0"/>
                  <w:divBdr>
                    <w:top w:val="none" w:sz="0" w:space="0" w:color="auto"/>
                    <w:left w:val="none" w:sz="0" w:space="0" w:color="auto"/>
                    <w:bottom w:val="none" w:sz="0" w:space="0" w:color="auto"/>
                    <w:right w:val="none" w:sz="0" w:space="0" w:color="auto"/>
                  </w:divBdr>
                </w:div>
                <w:div w:id="304042637">
                  <w:marLeft w:val="480"/>
                  <w:marRight w:val="0"/>
                  <w:marTop w:val="0"/>
                  <w:marBottom w:val="0"/>
                  <w:divBdr>
                    <w:top w:val="none" w:sz="0" w:space="0" w:color="auto"/>
                    <w:left w:val="none" w:sz="0" w:space="0" w:color="auto"/>
                    <w:bottom w:val="none" w:sz="0" w:space="0" w:color="auto"/>
                    <w:right w:val="none" w:sz="0" w:space="0" w:color="auto"/>
                  </w:divBdr>
                </w:div>
                <w:div w:id="990400638">
                  <w:marLeft w:val="480"/>
                  <w:marRight w:val="0"/>
                  <w:marTop w:val="0"/>
                  <w:marBottom w:val="0"/>
                  <w:divBdr>
                    <w:top w:val="none" w:sz="0" w:space="0" w:color="auto"/>
                    <w:left w:val="none" w:sz="0" w:space="0" w:color="auto"/>
                    <w:bottom w:val="none" w:sz="0" w:space="0" w:color="auto"/>
                    <w:right w:val="none" w:sz="0" w:space="0" w:color="auto"/>
                  </w:divBdr>
                </w:div>
                <w:div w:id="26102616">
                  <w:marLeft w:val="480"/>
                  <w:marRight w:val="0"/>
                  <w:marTop w:val="0"/>
                  <w:marBottom w:val="0"/>
                  <w:divBdr>
                    <w:top w:val="none" w:sz="0" w:space="0" w:color="auto"/>
                    <w:left w:val="none" w:sz="0" w:space="0" w:color="auto"/>
                    <w:bottom w:val="none" w:sz="0" w:space="0" w:color="auto"/>
                    <w:right w:val="none" w:sz="0" w:space="0" w:color="auto"/>
                  </w:divBdr>
                </w:div>
                <w:div w:id="598873043">
                  <w:marLeft w:val="480"/>
                  <w:marRight w:val="0"/>
                  <w:marTop w:val="0"/>
                  <w:marBottom w:val="0"/>
                  <w:divBdr>
                    <w:top w:val="none" w:sz="0" w:space="0" w:color="auto"/>
                    <w:left w:val="none" w:sz="0" w:space="0" w:color="auto"/>
                    <w:bottom w:val="none" w:sz="0" w:space="0" w:color="auto"/>
                    <w:right w:val="none" w:sz="0" w:space="0" w:color="auto"/>
                  </w:divBdr>
                </w:div>
                <w:div w:id="679965783">
                  <w:marLeft w:val="480"/>
                  <w:marRight w:val="0"/>
                  <w:marTop w:val="0"/>
                  <w:marBottom w:val="0"/>
                  <w:divBdr>
                    <w:top w:val="none" w:sz="0" w:space="0" w:color="auto"/>
                    <w:left w:val="none" w:sz="0" w:space="0" w:color="auto"/>
                    <w:bottom w:val="none" w:sz="0" w:space="0" w:color="auto"/>
                    <w:right w:val="none" w:sz="0" w:space="0" w:color="auto"/>
                  </w:divBdr>
                </w:div>
                <w:div w:id="401636404">
                  <w:marLeft w:val="480"/>
                  <w:marRight w:val="0"/>
                  <w:marTop w:val="0"/>
                  <w:marBottom w:val="0"/>
                  <w:divBdr>
                    <w:top w:val="none" w:sz="0" w:space="0" w:color="auto"/>
                    <w:left w:val="none" w:sz="0" w:space="0" w:color="auto"/>
                    <w:bottom w:val="none" w:sz="0" w:space="0" w:color="auto"/>
                    <w:right w:val="none" w:sz="0" w:space="0" w:color="auto"/>
                  </w:divBdr>
                </w:div>
                <w:div w:id="1086728072">
                  <w:marLeft w:val="480"/>
                  <w:marRight w:val="0"/>
                  <w:marTop w:val="0"/>
                  <w:marBottom w:val="0"/>
                  <w:divBdr>
                    <w:top w:val="none" w:sz="0" w:space="0" w:color="auto"/>
                    <w:left w:val="none" w:sz="0" w:space="0" w:color="auto"/>
                    <w:bottom w:val="none" w:sz="0" w:space="0" w:color="auto"/>
                    <w:right w:val="none" w:sz="0" w:space="0" w:color="auto"/>
                  </w:divBdr>
                </w:div>
                <w:div w:id="1997608740">
                  <w:marLeft w:val="480"/>
                  <w:marRight w:val="0"/>
                  <w:marTop w:val="0"/>
                  <w:marBottom w:val="0"/>
                  <w:divBdr>
                    <w:top w:val="none" w:sz="0" w:space="0" w:color="auto"/>
                    <w:left w:val="none" w:sz="0" w:space="0" w:color="auto"/>
                    <w:bottom w:val="none" w:sz="0" w:space="0" w:color="auto"/>
                    <w:right w:val="none" w:sz="0" w:space="0" w:color="auto"/>
                  </w:divBdr>
                </w:div>
                <w:div w:id="1098594958">
                  <w:marLeft w:val="480"/>
                  <w:marRight w:val="0"/>
                  <w:marTop w:val="0"/>
                  <w:marBottom w:val="0"/>
                  <w:divBdr>
                    <w:top w:val="none" w:sz="0" w:space="0" w:color="auto"/>
                    <w:left w:val="none" w:sz="0" w:space="0" w:color="auto"/>
                    <w:bottom w:val="none" w:sz="0" w:space="0" w:color="auto"/>
                    <w:right w:val="none" w:sz="0" w:space="0" w:color="auto"/>
                  </w:divBdr>
                </w:div>
                <w:div w:id="703168014">
                  <w:marLeft w:val="480"/>
                  <w:marRight w:val="0"/>
                  <w:marTop w:val="0"/>
                  <w:marBottom w:val="0"/>
                  <w:divBdr>
                    <w:top w:val="none" w:sz="0" w:space="0" w:color="auto"/>
                    <w:left w:val="none" w:sz="0" w:space="0" w:color="auto"/>
                    <w:bottom w:val="none" w:sz="0" w:space="0" w:color="auto"/>
                    <w:right w:val="none" w:sz="0" w:space="0" w:color="auto"/>
                  </w:divBdr>
                </w:div>
                <w:div w:id="78137171">
                  <w:marLeft w:val="480"/>
                  <w:marRight w:val="0"/>
                  <w:marTop w:val="0"/>
                  <w:marBottom w:val="0"/>
                  <w:divBdr>
                    <w:top w:val="none" w:sz="0" w:space="0" w:color="auto"/>
                    <w:left w:val="none" w:sz="0" w:space="0" w:color="auto"/>
                    <w:bottom w:val="none" w:sz="0" w:space="0" w:color="auto"/>
                    <w:right w:val="none" w:sz="0" w:space="0" w:color="auto"/>
                  </w:divBdr>
                </w:div>
                <w:div w:id="66147482">
                  <w:marLeft w:val="480"/>
                  <w:marRight w:val="0"/>
                  <w:marTop w:val="0"/>
                  <w:marBottom w:val="0"/>
                  <w:divBdr>
                    <w:top w:val="none" w:sz="0" w:space="0" w:color="auto"/>
                    <w:left w:val="none" w:sz="0" w:space="0" w:color="auto"/>
                    <w:bottom w:val="none" w:sz="0" w:space="0" w:color="auto"/>
                    <w:right w:val="none" w:sz="0" w:space="0" w:color="auto"/>
                  </w:divBdr>
                </w:div>
                <w:div w:id="394550279">
                  <w:marLeft w:val="480"/>
                  <w:marRight w:val="0"/>
                  <w:marTop w:val="0"/>
                  <w:marBottom w:val="0"/>
                  <w:divBdr>
                    <w:top w:val="none" w:sz="0" w:space="0" w:color="auto"/>
                    <w:left w:val="none" w:sz="0" w:space="0" w:color="auto"/>
                    <w:bottom w:val="none" w:sz="0" w:space="0" w:color="auto"/>
                    <w:right w:val="none" w:sz="0" w:space="0" w:color="auto"/>
                  </w:divBdr>
                </w:div>
                <w:div w:id="1719236017">
                  <w:marLeft w:val="480"/>
                  <w:marRight w:val="0"/>
                  <w:marTop w:val="0"/>
                  <w:marBottom w:val="0"/>
                  <w:divBdr>
                    <w:top w:val="none" w:sz="0" w:space="0" w:color="auto"/>
                    <w:left w:val="none" w:sz="0" w:space="0" w:color="auto"/>
                    <w:bottom w:val="none" w:sz="0" w:space="0" w:color="auto"/>
                    <w:right w:val="none" w:sz="0" w:space="0" w:color="auto"/>
                  </w:divBdr>
                </w:div>
                <w:div w:id="1714842096">
                  <w:marLeft w:val="480"/>
                  <w:marRight w:val="0"/>
                  <w:marTop w:val="0"/>
                  <w:marBottom w:val="0"/>
                  <w:divBdr>
                    <w:top w:val="none" w:sz="0" w:space="0" w:color="auto"/>
                    <w:left w:val="none" w:sz="0" w:space="0" w:color="auto"/>
                    <w:bottom w:val="none" w:sz="0" w:space="0" w:color="auto"/>
                    <w:right w:val="none" w:sz="0" w:space="0" w:color="auto"/>
                  </w:divBdr>
                </w:div>
                <w:div w:id="1255896158">
                  <w:marLeft w:val="480"/>
                  <w:marRight w:val="0"/>
                  <w:marTop w:val="0"/>
                  <w:marBottom w:val="0"/>
                  <w:divBdr>
                    <w:top w:val="none" w:sz="0" w:space="0" w:color="auto"/>
                    <w:left w:val="none" w:sz="0" w:space="0" w:color="auto"/>
                    <w:bottom w:val="none" w:sz="0" w:space="0" w:color="auto"/>
                    <w:right w:val="none" w:sz="0" w:space="0" w:color="auto"/>
                  </w:divBdr>
                </w:div>
                <w:div w:id="603878446">
                  <w:marLeft w:val="480"/>
                  <w:marRight w:val="0"/>
                  <w:marTop w:val="0"/>
                  <w:marBottom w:val="0"/>
                  <w:divBdr>
                    <w:top w:val="none" w:sz="0" w:space="0" w:color="auto"/>
                    <w:left w:val="none" w:sz="0" w:space="0" w:color="auto"/>
                    <w:bottom w:val="none" w:sz="0" w:space="0" w:color="auto"/>
                    <w:right w:val="none" w:sz="0" w:space="0" w:color="auto"/>
                  </w:divBdr>
                </w:div>
                <w:div w:id="964626305">
                  <w:marLeft w:val="480"/>
                  <w:marRight w:val="0"/>
                  <w:marTop w:val="0"/>
                  <w:marBottom w:val="0"/>
                  <w:divBdr>
                    <w:top w:val="none" w:sz="0" w:space="0" w:color="auto"/>
                    <w:left w:val="none" w:sz="0" w:space="0" w:color="auto"/>
                    <w:bottom w:val="none" w:sz="0" w:space="0" w:color="auto"/>
                    <w:right w:val="none" w:sz="0" w:space="0" w:color="auto"/>
                  </w:divBdr>
                </w:div>
                <w:div w:id="1334605987">
                  <w:marLeft w:val="480"/>
                  <w:marRight w:val="0"/>
                  <w:marTop w:val="0"/>
                  <w:marBottom w:val="0"/>
                  <w:divBdr>
                    <w:top w:val="none" w:sz="0" w:space="0" w:color="auto"/>
                    <w:left w:val="none" w:sz="0" w:space="0" w:color="auto"/>
                    <w:bottom w:val="none" w:sz="0" w:space="0" w:color="auto"/>
                    <w:right w:val="none" w:sz="0" w:space="0" w:color="auto"/>
                  </w:divBdr>
                </w:div>
              </w:divsChild>
            </w:div>
            <w:div w:id="2025128996">
              <w:marLeft w:val="0"/>
              <w:marRight w:val="0"/>
              <w:marTop w:val="0"/>
              <w:marBottom w:val="0"/>
              <w:divBdr>
                <w:top w:val="none" w:sz="0" w:space="0" w:color="auto"/>
                <w:left w:val="none" w:sz="0" w:space="0" w:color="auto"/>
                <w:bottom w:val="none" w:sz="0" w:space="0" w:color="auto"/>
                <w:right w:val="none" w:sz="0" w:space="0" w:color="auto"/>
              </w:divBdr>
              <w:divsChild>
                <w:div w:id="624238597">
                  <w:marLeft w:val="480"/>
                  <w:marRight w:val="0"/>
                  <w:marTop w:val="0"/>
                  <w:marBottom w:val="0"/>
                  <w:divBdr>
                    <w:top w:val="none" w:sz="0" w:space="0" w:color="auto"/>
                    <w:left w:val="none" w:sz="0" w:space="0" w:color="auto"/>
                    <w:bottom w:val="none" w:sz="0" w:space="0" w:color="auto"/>
                    <w:right w:val="none" w:sz="0" w:space="0" w:color="auto"/>
                  </w:divBdr>
                </w:div>
                <w:div w:id="302318799">
                  <w:marLeft w:val="480"/>
                  <w:marRight w:val="0"/>
                  <w:marTop w:val="0"/>
                  <w:marBottom w:val="0"/>
                  <w:divBdr>
                    <w:top w:val="none" w:sz="0" w:space="0" w:color="auto"/>
                    <w:left w:val="none" w:sz="0" w:space="0" w:color="auto"/>
                    <w:bottom w:val="none" w:sz="0" w:space="0" w:color="auto"/>
                    <w:right w:val="none" w:sz="0" w:space="0" w:color="auto"/>
                  </w:divBdr>
                </w:div>
                <w:div w:id="325935430">
                  <w:marLeft w:val="480"/>
                  <w:marRight w:val="0"/>
                  <w:marTop w:val="0"/>
                  <w:marBottom w:val="0"/>
                  <w:divBdr>
                    <w:top w:val="none" w:sz="0" w:space="0" w:color="auto"/>
                    <w:left w:val="none" w:sz="0" w:space="0" w:color="auto"/>
                    <w:bottom w:val="none" w:sz="0" w:space="0" w:color="auto"/>
                    <w:right w:val="none" w:sz="0" w:space="0" w:color="auto"/>
                  </w:divBdr>
                </w:div>
                <w:div w:id="292910570">
                  <w:marLeft w:val="480"/>
                  <w:marRight w:val="0"/>
                  <w:marTop w:val="0"/>
                  <w:marBottom w:val="0"/>
                  <w:divBdr>
                    <w:top w:val="none" w:sz="0" w:space="0" w:color="auto"/>
                    <w:left w:val="none" w:sz="0" w:space="0" w:color="auto"/>
                    <w:bottom w:val="none" w:sz="0" w:space="0" w:color="auto"/>
                    <w:right w:val="none" w:sz="0" w:space="0" w:color="auto"/>
                  </w:divBdr>
                </w:div>
                <w:div w:id="1826974600">
                  <w:marLeft w:val="480"/>
                  <w:marRight w:val="0"/>
                  <w:marTop w:val="0"/>
                  <w:marBottom w:val="0"/>
                  <w:divBdr>
                    <w:top w:val="none" w:sz="0" w:space="0" w:color="auto"/>
                    <w:left w:val="none" w:sz="0" w:space="0" w:color="auto"/>
                    <w:bottom w:val="none" w:sz="0" w:space="0" w:color="auto"/>
                    <w:right w:val="none" w:sz="0" w:space="0" w:color="auto"/>
                  </w:divBdr>
                </w:div>
                <w:div w:id="347565822">
                  <w:marLeft w:val="480"/>
                  <w:marRight w:val="0"/>
                  <w:marTop w:val="0"/>
                  <w:marBottom w:val="0"/>
                  <w:divBdr>
                    <w:top w:val="none" w:sz="0" w:space="0" w:color="auto"/>
                    <w:left w:val="none" w:sz="0" w:space="0" w:color="auto"/>
                    <w:bottom w:val="none" w:sz="0" w:space="0" w:color="auto"/>
                    <w:right w:val="none" w:sz="0" w:space="0" w:color="auto"/>
                  </w:divBdr>
                </w:div>
                <w:div w:id="1979527102">
                  <w:marLeft w:val="480"/>
                  <w:marRight w:val="0"/>
                  <w:marTop w:val="0"/>
                  <w:marBottom w:val="0"/>
                  <w:divBdr>
                    <w:top w:val="none" w:sz="0" w:space="0" w:color="auto"/>
                    <w:left w:val="none" w:sz="0" w:space="0" w:color="auto"/>
                    <w:bottom w:val="none" w:sz="0" w:space="0" w:color="auto"/>
                    <w:right w:val="none" w:sz="0" w:space="0" w:color="auto"/>
                  </w:divBdr>
                </w:div>
                <w:div w:id="1739012061">
                  <w:marLeft w:val="480"/>
                  <w:marRight w:val="0"/>
                  <w:marTop w:val="0"/>
                  <w:marBottom w:val="0"/>
                  <w:divBdr>
                    <w:top w:val="none" w:sz="0" w:space="0" w:color="auto"/>
                    <w:left w:val="none" w:sz="0" w:space="0" w:color="auto"/>
                    <w:bottom w:val="none" w:sz="0" w:space="0" w:color="auto"/>
                    <w:right w:val="none" w:sz="0" w:space="0" w:color="auto"/>
                  </w:divBdr>
                </w:div>
                <w:div w:id="524758279">
                  <w:marLeft w:val="480"/>
                  <w:marRight w:val="0"/>
                  <w:marTop w:val="0"/>
                  <w:marBottom w:val="0"/>
                  <w:divBdr>
                    <w:top w:val="none" w:sz="0" w:space="0" w:color="auto"/>
                    <w:left w:val="none" w:sz="0" w:space="0" w:color="auto"/>
                    <w:bottom w:val="none" w:sz="0" w:space="0" w:color="auto"/>
                    <w:right w:val="none" w:sz="0" w:space="0" w:color="auto"/>
                  </w:divBdr>
                </w:div>
                <w:div w:id="1403137143">
                  <w:marLeft w:val="480"/>
                  <w:marRight w:val="0"/>
                  <w:marTop w:val="0"/>
                  <w:marBottom w:val="0"/>
                  <w:divBdr>
                    <w:top w:val="none" w:sz="0" w:space="0" w:color="auto"/>
                    <w:left w:val="none" w:sz="0" w:space="0" w:color="auto"/>
                    <w:bottom w:val="none" w:sz="0" w:space="0" w:color="auto"/>
                    <w:right w:val="none" w:sz="0" w:space="0" w:color="auto"/>
                  </w:divBdr>
                </w:div>
                <w:div w:id="1062866882">
                  <w:marLeft w:val="480"/>
                  <w:marRight w:val="0"/>
                  <w:marTop w:val="0"/>
                  <w:marBottom w:val="0"/>
                  <w:divBdr>
                    <w:top w:val="none" w:sz="0" w:space="0" w:color="auto"/>
                    <w:left w:val="none" w:sz="0" w:space="0" w:color="auto"/>
                    <w:bottom w:val="none" w:sz="0" w:space="0" w:color="auto"/>
                    <w:right w:val="none" w:sz="0" w:space="0" w:color="auto"/>
                  </w:divBdr>
                </w:div>
                <w:div w:id="1997609734">
                  <w:marLeft w:val="480"/>
                  <w:marRight w:val="0"/>
                  <w:marTop w:val="0"/>
                  <w:marBottom w:val="0"/>
                  <w:divBdr>
                    <w:top w:val="none" w:sz="0" w:space="0" w:color="auto"/>
                    <w:left w:val="none" w:sz="0" w:space="0" w:color="auto"/>
                    <w:bottom w:val="none" w:sz="0" w:space="0" w:color="auto"/>
                    <w:right w:val="none" w:sz="0" w:space="0" w:color="auto"/>
                  </w:divBdr>
                </w:div>
                <w:div w:id="1868134809">
                  <w:marLeft w:val="480"/>
                  <w:marRight w:val="0"/>
                  <w:marTop w:val="0"/>
                  <w:marBottom w:val="0"/>
                  <w:divBdr>
                    <w:top w:val="none" w:sz="0" w:space="0" w:color="auto"/>
                    <w:left w:val="none" w:sz="0" w:space="0" w:color="auto"/>
                    <w:bottom w:val="none" w:sz="0" w:space="0" w:color="auto"/>
                    <w:right w:val="none" w:sz="0" w:space="0" w:color="auto"/>
                  </w:divBdr>
                </w:div>
                <w:div w:id="564728832">
                  <w:marLeft w:val="480"/>
                  <w:marRight w:val="0"/>
                  <w:marTop w:val="0"/>
                  <w:marBottom w:val="0"/>
                  <w:divBdr>
                    <w:top w:val="none" w:sz="0" w:space="0" w:color="auto"/>
                    <w:left w:val="none" w:sz="0" w:space="0" w:color="auto"/>
                    <w:bottom w:val="none" w:sz="0" w:space="0" w:color="auto"/>
                    <w:right w:val="none" w:sz="0" w:space="0" w:color="auto"/>
                  </w:divBdr>
                </w:div>
                <w:div w:id="2099059121">
                  <w:marLeft w:val="480"/>
                  <w:marRight w:val="0"/>
                  <w:marTop w:val="0"/>
                  <w:marBottom w:val="0"/>
                  <w:divBdr>
                    <w:top w:val="none" w:sz="0" w:space="0" w:color="auto"/>
                    <w:left w:val="none" w:sz="0" w:space="0" w:color="auto"/>
                    <w:bottom w:val="none" w:sz="0" w:space="0" w:color="auto"/>
                    <w:right w:val="none" w:sz="0" w:space="0" w:color="auto"/>
                  </w:divBdr>
                </w:div>
                <w:div w:id="1086340005">
                  <w:marLeft w:val="480"/>
                  <w:marRight w:val="0"/>
                  <w:marTop w:val="0"/>
                  <w:marBottom w:val="0"/>
                  <w:divBdr>
                    <w:top w:val="none" w:sz="0" w:space="0" w:color="auto"/>
                    <w:left w:val="none" w:sz="0" w:space="0" w:color="auto"/>
                    <w:bottom w:val="none" w:sz="0" w:space="0" w:color="auto"/>
                    <w:right w:val="none" w:sz="0" w:space="0" w:color="auto"/>
                  </w:divBdr>
                </w:div>
                <w:div w:id="987126421">
                  <w:marLeft w:val="480"/>
                  <w:marRight w:val="0"/>
                  <w:marTop w:val="0"/>
                  <w:marBottom w:val="0"/>
                  <w:divBdr>
                    <w:top w:val="none" w:sz="0" w:space="0" w:color="auto"/>
                    <w:left w:val="none" w:sz="0" w:space="0" w:color="auto"/>
                    <w:bottom w:val="none" w:sz="0" w:space="0" w:color="auto"/>
                    <w:right w:val="none" w:sz="0" w:space="0" w:color="auto"/>
                  </w:divBdr>
                </w:div>
                <w:div w:id="680471458">
                  <w:marLeft w:val="480"/>
                  <w:marRight w:val="0"/>
                  <w:marTop w:val="0"/>
                  <w:marBottom w:val="0"/>
                  <w:divBdr>
                    <w:top w:val="none" w:sz="0" w:space="0" w:color="auto"/>
                    <w:left w:val="none" w:sz="0" w:space="0" w:color="auto"/>
                    <w:bottom w:val="none" w:sz="0" w:space="0" w:color="auto"/>
                    <w:right w:val="none" w:sz="0" w:space="0" w:color="auto"/>
                  </w:divBdr>
                </w:div>
                <w:div w:id="1529874266">
                  <w:marLeft w:val="480"/>
                  <w:marRight w:val="0"/>
                  <w:marTop w:val="0"/>
                  <w:marBottom w:val="0"/>
                  <w:divBdr>
                    <w:top w:val="none" w:sz="0" w:space="0" w:color="auto"/>
                    <w:left w:val="none" w:sz="0" w:space="0" w:color="auto"/>
                    <w:bottom w:val="none" w:sz="0" w:space="0" w:color="auto"/>
                    <w:right w:val="none" w:sz="0" w:space="0" w:color="auto"/>
                  </w:divBdr>
                </w:div>
                <w:div w:id="1316910712">
                  <w:marLeft w:val="480"/>
                  <w:marRight w:val="0"/>
                  <w:marTop w:val="0"/>
                  <w:marBottom w:val="0"/>
                  <w:divBdr>
                    <w:top w:val="none" w:sz="0" w:space="0" w:color="auto"/>
                    <w:left w:val="none" w:sz="0" w:space="0" w:color="auto"/>
                    <w:bottom w:val="none" w:sz="0" w:space="0" w:color="auto"/>
                    <w:right w:val="none" w:sz="0" w:space="0" w:color="auto"/>
                  </w:divBdr>
                </w:div>
                <w:div w:id="66344565">
                  <w:marLeft w:val="480"/>
                  <w:marRight w:val="0"/>
                  <w:marTop w:val="0"/>
                  <w:marBottom w:val="0"/>
                  <w:divBdr>
                    <w:top w:val="none" w:sz="0" w:space="0" w:color="auto"/>
                    <w:left w:val="none" w:sz="0" w:space="0" w:color="auto"/>
                    <w:bottom w:val="none" w:sz="0" w:space="0" w:color="auto"/>
                    <w:right w:val="none" w:sz="0" w:space="0" w:color="auto"/>
                  </w:divBdr>
                </w:div>
                <w:div w:id="1518428702">
                  <w:marLeft w:val="480"/>
                  <w:marRight w:val="0"/>
                  <w:marTop w:val="0"/>
                  <w:marBottom w:val="0"/>
                  <w:divBdr>
                    <w:top w:val="none" w:sz="0" w:space="0" w:color="auto"/>
                    <w:left w:val="none" w:sz="0" w:space="0" w:color="auto"/>
                    <w:bottom w:val="none" w:sz="0" w:space="0" w:color="auto"/>
                    <w:right w:val="none" w:sz="0" w:space="0" w:color="auto"/>
                  </w:divBdr>
                </w:div>
                <w:div w:id="79762125">
                  <w:marLeft w:val="480"/>
                  <w:marRight w:val="0"/>
                  <w:marTop w:val="0"/>
                  <w:marBottom w:val="0"/>
                  <w:divBdr>
                    <w:top w:val="none" w:sz="0" w:space="0" w:color="auto"/>
                    <w:left w:val="none" w:sz="0" w:space="0" w:color="auto"/>
                    <w:bottom w:val="none" w:sz="0" w:space="0" w:color="auto"/>
                    <w:right w:val="none" w:sz="0" w:space="0" w:color="auto"/>
                  </w:divBdr>
                </w:div>
              </w:divsChild>
            </w:div>
            <w:div w:id="1669093096">
              <w:marLeft w:val="0"/>
              <w:marRight w:val="0"/>
              <w:marTop w:val="0"/>
              <w:marBottom w:val="0"/>
              <w:divBdr>
                <w:top w:val="none" w:sz="0" w:space="0" w:color="auto"/>
                <w:left w:val="none" w:sz="0" w:space="0" w:color="auto"/>
                <w:bottom w:val="none" w:sz="0" w:space="0" w:color="auto"/>
                <w:right w:val="none" w:sz="0" w:space="0" w:color="auto"/>
              </w:divBdr>
              <w:divsChild>
                <w:div w:id="2032218333">
                  <w:marLeft w:val="480"/>
                  <w:marRight w:val="0"/>
                  <w:marTop w:val="0"/>
                  <w:marBottom w:val="0"/>
                  <w:divBdr>
                    <w:top w:val="none" w:sz="0" w:space="0" w:color="auto"/>
                    <w:left w:val="none" w:sz="0" w:space="0" w:color="auto"/>
                    <w:bottom w:val="none" w:sz="0" w:space="0" w:color="auto"/>
                    <w:right w:val="none" w:sz="0" w:space="0" w:color="auto"/>
                  </w:divBdr>
                </w:div>
                <w:div w:id="1532693906">
                  <w:marLeft w:val="480"/>
                  <w:marRight w:val="0"/>
                  <w:marTop w:val="0"/>
                  <w:marBottom w:val="0"/>
                  <w:divBdr>
                    <w:top w:val="none" w:sz="0" w:space="0" w:color="auto"/>
                    <w:left w:val="none" w:sz="0" w:space="0" w:color="auto"/>
                    <w:bottom w:val="none" w:sz="0" w:space="0" w:color="auto"/>
                    <w:right w:val="none" w:sz="0" w:space="0" w:color="auto"/>
                  </w:divBdr>
                </w:div>
                <w:div w:id="185751884">
                  <w:marLeft w:val="480"/>
                  <w:marRight w:val="0"/>
                  <w:marTop w:val="0"/>
                  <w:marBottom w:val="0"/>
                  <w:divBdr>
                    <w:top w:val="none" w:sz="0" w:space="0" w:color="auto"/>
                    <w:left w:val="none" w:sz="0" w:space="0" w:color="auto"/>
                    <w:bottom w:val="none" w:sz="0" w:space="0" w:color="auto"/>
                    <w:right w:val="none" w:sz="0" w:space="0" w:color="auto"/>
                  </w:divBdr>
                </w:div>
                <w:div w:id="449862279">
                  <w:marLeft w:val="480"/>
                  <w:marRight w:val="0"/>
                  <w:marTop w:val="0"/>
                  <w:marBottom w:val="0"/>
                  <w:divBdr>
                    <w:top w:val="none" w:sz="0" w:space="0" w:color="auto"/>
                    <w:left w:val="none" w:sz="0" w:space="0" w:color="auto"/>
                    <w:bottom w:val="none" w:sz="0" w:space="0" w:color="auto"/>
                    <w:right w:val="none" w:sz="0" w:space="0" w:color="auto"/>
                  </w:divBdr>
                </w:div>
                <w:div w:id="1055735544">
                  <w:marLeft w:val="480"/>
                  <w:marRight w:val="0"/>
                  <w:marTop w:val="0"/>
                  <w:marBottom w:val="0"/>
                  <w:divBdr>
                    <w:top w:val="none" w:sz="0" w:space="0" w:color="auto"/>
                    <w:left w:val="none" w:sz="0" w:space="0" w:color="auto"/>
                    <w:bottom w:val="none" w:sz="0" w:space="0" w:color="auto"/>
                    <w:right w:val="none" w:sz="0" w:space="0" w:color="auto"/>
                  </w:divBdr>
                </w:div>
                <w:div w:id="280653092">
                  <w:marLeft w:val="480"/>
                  <w:marRight w:val="0"/>
                  <w:marTop w:val="0"/>
                  <w:marBottom w:val="0"/>
                  <w:divBdr>
                    <w:top w:val="none" w:sz="0" w:space="0" w:color="auto"/>
                    <w:left w:val="none" w:sz="0" w:space="0" w:color="auto"/>
                    <w:bottom w:val="none" w:sz="0" w:space="0" w:color="auto"/>
                    <w:right w:val="none" w:sz="0" w:space="0" w:color="auto"/>
                  </w:divBdr>
                </w:div>
                <w:div w:id="938485932">
                  <w:marLeft w:val="480"/>
                  <w:marRight w:val="0"/>
                  <w:marTop w:val="0"/>
                  <w:marBottom w:val="0"/>
                  <w:divBdr>
                    <w:top w:val="none" w:sz="0" w:space="0" w:color="auto"/>
                    <w:left w:val="none" w:sz="0" w:space="0" w:color="auto"/>
                    <w:bottom w:val="none" w:sz="0" w:space="0" w:color="auto"/>
                    <w:right w:val="none" w:sz="0" w:space="0" w:color="auto"/>
                  </w:divBdr>
                </w:div>
                <w:div w:id="400754741">
                  <w:marLeft w:val="480"/>
                  <w:marRight w:val="0"/>
                  <w:marTop w:val="0"/>
                  <w:marBottom w:val="0"/>
                  <w:divBdr>
                    <w:top w:val="none" w:sz="0" w:space="0" w:color="auto"/>
                    <w:left w:val="none" w:sz="0" w:space="0" w:color="auto"/>
                    <w:bottom w:val="none" w:sz="0" w:space="0" w:color="auto"/>
                    <w:right w:val="none" w:sz="0" w:space="0" w:color="auto"/>
                  </w:divBdr>
                </w:div>
                <w:div w:id="1850872983">
                  <w:marLeft w:val="480"/>
                  <w:marRight w:val="0"/>
                  <w:marTop w:val="0"/>
                  <w:marBottom w:val="0"/>
                  <w:divBdr>
                    <w:top w:val="none" w:sz="0" w:space="0" w:color="auto"/>
                    <w:left w:val="none" w:sz="0" w:space="0" w:color="auto"/>
                    <w:bottom w:val="none" w:sz="0" w:space="0" w:color="auto"/>
                    <w:right w:val="none" w:sz="0" w:space="0" w:color="auto"/>
                  </w:divBdr>
                </w:div>
                <w:div w:id="1025446942">
                  <w:marLeft w:val="480"/>
                  <w:marRight w:val="0"/>
                  <w:marTop w:val="0"/>
                  <w:marBottom w:val="0"/>
                  <w:divBdr>
                    <w:top w:val="none" w:sz="0" w:space="0" w:color="auto"/>
                    <w:left w:val="none" w:sz="0" w:space="0" w:color="auto"/>
                    <w:bottom w:val="none" w:sz="0" w:space="0" w:color="auto"/>
                    <w:right w:val="none" w:sz="0" w:space="0" w:color="auto"/>
                  </w:divBdr>
                </w:div>
                <w:div w:id="1467433949">
                  <w:marLeft w:val="480"/>
                  <w:marRight w:val="0"/>
                  <w:marTop w:val="0"/>
                  <w:marBottom w:val="0"/>
                  <w:divBdr>
                    <w:top w:val="none" w:sz="0" w:space="0" w:color="auto"/>
                    <w:left w:val="none" w:sz="0" w:space="0" w:color="auto"/>
                    <w:bottom w:val="none" w:sz="0" w:space="0" w:color="auto"/>
                    <w:right w:val="none" w:sz="0" w:space="0" w:color="auto"/>
                  </w:divBdr>
                </w:div>
                <w:div w:id="798960132">
                  <w:marLeft w:val="480"/>
                  <w:marRight w:val="0"/>
                  <w:marTop w:val="0"/>
                  <w:marBottom w:val="0"/>
                  <w:divBdr>
                    <w:top w:val="none" w:sz="0" w:space="0" w:color="auto"/>
                    <w:left w:val="none" w:sz="0" w:space="0" w:color="auto"/>
                    <w:bottom w:val="none" w:sz="0" w:space="0" w:color="auto"/>
                    <w:right w:val="none" w:sz="0" w:space="0" w:color="auto"/>
                  </w:divBdr>
                </w:div>
                <w:div w:id="1785153207">
                  <w:marLeft w:val="480"/>
                  <w:marRight w:val="0"/>
                  <w:marTop w:val="0"/>
                  <w:marBottom w:val="0"/>
                  <w:divBdr>
                    <w:top w:val="none" w:sz="0" w:space="0" w:color="auto"/>
                    <w:left w:val="none" w:sz="0" w:space="0" w:color="auto"/>
                    <w:bottom w:val="none" w:sz="0" w:space="0" w:color="auto"/>
                    <w:right w:val="none" w:sz="0" w:space="0" w:color="auto"/>
                  </w:divBdr>
                </w:div>
                <w:div w:id="436877622">
                  <w:marLeft w:val="480"/>
                  <w:marRight w:val="0"/>
                  <w:marTop w:val="0"/>
                  <w:marBottom w:val="0"/>
                  <w:divBdr>
                    <w:top w:val="none" w:sz="0" w:space="0" w:color="auto"/>
                    <w:left w:val="none" w:sz="0" w:space="0" w:color="auto"/>
                    <w:bottom w:val="none" w:sz="0" w:space="0" w:color="auto"/>
                    <w:right w:val="none" w:sz="0" w:space="0" w:color="auto"/>
                  </w:divBdr>
                </w:div>
                <w:div w:id="50858430">
                  <w:marLeft w:val="480"/>
                  <w:marRight w:val="0"/>
                  <w:marTop w:val="0"/>
                  <w:marBottom w:val="0"/>
                  <w:divBdr>
                    <w:top w:val="none" w:sz="0" w:space="0" w:color="auto"/>
                    <w:left w:val="none" w:sz="0" w:space="0" w:color="auto"/>
                    <w:bottom w:val="none" w:sz="0" w:space="0" w:color="auto"/>
                    <w:right w:val="none" w:sz="0" w:space="0" w:color="auto"/>
                  </w:divBdr>
                </w:div>
                <w:div w:id="1486360608">
                  <w:marLeft w:val="480"/>
                  <w:marRight w:val="0"/>
                  <w:marTop w:val="0"/>
                  <w:marBottom w:val="0"/>
                  <w:divBdr>
                    <w:top w:val="none" w:sz="0" w:space="0" w:color="auto"/>
                    <w:left w:val="none" w:sz="0" w:space="0" w:color="auto"/>
                    <w:bottom w:val="none" w:sz="0" w:space="0" w:color="auto"/>
                    <w:right w:val="none" w:sz="0" w:space="0" w:color="auto"/>
                  </w:divBdr>
                </w:div>
                <w:div w:id="765032176">
                  <w:marLeft w:val="480"/>
                  <w:marRight w:val="0"/>
                  <w:marTop w:val="0"/>
                  <w:marBottom w:val="0"/>
                  <w:divBdr>
                    <w:top w:val="none" w:sz="0" w:space="0" w:color="auto"/>
                    <w:left w:val="none" w:sz="0" w:space="0" w:color="auto"/>
                    <w:bottom w:val="none" w:sz="0" w:space="0" w:color="auto"/>
                    <w:right w:val="none" w:sz="0" w:space="0" w:color="auto"/>
                  </w:divBdr>
                </w:div>
                <w:div w:id="1952741720">
                  <w:marLeft w:val="480"/>
                  <w:marRight w:val="0"/>
                  <w:marTop w:val="0"/>
                  <w:marBottom w:val="0"/>
                  <w:divBdr>
                    <w:top w:val="none" w:sz="0" w:space="0" w:color="auto"/>
                    <w:left w:val="none" w:sz="0" w:space="0" w:color="auto"/>
                    <w:bottom w:val="none" w:sz="0" w:space="0" w:color="auto"/>
                    <w:right w:val="none" w:sz="0" w:space="0" w:color="auto"/>
                  </w:divBdr>
                </w:div>
                <w:div w:id="444275399">
                  <w:marLeft w:val="480"/>
                  <w:marRight w:val="0"/>
                  <w:marTop w:val="0"/>
                  <w:marBottom w:val="0"/>
                  <w:divBdr>
                    <w:top w:val="none" w:sz="0" w:space="0" w:color="auto"/>
                    <w:left w:val="none" w:sz="0" w:space="0" w:color="auto"/>
                    <w:bottom w:val="none" w:sz="0" w:space="0" w:color="auto"/>
                    <w:right w:val="none" w:sz="0" w:space="0" w:color="auto"/>
                  </w:divBdr>
                </w:div>
                <w:div w:id="508060990">
                  <w:marLeft w:val="480"/>
                  <w:marRight w:val="0"/>
                  <w:marTop w:val="0"/>
                  <w:marBottom w:val="0"/>
                  <w:divBdr>
                    <w:top w:val="none" w:sz="0" w:space="0" w:color="auto"/>
                    <w:left w:val="none" w:sz="0" w:space="0" w:color="auto"/>
                    <w:bottom w:val="none" w:sz="0" w:space="0" w:color="auto"/>
                    <w:right w:val="none" w:sz="0" w:space="0" w:color="auto"/>
                  </w:divBdr>
                </w:div>
                <w:div w:id="1826895958">
                  <w:marLeft w:val="480"/>
                  <w:marRight w:val="0"/>
                  <w:marTop w:val="0"/>
                  <w:marBottom w:val="0"/>
                  <w:divBdr>
                    <w:top w:val="none" w:sz="0" w:space="0" w:color="auto"/>
                    <w:left w:val="none" w:sz="0" w:space="0" w:color="auto"/>
                    <w:bottom w:val="none" w:sz="0" w:space="0" w:color="auto"/>
                    <w:right w:val="none" w:sz="0" w:space="0" w:color="auto"/>
                  </w:divBdr>
                </w:div>
                <w:div w:id="900365746">
                  <w:marLeft w:val="480"/>
                  <w:marRight w:val="0"/>
                  <w:marTop w:val="0"/>
                  <w:marBottom w:val="0"/>
                  <w:divBdr>
                    <w:top w:val="none" w:sz="0" w:space="0" w:color="auto"/>
                    <w:left w:val="none" w:sz="0" w:space="0" w:color="auto"/>
                    <w:bottom w:val="none" w:sz="0" w:space="0" w:color="auto"/>
                    <w:right w:val="none" w:sz="0" w:space="0" w:color="auto"/>
                  </w:divBdr>
                </w:div>
                <w:div w:id="1398014861">
                  <w:marLeft w:val="480"/>
                  <w:marRight w:val="0"/>
                  <w:marTop w:val="0"/>
                  <w:marBottom w:val="0"/>
                  <w:divBdr>
                    <w:top w:val="none" w:sz="0" w:space="0" w:color="auto"/>
                    <w:left w:val="none" w:sz="0" w:space="0" w:color="auto"/>
                    <w:bottom w:val="none" w:sz="0" w:space="0" w:color="auto"/>
                    <w:right w:val="none" w:sz="0" w:space="0" w:color="auto"/>
                  </w:divBdr>
                </w:div>
              </w:divsChild>
            </w:div>
            <w:div w:id="1615795001">
              <w:marLeft w:val="0"/>
              <w:marRight w:val="0"/>
              <w:marTop w:val="0"/>
              <w:marBottom w:val="0"/>
              <w:divBdr>
                <w:top w:val="none" w:sz="0" w:space="0" w:color="auto"/>
                <w:left w:val="none" w:sz="0" w:space="0" w:color="auto"/>
                <w:bottom w:val="none" w:sz="0" w:space="0" w:color="auto"/>
                <w:right w:val="none" w:sz="0" w:space="0" w:color="auto"/>
              </w:divBdr>
              <w:divsChild>
                <w:div w:id="2002075742">
                  <w:marLeft w:val="480"/>
                  <w:marRight w:val="0"/>
                  <w:marTop w:val="0"/>
                  <w:marBottom w:val="0"/>
                  <w:divBdr>
                    <w:top w:val="none" w:sz="0" w:space="0" w:color="auto"/>
                    <w:left w:val="none" w:sz="0" w:space="0" w:color="auto"/>
                    <w:bottom w:val="none" w:sz="0" w:space="0" w:color="auto"/>
                    <w:right w:val="none" w:sz="0" w:space="0" w:color="auto"/>
                  </w:divBdr>
                </w:div>
                <w:div w:id="1658921116">
                  <w:marLeft w:val="480"/>
                  <w:marRight w:val="0"/>
                  <w:marTop w:val="0"/>
                  <w:marBottom w:val="0"/>
                  <w:divBdr>
                    <w:top w:val="none" w:sz="0" w:space="0" w:color="auto"/>
                    <w:left w:val="none" w:sz="0" w:space="0" w:color="auto"/>
                    <w:bottom w:val="none" w:sz="0" w:space="0" w:color="auto"/>
                    <w:right w:val="none" w:sz="0" w:space="0" w:color="auto"/>
                  </w:divBdr>
                </w:div>
                <w:div w:id="1066612979">
                  <w:marLeft w:val="480"/>
                  <w:marRight w:val="0"/>
                  <w:marTop w:val="0"/>
                  <w:marBottom w:val="0"/>
                  <w:divBdr>
                    <w:top w:val="none" w:sz="0" w:space="0" w:color="auto"/>
                    <w:left w:val="none" w:sz="0" w:space="0" w:color="auto"/>
                    <w:bottom w:val="none" w:sz="0" w:space="0" w:color="auto"/>
                    <w:right w:val="none" w:sz="0" w:space="0" w:color="auto"/>
                  </w:divBdr>
                </w:div>
                <w:div w:id="954944827">
                  <w:marLeft w:val="480"/>
                  <w:marRight w:val="0"/>
                  <w:marTop w:val="0"/>
                  <w:marBottom w:val="0"/>
                  <w:divBdr>
                    <w:top w:val="none" w:sz="0" w:space="0" w:color="auto"/>
                    <w:left w:val="none" w:sz="0" w:space="0" w:color="auto"/>
                    <w:bottom w:val="none" w:sz="0" w:space="0" w:color="auto"/>
                    <w:right w:val="none" w:sz="0" w:space="0" w:color="auto"/>
                  </w:divBdr>
                </w:div>
                <w:div w:id="286665352">
                  <w:marLeft w:val="480"/>
                  <w:marRight w:val="0"/>
                  <w:marTop w:val="0"/>
                  <w:marBottom w:val="0"/>
                  <w:divBdr>
                    <w:top w:val="none" w:sz="0" w:space="0" w:color="auto"/>
                    <w:left w:val="none" w:sz="0" w:space="0" w:color="auto"/>
                    <w:bottom w:val="none" w:sz="0" w:space="0" w:color="auto"/>
                    <w:right w:val="none" w:sz="0" w:space="0" w:color="auto"/>
                  </w:divBdr>
                </w:div>
                <w:div w:id="242495021">
                  <w:marLeft w:val="480"/>
                  <w:marRight w:val="0"/>
                  <w:marTop w:val="0"/>
                  <w:marBottom w:val="0"/>
                  <w:divBdr>
                    <w:top w:val="none" w:sz="0" w:space="0" w:color="auto"/>
                    <w:left w:val="none" w:sz="0" w:space="0" w:color="auto"/>
                    <w:bottom w:val="none" w:sz="0" w:space="0" w:color="auto"/>
                    <w:right w:val="none" w:sz="0" w:space="0" w:color="auto"/>
                  </w:divBdr>
                </w:div>
                <w:div w:id="174467584">
                  <w:marLeft w:val="480"/>
                  <w:marRight w:val="0"/>
                  <w:marTop w:val="0"/>
                  <w:marBottom w:val="0"/>
                  <w:divBdr>
                    <w:top w:val="none" w:sz="0" w:space="0" w:color="auto"/>
                    <w:left w:val="none" w:sz="0" w:space="0" w:color="auto"/>
                    <w:bottom w:val="none" w:sz="0" w:space="0" w:color="auto"/>
                    <w:right w:val="none" w:sz="0" w:space="0" w:color="auto"/>
                  </w:divBdr>
                </w:div>
                <w:div w:id="1512910667">
                  <w:marLeft w:val="480"/>
                  <w:marRight w:val="0"/>
                  <w:marTop w:val="0"/>
                  <w:marBottom w:val="0"/>
                  <w:divBdr>
                    <w:top w:val="none" w:sz="0" w:space="0" w:color="auto"/>
                    <w:left w:val="none" w:sz="0" w:space="0" w:color="auto"/>
                    <w:bottom w:val="none" w:sz="0" w:space="0" w:color="auto"/>
                    <w:right w:val="none" w:sz="0" w:space="0" w:color="auto"/>
                  </w:divBdr>
                </w:div>
                <w:div w:id="2084795234">
                  <w:marLeft w:val="480"/>
                  <w:marRight w:val="0"/>
                  <w:marTop w:val="0"/>
                  <w:marBottom w:val="0"/>
                  <w:divBdr>
                    <w:top w:val="none" w:sz="0" w:space="0" w:color="auto"/>
                    <w:left w:val="none" w:sz="0" w:space="0" w:color="auto"/>
                    <w:bottom w:val="none" w:sz="0" w:space="0" w:color="auto"/>
                    <w:right w:val="none" w:sz="0" w:space="0" w:color="auto"/>
                  </w:divBdr>
                </w:div>
                <w:div w:id="1976834394">
                  <w:marLeft w:val="480"/>
                  <w:marRight w:val="0"/>
                  <w:marTop w:val="0"/>
                  <w:marBottom w:val="0"/>
                  <w:divBdr>
                    <w:top w:val="none" w:sz="0" w:space="0" w:color="auto"/>
                    <w:left w:val="none" w:sz="0" w:space="0" w:color="auto"/>
                    <w:bottom w:val="none" w:sz="0" w:space="0" w:color="auto"/>
                    <w:right w:val="none" w:sz="0" w:space="0" w:color="auto"/>
                  </w:divBdr>
                </w:div>
                <w:div w:id="2029527543">
                  <w:marLeft w:val="480"/>
                  <w:marRight w:val="0"/>
                  <w:marTop w:val="0"/>
                  <w:marBottom w:val="0"/>
                  <w:divBdr>
                    <w:top w:val="none" w:sz="0" w:space="0" w:color="auto"/>
                    <w:left w:val="none" w:sz="0" w:space="0" w:color="auto"/>
                    <w:bottom w:val="none" w:sz="0" w:space="0" w:color="auto"/>
                    <w:right w:val="none" w:sz="0" w:space="0" w:color="auto"/>
                  </w:divBdr>
                </w:div>
                <w:div w:id="1338850681">
                  <w:marLeft w:val="480"/>
                  <w:marRight w:val="0"/>
                  <w:marTop w:val="0"/>
                  <w:marBottom w:val="0"/>
                  <w:divBdr>
                    <w:top w:val="none" w:sz="0" w:space="0" w:color="auto"/>
                    <w:left w:val="none" w:sz="0" w:space="0" w:color="auto"/>
                    <w:bottom w:val="none" w:sz="0" w:space="0" w:color="auto"/>
                    <w:right w:val="none" w:sz="0" w:space="0" w:color="auto"/>
                  </w:divBdr>
                </w:div>
                <w:div w:id="440565686">
                  <w:marLeft w:val="480"/>
                  <w:marRight w:val="0"/>
                  <w:marTop w:val="0"/>
                  <w:marBottom w:val="0"/>
                  <w:divBdr>
                    <w:top w:val="none" w:sz="0" w:space="0" w:color="auto"/>
                    <w:left w:val="none" w:sz="0" w:space="0" w:color="auto"/>
                    <w:bottom w:val="none" w:sz="0" w:space="0" w:color="auto"/>
                    <w:right w:val="none" w:sz="0" w:space="0" w:color="auto"/>
                  </w:divBdr>
                </w:div>
                <w:div w:id="1153064740">
                  <w:marLeft w:val="480"/>
                  <w:marRight w:val="0"/>
                  <w:marTop w:val="0"/>
                  <w:marBottom w:val="0"/>
                  <w:divBdr>
                    <w:top w:val="none" w:sz="0" w:space="0" w:color="auto"/>
                    <w:left w:val="none" w:sz="0" w:space="0" w:color="auto"/>
                    <w:bottom w:val="none" w:sz="0" w:space="0" w:color="auto"/>
                    <w:right w:val="none" w:sz="0" w:space="0" w:color="auto"/>
                  </w:divBdr>
                </w:div>
                <w:div w:id="667102663">
                  <w:marLeft w:val="480"/>
                  <w:marRight w:val="0"/>
                  <w:marTop w:val="0"/>
                  <w:marBottom w:val="0"/>
                  <w:divBdr>
                    <w:top w:val="none" w:sz="0" w:space="0" w:color="auto"/>
                    <w:left w:val="none" w:sz="0" w:space="0" w:color="auto"/>
                    <w:bottom w:val="none" w:sz="0" w:space="0" w:color="auto"/>
                    <w:right w:val="none" w:sz="0" w:space="0" w:color="auto"/>
                  </w:divBdr>
                </w:div>
                <w:div w:id="866024259">
                  <w:marLeft w:val="480"/>
                  <w:marRight w:val="0"/>
                  <w:marTop w:val="0"/>
                  <w:marBottom w:val="0"/>
                  <w:divBdr>
                    <w:top w:val="none" w:sz="0" w:space="0" w:color="auto"/>
                    <w:left w:val="none" w:sz="0" w:space="0" w:color="auto"/>
                    <w:bottom w:val="none" w:sz="0" w:space="0" w:color="auto"/>
                    <w:right w:val="none" w:sz="0" w:space="0" w:color="auto"/>
                  </w:divBdr>
                </w:div>
                <w:div w:id="1671634884">
                  <w:marLeft w:val="480"/>
                  <w:marRight w:val="0"/>
                  <w:marTop w:val="0"/>
                  <w:marBottom w:val="0"/>
                  <w:divBdr>
                    <w:top w:val="none" w:sz="0" w:space="0" w:color="auto"/>
                    <w:left w:val="none" w:sz="0" w:space="0" w:color="auto"/>
                    <w:bottom w:val="none" w:sz="0" w:space="0" w:color="auto"/>
                    <w:right w:val="none" w:sz="0" w:space="0" w:color="auto"/>
                  </w:divBdr>
                </w:div>
                <w:div w:id="1871184801">
                  <w:marLeft w:val="480"/>
                  <w:marRight w:val="0"/>
                  <w:marTop w:val="0"/>
                  <w:marBottom w:val="0"/>
                  <w:divBdr>
                    <w:top w:val="none" w:sz="0" w:space="0" w:color="auto"/>
                    <w:left w:val="none" w:sz="0" w:space="0" w:color="auto"/>
                    <w:bottom w:val="none" w:sz="0" w:space="0" w:color="auto"/>
                    <w:right w:val="none" w:sz="0" w:space="0" w:color="auto"/>
                  </w:divBdr>
                </w:div>
                <w:div w:id="2000425937">
                  <w:marLeft w:val="480"/>
                  <w:marRight w:val="0"/>
                  <w:marTop w:val="0"/>
                  <w:marBottom w:val="0"/>
                  <w:divBdr>
                    <w:top w:val="none" w:sz="0" w:space="0" w:color="auto"/>
                    <w:left w:val="none" w:sz="0" w:space="0" w:color="auto"/>
                    <w:bottom w:val="none" w:sz="0" w:space="0" w:color="auto"/>
                    <w:right w:val="none" w:sz="0" w:space="0" w:color="auto"/>
                  </w:divBdr>
                </w:div>
                <w:div w:id="1218665040">
                  <w:marLeft w:val="480"/>
                  <w:marRight w:val="0"/>
                  <w:marTop w:val="0"/>
                  <w:marBottom w:val="0"/>
                  <w:divBdr>
                    <w:top w:val="none" w:sz="0" w:space="0" w:color="auto"/>
                    <w:left w:val="none" w:sz="0" w:space="0" w:color="auto"/>
                    <w:bottom w:val="none" w:sz="0" w:space="0" w:color="auto"/>
                    <w:right w:val="none" w:sz="0" w:space="0" w:color="auto"/>
                  </w:divBdr>
                </w:div>
                <w:div w:id="1550529592">
                  <w:marLeft w:val="480"/>
                  <w:marRight w:val="0"/>
                  <w:marTop w:val="0"/>
                  <w:marBottom w:val="0"/>
                  <w:divBdr>
                    <w:top w:val="none" w:sz="0" w:space="0" w:color="auto"/>
                    <w:left w:val="none" w:sz="0" w:space="0" w:color="auto"/>
                    <w:bottom w:val="none" w:sz="0" w:space="0" w:color="auto"/>
                    <w:right w:val="none" w:sz="0" w:space="0" w:color="auto"/>
                  </w:divBdr>
                </w:div>
                <w:div w:id="1132331562">
                  <w:marLeft w:val="480"/>
                  <w:marRight w:val="0"/>
                  <w:marTop w:val="0"/>
                  <w:marBottom w:val="0"/>
                  <w:divBdr>
                    <w:top w:val="none" w:sz="0" w:space="0" w:color="auto"/>
                    <w:left w:val="none" w:sz="0" w:space="0" w:color="auto"/>
                    <w:bottom w:val="none" w:sz="0" w:space="0" w:color="auto"/>
                    <w:right w:val="none" w:sz="0" w:space="0" w:color="auto"/>
                  </w:divBdr>
                </w:div>
                <w:div w:id="890462065">
                  <w:marLeft w:val="480"/>
                  <w:marRight w:val="0"/>
                  <w:marTop w:val="0"/>
                  <w:marBottom w:val="0"/>
                  <w:divBdr>
                    <w:top w:val="none" w:sz="0" w:space="0" w:color="auto"/>
                    <w:left w:val="none" w:sz="0" w:space="0" w:color="auto"/>
                    <w:bottom w:val="none" w:sz="0" w:space="0" w:color="auto"/>
                    <w:right w:val="none" w:sz="0" w:space="0" w:color="auto"/>
                  </w:divBdr>
                </w:div>
                <w:div w:id="443547872">
                  <w:marLeft w:val="480"/>
                  <w:marRight w:val="0"/>
                  <w:marTop w:val="0"/>
                  <w:marBottom w:val="0"/>
                  <w:divBdr>
                    <w:top w:val="none" w:sz="0" w:space="0" w:color="auto"/>
                    <w:left w:val="none" w:sz="0" w:space="0" w:color="auto"/>
                    <w:bottom w:val="none" w:sz="0" w:space="0" w:color="auto"/>
                    <w:right w:val="none" w:sz="0" w:space="0" w:color="auto"/>
                  </w:divBdr>
                </w:div>
              </w:divsChild>
            </w:div>
            <w:div w:id="2098360235">
              <w:marLeft w:val="0"/>
              <w:marRight w:val="0"/>
              <w:marTop w:val="0"/>
              <w:marBottom w:val="0"/>
              <w:divBdr>
                <w:top w:val="none" w:sz="0" w:space="0" w:color="auto"/>
                <w:left w:val="none" w:sz="0" w:space="0" w:color="auto"/>
                <w:bottom w:val="none" w:sz="0" w:space="0" w:color="auto"/>
                <w:right w:val="none" w:sz="0" w:space="0" w:color="auto"/>
              </w:divBdr>
              <w:divsChild>
                <w:div w:id="41640474">
                  <w:marLeft w:val="480"/>
                  <w:marRight w:val="0"/>
                  <w:marTop w:val="0"/>
                  <w:marBottom w:val="0"/>
                  <w:divBdr>
                    <w:top w:val="none" w:sz="0" w:space="0" w:color="auto"/>
                    <w:left w:val="none" w:sz="0" w:space="0" w:color="auto"/>
                    <w:bottom w:val="none" w:sz="0" w:space="0" w:color="auto"/>
                    <w:right w:val="none" w:sz="0" w:space="0" w:color="auto"/>
                  </w:divBdr>
                </w:div>
                <w:div w:id="1193762736">
                  <w:marLeft w:val="480"/>
                  <w:marRight w:val="0"/>
                  <w:marTop w:val="0"/>
                  <w:marBottom w:val="0"/>
                  <w:divBdr>
                    <w:top w:val="none" w:sz="0" w:space="0" w:color="auto"/>
                    <w:left w:val="none" w:sz="0" w:space="0" w:color="auto"/>
                    <w:bottom w:val="none" w:sz="0" w:space="0" w:color="auto"/>
                    <w:right w:val="none" w:sz="0" w:space="0" w:color="auto"/>
                  </w:divBdr>
                </w:div>
                <w:div w:id="131598244">
                  <w:marLeft w:val="480"/>
                  <w:marRight w:val="0"/>
                  <w:marTop w:val="0"/>
                  <w:marBottom w:val="0"/>
                  <w:divBdr>
                    <w:top w:val="none" w:sz="0" w:space="0" w:color="auto"/>
                    <w:left w:val="none" w:sz="0" w:space="0" w:color="auto"/>
                    <w:bottom w:val="none" w:sz="0" w:space="0" w:color="auto"/>
                    <w:right w:val="none" w:sz="0" w:space="0" w:color="auto"/>
                  </w:divBdr>
                </w:div>
                <w:div w:id="301350058">
                  <w:marLeft w:val="480"/>
                  <w:marRight w:val="0"/>
                  <w:marTop w:val="0"/>
                  <w:marBottom w:val="0"/>
                  <w:divBdr>
                    <w:top w:val="none" w:sz="0" w:space="0" w:color="auto"/>
                    <w:left w:val="none" w:sz="0" w:space="0" w:color="auto"/>
                    <w:bottom w:val="none" w:sz="0" w:space="0" w:color="auto"/>
                    <w:right w:val="none" w:sz="0" w:space="0" w:color="auto"/>
                  </w:divBdr>
                </w:div>
                <w:div w:id="780884364">
                  <w:marLeft w:val="480"/>
                  <w:marRight w:val="0"/>
                  <w:marTop w:val="0"/>
                  <w:marBottom w:val="0"/>
                  <w:divBdr>
                    <w:top w:val="none" w:sz="0" w:space="0" w:color="auto"/>
                    <w:left w:val="none" w:sz="0" w:space="0" w:color="auto"/>
                    <w:bottom w:val="none" w:sz="0" w:space="0" w:color="auto"/>
                    <w:right w:val="none" w:sz="0" w:space="0" w:color="auto"/>
                  </w:divBdr>
                </w:div>
                <w:div w:id="1775897923">
                  <w:marLeft w:val="480"/>
                  <w:marRight w:val="0"/>
                  <w:marTop w:val="0"/>
                  <w:marBottom w:val="0"/>
                  <w:divBdr>
                    <w:top w:val="none" w:sz="0" w:space="0" w:color="auto"/>
                    <w:left w:val="none" w:sz="0" w:space="0" w:color="auto"/>
                    <w:bottom w:val="none" w:sz="0" w:space="0" w:color="auto"/>
                    <w:right w:val="none" w:sz="0" w:space="0" w:color="auto"/>
                  </w:divBdr>
                </w:div>
                <w:div w:id="214125549">
                  <w:marLeft w:val="480"/>
                  <w:marRight w:val="0"/>
                  <w:marTop w:val="0"/>
                  <w:marBottom w:val="0"/>
                  <w:divBdr>
                    <w:top w:val="none" w:sz="0" w:space="0" w:color="auto"/>
                    <w:left w:val="none" w:sz="0" w:space="0" w:color="auto"/>
                    <w:bottom w:val="none" w:sz="0" w:space="0" w:color="auto"/>
                    <w:right w:val="none" w:sz="0" w:space="0" w:color="auto"/>
                  </w:divBdr>
                </w:div>
                <w:div w:id="653875871">
                  <w:marLeft w:val="480"/>
                  <w:marRight w:val="0"/>
                  <w:marTop w:val="0"/>
                  <w:marBottom w:val="0"/>
                  <w:divBdr>
                    <w:top w:val="none" w:sz="0" w:space="0" w:color="auto"/>
                    <w:left w:val="none" w:sz="0" w:space="0" w:color="auto"/>
                    <w:bottom w:val="none" w:sz="0" w:space="0" w:color="auto"/>
                    <w:right w:val="none" w:sz="0" w:space="0" w:color="auto"/>
                  </w:divBdr>
                </w:div>
                <w:div w:id="1328168692">
                  <w:marLeft w:val="480"/>
                  <w:marRight w:val="0"/>
                  <w:marTop w:val="0"/>
                  <w:marBottom w:val="0"/>
                  <w:divBdr>
                    <w:top w:val="none" w:sz="0" w:space="0" w:color="auto"/>
                    <w:left w:val="none" w:sz="0" w:space="0" w:color="auto"/>
                    <w:bottom w:val="none" w:sz="0" w:space="0" w:color="auto"/>
                    <w:right w:val="none" w:sz="0" w:space="0" w:color="auto"/>
                  </w:divBdr>
                </w:div>
                <w:div w:id="854735739">
                  <w:marLeft w:val="480"/>
                  <w:marRight w:val="0"/>
                  <w:marTop w:val="0"/>
                  <w:marBottom w:val="0"/>
                  <w:divBdr>
                    <w:top w:val="none" w:sz="0" w:space="0" w:color="auto"/>
                    <w:left w:val="none" w:sz="0" w:space="0" w:color="auto"/>
                    <w:bottom w:val="none" w:sz="0" w:space="0" w:color="auto"/>
                    <w:right w:val="none" w:sz="0" w:space="0" w:color="auto"/>
                  </w:divBdr>
                </w:div>
                <w:div w:id="1177309109">
                  <w:marLeft w:val="480"/>
                  <w:marRight w:val="0"/>
                  <w:marTop w:val="0"/>
                  <w:marBottom w:val="0"/>
                  <w:divBdr>
                    <w:top w:val="none" w:sz="0" w:space="0" w:color="auto"/>
                    <w:left w:val="none" w:sz="0" w:space="0" w:color="auto"/>
                    <w:bottom w:val="none" w:sz="0" w:space="0" w:color="auto"/>
                    <w:right w:val="none" w:sz="0" w:space="0" w:color="auto"/>
                  </w:divBdr>
                </w:div>
                <w:div w:id="1016035858">
                  <w:marLeft w:val="480"/>
                  <w:marRight w:val="0"/>
                  <w:marTop w:val="0"/>
                  <w:marBottom w:val="0"/>
                  <w:divBdr>
                    <w:top w:val="none" w:sz="0" w:space="0" w:color="auto"/>
                    <w:left w:val="none" w:sz="0" w:space="0" w:color="auto"/>
                    <w:bottom w:val="none" w:sz="0" w:space="0" w:color="auto"/>
                    <w:right w:val="none" w:sz="0" w:space="0" w:color="auto"/>
                  </w:divBdr>
                </w:div>
                <w:div w:id="2055890204">
                  <w:marLeft w:val="480"/>
                  <w:marRight w:val="0"/>
                  <w:marTop w:val="0"/>
                  <w:marBottom w:val="0"/>
                  <w:divBdr>
                    <w:top w:val="none" w:sz="0" w:space="0" w:color="auto"/>
                    <w:left w:val="none" w:sz="0" w:space="0" w:color="auto"/>
                    <w:bottom w:val="none" w:sz="0" w:space="0" w:color="auto"/>
                    <w:right w:val="none" w:sz="0" w:space="0" w:color="auto"/>
                  </w:divBdr>
                </w:div>
                <w:div w:id="499544420">
                  <w:marLeft w:val="480"/>
                  <w:marRight w:val="0"/>
                  <w:marTop w:val="0"/>
                  <w:marBottom w:val="0"/>
                  <w:divBdr>
                    <w:top w:val="none" w:sz="0" w:space="0" w:color="auto"/>
                    <w:left w:val="none" w:sz="0" w:space="0" w:color="auto"/>
                    <w:bottom w:val="none" w:sz="0" w:space="0" w:color="auto"/>
                    <w:right w:val="none" w:sz="0" w:space="0" w:color="auto"/>
                  </w:divBdr>
                </w:div>
                <w:div w:id="1323007299">
                  <w:marLeft w:val="480"/>
                  <w:marRight w:val="0"/>
                  <w:marTop w:val="0"/>
                  <w:marBottom w:val="0"/>
                  <w:divBdr>
                    <w:top w:val="none" w:sz="0" w:space="0" w:color="auto"/>
                    <w:left w:val="none" w:sz="0" w:space="0" w:color="auto"/>
                    <w:bottom w:val="none" w:sz="0" w:space="0" w:color="auto"/>
                    <w:right w:val="none" w:sz="0" w:space="0" w:color="auto"/>
                  </w:divBdr>
                </w:div>
                <w:div w:id="219444609">
                  <w:marLeft w:val="480"/>
                  <w:marRight w:val="0"/>
                  <w:marTop w:val="0"/>
                  <w:marBottom w:val="0"/>
                  <w:divBdr>
                    <w:top w:val="none" w:sz="0" w:space="0" w:color="auto"/>
                    <w:left w:val="none" w:sz="0" w:space="0" w:color="auto"/>
                    <w:bottom w:val="none" w:sz="0" w:space="0" w:color="auto"/>
                    <w:right w:val="none" w:sz="0" w:space="0" w:color="auto"/>
                  </w:divBdr>
                </w:div>
                <w:div w:id="912005685">
                  <w:marLeft w:val="480"/>
                  <w:marRight w:val="0"/>
                  <w:marTop w:val="0"/>
                  <w:marBottom w:val="0"/>
                  <w:divBdr>
                    <w:top w:val="none" w:sz="0" w:space="0" w:color="auto"/>
                    <w:left w:val="none" w:sz="0" w:space="0" w:color="auto"/>
                    <w:bottom w:val="none" w:sz="0" w:space="0" w:color="auto"/>
                    <w:right w:val="none" w:sz="0" w:space="0" w:color="auto"/>
                  </w:divBdr>
                </w:div>
                <w:div w:id="892425816">
                  <w:marLeft w:val="480"/>
                  <w:marRight w:val="0"/>
                  <w:marTop w:val="0"/>
                  <w:marBottom w:val="0"/>
                  <w:divBdr>
                    <w:top w:val="none" w:sz="0" w:space="0" w:color="auto"/>
                    <w:left w:val="none" w:sz="0" w:space="0" w:color="auto"/>
                    <w:bottom w:val="none" w:sz="0" w:space="0" w:color="auto"/>
                    <w:right w:val="none" w:sz="0" w:space="0" w:color="auto"/>
                  </w:divBdr>
                </w:div>
                <w:div w:id="291133714">
                  <w:marLeft w:val="480"/>
                  <w:marRight w:val="0"/>
                  <w:marTop w:val="0"/>
                  <w:marBottom w:val="0"/>
                  <w:divBdr>
                    <w:top w:val="none" w:sz="0" w:space="0" w:color="auto"/>
                    <w:left w:val="none" w:sz="0" w:space="0" w:color="auto"/>
                    <w:bottom w:val="none" w:sz="0" w:space="0" w:color="auto"/>
                    <w:right w:val="none" w:sz="0" w:space="0" w:color="auto"/>
                  </w:divBdr>
                </w:div>
                <w:div w:id="1071543042">
                  <w:marLeft w:val="480"/>
                  <w:marRight w:val="0"/>
                  <w:marTop w:val="0"/>
                  <w:marBottom w:val="0"/>
                  <w:divBdr>
                    <w:top w:val="none" w:sz="0" w:space="0" w:color="auto"/>
                    <w:left w:val="none" w:sz="0" w:space="0" w:color="auto"/>
                    <w:bottom w:val="none" w:sz="0" w:space="0" w:color="auto"/>
                    <w:right w:val="none" w:sz="0" w:space="0" w:color="auto"/>
                  </w:divBdr>
                </w:div>
                <w:div w:id="2087146644">
                  <w:marLeft w:val="480"/>
                  <w:marRight w:val="0"/>
                  <w:marTop w:val="0"/>
                  <w:marBottom w:val="0"/>
                  <w:divBdr>
                    <w:top w:val="none" w:sz="0" w:space="0" w:color="auto"/>
                    <w:left w:val="none" w:sz="0" w:space="0" w:color="auto"/>
                    <w:bottom w:val="none" w:sz="0" w:space="0" w:color="auto"/>
                    <w:right w:val="none" w:sz="0" w:space="0" w:color="auto"/>
                  </w:divBdr>
                </w:div>
                <w:div w:id="1847790544">
                  <w:marLeft w:val="480"/>
                  <w:marRight w:val="0"/>
                  <w:marTop w:val="0"/>
                  <w:marBottom w:val="0"/>
                  <w:divBdr>
                    <w:top w:val="none" w:sz="0" w:space="0" w:color="auto"/>
                    <w:left w:val="none" w:sz="0" w:space="0" w:color="auto"/>
                    <w:bottom w:val="none" w:sz="0" w:space="0" w:color="auto"/>
                    <w:right w:val="none" w:sz="0" w:space="0" w:color="auto"/>
                  </w:divBdr>
                </w:div>
                <w:div w:id="411780200">
                  <w:marLeft w:val="480"/>
                  <w:marRight w:val="0"/>
                  <w:marTop w:val="0"/>
                  <w:marBottom w:val="0"/>
                  <w:divBdr>
                    <w:top w:val="none" w:sz="0" w:space="0" w:color="auto"/>
                    <w:left w:val="none" w:sz="0" w:space="0" w:color="auto"/>
                    <w:bottom w:val="none" w:sz="0" w:space="0" w:color="auto"/>
                    <w:right w:val="none" w:sz="0" w:space="0" w:color="auto"/>
                  </w:divBdr>
                </w:div>
                <w:div w:id="253318769">
                  <w:marLeft w:val="480"/>
                  <w:marRight w:val="0"/>
                  <w:marTop w:val="0"/>
                  <w:marBottom w:val="0"/>
                  <w:divBdr>
                    <w:top w:val="none" w:sz="0" w:space="0" w:color="auto"/>
                    <w:left w:val="none" w:sz="0" w:space="0" w:color="auto"/>
                    <w:bottom w:val="none" w:sz="0" w:space="0" w:color="auto"/>
                    <w:right w:val="none" w:sz="0" w:space="0" w:color="auto"/>
                  </w:divBdr>
                </w:div>
              </w:divsChild>
            </w:div>
            <w:div w:id="2027435884">
              <w:marLeft w:val="0"/>
              <w:marRight w:val="0"/>
              <w:marTop w:val="0"/>
              <w:marBottom w:val="0"/>
              <w:divBdr>
                <w:top w:val="none" w:sz="0" w:space="0" w:color="auto"/>
                <w:left w:val="none" w:sz="0" w:space="0" w:color="auto"/>
                <w:bottom w:val="none" w:sz="0" w:space="0" w:color="auto"/>
                <w:right w:val="none" w:sz="0" w:space="0" w:color="auto"/>
              </w:divBdr>
              <w:divsChild>
                <w:div w:id="1218710649">
                  <w:marLeft w:val="480"/>
                  <w:marRight w:val="0"/>
                  <w:marTop w:val="0"/>
                  <w:marBottom w:val="0"/>
                  <w:divBdr>
                    <w:top w:val="none" w:sz="0" w:space="0" w:color="auto"/>
                    <w:left w:val="none" w:sz="0" w:space="0" w:color="auto"/>
                    <w:bottom w:val="none" w:sz="0" w:space="0" w:color="auto"/>
                    <w:right w:val="none" w:sz="0" w:space="0" w:color="auto"/>
                  </w:divBdr>
                </w:div>
                <w:div w:id="1433159340">
                  <w:marLeft w:val="480"/>
                  <w:marRight w:val="0"/>
                  <w:marTop w:val="0"/>
                  <w:marBottom w:val="0"/>
                  <w:divBdr>
                    <w:top w:val="none" w:sz="0" w:space="0" w:color="auto"/>
                    <w:left w:val="none" w:sz="0" w:space="0" w:color="auto"/>
                    <w:bottom w:val="none" w:sz="0" w:space="0" w:color="auto"/>
                    <w:right w:val="none" w:sz="0" w:space="0" w:color="auto"/>
                  </w:divBdr>
                </w:div>
                <w:div w:id="494994994">
                  <w:marLeft w:val="480"/>
                  <w:marRight w:val="0"/>
                  <w:marTop w:val="0"/>
                  <w:marBottom w:val="0"/>
                  <w:divBdr>
                    <w:top w:val="none" w:sz="0" w:space="0" w:color="auto"/>
                    <w:left w:val="none" w:sz="0" w:space="0" w:color="auto"/>
                    <w:bottom w:val="none" w:sz="0" w:space="0" w:color="auto"/>
                    <w:right w:val="none" w:sz="0" w:space="0" w:color="auto"/>
                  </w:divBdr>
                </w:div>
                <w:div w:id="956908390">
                  <w:marLeft w:val="480"/>
                  <w:marRight w:val="0"/>
                  <w:marTop w:val="0"/>
                  <w:marBottom w:val="0"/>
                  <w:divBdr>
                    <w:top w:val="none" w:sz="0" w:space="0" w:color="auto"/>
                    <w:left w:val="none" w:sz="0" w:space="0" w:color="auto"/>
                    <w:bottom w:val="none" w:sz="0" w:space="0" w:color="auto"/>
                    <w:right w:val="none" w:sz="0" w:space="0" w:color="auto"/>
                  </w:divBdr>
                </w:div>
                <w:div w:id="799229484">
                  <w:marLeft w:val="480"/>
                  <w:marRight w:val="0"/>
                  <w:marTop w:val="0"/>
                  <w:marBottom w:val="0"/>
                  <w:divBdr>
                    <w:top w:val="none" w:sz="0" w:space="0" w:color="auto"/>
                    <w:left w:val="none" w:sz="0" w:space="0" w:color="auto"/>
                    <w:bottom w:val="none" w:sz="0" w:space="0" w:color="auto"/>
                    <w:right w:val="none" w:sz="0" w:space="0" w:color="auto"/>
                  </w:divBdr>
                </w:div>
                <w:div w:id="1910069980">
                  <w:marLeft w:val="480"/>
                  <w:marRight w:val="0"/>
                  <w:marTop w:val="0"/>
                  <w:marBottom w:val="0"/>
                  <w:divBdr>
                    <w:top w:val="none" w:sz="0" w:space="0" w:color="auto"/>
                    <w:left w:val="none" w:sz="0" w:space="0" w:color="auto"/>
                    <w:bottom w:val="none" w:sz="0" w:space="0" w:color="auto"/>
                    <w:right w:val="none" w:sz="0" w:space="0" w:color="auto"/>
                  </w:divBdr>
                </w:div>
                <w:div w:id="2014410704">
                  <w:marLeft w:val="480"/>
                  <w:marRight w:val="0"/>
                  <w:marTop w:val="0"/>
                  <w:marBottom w:val="0"/>
                  <w:divBdr>
                    <w:top w:val="none" w:sz="0" w:space="0" w:color="auto"/>
                    <w:left w:val="none" w:sz="0" w:space="0" w:color="auto"/>
                    <w:bottom w:val="none" w:sz="0" w:space="0" w:color="auto"/>
                    <w:right w:val="none" w:sz="0" w:space="0" w:color="auto"/>
                  </w:divBdr>
                </w:div>
                <w:div w:id="935865023">
                  <w:marLeft w:val="480"/>
                  <w:marRight w:val="0"/>
                  <w:marTop w:val="0"/>
                  <w:marBottom w:val="0"/>
                  <w:divBdr>
                    <w:top w:val="none" w:sz="0" w:space="0" w:color="auto"/>
                    <w:left w:val="none" w:sz="0" w:space="0" w:color="auto"/>
                    <w:bottom w:val="none" w:sz="0" w:space="0" w:color="auto"/>
                    <w:right w:val="none" w:sz="0" w:space="0" w:color="auto"/>
                  </w:divBdr>
                </w:div>
                <w:div w:id="1990984976">
                  <w:marLeft w:val="480"/>
                  <w:marRight w:val="0"/>
                  <w:marTop w:val="0"/>
                  <w:marBottom w:val="0"/>
                  <w:divBdr>
                    <w:top w:val="none" w:sz="0" w:space="0" w:color="auto"/>
                    <w:left w:val="none" w:sz="0" w:space="0" w:color="auto"/>
                    <w:bottom w:val="none" w:sz="0" w:space="0" w:color="auto"/>
                    <w:right w:val="none" w:sz="0" w:space="0" w:color="auto"/>
                  </w:divBdr>
                </w:div>
                <w:div w:id="2073234444">
                  <w:marLeft w:val="480"/>
                  <w:marRight w:val="0"/>
                  <w:marTop w:val="0"/>
                  <w:marBottom w:val="0"/>
                  <w:divBdr>
                    <w:top w:val="none" w:sz="0" w:space="0" w:color="auto"/>
                    <w:left w:val="none" w:sz="0" w:space="0" w:color="auto"/>
                    <w:bottom w:val="none" w:sz="0" w:space="0" w:color="auto"/>
                    <w:right w:val="none" w:sz="0" w:space="0" w:color="auto"/>
                  </w:divBdr>
                </w:div>
                <w:div w:id="586502763">
                  <w:marLeft w:val="480"/>
                  <w:marRight w:val="0"/>
                  <w:marTop w:val="0"/>
                  <w:marBottom w:val="0"/>
                  <w:divBdr>
                    <w:top w:val="none" w:sz="0" w:space="0" w:color="auto"/>
                    <w:left w:val="none" w:sz="0" w:space="0" w:color="auto"/>
                    <w:bottom w:val="none" w:sz="0" w:space="0" w:color="auto"/>
                    <w:right w:val="none" w:sz="0" w:space="0" w:color="auto"/>
                  </w:divBdr>
                </w:div>
                <w:div w:id="1658532074">
                  <w:marLeft w:val="480"/>
                  <w:marRight w:val="0"/>
                  <w:marTop w:val="0"/>
                  <w:marBottom w:val="0"/>
                  <w:divBdr>
                    <w:top w:val="none" w:sz="0" w:space="0" w:color="auto"/>
                    <w:left w:val="none" w:sz="0" w:space="0" w:color="auto"/>
                    <w:bottom w:val="none" w:sz="0" w:space="0" w:color="auto"/>
                    <w:right w:val="none" w:sz="0" w:space="0" w:color="auto"/>
                  </w:divBdr>
                </w:div>
                <w:div w:id="1298487928">
                  <w:marLeft w:val="480"/>
                  <w:marRight w:val="0"/>
                  <w:marTop w:val="0"/>
                  <w:marBottom w:val="0"/>
                  <w:divBdr>
                    <w:top w:val="none" w:sz="0" w:space="0" w:color="auto"/>
                    <w:left w:val="none" w:sz="0" w:space="0" w:color="auto"/>
                    <w:bottom w:val="none" w:sz="0" w:space="0" w:color="auto"/>
                    <w:right w:val="none" w:sz="0" w:space="0" w:color="auto"/>
                  </w:divBdr>
                </w:div>
                <w:div w:id="8796850">
                  <w:marLeft w:val="480"/>
                  <w:marRight w:val="0"/>
                  <w:marTop w:val="0"/>
                  <w:marBottom w:val="0"/>
                  <w:divBdr>
                    <w:top w:val="none" w:sz="0" w:space="0" w:color="auto"/>
                    <w:left w:val="none" w:sz="0" w:space="0" w:color="auto"/>
                    <w:bottom w:val="none" w:sz="0" w:space="0" w:color="auto"/>
                    <w:right w:val="none" w:sz="0" w:space="0" w:color="auto"/>
                  </w:divBdr>
                </w:div>
                <w:div w:id="880097139">
                  <w:marLeft w:val="480"/>
                  <w:marRight w:val="0"/>
                  <w:marTop w:val="0"/>
                  <w:marBottom w:val="0"/>
                  <w:divBdr>
                    <w:top w:val="none" w:sz="0" w:space="0" w:color="auto"/>
                    <w:left w:val="none" w:sz="0" w:space="0" w:color="auto"/>
                    <w:bottom w:val="none" w:sz="0" w:space="0" w:color="auto"/>
                    <w:right w:val="none" w:sz="0" w:space="0" w:color="auto"/>
                  </w:divBdr>
                </w:div>
                <w:div w:id="788819715">
                  <w:marLeft w:val="480"/>
                  <w:marRight w:val="0"/>
                  <w:marTop w:val="0"/>
                  <w:marBottom w:val="0"/>
                  <w:divBdr>
                    <w:top w:val="none" w:sz="0" w:space="0" w:color="auto"/>
                    <w:left w:val="none" w:sz="0" w:space="0" w:color="auto"/>
                    <w:bottom w:val="none" w:sz="0" w:space="0" w:color="auto"/>
                    <w:right w:val="none" w:sz="0" w:space="0" w:color="auto"/>
                  </w:divBdr>
                </w:div>
                <w:div w:id="327028044">
                  <w:marLeft w:val="480"/>
                  <w:marRight w:val="0"/>
                  <w:marTop w:val="0"/>
                  <w:marBottom w:val="0"/>
                  <w:divBdr>
                    <w:top w:val="none" w:sz="0" w:space="0" w:color="auto"/>
                    <w:left w:val="none" w:sz="0" w:space="0" w:color="auto"/>
                    <w:bottom w:val="none" w:sz="0" w:space="0" w:color="auto"/>
                    <w:right w:val="none" w:sz="0" w:space="0" w:color="auto"/>
                  </w:divBdr>
                </w:div>
                <w:div w:id="338236504">
                  <w:marLeft w:val="480"/>
                  <w:marRight w:val="0"/>
                  <w:marTop w:val="0"/>
                  <w:marBottom w:val="0"/>
                  <w:divBdr>
                    <w:top w:val="none" w:sz="0" w:space="0" w:color="auto"/>
                    <w:left w:val="none" w:sz="0" w:space="0" w:color="auto"/>
                    <w:bottom w:val="none" w:sz="0" w:space="0" w:color="auto"/>
                    <w:right w:val="none" w:sz="0" w:space="0" w:color="auto"/>
                  </w:divBdr>
                </w:div>
                <w:div w:id="655961537">
                  <w:marLeft w:val="480"/>
                  <w:marRight w:val="0"/>
                  <w:marTop w:val="0"/>
                  <w:marBottom w:val="0"/>
                  <w:divBdr>
                    <w:top w:val="none" w:sz="0" w:space="0" w:color="auto"/>
                    <w:left w:val="none" w:sz="0" w:space="0" w:color="auto"/>
                    <w:bottom w:val="none" w:sz="0" w:space="0" w:color="auto"/>
                    <w:right w:val="none" w:sz="0" w:space="0" w:color="auto"/>
                  </w:divBdr>
                </w:div>
                <w:div w:id="526333216">
                  <w:marLeft w:val="480"/>
                  <w:marRight w:val="0"/>
                  <w:marTop w:val="0"/>
                  <w:marBottom w:val="0"/>
                  <w:divBdr>
                    <w:top w:val="none" w:sz="0" w:space="0" w:color="auto"/>
                    <w:left w:val="none" w:sz="0" w:space="0" w:color="auto"/>
                    <w:bottom w:val="none" w:sz="0" w:space="0" w:color="auto"/>
                    <w:right w:val="none" w:sz="0" w:space="0" w:color="auto"/>
                  </w:divBdr>
                </w:div>
                <w:div w:id="204484582">
                  <w:marLeft w:val="480"/>
                  <w:marRight w:val="0"/>
                  <w:marTop w:val="0"/>
                  <w:marBottom w:val="0"/>
                  <w:divBdr>
                    <w:top w:val="none" w:sz="0" w:space="0" w:color="auto"/>
                    <w:left w:val="none" w:sz="0" w:space="0" w:color="auto"/>
                    <w:bottom w:val="none" w:sz="0" w:space="0" w:color="auto"/>
                    <w:right w:val="none" w:sz="0" w:space="0" w:color="auto"/>
                  </w:divBdr>
                </w:div>
                <w:div w:id="490415557">
                  <w:marLeft w:val="480"/>
                  <w:marRight w:val="0"/>
                  <w:marTop w:val="0"/>
                  <w:marBottom w:val="0"/>
                  <w:divBdr>
                    <w:top w:val="none" w:sz="0" w:space="0" w:color="auto"/>
                    <w:left w:val="none" w:sz="0" w:space="0" w:color="auto"/>
                    <w:bottom w:val="none" w:sz="0" w:space="0" w:color="auto"/>
                    <w:right w:val="none" w:sz="0" w:space="0" w:color="auto"/>
                  </w:divBdr>
                </w:div>
                <w:div w:id="1276061430">
                  <w:marLeft w:val="480"/>
                  <w:marRight w:val="0"/>
                  <w:marTop w:val="0"/>
                  <w:marBottom w:val="0"/>
                  <w:divBdr>
                    <w:top w:val="none" w:sz="0" w:space="0" w:color="auto"/>
                    <w:left w:val="none" w:sz="0" w:space="0" w:color="auto"/>
                    <w:bottom w:val="none" w:sz="0" w:space="0" w:color="auto"/>
                    <w:right w:val="none" w:sz="0" w:space="0" w:color="auto"/>
                  </w:divBdr>
                </w:div>
                <w:div w:id="89936687">
                  <w:marLeft w:val="480"/>
                  <w:marRight w:val="0"/>
                  <w:marTop w:val="0"/>
                  <w:marBottom w:val="0"/>
                  <w:divBdr>
                    <w:top w:val="none" w:sz="0" w:space="0" w:color="auto"/>
                    <w:left w:val="none" w:sz="0" w:space="0" w:color="auto"/>
                    <w:bottom w:val="none" w:sz="0" w:space="0" w:color="auto"/>
                    <w:right w:val="none" w:sz="0" w:space="0" w:color="auto"/>
                  </w:divBdr>
                </w:div>
              </w:divsChild>
            </w:div>
            <w:div w:id="906958371">
              <w:marLeft w:val="0"/>
              <w:marRight w:val="0"/>
              <w:marTop w:val="0"/>
              <w:marBottom w:val="0"/>
              <w:divBdr>
                <w:top w:val="none" w:sz="0" w:space="0" w:color="auto"/>
                <w:left w:val="none" w:sz="0" w:space="0" w:color="auto"/>
                <w:bottom w:val="none" w:sz="0" w:space="0" w:color="auto"/>
                <w:right w:val="none" w:sz="0" w:space="0" w:color="auto"/>
              </w:divBdr>
              <w:divsChild>
                <w:div w:id="1622028418">
                  <w:marLeft w:val="480"/>
                  <w:marRight w:val="0"/>
                  <w:marTop w:val="0"/>
                  <w:marBottom w:val="0"/>
                  <w:divBdr>
                    <w:top w:val="none" w:sz="0" w:space="0" w:color="auto"/>
                    <w:left w:val="none" w:sz="0" w:space="0" w:color="auto"/>
                    <w:bottom w:val="none" w:sz="0" w:space="0" w:color="auto"/>
                    <w:right w:val="none" w:sz="0" w:space="0" w:color="auto"/>
                  </w:divBdr>
                </w:div>
                <w:div w:id="1897624441">
                  <w:marLeft w:val="480"/>
                  <w:marRight w:val="0"/>
                  <w:marTop w:val="0"/>
                  <w:marBottom w:val="0"/>
                  <w:divBdr>
                    <w:top w:val="none" w:sz="0" w:space="0" w:color="auto"/>
                    <w:left w:val="none" w:sz="0" w:space="0" w:color="auto"/>
                    <w:bottom w:val="none" w:sz="0" w:space="0" w:color="auto"/>
                    <w:right w:val="none" w:sz="0" w:space="0" w:color="auto"/>
                  </w:divBdr>
                </w:div>
                <w:div w:id="305666063">
                  <w:marLeft w:val="480"/>
                  <w:marRight w:val="0"/>
                  <w:marTop w:val="0"/>
                  <w:marBottom w:val="0"/>
                  <w:divBdr>
                    <w:top w:val="none" w:sz="0" w:space="0" w:color="auto"/>
                    <w:left w:val="none" w:sz="0" w:space="0" w:color="auto"/>
                    <w:bottom w:val="none" w:sz="0" w:space="0" w:color="auto"/>
                    <w:right w:val="none" w:sz="0" w:space="0" w:color="auto"/>
                  </w:divBdr>
                </w:div>
                <w:div w:id="18437505">
                  <w:marLeft w:val="480"/>
                  <w:marRight w:val="0"/>
                  <w:marTop w:val="0"/>
                  <w:marBottom w:val="0"/>
                  <w:divBdr>
                    <w:top w:val="none" w:sz="0" w:space="0" w:color="auto"/>
                    <w:left w:val="none" w:sz="0" w:space="0" w:color="auto"/>
                    <w:bottom w:val="none" w:sz="0" w:space="0" w:color="auto"/>
                    <w:right w:val="none" w:sz="0" w:space="0" w:color="auto"/>
                  </w:divBdr>
                </w:div>
                <w:div w:id="1829323993">
                  <w:marLeft w:val="480"/>
                  <w:marRight w:val="0"/>
                  <w:marTop w:val="0"/>
                  <w:marBottom w:val="0"/>
                  <w:divBdr>
                    <w:top w:val="none" w:sz="0" w:space="0" w:color="auto"/>
                    <w:left w:val="none" w:sz="0" w:space="0" w:color="auto"/>
                    <w:bottom w:val="none" w:sz="0" w:space="0" w:color="auto"/>
                    <w:right w:val="none" w:sz="0" w:space="0" w:color="auto"/>
                  </w:divBdr>
                </w:div>
                <w:div w:id="259988756">
                  <w:marLeft w:val="480"/>
                  <w:marRight w:val="0"/>
                  <w:marTop w:val="0"/>
                  <w:marBottom w:val="0"/>
                  <w:divBdr>
                    <w:top w:val="none" w:sz="0" w:space="0" w:color="auto"/>
                    <w:left w:val="none" w:sz="0" w:space="0" w:color="auto"/>
                    <w:bottom w:val="none" w:sz="0" w:space="0" w:color="auto"/>
                    <w:right w:val="none" w:sz="0" w:space="0" w:color="auto"/>
                  </w:divBdr>
                </w:div>
                <w:div w:id="1738894737">
                  <w:marLeft w:val="480"/>
                  <w:marRight w:val="0"/>
                  <w:marTop w:val="0"/>
                  <w:marBottom w:val="0"/>
                  <w:divBdr>
                    <w:top w:val="none" w:sz="0" w:space="0" w:color="auto"/>
                    <w:left w:val="none" w:sz="0" w:space="0" w:color="auto"/>
                    <w:bottom w:val="none" w:sz="0" w:space="0" w:color="auto"/>
                    <w:right w:val="none" w:sz="0" w:space="0" w:color="auto"/>
                  </w:divBdr>
                </w:div>
                <w:div w:id="1935043023">
                  <w:marLeft w:val="480"/>
                  <w:marRight w:val="0"/>
                  <w:marTop w:val="0"/>
                  <w:marBottom w:val="0"/>
                  <w:divBdr>
                    <w:top w:val="none" w:sz="0" w:space="0" w:color="auto"/>
                    <w:left w:val="none" w:sz="0" w:space="0" w:color="auto"/>
                    <w:bottom w:val="none" w:sz="0" w:space="0" w:color="auto"/>
                    <w:right w:val="none" w:sz="0" w:space="0" w:color="auto"/>
                  </w:divBdr>
                </w:div>
                <w:div w:id="631906245">
                  <w:marLeft w:val="480"/>
                  <w:marRight w:val="0"/>
                  <w:marTop w:val="0"/>
                  <w:marBottom w:val="0"/>
                  <w:divBdr>
                    <w:top w:val="none" w:sz="0" w:space="0" w:color="auto"/>
                    <w:left w:val="none" w:sz="0" w:space="0" w:color="auto"/>
                    <w:bottom w:val="none" w:sz="0" w:space="0" w:color="auto"/>
                    <w:right w:val="none" w:sz="0" w:space="0" w:color="auto"/>
                  </w:divBdr>
                </w:div>
                <w:div w:id="1918708956">
                  <w:marLeft w:val="480"/>
                  <w:marRight w:val="0"/>
                  <w:marTop w:val="0"/>
                  <w:marBottom w:val="0"/>
                  <w:divBdr>
                    <w:top w:val="none" w:sz="0" w:space="0" w:color="auto"/>
                    <w:left w:val="none" w:sz="0" w:space="0" w:color="auto"/>
                    <w:bottom w:val="none" w:sz="0" w:space="0" w:color="auto"/>
                    <w:right w:val="none" w:sz="0" w:space="0" w:color="auto"/>
                  </w:divBdr>
                </w:div>
                <w:div w:id="540361844">
                  <w:marLeft w:val="480"/>
                  <w:marRight w:val="0"/>
                  <w:marTop w:val="0"/>
                  <w:marBottom w:val="0"/>
                  <w:divBdr>
                    <w:top w:val="none" w:sz="0" w:space="0" w:color="auto"/>
                    <w:left w:val="none" w:sz="0" w:space="0" w:color="auto"/>
                    <w:bottom w:val="none" w:sz="0" w:space="0" w:color="auto"/>
                    <w:right w:val="none" w:sz="0" w:space="0" w:color="auto"/>
                  </w:divBdr>
                </w:div>
                <w:div w:id="1964001385">
                  <w:marLeft w:val="480"/>
                  <w:marRight w:val="0"/>
                  <w:marTop w:val="0"/>
                  <w:marBottom w:val="0"/>
                  <w:divBdr>
                    <w:top w:val="none" w:sz="0" w:space="0" w:color="auto"/>
                    <w:left w:val="none" w:sz="0" w:space="0" w:color="auto"/>
                    <w:bottom w:val="none" w:sz="0" w:space="0" w:color="auto"/>
                    <w:right w:val="none" w:sz="0" w:space="0" w:color="auto"/>
                  </w:divBdr>
                </w:div>
                <w:div w:id="868033675">
                  <w:marLeft w:val="480"/>
                  <w:marRight w:val="0"/>
                  <w:marTop w:val="0"/>
                  <w:marBottom w:val="0"/>
                  <w:divBdr>
                    <w:top w:val="none" w:sz="0" w:space="0" w:color="auto"/>
                    <w:left w:val="none" w:sz="0" w:space="0" w:color="auto"/>
                    <w:bottom w:val="none" w:sz="0" w:space="0" w:color="auto"/>
                    <w:right w:val="none" w:sz="0" w:space="0" w:color="auto"/>
                  </w:divBdr>
                </w:div>
                <w:div w:id="1644385838">
                  <w:marLeft w:val="480"/>
                  <w:marRight w:val="0"/>
                  <w:marTop w:val="0"/>
                  <w:marBottom w:val="0"/>
                  <w:divBdr>
                    <w:top w:val="none" w:sz="0" w:space="0" w:color="auto"/>
                    <w:left w:val="none" w:sz="0" w:space="0" w:color="auto"/>
                    <w:bottom w:val="none" w:sz="0" w:space="0" w:color="auto"/>
                    <w:right w:val="none" w:sz="0" w:space="0" w:color="auto"/>
                  </w:divBdr>
                </w:div>
                <w:div w:id="475995514">
                  <w:marLeft w:val="480"/>
                  <w:marRight w:val="0"/>
                  <w:marTop w:val="0"/>
                  <w:marBottom w:val="0"/>
                  <w:divBdr>
                    <w:top w:val="none" w:sz="0" w:space="0" w:color="auto"/>
                    <w:left w:val="none" w:sz="0" w:space="0" w:color="auto"/>
                    <w:bottom w:val="none" w:sz="0" w:space="0" w:color="auto"/>
                    <w:right w:val="none" w:sz="0" w:space="0" w:color="auto"/>
                  </w:divBdr>
                </w:div>
                <w:div w:id="1800996552">
                  <w:marLeft w:val="480"/>
                  <w:marRight w:val="0"/>
                  <w:marTop w:val="0"/>
                  <w:marBottom w:val="0"/>
                  <w:divBdr>
                    <w:top w:val="none" w:sz="0" w:space="0" w:color="auto"/>
                    <w:left w:val="none" w:sz="0" w:space="0" w:color="auto"/>
                    <w:bottom w:val="none" w:sz="0" w:space="0" w:color="auto"/>
                    <w:right w:val="none" w:sz="0" w:space="0" w:color="auto"/>
                  </w:divBdr>
                </w:div>
                <w:div w:id="1943879110">
                  <w:marLeft w:val="480"/>
                  <w:marRight w:val="0"/>
                  <w:marTop w:val="0"/>
                  <w:marBottom w:val="0"/>
                  <w:divBdr>
                    <w:top w:val="none" w:sz="0" w:space="0" w:color="auto"/>
                    <w:left w:val="none" w:sz="0" w:space="0" w:color="auto"/>
                    <w:bottom w:val="none" w:sz="0" w:space="0" w:color="auto"/>
                    <w:right w:val="none" w:sz="0" w:space="0" w:color="auto"/>
                  </w:divBdr>
                </w:div>
                <w:div w:id="886603100">
                  <w:marLeft w:val="480"/>
                  <w:marRight w:val="0"/>
                  <w:marTop w:val="0"/>
                  <w:marBottom w:val="0"/>
                  <w:divBdr>
                    <w:top w:val="none" w:sz="0" w:space="0" w:color="auto"/>
                    <w:left w:val="none" w:sz="0" w:space="0" w:color="auto"/>
                    <w:bottom w:val="none" w:sz="0" w:space="0" w:color="auto"/>
                    <w:right w:val="none" w:sz="0" w:space="0" w:color="auto"/>
                  </w:divBdr>
                </w:div>
                <w:div w:id="1417170322">
                  <w:marLeft w:val="480"/>
                  <w:marRight w:val="0"/>
                  <w:marTop w:val="0"/>
                  <w:marBottom w:val="0"/>
                  <w:divBdr>
                    <w:top w:val="none" w:sz="0" w:space="0" w:color="auto"/>
                    <w:left w:val="none" w:sz="0" w:space="0" w:color="auto"/>
                    <w:bottom w:val="none" w:sz="0" w:space="0" w:color="auto"/>
                    <w:right w:val="none" w:sz="0" w:space="0" w:color="auto"/>
                  </w:divBdr>
                </w:div>
                <w:div w:id="1971402710">
                  <w:marLeft w:val="480"/>
                  <w:marRight w:val="0"/>
                  <w:marTop w:val="0"/>
                  <w:marBottom w:val="0"/>
                  <w:divBdr>
                    <w:top w:val="none" w:sz="0" w:space="0" w:color="auto"/>
                    <w:left w:val="none" w:sz="0" w:space="0" w:color="auto"/>
                    <w:bottom w:val="none" w:sz="0" w:space="0" w:color="auto"/>
                    <w:right w:val="none" w:sz="0" w:space="0" w:color="auto"/>
                  </w:divBdr>
                </w:div>
                <w:div w:id="110632327">
                  <w:marLeft w:val="480"/>
                  <w:marRight w:val="0"/>
                  <w:marTop w:val="0"/>
                  <w:marBottom w:val="0"/>
                  <w:divBdr>
                    <w:top w:val="none" w:sz="0" w:space="0" w:color="auto"/>
                    <w:left w:val="none" w:sz="0" w:space="0" w:color="auto"/>
                    <w:bottom w:val="none" w:sz="0" w:space="0" w:color="auto"/>
                    <w:right w:val="none" w:sz="0" w:space="0" w:color="auto"/>
                  </w:divBdr>
                </w:div>
                <w:div w:id="1038773333">
                  <w:marLeft w:val="480"/>
                  <w:marRight w:val="0"/>
                  <w:marTop w:val="0"/>
                  <w:marBottom w:val="0"/>
                  <w:divBdr>
                    <w:top w:val="none" w:sz="0" w:space="0" w:color="auto"/>
                    <w:left w:val="none" w:sz="0" w:space="0" w:color="auto"/>
                    <w:bottom w:val="none" w:sz="0" w:space="0" w:color="auto"/>
                    <w:right w:val="none" w:sz="0" w:space="0" w:color="auto"/>
                  </w:divBdr>
                </w:div>
                <w:div w:id="456531807">
                  <w:marLeft w:val="480"/>
                  <w:marRight w:val="0"/>
                  <w:marTop w:val="0"/>
                  <w:marBottom w:val="0"/>
                  <w:divBdr>
                    <w:top w:val="none" w:sz="0" w:space="0" w:color="auto"/>
                    <w:left w:val="none" w:sz="0" w:space="0" w:color="auto"/>
                    <w:bottom w:val="none" w:sz="0" w:space="0" w:color="auto"/>
                    <w:right w:val="none" w:sz="0" w:space="0" w:color="auto"/>
                  </w:divBdr>
                </w:div>
                <w:div w:id="1403675439">
                  <w:marLeft w:val="480"/>
                  <w:marRight w:val="0"/>
                  <w:marTop w:val="0"/>
                  <w:marBottom w:val="0"/>
                  <w:divBdr>
                    <w:top w:val="none" w:sz="0" w:space="0" w:color="auto"/>
                    <w:left w:val="none" w:sz="0" w:space="0" w:color="auto"/>
                    <w:bottom w:val="none" w:sz="0" w:space="0" w:color="auto"/>
                    <w:right w:val="none" w:sz="0" w:space="0" w:color="auto"/>
                  </w:divBdr>
                </w:div>
                <w:div w:id="1047803237">
                  <w:marLeft w:val="480"/>
                  <w:marRight w:val="0"/>
                  <w:marTop w:val="0"/>
                  <w:marBottom w:val="0"/>
                  <w:divBdr>
                    <w:top w:val="none" w:sz="0" w:space="0" w:color="auto"/>
                    <w:left w:val="none" w:sz="0" w:space="0" w:color="auto"/>
                    <w:bottom w:val="none" w:sz="0" w:space="0" w:color="auto"/>
                    <w:right w:val="none" w:sz="0" w:space="0" w:color="auto"/>
                  </w:divBdr>
                </w:div>
              </w:divsChild>
            </w:div>
            <w:div w:id="1788768041">
              <w:marLeft w:val="0"/>
              <w:marRight w:val="0"/>
              <w:marTop w:val="0"/>
              <w:marBottom w:val="0"/>
              <w:divBdr>
                <w:top w:val="none" w:sz="0" w:space="0" w:color="auto"/>
                <w:left w:val="none" w:sz="0" w:space="0" w:color="auto"/>
                <w:bottom w:val="none" w:sz="0" w:space="0" w:color="auto"/>
                <w:right w:val="none" w:sz="0" w:space="0" w:color="auto"/>
              </w:divBdr>
              <w:divsChild>
                <w:div w:id="1166095623">
                  <w:marLeft w:val="480"/>
                  <w:marRight w:val="0"/>
                  <w:marTop w:val="0"/>
                  <w:marBottom w:val="0"/>
                  <w:divBdr>
                    <w:top w:val="none" w:sz="0" w:space="0" w:color="auto"/>
                    <w:left w:val="none" w:sz="0" w:space="0" w:color="auto"/>
                    <w:bottom w:val="none" w:sz="0" w:space="0" w:color="auto"/>
                    <w:right w:val="none" w:sz="0" w:space="0" w:color="auto"/>
                  </w:divBdr>
                </w:div>
                <w:div w:id="1761558601">
                  <w:marLeft w:val="480"/>
                  <w:marRight w:val="0"/>
                  <w:marTop w:val="0"/>
                  <w:marBottom w:val="0"/>
                  <w:divBdr>
                    <w:top w:val="none" w:sz="0" w:space="0" w:color="auto"/>
                    <w:left w:val="none" w:sz="0" w:space="0" w:color="auto"/>
                    <w:bottom w:val="none" w:sz="0" w:space="0" w:color="auto"/>
                    <w:right w:val="none" w:sz="0" w:space="0" w:color="auto"/>
                  </w:divBdr>
                </w:div>
                <w:div w:id="1866406613">
                  <w:marLeft w:val="480"/>
                  <w:marRight w:val="0"/>
                  <w:marTop w:val="0"/>
                  <w:marBottom w:val="0"/>
                  <w:divBdr>
                    <w:top w:val="none" w:sz="0" w:space="0" w:color="auto"/>
                    <w:left w:val="none" w:sz="0" w:space="0" w:color="auto"/>
                    <w:bottom w:val="none" w:sz="0" w:space="0" w:color="auto"/>
                    <w:right w:val="none" w:sz="0" w:space="0" w:color="auto"/>
                  </w:divBdr>
                </w:div>
                <w:div w:id="103235123">
                  <w:marLeft w:val="480"/>
                  <w:marRight w:val="0"/>
                  <w:marTop w:val="0"/>
                  <w:marBottom w:val="0"/>
                  <w:divBdr>
                    <w:top w:val="none" w:sz="0" w:space="0" w:color="auto"/>
                    <w:left w:val="none" w:sz="0" w:space="0" w:color="auto"/>
                    <w:bottom w:val="none" w:sz="0" w:space="0" w:color="auto"/>
                    <w:right w:val="none" w:sz="0" w:space="0" w:color="auto"/>
                  </w:divBdr>
                </w:div>
                <w:div w:id="579946385">
                  <w:marLeft w:val="480"/>
                  <w:marRight w:val="0"/>
                  <w:marTop w:val="0"/>
                  <w:marBottom w:val="0"/>
                  <w:divBdr>
                    <w:top w:val="none" w:sz="0" w:space="0" w:color="auto"/>
                    <w:left w:val="none" w:sz="0" w:space="0" w:color="auto"/>
                    <w:bottom w:val="none" w:sz="0" w:space="0" w:color="auto"/>
                    <w:right w:val="none" w:sz="0" w:space="0" w:color="auto"/>
                  </w:divBdr>
                </w:div>
                <w:div w:id="1311904441">
                  <w:marLeft w:val="480"/>
                  <w:marRight w:val="0"/>
                  <w:marTop w:val="0"/>
                  <w:marBottom w:val="0"/>
                  <w:divBdr>
                    <w:top w:val="none" w:sz="0" w:space="0" w:color="auto"/>
                    <w:left w:val="none" w:sz="0" w:space="0" w:color="auto"/>
                    <w:bottom w:val="none" w:sz="0" w:space="0" w:color="auto"/>
                    <w:right w:val="none" w:sz="0" w:space="0" w:color="auto"/>
                  </w:divBdr>
                </w:div>
                <w:div w:id="1694964360">
                  <w:marLeft w:val="480"/>
                  <w:marRight w:val="0"/>
                  <w:marTop w:val="0"/>
                  <w:marBottom w:val="0"/>
                  <w:divBdr>
                    <w:top w:val="none" w:sz="0" w:space="0" w:color="auto"/>
                    <w:left w:val="none" w:sz="0" w:space="0" w:color="auto"/>
                    <w:bottom w:val="none" w:sz="0" w:space="0" w:color="auto"/>
                    <w:right w:val="none" w:sz="0" w:space="0" w:color="auto"/>
                  </w:divBdr>
                </w:div>
                <w:div w:id="938373791">
                  <w:marLeft w:val="480"/>
                  <w:marRight w:val="0"/>
                  <w:marTop w:val="0"/>
                  <w:marBottom w:val="0"/>
                  <w:divBdr>
                    <w:top w:val="none" w:sz="0" w:space="0" w:color="auto"/>
                    <w:left w:val="none" w:sz="0" w:space="0" w:color="auto"/>
                    <w:bottom w:val="none" w:sz="0" w:space="0" w:color="auto"/>
                    <w:right w:val="none" w:sz="0" w:space="0" w:color="auto"/>
                  </w:divBdr>
                </w:div>
                <w:div w:id="1950503707">
                  <w:marLeft w:val="480"/>
                  <w:marRight w:val="0"/>
                  <w:marTop w:val="0"/>
                  <w:marBottom w:val="0"/>
                  <w:divBdr>
                    <w:top w:val="none" w:sz="0" w:space="0" w:color="auto"/>
                    <w:left w:val="none" w:sz="0" w:space="0" w:color="auto"/>
                    <w:bottom w:val="none" w:sz="0" w:space="0" w:color="auto"/>
                    <w:right w:val="none" w:sz="0" w:space="0" w:color="auto"/>
                  </w:divBdr>
                </w:div>
                <w:div w:id="372926848">
                  <w:marLeft w:val="480"/>
                  <w:marRight w:val="0"/>
                  <w:marTop w:val="0"/>
                  <w:marBottom w:val="0"/>
                  <w:divBdr>
                    <w:top w:val="none" w:sz="0" w:space="0" w:color="auto"/>
                    <w:left w:val="none" w:sz="0" w:space="0" w:color="auto"/>
                    <w:bottom w:val="none" w:sz="0" w:space="0" w:color="auto"/>
                    <w:right w:val="none" w:sz="0" w:space="0" w:color="auto"/>
                  </w:divBdr>
                </w:div>
                <w:div w:id="935332389">
                  <w:marLeft w:val="480"/>
                  <w:marRight w:val="0"/>
                  <w:marTop w:val="0"/>
                  <w:marBottom w:val="0"/>
                  <w:divBdr>
                    <w:top w:val="none" w:sz="0" w:space="0" w:color="auto"/>
                    <w:left w:val="none" w:sz="0" w:space="0" w:color="auto"/>
                    <w:bottom w:val="none" w:sz="0" w:space="0" w:color="auto"/>
                    <w:right w:val="none" w:sz="0" w:space="0" w:color="auto"/>
                  </w:divBdr>
                </w:div>
                <w:div w:id="1456947599">
                  <w:marLeft w:val="480"/>
                  <w:marRight w:val="0"/>
                  <w:marTop w:val="0"/>
                  <w:marBottom w:val="0"/>
                  <w:divBdr>
                    <w:top w:val="none" w:sz="0" w:space="0" w:color="auto"/>
                    <w:left w:val="none" w:sz="0" w:space="0" w:color="auto"/>
                    <w:bottom w:val="none" w:sz="0" w:space="0" w:color="auto"/>
                    <w:right w:val="none" w:sz="0" w:space="0" w:color="auto"/>
                  </w:divBdr>
                </w:div>
                <w:div w:id="1998149661">
                  <w:marLeft w:val="480"/>
                  <w:marRight w:val="0"/>
                  <w:marTop w:val="0"/>
                  <w:marBottom w:val="0"/>
                  <w:divBdr>
                    <w:top w:val="none" w:sz="0" w:space="0" w:color="auto"/>
                    <w:left w:val="none" w:sz="0" w:space="0" w:color="auto"/>
                    <w:bottom w:val="none" w:sz="0" w:space="0" w:color="auto"/>
                    <w:right w:val="none" w:sz="0" w:space="0" w:color="auto"/>
                  </w:divBdr>
                </w:div>
                <w:div w:id="2073648851">
                  <w:marLeft w:val="480"/>
                  <w:marRight w:val="0"/>
                  <w:marTop w:val="0"/>
                  <w:marBottom w:val="0"/>
                  <w:divBdr>
                    <w:top w:val="none" w:sz="0" w:space="0" w:color="auto"/>
                    <w:left w:val="none" w:sz="0" w:space="0" w:color="auto"/>
                    <w:bottom w:val="none" w:sz="0" w:space="0" w:color="auto"/>
                    <w:right w:val="none" w:sz="0" w:space="0" w:color="auto"/>
                  </w:divBdr>
                </w:div>
                <w:div w:id="1712416186">
                  <w:marLeft w:val="480"/>
                  <w:marRight w:val="0"/>
                  <w:marTop w:val="0"/>
                  <w:marBottom w:val="0"/>
                  <w:divBdr>
                    <w:top w:val="none" w:sz="0" w:space="0" w:color="auto"/>
                    <w:left w:val="none" w:sz="0" w:space="0" w:color="auto"/>
                    <w:bottom w:val="none" w:sz="0" w:space="0" w:color="auto"/>
                    <w:right w:val="none" w:sz="0" w:space="0" w:color="auto"/>
                  </w:divBdr>
                </w:div>
                <w:div w:id="807281153">
                  <w:marLeft w:val="480"/>
                  <w:marRight w:val="0"/>
                  <w:marTop w:val="0"/>
                  <w:marBottom w:val="0"/>
                  <w:divBdr>
                    <w:top w:val="none" w:sz="0" w:space="0" w:color="auto"/>
                    <w:left w:val="none" w:sz="0" w:space="0" w:color="auto"/>
                    <w:bottom w:val="none" w:sz="0" w:space="0" w:color="auto"/>
                    <w:right w:val="none" w:sz="0" w:space="0" w:color="auto"/>
                  </w:divBdr>
                </w:div>
                <w:div w:id="374694630">
                  <w:marLeft w:val="480"/>
                  <w:marRight w:val="0"/>
                  <w:marTop w:val="0"/>
                  <w:marBottom w:val="0"/>
                  <w:divBdr>
                    <w:top w:val="none" w:sz="0" w:space="0" w:color="auto"/>
                    <w:left w:val="none" w:sz="0" w:space="0" w:color="auto"/>
                    <w:bottom w:val="none" w:sz="0" w:space="0" w:color="auto"/>
                    <w:right w:val="none" w:sz="0" w:space="0" w:color="auto"/>
                  </w:divBdr>
                </w:div>
                <w:div w:id="117187074">
                  <w:marLeft w:val="480"/>
                  <w:marRight w:val="0"/>
                  <w:marTop w:val="0"/>
                  <w:marBottom w:val="0"/>
                  <w:divBdr>
                    <w:top w:val="none" w:sz="0" w:space="0" w:color="auto"/>
                    <w:left w:val="none" w:sz="0" w:space="0" w:color="auto"/>
                    <w:bottom w:val="none" w:sz="0" w:space="0" w:color="auto"/>
                    <w:right w:val="none" w:sz="0" w:space="0" w:color="auto"/>
                  </w:divBdr>
                </w:div>
                <w:div w:id="2048949041">
                  <w:marLeft w:val="480"/>
                  <w:marRight w:val="0"/>
                  <w:marTop w:val="0"/>
                  <w:marBottom w:val="0"/>
                  <w:divBdr>
                    <w:top w:val="none" w:sz="0" w:space="0" w:color="auto"/>
                    <w:left w:val="none" w:sz="0" w:space="0" w:color="auto"/>
                    <w:bottom w:val="none" w:sz="0" w:space="0" w:color="auto"/>
                    <w:right w:val="none" w:sz="0" w:space="0" w:color="auto"/>
                  </w:divBdr>
                </w:div>
                <w:div w:id="1292517186">
                  <w:marLeft w:val="480"/>
                  <w:marRight w:val="0"/>
                  <w:marTop w:val="0"/>
                  <w:marBottom w:val="0"/>
                  <w:divBdr>
                    <w:top w:val="none" w:sz="0" w:space="0" w:color="auto"/>
                    <w:left w:val="none" w:sz="0" w:space="0" w:color="auto"/>
                    <w:bottom w:val="none" w:sz="0" w:space="0" w:color="auto"/>
                    <w:right w:val="none" w:sz="0" w:space="0" w:color="auto"/>
                  </w:divBdr>
                </w:div>
                <w:div w:id="2000768501">
                  <w:marLeft w:val="480"/>
                  <w:marRight w:val="0"/>
                  <w:marTop w:val="0"/>
                  <w:marBottom w:val="0"/>
                  <w:divBdr>
                    <w:top w:val="none" w:sz="0" w:space="0" w:color="auto"/>
                    <w:left w:val="none" w:sz="0" w:space="0" w:color="auto"/>
                    <w:bottom w:val="none" w:sz="0" w:space="0" w:color="auto"/>
                    <w:right w:val="none" w:sz="0" w:space="0" w:color="auto"/>
                  </w:divBdr>
                </w:div>
                <w:div w:id="731654421">
                  <w:marLeft w:val="480"/>
                  <w:marRight w:val="0"/>
                  <w:marTop w:val="0"/>
                  <w:marBottom w:val="0"/>
                  <w:divBdr>
                    <w:top w:val="none" w:sz="0" w:space="0" w:color="auto"/>
                    <w:left w:val="none" w:sz="0" w:space="0" w:color="auto"/>
                    <w:bottom w:val="none" w:sz="0" w:space="0" w:color="auto"/>
                    <w:right w:val="none" w:sz="0" w:space="0" w:color="auto"/>
                  </w:divBdr>
                </w:div>
                <w:div w:id="1817530933">
                  <w:marLeft w:val="480"/>
                  <w:marRight w:val="0"/>
                  <w:marTop w:val="0"/>
                  <w:marBottom w:val="0"/>
                  <w:divBdr>
                    <w:top w:val="none" w:sz="0" w:space="0" w:color="auto"/>
                    <w:left w:val="none" w:sz="0" w:space="0" w:color="auto"/>
                    <w:bottom w:val="none" w:sz="0" w:space="0" w:color="auto"/>
                    <w:right w:val="none" w:sz="0" w:space="0" w:color="auto"/>
                  </w:divBdr>
                </w:div>
                <w:div w:id="867374457">
                  <w:marLeft w:val="480"/>
                  <w:marRight w:val="0"/>
                  <w:marTop w:val="0"/>
                  <w:marBottom w:val="0"/>
                  <w:divBdr>
                    <w:top w:val="none" w:sz="0" w:space="0" w:color="auto"/>
                    <w:left w:val="none" w:sz="0" w:space="0" w:color="auto"/>
                    <w:bottom w:val="none" w:sz="0" w:space="0" w:color="auto"/>
                    <w:right w:val="none" w:sz="0" w:space="0" w:color="auto"/>
                  </w:divBdr>
                </w:div>
              </w:divsChild>
            </w:div>
            <w:div w:id="1449739764">
              <w:marLeft w:val="0"/>
              <w:marRight w:val="0"/>
              <w:marTop w:val="0"/>
              <w:marBottom w:val="0"/>
              <w:divBdr>
                <w:top w:val="none" w:sz="0" w:space="0" w:color="auto"/>
                <w:left w:val="none" w:sz="0" w:space="0" w:color="auto"/>
                <w:bottom w:val="none" w:sz="0" w:space="0" w:color="auto"/>
                <w:right w:val="none" w:sz="0" w:space="0" w:color="auto"/>
              </w:divBdr>
              <w:divsChild>
                <w:div w:id="1392996146">
                  <w:marLeft w:val="480"/>
                  <w:marRight w:val="0"/>
                  <w:marTop w:val="0"/>
                  <w:marBottom w:val="0"/>
                  <w:divBdr>
                    <w:top w:val="none" w:sz="0" w:space="0" w:color="auto"/>
                    <w:left w:val="none" w:sz="0" w:space="0" w:color="auto"/>
                    <w:bottom w:val="none" w:sz="0" w:space="0" w:color="auto"/>
                    <w:right w:val="none" w:sz="0" w:space="0" w:color="auto"/>
                  </w:divBdr>
                </w:div>
                <w:div w:id="2070490498">
                  <w:marLeft w:val="480"/>
                  <w:marRight w:val="0"/>
                  <w:marTop w:val="0"/>
                  <w:marBottom w:val="0"/>
                  <w:divBdr>
                    <w:top w:val="none" w:sz="0" w:space="0" w:color="auto"/>
                    <w:left w:val="none" w:sz="0" w:space="0" w:color="auto"/>
                    <w:bottom w:val="none" w:sz="0" w:space="0" w:color="auto"/>
                    <w:right w:val="none" w:sz="0" w:space="0" w:color="auto"/>
                  </w:divBdr>
                </w:div>
                <w:div w:id="868030262">
                  <w:marLeft w:val="480"/>
                  <w:marRight w:val="0"/>
                  <w:marTop w:val="0"/>
                  <w:marBottom w:val="0"/>
                  <w:divBdr>
                    <w:top w:val="none" w:sz="0" w:space="0" w:color="auto"/>
                    <w:left w:val="none" w:sz="0" w:space="0" w:color="auto"/>
                    <w:bottom w:val="none" w:sz="0" w:space="0" w:color="auto"/>
                    <w:right w:val="none" w:sz="0" w:space="0" w:color="auto"/>
                  </w:divBdr>
                </w:div>
                <w:div w:id="97650322">
                  <w:marLeft w:val="480"/>
                  <w:marRight w:val="0"/>
                  <w:marTop w:val="0"/>
                  <w:marBottom w:val="0"/>
                  <w:divBdr>
                    <w:top w:val="none" w:sz="0" w:space="0" w:color="auto"/>
                    <w:left w:val="none" w:sz="0" w:space="0" w:color="auto"/>
                    <w:bottom w:val="none" w:sz="0" w:space="0" w:color="auto"/>
                    <w:right w:val="none" w:sz="0" w:space="0" w:color="auto"/>
                  </w:divBdr>
                </w:div>
                <w:div w:id="1979265321">
                  <w:marLeft w:val="480"/>
                  <w:marRight w:val="0"/>
                  <w:marTop w:val="0"/>
                  <w:marBottom w:val="0"/>
                  <w:divBdr>
                    <w:top w:val="none" w:sz="0" w:space="0" w:color="auto"/>
                    <w:left w:val="none" w:sz="0" w:space="0" w:color="auto"/>
                    <w:bottom w:val="none" w:sz="0" w:space="0" w:color="auto"/>
                    <w:right w:val="none" w:sz="0" w:space="0" w:color="auto"/>
                  </w:divBdr>
                </w:div>
                <w:div w:id="936793143">
                  <w:marLeft w:val="480"/>
                  <w:marRight w:val="0"/>
                  <w:marTop w:val="0"/>
                  <w:marBottom w:val="0"/>
                  <w:divBdr>
                    <w:top w:val="none" w:sz="0" w:space="0" w:color="auto"/>
                    <w:left w:val="none" w:sz="0" w:space="0" w:color="auto"/>
                    <w:bottom w:val="none" w:sz="0" w:space="0" w:color="auto"/>
                    <w:right w:val="none" w:sz="0" w:space="0" w:color="auto"/>
                  </w:divBdr>
                </w:div>
                <w:div w:id="1684892344">
                  <w:marLeft w:val="480"/>
                  <w:marRight w:val="0"/>
                  <w:marTop w:val="0"/>
                  <w:marBottom w:val="0"/>
                  <w:divBdr>
                    <w:top w:val="none" w:sz="0" w:space="0" w:color="auto"/>
                    <w:left w:val="none" w:sz="0" w:space="0" w:color="auto"/>
                    <w:bottom w:val="none" w:sz="0" w:space="0" w:color="auto"/>
                    <w:right w:val="none" w:sz="0" w:space="0" w:color="auto"/>
                  </w:divBdr>
                </w:div>
                <w:div w:id="368771347">
                  <w:marLeft w:val="480"/>
                  <w:marRight w:val="0"/>
                  <w:marTop w:val="0"/>
                  <w:marBottom w:val="0"/>
                  <w:divBdr>
                    <w:top w:val="none" w:sz="0" w:space="0" w:color="auto"/>
                    <w:left w:val="none" w:sz="0" w:space="0" w:color="auto"/>
                    <w:bottom w:val="none" w:sz="0" w:space="0" w:color="auto"/>
                    <w:right w:val="none" w:sz="0" w:space="0" w:color="auto"/>
                  </w:divBdr>
                </w:div>
                <w:div w:id="1302081655">
                  <w:marLeft w:val="480"/>
                  <w:marRight w:val="0"/>
                  <w:marTop w:val="0"/>
                  <w:marBottom w:val="0"/>
                  <w:divBdr>
                    <w:top w:val="none" w:sz="0" w:space="0" w:color="auto"/>
                    <w:left w:val="none" w:sz="0" w:space="0" w:color="auto"/>
                    <w:bottom w:val="none" w:sz="0" w:space="0" w:color="auto"/>
                    <w:right w:val="none" w:sz="0" w:space="0" w:color="auto"/>
                  </w:divBdr>
                </w:div>
                <w:div w:id="626786602">
                  <w:marLeft w:val="480"/>
                  <w:marRight w:val="0"/>
                  <w:marTop w:val="0"/>
                  <w:marBottom w:val="0"/>
                  <w:divBdr>
                    <w:top w:val="none" w:sz="0" w:space="0" w:color="auto"/>
                    <w:left w:val="none" w:sz="0" w:space="0" w:color="auto"/>
                    <w:bottom w:val="none" w:sz="0" w:space="0" w:color="auto"/>
                    <w:right w:val="none" w:sz="0" w:space="0" w:color="auto"/>
                  </w:divBdr>
                </w:div>
                <w:div w:id="1468206824">
                  <w:marLeft w:val="480"/>
                  <w:marRight w:val="0"/>
                  <w:marTop w:val="0"/>
                  <w:marBottom w:val="0"/>
                  <w:divBdr>
                    <w:top w:val="none" w:sz="0" w:space="0" w:color="auto"/>
                    <w:left w:val="none" w:sz="0" w:space="0" w:color="auto"/>
                    <w:bottom w:val="none" w:sz="0" w:space="0" w:color="auto"/>
                    <w:right w:val="none" w:sz="0" w:space="0" w:color="auto"/>
                  </w:divBdr>
                </w:div>
                <w:div w:id="676036037">
                  <w:marLeft w:val="480"/>
                  <w:marRight w:val="0"/>
                  <w:marTop w:val="0"/>
                  <w:marBottom w:val="0"/>
                  <w:divBdr>
                    <w:top w:val="none" w:sz="0" w:space="0" w:color="auto"/>
                    <w:left w:val="none" w:sz="0" w:space="0" w:color="auto"/>
                    <w:bottom w:val="none" w:sz="0" w:space="0" w:color="auto"/>
                    <w:right w:val="none" w:sz="0" w:space="0" w:color="auto"/>
                  </w:divBdr>
                </w:div>
                <w:div w:id="314068055">
                  <w:marLeft w:val="480"/>
                  <w:marRight w:val="0"/>
                  <w:marTop w:val="0"/>
                  <w:marBottom w:val="0"/>
                  <w:divBdr>
                    <w:top w:val="none" w:sz="0" w:space="0" w:color="auto"/>
                    <w:left w:val="none" w:sz="0" w:space="0" w:color="auto"/>
                    <w:bottom w:val="none" w:sz="0" w:space="0" w:color="auto"/>
                    <w:right w:val="none" w:sz="0" w:space="0" w:color="auto"/>
                  </w:divBdr>
                </w:div>
                <w:div w:id="1920209641">
                  <w:marLeft w:val="480"/>
                  <w:marRight w:val="0"/>
                  <w:marTop w:val="0"/>
                  <w:marBottom w:val="0"/>
                  <w:divBdr>
                    <w:top w:val="none" w:sz="0" w:space="0" w:color="auto"/>
                    <w:left w:val="none" w:sz="0" w:space="0" w:color="auto"/>
                    <w:bottom w:val="none" w:sz="0" w:space="0" w:color="auto"/>
                    <w:right w:val="none" w:sz="0" w:space="0" w:color="auto"/>
                  </w:divBdr>
                </w:div>
                <w:div w:id="1984696526">
                  <w:marLeft w:val="480"/>
                  <w:marRight w:val="0"/>
                  <w:marTop w:val="0"/>
                  <w:marBottom w:val="0"/>
                  <w:divBdr>
                    <w:top w:val="none" w:sz="0" w:space="0" w:color="auto"/>
                    <w:left w:val="none" w:sz="0" w:space="0" w:color="auto"/>
                    <w:bottom w:val="none" w:sz="0" w:space="0" w:color="auto"/>
                    <w:right w:val="none" w:sz="0" w:space="0" w:color="auto"/>
                  </w:divBdr>
                </w:div>
                <w:div w:id="1710377647">
                  <w:marLeft w:val="480"/>
                  <w:marRight w:val="0"/>
                  <w:marTop w:val="0"/>
                  <w:marBottom w:val="0"/>
                  <w:divBdr>
                    <w:top w:val="none" w:sz="0" w:space="0" w:color="auto"/>
                    <w:left w:val="none" w:sz="0" w:space="0" w:color="auto"/>
                    <w:bottom w:val="none" w:sz="0" w:space="0" w:color="auto"/>
                    <w:right w:val="none" w:sz="0" w:space="0" w:color="auto"/>
                  </w:divBdr>
                </w:div>
                <w:div w:id="946043506">
                  <w:marLeft w:val="480"/>
                  <w:marRight w:val="0"/>
                  <w:marTop w:val="0"/>
                  <w:marBottom w:val="0"/>
                  <w:divBdr>
                    <w:top w:val="none" w:sz="0" w:space="0" w:color="auto"/>
                    <w:left w:val="none" w:sz="0" w:space="0" w:color="auto"/>
                    <w:bottom w:val="none" w:sz="0" w:space="0" w:color="auto"/>
                    <w:right w:val="none" w:sz="0" w:space="0" w:color="auto"/>
                  </w:divBdr>
                </w:div>
                <w:div w:id="1905409360">
                  <w:marLeft w:val="480"/>
                  <w:marRight w:val="0"/>
                  <w:marTop w:val="0"/>
                  <w:marBottom w:val="0"/>
                  <w:divBdr>
                    <w:top w:val="none" w:sz="0" w:space="0" w:color="auto"/>
                    <w:left w:val="none" w:sz="0" w:space="0" w:color="auto"/>
                    <w:bottom w:val="none" w:sz="0" w:space="0" w:color="auto"/>
                    <w:right w:val="none" w:sz="0" w:space="0" w:color="auto"/>
                  </w:divBdr>
                </w:div>
                <w:div w:id="146240280">
                  <w:marLeft w:val="480"/>
                  <w:marRight w:val="0"/>
                  <w:marTop w:val="0"/>
                  <w:marBottom w:val="0"/>
                  <w:divBdr>
                    <w:top w:val="none" w:sz="0" w:space="0" w:color="auto"/>
                    <w:left w:val="none" w:sz="0" w:space="0" w:color="auto"/>
                    <w:bottom w:val="none" w:sz="0" w:space="0" w:color="auto"/>
                    <w:right w:val="none" w:sz="0" w:space="0" w:color="auto"/>
                  </w:divBdr>
                </w:div>
                <w:div w:id="280183667">
                  <w:marLeft w:val="480"/>
                  <w:marRight w:val="0"/>
                  <w:marTop w:val="0"/>
                  <w:marBottom w:val="0"/>
                  <w:divBdr>
                    <w:top w:val="none" w:sz="0" w:space="0" w:color="auto"/>
                    <w:left w:val="none" w:sz="0" w:space="0" w:color="auto"/>
                    <w:bottom w:val="none" w:sz="0" w:space="0" w:color="auto"/>
                    <w:right w:val="none" w:sz="0" w:space="0" w:color="auto"/>
                  </w:divBdr>
                </w:div>
                <w:div w:id="923227932">
                  <w:marLeft w:val="480"/>
                  <w:marRight w:val="0"/>
                  <w:marTop w:val="0"/>
                  <w:marBottom w:val="0"/>
                  <w:divBdr>
                    <w:top w:val="none" w:sz="0" w:space="0" w:color="auto"/>
                    <w:left w:val="none" w:sz="0" w:space="0" w:color="auto"/>
                    <w:bottom w:val="none" w:sz="0" w:space="0" w:color="auto"/>
                    <w:right w:val="none" w:sz="0" w:space="0" w:color="auto"/>
                  </w:divBdr>
                </w:div>
                <w:div w:id="1691101319">
                  <w:marLeft w:val="480"/>
                  <w:marRight w:val="0"/>
                  <w:marTop w:val="0"/>
                  <w:marBottom w:val="0"/>
                  <w:divBdr>
                    <w:top w:val="none" w:sz="0" w:space="0" w:color="auto"/>
                    <w:left w:val="none" w:sz="0" w:space="0" w:color="auto"/>
                    <w:bottom w:val="none" w:sz="0" w:space="0" w:color="auto"/>
                    <w:right w:val="none" w:sz="0" w:space="0" w:color="auto"/>
                  </w:divBdr>
                </w:div>
                <w:div w:id="2096975016">
                  <w:marLeft w:val="480"/>
                  <w:marRight w:val="0"/>
                  <w:marTop w:val="0"/>
                  <w:marBottom w:val="0"/>
                  <w:divBdr>
                    <w:top w:val="none" w:sz="0" w:space="0" w:color="auto"/>
                    <w:left w:val="none" w:sz="0" w:space="0" w:color="auto"/>
                    <w:bottom w:val="none" w:sz="0" w:space="0" w:color="auto"/>
                    <w:right w:val="none" w:sz="0" w:space="0" w:color="auto"/>
                  </w:divBdr>
                </w:div>
                <w:div w:id="1248071879">
                  <w:marLeft w:val="480"/>
                  <w:marRight w:val="0"/>
                  <w:marTop w:val="0"/>
                  <w:marBottom w:val="0"/>
                  <w:divBdr>
                    <w:top w:val="none" w:sz="0" w:space="0" w:color="auto"/>
                    <w:left w:val="none" w:sz="0" w:space="0" w:color="auto"/>
                    <w:bottom w:val="none" w:sz="0" w:space="0" w:color="auto"/>
                    <w:right w:val="none" w:sz="0" w:space="0" w:color="auto"/>
                  </w:divBdr>
                </w:div>
                <w:div w:id="5652036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6677564">
          <w:marLeft w:val="480"/>
          <w:marRight w:val="0"/>
          <w:marTop w:val="0"/>
          <w:marBottom w:val="0"/>
          <w:divBdr>
            <w:top w:val="none" w:sz="0" w:space="0" w:color="auto"/>
            <w:left w:val="none" w:sz="0" w:space="0" w:color="auto"/>
            <w:bottom w:val="none" w:sz="0" w:space="0" w:color="auto"/>
            <w:right w:val="none" w:sz="0" w:space="0" w:color="auto"/>
          </w:divBdr>
        </w:div>
        <w:div w:id="2006474410">
          <w:marLeft w:val="480"/>
          <w:marRight w:val="0"/>
          <w:marTop w:val="0"/>
          <w:marBottom w:val="0"/>
          <w:divBdr>
            <w:top w:val="none" w:sz="0" w:space="0" w:color="auto"/>
            <w:left w:val="none" w:sz="0" w:space="0" w:color="auto"/>
            <w:bottom w:val="none" w:sz="0" w:space="0" w:color="auto"/>
            <w:right w:val="none" w:sz="0" w:space="0" w:color="auto"/>
          </w:divBdr>
        </w:div>
        <w:div w:id="741803140">
          <w:marLeft w:val="480"/>
          <w:marRight w:val="0"/>
          <w:marTop w:val="0"/>
          <w:marBottom w:val="0"/>
          <w:divBdr>
            <w:top w:val="none" w:sz="0" w:space="0" w:color="auto"/>
            <w:left w:val="none" w:sz="0" w:space="0" w:color="auto"/>
            <w:bottom w:val="none" w:sz="0" w:space="0" w:color="auto"/>
            <w:right w:val="none" w:sz="0" w:space="0" w:color="auto"/>
          </w:divBdr>
        </w:div>
        <w:div w:id="283272276">
          <w:marLeft w:val="480"/>
          <w:marRight w:val="0"/>
          <w:marTop w:val="0"/>
          <w:marBottom w:val="0"/>
          <w:divBdr>
            <w:top w:val="none" w:sz="0" w:space="0" w:color="auto"/>
            <w:left w:val="none" w:sz="0" w:space="0" w:color="auto"/>
            <w:bottom w:val="none" w:sz="0" w:space="0" w:color="auto"/>
            <w:right w:val="none" w:sz="0" w:space="0" w:color="auto"/>
          </w:divBdr>
        </w:div>
        <w:div w:id="567233768">
          <w:marLeft w:val="480"/>
          <w:marRight w:val="0"/>
          <w:marTop w:val="0"/>
          <w:marBottom w:val="0"/>
          <w:divBdr>
            <w:top w:val="none" w:sz="0" w:space="0" w:color="auto"/>
            <w:left w:val="none" w:sz="0" w:space="0" w:color="auto"/>
            <w:bottom w:val="none" w:sz="0" w:space="0" w:color="auto"/>
            <w:right w:val="none" w:sz="0" w:space="0" w:color="auto"/>
          </w:divBdr>
        </w:div>
        <w:div w:id="1024139808">
          <w:marLeft w:val="480"/>
          <w:marRight w:val="0"/>
          <w:marTop w:val="0"/>
          <w:marBottom w:val="0"/>
          <w:divBdr>
            <w:top w:val="none" w:sz="0" w:space="0" w:color="auto"/>
            <w:left w:val="none" w:sz="0" w:space="0" w:color="auto"/>
            <w:bottom w:val="none" w:sz="0" w:space="0" w:color="auto"/>
            <w:right w:val="none" w:sz="0" w:space="0" w:color="auto"/>
          </w:divBdr>
        </w:div>
        <w:div w:id="308098092">
          <w:marLeft w:val="480"/>
          <w:marRight w:val="0"/>
          <w:marTop w:val="0"/>
          <w:marBottom w:val="0"/>
          <w:divBdr>
            <w:top w:val="none" w:sz="0" w:space="0" w:color="auto"/>
            <w:left w:val="none" w:sz="0" w:space="0" w:color="auto"/>
            <w:bottom w:val="none" w:sz="0" w:space="0" w:color="auto"/>
            <w:right w:val="none" w:sz="0" w:space="0" w:color="auto"/>
          </w:divBdr>
        </w:div>
        <w:div w:id="1756171248">
          <w:marLeft w:val="480"/>
          <w:marRight w:val="0"/>
          <w:marTop w:val="0"/>
          <w:marBottom w:val="0"/>
          <w:divBdr>
            <w:top w:val="none" w:sz="0" w:space="0" w:color="auto"/>
            <w:left w:val="none" w:sz="0" w:space="0" w:color="auto"/>
            <w:bottom w:val="none" w:sz="0" w:space="0" w:color="auto"/>
            <w:right w:val="none" w:sz="0" w:space="0" w:color="auto"/>
          </w:divBdr>
        </w:div>
        <w:div w:id="920525628">
          <w:marLeft w:val="480"/>
          <w:marRight w:val="0"/>
          <w:marTop w:val="0"/>
          <w:marBottom w:val="0"/>
          <w:divBdr>
            <w:top w:val="none" w:sz="0" w:space="0" w:color="auto"/>
            <w:left w:val="none" w:sz="0" w:space="0" w:color="auto"/>
            <w:bottom w:val="none" w:sz="0" w:space="0" w:color="auto"/>
            <w:right w:val="none" w:sz="0" w:space="0" w:color="auto"/>
          </w:divBdr>
        </w:div>
        <w:div w:id="812412711">
          <w:marLeft w:val="480"/>
          <w:marRight w:val="0"/>
          <w:marTop w:val="0"/>
          <w:marBottom w:val="0"/>
          <w:divBdr>
            <w:top w:val="none" w:sz="0" w:space="0" w:color="auto"/>
            <w:left w:val="none" w:sz="0" w:space="0" w:color="auto"/>
            <w:bottom w:val="none" w:sz="0" w:space="0" w:color="auto"/>
            <w:right w:val="none" w:sz="0" w:space="0" w:color="auto"/>
          </w:divBdr>
        </w:div>
        <w:div w:id="2145730349">
          <w:marLeft w:val="480"/>
          <w:marRight w:val="0"/>
          <w:marTop w:val="0"/>
          <w:marBottom w:val="0"/>
          <w:divBdr>
            <w:top w:val="none" w:sz="0" w:space="0" w:color="auto"/>
            <w:left w:val="none" w:sz="0" w:space="0" w:color="auto"/>
            <w:bottom w:val="none" w:sz="0" w:space="0" w:color="auto"/>
            <w:right w:val="none" w:sz="0" w:space="0" w:color="auto"/>
          </w:divBdr>
        </w:div>
        <w:div w:id="424347513">
          <w:marLeft w:val="480"/>
          <w:marRight w:val="0"/>
          <w:marTop w:val="0"/>
          <w:marBottom w:val="0"/>
          <w:divBdr>
            <w:top w:val="none" w:sz="0" w:space="0" w:color="auto"/>
            <w:left w:val="none" w:sz="0" w:space="0" w:color="auto"/>
            <w:bottom w:val="none" w:sz="0" w:space="0" w:color="auto"/>
            <w:right w:val="none" w:sz="0" w:space="0" w:color="auto"/>
          </w:divBdr>
        </w:div>
        <w:div w:id="1812482117">
          <w:marLeft w:val="480"/>
          <w:marRight w:val="0"/>
          <w:marTop w:val="0"/>
          <w:marBottom w:val="0"/>
          <w:divBdr>
            <w:top w:val="none" w:sz="0" w:space="0" w:color="auto"/>
            <w:left w:val="none" w:sz="0" w:space="0" w:color="auto"/>
            <w:bottom w:val="none" w:sz="0" w:space="0" w:color="auto"/>
            <w:right w:val="none" w:sz="0" w:space="0" w:color="auto"/>
          </w:divBdr>
        </w:div>
        <w:div w:id="186412777">
          <w:marLeft w:val="480"/>
          <w:marRight w:val="0"/>
          <w:marTop w:val="0"/>
          <w:marBottom w:val="0"/>
          <w:divBdr>
            <w:top w:val="none" w:sz="0" w:space="0" w:color="auto"/>
            <w:left w:val="none" w:sz="0" w:space="0" w:color="auto"/>
            <w:bottom w:val="none" w:sz="0" w:space="0" w:color="auto"/>
            <w:right w:val="none" w:sz="0" w:space="0" w:color="auto"/>
          </w:divBdr>
        </w:div>
        <w:div w:id="618561370">
          <w:marLeft w:val="480"/>
          <w:marRight w:val="0"/>
          <w:marTop w:val="0"/>
          <w:marBottom w:val="0"/>
          <w:divBdr>
            <w:top w:val="none" w:sz="0" w:space="0" w:color="auto"/>
            <w:left w:val="none" w:sz="0" w:space="0" w:color="auto"/>
            <w:bottom w:val="none" w:sz="0" w:space="0" w:color="auto"/>
            <w:right w:val="none" w:sz="0" w:space="0" w:color="auto"/>
          </w:divBdr>
        </w:div>
        <w:div w:id="283465633">
          <w:marLeft w:val="480"/>
          <w:marRight w:val="0"/>
          <w:marTop w:val="0"/>
          <w:marBottom w:val="0"/>
          <w:divBdr>
            <w:top w:val="none" w:sz="0" w:space="0" w:color="auto"/>
            <w:left w:val="none" w:sz="0" w:space="0" w:color="auto"/>
            <w:bottom w:val="none" w:sz="0" w:space="0" w:color="auto"/>
            <w:right w:val="none" w:sz="0" w:space="0" w:color="auto"/>
          </w:divBdr>
        </w:div>
        <w:div w:id="1400205583">
          <w:marLeft w:val="480"/>
          <w:marRight w:val="0"/>
          <w:marTop w:val="0"/>
          <w:marBottom w:val="0"/>
          <w:divBdr>
            <w:top w:val="none" w:sz="0" w:space="0" w:color="auto"/>
            <w:left w:val="none" w:sz="0" w:space="0" w:color="auto"/>
            <w:bottom w:val="none" w:sz="0" w:space="0" w:color="auto"/>
            <w:right w:val="none" w:sz="0" w:space="0" w:color="auto"/>
          </w:divBdr>
        </w:div>
        <w:div w:id="660934357">
          <w:marLeft w:val="480"/>
          <w:marRight w:val="0"/>
          <w:marTop w:val="0"/>
          <w:marBottom w:val="0"/>
          <w:divBdr>
            <w:top w:val="none" w:sz="0" w:space="0" w:color="auto"/>
            <w:left w:val="none" w:sz="0" w:space="0" w:color="auto"/>
            <w:bottom w:val="none" w:sz="0" w:space="0" w:color="auto"/>
            <w:right w:val="none" w:sz="0" w:space="0" w:color="auto"/>
          </w:divBdr>
        </w:div>
        <w:div w:id="2024280873">
          <w:marLeft w:val="480"/>
          <w:marRight w:val="0"/>
          <w:marTop w:val="0"/>
          <w:marBottom w:val="0"/>
          <w:divBdr>
            <w:top w:val="none" w:sz="0" w:space="0" w:color="auto"/>
            <w:left w:val="none" w:sz="0" w:space="0" w:color="auto"/>
            <w:bottom w:val="none" w:sz="0" w:space="0" w:color="auto"/>
            <w:right w:val="none" w:sz="0" w:space="0" w:color="auto"/>
          </w:divBdr>
        </w:div>
        <w:div w:id="402487753">
          <w:marLeft w:val="480"/>
          <w:marRight w:val="0"/>
          <w:marTop w:val="0"/>
          <w:marBottom w:val="0"/>
          <w:divBdr>
            <w:top w:val="none" w:sz="0" w:space="0" w:color="auto"/>
            <w:left w:val="none" w:sz="0" w:space="0" w:color="auto"/>
            <w:bottom w:val="none" w:sz="0" w:space="0" w:color="auto"/>
            <w:right w:val="none" w:sz="0" w:space="0" w:color="auto"/>
          </w:divBdr>
        </w:div>
      </w:divsChild>
    </w:div>
    <w:div w:id="386296967">
      <w:bodyDiv w:val="1"/>
      <w:marLeft w:val="0"/>
      <w:marRight w:val="0"/>
      <w:marTop w:val="0"/>
      <w:marBottom w:val="0"/>
      <w:divBdr>
        <w:top w:val="none" w:sz="0" w:space="0" w:color="auto"/>
        <w:left w:val="none" w:sz="0" w:space="0" w:color="auto"/>
        <w:bottom w:val="none" w:sz="0" w:space="0" w:color="auto"/>
        <w:right w:val="none" w:sz="0" w:space="0" w:color="auto"/>
      </w:divBdr>
    </w:div>
    <w:div w:id="390886174">
      <w:bodyDiv w:val="1"/>
      <w:marLeft w:val="0"/>
      <w:marRight w:val="0"/>
      <w:marTop w:val="0"/>
      <w:marBottom w:val="0"/>
      <w:divBdr>
        <w:top w:val="none" w:sz="0" w:space="0" w:color="auto"/>
        <w:left w:val="none" w:sz="0" w:space="0" w:color="auto"/>
        <w:bottom w:val="none" w:sz="0" w:space="0" w:color="auto"/>
        <w:right w:val="none" w:sz="0" w:space="0" w:color="auto"/>
      </w:divBdr>
    </w:div>
    <w:div w:id="414521877">
      <w:bodyDiv w:val="1"/>
      <w:marLeft w:val="0"/>
      <w:marRight w:val="0"/>
      <w:marTop w:val="0"/>
      <w:marBottom w:val="0"/>
      <w:divBdr>
        <w:top w:val="none" w:sz="0" w:space="0" w:color="auto"/>
        <w:left w:val="none" w:sz="0" w:space="0" w:color="auto"/>
        <w:bottom w:val="none" w:sz="0" w:space="0" w:color="auto"/>
        <w:right w:val="none" w:sz="0" w:space="0" w:color="auto"/>
      </w:divBdr>
    </w:div>
    <w:div w:id="437680586">
      <w:bodyDiv w:val="1"/>
      <w:marLeft w:val="0"/>
      <w:marRight w:val="0"/>
      <w:marTop w:val="0"/>
      <w:marBottom w:val="0"/>
      <w:divBdr>
        <w:top w:val="none" w:sz="0" w:space="0" w:color="auto"/>
        <w:left w:val="none" w:sz="0" w:space="0" w:color="auto"/>
        <w:bottom w:val="none" w:sz="0" w:space="0" w:color="auto"/>
        <w:right w:val="none" w:sz="0" w:space="0" w:color="auto"/>
      </w:divBdr>
    </w:div>
    <w:div w:id="474956675">
      <w:bodyDiv w:val="1"/>
      <w:marLeft w:val="0"/>
      <w:marRight w:val="0"/>
      <w:marTop w:val="0"/>
      <w:marBottom w:val="0"/>
      <w:divBdr>
        <w:top w:val="none" w:sz="0" w:space="0" w:color="auto"/>
        <w:left w:val="none" w:sz="0" w:space="0" w:color="auto"/>
        <w:bottom w:val="none" w:sz="0" w:space="0" w:color="auto"/>
        <w:right w:val="none" w:sz="0" w:space="0" w:color="auto"/>
      </w:divBdr>
    </w:div>
    <w:div w:id="531958602">
      <w:bodyDiv w:val="1"/>
      <w:marLeft w:val="0"/>
      <w:marRight w:val="0"/>
      <w:marTop w:val="0"/>
      <w:marBottom w:val="0"/>
      <w:divBdr>
        <w:top w:val="none" w:sz="0" w:space="0" w:color="auto"/>
        <w:left w:val="none" w:sz="0" w:space="0" w:color="auto"/>
        <w:bottom w:val="none" w:sz="0" w:space="0" w:color="auto"/>
        <w:right w:val="none" w:sz="0" w:space="0" w:color="auto"/>
      </w:divBdr>
      <w:divsChild>
        <w:div w:id="561185623">
          <w:marLeft w:val="480"/>
          <w:marRight w:val="0"/>
          <w:marTop w:val="0"/>
          <w:marBottom w:val="0"/>
          <w:divBdr>
            <w:top w:val="none" w:sz="0" w:space="0" w:color="auto"/>
            <w:left w:val="none" w:sz="0" w:space="0" w:color="auto"/>
            <w:bottom w:val="none" w:sz="0" w:space="0" w:color="auto"/>
            <w:right w:val="none" w:sz="0" w:space="0" w:color="auto"/>
          </w:divBdr>
        </w:div>
        <w:div w:id="885873804">
          <w:marLeft w:val="480"/>
          <w:marRight w:val="0"/>
          <w:marTop w:val="0"/>
          <w:marBottom w:val="0"/>
          <w:divBdr>
            <w:top w:val="none" w:sz="0" w:space="0" w:color="auto"/>
            <w:left w:val="none" w:sz="0" w:space="0" w:color="auto"/>
            <w:bottom w:val="none" w:sz="0" w:space="0" w:color="auto"/>
            <w:right w:val="none" w:sz="0" w:space="0" w:color="auto"/>
          </w:divBdr>
        </w:div>
        <w:div w:id="2110468787">
          <w:marLeft w:val="480"/>
          <w:marRight w:val="0"/>
          <w:marTop w:val="0"/>
          <w:marBottom w:val="0"/>
          <w:divBdr>
            <w:top w:val="none" w:sz="0" w:space="0" w:color="auto"/>
            <w:left w:val="none" w:sz="0" w:space="0" w:color="auto"/>
            <w:bottom w:val="none" w:sz="0" w:space="0" w:color="auto"/>
            <w:right w:val="none" w:sz="0" w:space="0" w:color="auto"/>
          </w:divBdr>
        </w:div>
        <w:div w:id="1504510567">
          <w:marLeft w:val="480"/>
          <w:marRight w:val="0"/>
          <w:marTop w:val="0"/>
          <w:marBottom w:val="0"/>
          <w:divBdr>
            <w:top w:val="none" w:sz="0" w:space="0" w:color="auto"/>
            <w:left w:val="none" w:sz="0" w:space="0" w:color="auto"/>
            <w:bottom w:val="none" w:sz="0" w:space="0" w:color="auto"/>
            <w:right w:val="none" w:sz="0" w:space="0" w:color="auto"/>
          </w:divBdr>
        </w:div>
        <w:div w:id="480847751">
          <w:marLeft w:val="480"/>
          <w:marRight w:val="0"/>
          <w:marTop w:val="0"/>
          <w:marBottom w:val="0"/>
          <w:divBdr>
            <w:top w:val="none" w:sz="0" w:space="0" w:color="auto"/>
            <w:left w:val="none" w:sz="0" w:space="0" w:color="auto"/>
            <w:bottom w:val="none" w:sz="0" w:space="0" w:color="auto"/>
            <w:right w:val="none" w:sz="0" w:space="0" w:color="auto"/>
          </w:divBdr>
        </w:div>
        <w:div w:id="1917283010">
          <w:marLeft w:val="480"/>
          <w:marRight w:val="0"/>
          <w:marTop w:val="0"/>
          <w:marBottom w:val="0"/>
          <w:divBdr>
            <w:top w:val="none" w:sz="0" w:space="0" w:color="auto"/>
            <w:left w:val="none" w:sz="0" w:space="0" w:color="auto"/>
            <w:bottom w:val="none" w:sz="0" w:space="0" w:color="auto"/>
            <w:right w:val="none" w:sz="0" w:space="0" w:color="auto"/>
          </w:divBdr>
        </w:div>
        <w:div w:id="1668554036">
          <w:marLeft w:val="480"/>
          <w:marRight w:val="0"/>
          <w:marTop w:val="0"/>
          <w:marBottom w:val="0"/>
          <w:divBdr>
            <w:top w:val="none" w:sz="0" w:space="0" w:color="auto"/>
            <w:left w:val="none" w:sz="0" w:space="0" w:color="auto"/>
            <w:bottom w:val="none" w:sz="0" w:space="0" w:color="auto"/>
            <w:right w:val="none" w:sz="0" w:space="0" w:color="auto"/>
          </w:divBdr>
        </w:div>
        <w:div w:id="1643802911">
          <w:marLeft w:val="480"/>
          <w:marRight w:val="0"/>
          <w:marTop w:val="0"/>
          <w:marBottom w:val="0"/>
          <w:divBdr>
            <w:top w:val="none" w:sz="0" w:space="0" w:color="auto"/>
            <w:left w:val="none" w:sz="0" w:space="0" w:color="auto"/>
            <w:bottom w:val="none" w:sz="0" w:space="0" w:color="auto"/>
            <w:right w:val="none" w:sz="0" w:space="0" w:color="auto"/>
          </w:divBdr>
        </w:div>
        <w:div w:id="378748980">
          <w:marLeft w:val="480"/>
          <w:marRight w:val="0"/>
          <w:marTop w:val="0"/>
          <w:marBottom w:val="0"/>
          <w:divBdr>
            <w:top w:val="none" w:sz="0" w:space="0" w:color="auto"/>
            <w:left w:val="none" w:sz="0" w:space="0" w:color="auto"/>
            <w:bottom w:val="none" w:sz="0" w:space="0" w:color="auto"/>
            <w:right w:val="none" w:sz="0" w:space="0" w:color="auto"/>
          </w:divBdr>
        </w:div>
        <w:div w:id="388264460">
          <w:marLeft w:val="480"/>
          <w:marRight w:val="0"/>
          <w:marTop w:val="0"/>
          <w:marBottom w:val="0"/>
          <w:divBdr>
            <w:top w:val="none" w:sz="0" w:space="0" w:color="auto"/>
            <w:left w:val="none" w:sz="0" w:space="0" w:color="auto"/>
            <w:bottom w:val="none" w:sz="0" w:space="0" w:color="auto"/>
            <w:right w:val="none" w:sz="0" w:space="0" w:color="auto"/>
          </w:divBdr>
        </w:div>
        <w:div w:id="2099668808">
          <w:marLeft w:val="480"/>
          <w:marRight w:val="0"/>
          <w:marTop w:val="0"/>
          <w:marBottom w:val="0"/>
          <w:divBdr>
            <w:top w:val="none" w:sz="0" w:space="0" w:color="auto"/>
            <w:left w:val="none" w:sz="0" w:space="0" w:color="auto"/>
            <w:bottom w:val="none" w:sz="0" w:space="0" w:color="auto"/>
            <w:right w:val="none" w:sz="0" w:space="0" w:color="auto"/>
          </w:divBdr>
        </w:div>
        <w:div w:id="1058699306">
          <w:marLeft w:val="480"/>
          <w:marRight w:val="0"/>
          <w:marTop w:val="0"/>
          <w:marBottom w:val="0"/>
          <w:divBdr>
            <w:top w:val="none" w:sz="0" w:space="0" w:color="auto"/>
            <w:left w:val="none" w:sz="0" w:space="0" w:color="auto"/>
            <w:bottom w:val="none" w:sz="0" w:space="0" w:color="auto"/>
            <w:right w:val="none" w:sz="0" w:space="0" w:color="auto"/>
          </w:divBdr>
        </w:div>
        <w:div w:id="720061350">
          <w:marLeft w:val="480"/>
          <w:marRight w:val="0"/>
          <w:marTop w:val="0"/>
          <w:marBottom w:val="0"/>
          <w:divBdr>
            <w:top w:val="none" w:sz="0" w:space="0" w:color="auto"/>
            <w:left w:val="none" w:sz="0" w:space="0" w:color="auto"/>
            <w:bottom w:val="none" w:sz="0" w:space="0" w:color="auto"/>
            <w:right w:val="none" w:sz="0" w:space="0" w:color="auto"/>
          </w:divBdr>
        </w:div>
        <w:div w:id="1610622066">
          <w:marLeft w:val="480"/>
          <w:marRight w:val="0"/>
          <w:marTop w:val="0"/>
          <w:marBottom w:val="0"/>
          <w:divBdr>
            <w:top w:val="none" w:sz="0" w:space="0" w:color="auto"/>
            <w:left w:val="none" w:sz="0" w:space="0" w:color="auto"/>
            <w:bottom w:val="none" w:sz="0" w:space="0" w:color="auto"/>
            <w:right w:val="none" w:sz="0" w:space="0" w:color="auto"/>
          </w:divBdr>
        </w:div>
        <w:div w:id="718557787">
          <w:marLeft w:val="480"/>
          <w:marRight w:val="0"/>
          <w:marTop w:val="0"/>
          <w:marBottom w:val="0"/>
          <w:divBdr>
            <w:top w:val="none" w:sz="0" w:space="0" w:color="auto"/>
            <w:left w:val="none" w:sz="0" w:space="0" w:color="auto"/>
            <w:bottom w:val="none" w:sz="0" w:space="0" w:color="auto"/>
            <w:right w:val="none" w:sz="0" w:space="0" w:color="auto"/>
          </w:divBdr>
        </w:div>
        <w:div w:id="1151827369">
          <w:marLeft w:val="480"/>
          <w:marRight w:val="0"/>
          <w:marTop w:val="0"/>
          <w:marBottom w:val="0"/>
          <w:divBdr>
            <w:top w:val="none" w:sz="0" w:space="0" w:color="auto"/>
            <w:left w:val="none" w:sz="0" w:space="0" w:color="auto"/>
            <w:bottom w:val="none" w:sz="0" w:space="0" w:color="auto"/>
            <w:right w:val="none" w:sz="0" w:space="0" w:color="auto"/>
          </w:divBdr>
        </w:div>
        <w:div w:id="776020867">
          <w:marLeft w:val="48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7927641">
      <w:bodyDiv w:val="1"/>
      <w:marLeft w:val="0"/>
      <w:marRight w:val="0"/>
      <w:marTop w:val="0"/>
      <w:marBottom w:val="0"/>
      <w:divBdr>
        <w:top w:val="none" w:sz="0" w:space="0" w:color="auto"/>
        <w:left w:val="none" w:sz="0" w:space="0" w:color="auto"/>
        <w:bottom w:val="none" w:sz="0" w:space="0" w:color="auto"/>
        <w:right w:val="none" w:sz="0" w:space="0" w:color="auto"/>
      </w:divBdr>
    </w:div>
    <w:div w:id="714427835">
      <w:bodyDiv w:val="1"/>
      <w:marLeft w:val="0"/>
      <w:marRight w:val="0"/>
      <w:marTop w:val="0"/>
      <w:marBottom w:val="0"/>
      <w:divBdr>
        <w:top w:val="none" w:sz="0" w:space="0" w:color="auto"/>
        <w:left w:val="none" w:sz="0" w:space="0" w:color="auto"/>
        <w:bottom w:val="none" w:sz="0" w:space="0" w:color="auto"/>
        <w:right w:val="none" w:sz="0" w:space="0" w:color="auto"/>
      </w:divBdr>
    </w:div>
    <w:div w:id="73335827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3870259">
      <w:bodyDiv w:val="1"/>
      <w:marLeft w:val="0"/>
      <w:marRight w:val="0"/>
      <w:marTop w:val="0"/>
      <w:marBottom w:val="0"/>
      <w:divBdr>
        <w:top w:val="none" w:sz="0" w:space="0" w:color="auto"/>
        <w:left w:val="none" w:sz="0" w:space="0" w:color="auto"/>
        <w:bottom w:val="none" w:sz="0" w:space="0" w:color="auto"/>
        <w:right w:val="none" w:sz="0" w:space="0" w:color="auto"/>
      </w:divBdr>
    </w:div>
    <w:div w:id="1065765018">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7629284">
      <w:bodyDiv w:val="1"/>
      <w:marLeft w:val="0"/>
      <w:marRight w:val="0"/>
      <w:marTop w:val="0"/>
      <w:marBottom w:val="0"/>
      <w:divBdr>
        <w:top w:val="none" w:sz="0" w:space="0" w:color="auto"/>
        <w:left w:val="none" w:sz="0" w:space="0" w:color="auto"/>
        <w:bottom w:val="none" w:sz="0" w:space="0" w:color="auto"/>
        <w:right w:val="none" w:sz="0" w:space="0" w:color="auto"/>
      </w:divBdr>
    </w:div>
    <w:div w:id="1182165083">
      <w:bodyDiv w:val="1"/>
      <w:marLeft w:val="0"/>
      <w:marRight w:val="0"/>
      <w:marTop w:val="0"/>
      <w:marBottom w:val="0"/>
      <w:divBdr>
        <w:top w:val="none" w:sz="0" w:space="0" w:color="auto"/>
        <w:left w:val="none" w:sz="0" w:space="0" w:color="auto"/>
        <w:bottom w:val="none" w:sz="0" w:space="0" w:color="auto"/>
        <w:right w:val="none" w:sz="0" w:space="0" w:color="auto"/>
      </w:divBdr>
    </w:div>
    <w:div w:id="1279605147">
      <w:bodyDiv w:val="1"/>
      <w:marLeft w:val="0"/>
      <w:marRight w:val="0"/>
      <w:marTop w:val="0"/>
      <w:marBottom w:val="0"/>
      <w:divBdr>
        <w:top w:val="none" w:sz="0" w:space="0" w:color="auto"/>
        <w:left w:val="none" w:sz="0" w:space="0" w:color="auto"/>
        <w:bottom w:val="none" w:sz="0" w:space="0" w:color="auto"/>
        <w:right w:val="none" w:sz="0" w:space="0" w:color="auto"/>
      </w:divBdr>
    </w:div>
    <w:div w:id="1394233592">
      <w:bodyDiv w:val="1"/>
      <w:marLeft w:val="0"/>
      <w:marRight w:val="0"/>
      <w:marTop w:val="0"/>
      <w:marBottom w:val="0"/>
      <w:divBdr>
        <w:top w:val="none" w:sz="0" w:space="0" w:color="auto"/>
        <w:left w:val="none" w:sz="0" w:space="0" w:color="auto"/>
        <w:bottom w:val="none" w:sz="0" w:space="0" w:color="auto"/>
        <w:right w:val="none" w:sz="0" w:space="0" w:color="auto"/>
      </w:divBdr>
    </w:div>
    <w:div w:id="1442846982">
      <w:bodyDiv w:val="1"/>
      <w:marLeft w:val="0"/>
      <w:marRight w:val="0"/>
      <w:marTop w:val="0"/>
      <w:marBottom w:val="0"/>
      <w:divBdr>
        <w:top w:val="none" w:sz="0" w:space="0" w:color="auto"/>
        <w:left w:val="none" w:sz="0" w:space="0" w:color="auto"/>
        <w:bottom w:val="none" w:sz="0" w:space="0" w:color="auto"/>
        <w:right w:val="none" w:sz="0" w:space="0" w:color="auto"/>
      </w:divBdr>
    </w:div>
    <w:div w:id="1443037672">
      <w:bodyDiv w:val="1"/>
      <w:marLeft w:val="0"/>
      <w:marRight w:val="0"/>
      <w:marTop w:val="0"/>
      <w:marBottom w:val="0"/>
      <w:divBdr>
        <w:top w:val="none" w:sz="0" w:space="0" w:color="auto"/>
        <w:left w:val="none" w:sz="0" w:space="0" w:color="auto"/>
        <w:bottom w:val="none" w:sz="0" w:space="0" w:color="auto"/>
        <w:right w:val="none" w:sz="0" w:space="0" w:color="auto"/>
      </w:divBdr>
    </w:div>
    <w:div w:id="1466434427">
      <w:bodyDiv w:val="1"/>
      <w:marLeft w:val="0"/>
      <w:marRight w:val="0"/>
      <w:marTop w:val="0"/>
      <w:marBottom w:val="0"/>
      <w:divBdr>
        <w:top w:val="none" w:sz="0" w:space="0" w:color="auto"/>
        <w:left w:val="none" w:sz="0" w:space="0" w:color="auto"/>
        <w:bottom w:val="none" w:sz="0" w:space="0" w:color="auto"/>
        <w:right w:val="none" w:sz="0" w:space="0" w:color="auto"/>
      </w:divBdr>
    </w:div>
    <w:div w:id="1673407822">
      <w:bodyDiv w:val="1"/>
      <w:marLeft w:val="0"/>
      <w:marRight w:val="0"/>
      <w:marTop w:val="0"/>
      <w:marBottom w:val="0"/>
      <w:divBdr>
        <w:top w:val="none" w:sz="0" w:space="0" w:color="auto"/>
        <w:left w:val="none" w:sz="0" w:space="0" w:color="auto"/>
        <w:bottom w:val="none" w:sz="0" w:space="0" w:color="auto"/>
        <w:right w:val="none" w:sz="0" w:space="0" w:color="auto"/>
      </w:divBdr>
    </w:div>
    <w:div w:id="1698585369">
      <w:bodyDiv w:val="1"/>
      <w:marLeft w:val="0"/>
      <w:marRight w:val="0"/>
      <w:marTop w:val="0"/>
      <w:marBottom w:val="0"/>
      <w:divBdr>
        <w:top w:val="none" w:sz="0" w:space="0" w:color="auto"/>
        <w:left w:val="none" w:sz="0" w:space="0" w:color="auto"/>
        <w:bottom w:val="none" w:sz="0" w:space="0" w:color="auto"/>
        <w:right w:val="none" w:sz="0" w:space="0" w:color="auto"/>
      </w:divBdr>
    </w:div>
    <w:div w:id="171017987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0930153">
      <w:bodyDiv w:val="1"/>
      <w:marLeft w:val="0"/>
      <w:marRight w:val="0"/>
      <w:marTop w:val="0"/>
      <w:marBottom w:val="0"/>
      <w:divBdr>
        <w:top w:val="none" w:sz="0" w:space="0" w:color="auto"/>
        <w:left w:val="none" w:sz="0" w:space="0" w:color="auto"/>
        <w:bottom w:val="none" w:sz="0" w:space="0" w:color="auto"/>
        <w:right w:val="none" w:sz="0" w:space="0" w:color="auto"/>
      </w:divBdr>
    </w:div>
    <w:div w:id="1841969630">
      <w:bodyDiv w:val="1"/>
      <w:marLeft w:val="0"/>
      <w:marRight w:val="0"/>
      <w:marTop w:val="0"/>
      <w:marBottom w:val="0"/>
      <w:divBdr>
        <w:top w:val="none" w:sz="0" w:space="0" w:color="auto"/>
        <w:left w:val="none" w:sz="0" w:space="0" w:color="auto"/>
        <w:bottom w:val="none" w:sz="0" w:space="0" w:color="auto"/>
        <w:right w:val="none" w:sz="0" w:space="0" w:color="auto"/>
      </w:divBdr>
    </w:div>
    <w:div w:id="189596269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5157701">
      <w:bodyDiv w:val="1"/>
      <w:marLeft w:val="0"/>
      <w:marRight w:val="0"/>
      <w:marTop w:val="0"/>
      <w:marBottom w:val="0"/>
      <w:divBdr>
        <w:top w:val="none" w:sz="0" w:space="0" w:color="auto"/>
        <w:left w:val="none" w:sz="0" w:space="0" w:color="auto"/>
        <w:bottom w:val="none" w:sz="0" w:space="0" w:color="auto"/>
        <w:right w:val="none" w:sz="0" w:space="0" w:color="auto"/>
      </w:divBdr>
    </w:div>
    <w:div w:id="2111779525">
      <w:bodyDiv w:val="1"/>
      <w:marLeft w:val="0"/>
      <w:marRight w:val="0"/>
      <w:marTop w:val="0"/>
      <w:marBottom w:val="0"/>
      <w:divBdr>
        <w:top w:val="none" w:sz="0" w:space="0" w:color="auto"/>
        <w:left w:val="none" w:sz="0" w:space="0" w:color="auto"/>
        <w:bottom w:val="none" w:sz="0" w:space="0" w:color="auto"/>
        <w:right w:val="none" w:sz="0" w:space="0" w:color="auto"/>
      </w:divBdr>
    </w:div>
    <w:div w:id="2111965710">
      <w:bodyDiv w:val="1"/>
      <w:marLeft w:val="0"/>
      <w:marRight w:val="0"/>
      <w:marTop w:val="0"/>
      <w:marBottom w:val="0"/>
      <w:divBdr>
        <w:top w:val="none" w:sz="0" w:space="0" w:color="auto"/>
        <w:left w:val="none" w:sz="0" w:space="0" w:color="auto"/>
        <w:bottom w:val="none" w:sz="0" w:space="0" w:color="auto"/>
        <w:right w:val="none" w:sz="0" w:space="0" w:color="auto"/>
      </w:divBdr>
    </w:div>
    <w:div w:id="211670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org/10.14710/jkt.v18i1.50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Downloads\Data%20penelitian%20Caulerpa%20sp.%20arman%20_maolana%20terbaru%20banget%20tanggal%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Downloads\Data%20penelitian%20Caulerpa%20sp.%20arman%20_maolana%20terbaru%20banget%20tanggal%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SUS\Downloads\Data%20penelitian%20Caulerpa%20sp.%20arman%20_maolana%20terbaru%20banget%20tanggal%2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SUS\Downloads\Data%20penelitian%20Caulerpa%20sp.%20arman%20_maolana%20terbaru%20banget%20tanggal%20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SUS\Downloads\Data%20penelitian%20Caulerpa%20sp.%20arman%20_maolana%20terbaru%20banget%20tanggal%202.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Laju Pertumbuhan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391666666666666"/>
          <c:y val="0.13004629629629633"/>
          <c:w val="0.8133055555555555"/>
          <c:h val="0.4710812190142899"/>
        </c:manualLayout>
      </c:layout>
      <c:lineChart>
        <c:grouping val="standard"/>
        <c:varyColors val="0"/>
        <c:ser>
          <c:idx val="0"/>
          <c:order val="0"/>
          <c:tx>
            <c:strRef>
              <c:f>'Uji Duncan'!$B$3</c:f>
              <c:strCache>
                <c:ptCount val="1"/>
                <c:pt idx="0">
                  <c:v>P1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'Uji Duncan'!$C$2:$H$2</c:f>
              <c:strCache>
                <c:ptCount val="6"/>
                <c:pt idx="0">
                  <c:v>Berat Awal</c:v>
                </c:pt>
                <c:pt idx="1">
                  <c:v>Hari ke 3</c:v>
                </c:pt>
                <c:pt idx="2">
                  <c:v>hari ke 6</c:v>
                </c:pt>
                <c:pt idx="3">
                  <c:v>Hari ke 9</c:v>
                </c:pt>
                <c:pt idx="4">
                  <c:v>Hari ke 12</c:v>
                </c:pt>
                <c:pt idx="5">
                  <c:v>Hari ke 15</c:v>
                </c:pt>
              </c:strCache>
            </c:strRef>
          </c:cat>
          <c:val>
            <c:numRef>
              <c:f>'Uji Duncan'!$C$3:$H$3</c:f>
              <c:numCache>
                <c:formatCode>0</c:formatCode>
                <c:ptCount val="6"/>
                <c:pt idx="0" formatCode="General">
                  <c:v>68</c:v>
                </c:pt>
                <c:pt idx="1">
                  <c:v>77.333333333333329</c:v>
                </c:pt>
                <c:pt idx="2">
                  <c:v>65.666666666666671</c:v>
                </c:pt>
                <c:pt idx="3" formatCode="General">
                  <c:v>49</c:v>
                </c:pt>
                <c:pt idx="4">
                  <c:v>40.333333333333336</c:v>
                </c:pt>
                <c:pt idx="5">
                  <c:v>27.666666666666668</c:v>
                </c:pt>
              </c:numCache>
            </c:numRef>
          </c:val>
          <c:smooth val="0"/>
          <c:extLst>
            <c:ext xmlns:c16="http://schemas.microsoft.com/office/drawing/2014/chart" uri="{C3380CC4-5D6E-409C-BE32-E72D297353CC}">
              <c16:uniqueId val="{00000000-5C6C-4264-BC0F-23922227F38B}"/>
            </c:ext>
          </c:extLst>
        </c:ser>
        <c:ser>
          <c:idx val="1"/>
          <c:order val="1"/>
          <c:tx>
            <c:strRef>
              <c:f>'Uji Duncan'!$B$4</c:f>
              <c:strCache>
                <c:ptCount val="1"/>
                <c:pt idx="0">
                  <c:v>P2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'Uji Duncan'!$C$2:$H$2</c:f>
              <c:strCache>
                <c:ptCount val="6"/>
                <c:pt idx="0">
                  <c:v>Berat Awal</c:v>
                </c:pt>
                <c:pt idx="1">
                  <c:v>Hari ke 3</c:v>
                </c:pt>
                <c:pt idx="2">
                  <c:v>hari ke 6</c:v>
                </c:pt>
                <c:pt idx="3">
                  <c:v>Hari ke 9</c:v>
                </c:pt>
                <c:pt idx="4">
                  <c:v>Hari ke 12</c:v>
                </c:pt>
                <c:pt idx="5">
                  <c:v>Hari ke 15</c:v>
                </c:pt>
              </c:strCache>
            </c:strRef>
          </c:cat>
          <c:val>
            <c:numRef>
              <c:f>'Uji Duncan'!$C$4:$H$4</c:f>
              <c:numCache>
                <c:formatCode>0</c:formatCode>
                <c:ptCount val="6"/>
                <c:pt idx="0">
                  <c:v>64.666666666666671</c:v>
                </c:pt>
                <c:pt idx="1">
                  <c:v>76</c:v>
                </c:pt>
                <c:pt idx="2">
                  <c:v>71.666666666666671</c:v>
                </c:pt>
                <c:pt idx="3">
                  <c:v>65</c:v>
                </c:pt>
                <c:pt idx="4">
                  <c:v>59</c:v>
                </c:pt>
                <c:pt idx="5">
                  <c:v>43.333333333333336</c:v>
                </c:pt>
              </c:numCache>
            </c:numRef>
          </c:val>
          <c:smooth val="0"/>
          <c:extLst>
            <c:ext xmlns:c16="http://schemas.microsoft.com/office/drawing/2014/chart" uri="{C3380CC4-5D6E-409C-BE32-E72D297353CC}">
              <c16:uniqueId val="{00000001-5C6C-4264-BC0F-23922227F38B}"/>
            </c:ext>
          </c:extLst>
        </c:ser>
        <c:ser>
          <c:idx val="2"/>
          <c:order val="2"/>
          <c:tx>
            <c:strRef>
              <c:f>'Uji Duncan'!$B$5</c:f>
              <c:strCache>
                <c:ptCount val="1"/>
                <c:pt idx="0">
                  <c:v>P3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'Uji Duncan'!$C$2:$H$2</c:f>
              <c:strCache>
                <c:ptCount val="6"/>
                <c:pt idx="0">
                  <c:v>Berat Awal</c:v>
                </c:pt>
                <c:pt idx="1">
                  <c:v>Hari ke 3</c:v>
                </c:pt>
                <c:pt idx="2">
                  <c:v>hari ke 6</c:v>
                </c:pt>
                <c:pt idx="3">
                  <c:v>Hari ke 9</c:v>
                </c:pt>
                <c:pt idx="4">
                  <c:v>Hari ke 12</c:v>
                </c:pt>
                <c:pt idx="5">
                  <c:v>Hari ke 15</c:v>
                </c:pt>
              </c:strCache>
            </c:strRef>
          </c:cat>
          <c:val>
            <c:numRef>
              <c:f>'Uji Duncan'!$C$5:$H$5</c:f>
              <c:numCache>
                <c:formatCode>0</c:formatCode>
                <c:ptCount val="6"/>
                <c:pt idx="0" formatCode="General">
                  <c:v>67</c:v>
                </c:pt>
                <c:pt idx="1">
                  <c:v>74.666666666666671</c:v>
                </c:pt>
                <c:pt idx="2">
                  <c:v>51.333333333333336</c:v>
                </c:pt>
                <c:pt idx="3">
                  <c:v>34</c:v>
                </c:pt>
                <c:pt idx="4">
                  <c:v>29.666666666666668</c:v>
                </c:pt>
                <c:pt idx="5">
                  <c:v>22.666666666666668</c:v>
                </c:pt>
              </c:numCache>
            </c:numRef>
          </c:val>
          <c:smooth val="0"/>
          <c:extLst>
            <c:ext xmlns:c16="http://schemas.microsoft.com/office/drawing/2014/chart" uri="{C3380CC4-5D6E-409C-BE32-E72D297353CC}">
              <c16:uniqueId val="{00000002-5C6C-4264-BC0F-23922227F38B}"/>
            </c:ext>
          </c:extLst>
        </c:ser>
        <c:ser>
          <c:idx val="3"/>
          <c:order val="3"/>
          <c:tx>
            <c:strRef>
              <c:f>'Uji Duncan'!$B$6</c:f>
              <c:strCache>
                <c:ptCount val="1"/>
                <c:pt idx="0">
                  <c:v>P4</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'Uji Duncan'!$C$2:$H$2</c:f>
              <c:strCache>
                <c:ptCount val="6"/>
                <c:pt idx="0">
                  <c:v>Berat Awal</c:v>
                </c:pt>
                <c:pt idx="1">
                  <c:v>Hari ke 3</c:v>
                </c:pt>
                <c:pt idx="2">
                  <c:v>hari ke 6</c:v>
                </c:pt>
                <c:pt idx="3">
                  <c:v>Hari ke 9</c:v>
                </c:pt>
                <c:pt idx="4">
                  <c:v>Hari ke 12</c:v>
                </c:pt>
                <c:pt idx="5">
                  <c:v>Hari ke 15</c:v>
                </c:pt>
              </c:strCache>
            </c:strRef>
          </c:cat>
          <c:val>
            <c:numRef>
              <c:f>'Uji Duncan'!$C$6:$H$6</c:f>
              <c:numCache>
                <c:formatCode>0</c:formatCode>
                <c:ptCount val="6"/>
                <c:pt idx="0">
                  <c:v>70.666666666666671</c:v>
                </c:pt>
                <c:pt idx="1">
                  <c:v>81.666666666666671</c:v>
                </c:pt>
                <c:pt idx="2" formatCode="General">
                  <c:v>83</c:v>
                </c:pt>
                <c:pt idx="3">
                  <c:v>72</c:v>
                </c:pt>
                <c:pt idx="4" formatCode="General">
                  <c:v>71</c:v>
                </c:pt>
                <c:pt idx="5" formatCode="General">
                  <c:v>57</c:v>
                </c:pt>
              </c:numCache>
            </c:numRef>
          </c:val>
          <c:smooth val="0"/>
          <c:extLst>
            <c:ext xmlns:c16="http://schemas.microsoft.com/office/drawing/2014/chart" uri="{C3380CC4-5D6E-409C-BE32-E72D297353CC}">
              <c16:uniqueId val="{00000003-5C6C-4264-BC0F-23922227F38B}"/>
            </c:ext>
          </c:extLst>
        </c:ser>
        <c:dLbls>
          <c:showLegendKey val="0"/>
          <c:showVal val="0"/>
          <c:showCatName val="0"/>
          <c:showSerName val="0"/>
          <c:showPercent val="0"/>
          <c:showBubbleSize val="0"/>
        </c:dLbls>
        <c:marker val="1"/>
        <c:smooth val="0"/>
        <c:axId val="1363949743"/>
        <c:axId val="1363956399"/>
      </c:lineChart>
      <c:catAx>
        <c:axId val="136394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3956399"/>
        <c:crosses val="autoZero"/>
        <c:auto val="1"/>
        <c:lblAlgn val="ctr"/>
        <c:lblOffset val="100"/>
        <c:noMultiLvlLbl val="0"/>
      </c:catAx>
      <c:valAx>
        <c:axId val="136395639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Berat Basah</a:t>
                </a:r>
                <a:r>
                  <a:rPr lang="id-ID" baseline="0"/>
                  <a:t> (gr)</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394974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Laju Pertumbuhan Spesifik</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646472362596467"/>
          <c:y val="0.21404116152147651"/>
          <c:w val="0.82508573928258977"/>
          <c:h val="0.63396879822877417"/>
        </c:manualLayout>
      </c:layout>
      <c:barChart>
        <c:barDir val="col"/>
        <c:grouping val="clustered"/>
        <c:varyColors val="0"/>
        <c:ser>
          <c:idx val="0"/>
          <c:order val="0"/>
          <c:tx>
            <c:strRef>
              <c:f>'LPS dan LPnB'!$I$4</c:f>
              <c:strCache>
                <c:ptCount val="1"/>
                <c:pt idx="0">
                  <c:v>LPS</c:v>
                </c:pt>
              </c:strCache>
            </c:strRef>
          </c:tx>
          <c:spPr>
            <a:pattFill prst="ltDnDiag">
              <a:fgClr>
                <a:schemeClr val="tx1"/>
              </a:fgClr>
              <a:bgClr>
                <a:schemeClr val="bg1"/>
              </a:bgClr>
            </a:pattFill>
            <a:ln>
              <a:noFill/>
            </a:ln>
            <a:effectLst/>
          </c:spPr>
          <c:invertIfNegative val="0"/>
          <c:dLbls>
            <c:dLbl>
              <c:idx val="0"/>
              <c:layout>
                <c:manualLayout>
                  <c:x val="0"/>
                  <c:y val="-0.17289572832079173"/>
                </c:manualLayout>
              </c:layout>
              <c:tx>
                <c:rich>
                  <a:bodyPr/>
                  <a:lstStyle/>
                  <a:p>
                    <a:r>
                      <a:rPr lang="en-US" sz="1000"/>
                      <a:t>4.5±2.36a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3C3-4B58-9B59-BCD0E5F37E2C}"/>
                </c:ext>
              </c:extLst>
            </c:dLbl>
            <c:dLbl>
              <c:idx val="1"/>
              <c:layout>
                <c:manualLayout>
                  <c:x val="2.7777777777777267E-3"/>
                  <c:y val="-0.17724166487011814"/>
                </c:manualLayout>
              </c:layout>
              <c:tx>
                <c:rich>
                  <a:bodyPr/>
                  <a:lstStyle/>
                  <a:p>
                    <a:fld id="{248EABFD-921D-4046-BA0D-01DDA2759602}" type="VALUE">
                      <a:rPr lang="en-US" sz="1000"/>
                      <a:pPr/>
                      <a:t>[VALUE]</a:t>
                    </a:fld>
                    <a:r>
                      <a:rPr lang="en-US" sz="1000"/>
                      <a:t>±2.41a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3C3-4B58-9B59-BCD0E5F37E2C}"/>
                </c:ext>
              </c:extLst>
            </c:dLbl>
            <c:dLbl>
              <c:idx val="2"/>
              <c:layout>
                <c:manualLayout>
                  <c:x val="0"/>
                  <c:y val="-0.12159554045314087"/>
                </c:manualLayout>
              </c:layout>
              <c:tx>
                <c:rich>
                  <a:bodyPr/>
                  <a:lstStyle/>
                  <a:p>
                    <a:fld id="{F4D040E4-C507-4DA0-B19C-4A89A26DDC3E}" type="VALUE">
                      <a:rPr lang="en-US" sz="1000"/>
                      <a:pPr/>
                      <a:t>[VALUE]</a:t>
                    </a:fld>
                    <a:r>
                      <a:rPr lang="en-US" sz="1000"/>
                      <a:t>±1.59a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3C3-4B58-9B59-BCD0E5F37E2C}"/>
                </c:ext>
              </c:extLst>
            </c:dLbl>
            <c:dLbl>
              <c:idx val="3"/>
              <c:layout>
                <c:manualLayout>
                  <c:x val="-1.0185067526415994E-16"/>
                  <c:y val="-0.11347103450399861"/>
                </c:manualLayout>
              </c:layout>
              <c:tx>
                <c:rich>
                  <a:bodyPr/>
                  <a:lstStyle/>
                  <a:p>
                    <a:fld id="{2F27B00B-3D6A-4348-9552-DE0480907936}" type="VALUE">
                      <a:rPr lang="en-US" sz="1000"/>
                      <a:pPr/>
                      <a:t>[VALUE]</a:t>
                    </a:fld>
                    <a:r>
                      <a:rPr lang="en-US" sz="1000"/>
                      <a:t>±1.50a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3C3-4B58-9B59-BCD0E5F37E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'LPS dan LPnB'!$J$5:$J$8</c:f>
                <c:numCache>
                  <c:formatCode>General</c:formatCode>
                  <c:ptCount val="4"/>
                  <c:pt idx="0">
                    <c:v>2.36</c:v>
                  </c:pt>
                  <c:pt idx="1">
                    <c:v>2.41</c:v>
                  </c:pt>
                  <c:pt idx="2">
                    <c:v>1.59</c:v>
                  </c:pt>
                  <c:pt idx="3">
                    <c:v>1.5</c:v>
                  </c:pt>
                </c:numCache>
              </c:numRef>
            </c:plus>
            <c:minus>
              <c:numRef>
                <c:f>'LPS dan LPnB'!$J$5:$J$8</c:f>
                <c:numCache>
                  <c:formatCode>General</c:formatCode>
                  <c:ptCount val="4"/>
                  <c:pt idx="0">
                    <c:v>2.36</c:v>
                  </c:pt>
                  <c:pt idx="1">
                    <c:v>2.41</c:v>
                  </c:pt>
                  <c:pt idx="2">
                    <c:v>1.59</c:v>
                  </c:pt>
                  <c:pt idx="3">
                    <c:v>1.5</c:v>
                  </c:pt>
                </c:numCache>
              </c:numRef>
            </c:minus>
            <c:spPr>
              <a:noFill/>
              <a:ln w="9525" cap="flat" cmpd="sng" algn="ctr">
                <a:solidFill>
                  <a:schemeClr val="tx1">
                    <a:lumMod val="65000"/>
                    <a:lumOff val="35000"/>
                  </a:schemeClr>
                </a:solidFill>
                <a:round/>
              </a:ln>
              <a:effectLst/>
            </c:spPr>
          </c:errBars>
          <c:cat>
            <c:numRef>
              <c:f>'LPS dan LPnB'!$H$5:$H$8</c:f>
              <c:numCache>
                <c:formatCode>General</c:formatCode>
                <c:ptCount val="4"/>
                <c:pt idx="0">
                  <c:v>0</c:v>
                </c:pt>
                <c:pt idx="1">
                  <c:v>1.5</c:v>
                </c:pt>
                <c:pt idx="2">
                  <c:v>3</c:v>
                </c:pt>
                <c:pt idx="3">
                  <c:v>4.5</c:v>
                </c:pt>
              </c:numCache>
            </c:numRef>
          </c:cat>
          <c:val>
            <c:numRef>
              <c:f>'LPS dan LPnB'!$I$5:$I$8</c:f>
              <c:numCache>
                <c:formatCode>0.0</c:formatCode>
                <c:ptCount val="4"/>
                <c:pt idx="0">
                  <c:v>4.47</c:v>
                </c:pt>
                <c:pt idx="1">
                  <c:v>5.16</c:v>
                </c:pt>
                <c:pt idx="2">
                  <c:v>3.79</c:v>
                </c:pt>
                <c:pt idx="3">
                  <c:v>3.71</c:v>
                </c:pt>
              </c:numCache>
            </c:numRef>
          </c:val>
          <c:extLst>
            <c:ext xmlns:c16="http://schemas.microsoft.com/office/drawing/2014/chart" uri="{C3380CC4-5D6E-409C-BE32-E72D297353CC}">
              <c16:uniqueId val="{00000004-23C3-4B58-9B59-BCD0E5F37E2C}"/>
            </c:ext>
          </c:extLst>
        </c:ser>
        <c:dLbls>
          <c:dLblPos val="outEnd"/>
          <c:showLegendKey val="0"/>
          <c:showVal val="1"/>
          <c:showCatName val="0"/>
          <c:showSerName val="0"/>
          <c:showPercent val="0"/>
          <c:showBubbleSize val="0"/>
        </c:dLbls>
        <c:gapWidth val="219"/>
        <c:axId val="43782303"/>
        <c:axId val="43783967"/>
      </c:barChart>
      <c:catAx>
        <c:axId val="4378230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baseline="0">
                    <a:effectLst/>
                    <a:latin typeface="Times New Roman" panose="02020603050405020304" pitchFamily="18" charset="0"/>
                    <a:cs typeface="Times New Roman" panose="02020603050405020304" pitchFamily="18" charset="0"/>
                  </a:rPr>
                  <a:t>Kosentrasi K₂</a:t>
                </a:r>
                <a:r>
                  <a:rPr lang="id-ID" sz="1200" b="0" i="0" baseline="0">
                    <a:effectLst/>
                    <a:latin typeface="Times New Roman" panose="02020603050405020304" pitchFamily="18" charset="0"/>
                    <a:cs typeface="Times New Roman" panose="02020603050405020304" pitchFamily="18" charset="0"/>
                  </a:rPr>
                  <a:t>O </a:t>
                </a:r>
                <a:r>
                  <a:rPr lang="en-US" sz="1200" b="0" i="0" baseline="0">
                    <a:effectLst/>
                    <a:latin typeface="Times New Roman" panose="02020603050405020304" pitchFamily="18" charset="0"/>
                    <a:cs typeface="Times New Roman" panose="02020603050405020304" pitchFamily="18" charset="0"/>
                  </a:rPr>
                  <a:t>(ppm)</a:t>
                </a:r>
                <a:endParaRPr lang="en-US" sz="12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83967"/>
        <c:crosses val="autoZero"/>
        <c:auto val="1"/>
        <c:lblAlgn val="ctr"/>
        <c:lblOffset val="100"/>
        <c:noMultiLvlLbl val="0"/>
      </c:catAx>
      <c:valAx>
        <c:axId val="4378396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SGR (%/Hari)</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82303"/>
        <c:crosses val="autoZero"/>
        <c:crossBetween val="between"/>
      </c:valAx>
      <c:spPr>
        <a:solidFill>
          <a:schemeClr val="bg1"/>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21090308990346"/>
          <c:y val="0.17241740842177339"/>
          <c:w val="0.7884892994144963"/>
          <c:h val="0.6345037373045761"/>
        </c:manualLayout>
      </c:layout>
      <c:barChart>
        <c:barDir val="col"/>
        <c:grouping val="clustered"/>
        <c:varyColors val="0"/>
        <c:ser>
          <c:idx val="0"/>
          <c:order val="0"/>
          <c:tx>
            <c:strRef>
              <c:f>'LPS dan LPnB'!$I$29</c:f>
              <c:strCache>
                <c:ptCount val="1"/>
                <c:pt idx="0">
                  <c:v>Laju Penurunan Biomassa</c:v>
                </c:pt>
              </c:strCache>
            </c:strRef>
          </c:tx>
          <c:spPr>
            <a:solidFill>
              <a:schemeClr val="dk1">
                <a:tint val="88500"/>
              </a:schemeClr>
            </a:solidFill>
            <a:ln>
              <a:noFill/>
            </a:ln>
            <a:effectLst/>
          </c:spPr>
          <c:invertIfNegative val="0"/>
          <c:dLbls>
            <c:dLbl>
              <c:idx val="0"/>
              <c:layout>
                <c:manualLayout>
                  <c:x val="5.9829446606530215E-3"/>
                  <c:y val="-6.8639093347027322E-2"/>
                </c:manualLayout>
              </c:layout>
              <c:tx>
                <c:rich>
                  <a:bodyPr/>
                  <a:lstStyle/>
                  <a:p>
                    <a:fld id="{A8791D56-6D99-45A6-9380-E0AE51035AD2}" type="VALUE">
                      <a:rPr lang="en-US"/>
                      <a:pPr/>
                      <a:t>[VALUE]</a:t>
                    </a:fld>
                    <a:r>
                      <a:rPr lang="en-US"/>
                      <a:t>±2.23bc</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121-4C6F-82B5-57C93A9F76A1}"/>
                </c:ext>
              </c:extLst>
            </c:dLbl>
            <c:dLbl>
              <c:idx val="1"/>
              <c:layout>
                <c:manualLayout>
                  <c:x val="-4.1507024265644954E-4"/>
                  <c:y val="-3.6936194796302634E-2"/>
                </c:manualLayout>
              </c:layout>
              <c:tx>
                <c:rich>
                  <a:bodyPr/>
                  <a:lstStyle/>
                  <a:p>
                    <a:fld id="{68E1E847-34A5-4BAC-B58C-66E4A560F658}" type="VALUE">
                      <a:rPr lang="en-US"/>
                      <a:pPr/>
                      <a:t>[VALUE]</a:t>
                    </a:fld>
                    <a:r>
                      <a:rPr lang="en-US" sz="800" b="0" i="0" u="none" strike="noStrike" kern="1200" baseline="0">
                        <a:solidFill>
                          <a:sysClr val="windowText" lastClr="000000">
                            <a:lumMod val="75000"/>
                            <a:lumOff val="25000"/>
                          </a:sysClr>
                        </a:solidFill>
                      </a:rPr>
                      <a:t>±0.59ab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121-4C6F-82B5-57C93A9F76A1}"/>
                </c:ext>
              </c:extLst>
            </c:dLbl>
            <c:dLbl>
              <c:idx val="2"/>
              <c:layout>
                <c:manualLayout>
                  <c:x val="3.2051668828751555E-3"/>
                  <c:y val="-8.2226049868766443E-2"/>
                </c:manualLayout>
              </c:layout>
              <c:tx>
                <c:rich>
                  <a:bodyPr/>
                  <a:lstStyle/>
                  <a:p>
                    <a:fld id="{9993E7C8-7AEF-4B44-93C2-135B9B766B1A}" type="VALUE">
                      <a:rPr lang="en-US"/>
                      <a:pPr/>
                      <a:t>[VALUE]</a:t>
                    </a:fld>
                    <a:r>
                      <a:rPr lang="en-US" sz="800" b="0" i="0" u="none" strike="noStrike" kern="1200" baseline="0">
                        <a:solidFill>
                          <a:sysClr val="windowText" lastClr="000000">
                            <a:lumMod val="75000"/>
                            <a:lumOff val="25000"/>
                          </a:sysClr>
                        </a:solidFill>
                      </a:rPr>
                      <a:t>±2.21c</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121-4C6F-82B5-57C93A9F76A1}"/>
                </c:ext>
              </c:extLst>
            </c:dLbl>
            <c:dLbl>
              <c:idx val="3"/>
              <c:layout>
                <c:manualLayout>
                  <c:x val="2.7777777777778798E-3"/>
                  <c:y val="-4.6296296296296294E-2"/>
                </c:manualLayout>
              </c:layout>
              <c:tx>
                <c:rich>
                  <a:bodyPr/>
                  <a:lstStyle/>
                  <a:p>
                    <a:fld id="{93BC1F08-15A6-491E-878F-7ADEA1DE4C08}" type="VALUE">
                      <a:rPr lang="en-US"/>
                      <a:pPr/>
                      <a:t>[VALUE]</a:t>
                    </a:fld>
                    <a:r>
                      <a:rPr lang="en-US" sz="800" b="0" i="0" u="none" strike="noStrike" kern="1200" baseline="0">
                        <a:solidFill>
                          <a:sysClr val="windowText" lastClr="000000">
                            <a:lumMod val="75000"/>
                            <a:lumOff val="25000"/>
                          </a:sysClr>
                        </a:solidFill>
                      </a:rPr>
                      <a:t>±1.48a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121-4C6F-82B5-57C93A9F76A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dk1">
                    <a:tint val="88500"/>
                  </a:schemeClr>
                </a:solidFill>
                <a:prstDash val="sysDot"/>
              </a:ln>
              <a:effectLst/>
            </c:spPr>
            <c:trendlineType val="poly"/>
            <c:order val="2"/>
            <c:dispRSqr val="0"/>
            <c:dispEq val="0"/>
          </c:trendline>
          <c:errBars>
            <c:errBarType val="both"/>
            <c:errValType val="cust"/>
            <c:noEndCap val="0"/>
            <c:plus>
              <c:numRef>
                <c:f>'LPS dan LPnB'!$K$30:$K$33</c:f>
                <c:numCache>
                  <c:formatCode>General</c:formatCode>
                  <c:ptCount val="4"/>
                  <c:pt idx="0">
                    <c:v>2.23</c:v>
                  </c:pt>
                  <c:pt idx="1">
                    <c:v>0.59</c:v>
                  </c:pt>
                  <c:pt idx="2">
                    <c:v>2.21</c:v>
                  </c:pt>
                  <c:pt idx="3">
                    <c:v>1.48</c:v>
                  </c:pt>
                </c:numCache>
              </c:numRef>
            </c:plus>
            <c:minus>
              <c:numRef>
                <c:f>'LPS dan LPnB'!$K$30:$K$33</c:f>
                <c:numCache>
                  <c:formatCode>General</c:formatCode>
                  <c:ptCount val="4"/>
                  <c:pt idx="0">
                    <c:v>2.23</c:v>
                  </c:pt>
                  <c:pt idx="1">
                    <c:v>0.59</c:v>
                  </c:pt>
                  <c:pt idx="2">
                    <c:v>2.21</c:v>
                  </c:pt>
                  <c:pt idx="3">
                    <c:v>1.48</c:v>
                  </c:pt>
                </c:numCache>
              </c:numRef>
            </c:minus>
            <c:spPr>
              <a:noFill/>
              <a:ln w="9525" cap="flat" cmpd="sng" algn="ctr">
                <a:solidFill>
                  <a:schemeClr val="tx1">
                    <a:lumMod val="65000"/>
                    <a:lumOff val="35000"/>
                  </a:schemeClr>
                </a:solidFill>
                <a:round/>
              </a:ln>
              <a:effectLst/>
            </c:spPr>
          </c:errBars>
          <c:cat>
            <c:numRef>
              <c:f>'LPS dan LPnB'!$H$30:$H$33</c:f>
              <c:numCache>
                <c:formatCode>General</c:formatCode>
                <c:ptCount val="4"/>
                <c:pt idx="0">
                  <c:v>0</c:v>
                </c:pt>
                <c:pt idx="1">
                  <c:v>1.5</c:v>
                </c:pt>
                <c:pt idx="2">
                  <c:v>3</c:v>
                </c:pt>
                <c:pt idx="3">
                  <c:v>4.5</c:v>
                </c:pt>
              </c:numCache>
            </c:numRef>
          </c:cat>
          <c:val>
            <c:numRef>
              <c:f>'LPS dan LPnB'!$I$30:$I$33</c:f>
              <c:numCache>
                <c:formatCode>0.0</c:formatCode>
                <c:ptCount val="4"/>
                <c:pt idx="0">
                  <c:v>8.5</c:v>
                </c:pt>
                <c:pt idx="1">
                  <c:v>5.36</c:v>
                </c:pt>
                <c:pt idx="2">
                  <c:v>9.58</c:v>
                </c:pt>
                <c:pt idx="3">
                  <c:v>3.96</c:v>
                </c:pt>
              </c:numCache>
            </c:numRef>
          </c:val>
          <c:extLst>
            <c:ext xmlns:c16="http://schemas.microsoft.com/office/drawing/2014/chart" uri="{C3380CC4-5D6E-409C-BE32-E72D297353CC}">
              <c16:uniqueId val="{00000005-B121-4C6F-82B5-57C93A9F76A1}"/>
            </c:ext>
          </c:extLst>
        </c:ser>
        <c:dLbls>
          <c:dLblPos val="outEnd"/>
          <c:showLegendKey val="0"/>
          <c:showVal val="1"/>
          <c:showCatName val="0"/>
          <c:showSerName val="0"/>
          <c:showPercent val="0"/>
          <c:showBubbleSize val="0"/>
        </c:dLbls>
        <c:gapWidth val="219"/>
        <c:overlap val="-27"/>
        <c:axId val="1363958895"/>
        <c:axId val="1363955151"/>
      </c:barChart>
      <c:catAx>
        <c:axId val="136395889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baseline="0">
                    <a:effectLst/>
                    <a:latin typeface="Times New Roman" panose="02020603050405020304" pitchFamily="18" charset="0"/>
                    <a:cs typeface="Times New Roman" panose="02020603050405020304" pitchFamily="18" charset="0"/>
                  </a:rPr>
                  <a:t>Kosentrasi K₂</a:t>
                </a:r>
                <a:r>
                  <a:rPr lang="id-ID" sz="1200" b="0" i="0" baseline="0">
                    <a:effectLst/>
                    <a:latin typeface="Times New Roman" panose="02020603050405020304" pitchFamily="18" charset="0"/>
                    <a:cs typeface="Times New Roman" panose="02020603050405020304" pitchFamily="18" charset="0"/>
                  </a:rPr>
                  <a:t>O </a:t>
                </a:r>
                <a:r>
                  <a:rPr lang="en-US" sz="1200" b="0" i="0" baseline="0">
                    <a:effectLst/>
                    <a:latin typeface="Times New Roman" panose="02020603050405020304" pitchFamily="18" charset="0"/>
                    <a:cs typeface="Times New Roman" panose="02020603050405020304" pitchFamily="18" charset="0"/>
                  </a:rPr>
                  <a:t>(ppm)</a:t>
                </a:r>
              </a:p>
            </c:rich>
          </c:tx>
          <c:layout>
            <c:manualLayout>
              <c:xMode val="edge"/>
              <c:yMode val="edge"/>
              <c:x val="0.29915157480314963"/>
              <c:y val="0.9064581510644502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363955151"/>
        <c:crosses val="autoZero"/>
        <c:auto val="1"/>
        <c:lblAlgn val="ctr"/>
        <c:lblOffset val="100"/>
        <c:noMultiLvlLbl val="0"/>
      </c:catAx>
      <c:valAx>
        <c:axId val="136395515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sz="1000" b="0" i="0" u="none" strike="noStrike" baseline="0">
                    <a:effectLst/>
                  </a:rPr>
                  <a:t>LPnB</a:t>
                </a:r>
                <a:r>
                  <a:rPr lang="en-US" sz="1000" b="0" i="0" u="none" strike="noStrike" baseline="0">
                    <a:effectLst/>
                  </a:rPr>
                  <a:t> (%/hari</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3958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Residu Biomassa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'Residu Biomassa'!$K$7</c:f>
              <c:strCache>
                <c:ptCount val="1"/>
                <c:pt idx="0">
                  <c:v>RB</c:v>
                </c:pt>
              </c:strCache>
            </c:strRef>
          </c:tx>
          <c:spPr>
            <a:pattFill prst="ltUpDiag">
              <a:fgClr>
                <a:schemeClr val="tx1"/>
              </a:fgClr>
              <a:bgClr>
                <a:schemeClr val="bg1"/>
              </a:bgClr>
            </a:pattFill>
            <a:ln>
              <a:noFill/>
            </a:ln>
            <a:effectLst/>
          </c:spPr>
          <c:invertIfNegative val="0"/>
          <c:dLbls>
            <c:dLbl>
              <c:idx val="0"/>
              <c:layout>
                <c:manualLayout>
                  <c:x val="-2.5462668816039986E-17"/>
                  <c:y val="-4.6296296296296384E-2"/>
                </c:manualLayout>
              </c:layout>
              <c:tx>
                <c:rich>
                  <a:bodyPr/>
                  <a:lstStyle/>
                  <a:p>
                    <a:fld id="{464A4A40-8ABF-441E-B699-A32E8980E525}" type="VALUE">
                      <a:rPr lang="en-US"/>
                      <a:pPr/>
                      <a:t>[VALUE]</a:t>
                    </a:fld>
                    <a:r>
                      <a:rPr lang="en-US"/>
                      <a:t>±9.83a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B6E-4550-8F04-F355B2D1956E}"/>
                </c:ext>
              </c:extLst>
            </c:dLbl>
            <c:dLbl>
              <c:idx val="1"/>
              <c:layout>
                <c:manualLayout>
                  <c:x val="-8.3333333333333332E-3"/>
                  <c:y val="-4.6296296296296294E-2"/>
                </c:manualLayout>
              </c:layout>
              <c:tx>
                <c:rich>
                  <a:bodyPr/>
                  <a:lstStyle/>
                  <a:p>
                    <a:fld id="{B3FF204A-AC38-4CAC-B9F6-7DB3D3D6F842}" type="VALUE">
                      <a:rPr lang="en-US"/>
                      <a:pPr/>
                      <a:t>[VALUE]</a:t>
                    </a:fld>
                    <a:r>
                      <a:rPr lang="en-US"/>
                      <a:t>±6.73ab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B6E-4550-8F04-F355B2D1956E}"/>
                </c:ext>
              </c:extLst>
            </c:dLbl>
            <c:dLbl>
              <c:idx val="2"/>
              <c:layout>
                <c:manualLayout>
                  <c:x val="-1.0185067526415994E-16"/>
                  <c:y val="-4.1666666666666664E-2"/>
                </c:manualLayout>
              </c:layout>
              <c:tx>
                <c:rich>
                  <a:bodyPr/>
                  <a:lstStyle/>
                  <a:p>
                    <a:fld id="{68D1340D-3316-4DD6-A848-F11AB22BF914}" type="VALUE">
                      <a:rPr lang="en-US"/>
                      <a:pPr/>
                      <a:t>[VALUE]</a:t>
                    </a:fld>
                    <a:r>
                      <a:rPr lang="en-US"/>
                      <a:t>±9.11a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FB6E-4550-8F04-F355B2D1956E}"/>
                </c:ext>
              </c:extLst>
            </c:dLbl>
            <c:dLbl>
              <c:idx val="3"/>
              <c:layout>
                <c:manualLayout>
                  <c:x val="-1.0185067526415994E-16"/>
                  <c:y val="-8.3333333333333356E-2"/>
                </c:manualLayout>
              </c:layout>
              <c:tx>
                <c:rich>
                  <a:bodyPr/>
                  <a:lstStyle/>
                  <a:p>
                    <a:fld id="{A497ACA1-2D8B-4F1C-8BFB-EE381A9E142C}" type="VALUE">
                      <a:rPr lang="en-US"/>
                      <a:pPr/>
                      <a:t>[VALUE]</a:t>
                    </a:fld>
                    <a:r>
                      <a:rPr lang="en-US"/>
                      <a:t>±14.60b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B6E-4550-8F04-F355B2D195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errBars>
            <c:errBarType val="both"/>
            <c:errValType val="cust"/>
            <c:noEndCap val="0"/>
            <c:plus>
              <c:numRef>
                <c:f>'Residu Biomassa'!$J$16:$J$19</c:f>
                <c:numCache>
                  <c:formatCode>General</c:formatCode>
                  <c:ptCount val="4"/>
                  <c:pt idx="0">
                    <c:v>9.83</c:v>
                  </c:pt>
                  <c:pt idx="1">
                    <c:v>6.73</c:v>
                  </c:pt>
                  <c:pt idx="2">
                    <c:v>9.11</c:v>
                  </c:pt>
                  <c:pt idx="3">
                    <c:v>14.6</c:v>
                  </c:pt>
                </c:numCache>
              </c:numRef>
            </c:plus>
            <c:minus>
              <c:numRef>
                <c:f>'Residu Biomassa'!$J$16:$J$19</c:f>
                <c:numCache>
                  <c:formatCode>General</c:formatCode>
                  <c:ptCount val="4"/>
                  <c:pt idx="0">
                    <c:v>9.83</c:v>
                  </c:pt>
                  <c:pt idx="1">
                    <c:v>6.73</c:v>
                  </c:pt>
                  <c:pt idx="2">
                    <c:v>9.11</c:v>
                  </c:pt>
                  <c:pt idx="3">
                    <c:v>14.6</c:v>
                  </c:pt>
                </c:numCache>
              </c:numRef>
            </c:minus>
            <c:spPr>
              <a:noFill/>
              <a:ln w="9525" cap="flat" cmpd="sng" algn="ctr">
                <a:solidFill>
                  <a:schemeClr val="tx1">
                    <a:lumMod val="65000"/>
                    <a:lumOff val="35000"/>
                  </a:schemeClr>
                </a:solidFill>
                <a:round/>
              </a:ln>
              <a:effectLst/>
            </c:spPr>
          </c:errBars>
          <c:cat>
            <c:numRef>
              <c:f>'Residu Biomassa'!$J$8:$J$11</c:f>
              <c:numCache>
                <c:formatCode>General</c:formatCode>
                <c:ptCount val="4"/>
                <c:pt idx="0">
                  <c:v>0</c:v>
                </c:pt>
                <c:pt idx="1">
                  <c:v>1.5</c:v>
                </c:pt>
                <c:pt idx="2">
                  <c:v>3</c:v>
                </c:pt>
                <c:pt idx="3">
                  <c:v>4.5</c:v>
                </c:pt>
              </c:numCache>
            </c:numRef>
          </c:cat>
          <c:val>
            <c:numRef>
              <c:f>'Residu Biomassa'!$K$8:$K$11</c:f>
              <c:numCache>
                <c:formatCode>General</c:formatCode>
                <c:ptCount val="4"/>
                <c:pt idx="0">
                  <c:v>35.31</c:v>
                </c:pt>
                <c:pt idx="1">
                  <c:v>54.79</c:v>
                </c:pt>
                <c:pt idx="2">
                  <c:v>30.67</c:v>
                </c:pt>
                <c:pt idx="3">
                  <c:v>66.760000000000005</c:v>
                </c:pt>
              </c:numCache>
            </c:numRef>
          </c:val>
          <c:extLst>
            <c:ext xmlns:c16="http://schemas.microsoft.com/office/drawing/2014/chart" uri="{C3380CC4-5D6E-409C-BE32-E72D297353CC}">
              <c16:uniqueId val="{00000004-FB6E-4550-8F04-F355B2D1956E}"/>
            </c:ext>
          </c:extLst>
        </c:ser>
        <c:dLbls>
          <c:dLblPos val="outEnd"/>
          <c:showLegendKey val="0"/>
          <c:showVal val="1"/>
          <c:showCatName val="0"/>
          <c:showSerName val="0"/>
          <c:showPercent val="0"/>
          <c:showBubbleSize val="0"/>
        </c:dLbls>
        <c:gapWidth val="219"/>
        <c:overlap val="-27"/>
        <c:axId val="1135291887"/>
        <c:axId val="1135285647"/>
      </c:barChart>
      <c:catAx>
        <c:axId val="113529188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sz="1200">
                    <a:latin typeface="Times New Roman" panose="02020603050405020304" pitchFamily="18" charset="0"/>
                    <a:cs typeface="Times New Roman" panose="02020603050405020304" pitchFamily="18" charset="0"/>
                  </a:rPr>
                  <a:t>Konsentrasi</a:t>
                </a:r>
                <a:r>
                  <a:rPr lang="id-ID" sz="1200" baseline="0">
                    <a:latin typeface="Times New Roman" panose="02020603050405020304" pitchFamily="18" charset="0"/>
                    <a:cs typeface="Times New Roman" panose="02020603050405020304" pitchFamily="18" charset="0"/>
                  </a:rPr>
                  <a:t> K₂O (ppm)</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5285647"/>
        <c:crosses val="autoZero"/>
        <c:auto val="1"/>
        <c:lblAlgn val="ctr"/>
        <c:lblOffset val="100"/>
        <c:noMultiLvlLbl val="0"/>
      </c:catAx>
      <c:valAx>
        <c:axId val="113528564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i="0"/>
                  <a:t>Residu</a:t>
                </a:r>
                <a:r>
                  <a:rPr lang="id-ID" i="0" baseline="0"/>
                  <a:t> Biomassa </a:t>
                </a:r>
                <a:r>
                  <a:rPr lang="id-ID" i="1"/>
                  <a:t>(%)</a:t>
                </a:r>
                <a:endParaRPr lang="en-US" i="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52918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Kandungan Klorofil (</a:t>
            </a:r>
            <a:r>
              <a:rPr lang="id-ID"/>
              <a:t>mg/g</a:t>
            </a:r>
            <a:r>
              <a:rPr lang="en-US"/>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6580927384076991E-2"/>
          <c:y val="0.25504629629629627"/>
          <c:w val="0.8667524059492564"/>
          <c:h val="0.55051727909011372"/>
        </c:manualLayout>
      </c:layout>
      <c:barChart>
        <c:barDir val="col"/>
        <c:grouping val="clustered"/>
        <c:varyColors val="0"/>
        <c:ser>
          <c:idx val="0"/>
          <c:order val="0"/>
          <c:tx>
            <c:strRef>
              <c:f>'Kandungan Klorofil'!$D$3</c:f>
              <c:strCache>
                <c:ptCount val="1"/>
                <c:pt idx="0">
                  <c:v>Kandungan Klorofil (mg/g)</c:v>
                </c:pt>
              </c:strCache>
            </c:strRef>
          </c:tx>
          <c:spPr>
            <a:pattFill prst="ltUpDiag">
              <a:fgClr>
                <a:schemeClr val="accent1"/>
              </a:fgClr>
              <a:bgClr>
                <a:schemeClr val="bg1"/>
              </a:bgClr>
            </a:pattFill>
            <a:ln>
              <a:noFill/>
            </a:ln>
            <a:effectLst/>
          </c:spPr>
          <c:invertIfNegative val="0"/>
          <c:dPt>
            <c:idx val="0"/>
            <c:invertIfNegative val="0"/>
            <c:bubble3D val="0"/>
            <c:spPr>
              <a:pattFill prst="ltUpDiag">
                <a:fgClr>
                  <a:schemeClr val="tx1"/>
                </a:fgClr>
                <a:bgClr>
                  <a:schemeClr val="bg1"/>
                </a:bgClr>
              </a:pattFill>
              <a:ln>
                <a:noFill/>
              </a:ln>
              <a:effectLst/>
            </c:spPr>
            <c:extLst>
              <c:ext xmlns:c16="http://schemas.microsoft.com/office/drawing/2014/chart" uri="{C3380CC4-5D6E-409C-BE32-E72D297353CC}">
                <c16:uniqueId val="{00000001-7671-4971-B631-DF29A8CF2EBB}"/>
              </c:ext>
            </c:extLst>
          </c:dPt>
          <c:dPt>
            <c:idx val="1"/>
            <c:invertIfNegative val="0"/>
            <c:bubble3D val="0"/>
            <c:spPr>
              <a:pattFill prst="ltUpDiag">
                <a:fgClr>
                  <a:schemeClr val="tx1"/>
                </a:fgClr>
                <a:bgClr>
                  <a:schemeClr val="bg1"/>
                </a:bgClr>
              </a:pattFill>
              <a:ln>
                <a:noFill/>
              </a:ln>
              <a:effectLst/>
            </c:spPr>
            <c:extLst>
              <c:ext xmlns:c16="http://schemas.microsoft.com/office/drawing/2014/chart" uri="{C3380CC4-5D6E-409C-BE32-E72D297353CC}">
                <c16:uniqueId val="{00000003-7671-4971-B631-DF29A8CF2EBB}"/>
              </c:ext>
            </c:extLst>
          </c:dPt>
          <c:dPt>
            <c:idx val="2"/>
            <c:invertIfNegative val="0"/>
            <c:bubble3D val="0"/>
            <c:spPr>
              <a:pattFill prst="ltUpDiag">
                <a:fgClr>
                  <a:schemeClr val="tx1"/>
                </a:fgClr>
                <a:bgClr>
                  <a:schemeClr val="bg1"/>
                </a:bgClr>
              </a:pattFill>
              <a:ln>
                <a:noFill/>
              </a:ln>
              <a:effectLst/>
            </c:spPr>
            <c:extLst>
              <c:ext xmlns:c16="http://schemas.microsoft.com/office/drawing/2014/chart" uri="{C3380CC4-5D6E-409C-BE32-E72D297353CC}">
                <c16:uniqueId val="{00000005-7671-4971-B631-DF29A8CF2EBB}"/>
              </c:ext>
            </c:extLst>
          </c:dPt>
          <c:dPt>
            <c:idx val="3"/>
            <c:invertIfNegative val="0"/>
            <c:bubble3D val="0"/>
            <c:spPr>
              <a:pattFill prst="ltUpDiag">
                <a:fgClr>
                  <a:schemeClr val="tx1"/>
                </a:fgClr>
                <a:bgClr>
                  <a:schemeClr val="bg1"/>
                </a:bgClr>
              </a:pattFill>
              <a:ln>
                <a:noFill/>
              </a:ln>
              <a:effectLst/>
            </c:spPr>
            <c:extLst>
              <c:ext xmlns:c16="http://schemas.microsoft.com/office/drawing/2014/chart" uri="{C3380CC4-5D6E-409C-BE32-E72D297353CC}">
                <c16:uniqueId val="{00000007-7671-4971-B631-DF29A8CF2EB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1"/>
            <c:dispEq val="1"/>
            <c:trendlineLbl>
              <c:layout>
                <c:manualLayout>
                  <c:x val="0.18896937333382768"/>
                  <c:y val="-0.17634259259259261"/>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'Kandungan Klorofil'!$C$4:$C$7</c:f>
              <c:numCache>
                <c:formatCode>General</c:formatCode>
                <c:ptCount val="4"/>
                <c:pt idx="0">
                  <c:v>0</c:v>
                </c:pt>
                <c:pt idx="1">
                  <c:v>1.5</c:v>
                </c:pt>
                <c:pt idx="2">
                  <c:v>3</c:v>
                </c:pt>
                <c:pt idx="3">
                  <c:v>4.5</c:v>
                </c:pt>
              </c:numCache>
            </c:numRef>
          </c:cat>
          <c:val>
            <c:numRef>
              <c:f>'Kandungan Klorofil'!$D$4:$D$7</c:f>
              <c:numCache>
                <c:formatCode>General</c:formatCode>
                <c:ptCount val="4"/>
                <c:pt idx="0">
                  <c:v>19.89</c:v>
                </c:pt>
                <c:pt idx="1">
                  <c:v>30.87</c:v>
                </c:pt>
                <c:pt idx="2">
                  <c:v>28.84</c:v>
                </c:pt>
                <c:pt idx="3">
                  <c:v>28.9</c:v>
                </c:pt>
              </c:numCache>
            </c:numRef>
          </c:val>
          <c:extLst>
            <c:ext xmlns:c16="http://schemas.microsoft.com/office/drawing/2014/chart" uri="{C3380CC4-5D6E-409C-BE32-E72D297353CC}">
              <c16:uniqueId val="{00000009-7671-4971-B631-DF29A8CF2EBB}"/>
            </c:ext>
          </c:extLst>
        </c:ser>
        <c:dLbls>
          <c:dLblPos val="outEnd"/>
          <c:showLegendKey val="0"/>
          <c:showVal val="1"/>
          <c:showCatName val="0"/>
          <c:showSerName val="0"/>
          <c:showPercent val="0"/>
          <c:showBubbleSize val="0"/>
        </c:dLbls>
        <c:gapWidth val="219"/>
        <c:overlap val="-27"/>
        <c:axId val="1232765455"/>
        <c:axId val="1232767119"/>
      </c:barChart>
      <c:catAx>
        <c:axId val="123276545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sz="1200" b="0" i="0" baseline="0">
                    <a:effectLst/>
                    <a:latin typeface="Times New Roman" panose="02020603050405020304" pitchFamily="18" charset="0"/>
                    <a:cs typeface="Times New Roman" panose="02020603050405020304" pitchFamily="18" charset="0"/>
                  </a:rPr>
                  <a:t>Konsentrasi K₂O (ppm)</a:t>
                </a:r>
                <a:endParaRPr lang="en-US" sz="12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2767119"/>
        <c:crosses val="autoZero"/>
        <c:auto val="1"/>
        <c:lblAlgn val="ctr"/>
        <c:lblOffset val="100"/>
        <c:noMultiLvlLbl val="0"/>
      </c:catAx>
      <c:valAx>
        <c:axId val="123276711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27654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ltUpDiag">
      <a:fgClr>
        <a:schemeClr val="bg1"/>
      </a:fgClr>
      <a:bgClr>
        <a:schemeClr val="bg1"/>
      </a:bgClr>
    </a:patt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3ABAB45E014D73ACF8B56B4667E352"/>
        <w:category>
          <w:name w:val="General"/>
          <w:gallery w:val="placeholder"/>
        </w:category>
        <w:types>
          <w:type w:val="bbPlcHdr"/>
        </w:types>
        <w:behaviors>
          <w:behavior w:val="content"/>
        </w:behaviors>
        <w:guid w:val="{3F0567AA-8F47-45A7-8112-CC1D52A32FAA}"/>
      </w:docPartPr>
      <w:docPartBody>
        <w:p w:rsidR="00FD79CB" w:rsidRDefault="005D5D0E" w:rsidP="005D5D0E">
          <w:pPr>
            <w:pStyle w:val="A23ABAB45E014D73ACF8B56B4667E352"/>
          </w:pPr>
          <w:r w:rsidRPr="002F647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97AF0D2-F26E-465B-85E4-66AE6481EC76}"/>
      </w:docPartPr>
      <w:docPartBody>
        <w:p w:rsidR="00DB49FE" w:rsidRDefault="00FD79CB">
          <w:r w:rsidRPr="002765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F3"/>
    <w:rsid w:val="00014D60"/>
    <w:rsid w:val="00041373"/>
    <w:rsid w:val="000C46EE"/>
    <w:rsid w:val="001D5843"/>
    <w:rsid w:val="00237B07"/>
    <w:rsid w:val="002739F3"/>
    <w:rsid w:val="002F634E"/>
    <w:rsid w:val="00312079"/>
    <w:rsid w:val="00320BAB"/>
    <w:rsid w:val="003B1EAB"/>
    <w:rsid w:val="00415D03"/>
    <w:rsid w:val="004442CB"/>
    <w:rsid w:val="004654B5"/>
    <w:rsid w:val="00492EEA"/>
    <w:rsid w:val="004D1525"/>
    <w:rsid w:val="005D5D0E"/>
    <w:rsid w:val="006215CD"/>
    <w:rsid w:val="00697F3F"/>
    <w:rsid w:val="006B1F04"/>
    <w:rsid w:val="00703082"/>
    <w:rsid w:val="007526E7"/>
    <w:rsid w:val="007C5338"/>
    <w:rsid w:val="00857233"/>
    <w:rsid w:val="008648CD"/>
    <w:rsid w:val="008B19C1"/>
    <w:rsid w:val="008E62FF"/>
    <w:rsid w:val="0092192D"/>
    <w:rsid w:val="009A4409"/>
    <w:rsid w:val="009C3D4A"/>
    <w:rsid w:val="009E193F"/>
    <w:rsid w:val="009F6273"/>
    <w:rsid w:val="00A71716"/>
    <w:rsid w:val="00AC4442"/>
    <w:rsid w:val="00AD0E71"/>
    <w:rsid w:val="00AD4616"/>
    <w:rsid w:val="00AE0605"/>
    <w:rsid w:val="00B0163B"/>
    <w:rsid w:val="00B1097A"/>
    <w:rsid w:val="00B32A41"/>
    <w:rsid w:val="00B44C50"/>
    <w:rsid w:val="00B616FC"/>
    <w:rsid w:val="00C55BB2"/>
    <w:rsid w:val="00CC1A33"/>
    <w:rsid w:val="00CD13F2"/>
    <w:rsid w:val="00D20BED"/>
    <w:rsid w:val="00DB49FE"/>
    <w:rsid w:val="00DD2545"/>
    <w:rsid w:val="00DD6E87"/>
    <w:rsid w:val="00DE61BC"/>
    <w:rsid w:val="00DF1268"/>
    <w:rsid w:val="00E906F8"/>
    <w:rsid w:val="00EA1EF6"/>
    <w:rsid w:val="00EC4133"/>
    <w:rsid w:val="00F35EE2"/>
    <w:rsid w:val="00FA6112"/>
    <w:rsid w:val="00FD79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16FC"/>
    <w:rPr>
      <w:color w:val="808080"/>
    </w:rPr>
  </w:style>
  <w:style w:type="paragraph" w:customStyle="1" w:styleId="A23ABAB45E014D73ACF8B56B4667E352">
    <w:name w:val="A23ABAB45E014D73ACF8B56B4667E352"/>
    <w:rsid w:val="005D5D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21B471-B668-45BB-9088-A18F79FBE206}">
  <we:reference id="wa104382081" version="1.55.1.0" store="en-US" storeType="OMEX"/>
  <we:alternateReferences>
    <we:reference id="WA104382081" version="1.55.1.0" store="" storeType="OMEX"/>
  </we:alternateReferences>
  <we:properties>
    <we:property name="MENDELEY_CITATIONS" value="[{&quot;citationID&quot;:&quot;MENDELEY_CITATION_95b25286-a797-4fce-b2cc-a2e97499fa20&quot;,&quot;properties&quot;:{&quot;noteIndex&quot;:0},&quot;isEdited&quot;:false,&quot;manualOverride&quot;:{&quot;isManuallyOverridden&quot;:true,&quot;citeprocText&quot;:&quot;(Adha Ardinata &amp;#38; Manguntungi, 2020)&quot;,&quot;manualOverrideText&quot;:&quot;(Ardinata &amp; Manguntungi 2020)&quot;},&quot;citationTag&quot;:&quot;MENDELEY_CITATION_v3_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&quot;,&quot;citationItems&quot;:[{&quot;id&quot;:&quot;250dfd31-6ec9-3913-9ad9-8063696483bd&quot;,&quot;itemData&quot;:{&quot;type&quot;:&quot;article-journal&quot;,&quot;id&quot;:&quot;250dfd31-6ec9-3913-9ad9-8063696483bd&quot;,&quot;title&quot;:&quot;Science and Technology INOVASI PEMANFAATAN EKSTRAK ALGA HIJAU Ulva sp dari PANTAI LUK,SUMBAWA SEBAGAI KANDIDAT ANTIBAKTERI TERHADAP Salmonella thypi dan Staphylococcus aureus&quot;,&quot;author&quot;:[{&quot;family&quot;:&quot;Adha Ardinata&quot;,&quot;given&quot;:&quot;Rian&quot;,&quot;parse-names&quot;:false,&quot;dropping-particle&quot;:&quot;&quot;,&quot;non-dropping-particle&quot;:&quot;&quot;},{&quot;family&quot;:&quot;Manguntungi&quot;,&quot;given&quot;:&quot;Baso&quot;,&quot;parse-names&quot;:false,&quot;dropping-particle&quot;:&quot;&quot;,&quot;non-dropping-particle&quot;:&quot;&quot;}],&quot;container-title&quot;:&quot;JURNAL TAMBORA&quot;,&quot;URL&quot;:&quot;http://jurnal.uts.ac.id&quot;,&quot;issued&quot;:{&quot;date-parts&quot;:[[2020,10]]},&quot;page&quot;:&quot;1-6&quot;,&quot;issue&quot;:&quot;3&quot;,&quot;volume&quot;:&quot;4&quot;,&quot;container-title-short&quot;:&quot;&quot;},&quot;isTemporary&quot;:false}]},{&quot;citationID&quot;:&quot;MENDELEY_CITATION_af24080e-2869-4213-b5c8-d45db0108f52&quot;,&quot;properties&quot;:{&quot;noteIndex&quot;:0},&quot;isEdited&quot;:false,&quot;manualOverride&quot;:{&quot;isManuallyOverridden&quot;:false,&quot;citeprocText&quot;:&quot;(Citra et al., 2024)&quot;,&quot;manualOverrideText&quot;:&quot;&quot;},&quot;citationTag&quot;:&quot;MENDELEY_CITATION_v3_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&quot;,&quot;citationItems&quot;:[{&quot;id&quot;:&quot;030d6bbf-50a6-380a-ba94-90a70cb94eb2&quot;,&quot;itemData&quot;:{&quot;type&quot;:&quot;report&quot;,&quot;id&quot;:&quot;030d6bbf-50a6-380a-ba94-90a70cb94eb2&quot;,&quot;title&quot;:&quot;RUMPUT LAUT ULVA sp.: Diversifikasi Produk Olahan&quot;,&quot;author&quot;:[{&quot;family&quot;:&quot;Citra&quot;,&quot;given&quot;:&quot;Asmi&quot;,&quot;parse-names&quot;:false,&quot;dropping-particle&quot;:&quot;&quot;,&quot;non-dropping-particle&quot;:&quot;&quot;},{&quot;family&quot;:&quot;Tassakka&quot;,&quot;given&quot;:&quot;Malina A R&quot;,&quot;parse-names&quot;:false,&quot;dropping-particle&quot;:&quot;&quot;,&quot;non-dropping-particle&quot;:&quot;&quot;},{&quot;family&quot;:&quot;Kasmiati&quot;,&quot;given&quot;:&quot;Kasmiati&quot;,&quot;parse-names&quot;:false,&quot;dropping-particle&quot;:&quot;&quot;,&quot;non-dropping-particle&quot;:&quot;&quot;},{&quot;family&quot;:&quot;Lideman&quot;,&quot;given&quot;:&quot;Lideman&quot;,&quot;parse-names&quot;:false,&quot;dropping-particle&quot;:&quot;&quot;,&quot;non-dropping-particle&quot;:&quot;&quot;}],&quot;ISBN&quot;:&quot;978-623-120-102-7&quot;,&quot;URL&quot;:&quot;https://www.researchgate.net/publication/381226044&quot;,&quot;issued&quot;:{&quot;date-parts&quot;:[[2024]]},&quot;container-title-short&quot;:&quot;&quot;},&quot;isTemporary&quot;:false}]},{&quot;citationID&quot;:&quot;MENDELEY_CITATION_3ec6e6ce-eb5a-43f2-ad3a-37e1113953bc&quot;,&quot;properties&quot;:{&quot;noteIndex&quot;:0},&quot;isEdited&quot;:false,&quot;manualOverride&quot;:{&quot;isManuallyOverridden&quot;:false,&quot;citeprocText&quot;:&quot;(Wosnitza &amp;#38; Barrantes, 2006)&quot;,&quot;manualOverrideText&quot;:&quot;&quot;},&quot;citationItems&quot;:[{&quot;id&quot;:&quot;74c9c8f6-0eae-3201-8924-bf032b765ffa&quot;,&quot;itemData&quot;:{&quot;type&quot;:&quot;article-journal&quot;,&quot;id&quot;:&quot;74c9c8f6-0eae-3201-8924-bf032b765ffa&quot;,&quot;title&quot;:&quot;Utilization of seaweed Ulva sp. in Paracas Bay (Peru): Experimenting with compost&quot;,&quot;author&quot;:[{&quot;family&quot;:&quot;Wosnitza&quot;,&quot;given&quot;:&quot;Tania Mendo Aguilar&quot;,&quot;parse-names&quot;:false,&quot;dropping-particle&quot;:&quot;&quot;,&quot;non-dropping-particle&quot;:&quot;&quot;},{&quot;family&quot;:&quot;Barrantes&quot;,&quot;given&quot;:&quot;Juan Guerrero&quot;,&quot;parse-names&quot;:false,&quot;dropping-particle&quot;:&quot;&quot;,&quot;non-dropping-particle&quot;:&quot;&quot;}],&quot;container-title&quot;:&quot;Journal of Applied Phycology&quot;,&quot;container-title-short&quot;:&quot;J Appl Phycol&quot;,&quot;DOI&quot;:&quot;10.1007/s10811-005-9010-x&quot;,&quot;ISSN&quot;:&quot;09218971&quot;,&quot;issued&quot;:{&quot;date-parts&quot;:[[2006,2]]},&quot;page&quot;:&quot;27-31&quot;,&quot;abstract&quot;:&quot;In Paracas Bay (Peru), large quantities of Ulva sp. interfere with various important activities of the zone. In this context, the present study was undertaken to evaluate the effect of adding Ulva sp. in compost piles and the quality of the resulting composts. Six compost piles were prepared using, straw, green material mixture, cow manure and Ulva in different quantities (9, 17 and 28% of volume) and forms. Several variables were monitored during the process and the chemical characteristics of the final composts were determined. Aerial biomass achieved by maize plants was also evaluated for each compost at different compost/sand proportions. Results show that the compost pile made with Ulva powder registered the highest temperature and the longest thermophilic phase. Piles prepared with 28% washed Ulvapresented anoxic conditions at the beginning and had higher electrical conductivity values. Carbon/Nitrogen ratio diminished appropriately in all piles and there was no negative effect observed on the pH of the piles. Compost prepared with Ulva had lower contents of Total Kjeldahl Nitrogen, and produced maize plants aerial biomass. © Springer 2005.&quot;,&quot;issue&quot;:&quot;1&quot;,&quot;volume&quot;:&quot;18&quot;},&quot;isTemporary&quot;:false}],&quot;citationTag&quot;:&quot;MENDELEY_CITATION_v3_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&quot;},{&quot;citationID&quot;:&quot;MENDELEY_CITATION_78e548b3-d264-46f8-af31-5a3d0eb8c512&quot;,&quot;properties&quot;:{&quot;noteIndex&quot;:0},&quot;isEdited&quot;:false,&quot;manualOverride&quot;:{&quot;isManuallyOverridden&quot;:false,&quot;citeprocText&quot;:&quot;(Sigurdarson et al., 2018)&quot;,&quot;manualOverrideText&quot;:&quot;&quot;},&quot;citationTag&quot;:&quot;MENDELEY_CITATION_v3_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&quot;,&quot;citationItems&quot;:[{&quot;id&quot;:&quot;a0c294a6-8b11-3f74-8c8d-9b9652339d16&quot;,&quot;itemData&quot;:{&quot;type&quot;:&quot;article&quot;,&quot;id&quot;:&quot;a0c294a6-8b11-3f74-8c8d-9b9652339d16&quot;,&quot;title&quot;:&quot;The molecular processes of urea hydrolysis in relation to ammonia emissions from agriculture&quot;,&quot;author&quot;:[{&quot;family&quot;:&quot;Sigurdarson&quot;,&quot;given&quot;:&quot;Jens Jakob&quot;,&quot;parse-names&quot;:false,&quot;dropping-particle&quot;:&quot;&quot;,&quot;non-dropping-particle&quot;:&quot;&quot;},{&quot;family&quot;:&quot;Svane&quot;,&quot;given&quot;:&quot;Simon&quot;,&quot;parse-names&quot;:false,&quot;dropping-particle&quot;:&quot;&quot;,&quot;non-dropping-particle&quot;:&quot;&quot;},{&quot;family&quot;:&quot;Karring&quot;,&quot;given&quot;:&quot;Henrik&quot;,&quot;parse-names&quot;:false,&quot;dropping-particle&quot;:&quot;&quot;,&quot;non-dropping-particle&quot;:&quot;&quot;}],&quot;container-title&quot;:&quot;Reviews in Environmental Science and Biotechnology&quot;,&quot;container-title-short&quot;:&quot;Rev Environ Sci Biotechnol&quot;,&quot;DOI&quot;:&quot;10.1007/s11157-018-9466-1&quot;,&quot;ISSN&quot;:&quot;15729826&quot;,&quot;issued&quot;:{&quot;date-parts&quot;:[[2018,6,1]]},&quot;page&quot;:&quot;241-258&quot;,&quot;abstract&quot;:&quot;Ammonia emissions from the agricultural sector give rise to numerous environmental and societal concerns and represent an economic challenge in crop farming, causing a loss of fertilizer nitrogen. Ammonia emissions from agriculture originate from manure slurry (livestock housing, storage, and fertilization of fields) as well as urea-based mineral fertilizers. Consequently, political attention has been given to ammonia volatilization, and regulations of ammonia emissions have been implemented in several countries. The molecular cause of the emission is the enzyme urease, which catalyzes the hydrolysis of urea to ammonia and carbonic acid. Urease is present in many different organisms, encompassing bacteria, fungi, and plants. In agriculture, microorganisms found in animal fecal matter and soil are responsible for urea hydrolysis. One strategy to reduce ammonia emissions is the application of urease inhibitors as additives to urea-based synthetic fertilizers and manure slurry to block the formation of ammonia. However, treatment of the manure slurry with urease inhibitors is associated with increased livestock production costs and has not yet been commercialized. Thus, development of novel, environmentally friendly and cost-effective technologies for ammonia emission mitigation is important. This mini-review describes the challenges associated with the volatilization of ammonia in agriculture and provides an overview of the molecular processes of urea hydrolysis and ammonia emissions. Different technologies and strategies to reduce ammonia emissions are described with a special focus on the use of urease inhibitors. The mechanisms of action and efficiency of the most important urease inhibitors in relation to agriculture will be briefly discussed.&quot;,&quot;publisher&quot;:&quot;Springer Netherlands&quot;,&quot;issue&quot;:&quot;2&quot;,&quot;volume&quot;:&quot;17&quot;},&quot;isTemporary&quot;:false}]},{&quot;citationID&quot;:&quot;MENDELEY_CITATION_fccebdb4-7d7d-452d-b5a9-af2759ba1182&quot;,&quot;properties&quot;:{&quot;noteIndex&quot;:0},&quot;isEdited&quot;:false,&quot;manualOverride&quot;:{&quot;isManuallyOverridden&quot;:true,&quot;citeprocText&quot;:&quot;(Farliani et al., 2020)&quot;,&quot;manualOverrideText&quot;:&quot;Farliani et al., (2020)&quot;},&quot;citationTag&quot;:&quot;MENDELEY_CITATION_v3_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&quot;,&quot;citationItems&quot;:[{&quot;id&quot;:&quot;8b380d05-e64b-3a44-a57b-517497b7ab38&quot;,&quot;itemData&quot;:{&quot;type&quot;:&quot;article-journal&quot;,&quot;id&quot;:&quot;8b380d05-e64b-3a44-a57b-517497b7ab38&quot;,&quot;title&quot;:&quot;PERTUMBUHAN YUWANA ABALON (Haliotis squamata) YANG DIBERI PAKAN Ulva sp. DENGAN PENGKAYAAN UREA&quot;,&quot;author&quot;:[{&quot;family&quot;:&quot;Farliani&quot;,&quot;given&quot;:&quot;Iin&quot;,&quot;parse-names&quot;:false,&quot;dropping-particle&quot;:&quot;&quot;,&quot;non-dropping-particle&quot;:&quot;&quot;},{&quot;family&quot;:&quot;Diniarti&quot;,&quot;given&quot;:&quot;Nanda&quot;,&quot;parse-names&quot;:false,&quot;dropping-particle&quot;:&quot;&quot;,&quot;non-dropping-particle&quot;:&quot;&quot;},{&quot;family&quot;:&quot;Mukhlis&quot;,&quot;given&quot;:&quot;Alis&quot;,&quot;parse-names&quot;:false,&quot;dropping-particle&quot;:&quot;&quot;,&quot;non-dropping-particle&quot;:&quot;&quot;}],&quot;container-title&quot;:&quot;Jurnal Kelautan: Indonesian Journal of Marine Science and Technology&quot;,&quot;DOI&quot;:&quot;10.21107/jk.v13i2.6493&quot;,&quot;ISSN&quot;:&quot;1907-9931&quot;,&quot;issued&quot;:{&quot;date-parts&quot;:[[2020,8,31]]},&quot;page&quot;:&quot;115-125&quot;,&quot;abstract&quot;:&quot;ABSTRACTThis study aims to determine the effect of different concentrations of urea as a source of nitrogen in Ulva sp. on absolute growth and daily specific growth rate of abalone juvenile (Haliotis squamata) as two main parameters in the experiment. Ulva sp. is one of the feed choices given when abalone enters the juvenile phase. This research was conducted on July 22-September 16 2019 at the Aquaculture Fisheries Center, Sekotong, West Lombok. The method used in this study is an experimental method with a Completely Randomized Design (CRD) consisting of 4 treatments and 3 replications namely A (control), B (20 ppm), C (40 ppm), D (60 ppm). Results of analysis of variance (ANOVA) at 5% significance level showed (F hit F tab 5%), which means the difference in the concentration of urea in Ulva sp. provide a real influence on the growth of absolute body weight and the specific growth rate of daily body weight abalone juvenile.Keywords: Ulva sp., Haliotis squamata, growth, nitrogen.ABSTRAKPenelitian ini bertujuan untuk mengetahui pengaruh kandungan konsentrasi urea yang berbeda sebagai sumber nitrogen pada Ulva sp.  terhadap pertumbuhan mutlak dan laju pertumbuhan spesifik harian yuwana abalon (Haliotis squamata) sebagai dua parameter utama dalam percobaan. Ulva sp. merupakan salah satu pilihan pakan yang diberikan saat abalon memasuki fase yuwana. Penelitian ini dilaksanakan pada tanggal 22 Juli-16 September 2019 bertempat di Balai Perikanan Budidaya Laut, Sekotong, Lombok Barat. Metode yang digunakan dalam penelitian ini adalah metode eksperimental dengan Rancangan Acak Lengkap (RAL) yang terdiri dari 4 perlakuan dan 3 ulangan yaitu A (kontrol), B (20 ppm), C (40 ppm), D (60 ppm). Hasil analisis sidik ragam (ANOVA) pada taraf nyata 5% menunjukkan (F hit F tab 5%) yang artinya perbedaan kandungan konsentrasi urea pada Ulva sp. memberikan pengaruh nyata bagi pertumbuhan mutlak bobot tubuh dan laju pertumbuhan spesifik harian bobot tubuh yuwana abalon.Kata Kunci: Ulva sp., Haliotis squamata, pertumbuhan, nitrogen.&quot;,&quot;publisher&quot;:&quot;University of Trunojoyo Madura&quot;,&quot;issue&quot;:&quot;2&quot;,&quot;volume&quot;:&quot;13&quot;,&quot;container-title-short&quot;:&quot;&quot;},&quot;isTemporary&quot;:false,&quot;suppress-author&quot;:false,&quot;composite&quot;:false,&quot;author-only&quot;:false}]},{&quot;citationID&quot;:&quot;MENDELEY_CITATION_b6850925-f604-4b43-8b6f-2ca744d15c24&quot;,&quot;properties&quot;:{&quot;noteIndex&quot;:0},&quot;isEdited&quot;:false,&quot;manualOverride&quot;:{&quot;citeprocText&quot;:&quot;(Zunnuraini, Z., Cokrowati, N., &amp;#38; Diniarti, 2023)&quot;,&quot;isManuallyOverridden&quot;:true,&quot;manualOverrideText&quot;:&quot;(Zunnuraini et al., 2023)&quot;},&quot;citationTag&quot;:&quot;MENDELEY_CITATION_v3_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&quot;,&quot;citationItems&quot;:[{&quot;id&quot;:&quot;1b242619-ab31-5d94-bb03-b356ddf2f001&quot;,&quot;itemData&quot;:{&quot;DOI&quot;:&quot;10.14341/diaconfiii25-26.05.23-62&quot;,&quot;abstract&quot;:&quot;ЦЕЛЬ: изучить влияние терапии агонистов рецепторов глюкагоноподобного пептида-1 (арГПП1) и инги- биторов натрий-глюкозного котранспортера 2 типа (иНГЛТ2) при добавлении к монотерапии метформином на течение различных стадий неалкогольной жировой болезни печени (НАЖБП) у больных с сахарным диабетом 2 типа (СД 2). МАТЕРИАЛЫ И МЕТОДЫ: проанализированы данные 144 пациентов, проходивших обследование и лечение в НМИЦ им. В.А. Алмазова в 2017-2020 гг. Исследуемая популяция включала мужчин и женщин в возрасте от 18 до 75 лет с длительностью СД 2 типа больше 3 лет без тяжелой сопутствующей патологии. Пациенты принимали терапию препаратами иНГЛТ-2 или арГПП-1 в дополнение к исходной монотерапии метформином и были разделены на подгруппы стеатоз/стеатогепатит на основании баллов расчетных шкал до терапии арГПП-1 / иНГЛТ-2 и через 6 месяцев после ее начала. РЕЗУЛЬТАТЫ: пациенты групп стеатоза и стеатогепатита не отличались по возрасту, длительности заболевания, ИМТ, уровням глюкозы, гликированного гемоглобина, холестерина, триглицеридов, ЛПВП и уровню инсулина, а также СРБ и параоксоназы-1 (р&gt;0,05). В то же время были выявлены статистически значимые отличия в отношении показателей ЛПНП, ГПП-1, адипонектина и миелопероксидазы, а также уровня грелина натощак (p&lt;0,05). Среди маркеров фиброза в группе пациентов со стеатогепатитом была установлены статистически значимые отличия в уровне проколлагена-1, а также TGF-β, при этом про- коллаген-1 был выше в группе стеатогепатита, а TGF-β – в группе стеатоза. Уровни проколлагена 3 типа, галлектина-3 и TIMP1 не отличались между группами (p&gt;0,05). Через 6 месяцев от начала приема препаратов группы арГПП-1 у пациентов в группе стеатоза сниже- ние ИМТ носило более выраженный характер, по сравнению с группой стеатогепатита. Снижение уровня гликированного гемоглобина и АЛТ было отмечено только в группе стеатоза (р&lt;0,05). В группе стеатоза через 6 месяцев было отмечено значимое снижение уровня проколлагена 1, также в этой группе отмечена положительная динамика уровней маркеров оксидативного стресса параоксоназы-1 и миелопироксидазы (р&lt;0,001). В то же время группе стеатогепатита статистически значимая динамика была отмечена только для уровня маркера оксидативного стресса параоксоназы-1 (р&lt;0,001). По шкале FIB 4 в группе стеатоза из 27 пациентов один пациент перешел из группы F0-F1 в группу фиброза F2, а в группе стеатогепатита 4 пациента перешли из более тяжелых стадий фиброза в более легкую: из F2 в F0-F1 – 2 человека, из F3-F4 в F2 –…&quot;,&quot;author&quot;:[{&quot;dropping-particle&quot;:&quot;&quot;,&quot;family&quot;:&quot;Zunnuraini, Z., Cokrowati, N., &amp; Diniarti&quot;,&quot;given&quot;:&quot;N.&quot;,&quot;non-dropping-particle&quot;:&quot;&quot;,&quot;parse-names&quot;:false,&quot;suffix&quot;:&quot;&quot;}],&quot;container-title&quot;:&quot;Budidaya Perairan 2023,&quot;,&quot;id&quot;:&quot;1b242619-ab31-5d94-bb03-b356ddf2f001&quot;,&quot;issue&quot;:&quot;1&quot;,&quot;issued&quot;:{&quot;date-parts&quot;:[[&quot;2023&quot;]]},&quot;page&quot;:&quot;68-78&quot;,&quot;title&quot;:&quot;Profil klorofil selada laut Ulva sp. dengan umur panen yang berbeda pada budidaya terkontrol&quot;,&quot;type&quot;:&quot;article-journal&quot;,&quot;volume&quot;:&quot;11&quot;,&quot;container-title-short&quot;:&quot;&quot;},&quot;uris&quot;:[&quot;http://www.mendeley.com/documents/?uuid=9e3a6a92-2895-4344-8137-2fcd1cdafa5b&quot;],&quot;isTemporary&quot;:false,&quot;legacyDesktopId&quot;:&quot;9e3a6a92-2895-4344-8137-2fcd1cdafa5b&quot;}]},{&quot;citationID&quot;:&quot;MENDELEY_CITATION_8857f8c0-d205-4916-9c39-585fcf281851&quot;,&quot;properties&quot;:{&quot;noteIndex&quot;:0},&quot;isEdited&quot;:false,&quot;manualOverride&quot;:{&quot;isManuallyOverridden&quot;:true,&quot;citeprocText&quot;:&quot;(Peraturan Presiden, 2021)&quot;,&quot;manualOverrideText&quot;:&quot;Peraturan Presiden (2021)&quot;},&quot;citationTag&quot;:&quot;MENDELEY_CITATION_v3_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&quot;,&quot;citationItems&quot;:[{&quot;id&quot;:&quot;2b464097-112d-3515-a2e4-9dcae4959af4&quot;,&quot;itemData&quot;:{&quot;type&quot;:&quot;entry-encyclopedia&quot;,&quot;id&quot;:&quot;2b464097-112d-3515-a2e4-9dcae4959af4&quot;,&quot;title&quot;:&quot;LAMPIRAN VIII\nPERATURAN PEMERINTAH REPUBLIK INDONESIA\nNOMOR 22 TAHUN 2021\nTENTANG\nPENYELENGGARAAN PERLINDUNGAN DAN\nPENGELOLAAN I,INGKUNGAN HIDUP&quot;,&quot;author&quot;:[{&quot;family&quot;:&quot;Peraturan Presiden&quot;,&quot;given&quot;:&quot;Republik Indonesia&quot;,&quot;parse-names&quot;:false,&quot;dropping-particle&quot;:&quot;&quot;,&quot;non-dropping-particle&quot;:&quot;&quot;}],&quot;issued&quot;:{&quot;date-parts&quot;:[[2021]]},&quot;container-title-short&quot;:&quot;&quot;},&quot;isTemporary&quot;:false,&quot;suppress-author&quot;:false,&quot;composite&quot;:false,&quot;author-only&quot;:false}]},{&quot;citationID&quot;:&quot;MENDELEY_CITATION_7bce4ee8-0054-4d5e-9718-defa45187f31&quot;,&quot;properties&quot;:{&quot;noteIndex&quot;:0},&quot;isEdited&quot;:false,&quot;manualOverride&quot;:{&quot;isManuallyOverridden&quot;:true,&quot;citeprocText&quot;:&quot;(Diamahesa et al., 2017)&quot;,&quot;manualOverrideText&quot;:&quot;Diamahesa et al., (2017)&quot;},&quot;citationTag&quot;:&quot;MENDELEY_CITATION_v3_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&quot;,&quot;citationItems&quot;:[{&quot;id&quot;:&quot;2462dafc-0ee1-3159-8382-89bcdf2996f3&quot;,&quot;itemData&quot;:{&quot;type&quot;:&quot;article-journal&quot;,&quot;id&quot;:&quot;2462dafc-0ee1-3159-8382-89bcdf2996f3&quot;,&quot;title&quot;:&quot;GROWTH AND PROTEIN CONTENT OF Ulva prolifera MAINTAINED AT DIFFERENT FLOW RATES IN INTEGRATED AQUACULTURE SYSTEM&quot;,&quot;author&quot;:[{&quot;family&quot;:&quot;Diamahesa&quot;,&quot;given&quot;:&quot;Wastu Ayu&quot;,&quot;parse-names&quot;:false,&quot;dropping-particle&quot;:&quot;&quot;,&quot;non-dropping-particle&quot;:&quot;&quot;},{&quot;family&quot;:&quot;Masumoto&quot;,&quot;given&quot;:&quot;Toshiro&quot;,&quot;parse-names&quot;:false,&quot;dropping-particle&quot;:&quot;&quot;,&quot;non-dropping-particle&quot;:&quot;&quot;},{&quot;family&quot;:&quot;Jusadi&quot;,&quot;given&quot;:&quot;Dedi&quot;,&quot;parse-names&quot;:false,&quot;dropping-particle&quot;:&quot;&quot;,&quot;non-dropping-particle&quot;:&quot;&quot;},{&quot;family&quot;:&quot;Setiawati&quot;,&quot;given&quot;:&quot;Mia&quot;,&quot;parse-names&quot;:false,&quot;dropping-particle&quot;:&quot;&quot;,&quot;non-dropping-particle&quot;:&quot;&quot;}],&quot;container-title&quot;:&quot;Jurnal Ilmu dan Teknologi Kelautan Tropis&quot;,&quot;DOI&quot;:&quot;10.29244/jitkt.v9i2.19257&quot;,&quot;ISSN&quot;:&quot;2087-9423&quot;,&quot;issued&quot;:{&quot;date-parts&quot;:[[2017,12,1]]},&quot;page&quot;:&quot;429-441&quot;,&quot;abstract&quot;:&quot;Efforts to reduce the impact of waste improvement on degradation of water quality can be transferred by utilization of inorganic waste as a source of seaweed nutrition. This study aimed to determine the growth and protein content of Ulva prolifera maintained at different flow rates in integrated aquaculture system. 9 Yellowtail stocked with 5.095 g with an average weight of 566.11±81.51 g were kept in 540 L tank for 24 days, by water flowing at the rate of 10 L min-1. Water from the fish tank was distributed into the sediment tank and go to 6 Ulva tanks with the flow rate of 0.5, 1.0 and 1.5 L min-1. Test parameters measured were growth performance of Yellowtail, biomass of Ulva prolifera, protein content of Ulva prolifera, and total ammonia nitrogen. The measurement results showed that the biomass of fish increased to 5.408 g, then biomass of Ulva increased to 42 g, 156 g and 155 g for flow rate of 0.5 L, 1 L and 1.5 L min-1, respectively. The protein content of Ulva for all the treatments was the same (P&gt; 0.05). A total of ammonia in the tank outlet of Ulva (0.0202 - 0.1137 mg N L-1) were smaller than those were in the inlet (0.0286 - 0.1394 mg N L-1).&quot;,&quot;publisher&quot;:&quot;Institut Pertanian Bogor&quot;,&quot;issue&quot;:&quot;2&quot;,&quot;volume&quot;:&quot;9&quot;,&quot;container-title-short&quot;:&quot;&quot;},&quot;isTemporary&quot;:false,&quot;suppress-author&quot;:false,&quot;composite&quot;:false,&quot;author-only&quot;:false}]},{&quot;citationID&quot;:&quot;MENDELEY_CITATION_df10f61a-9301-4003-b79e-17f841d0d405&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ZGYxMGY2MWEtOTMwMS00MDAzLWI3OWUtMTdmODQxZDBkNDA1IiwicHJvcGVydGllcyI6eyJub3RlSW5kZXgiOjB9LCJpc0VkaXRlZCI6ZmFsc2UsIm1hbnVhbE92ZXJyaWRlIjp7ImlzTWFudWFsbHlPdmVycmlkZGVuIjp0cnVlLCJjaXRlcHJvY1RleHQiOiIoRml0cmksIENva3Jvd2F0aSwgTHVtYmVzc3ksIGV0IGFsLiwgMjAyMykiLCJtYW51YWxPdmVycmlkZVRleHQiOiJGaXRyaSBldCBhbC4sICg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4986302d-f362-48b5-ba09-a7e41d33ebc2&quot;,&quot;properties&quot;:{&quot;noteIndex&quot;:0},&quot;isEdited&quot;:false,&quot;manualOverride&quot;:{&quot;isManuallyOverridden&quot;:true,&quot;citeprocText&quot;:&quot;(Zunnuraini, 2023)&quot;,&quot;manualOverrideText&quot;:&quot;Zunnuraini et al., (2023)&quot;},&quot;citationTag&quot;:&quot;MENDELEY_CITATION_v3_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&quot;,&quot;citationItems&quot;:[{&quot;id&quot;:&quot;499eaaa8-cb7c-3f3d-9ba2-1163d973a3eb&quot;,&quot;itemData&quot;:{&quot;type&quot;:&quot;article-journal&quot;,&quot;id&quot;:&quot;499eaaa8-cb7c-3f3d-9ba2-1163d973a3eb&quot;,&quot;title&quot;:&quot;Profil klorofil selada laut Ulva sp. dengan umur panen yang berbeda pada budidaya terkontrol&quot;,&quot;author&quot;:[{&quot;family&quot;:&quot;Zunnuraini&quot;,&quot;given&quot;:&quot;Nunik Cokrowati, Nanda Diniarti&quot;,&quot;parse-names&quot;:false,&quot;dropping-particle&quot;:&quot;&quot;,&quot;non-dropping-particle&quot;:&quot;&quot;}],&quot;container-title&quot;:&quot;e-Journal Budidaya Perairan&quot;,&quot;issued&quot;:{&quot;date-parts&quot;:[[2023]]},&quot;page&quot;:&quot;68-78&quot;,&quot;issue&quot;:&quot;1&quot;,&quot;volume&quot;:&quot;11&quot;,&quot;container-title-short&quot;:&quot;&quot;},&quot;isTemporary&quot;:false}]},{&quot;citationID&quot;:&quot;MENDELEY_CITATION_70fdc855-6c5b-4f73-840b-ba6db116f755&quot;,&quot;properties&quot;:{&quot;noteIndex&quot;:0},&quot;isEdited&quot;:false,&quot;manualOverride&quot;:{&quot;isManuallyOverridden&quot;:true,&quot;citeprocText&quot;:&quot;(Hasni et al., 2023)&quot;,&quot;manualOverrideText&quot;:&quot;Hasni et al., (2023)&quot;},&quot;citationTag&quot;:&quot;MENDELEY_CITATION_v3_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&quot;,&quot;citationItems&quot;:[{&quot;id&quot;:&quot;31db589c-24ff-3cbb-88f3-e9a07615ace7&quot;,&quot;itemData&quot;:{&quot;type&quot;:&quot;article-journal&quot;,&quot;id&quot;:&quot;31db589c-24ff-3cbb-88f3-e9a07615ace7&quot;,&quot;title&quot;:&quot;PENGARUH RUMPUT LAUT TERHADAP PENINGKATAN KUALITAS AIR LIMBAH TAMBAK UDANG INTENSIF&quot;,&quot;author&quot;:[{&quot;family&quot;:&quot;Hasni&quot;,&quot;given&quot;:&quot;Hasni&quot;,&quot;parse-names&quot;:false,&quot;dropping-particle&quot;:&quot;&quot;,&quot;non-dropping-particle&quot;:&quot;&quot;},{&quot;family&quot;:&quot;Mulyani&quot;,&quot;given&quot;:&quot;Sri&quot;,&quot;parse-names&quot;:false,&quot;dropping-particle&quot;:&quot;&quot;,&quot;non-dropping-particle&quot;:&quot;&quot;},{&quot;family&quot;:&quot;Budi&quot;,&quot;given&quot;:&quot;Sutia&quot;,&quot;parse-names&quot;:false,&quot;dropping-particle&quot;:&quot;&quot;,&quot;non-dropping-particle&quot;:&quot;&quot;}],&quot;container-title&quot;:&quot;Journal of Aquaculture and Environment&quot;,&quot;DOI&quot;:&quot;10.35965/jae.v5i2.2643&quot;,&quot;ISSN&quot;:&quot;2656-6508&quot;,&quot;issued&quot;:{&quot;date-parts&quot;:[[2023,6,30]]},&quot;page&quot;:&quot;41-44&quot;,&quot;abstract&quot;:&quot;Penelitian ini bertujuan menganalisis jenis rumput laut terhadap peningkatan kualitas air limbah tambak udang intensif, dan mengkaji spesies mana yang paling efektif digunakan. Metode yang digunakan adalah menggunakan tiga jenis rumput laut. Hasil penelitian menunjukkan pada kadat Nitrat =0,26 mg/L, 0,19 mg/L, dan 0,28 mg/L,  kadar Amoniak =0,01 mg/L, 0,02 mg/L dan 0,01 mg/L, kadar Fosfat =0,024 mg/L, 0,025 mg/L, 0,025 mg/L. Pada penelitian ini penggunaan rumput laut dapat meningkatkan kualitas limbah tambak udang intensif The research aims to analyze different types of seaweed to improve the wastewater quality of intensive shrimp ponds, and examine which species are most effectively used. The method used is to use three types of seaweed. The results showed that in Nitrate cadat = 0.26 mg / L, 0.19 mg / L, and 0.28 mg / L, Ammonia levels = 0.01 mg / L, 0.02 mg / L and 0.01 mg / L, Phosphate levels = 0.024 mg / L, 0.025 mg / L, 0.025 mg / L. In this study, the use of seaweed can improve the quality of intensive shrimp pond waste&quot;,&quot;publisher&quot;:&quot;Program Pascasarjana Universitas Bosowa&quot;,&quot;issue&quot;:&quot;2&quot;,&quot;volume&quot;:&quot;5&quot;,&quot;container-title-short&quot;:&quot;&quot;},&quot;isTemporary&quot;:false,&quot;suppress-author&quot;:false,&quot;composite&quot;:false,&quot;author-only&quot;:false}]},{&quot;citationID&quot;:&quot;MENDELEY_CITATION_cb96b98b-dadf-431c-af4d-ffbd747c97a3&quot;,&quot;properties&quot;:{&quot;noteIndex&quot;:0},&quot;isEdited&quot;:false,&quot;manualOverride&quot;:{&quot;isManuallyOverridden&quot;:true,&quot;citeprocText&quot;:&quot;(Zainuddin &amp;#38; Rusdani, 2018)&quot;,&quot;manualOverrideText&quot;:&quot;Zainuddin &amp; Rusdani (2018)&quot;},&quot;citationTag&quot;:&quot;MENDELEY_CITATION_v3_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&quot;,&quot;citationItems&quot;:[{&quot;id&quot;:&quot;994047a4-a680-3da6-a3c5-53e92d717c1b&quot;,&quot;itemData&quot;:{&quot;type&quot;:&quot;article-journal&quot;,&quot;id&quot;:&quot;994047a4-a680-3da6-a3c5-53e92d717c1b&quot;,&quot;title&quot;:&quot;Performa Rumput Laut Kappaphycus Alvarezii dari Maumere dan Tembalang Pada Budidaya Sistem Longline Performance of Kappaphycus alvarezii Seaweed from Maumere and Tembalang in Longline System Cultivation&quot;,&quot;author&quot;:[{&quot;family&quot;:&quot;Zainuddin&quot;,&quot;given&quot;:&quot;Fadli&quot;,&quot;parse-names&quot;:false,&quot;dropping-particle&quot;:&quot;&quot;,&quot;non-dropping-particle&quot;:&quot;&quot;},{&quot;family&quot;:&quot;Rusdani&quot;,&quot;given&quot;:&quot;M Masyarul&quot;,&quot;parse-names&quot;:false,&quot;dropping-particle&quot;:&quot;&quot;,&quot;non-dropping-particle&quot;:&quot;&quot;}],&quot;container-title&quot;:&quot;Journal of Aquaculture Science&quot;,&quot;ISSN&quot;:&quot;2579-4817&quot;,&quot;issued&quot;:{&quot;date-parts&quot;:[[2018]]},&quot;page&quot;:&quot;116-127&quot;,&quot;issue&quot;:&quot;1&quot;,&quot;volume&quot;:&quot;3&quot;,&quot;container-title-short&quot;:&quot;&quot;},&quot;isTemporary&quot;:false,&quot;suppress-author&quot;:false,&quot;composite&quot;:false,&quot;author-only&quot;:false}]},{&quot;citationID&quot;:&quot;MENDELEY_CITATION_bfd59fd6-b502-46bb-beea-9319ddf464bb&quot;,&quot;properties&quot;:{&quot;noteIndex&quot;:0},&quot;isEdited&quot;:false,&quot;manualOverride&quot;:{&quot;isManuallyOverridden&quot;:true,&quot;citeprocText&quot;:&quot;(Ale et al., 2011)&quot;,&quot;manualOverrideText&quot;:&quot;Ale et al., (2011)&quot;},&quot;citationTag&quot;:&quot;MENDELEY_CITATION_v3_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&quot;,&quot;citationItems&quot;:[{&quot;id&quot;:&quot;599a466b-e6d7-3150-b01b-054c90dc7313&quot;,&quot;itemData&quot;:{&quot;type&quot;:&quot;article-journal&quot;,&quot;id&quot;:&quot;599a466b-e6d7-3150-b01b-054c90dc7313&quot;,&quot;title&quot;:&quot;Differential growth response of Ulva lactuca to ammonium and nitrate assimilation&quot;,&quot;author&quot;:[{&quot;family&quot;:&quot;Ale&quot;,&quot;given&quot;:&quot;Marcel Tutor&quot;,&quot;parse-names&quot;:false,&quot;dropping-particle&quot;:&quot;&quot;,&quot;non-dropping-particle&quot;:&quot;&quot;},{&quot;family&quot;:&quot;Mikkelsen&quot;,&quot;given&quot;:&quot;Jørn Dalgaard&quot;,&quot;parse-names&quot;:false,&quot;dropping-particle&quot;:&quot;&quot;,&quot;non-dropping-particle&quot;:&quot;&quot;},{&quot;family&quot;:&quot;Meyer&quot;,&quot;given&quot;:&quot;Anne S.&quot;,&quot;parse-names&quot;:false,&quot;dropping-particle&quot;:&quot;&quot;,&quot;non-dropping-particle&quot;:&quot;&quot;}],&quot;container-title&quot;:&quot;Journal of Applied Phycology&quot;,&quot;container-title-short&quot;:&quot;J Appl Phycol&quot;,&quot;DOI&quot;:&quot;10.1007/s10811-010-9546-2&quot;,&quot;ISSN&quot;:&quot;09218971&quot;,&quot;issued&quot;:{&quot;date-parts&quot;:[[2011,6]]},&quot;page&quot;:&quot;345-351&quot;,&quot;abstract&quot;:&quot;Controlled cultivation of marine macroalgal biomass such as Ulva species, notably Ulva lactuca, is currently studied for production of biofuels or functional food ingredients. In a eutrophic environment, this macrophyte is exposed to varying types of nutrient supply, including different and fluctuating levels of nitrogen sources. Our understanding of the influences of this varying condition on the uptake and growth responses of U. lactuca is limited. In this present work, we examined the growth response of U. lactuca exposed to different sources of nitrogen (NH4+; NO3-; and the combination NH4NO3) by using photo-scanning technology for monitoring the growth kinetics of U. lactuca. The images revealed differential increases of the surface area of U. lactuca disks with time in response to different N-nutrient enrichments. The results showed a favorable growth response to ammonium as the nitrogen source. The NH4Cl and NaNO3 rich media (50 μM of N) accelerated U. lactuca growth to a maximum specific growth rate of 16.4 ±0.18% day-1 and 9.4 ±0.72% day-1, respectively. The highest biomass production rate obtained was 22.5±0.24 mg DW m-2·day-1. The presence of ammonium apparently discriminated the nitrate uptake by U. lactuca when exposed to NH4NO3. Apart from showing the significant differential growth response of U. lactuca to different nitrogen sources, the work exhibits the applicability of a photo-scanning approach for acquiring precise quantitative growth data for U. lactuca as exemplified by assessment of the growth response to two different N-sources. © 2010 Springer Science+Business Media B.V.&quot;,&quot;issue&quot;:&quot;3&quot;,&quot;volume&quot;:&quot;23&quot;},&quot;isTemporary&quot;:false,&quot;suppress-author&quot;:false,&quot;composite&quot;:false,&quot;author-only&quot;:false}]},{&quot;citationID&quot;:&quot;MENDELEY_CITATION_74cd1462-5364-4edf-b4e2-d1d472e66789&quot;,&quot;properties&quot;:{&quot;noteIndex&quot;:0},&quot;isEdited&quot;:false,&quot;manualOverride&quot;:{&quot;isManuallyOverridden&quot;:true,&quot;citeprocText&quot;:&quot;(Risnawati et al., 2018)&quot;,&quot;manualOverrideText&quot;:&quot;Risnawati et al., (2018)&quot;},&quot;citationTag&quot;:&quot;MENDELEY_CITATION_v3_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&quot;,&quot;citationItems&quot;:[{&quot;id&quot;:&quot;f8a1e6e9-dc07-3890-86cc-e57b8077c000&quot;,&quot;itemData&quot;:{&quot;type&quot;:&quot;report&quot;,&quot;id&quot;:&quot;f8a1e6e9-dc07-3890-86cc-e57b8077c000&quot;,&quot;title&quot;:&quot;Studi Kualitas Air Kaitanya dengan Pertumbuhan Rumput Laut (Kappaphycus alvarezii) Pada Rakit Jaring Apung Di Perairan Pantai Lakeba Kota Bau-Bau Sulawesi Tenggara [Study of Water Quality Linked to Seawed Growth (Kappaphycus alvarezii) on Floating Net Raft in Lakeba Bich Waters of Bau-bau City]&quot;,&quot;author&quot;:[{&quot;family&quot;:&quot;Risnawati&quot;,&quot;given&quot;:&quot;&quot;,&quot;parse-names&quot;:false,&quot;dropping-particle&quot;:&quot;&quot;,&quot;non-dropping-particle&quot;:&quot;&quot;},{&quot;family&quot;:&quot;Kasim Ma'ruf&quot;,&quot;given&quot;:&quot;&quot;,&quot;parse-names&quot;:false,&quot;dropping-particle&quot;:&quot;&quot;,&quot;non-dropping-particle&quot;:&quot;&quot;},{&quot;family&quot;:&quot;Haslianti&quot;,&quot;given&quot;:&quot;&quot;,&quot;parse-names&quot;:false,&quot;dropping-particle&quot;:&quot;&quot;,&quot;non-dropping-particle&quot;:&quot;&quot;}],&quot;container-title&quot;:&quot;Jurnal Manajemen Sumber Daya Perairan&quot;,&quot;issued&quot;:{&quot;date-parts&quot;:[[2018]]},&quot;number-of-pages&quot;:&quot;155-164&quot;,&quot;abstract&quot;:&quot;Abstrak Perairan Lakeba memiliki potensi pengembangan sumberdaya rumput laut dan telah banyak dimanfaatkan oleh sebagian besar masyarakat Lakeba sebagai mata pencahariannya, salah satu jenis rumput laut yang telah dibudidayakan yaitu Kappaphycus alvarezii. Penelitian ini dilaksanakan di perairan Lakeba pada bulan Februari sampai Maret 2016. Penelitian ini bertujuan untuk mengetahui kualitas air kaitannya dengan pertumbuhan rumpu t laut Kappaphycus alvarezii yang dipelihara dengan menggunakan metode rakit jaring apung (RAJA). Dengan pengambilan sampel secara acak, pada 2 lokasi yang berbeda dengan jarak 100 m antara lokasi 1 dengan yang lainya. Data penelitian dianalisis mengunakan SPSS versi 020 yang meliputi kualitas air (fisika dan kimia), laju pertumbuhan spesifik (LPS). Hasil analisis laju pertumbuhan mutlak(24,8-27,2 kg), laju pertumbuhan spesifik rumput laut menunjukan nilai rata-rata yang diperoleh yaitu (4,44%-4,58%). Hasil pengukuran parameter lingkungan yang meliputi: Kecepatan arus (0,05−8 cm/detik), Kecerahan 100%, Suhu 28−29,8 0 C, Kedalaman 3−4 m, Salinitas (32−36 ppt), pH (6), Oksigen terlarut (5−6,6 mg/L), Nitrat (0,0043−0,02 mg/L), Fosfat (0,0007−0,006 mg/L), serta TSS (0,51−0,87 mg/L). Abstract The waters of Lakeba have the potential of seaweed resource development and have been widely utilized by most of the Lakeba community as their livelihood, one of the kind of seaweed that has been cultivated namely Kappaphycus alvarezii.This research was conducted in Lakeba waters from February to March 2016. This study aims to determine the quality of water associated with the growth of seaweed Kappaphycus alvarezii maintained by using floating raft method (RAJA). Water sampling was conducted on seaweed maintenance area using floating net raft with random sampling, at 2 different location with 100 m distance between location 1 with the others. Research data were analyzed using SPSS version 020 which includes water quality (physics and chemistry), absolute growth rate, specific growth rate (LPS). Results of analysis of absolute growth (24,8-27,2 kg) and specific seaweed growth rate showed the average value obtained was (4,44%-4,58%).The result of measurement of environmental parameters include: Current velocity (0.05-8 cm / sec), 100% brightness, Temperature 28-29,80C, Depth 3-4 m, Salinity (32-36 ppt), pH (6), Dissolved oxygen (5-6.6 mg / L), Nitrate (0.0043-0.02 mg / L), Phosphate (0.0007-0,006 mg / L), and TSS (0.51-0.87 mg / L). Results of water quality analysis in relation to growth shows that water quality has a positive effect on the growth rate of seaweed Kappaphycus alvarezii.&quot;,&quot;issue&quot;:&quot;2&quot;,&quot;volume&quot;:&quot;4&quot;,&quot;container-title-short&quot;:&quot;&quot;},&quot;isTemporary&quot;:false,&quot;suppress-author&quot;:false,&quot;composite&quot;:false,&quot;author-only&quot;:false}]},{&quot;citationID&quot;:&quot;MENDELEY_CITATION_3269fefe-88f9-4392-9da3-678bc2c1ed45&quot;,&quot;properties&quot;:{&quot;noteIndex&quot;:0},&quot;isEdited&quot;:false,&quot;manualOverride&quot;:{&quot;isManuallyOverridden&quot;:true,&quot;citeprocText&quot;:&quot;(Ika Neisila et al., 2020)&quot;,&quot;manualOverrideText&quot;:&quot;Neisila et al., (2020)&quot;},&quot;citationTag&quot;:&quot;MENDELEY_CITATION_v3_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&quot;,&quot;citationItems&quot;:[{&quot;id&quot;:&quot;d9d92244-f5ba-3a42-acc4-60862f8900d2&quot;,&quot;itemData&quot;:{&quot;type&quot;:&quot;report&quot;,&quot;id&quot;:&quot;d9d92244-f5ba-3a42-acc4-60862f8900d2&quot;,&quot;title&quot;:&quot;The Effect Of Seaweed Types On The Rate Of Nitrogen Absorption In Ekas Bay Waters, East Lombok&quot;,&quot;author&quot;:[{&quot;family&quot;:&quot;Ika Neisila&quot;,&quot;given&quot;:&quot;Ririn&quot;,&quot;parse-names&quot;:false,&quot;dropping-particle&quot;:&quot;&quot;,&quot;non-dropping-particle&quot;:&quot;&quot;},{&quot;family&quot;:&quot;Junaidi&quot;,&quot;given&quot;:&quot;Muhammad&quot;,&quot;parse-names&quot;:false,&quot;dropping-particle&quot;:&quot;&quot;,&quot;non-dropping-particle&quot;:&quot;&quot;},{&quot;family&quot;:&quot;Scabra&quot;,&quot;given&quot;:&quot;Andre Rachmat&quot;,&quot;parse-names&quot;:false,&quot;dropping-particle&quot;:&quot;&quot;,&quot;non-dropping-particle&quot;:&quot;&quot;},{&quot;family&quot;:&quot;Perairan&quot;,&quot;given&quot;:&quot;Mahasiswa Budidaya&quot;,&quot;parse-names&quot;:false,&quot;dropping-particle&quot;:&quot;&quot;,&quot;non-dropping-particle&quot;:&quot;&quot;},{&quot;family&quot;:&quot;Pertanian&quot;,&quot;given&quot;:&quot;Fakultas&quot;,&quot;parse-names&quot;:false,&quot;dropping-particle&quot;:&quot;&quot;,&quot;non-dropping-particle&quot;:&quot;&quot;},{&quot;family&quot;:&quot;Mataram&quot;,&quot;given&quot;:&quot;Universitas&quot;,&quot;parse-names&quot;:false,&quot;dropping-particle&quot;:&quot;&quot;,&quot;non-dropping-particle&quot;:&quot;&quot;},{&quot;family&quot;:&quot;Perairan&quot;,&quot;given&quot;:&quot;Dosen Budidaya&quot;,&quot;parse-names&quot;:false,&quot;dropping-particle&quot;:&quot;&quot;,&quot;non-dropping-particle&quot;:&quot;&quot;}],&quot;container-title&quot;:&quot;Jurnal Ilmu-ilmu Perikanan dan Budidaya Perairan&quot;,&quot;URL&quot;:&quot;https://jurnal.univpgri-palembang.ac.id/index.php/ikan&quot;,&quot;issued&quot;:{&quot;date-parts&quot;:[[2020]]},&quot;issue&quot;:&quot;1&quot;,&quot;volume&quot;:&quot;15&quot;,&quot;container-title-short&quot;:&quot;&quot;},&quot;isTemporary&quot;:false,&quot;suppress-author&quot;:false,&quot;composite&quot;:false,&quot;author-only&quot;:false}]},{&quot;citationID&quot;:&quot;MENDELEY_CITATION_08142dd0-4d29-4d93-bbd1-885b5ce0710b&quot;,&quot;properties&quot;:{&quot;noteIndex&quot;:0},&quot;isEdited&quot;:false,&quot;manualOverride&quot;:{&quot;isManuallyOverridden&quot;:true,&quot;citeprocText&quot;:&quot;(Huo et al., 2024)&quot;,&quot;manualOverrideText&quot;:&quot;Huo et al., (2024)&quot;},&quot;citationTag&quot;:&quot;MENDELEY_CITATION_v3_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&quot;,&quot;citationItems&quot;:[{&quot;id&quot;:&quot;b5a42100-36e5-30a8-922c-ba7e4d367e7a&quot;,&quot;itemData&quot;:{&quot;type&quot;:&quot;article-journal&quot;,&quot;id&quot;:&quot;b5a42100-36e5-30a8-922c-ba7e4d367e7a&quot;,&quot;title&quot;:&quot;Growth, Productivity and Nutrient Uptake Rates of Ulva lactuca and Devaleraea mollis Co-Cultured with Atractoscion nobilis in a Land-Based Seawater Flow-Through Cascade IMTA System&quot;,&quot;author&quot;:[{&quot;family&quot;:&quot;Huo&quot;,&quot;given&quot;:&quot;Yuanzi&quot;,&quot;parse-names&quot;:false,&quot;dropping-particle&quot;:&quot;&quot;,&quot;non-dropping-particle&quot;:&quot;&quot;},{&quot;family&quot;:&quot;Elliott&quot;,&quot;given&quot;:&quot;Matthew S.&quot;,&quot;parse-names&quot;:false,&quot;dropping-particle&quot;:&quot;&quot;,&quot;non-dropping-particle&quot;:&quot;&quot;},{&quot;family&quot;:&quot;Drawbridge&quot;,&quot;given&quot;:&quot;Mark&quot;,&quot;parse-names&quot;:false,&quot;dropping-particle&quot;:&quot;&quot;,&quot;non-dropping-particle&quot;:&quot;&quot;}],&quot;container-title&quot;:&quot;Fishes&quot;,&quot;container-title-short&quot;:&quot;Fishes&quot;,&quot;DOI&quot;:&quot;10.3390/fishes9100417&quot;,&quot;ISSN&quot;:&quot;24103888&quot;,&quot;issued&quot;:{&quot;date-parts&quot;:[[2024,10,1]]},&quot;abstract&quot;:&quot;To advance environmentally friendly technologies in the aquaculture of Atractoscion nobilis, and simultaneously to diversify seafood production, a 79-day trial was conducted to assess the performance of Ulva lactuca and Devaleraea mollis cultured in the effluent from A. nobilis in a land-based integrated multi-trophic aquaculture (IMTA) system in southern California, USA. Water quality and performance of macroalgae were measured weekly. The impacted factors on the growth of macroalgae and nutrient uptake rate of macroalgae were assessed. The specific growth rate of juvenile A. nobilis was 0.47–0.52%/d. Total ammonia nitrogen in effluents of A. nobilis tanks ranged from 0.03 to 0.19 mg/L. Ulva lactuca and D. mollis achieved an average productivity of 24.53 and 14.40 g dry weight (DW)/m2/d. The average nitrogen content was 3.48 and 4.89% DW, and accordingly, the average nitrogen uptake rate was 0.88 and 0.71 g/m2/d, respectively. Temperature and nutrient concentration were key factors impacting macroalgae growth, and light intensity also impacted the growth of D. mollis. The high protein content of U. lactuca and D. mollis would make them good for use as human or animal food, or for use in other industries. Research on the interaction effects between seawater exchange rates and aeration rates on the performance and nutrient uptake rates of macroalgae will be conducted in future studies.&quot;,&quot;publisher&quot;:&quot;Multidisciplinary Digital Publishing Institute (MDPI)&quot;,&quot;issue&quot;:&quot;10&quot;,&quot;volume&quot;:&quot;9&quot;},&quot;isTemporary&quot;:false,&quot;suppress-author&quot;:false,&quot;composite&quot;:false,&quot;author-only&quot;:false}]},{&quot;citationID&quot;:&quot;MENDELEY_CITATION_7f0b46e0-4bd5-431d-99e0-b51c6b55ec33&quot;,&quot;properties&quot;:{&quot;noteIndex&quot;:0,&quot;mode&quot;:&quot;composite&quot;},&quot;isEdited&quot;:false,&quot;manualOverride&quot;:{&quot;isManuallyOverridden&quot;:true,&quot;citeprocText&quot;:&quot;Ayu Maylanda et al. (2023)&quot;,&quot;manualOverrideText&quot;:&quot;Maylanda et al., (2023)&quot;},&quot;citationTag&quot;:&quot;MENDELEY_CITATION_v3_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&quot;,&quot;citationItems&quot;:[{&quot;id&quot;:&quot;2c98e83a-3580-3749-a195-a93c9d45f410&quot;,&quot;itemData&quot;:{&quot;type&quot;:&quot;article-journal&quot;,&quot;id&quot;:&quot;2c98e83a-3580-3749-a195-a93c9d45f410&quot;,&quot;title&quot;:&quot;STUDI KANDUNGAN DAN SEBARAN NUTRIEN PADA PERAIRAN TELUK SWAGE, LOMBOK TIMUR STUDY OF NUTRIENT CONTENT AND DISTRIBUTION IN THE WATERS OF SWAGE BAY, EAST LOMBOK&quot;,&quot;author&quot;:[{&quot;family&quot;:&quot;Ayu Maylanda&quot;,&quot;given&quot;:&quot;Donna&quot;,&quot;parse-names&quot;:false,&quot;dropping-particle&quot;:&quot;&quot;,&quot;non-dropping-particle&quot;:&quot;&quot;},{&quot;family&quot;:&quot;Rahman&quot;,&quot;given&quot;:&quot;Ibadur&quot;,&quot;parse-names&quot;:false,&quot;dropping-particle&quot;:&quot;&quot;,&quot;non-dropping-particle&quot;:&quot;&quot;},{&quot;family&quot;:&quot;Studi Ilmu Kelautan&quot;,&quot;given&quot;:&quot;Program&quot;,&quot;parse-names&quot;:false,&quot;dropping-particle&quot;:&quot;&quot;,&quot;non-dropping-particle&quot;:&quot;&quot;},{&quot;family&quot;:&quot;Perikanan dan Ilmu Kelautan&quot;,&quot;given&quot;:&quot;Jurusan&quot;,&quot;parse-names&quot;:false,&quot;dropping-particle&quot;:&quot;&quot;,&quot;non-dropping-particle&quot;:&quot;&quot;},{&quot;family&quot;:&quot;Pertanian&quot;,&quot;given&quot;:&quot;Fakultas&quot;,&quot;parse-names&quot;:false,&quot;dropping-particle&quot;:&quot;&quot;,&quot;non-dropping-particle&quot;:&quot;&quot;},{&quot;family&quot;:&quot;Mataram Jl Pendidikan No&quot;,&quot;given&quot;:&quot;Universitas&quot;,&quot;parse-names&quot;:false,&quot;dropping-particle&quot;:&quot;&quot;,&quot;non-dropping-particle&quot;:&quot;&quot;},{&quot;family&quot;:&quot;Tenggara Barat&quot;,&quot;given&quot;:&quot;Nusa&quot;,&quot;parse-names&quot;:false,&quot;dropping-particle&quot;:&quot;&quot;,&quot;non-dropping-particle&quot;:&quot;&quot;}],&quot;container-title&quot;:&quot;Journal Perikanan&quot;,&quot;DOI&quot;:&quot;10.29303/jp.v13i3.634&quot;,&quot;ISSN&quot;:&quot;2302-6049&quot;,&quot;URL&quot;:&quot;http://doi.org/10.29303/jp.v13i3.634&quot;,&quot;issued&quot;:{&quot;date-parts&quot;:[[2023]]},&quot;page&quot;:&quot;1225-1234&quot;,&quot;issue&quot;:&quot;4&quot;,&quot;volume&quot;:&quot;13&quot;,&quot;container-title-short&quot;:&quot;&quot;},&quot;isTemporary&quot;:false,&quot;displayAs&quot;:&quot;composite&quot;,&quot;suppress-author&quot;:false,&quot;composite&quot;:true,&quot;author-only&quot;:false}]},{&quot;citationID&quot;:&quot;MENDELEY_CITATION_c52f229a-0767-4f1e-a1e4-d62475ce8090&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YzUyZjIyOWEtMDc2Ny00ZjFlLWExZTQtZDYyNDc1Y2U4MDkwIiwicHJvcGVydGllcyI6eyJub3RlSW5kZXgiOjB9LCJpc0VkaXRlZCI6ZmFsc2UsIm1hbnVhbE92ZXJyaWRlIjp7ImlzTWFudWFsbHlPdmVycmlkZGVuIjp0cnVlLCJjaXRlcHJvY1RleHQiOiIoRml0cmksIENva3Jvd2F0aSwgTHVtYmVzc3ksIGV0IGFsLiwgMjAyMykiLCJtYW51YWxPdmVycmlkZVRleHQiOiIoRml0cmkgZXQgYWwuLCA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d8beb724-4e35-4990-aa51-c06cf4276b67&quot;,&quot;properties&quot;:{&quot;noteIndex&quot;:0},&quot;isEdited&quot;:false,&quot;manualOverride&quot;:{&quot;isManuallyOverridden&quot;:true,&quot;citeprocText&quot;:&quot;(Pratama Togatorop et al., 2017)&quot;,&quot;manualOverrideText&quot;:&quot;Togatorop et al., (2017)&quot;},&quot;citationTag&quot;:&quot;MENDELEY_CITATION_v3_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&quot;,&quot;citationItems&quot;:[{&quot;id&quot;:&quot;442d2bb1-c2ca-3c0a-bfa3-2b767b230924&quot;,&quot;itemData&quot;:{&quot;type&quot;:&quot;article-journal&quot;,&quot;id&quot;:&quot;442d2bb1-c2ca-3c0a-bfa3-2b767b230924&quot;,&quot;title&quot;:&quot;Studi Pertumbuhan Rumput Laut Jenis Kotoni (Eucheuma\ncottonii) dengan Menggunakan Metode Kurung Dasar dan\nLepas Dasar di Perairan Geger, BaliFebruari&quot;,&quot;author&quot;:[{&quot;family&quot;:&quot;Pratama Togatorop&quot;,&quot;given&quot;:&quot;Andreas&quot;,&quot;parse-names&quot;:false,&quot;dropping-particle&quot;:&quot;&quot;,&quot;non-dropping-particle&quot;:&quot;&quot;},{&quot;family&quot;:&quot;Ngurah&quot;,&quot;given&quot;:&quot;Gusti&quot;,&quot;parse-names&quot;:false,&quot;dropping-particle&quot;:&quot;&quot;,&quot;non-dropping-particle&quot;:&quot;&quot;},{&quot;family&quot;:&quot;Dirgayusa&quot;,&quot;given&quot;:&quot;Putra&quot;,&quot;parse-names&quot;:false,&quot;dropping-particle&quot;:&quot;&quot;,&quot;non-dropping-particle&quot;:&quot;&quot;},{&quot;family&quot;:&quot;Putu&quot;,&quot;given&quot;:&quot;Ni Luh&quot;,&quot;parse-names&quot;:false,&quot;dropping-particle&quot;:&quot;&quot;,&quot;non-dropping-particle&quot;:&quot;&quot;},{&quot;family&quot;:&quot;Puspitha&quot;,&quot;given&quot;:&quot;Ria&quot;,&quot;parse-names&quot;:false,&quot;dropping-particle&quot;:&quot;&quot;,&quot;non-dropping-particle&quot;:&quot;&quot;}],&quot;container-title&quot;:&quot;Journal of Marine and Aquatic Sciences&quot;,&quot;issued&quot;:{&quot;date-parts&quot;:[[2017]]},&quot;page&quot;:&quot;47-58&quot;,&quot;abstract&quot;:&quot;One of the factors that define the success of seaweed is the planting methods It self. It is important because the method will directly affect the seaweed production. The main problem faced by seaweed farmer is declining the production over years. There are several reasons causing that problem, including, predator, desease and environment degradation. The purpose of this research is investigating the effectiveness of two different seaweed planting methods with the respect to the seaweed growth rate. The two methods that mentioned previously are off bottom and off bottom bracket method. The two methods are basically simillar, the first method (off bottom) is a conventional method, on the other hand, the second method was given an additional nets in order to cover the off bottom construction. The space between each seaweed planting on two different methods are defined similar, which are 25 cm. The initial planting weight was measured 100 grams. Observation was done for 42 days (6 week) and data collection was performed every 7 days on total of 10 individual seaweed each treatment. Absolute weight, daily growth rate, daily growth and specific growth rate are calculated. The data analysis will be done using F test at α = 0.05 (SPSS 12.0). The result found that the growth rate of seaweed (Eucheuma cottoni) under off bottom bracket was not significantly different compared to the off bottom method (α= 0.476).&quot;,&quot;issue&quot;:&quot;1&quot;,&quot;volume&quot;:&quot;3&quot;,&quot;container-title-short&quot;:&quot;&quot;},&quot;isTemporary&quot;:false,&quot;suppress-author&quot;:false,&quot;composite&quot;:false,&quot;author-only&quot;:false}]},{&quot;citationID&quot;:&quot;MENDELEY_CITATION_8e7043fa-5b54-42c2-8d1c-e7e694dea6c1&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OGU3MDQzZmEtNWI1NC00MmMyLThkMWMtZTdlNjk0ZGVhNmMxIiwicHJvcGVydGllcyI6eyJub3RlSW5kZXgiOjB9LCJpc0VkaXRlZCI6ZmFsc2UsIm1hbnVhbE92ZXJyaWRlIjp7ImlzTWFudWFsbHlPdmVycmlkZGVuIjp0cnVlLCJjaXRlcHJvY1RleHQiOiIoRml0cmksIENva3Jvd2F0aSwgTHVtYmVzc3ksIGV0IGFsLiwgMjAyMykiLCJtYW51YWxPdmVycmlkZVRleHQiOiIoRml0cmkgZXQgYWwuLCA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459f7401-7f2d-4225-9c33-8312c3fd2cae&quot;,&quot;properties&quot;:{&quot;noteIndex&quot;:0},&quot;isEdited&quot;:false,&quot;manualOverride&quot;:{&quot;isManuallyOverridden&quot;:true,&quot;citeprocText&quot;:&quot;(Hurd, n.d.)&quot;,&quot;manualOverrideText&quot;:&quot;Hurd et al., (2014)&quot;},&quot;citationTag&quot;:&quot;MENDELEY_CITATION_v3_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&quot;,&quot;citationItems&quot;:[{&quot;id&quot;:&quot;981a4327-4d58-3c30-bd18-62c3a3c7e941&quot;,&quot;itemData&quot;:{&quot;type&quot;:&quot;book&quot;,&quot;id&quot;:&quot;981a4327-4d58-3c30-bd18-62c3a3c7e941&quot;,&quot;title&quot;:&quot;Seaweed Ecology and Physiology Second Edition&quot;,&quot;author&quot;:[{&quot;family&quot;:&quot;Hurd&quot;,&quot;given&quot;:&quot;Catriona L&quot;,&quot;parse-names&quot;:false,&quot;dropping-particle&quot;:&quot;&quot;,&quot;non-dropping-particle&quot;:&quot;&quot;}],&quot;abstract&quot;:&quot;In coastal seas, from the tropics to the poles, seaweeds supply the energy required to support diverse coastal marine life and provide habitat for invertebrates and fish. Retaining the highly successful approach and structure of the first edition, this is a synthesis of the role of seaweeds in underpinning the functioning of coastal ecosystems worldwide. It has been fully updated to cover the major developments of the past 20 years, including current research on the endosymbiotic origin of algae, molecular biology including \&quot;omics\&quot;, chemical ecology, invasive seaweeds, photobiology, and stress physiology. In addition to exploring the processes by which seaweeds , as individuals and communities, interact with their biotic and abiotic environment, the book presents exciting new research on how seaweeds respond to local and global environmental change. It remains an invaluable resource for students and provides an entry into the scientific literature on a wide range of topics. Catriona L. Hurd is an Associate Professor in the Institute for Marine and Antarctic Studies, University of Tasmania, Australia. She is known for her work on water motion, photosynthetic and nutrient physiology along environmental gradients in the intertidal and subtidal zones, and most recently on ocean acidification. Paul J. Harrison is Professor Emeritus in the Department of Earth and Ocean Sciences at the University of British Columbia, Vancouver, Canada. He is an expert in nutrient ecophysiology of seaweeds and phyto-plankton, with over 40 years of research experience. Kai Bischof is Head of the Department of Marine Botany at the University of Bremen, Germany. His research covers all aspects of seaweed ecophysiology, with a focus on the field of light acclimation and oxidative stress management. Christopher S. Lobban is Professor of Biology in the Division of Natural Sciences at the University of Guam, Mangilao, USA. He has over 40 years of experience working with marine algae, including 25 years on coral reefs in Guam. He is currently investigating biodiversity of coral reef diatoms.&quot;,&quot;container-title-short&quot;:&quot;&quot;},&quot;isTemporary&quot;:false,&quot;suppress-author&quot;:false,&quot;composite&quot;:false,&quot;author-only&quot;:false}]},{&quot;citationID&quot;:&quot;MENDELEY_CITATION_21bf6eb8-a2aa-45b0-b7fd-02e23580461d&quot;,&quot;properties&quot;:{&quot;noteIndex&quot;:0},&quot;isEdited&quot;:false,&quot;manualOverride&quot;:{&quot;isManuallyOverridden&quot;:true,&quot;citeprocText&quot;:&quot;(Afifah et al., 2021)&quot;,&quot;manualOverrideText&quot;:&quot;Afifah et al., (2021)&quot;},&quot;citationTag&quot;:&quot;MENDELEY_CITATION_v3_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&quot;,&quot;citationItems&quot;:[{&quot;id&quot;:&quot;98478816-9b12-32bd-a17f-7af3e8778462&quot;,&quot;itemData&quot;:{&quot;type&quot;:&quot;article-journal&quot;,&quot;id&quot;:&quot;98478816-9b12-32bd-a17f-7af3e8778462&quot;,&quot;title&quot;:&quot;Variation of addition of nutrients (liquid NPK) in microalgae cultivation of Chlorella Sp.&quot;,&quot;author&quot;:[{&quot;family&quot;:&quot;Afifah&quot;,&quot;given&quot;:&quot;Anshah Silmi&quot;,&quot;parse-names&quot;:false,&quot;dropping-particle&quot;:&quot;&quot;,&quot;non-dropping-particle&quot;:&quot;&quot;},{&quot;family&quot;:&quot;Prajati&quot;,&quot;given&quot;:&quot;Gita&quot;,&quot;parse-names&quot;:false,&quot;dropping-particle&quot;:&quot;&quot;,&quot;non-dropping-particle&quot;:&quot;&quot;},{&quot;family&quot;:&quot;Adicita&quot;,&quot;given&quot;:&quot;Yosef&quot;,&quot;parse-names&quot;:false,&quot;dropping-particle&quot;:&quot;&quot;,&quot;non-dropping-particle&quot;:&quot;&quot;},{&quot;family&quot;:&quot;Darwin&quot;,&quot;given&quot;:&quot;&quot;,&quot;parse-names&quot;:false,&quot;dropping-particle&quot;:&quot;&quot;,&quot;non-dropping-particle&quot;:&quot;&quot;}],&quot;container-title&quot;:&quot;Jurnal Pengelolaan Sumberdaya Alam dan Lingkungan&quot;,&quot;DOI&quot;:&quot;10.29244/jpsl.11.1.101-107&quot;,&quot;ISSN&quot;:&quot;24605824&quot;,&quot;issued&quot;:{&quot;date-parts&quot;:[[2021]]},&quot;page&quot;:&quot;101-107&quot;,&quot;abstract&quot;:&quot;Nutrients are an important factor in the growth of microalgae. Ammonia is one of the most preferred nutrient sources by microalgae because it can be used directly in the microalgae body. Although ammonia is most preferred, its presence in large quantities can have a devastating effect on microalgae. The toxicity of ammonia can cause death in microalgae. This study aims to determine the effect of adding a certain amount of nutrients to microalgae growth. The research was conducted for 13 days with the test parameters, namely turbidity, and ammonia. The reactor used is made of glass with a capacity of 250 mL. The reactor is equipped with an aerator which is connected using a hose and diffuser. Variations in the addition of liquid NPK (nutrients) selected in this study were 0 mL, 0.3 mL, 1 mL, and 2 mL. The research was conducted with an aerated batch system. The test results for the highest turbidity parameters indicated that the greatest microalgae growth occurred at the variation of 0.3 mL NPK addition. This variation also shows the fastest decrease in ammonia levels, among other variations. The variation that is considered the most suitable for the microalgae cultivation process is the 0.3 mL NPK addition variation.&quot;,&quot;publisher&quot;:&quot;Pusat Penelitian Lingkungan Hidup - Lembaga Penelitian dan Pengabdian Kepada Masyarakat Institut Pertanian Bogor (PPLH-LPPM IPB)&quot;,&quot;issue&quot;:&quot;1&quot;,&quot;volume&quot;:&quot;11&quot;,&quot;container-title-short&quot;:&quot;&quot;},&quot;isTemporary&quot;:false,&quot;suppress-author&quot;:false,&quot;composite&quot;:false,&quot;author-only&quot;:false}]},{&quot;citationID&quot;:&quot;MENDELEY_CITATION_94afd7ec-9dde-481e-8304-bbbd96064f2e&quot;,&quot;properties&quot;:{&quot;noteIndex&quot;:0},&quot;isEdited&quot;:false,&quot;manualOverride&quot;:{&quot;citeprocText&quot;:&quot;(Dewi, 2018)&quot;,&quot;isManuallyOverridden&quot;:true,&quot;manualOverrideText&quot;:&quot;Dewi (2018)&quot;},&quot;citationTag&quot;:&quot;MENDELEY_CITATION_v3_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&quot;,&quot;citationItems&quot;:[{&quot;id&quot;:&quot;6c3f7dcb-7760-5add-a755-023a3a4a3b71&quot;,&quot;itemData&quot;:{&quot;ISSN&quot;:&quot;1000-4890&quot;,&quot;author&quot;:[{&quot;dropping-particle&quot;:&quot;&quot;,&quot;family&quot;:&quot;Dewi&quot;,&quot;given&quot;:&quot;Eko Nurcahya&quot;,&quot;non-dropping-particle&quot;:&quot;&quot;,&quot;parse-names&quot;:false,&quot;suffix&quot;:&quot;&quot;}],&quot;container-title&quot;:&quot;Universitas Diponegoro&quot;,&quot;id&quot;:&quot;6c3f7dcb-7760-5add-a755-023a3a4a3b71&quot;,&quot;issued&quot;:{&quot;date-parts&quot;:[[&quot;2018&quot;]]},&quot;page&quot;:&quot;18 hal.&quot;,&quot;title&quot;:&quot;&lt;i&gt;Ulva lactuca&lt;/i&gt;&quot;,&quot;type&quot;:&quot;article-journal&quot;,&quot;container-title-short&quot;:&quot;&quot;},&quot;uris&quot;:[&quot;http://www.mendeley.com/documents/?uuid=ddbb8de5-f0e2-4e07-b5b6-ae873ed60660&quot;],&quot;isTemporary&quot;:false,&quot;legacyDesktopId&quot;:&quot;ddbb8de5-f0e2-4e07-b5b6-ae873ed60660&quot;}]},{&quot;citationID&quot;:&quot;MENDELEY_CITATION_a7900453-b7a7-47d2-89f6-b1ee3b080c29&quot;,&quot;properties&quot;:{&quot;noteIndex&quot;:0,&quot;mode&quot;:&quot;composite&quot;},&quot;isEdited&quot;:false,&quot;manualOverride&quot;:{&quot;isManuallyOverridden&quot;:true,&quot;citeprocText&quot;:&quot;DAN KANDUNGAN PIGMEN DARI RUMPUT LAUT MERAH Kappaphycus alvarezii et al. (2014)&quot;,&quot;manualOverrideText&quot;:&quot;Mambai et al., (2014)&quot;},&quot;citationTag&quot;:&quot;MENDELEY_CITATION_v3_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&quot;,&quot;citationItems&quot;:[{&quot;id&quot;:&quot;cf41d62d-cbbb-30a9-a791-3c6b79625f01&quot;,&quot;itemData&quot;:{&quot;type&quot;:&quot;report&quot;,&quot;id&quot;:&quot;cf41d62d-cbbb-30a9-a791-3c6b79625f01&quot;,&quot;title&quot;:&quot;The Growth and Pigment Content of Red Seaweed Kappaphycus alvarezii (Doty) Cultivated in Different Seawater Depths&quot;,&quot;author&quot;:[{&quot;family&quot;:&quot;DAN KANDUNGAN PIGMEN DARI RUMPUT LAUT MERAH Kappaphycus alvarezii&quot;,&quot;given&quot;:&quot;Pertumbuhan&quot;,&quot;parse-names&quot;:false,&quot;dropping-particle&quot;:&quot;&quot;,&quot;non-dropping-particle&quot;:&quot;&quot;},{&quot;family&quot;:&quot;Budidaya Perairan Dengan Kedalaman Berbeda&quot;,&quot;given&quot;:&quot;Hasil&quot;,&quot;parse-names&quot;:false,&quot;dropping-particle&quot;:&quot;DI&quot;,&quot;non-dropping-particle&quot;:&quot;&quot;},{&quot;family&quot;:&quot;Wenno Jurusan Manajemen Sumberdaya Perairan&quot;,&quot;given&quot;:&quot;Petrus A&quot;,&quot;parse-names&quot;:false,&quot;dropping-particle&quot;:&quot;&quot;,&quot;non-dropping-particle&quot;:&quot;&quot;}],&quot;issued&quot;:{&quot;date-parts&quot;:[[2014]]},&quot;number-of-pages&quot;:&quot;71-78&quot;,&quot;issue&quot;:&quot;2&quot;,&quot;volume&quot;:&quot;10&quot;,&quot;container-title-short&quot;:&quot;&quot;},&quot;isTemporary&quot;:false,&quot;displayAs&quot;:&quot;composite&quot;,&quot;suppress-author&quot;:false,&quot;composite&quot;:true,&quot;author-only&quot;:false}]},{&quot;citationID&quot;:&quot;MENDELEY_CITATION_3ba3fc06-ae1f-43e4-9419-c0967dfcc3e4&quot;,&quot;properties&quot;:{&quot;noteIndex&quot;:0},&quot;isEdited&quot;:false,&quot;manualOverride&quot;:{&quot;citeprocText&quot;:&quot;(Fitri, Cokrowati, &amp;#38; Lumbessy, 2023)&quot;,&quot;isManuallyOverridden&quot;:true,&quot;manualOverrideText&quot;:&quot;Fitri et al., (2023)&quot;},&quot;citationTag&quot;:&quot;MENDELEY_CITATION_v3_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&quot;,&quot;citationItems&quot;:[{&quot;id&quot;:&quot;d30d728c-52d5-57e5-9742-719f36ad442f&quot;,&quot;itemData&quot;:{&quot;DOI&quot;:&quot;10.33772/jma.v8i1.27977&quot;,&quot;abstract&quot;:&quot;Berat bibit awal Ulva sp. merupakan salah satu faktor teknis yang mempengaruhi pertumbuhan, karena berhubungan dengan unsur hara yang diserap. Semakin besar berat bibit maka semakin banyak percabangan sehingga memiliki permukaan yang luas dalam menyerap nutrien. Penelitian ini bertujuan untuk menganalisa pengaruh kepadatan bibit awal yang berbeda terhadap pertumbuhanUlva sp. dengan menggunakan sistem aerasi. Metode penelitian yang digunakan adalah metode eksperimental dengan perlakuan perbedaan padat tebar bibit yaitu kontrol (A) 1 g/L, (B) 1,5 g/L, (C) 2 g/L dan (D) 2,5 g/L dengan 3 kali pengulangan pada setiap perlakuan. Penelitian ini menggunakan Rancangan Acak Lengkap (RAL), dimana data hasil penelitian dianalisa menggunakan ANOVA dengan uji lanjut DUNCAN. Parameter penelitian yang diukur meliputi bobot mutlak, laju pertumbuhan spesifik, lebar lembaran talus, panjang lembaran talus, kandungan klorofil dan kualitas air. Hasil Penelitian menunjukkan bahwa perlakuan kontrol (A) 1 g/L memberikan hasil terbaik dengan rata-rata bobot mutlak sebesar 19 g, laju pertumbuhan spesifik 1.67%, lebar lembaran talus 8.33 cm, panjang lembaran talus 7.83 cm, dan kandungan klorofil-a yaitu 22.30 mg/L. Kesimpulan penelitian ini adalah padat tebar bibit yang berbeda dapat mempengaruhi pertumbuhan Ulva sp. pada budidaya skala laboratorium.Kata Kunci: Aerasi, PadatTebar, Pertumbuhan, Ulva sp.&quot;,&quot;author&quot;:[{&quot;dropping-particle&quot;:&quot;&quot;,&quot;family&quot;:&quot;Fitri&quot;,&quot;given&quot;:&quot;Fajratul&quot;,&quot;non-dropping-particle&quot;:&quot;&quot;,&quot;parse-names&quot;:false,&quot;suffix&quot;:&quot;&quot;},{&quot;dropping-particle&quot;:&quot;&quot;,&quot;family&quot;:&quot;Cokrowati&quot;,&quot;given&quot;:&quot;Nunik&quot;,&quot;non-dropping-particle&quot;:&quot;&quot;,&quot;parse-names&quot;:false,&quot;suffix&quot;:&quot;&quot;},{&quot;dropping-particle&quot;:&quot;&quot;,&quot;family&quot;:&quot;Lumbessy&quot;,&quot;given&quot;:&quot;Salnida Yuniarti&quot;,&quot;non-dropping-particle&quot;:&quot;&quot;,&quot;parse-names&quot;:false,&quot;suffix&quot;:&quot;&quot;}],&quot;container-title&quot;:&quot;Jurnal Media Akuatika&quot;,&quot;id&quot;:&quot;d30d728c-52d5-57e5-9742-719f36ad442f&quot;,&quot;issue&quot;:&quot;1&quot;,&quot;issued&quot;:{&quot;date-parts&quot;:[[&quot;2023&quot;]]},&quot;page&quot;:&quot;1&quot;,&quot;title&quot;:&quot;Budidaya Rumput Laut Ulva sp. Pada Kepadatan Berbeda Dengan Menggunakan Sistem Aerasi&quot;,&quot;type&quot;:&quot;article-journal&quot;,&quot;volume&quot;:&quot;8&quot;,&quot;container-title-short&quot;:&quot;&quot;},&quot;uris&quot;:[&quot;http://www.mendeley.com/documents/?uuid=73984e4b-880b-45e6-acad-a50bb9603b80&quot;],&quot;isTemporary&quot;:false,&quot;legacyDesktopId&quot;:&quot;73984e4b-880b-45e6-acad-a50bb9603b80&quot;}]},{&quot;citationID&quot;:&quot;MENDELEY_CITATION_0edd60df-85e0-4bc3-946f-f61a991fa346&quot;,&quot;properties&quot;:{&quot;noteIndex&quot;:0},&quot;isEdited&quot;:false,&quot;manualOverride&quot;:{&quot;isManuallyOverridden&quot;:true,&quot;citeprocText&quot;:&quot;(Zunnuraini, 2023)&quot;,&quot;manualOverrideText&quot;:&quot;(Zunnuraini et al., 2023)&quot;},&quot;citationTag&quot;:&quot;MENDELEY_CITATION_v3_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&quot;,&quot;citationItems&quot;:[{&quot;id&quot;:&quot;499eaaa8-cb7c-3f3d-9ba2-1163d973a3eb&quot;,&quot;itemData&quot;:{&quot;type&quot;:&quot;article-journal&quot;,&quot;id&quot;:&quot;499eaaa8-cb7c-3f3d-9ba2-1163d973a3eb&quot;,&quot;title&quot;:&quot;Profil klorofil selada laut Ulva sp. dengan umur panen yang berbeda pada budidaya terkontrol&quot;,&quot;author&quot;:[{&quot;family&quot;:&quot;Zunnuraini&quot;,&quot;given&quot;:&quot;Nunik Cokrowati, Nanda Diniarti&quot;,&quot;parse-names&quot;:false,&quot;dropping-particle&quot;:&quot;&quot;,&quot;non-dropping-particle&quot;:&quot;&quot;}],&quot;container-title&quot;:&quot;e-Journal Budidaya Perairan&quot;,&quot;issued&quot;:{&quot;date-parts&quot;:[[2023]]},&quot;page&quot;:&quot;68-78&quot;,&quot;issue&quot;:&quot;1&quot;,&quot;volume&quot;:&quot;11&quot;,&quot;container-title-short&quot;:&quot;&quot;},&quot;isTemporary&quot;:false}]},{&quot;citationID&quot;:&quot;MENDELEY_CITATION_210f3f33-bb5e-446e-97a1-1dc0687444f7&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MjEwZjNmMzMtYmI1ZS00NDZlLTk3YTEtMWRjMDY4NzQ0NGY3IiwicHJvcGVydGllcyI6eyJub3RlSW5kZXgiOjB9LCJpc0VkaXRlZCI6ZmFsc2UsIm1hbnVhbE92ZXJyaWRlIjp7ImlzTWFudWFsbHlPdmVycmlkZGVuIjp0cnVlLCJjaXRlcHJvY1RleHQiOiIoRml0cmksIENva3Jvd2F0aSwgTHVtYmVzc3ksIGV0IGFsLiwgMjAyMykiLCJtYW51YWxPdmVycmlkZVRleHQiOiIoRml0cmkgZXQgYWwuLCA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a0ac0e99-bbcf-45b1-a301-ddf7bf4fce4b&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YTBhYzBlOTktYmJjZi00NWIxLWEzMDEtZGRmN2JmNGZjZTRiIiwicHJvcGVydGllcyI6eyJub3RlSW5kZXgiOjB9LCJpc0VkaXRlZCI6ZmFsc2UsIm1hbnVhbE92ZXJyaWRlIjp7ImlzTWFudWFsbHlPdmVycmlkZGVuIjp0cnVlLCJjaXRlcHJvY1RleHQiOiIoRml0cmksIENva3Jvd2F0aSwgTHVtYmVzc3ksIGV0IGFsLiwgMjAyMykiLCJtYW51YWxPdmVycmlkZVRleHQiOiIoRml0cmkgZXQgYWwuLCA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bb2a9051-4181-4ad8-8ff2-7217e67e6c9b&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YmIyYTkwNTEtNDE4MS00YWQ4LThmZjItNzIxN2U2N2U2YzliIiwicHJvcGVydGllcyI6eyJub3RlSW5kZXgiOjB9LCJpc0VkaXRlZCI6ZmFsc2UsIm1hbnVhbE92ZXJyaWRlIjp7ImlzTWFudWFsbHlPdmVycmlkZGVuIjp0cnVlLCJjaXRlcHJvY1RleHQiOiIoRml0cmksIENva3Jvd2F0aSwgTHVtYmVzc3ksIGV0IGFsLiwgMjAyMykiLCJtYW51YWxPdmVycmlkZVRleHQiOiIoRml0cmkgZXQgYWwuLCA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d0fd61f9-2843-4bb5-92f7-9c9fd055167d&quot;,&quot;properties&quot;:{&quot;noteIndex&quot;:0},&quot;isEdited&quot;:false,&quot;manualOverride&quot;:{&quot;isManuallyOverridden&quot;:false,&quot;citeprocText&quot;:&quot;(Zunnuraini, 2023)&quot;,&quot;manualOverrideText&quot;:&quot;&quot;},&quot;citationTag&quot;:&quot;MENDELEY_CITATION_v3_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&quot;,&quot;citationItems&quot;:[{&quot;id&quot;:&quot;499eaaa8-cb7c-3f3d-9ba2-1163d973a3eb&quot;,&quot;itemData&quot;:{&quot;type&quot;:&quot;article-journal&quot;,&quot;id&quot;:&quot;499eaaa8-cb7c-3f3d-9ba2-1163d973a3eb&quot;,&quot;title&quot;:&quot;Profil klorofil selada laut Ulva sp. dengan umur panen yang berbeda pada budidaya terkontrol&quot;,&quot;author&quot;:[{&quot;family&quot;:&quot;Zunnuraini&quot;,&quot;given&quot;:&quot;Nunik Cokrowati, Nanda Diniarti&quot;,&quot;parse-names&quot;:false,&quot;dropping-particle&quot;:&quot;&quot;,&quot;non-dropping-particle&quot;:&quot;&quot;}],&quot;container-title&quot;:&quot;e-Journal Budidaya Perairan&quot;,&quot;issued&quot;:{&quot;date-parts&quot;:[[2023]]},&quot;page&quot;:&quot;68-78&quot;,&quot;issue&quot;:&quot;1&quot;,&quot;volume&quot;:&quot;11&quot;,&quot;container-title-short&quot;:&quot;&quot;},&quot;isTemporary&quot;:false,&quot;suppress-author&quot;:false,&quot;composite&quot;:false,&quot;author-only&quot;:false}]},{&quot;citationID&quot;:&quot;MENDELEY_CITATION_986d2481-7685-4998-9c2d-b7e0501325b7&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&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24c99e7a-8be8-41cf-a0a3-2416b1245fbc&quot;,&quot;properties&quot;:{&quot;noteIndex&quot;:0},&quot;isEdited&quot;:false,&quot;manualOverride&quot;:{&quot;isManuallyOverridden&quot;:true,&quot;citeprocText&quot;:&quot;(Zakariah Muhammad Ikbal et al., 2023)&quot;,&quot;manualOverrideText&quot;:&quot;Ikbal et al., (2023)&quot;},&quot;citationTag&quot;:&quot;MENDELEY_CITATION_v3_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&quot;,&quot;citationItems&quot;:[{&quot;id&quot;:&quot;0031db82-2475-36e1-b9b6-010b7128c9ca&quot;,&quot;itemData&quot;:{&quot;type&quot;:&quot;article-journal&quot;,&quot;id&quot;:&quot;0031db82-2475-36e1-b9b6-010b7128c9ca&quot;,&quot;title&quot;:&quot;ANALISIS KUALITAS PERAIRAN BUDIDAYA RUMPUT LAUT DI DUSUN SALIONG DESA BATU BOY SEBAGAI DAMPAK GAGAL PANEN&quot;,&quot;author&quot;:[{&quot;family&quot;:&quot;Zakariah Muhammad Ikbal&quot;,&quot;given&quot;:&quot;&quot;,&quot;parse-names&quot;:false,&quot;dropping-particle&quot;:&quot;&quot;,&quot;non-dropping-particle&quot;:&quot;&quot;},{&quot;family&quot;:&quot;Fesanrey Wilda&quot;,&quot;given&quot;:&quot;&quot;,&quot;parse-names&quot;:false,&quot;dropping-particle&quot;:&quot;&quot;,&quot;non-dropping-particle&quot;:&quot;&quot;},{&quot;family&quot;:&quot;Irsan&quot;,&quot;given&quot;:&quot;&quot;,&quot;parse-names&quot;:false,&quot;dropping-particle&quot;:&quot;&quot;,&quot;non-dropping-particle&quot;:&quot;&quot;},{&quot;family&quot;:&quot;Koto Saifuddin&quot;,&quot;given&quot;:&quot;&quot;,&quot;parse-names&quot;:false,&quot;dropping-particle&quot;:&quot;&quot;,&quot;non-dropping-particle&quot;:&quot;&quot;}],&quot;container-title&quot;:&quot;biopendix&quot;,&quot;issued&quot;:{&quot;date-parts&quot;:[[2023,10]]},&quot;page&quot;:&quot;91-101&quot;,&quot;abstract&quot;:&quot;Background: The production of seaweed cultivation in Saliong Hamlet, Batu Boy Village, has decreased, and there have even been crop failures in the last five years. For this reason, an analysis of the factors suspected of influencing the failure is needed. The purpose of this study was to analyze the quality of seaweed cultivation waters in Saliong Hamlet, Batu Boy Village by using physical-chemical factors of the waters. Methods: There are three stations used for sampling. The physical and chemical parameters of the waters measured include temperature, brightness, current speed, water depth, pH, salinity, TDS, DO, BOD, phosphate, heavy metal mercury (Hg) and cyanide. To determine water quality, the results of measuring physical-chemical water parameters will be compared with sea water quality standards for marine biota and quality standards for seaweed cultivation based on experts in the field. Results: The research results showed that temperature, depth, TDS, phosphate and heavy metal mercury did not meet quality standards. While the parameters of brightness, turbidity, current velocity, pH, salinity, DO, BOD and cyanide are still in accordance with the quality standards for seaweed cultivation. Conclusion: The quality of the waters in the seaweed cultivation area in Saliong Hamlet still meets the quality standards and some does not comply with the quality standards. The occurrence of seaweed harvest failure can be caused by the presence of physical-chemical factors in the waters that are less supportive.&quot;,&quot;issue&quot;:&quot;1&quot;,&quot;volume&quot;:&quot;10&quot;,&quot;container-title-short&quot;:&quot;&quot;},&quot;isTemporary&quot;:false,&quot;suppress-author&quot;:false,&quot;composite&quot;:false,&quot;author-only&quot;:false}]},{&quot;citationID&quot;:&quot;MENDELEY_CITATION_da4861e3-ddc8-46cc-8572-46f7d28d60d3&quot;,&quot;properties&quot;:{&quot;noteIndex&quot;:0},&quot;isEdited&quot;:false,&quot;manualOverride&quot;:{&quot;isManuallyOverridden&quot;:true,&quot;citeprocText&quot;:&quot;(Hamuna et al., 2018)&quot;,&quot;manualOverrideText&quot;:&quot;(Hamuna et al., 2018).&quot;},&quot;citationTag&quot;:&quot;MENDELEY_CITATION_v3_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&quot;,&quot;citationItems&quot;:[{&quot;id&quot;:&quot;727f0235-dcac-3c16-9b9e-6d32370fcffd&quot;,&quot;itemData&quot;:{&quot;type&quot;:&quot;article-journal&quot;,&quot;id&quot;:&quot;727f0235-dcac-3c16-9b9e-6d32370fcffd&quot;,&quot;title&quot;:&quot;Kajian Kualitas Air Laut dan Indeks Pencemaran Berdasarkan Parameter Fisika-Kimia Di Perairan Distrik Depapre, Jayapura&quot;,&quot;author&quot;:[{&quot;family&quot;:&quot;Hamuna&quot;,&quot;given&quot;:&quot;Baigo&quot;,&quot;parse-names&quot;:false,&quot;dropping-particle&quot;:&quot;&quot;,&quot;non-dropping-particle&quot;:&quot;&quot;},{&quot;family&quot;:&quot;Tanjung&quot;,&quot;given&quot;:&quot;Rosye HR&quot;,&quot;parse-names&quot;:false,&quot;dropping-particle&quot;:&quot;&quot;,&quot;non-dropping-particle&quot;:&quot;&quot;},{&quot;family&quot;:&quot;Maury&quot;,&quot;given&quot;:&quot;Hendra K&quot;,&quot;parse-names&quot;:false,&quot;dropping-particle&quot;:&quot;&quot;,&quot;non-dropping-particle&quot;:&quot;&quot;},{&quot;family&quot;:&quot;Alianto&quot;,&quot;given&quot;:&quot;dan&quot;,&quot;parse-names&quot;:false,&quot;dropping-particle&quot;:&quot;&quot;,&quot;non-dropping-particle&quot;:&quot;&quot;},{&quot;family&quot;:&quot;Ilmu Kelautan dan Perikanan&quot;,&quot;given&quot;:&quot;Jurusan&quot;,&quot;parse-names&quot;:false,&quot;dropping-particle&quot;:&quot;&quot;,&quot;non-dropping-particle&quot;:&quot;&quot;}],&quot;container-title&quot;:&quot;JURNAL ILMU LINGKUNGAN&quot;,&quot;DOI&quot;:&quot;10.14710/jil.16.135-43&quot;,&quot;ISSN&quot;:&quot;1829-8907&quot;,&quot;issued&quot;:{&quot;date-parts&quot;:[[2018]]},&quot;page&quot;:&quot;35-43&quot;,&quot;issue&quot;:&quot;1&quot;,&quot;volume&quot;:&quot;16&quot;,&quot;container-title-short&quot;:&quot;&quot;},&quot;isTemporary&quot;:false,&quot;suppress-author&quot;:false,&quot;composite&quot;:false,&quot;author-only&quot;:false}]},{&quot;citationID&quot;:&quot;MENDELEY_CITATION_32080e78-06fe-482a-b7b4-f093032f1bc6&quot;,&quot;properties&quot;:{&quot;noteIndex&quot;:0},&quot;isEdited&quot;:false,&quot;manualOverride&quot;:{&quot;citeprocText&quot;:&quot;(Fitri, Cokrowati, &amp;#38; Lumbessy, 2023)&quot;,&quot;isManuallyOverridden&quot;:true,&quot;manualOverrideText&quot;:&quot;(Fitri et al.,2023)&quot;},&quot;citationTag&quot;:&quot;MENDELEY_CITATION_v3_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&quot;,&quot;citationItems&quot;:[{&quot;id&quot;:&quot;d30d728c-52d5-57e5-9742-719f36ad442f&quot;,&quot;itemData&quot;:{&quot;DOI&quot;:&quot;10.33772/jma.v8i1.27977&quot;,&quot;abstract&quot;:&quot;Berat bibit awal Ulva sp. merupakan salah satu faktor teknis yang mempengaruhi pertumbuhan, karena berhubungan dengan unsur hara yang diserap. Semakin besar berat bibit maka semakin banyak percabangan sehingga memiliki permukaan yang luas dalam menyerap nutrien. Penelitian ini bertujuan untuk menganalisa pengaruh kepadatan bibit awal yang berbeda terhadap pertumbuhanUlva sp. dengan menggunakan sistem aerasi. Metode penelitian yang digunakan adalah metode eksperimental dengan perlakuan perbedaan padat tebar bibit yaitu kontrol (A) 1 g/L, (B) 1,5 g/L, (C) 2 g/L dan (D) 2,5 g/L dengan 3 kali pengulangan pada setiap perlakuan. Penelitian ini menggunakan Rancangan Acak Lengkap (RAL), dimana data hasil penelitian dianalisa menggunakan ANOVA dengan uji lanjut DUNCAN. Parameter penelitian yang diukur meliputi bobot mutlak, laju pertumbuhan spesifik, lebar lembaran talus, panjang lembaran talus, kandungan klorofil dan kualitas air. Hasil Penelitian menunjukkan bahwa perlakuan kontrol (A) 1 g/L memberikan hasil terbaik dengan rata-rata bobot mutlak sebesar 19 g, laju pertumbuhan spesifik 1.67%, lebar lembaran talus 8.33 cm, panjang lembaran talus 7.83 cm, dan kandungan klorofil-a yaitu 22.30 mg/L. Kesimpulan penelitian ini adalah padat tebar bibit yang berbeda dapat mempengaruhi pertumbuhan Ulva sp. pada budidaya skala laboratorium.Kata Kunci: Aerasi, PadatTebar, Pertumbuhan, Ulva sp.&quot;,&quot;author&quot;:[{&quot;dropping-particle&quot;:&quot;&quot;,&quot;family&quot;:&quot;Fitri&quot;,&quot;given&quot;:&quot;Fajratul&quot;,&quot;non-dropping-particle&quot;:&quot;&quot;,&quot;parse-names&quot;:false,&quot;suffix&quot;:&quot;&quot;},{&quot;dropping-particle&quot;:&quot;&quot;,&quot;family&quot;:&quot;Cokrowati&quot;,&quot;given&quot;:&quot;Nunik&quot;,&quot;non-dropping-particle&quot;:&quot;&quot;,&quot;parse-names&quot;:false,&quot;suffix&quot;:&quot;&quot;},{&quot;dropping-particle&quot;:&quot;&quot;,&quot;family&quot;:&quot;Lumbessy&quot;,&quot;given&quot;:&quot;Salnida Yuniarti&quot;,&quot;non-dropping-particle&quot;:&quot;&quot;,&quot;parse-names&quot;:false,&quot;suffix&quot;:&quot;&quot;}],&quot;container-title&quot;:&quot;Jurnal Media Akuatika&quot;,&quot;id&quot;:&quot;d30d728c-52d5-57e5-9742-719f36ad442f&quot;,&quot;issue&quot;:&quot;1&quot;,&quot;issued&quot;:{&quot;date-parts&quot;:[[&quot;2023&quot;]]},&quot;page&quot;:&quot;1&quot;,&quot;title&quot;:&quot;Budidaya Rumput Laut Ulva sp. Pada Kepadatan Berbeda Dengan Menggunakan Sistem Aerasi&quot;,&quot;type&quot;:&quot;article-journal&quot;,&quot;volume&quot;:&quot;8&quot;,&quot;container-title-short&quot;:&quot;&quot;},&quot;uris&quot;:[&quot;http://www.mendeley.com/documents/?uuid=73984e4b-880b-45e6-acad-a50bb9603b80&quot;],&quot;isTemporary&quot;:false,&quot;legacyDesktopId&quot;:&quot;73984e4b-880b-45e6-acad-a50bb9603b80&quot;}]},{&quot;citationID&quot;:&quot;MENDELEY_CITATION_a31c4986-fbf1-43ee-b418-cd4ca4f901b7&quot;,&quot;properties&quot;:{&quot;noteIndex&quot;:0},&quot;isEdited&quot;:false,&quot;manualOverride&quot;:{&quot;isManuallyOverridden&quot;:true,&quot;citeprocText&quot;:&quot;(Zakariah Muhammad Ikbal et al., 2023)&quot;,&quot;manualOverrideText&quot;:&quot;(Ikbal et al., 2023).&quot;},&quot;citationTag&quot;:&quot;MENDELEY_CITATION_v3_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&quot;,&quot;citationItems&quot;:[{&quot;id&quot;:&quot;0031db82-2475-36e1-b9b6-010b7128c9ca&quot;,&quot;itemData&quot;:{&quot;type&quot;:&quot;article-journal&quot;,&quot;id&quot;:&quot;0031db82-2475-36e1-b9b6-010b7128c9ca&quot;,&quot;title&quot;:&quot;ANALISIS KUALITAS PERAIRAN BUDIDAYA RUMPUT LAUT DI DUSUN SALIONG DESA BATU BOY SEBAGAI DAMPAK GAGAL PANEN&quot;,&quot;author&quot;:[{&quot;family&quot;:&quot;Zakariah Muhammad Ikbal&quot;,&quot;given&quot;:&quot;&quot;,&quot;parse-names&quot;:false,&quot;dropping-particle&quot;:&quot;&quot;,&quot;non-dropping-particle&quot;:&quot;&quot;},{&quot;family&quot;:&quot;Fesanrey Wilda&quot;,&quot;given&quot;:&quot;&quot;,&quot;parse-names&quot;:false,&quot;dropping-particle&quot;:&quot;&quot;,&quot;non-dropping-particle&quot;:&quot;&quot;},{&quot;family&quot;:&quot;Irsan&quot;,&quot;given&quot;:&quot;&quot;,&quot;parse-names&quot;:false,&quot;dropping-particle&quot;:&quot;&quot;,&quot;non-dropping-particle&quot;:&quot;&quot;},{&quot;family&quot;:&quot;Koto Saifuddin&quot;,&quot;given&quot;:&quot;&quot;,&quot;parse-names&quot;:false,&quot;dropping-particle&quot;:&quot;&quot;,&quot;non-dropping-particle&quot;:&quot;&quot;}],&quot;container-title&quot;:&quot;biopendix&quot;,&quot;issued&quot;:{&quot;date-parts&quot;:[[2023,10]]},&quot;page&quot;:&quot;91-101&quot;,&quot;abstract&quot;:&quot;Background: The production of seaweed cultivation in Saliong Hamlet, Batu Boy Village, has decreased, and there have even been crop failures in the last five years. For this reason, an analysis of the factors suspected of influencing the failure is needed. The purpose of this study was to analyze the quality of seaweed cultivation waters in Saliong Hamlet, Batu Boy Village by using physical-chemical factors of the waters. Methods: There are three stations used for sampling. The physical and chemical parameters of the waters measured include temperature, brightness, current speed, water depth, pH, salinity, TDS, DO, BOD, phosphate, heavy metal mercury (Hg) and cyanide. To determine water quality, the results of measuring physical-chemical water parameters will be compared with sea water quality standards for marine biota and quality standards for seaweed cultivation based on experts in the field. Results: The research results showed that temperature, depth, TDS, phosphate and heavy metal mercury did not meet quality standards. While the parameters of brightness, turbidity, current velocity, pH, salinity, DO, BOD and cyanide are still in accordance with the quality standards for seaweed cultivation. Conclusion: The quality of the waters in the seaweed cultivation area in Saliong Hamlet still meets the quality standards and some does not comply with the quality standards. The occurrence of seaweed harvest failure can be caused by the presence of physical-chemical factors in the waters that are less supportive.&quot;,&quot;issue&quot;:&quot;1&quot;,&quot;volume&quot;:&quot;10&quot;,&quot;container-title-short&quot;:&quot;&quot;},&quot;isTemporary&quot;:false,&quot;suppress-author&quot;:false,&quot;composite&quot;:false,&quot;author-only&quot;:false}]},{&quot;citationID&quot;:&quot;MENDELEY_CITATION_52e6850a-3c92-41fb-b4fc-07961bbd64a6&quot;,&quot;properties&quot;:{&quot;noteIndex&quot;:0},&quot;isEdited&quot;:false,&quot;manualOverride&quot;:{&quot;isManuallyOverridden&quot;:false,&quot;citeprocText&quot;:&quot;(Hamuna et al., 2018)&quot;,&quot;manualOverrideText&quot;:&quot;&quot;},&quot;citationTag&quot;:&quot;MENDELEY_CITATION_v3_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&quot;,&quot;citationItems&quot;:[{&quot;id&quot;:&quot;727f0235-dcac-3c16-9b9e-6d32370fcffd&quot;,&quot;itemData&quot;:{&quot;type&quot;:&quot;article-journal&quot;,&quot;id&quot;:&quot;727f0235-dcac-3c16-9b9e-6d32370fcffd&quot;,&quot;title&quot;:&quot;Kajian Kualitas Air Laut dan Indeks Pencemaran Berdasarkan Parameter Fisika-Kimia Di Perairan Distrik Depapre, Jayapura&quot;,&quot;author&quot;:[{&quot;family&quot;:&quot;Hamuna&quot;,&quot;given&quot;:&quot;Baigo&quot;,&quot;parse-names&quot;:false,&quot;dropping-particle&quot;:&quot;&quot;,&quot;non-dropping-particle&quot;:&quot;&quot;},{&quot;family&quot;:&quot;Tanjung&quot;,&quot;given&quot;:&quot;Rosye HR&quot;,&quot;parse-names&quot;:false,&quot;dropping-particle&quot;:&quot;&quot;,&quot;non-dropping-particle&quot;:&quot;&quot;},{&quot;family&quot;:&quot;Maury&quot;,&quot;given&quot;:&quot;Hendra K&quot;,&quot;parse-names&quot;:false,&quot;dropping-particle&quot;:&quot;&quot;,&quot;non-dropping-particle&quot;:&quot;&quot;},{&quot;family&quot;:&quot;Alianto&quot;,&quot;given&quot;:&quot;dan&quot;,&quot;parse-names&quot;:false,&quot;dropping-particle&quot;:&quot;&quot;,&quot;non-dropping-particle&quot;:&quot;&quot;},{&quot;family&quot;:&quot;Ilmu Kelautan dan Perikanan&quot;,&quot;given&quot;:&quot;Jurusan&quot;,&quot;parse-names&quot;:false,&quot;dropping-particle&quot;:&quot;&quot;,&quot;non-dropping-particle&quot;:&quot;&quot;}],&quot;container-title&quot;:&quot;JURNAL ILMU LINGKUNGAN&quot;,&quot;DOI&quot;:&quot;10.14710/jil.16.135-43&quot;,&quot;ISSN&quot;:&quot;1829-8907&quot;,&quot;issued&quot;:{&quot;date-parts&quot;:[[2018]]},&quot;page&quot;:&quot;35-43&quot;,&quot;issue&quot;:&quot;1&quot;,&quot;volume&quot;:&quot;16&quot;,&quot;container-title-short&quot;:&quot;&quot;},&quot;isTemporary&quot;:false,&quot;suppress-author&quot;:false,&quot;composite&quot;:false,&quot;author-only&quot;:false}]},{&quot;citationID&quot;:&quot;MENDELEY_CITATION_fe8a977b-f028-4ccb-9373-eeb73af799ba&quot;,&quot;properties&quot;:{&quot;noteIndex&quot;:0},&quot;isEdited&quot;:false,&quot;manualOverride&quot;:{&quot;citeprocText&quot;:&quot;(Fitri, Cokrowati, &amp;#38; Lumbessy, 2023)&quot;,&quot;isManuallyOverridden&quot;:true,&quot;manualOverrideText&quot;:&quot;(Fitri et al., 2023)&quot;},&quot;citationTag&quot;:&quot;MENDELEY_CITATION_v3_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&quot;,&quot;citationItems&quot;:[{&quot;id&quot;:&quot;d30d728c-52d5-57e5-9742-719f36ad442f&quot;,&quot;itemData&quot;:{&quot;DOI&quot;:&quot;10.33772/jma.v8i1.27977&quot;,&quot;abstract&quot;:&quot;Berat bibit awal Ulva sp. merupakan salah satu faktor teknis yang mempengaruhi pertumbuhan, karena berhubungan dengan unsur hara yang diserap. Semakin besar berat bibit maka semakin banyak percabangan sehingga memiliki permukaan yang luas dalam menyerap nutrien. Penelitian ini bertujuan untuk menganalisa pengaruh kepadatan bibit awal yang berbeda terhadap pertumbuhanUlva sp. dengan menggunakan sistem aerasi. Metode penelitian yang digunakan adalah metode eksperimental dengan perlakuan perbedaan padat tebar bibit yaitu kontrol (A) 1 g/L, (B) 1,5 g/L, (C) 2 g/L dan (D) 2,5 g/L dengan 3 kali pengulangan pada setiap perlakuan. Penelitian ini menggunakan Rancangan Acak Lengkap (RAL), dimana data hasil penelitian dianalisa menggunakan ANOVA dengan uji lanjut DUNCAN. Parameter penelitian yang diukur meliputi bobot mutlak, laju pertumbuhan spesifik, lebar lembaran talus, panjang lembaran talus, kandungan klorofil dan kualitas air. Hasil Penelitian menunjukkan bahwa perlakuan kontrol (A) 1 g/L memberikan hasil terbaik dengan rata-rata bobot mutlak sebesar 19 g, laju pertumbuhan spesifik 1.67%, lebar lembaran talus 8.33 cm, panjang lembaran talus 7.83 cm, dan kandungan klorofil-a yaitu 22.30 mg/L. Kesimpulan penelitian ini adalah padat tebar bibit yang berbeda dapat mempengaruhi pertumbuhan Ulva sp. pada budidaya skala laboratorium.Kata Kunci: Aerasi, PadatTebar, Pertumbuhan, Ulva sp.&quot;,&quot;author&quot;:[{&quot;dropping-particle&quot;:&quot;&quot;,&quot;family&quot;:&quot;Fitri&quot;,&quot;given&quot;:&quot;Fajratul&quot;,&quot;non-dropping-particle&quot;:&quot;&quot;,&quot;parse-names&quot;:false,&quot;suffix&quot;:&quot;&quot;},{&quot;dropping-particle&quot;:&quot;&quot;,&quot;family&quot;:&quot;Cokrowati&quot;,&quot;given&quot;:&quot;Nunik&quot;,&quot;non-dropping-particle&quot;:&quot;&quot;,&quot;parse-names&quot;:false,&quot;suffix&quot;:&quot;&quot;},{&quot;dropping-particle&quot;:&quot;&quot;,&quot;family&quot;:&quot;Lumbessy&quot;,&quot;given&quot;:&quot;Salnida Yuniarti&quot;,&quot;non-dropping-particle&quot;:&quot;&quot;,&quot;parse-names&quot;:false,&quot;suffix&quot;:&quot;&quot;}],&quot;container-title&quot;:&quot;Jurnal Media Akuatika&quot;,&quot;id&quot;:&quot;d30d728c-52d5-57e5-9742-719f36ad442f&quot;,&quot;issue&quot;:&quot;1&quot;,&quot;issued&quot;:{&quot;date-parts&quot;:[[&quot;2023&quot;]]},&quot;page&quot;:&quot;1&quot;,&quot;title&quot;:&quot;Budidaya Rumput Laut Ulva sp. Pada Kepadatan Berbeda Dengan Menggunakan Sistem Aerasi&quot;,&quot;type&quot;:&quot;article-journal&quot;,&quot;volume&quot;:&quot;8&quot;,&quot;container-title-short&quot;:&quot;&quot;},&quot;uris&quot;:[&quot;http://www.mendeley.com/documents/?uuid=73984e4b-880b-45e6-acad-a50bb9603b80&quot;],&quot;isTemporary&quot;:false,&quot;legacyDesktopId&quot;:&quot;73984e4b-880b-45e6-acad-a50bb9603b80&quot;}]},{&quot;citationID&quot;:&quot;MENDELEY_CITATION_1208832b-e3ca-4bb1-83da-72983240f9d4&quot;,&quot;properties&quot;:{&quot;noteIndex&quot;:0},&quot;isEdited&quot;:false,&quot;manualOverride&quot;:{&quot;isManuallyOverridden&quot;:true,&quot;citeprocText&quot;:&quot;(Zunnuraini, 2023)&quot;,&quot;manualOverrideText&quot;:&quot;(Zunnuraini et al., 2023).&quot;},&quot;citationTag&quot;:&quot;MENDELEY_CITATION_v3_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&quot;,&quot;citationItems&quot;:[{&quot;id&quot;:&quot;499eaaa8-cb7c-3f3d-9ba2-1163d973a3eb&quot;,&quot;itemData&quot;:{&quot;type&quot;:&quot;article-journal&quot;,&quot;id&quot;:&quot;499eaaa8-cb7c-3f3d-9ba2-1163d973a3eb&quot;,&quot;title&quot;:&quot;Profil klorofil selada laut Ulva sp. dengan umur panen yang berbeda pada budidaya terkontrol&quot;,&quot;author&quot;:[{&quot;family&quot;:&quot;Zunnuraini&quot;,&quot;given&quot;:&quot;Nunik Cokrowati, Nanda Diniarti&quot;,&quot;parse-names&quot;:false,&quot;dropping-particle&quot;:&quot;&quot;,&quot;non-dropping-particle&quot;:&quot;&quot;}],&quot;container-title&quot;:&quot;e-Journal Budidaya Perairan&quot;,&quot;issued&quot;:{&quot;date-parts&quot;:[[2023]]},&quot;page&quot;:&quot;68-78&quot;,&quot;issue&quot;:&quot;1&quot;,&quot;volume&quot;:&quot;1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C498D-EEA4-4199-8611-DF6E7FAC9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14</Pages>
  <Words>12409</Words>
  <Characters>70735</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82979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14</cp:revision>
  <cp:lastPrinted>2025-03-07T05:25:00Z</cp:lastPrinted>
  <dcterms:created xsi:type="dcterms:W3CDTF">2025-06-01T06:11:00Z</dcterms:created>
  <dcterms:modified xsi:type="dcterms:W3CDTF">2025-06-02T07:51:00Z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afa1498c-da90-3e55-b778-0023f5d712dc</vt:lpwstr>
  </property>
  <property fmtid="{D5CDD505-2E9C-101B-9397-08002B2CF9AE}" pid="24" name="Mendeley Citation Style_1">
    <vt:lpwstr>http://www.zotero.org/styles/apa</vt:lpwstr>
  </property>
</Properties>
</file>