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319B8A" w14:textId="77777777" w:rsidR="00F309BC" w:rsidRDefault="00CA5C96">
      <w:pPr>
        <w:widowControl/>
        <w:rPr>
          <w:rFonts w:ascii="Times New Roman Bold" w:eastAsia="SimSun" w:hAnsi="Times New Roman Bold" w:cs="Times New Roman Bold"/>
          <w:b/>
          <w:color w:val="000000"/>
          <w:kern w:val="0"/>
          <w:sz w:val="28"/>
          <w:szCs w:val="28"/>
          <w:lang w:bidi="ar"/>
        </w:rPr>
      </w:pPr>
      <w:bookmarkStart w:id="0" w:name="_GoBack"/>
      <w:r>
        <w:rPr>
          <w:rFonts w:ascii="Times New Roman Bold" w:eastAsia="SimSun" w:hAnsi="Times New Roman Bold" w:cs="Times New Roman Bold" w:hint="eastAsia"/>
          <w:b/>
          <w:color w:val="000000"/>
          <w:kern w:val="0"/>
          <w:sz w:val="28"/>
          <w:szCs w:val="28"/>
          <w:lang w:bidi="ar"/>
        </w:rPr>
        <w:t>The Sustainable Development of Cultural dissemination</w:t>
      </w:r>
      <w:r>
        <w:rPr>
          <w:rFonts w:ascii="Times New Roman Bold" w:eastAsia="SimSun" w:hAnsi="Times New Roman Bold" w:cs="Times New Roman Bold"/>
          <w:b/>
          <w:color w:val="000000"/>
          <w:kern w:val="0"/>
          <w:sz w:val="28"/>
          <w:szCs w:val="28"/>
          <w:lang w:bidi="ar"/>
        </w:rPr>
        <w:t xml:space="preserve"> </w:t>
      </w:r>
      <w:r>
        <w:rPr>
          <w:rFonts w:ascii="Times New Roman Bold" w:eastAsia="SimSun" w:hAnsi="Times New Roman Bold" w:cs="Times New Roman Bold" w:hint="eastAsia"/>
          <w:b/>
          <w:color w:val="000000"/>
          <w:kern w:val="0"/>
          <w:sz w:val="28"/>
          <w:szCs w:val="28"/>
          <w:lang w:bidi="ar"/>
        </w:rPr>
        <w:t>within Non-</w:t>
      </w:r>
      <w:r>
        <w:rPr>
          <w:rFonts w:ascii="Times New Roman Bold" w:eastAsia="SimSun" w:hAnsi="Times New Roman Bold" w:cs="Times New Roman Bold"/>
          <w:b/>
          <w:color w:val="000000"/>
          <w:kern w:val="0"/>
          <w:sz w:val="28"/>
          <w:szCs w:val="28"/>
          <w:lang w:bidi="ar"/>
        </w:rPr>
        <w:t>government</w:t>
      </w:r>
      <w:r>
        <w:rPr>
          <w:rFonts w:ascii="Times New Roman Bold" w:eastAsia="SimSun" w:hAnsi="Times New Roman Bold" w:cs="Times New Roman Bold" w:hint="eastAsia"/>
          <w:b/>
          <w:color w:val="000000"/>
          <w:kern w:val="0"/>
          <w:sz w:val="28"/>
          <w:szCs w:val="28"/>
          <w:lang w:bidi="ar"/>
        </w:rPr>
        <w:t xml:space="preserve"> Organizations in the Context of the New Media </w:t>
      </w:r>
      <w:r>
        <w:rPr>
          <w:rFonts w:ascii="Times New Roman Bold" w:eastAsia="SimSun" w:hAnsi="Times New Roman Bold" w:cs="Times New Roman Bold"/>
          <w:b/>
          <w:color w:val="000000"/>
          <w:kern w:val="0"/>
          <w:sz w:val="28"/>
          <w:szCs w:val="28"/>
          <w:lang w:bidi="ar"/>
        </w:rPr>
        <w:t>Era</w:t>
      </w:r>
      <w:bookmarkEnd w:id="0"/>
    </w:p>
    <w:p w14:paraId="765944A5" w14:textId="77777777" w:rsidR="002D2CB7" w:rsidRDefault="002D2CB7">
      <w:pPr>
        <w:widowControl/>
        <w:rPr>
          <w:rFonts w:ascii="Times New Roman Bold" w:eastAsia="SimSun" w:hAnsi="Times New Roman Bold" w:cs="Times New Roman Bold"/>
          <w:b/>
          <w:color w:val="000000"/>
          <w:kern w:val="0"/>
          <w:sz w:val="28"/>
          <w:szCs w:val="28"/>
          <w:lang w:bidi="ar"/>
        </w:rPr>
      </w:pPr>
    </w:p>
    <w:p w14:paraId="1D299BBF" w14:textId="4A8D49DE" w:rsidR="002D2CB7" w:rsidRDefault="002D2CB7">
      <w:pPr>
        <w:widowControl/>
        <w:rPr>
          <w:rFonts w:ascii="Times New Roman Bold" w:eastAsia="SimSun" w:hAnsi="Times New Roman Bold" w:cs="Times New Roman Bold"/>
          <w:b/>
          <w:color w:val="000000"/>
          <w:kern w:val="0"/>
          <w:sz w:val="28"/>
          <w:szCs w:val="28"/>
          <w:lang w:bidi="ar"/>
        </w:rPr>
      </w:pPr>
    </w:p>
    <w:p w14:paraId="5E28E608" w14:textId="77777777" w:rsidR="00F309BC" w:rsidRDefault="00F309BC">
      <w:pPr>
        <w:widowControl/>
        <w:rPr>
          <w:rFonts w:ascii="Times New Roman Bold" w:eastAsia="SimSun" w:hAnsi="Times New Roman Bold" w:cs="Times New Roman Bold"/>
          <w:b/>
          <w:color w:val="000000"/>
          <w:kern w:val="0"/>
          <w:sz w:val="24"/>
          <w:lang w:bidi="ar"/>
        </w:rPr>
      </w:pPr>
    </w:p>
    <w:p w14:paraId="620DA622" w14:textId="77777777" w:rsidR="00F309BC" w:rsidRDefault="00CA5C96">
      <w:pPr>
        <w:widowControl/>
        <w:jc w:val="center"/>
        <w:rPr>
          <w:rFonts w:ascii="Times New Roman Bold" w:eastAsia="SimSun" w:hAnsi="Times New Roman Bold" w:cs="Times New Roman Bold"/>
          <w:b/>
          <w:color w:val="000000"/>
          <w:kern w:val="0"/>
          <w:sz w:val="24"/>
          <w:lang w:bidi="ar"/>
        </w:rPr>
      </w:pPr>
      <w:r>
        <w:rPr>
          <w:rFonts w:ascii="Times New Roman Bold" w:eastAsia="SimSun" w:hAnsi="Times New Roman Bold" w:cs="Times New Roman Bold"/>
          <w:b/>
          <w:color w:val="000000"/>
          <w:kern w:val="0"/>
          <w:sz w:val="24"/>
          <w:lang w:bidi="ar"/>
        </w:rPr>
        <w:t>ABSTRACT</w:t>
      </w:r>
    </w:p>
    <w:p w14:paraId="40AB4F67" w14:textId="77777777" w:rsidR="00F309BC" w:rsidRDefault="00CA5C96">
      <w:pPr>
        <w:widowControl/>
        <w:jc w:val="left"/>
        <w:rPr>
          <w:rFonts w:ascii="Times New Roman Regular" w:eastAsia="SimSun" w:hAnsi="Times New Roman Regular" w:cs="Times New Roman Regular"/>
          <w:color w:val="000000"/>
          <w:kern w:val="0"/>
          <w:sz w:val="20"/>
          <w:szCs w:val="20"/>
          <w:lang w:bidi="ar"/>
        </w:rPr>
      </w:pPr>
      <w:r>
        <w:rPr>
          <w:rFonts w:ascii="Times New Roman Regular" w:eastAsia="SimSun" w:hAnsi="Times New Roman Regular" w:cs="Times New Roman Regular"/>
          <w:color w:val="000000"/>
          <w:kern w:val="0"/>
          <w:sz w:val="20"/>
          <w:szCs w:val="20"/>
          <w:lang w:bidi="ar"/>
        </w:rPr>
        <w:t xml:space="preserve">This study explores how non-governmental organizations (NGOs) balance tradition and innovation to preserve intangible cultural heritage (ICH) in a rapidly digitalizing world, where cultural practices risk being forgotten, by using </w:t>
      </w:r>
      <w:proofErr w:type="spellStart"/>
      <w:r>
        <w:rPr>
          <w:rFonts w:ascii="Times New Roman Regular" w:hAnsi="Times New Roman Regular" w:cs="Times New Roman Regular" w:hint="eastAsia"/>
          <w:sz w:val="20"/>
          <w:szCs w:val="20"/>
        </w:rPr>
        <w:t>An</w:t>
      </w:r>
      <w:r>
        <w:rPr>
          <w:rFonts w:ascii="Times New Roman Regular" w:hAnsi="Times New Roman Regular" w:cs="Times New Roman Regular"/>
          <w:sz w:val="20"/>
          <w:szCs w:val="20"/>
        </w:rPr>
        <w:t>shun</w:t>
      </w:r>
      <w:proofErr w:type="spellEnd"/>
      <w:r>
        <w:rPr>
          <w:rFonts w:ascii="Times New Roman Regular" w:hAnsi="Times New Roman Regular" w:cs="Times New Roman Regular"/>
          <w:sz w:val="20"/>
          <w:szCs w:val="20"/>
        </w:rPr>
        <w:t xml:space="preserve"> </w:t>
      </w:r>
      <w:r>
        <w:rPr>
          <w:rFonts w:ascii="Times New Roman Regular" w:hAnsi="Times New Roman Regular" w:cs="Times New Roman Regular" w:hint="eastAsia"/>
          <w:sz w:val="20"/>
          <w:szCs w:val="20"/>
        </w:rPr>
        <w:t>Ma</w:t>
      </w:r>
      <w:r>
        <w:rPr>
          <w:rFonts w:ascii="Times New Roman Regular" w:hAnsi="Times New Roman Regular" w:cs="Times New Roman Regular"/>
          <w:sz w:val="20"/>
          <w:szCs w:val="20"/>
        </w:rPr>
        <w:t xml:space="preserve">sk </w:t>
      </w:r>
      <w:r>
        <w:rPr>
          <w:rFonts w:ascii="Times New Roman Regular" w:hAnsi="Times New Roman Regular" w:cs="Times New Roman Regular" w:hint="eastAsia"/>
          <w:sz w:val="20"/>
          <w:szCs w:val="20"/>
        </w:rPr>
        <w:t>&amp;</w:t>
      </w:r>
      <w:r>
        <w:rPr>
          <w:rFonts w:ascii="Times New Roman Regular" w:hAnsi="Times New Roman Regular" w:cs="Times New Roman Regular"/>
          <w:sz w:val="20"/>
          <w:szCs w:val="20"/>
        </w:rPr>
        <w:t xml:space="preserve"> </w:t>
      </w:r>
      <w:proofErr w:type="spellStart"/>
      <w:r>
        <w:rPr>
          <w:rFonts w:ascii="Times New Roman Regular" w:hAnsi="Times New Roman Regular" w:cs="Times New Roman Regular"/>
          <w:sz w:val="20"/>
          <w:szCs w:val="20"/>
        </w:rPr>
        <w:t>Nuo</w:t>
      </w:r>
      <w:proofErr w:type="spellEnd"/>
      <w:r>
        <w:rPr>
          <w:rFonts w:ascii="Times New Roman Regular" w:hAnsi="Times New Roman Regular" w:cs="Times New Roman Regular"/>
          <w:sz w:val="20"/>
          <w:szCs w:val="20"/>
        </w:rPr>
        <w:t xml:space="preserve"> sculpture culture company’s ICH dissemination activities on </w:t>
      </w:r>
      <w:proofErr w:type="spellStart"/>
      <w:r>
        <w:rPr>
          <w:rFonts w:ascii="Times New Roman Regular" w:hAnsi="Times New Roman Regular" w:cs="Times New Roman Regular"/>
          <w:sz w:val="20"/>
          <w:szCs w:val="20"/>
        </w:rPr>
        <w:t>Douyin</w:t>
      </w:r>
      <w:proofErr w:type="spellEnd"/>
      <w:r>
        <w:rPr>
          <w:rFonts w:ascii="Times New Roman Regular" w:hAnsi="Times New Roman Regular" w:cs="Times New Roman Regular"/>
          <w:sz w:val="20"/>
          <w:szCs w:val="20"/>
        </w:rPr>
        <w:t xml:space="preserve"> and </w:t>
      </w:r>
      <w:proofErr w:type="spellStart"/>
      <w:r>
        <w:rPr>
          <w:rFonts w:ascii="Times New Roman Regular" w:hAnsi="Times New Roman Regular" w:cs="Times New Roman Regular"/>
          <w:sz w:val="20"/>
          <w:szCs w:val="20"/>
        </w:rPr>
        <w:t>Xiaohongshu</w:t>
      </w:r>
      <w:proofErr w:type="spellEnd"/>
      <w:r>
        <w:rPr>
          <w:rFonts w:ascii="Times New Roman Regular" w:hAnsi="Times New Roman Regular" w:cs="Times New Roman Regular"/>
          <w:sz w:val="20"/>
          <w:szCs w:val="20"/>
        </w:rPr>
        <w:t xml:space="preserve"> platform, both of them are Chinese popular new media platform, </w:t>
      </w:r>
      <w:r>
        <w:rPr>
          <w:rFonts w:ascii="Times New Roman Regular" w:eastAsia="SimSun" w:hAnsi="Times New Roman Regular" w:cs="Times New Roman Regular"/>
          <w:color w:val="000000"/>
          <w:kern w:val="0"/>
          <w:sz w:val="20"/>
          <w:szCs w:val="20"/>
          <w:lang w:bidi="ar"/>
        </w:rPr>
        <w:t xml:space="preserve">as a case. However, this study begins with the introduction of </w:t>
      </w:r>
      <w:r>
        <w:rPr>
          <w:rFonts w:ascii="Times New Roman Regular" w:eastAsia="SimSun" w:hAnsi="Times New Roman Regular" w:cs="Times New Roman Regular" w:hint="eastAsia"/>
          <w:color w:val="000000"/>
          <w:kern w:val="0"/>
          <w:sz w:val="20"/>
          <w:szCs w:val="20"/>
          <w:lang w:bidi="ar"/>
        </w:rPr>
        <w:t>the</w:t>
      </w:r>
      <w:r>
        <w:rPr>
          <w:rFonts w:ascii="Times New Roman Regular" w:eastAsia="SimSun" w:hAnsi="Times New Roman Regular" w:cs="Times New Roman Regular"/>
          <w:color w:val="000000"/>
          <w:kern w:val="0"/>
          <w:sz w:val="20"/>
          <w:szCs w:val="20"/>
          <w:lang w:bidi="ar"/>
        </w:rPr>
        <w:t xml:space="preserve"> history and recent challenge of local </w:t>
      </w:r>
      <w:r>
        <w:rPr>
          <w:rFonts w:ascii="Times New Roman Regular" w:eastAsia="SimSun" w:hAnsi="Times New Roman Regular" w:cs="Times New Roman Regular"/>
          <w:color w:val="000000"/>
          <w:kern w:val="0"/>
          <w:sz w:val="20"/>
          <w:szCs w:val="20"/>
          <w:lang w:bidi="ar"/>
        </w:rPr>
        <w:t>intangible culture</w:t>
      </w:r>
      <w:r>
        <w:rPr>
          <w:rFonts w:ascii="Times New Roman Regular" w:eastAsia="SimSun" w:hAnsi="Times New Roman Regular" w:cs="Times New Roman Regular" w:hint="eastAsia"/>
          <w:color w:val="000000"/>
          <w:kern w:val="0"/>
          <w:sz w:val="20"/>
          <w:szCs w:val="20"/>
          <w:lang w:bidi="ar"/>
        </w:rPr>
        <w:t xml:space="preserve"> </w:t>
      </w:r>
      <w:r>
        <w:rPr>
          <w:rFonts w:ascii="Times New Roman Regular" w:eastAsia="SimSun" w:hAnsi="Times New Roman Regular" w:cs="Times New Roman Regular"/>
          <w:color w:val="000000"/>
          <w:kern w:val="0"/>
          <w:sz w:val="20"/>
          <w:szCs w:val="20"/>
          <w:lang w:bidi="ar"/>
        </w:rPr>
        <w:t>heritage, Nuo culture, and the above non-profit organization.</w:t>
      </w:r>
      <w:r>
        <w:rPr>
          <w:rFonts w:ascii="Times New Roman Regular" w:eastAsia="SimSun" w:hAnsi="Times New Roman Regular" w:cs="Times New Roman Regular" w:hint="eastAsia"/>
          <w:color w:val="000000"/>
          <w:kern w:val="0"/>
          <w:sz w:val="20"/>
          <w:szCs w:val="20"/>
          <w:lang w:bidi="ar"/>
        </w:rPr>
        <w:t xml:space="preserve"> </w:t>
      </w:r>
      <w:r>
        <w:rPr>
          <w:rFonts w:ascii="Times New Roman Regular" w:eastAsia="SimSun" w:hAnsi="Times New Roman Regular" w:cs="Times New Roman Regular"/>
          <w:color w:val="000000"/>
          <w:kern w:val="0"/>
          <w:sz w:val="20"/>
          <w:szCs w:val="20"/>
          <w:lang w:bidi="ar"/>
        </w:rPr>
        <w:t>Thus, by analy</w:t>
      </w:r>
      <w:r>
        <w:rPr>
          <w:rFonts w:ascii="Times New Roman Regular" w:eastAsia="SimSun" w:hAnsi="Times New Roman Regular" w:cs="Times New Roman Regular" w:hint="eastAsia"/>
          <w:color w:val="000000"/>
          <w:kern w:val="0"/>
          <w:sz w:val="20"/>
          <w:szCs w:val="20"/>
          <w:lang w:bidi="ar"/>
        </w:rPr>
        <w:t>z</w:t>
      </w:r>
      <w:r>
        <w:rPr>
          <w:rFonts w:ascii="Times New Roman Regular" w:eastAsia="SimSun" w:hAnsi="Times New Roman Regular" w:cs="Times New Roman Regular"/>
          <w:color w:val="000000"/>
          <w:kern w:val="0"/>
          <w:sz w:val="20"/>
          <w:szCs w:val="20"/>
          <w:lang w:bidi="ar"/>
        </w:rPr>
        <w:t xml:space="preserve">ing the </w:t>
      </w:r>
      <w:r>
        <w:rPr>
          <w:rFonts w:ascii="Times New Roman Regular" w:eastAsia="SimSun" w:hAnsi="Times New Roman Regular" w:cs="Times New Roman Regular" w:hint="eastAsia"/>
          <w:color w:val="000000"/>
          <w:kern w:val="0"/>
          <w:sz w:val="20"/>
          <w:szCs w:val="20"/>
          <w:lang w:bidi="ar"/>
        </w:rPr>
        <w:t>previous</w:t>
      </w:r>
      <w:r>
        <w:rPr>
          <w:rFonts w:ascii="Times New Roman Regular" w:eastAsia="SimSun" w:hAnsi="Times New Roman Regular" w:cs="Times New Roman Regular"/>
          <w:color w:val="000000"/>
          <w:kern w:val="0"/>
          <w:sz w:val="20"/>
          <w:szCs w:val="20"/>
          <w:lang w:bidi="ar"/>
        </w:rPr>
        <w:t xml:space="preserve"> literature and conducting field-work approach, interviewees' </w:t>
      </w:r>
      <w:r>
        <w:rPr>
          <w:rFonts w:ascii="Times New Roman Regular" w:eastAsia="SimSun" w:hAnsi="Times New Roman Regular" w:cs="Times New Roman Regular" w:hint="eastAsia"/>
          <w:color w:val="000000"/>
          <w:kern w:val="0"/>
          <w:sz w:val="20"/>
          <w:szCs w:val="20"/>
          <w:lang w:bidi="ar"/>
        </w:rPr>
        <w:t>insight</w:t>
      </w:r>
      <w:r>
        <w:rPr>
          <w:rFonts w:ascii="Times New Roman Regular" w:eastAsia="SimSun" w:hAnsi="Times New Roman Regular" w:cs="Times New Roman Regular"/>
          <w:color w:val="000000"/>
          <w:kern w:val="0"/>
          <w:sz w:val="20"/>
          <w:szCs w:val="20"/>
          <w:lang w:bidi="ar"/>
        </w:rPr>
        <w:t>s of new media platforms and awareness of ICH were deeply understood. Nonet</w:t>
      </w:r>
      <w:r>
        <w:rPr>
          <w:rFonts w:ascii="Times New Roman Regular" w:eastAsia="SimSun" w:hAnsi="Times New Roman Regular" w:cs="Times New Roman Regular"/>
          <w:color w:val="000000"/>
          <w:kern w:val="0"/>
          <w:sz w:val="20"/>
          <w:szCs w:val="20"/>
          <w:lang w:bidi="ar"/>
        </w:rPr>
        <w:t>heless, a qualitative paradigm through the interview approach was employed in this study for</w:t>
      </w:r>
      <w:r>
        <w:rPr>
          <w:rFonts w:ascii="Times New Roman Regular" w:eastAsia="SimSun" w:hAnsi="Times New Roman Regular" w:cs="Times New Roman Regular" w:hint="eastAsia"/>
          <w:color w:val="000000"/>
          <w:kern w:val="0"/>
          <w:sz w:val="20"/>
          <w:szCs w:val="20"/>
          <w:lang w:bidi="ar"/>
        </w:rPr>
        <w:t xml:space="preserve"> </w:t>
      </w:r>
      <w:r>
        <w:rPr>
          <w:rFonts w:ascii="Times New Roman Regular" w:eastAsia="SimSun" w:hAnsi="Times New Roman Regular" w:cs="Times New Roman Regular"/>
          <w:color w:val="000000"/>
          <w:kern w:val="0"/>
          <w:sz w:val="20"/>
          <w:szCs w:val="20"/>
          <w:lang w:bidi="ar"/>
        </w:rPr>
        <w:t xml:space="preserve">collecting participant’s standpoints on these phenomena, including in-depth interviews with the general manager of this NGO, performers, artisans, audiences and </w:t>
      </w:r>
      <w:r>
        <w:rPr>
          <w:rFonts w:ascii="Times New Roman Regular" w:eastAsia="SimSun" w:hAnsi="Times New Roman Regular" w:cs="Times New Roman Regular" w:hint="eastAsia"/>
          <w:color w:val="000000"/>
          <w:kern w:val="0"/>
          <w:sz w:val="20"/>
          <w:szCs w:val="20"/>
          <w:lang w:bidi="ar"/>
        </w:rPr>
        <w:t>le</w:t>
      </w:r>
      <w:r>
        <w:rPr>
          <w:rFonts w:ascii="Times New Roman Regular" w:eastAsia="SimSun" w:hAnsi="Times New Roman Regular" w:cs="Times New Roman Regular" w:hint="eastAsia"/>
          <w:color w:val="000000"/>
          <w:kern w:val="0"/>
          <w:sz w:val="20"/>
          <w:szCs w:val="20"/>
          <w:lang w:bidi="ar"/>
        </w:rPr>
        <w:t>arners</w:t>
      </w:r>
      <w:r>
        <w:rPr>
          <w:rFonts w:ascii="Times New Roman Regular" w:eastAsia="SimSun" w:hAnsi="Times New Roman Regular" w:cs="Times New Roman Regular"/>
          <w:color w:val="000000"/>
          <w:kern w:val="0"/>
          <w:sz w:val="20"/>
          <w:szCs w:val="20"/>
          <w:lang w:bidi="ar"/>
        </w:rPr>
        <w:t xml:space="preserve">, guided by case study methodology and thematic analysis. Subsequently, in order to </w:t>
      </w:r>
      <w:r>
        <w:rPr>
          <w:rFonts w:ascii="Times New Roman Regular" w:eastAsia="SimSun" w:hAnsi="Times New Roman Regular" w:cs="Times New Roman Regular" w:hint="eastAsia"/>
          <w:color w:val="000000"/>
          <w:kern w:val="0"/>
          <w:sz w:val="20"/>
          <w:szCs w:val="20"/>
          <w:lang w:bidi="ar"/>
        </w:rPr>
        <w:t>ex</w:t>
      </w:r>
      <w:r>
        <w:rPr>
          <w:rFonts w:ascii="Times New Roman Regular" w:eastAsia="SimSun" w:hAnsi="Times New Roman Regular" w:cs="Times New Roman Regular"/>
          <w:color w:val="000000"/>
          <w:kern w:val="0"/>
          <w:sz w:val="20"/>
          <w:szCs w:val="20"/>
          <w:lang w:bidi="ar"/>
        </w:rPr>
        <w:t>plore the visual data obtained in innovation process, some of interview manuscripts will be presented in this paper and the methodology through thematic analysis wi</w:t>
      </w:r>
      <w:r>
        <w:rPr>
          <w:rFonts w:ascii="Times New Roman Regular" w:eastAsia="SimSun" w:hAnsi="Times New Roman Regular" w:cs="Times New Roman Regular"/>
          <w:color w:val="000000"/>
          <w:kern w:val="0"/>
          <w:sz w:val="20"/>
          <w:szCs w:val="20"/>
          <w:lang w:bidi="ar"/>
        </w:rPr>
        <w:t xml:space="preserve">ll be applied, which will identify and organize the theme discussing in detail. Ultimately, the results indicate that the dissemination and promotion of ICH via the use of a combination of context and images on the </w:t>
      </w:r>
      <w:proofErr w:type="spellStart"/>
      <w:r>
        <w:rPr>
          <w:rFonts w:ascii="Times New Roman Regular" w:eastAsia="SimSun" w:hAnsi="Times New Roman Regular" w:cs="Times New Roman Regular"/>
          <w:color w:val="000000"/>
          <w:kern w:val="0"/>
          <w:sz w:val="20"/>
          <w:szCs w:val="20"/>
          <w:lang w:bidi="ar"/>
        </w:rPr>
        <w:t>Xiaohongshu</w:t>
      </w:r>
      <w:proofErr w:type="spellEnd"/>
      <w:r>
        <w:rPr>
          <w:rFonts w:ascii="Times New Roman Regular" w:eastAsia="SimSun" w:hAnsi="Times New Roman Regular" w:cs="Times New Roman Regular"/>
          <w:color w:val="000000"/>
          <w:kern w:val="0"/>
          <w:sz w:val="20"/>
          <w:szCs w:val="20"/>
          <w:lang w:bidi="ar"/>
        </w:rPr>
        <w:t xml:space="preserve"> platform, it is possible to b</w:t>
      </w:r>
      <w:r>
        <w:rPr>
          <w:rFonts w:ascii="Times New Roman Regular" w:eastAsia="SimSun" w:hAnsi="Times New Roman Regular" w:cs="Times New Roman Regular"/>
          <w:color w:val="000000"/>
          <w:kern w:val="0"/>
          <w:sz w:val="20"/>
          <w:szCs w:val="20"/>
          <w:lang w:bidi="ar"/>
        </w:rPr>
        <w:t>etter capture the awareness of younger generation, enhance public recognition and understanding of traditional culture, and provide new opportunities and challenges for the preservation and inheritance of ICH and the advocacy of NGOs at the same time.</w:t>
      </w:r>
      <w:r>
        <w:rPr>
          <w:rFonts w:ascii="Times New Roman Regular" w:eastAsia="SimSun" w:hAnsi="Times New Roman Regular" w:cs="Times New Roman Regular" w:hint="eastAsia"/>
          <w:color w:val="000000"/>
          <w:kern w:val="0"/>
          <w:sz w:val="20"/>
          <w:szCs w:val="20"/>
          <w:lang w:bidi="ar"/>
        </w:rPr>
        <w:t xml:space="preserve"> </w:t>
      </w:r>
    </w:p>
    <w:p w14:paraId="0711EF39" w14:textId="77777777" w:rsidR="00F309BC" w:rsidRDefault="00F309BC">
      <w:pPr>
        <w:widowControl/>
        <w:jc w:val="left"/>
        <w:rPr>
          <w:rFonts w:ascii="Times New Roman Regular" w:eastAsia="SimSun" w:hAnsi="Times New Roman Regular" w:cs="Times New Roman Regular"/>
          <w:color w:val="000000"/>
          <w:kern w:val="0"/>
          <w:sz w:val="20"/>
          <w:szCs w:val="20"/>
          <w:lang w:bidi="ar"/>
        </w:rPr>
      </w:pPr>
    </w:p>
    <w:p w14:paraId="56131826" w14:textId="77777777" w:rsidR="00F309BC" w:rsidRDefault="00CA5C96">
      <w:pPr>
        <w:widowControl/>
        <w:jc w:val="left"/>
        <w:rPr>
          <w:rFonts w:ascii="Times New Roman Regular" w:eastAsia="SimSun" w:hAnsi="Times New Roman Regular" w:cs="Times New Roman Regular"/>
          <w:color w:val="000000"/>
          <w:kern w:val="0"/>
          <w:sz w:val="20"/>
          <w:szCs w:val="20"/>
          <w:lang w:bidi="ar"/>
        </w:rPr>
      </w:pPr>
      <w:r>
        <w:rPr>
          <w:rFonts w:ascii="Times New Roman Regular" w:eastAsia="SimSun" w:hAnsi="Times New Roman Regular" w:cs="Times New Roman Regular"/>
          <w:color w:val="000000"/>
          <w:kern w:val="0"/>
          <w:sz w:val="20"/>
          <w:szCs w:val="20"/>
          <w:lang w:bidi="ar"/>
        </w:rPr>
        <w:t>Ke</w:t>
      </w:r>
      <w:r>
        <w:rPr>
          <w:rFonts w:ascii="Times New Roman Regular" w:eastAsia="SimSun" w:hAnsi="Times New Roman Regular" w:cs="Times New Roman Regular"/>
          <w:color w:val="000000"/>
          <w:kern w:val="0"/>
          <w:sz w:val="20"/>
          <w:szCs w:val="20"/>
          <w:lang w:bidi="ar"/>
        </w:rPr>
        <w:t>ywords: Non-Governmental Organization; Intangible cultural heritage; Nuo culture; Digital platform; Cultural dissemination</w:t>
      </w:r>
    </w:p>
    <w:p w14:paraId="35925DB8" w14:textId="77777777" w:rsidR="00F309BC" w:rsidRDefault="00F309BC">
      <w:pPr>
        <w:widowControl/>
        <w:jc w:val="left"/>
        <w:rPr>
          <w:rFonts w:ascii="Times New Roman Regular" w:eastAsia="SimSun" w:hAnsi="Times New Roman Regular" w:cs="Times New Roman Regular"/>
          <w:color w:val="000000"/>
          <w:kern w:val="0"/>
          <w:sz w:val="24"/>
          <w:lang w:bidi="ar"/>
        </w:rPr>
      </w:pPr>
    </w:p>
    <w:p w14:paraId="4B22359C" w14:textId="77777777" w:rsidR="00F309BC" w:rsidRDefault="00CA5C96">
      <w:pPr>
        <w:jc w:val="center"/>
        <w:rPr>
          <w:rFonts w:ascii="Times New Roman Bold" w:hAnsi="Times New Roman Bold" w:cs="Times New Roman Bold"/>
          <w:b/>
          <w:bCs/>
          <w:sz w:val="24"/>
        </w:rPr>
      </w:pPr>
      <w:r>
        <w:rPr>
          <w:rFonts w:ascii="Times New Roman Bold" w:hAnsi="Times New Roman Bold" w:cs="Times New Roman Bold"/>
          <w:b/>
          <w:bCs/>
          <w:sz w:val="24"/>
        </w:rPr>
        <w:t>INTRODUCTION</w:t>
      </w:r>
    </w:p>
    <w:p w14:paraId="7A6F6C5F" w14:textId="77777777" w:rsidR="00F309BC" w:rsidRDefault="00CA5C96">
      <w:pPr>
        <w:rPr>
          <w:rFonts w:ascii="Times New Roman Regular" w:hAnsi="Times New Roman Regular" w:cs="Times New Roman Regular"/>
          <w:sz w:val="20"/>
          <w:szCs w:val="20"/>
        </w:rPr>
      </w:pPr>
      <w:r>
        <w:rPr>
          <w:rFonts w:ascii="Times New Roman Regular" w:hAnsi="Times New Roman Regular" w:cs="Times New Roman Regular"/>
          <w:sz w:val="20"/>
          <w:szCs w:val="20"/>
        </w:rPr>
        <w:t>With the accelerated progress of globalization, intangible cultural heritage (ICH) plays a crucial role in the developm</w:t>
      </w:r>
      <w:r>
        <w:rPr>
          <w:rFonts w:ascii="Times New Roman Regular" w:hAnsi="Times New Roman Regular" w:cs="Times New Roman Regular"/>
          <w:sz w:val="20"/>
          <w:szCs w:val="20"/>
        </w:rPr>
        <w:t>ent of cultural identity and diversity.</w:t>
      </w:r>
      <w:r>
        <w:rPr>
          <w:rFonts w:ascii="Times New Roman Regular" w:hAnsi="Times New Roman Regular" w:cs="Times New Roman Regular" w:hint="eastAsia"/>
          <w:sz w:val="20"/>
          <w:szCs w:val="20"/>
        </w:rPr>
        <w:t xml:space="preserve"> </w:t>
      </w:r>
      <w:r>
        <w:rPr>
          <w:rFonts w:ascii="Times New Roman Regular" w:hAnsi="Times New Roman Regular" w:cs="Times New Roman Regular"/>
          <w:sz w:val="20"/>
          <w:szCs w:val="20"/>
        </w:rPr>
        <w:t xml:space="preserve">The preservation of the ICH has become a big challenge for any country in the world that has the will to safeguard this wealth and to win the battle of cultural safeguarding (Chan, 2012 as cited in </w:t>
      </w:r>
      <w:proofErr w:type="spellStart"/>
      <w:r>
        <w:rPr>
          <w:rFonts w:ascii="Times New Roman Regular" w:hAnsi="Times New Roman Regular" w:cs="Times New Roman Regular"/>
          <w:sz w:val="20"/>
          <w:szCs w:val="20"/>
        </w:rPr>
        <w:t>Hammou</w:t>
      </w:r>
      <w:proofErr w:type="spellEnd"/>
      <w:r>
        <w:rPr>
          <w:rFonts w:ascii="Times New Roman Regular" w:hAnsi="Times New Roman Regular" w:cs="Times New Roman Regular"/>
          <w:sz w:val="20"/>
          <w:szCs w:val="20"/>
        </w:rPr>
        <w:t xml:space="preserve">, </w:t>
      </w:r>
      <w:proofErr w:type="spellStart"/>
      <w:r>
        <w:rPr>
          <w:rFonts w:ascii="Times New Roman Regular" w:hAnsi="Times New Roman Regular" w:cs="Times New Roman Regular"/>
          <w:sz w:val="20"/>
          <w:szCs w:val="20"/>
        </w:rPr>
        <w:t>Aboudou</w:t>
      </w:r>
      <w:proofErr w:type="spellEnd"/>
      <w:r>
        <w:rPr>
          <w:rFonts w:ascii="Times New Roman Regular" w:hAnsi="Times New Roman Regular" w:cs="Times New Roman Regular"/>
          <w:sz w:val="20"/>
          <w:szCs w:val="20"/>
        </w:rPr>
        <w:t xml:space="preserve"> &amp; </w:t>
      </w:r>
      <w:proofErr w:type="spellStart"/>
      <w:r>
        <w:rPr>
          <w:rFonts w:ascii="Times New Roman Regular" w:hAnsi="Times New Roman Regular" w:cs="Times New Roman Regular"/>
          <w:sz w:val="20"/>
          <w:szCs w:val="20"/>
        </w:rPr>
        <w:t>Makloul</w:t>
      </w:r>
      <w:proofErr w:type="spellEnd"/>
      <w:r>
        <w:rPr>
          <w:rFonts w:ascii="Times New Roman Regular" w:hAnsi="Times New Roman Regular" w:cs="Times New Roman Regular"/>
          <w:sz w:val="20"/>
          <w:szCs w:val="20"/>
        </w:rPr>
        <w:t xml:space="preserve"> 2020). Meanwhile, China has the most items in the Representative List of the Intangible Cultural Heritage of the Humanity, making it the first country in the world (Wang,</w:t>
      </w:r>
      <w:r>
        <w:rPr>
          <w:rFonts w:ascii="Times New Roman Regular" w:hAnsi="Times New Roman Regular" w:cs="Times New Roman Regular" w:hint="eastAsia"/>
          <w:sz w:val="20"/>
          <w:szCs w:val="20"/>
        </w:rPr>
        <w:t xml:space="preserve"> </w:t>
      </w:r>
      <w:r>
        <w:rPr>
          <w:rFonts w:ascii="Times New Roman Regular" w:hAnsi="Times New Roman Regular" w:cs="Times New Roman Regular"/>
          <w:sz w:val="20"/>
          <w:szCs w:val="20"/>
        </w:rPr>
        <w:t>2024). Thousands of years of civilization, a vast area, and the joint efforts</w:t>
      </w:r>
      <w:r>
        <w:rPr>
          <w:rFonts w:ascii="Times New Roman Regular" w:hAnsi="Times New Roman Regular" w:cs="Times New Roman Regular"/>
          <w:sz w:val="20"/>
          <w:szCs w:val="20"/>
        </w:rPr>
        <w:t xml:space="preserve"> of people of all ethnic groups have created these cultural heritages, which represent the important cultural wealth of human civilization (Joy &amp; Charlotte, 2017). However, in </w:t>
      </w:r>
      <w:proofErr w:type="gramStart"/>
      <w:r>
        <w:rPr>
          <w:rFonts w:ascii="Times New Roman Regular" w:hAnsi="Times New Roman Regular" w:cs="Times New Roman Regular"/>
          <w:sz w:val="20"/>
          <w:szCs w:val="20"/>
        </w:rPr>
        <w:t>an</w:t>
      </w:r>
      <w:proofErr w:type="gramEnd"/>
      <w:r>
        <w:rPr>
          <w:rFonts w:ascii="Times New Roman Regular" w:hAnsi="Times New Roman Regular" w:cs="Times New Roman Regular"/>
          <w:sz w:val="20"/>
          <w:szCs w:val="20"/>
        </w:rPr>
        <w:t xml:space="preserve"> rapid </w:t>
      </w:r>
      <w:proofErr w:type="spellStart"/>
      <w:r>
        <w:rPr>
          <w:rFonts w:ascii="Times New Roman Regular" w:hAnsi="Times New Roman Regular" w:cs="Times New Roman Regular"/>
          <w:sz w:val="20"/>
          <w:szCs w:val="20"/>
        </w:rPr>
        <w:t>digitalisation</w:t>
      </w:r>
      <w:proofErr w:type="spellEnd"/>
      <w:r>
        <w:rPr>
          <w:rFonts w:ascii="Times New Roman Regular" w:hAnsi="Times New Roman Regular" w:cs="Times New Roman Regular"/>
          <w:sz w:val="20"/>
          <w:szCs w:val="20"/>
        </w:rPr>
        <w:t>, tradition and culture are at risk of being overshadowed</w:t>
      </w:r>
      <w:r>
        <w:rPr>
          <w:rFonts w:ascii="Times New Roman Regular" w:hAnsi="Times New Roman Regular" w:cs="Times New Roman Regular"/>
          <w:sz w:val="20"/>
          <w:szCs w:val="20"/>
        </w:rPr>
        <w:t xml:space="preserve"> or forgotten. Besides, both intangible and tangible cultural heritage is a response to the characteristics of a society and deserves to be protected and passed on to future generations, but there is still a lack of knowledge and skills related </w:t>
      </w:r>
      <w:r>
        <w:rPr>
          <w:rFonts w:ascii="Times New Roman Regular" w:hAnsi="Times New Roman Regular" w:cs="Times New Roman Regular"/>
          <w:sz w:val="20"/>
          <w:szCs w:val="20"/>
        </w:rPr>
        <w:lastRenderedPageBreak/>
        <w:t>to it in th</w:t>
      </w:r>
      <w:r>
        <w:rPr>
          <w:rFonts w:ascii="Times New Roman Regular" w:hAnsi="Times New Roman Regular" w:cs="Times New Roman Regular"/>
          <w:sz w:val="20"/>
          <w:szCs w:val="20"/>
        </w:rPr>
        <w:t>e methodology of digital preservation of intangible cultural heritage (Wang, 2024). Also, the appearance of new media has provided both challenges and opportunities for the digital preservation and promotion of ICH. Additionally, while new media provides b</w:t>
      </w:r>
      <w:r>
        <w:rPr>
          <w:rFonts w:ascii="Times New Roman Regular" w:hAnsi="Times New Roman Regular" w:cs="Times New Roman Regular"/>
          <w:sz w:val="20"/>
          <w:szCs w:val="20"/>
        </w:rPr>
        <w:t>roader platforms for dissemination, it can also lead to the dilution or misinterpretation of cultural content, potentially affecting its original significance (</w:t>
      </w:r>
      <w:proofErr w:type="spellStart"/>
      <w:r>
        <w:rPr>
          <w:rFonts w:ascii="Times New Roman Regular" w:hAnsi="Times New Roman Regular" w:cs="Times New Roman Regular"/>
          <w:sz w:val="20"/>
          <w:szCs w:val="20"/>
        </w:rPr>
        <w:t>Hammou</w:t>
      </w:r>
      <w:proofErr w:type="spellEnd"/>
      <w:r>
        <w:rPr>
          <w:rFonts w:ascii="Times New Roman Regular" w:hAnsi="Times New Roman Regular" w:cs="Times New Roman Regular"/>
          <w:sz w:val="20"/>
          <w:szCs w:val="20"/>
        </w:rPr>
        <w:t xml:space="preserve"> &amp; </w:t>
      </w:r>
      <w:proofErr w:type="spellStart"/>
      <w:r>
        <w:rPr>
          <w:rFonts w:ascii="Times New Roman Regular" w:hAnsi="Times New Roman Regular" w:cs="Times New Roman Regular"/>
          <w:sz w:val="20"/>
          <w:szCs w:val="20"/>
        </w:rPr>
        <w:t>Aboudou</w:t>
      </w:r>
      <w:proofErr w:type="spellEnd"/>
      <w:r>
        <w:rPr>
          <w:rFonts w:ascii="Times New Roman Regular" w:hAnsi="Times New Roman Regular" w:cs="Times New Roman Regular"/>
          <w:sz w:val="20"/>
          <w:szCs w:val="20"/>
        </w:rPr>
        <w:t xml:space="preserve">, 2020). </w:t>
      </w:r>
    </w:p>
    <w:p w14:paraId="1F9D7C63" w14:textId="77777777" w:rsidR="00F309BC" w:rsidRDefault="00F309BC">
      <w:pPr>
        <w:rPr>
          <w:rFonts w:ascii="Times New Roman Regular" w:hAnsi="Times New Roman Regular" w:cs="Times New Roman Regular"/>
          <w:sz w:val="20"/>
          <w:szCs w:val="20"/>
          <w:highlight w:val="yellow"/>
        </w:rPr>
      </w:pPr>
    </w:p>
    <w:p w14:paraId="77B9AFD0" w14:textId="77777777" w:rsidR="00F309BC" w:rsidRDefault="00CA5C96">
      <w:pPr>
        <w:rPr>
          <w:rFonts w:ascii="Times New Roman Regular" w:hAnsi="Times New Roman Regular" w:cs="Times New Roman Regular"/>
          <w:sz w:val="20"/>
          <w:szCs w:val="20"/>
        </w:rPr>
      </w:pPr>
      <w:proofErr w:type="spellStart"/>
      <w:r>
        <w:rPr>
          <w:rFonts w:ascii="Times New Roman Regular" w:hAnsi="Times New Roman Regular" w:cs="Times New Roman Regular"/>
          <w:sz w:val="20"/>
          <w:szCs w:val="20"/>
        </w:rPr>
        <w:t>Anshun</w:t>
      </w:r>
      <w:proofErr w:type="spellEnd"/>
      <w:r>
        <w:rPr>
          <w:rFonts w:ascii="Times New Roman Regular" w:hAnsi="Times New Roman Regular" w:cs="Times New Roman Regular"/>
          <w:sz w:val="20"/>
          <w:szCs w:val="20"/>
        </w:rPr>
        <w:t xml:space="preserve"> </w:t>
      </w:r>
      <w:proofErr w:type="spellStart"/>
      <w:r>
        <w:rPr>
          <w:rFonts w:ascii="Times New Roman Regular" w:hAnsi="Times New Roman Regular" w:cs="Times New Roman Regular"/>
          <w:sz w:val="20"/>
          <w:szCs w:val="20"/>
        </w:rPr>
        <w:t>Nuo</w:t>
      </w:r>
      <w:proofErr w:type="spellEnd"/>
      <w:r>
        <w:rPr>
          <w:rFonts w:ascii="Times New Roman Regular" w:hAnsi="Times New Roman Regular" w:cs="Times New Roman Regular"/>
          <w:sz w:val="20"/>
          <w:szCs w:val="20"/>
        </w:rPr>
        <w:t xml:space="preserve"> Carving Art and Nuo Drama is a significant representative of traditional art facing the pressures of contemporary change. Nuo culture, as a unique and long-time tradition culture in Southwest China, has existed for nearly several hundred years, can be</w:t>
      </w:r>
      <w:r>
        <w:rPr>
          <w:rFonts w:ascii="Times New Roman Regular" w:hAnsi="Times New Roman Regular" w:cs="Times New Roman Regular"/>
          <w:sz w:val="20"/>
          <w:szCs w:val="20"/>
        </w:rPr>
        <w:t xml:space="preserve"> traced back to Ming Dynasty (1368-1644). It not only reflects rich folk traditions but also embodies deep religious beliefs and local characteristics (Zhang, 2021). In this region, where multiple ethnic groups coexist, Nuo culture is transmitted through f</w:t>
      </w:r>
      <w:r>
        <w:rPr>
          <w:rFonts w:ascii="Times New Roman Regular" w:hAnsi="Times New Roman Regular" w:cs="Times New Roman Regular"/>
          <w:sz w:val="20"/>
          <w:szCs w:val="20"/>
        </w:rPr>
        <w:t>orms such as dance, music, and drama, preserving unique local stories and beliefs, and becoming an important cultural identifier for the community (Li &amp; Chen, 2022).  As the most mysterious in Southwest China, it is perhaps one of the most difficult intang</w:t>
      </w:r>
      <w:r>
        <w:rPr>
          <w:rFonts w:ascii="Times New Roman Regular" w:hAnsi="Times New Roman Regular" w:cs="Times New Roman Regular"/>
          <w:sz w:val="20"/>
          <w:szCs w:val="20"/>
        </w:rPr>
        <w:t xml:space="preserve">ible cultural heritages to be disseminated due to its unique dialect and father-son inheritance. </w:t>
      </w:r>
    </w:p>
    <w:p w14:paraId="299AB434" w14:textId="77777777" w:rsidR="00F309BC" w:rsidRDefault="00F309BC">
      <w:pPr>
        <w:rPr>
          <w:rFonts w:ascii="Times New Roman Regular" w:hAnsi="Times New Roman Regular" w:cs="Times New Roman Regular"/>
          <w:sz w:val="20"/>
          <w:szCs w:val="20"/>
        </w:rPr>
      </w:pPr>
    </w:p>
    <w:p w14:paraId="2EFFE943" w14:textId="77777777" w:rsidR="00F309BC" w:rsidRDefault="00CA5C96">
      <w:pPr>
        <w:rPr>
          <w:rFonts w:ascii="Times New Roman Regular" w:hAnsi="Times New Roman Regular" w:cs="Times New Roman Regular"/>
          <w:sz w:val="20"/>
          <w:szCs w:val="20"/>
        </w:rPr>
      </w:pPr>
      <w:r>
        <w:rPr>
          <w:rFonts w:ascii="Times New Roman Regular" w:hAnsi="Times New Roman Regular" w:cs="Times New Roman Regular"/>
          <w:sz w:val="20"/>
          <w:szCs w:val="20"/>
        </w:rPr>
        <w:t xml:space="preserve">Based on the above-mentioned background and </w:t>
      </w:r>
      <w:proofErr w:type="gramStart"/>
      <w:r>
        <w:rPr>
          <w:rFonts w:ascii="Times New Roman Regular" w:hAnsi="Times New Roman Regular" w:cs="Times New Roman Regular"/>
          <w:sz w:val="20"/>
          <w:szCs w:val="20"/>
        </w:rPr>
        <w:t>information,  the</w:t>
      </w:r>
      <w:proofErr w:type="gramEnd"/>
      <w:r>
        <w:rPr>
          <w:rFonts w:ascii="Times New Roman Regular" w:hAnsi="Times New Roman Regular" w:cs="Times New Roman Regular"/>
          <w:sz w:val="20"/>
          <w:szCs w:val="20"/>
        </w:rPr>
        <w:t xml:space="preserve"> general idea of this paper is to understand the role of social media and non-profit organizatio</w:t>
      </w:r>
      <w:r>
        <w:rPr>
          <w:rFonts w:ascii="Times New Roman Regular" w:hAnsi="Times New Roman Regular" w:cs="Times New Roman Regular"/>
          <w:sz w:val="20"/>
          <w:szCs w:val="20"/>
        </w:rPr>
        <w:t xml:space="preserve">ns in the promotion of the intangible cultural heritage of Nuo culture. Therefore, this study takes the </w:t>
      </w:r>
      <w:proofErr w:type="spellStart"/>
      <w:r>
        <w:rPr>
          <w:rFonts w:ascii="Times New Roman Regular" w:hAnsi="Times New Roman Regular" w:cs="Times New Roman Regular"/>
          <w:sz w:val="20"/>
          <w:szCs w:val="20"/>
        </w:rPr>
        <w:t>Anshun</w:t>
      </w:r>
      <w:proofErr w:type="spellEnd"/>
      <w:r>
        <w:rPr>
          <w:rFonts w:ascii="Times New Roman Regular" w:hAnsi="Times New Roman Regular" w:cs="Times New Roman Regular"/>
          <w:sz w:val="20"/>
          <w:szCs w:val="20"/>
        </w:rPr>
        <w:t xml:space="preserve"> Mask &amp; </w:t>
      </w:r>
      <w:proofErr w:type="spellStart"/>
      <w:r>
        <w:rPr>
          <w:rFonts w:ascii="Times New Roman Regular" w:hAnsi="Times New Roman Regular" w:cs="Times New Roman Regular"/>
          <w:sz w:val="20"/>
          <w:szCs w:val="20"/>
        </w:rPr>
        <w:t>Nuo</w:t>
      </w:r>
      <w:proofErr w:type="spellEnd"/>
      <w:r>
        <w:rPr>
          <w:rFonts w:ascii="Times New Roman Regular" w:hAnsi="Times New Roman Regular" w:cs="Times New Roman Regular"/>
          <w:sz w:val="20"/>
          <w:szCs w:val="20"/>
        </w:rPr>
        <w:t xml:space="preserve"> Carving Art Culture Company’s Non-legacy dissemination activities on </w:t>
      </w:r>
      <w:proofErr w:type="spellStart"/>
      <w:r>
        <w:rPr>
          <w:rFonts w:ascii="Times New Roman Regular" w:hAnsi="Times New Roman Regular" w:cs="Times New Roman Regular"/>
          <w:sz w:val="20"/>
          <w:szCs w:val="20"/>
        </w:rPr>
        <w:t>Douyin</w:t>
      </w:r>
      <w:proofErr w:type="spellEnd"/>
      <w:r>
        <w:rPr>
          <w:rFonts w:ascii="Times New Roman Regular" w:hAnsi="Times New Roman Regular" w:cs="Times New Roman Regular"/>
          <w:sz w:val="20"/>
          <w:szCs w:val="20"/>
        </w:rPr>
        <w:t xml:space="preserve"> and </w:t>
      </w:r>
      <w:proofErr w:type="spellStart"/>
      <w:r>
        <w:rPr>
          <w:rFonts w:ascii="Times New Roman Regular" w:hAnsi="Times New Roman Regular" w:cs="Times New Roman Regular"/>
          <w:sz w:val="20"/>
          <w:szCs w:val="20"/>
        </w:rPr>
        <w:t>Xiaohongshu</w:t>
      </w:r>
      <w:proofErr w:type="spellEnd"/>
      <w:r>
        <w:rPr>
          <w:rFonts w:ascii="Times New Roman Regular" w:hAnsi="Times New Roman Regular" w:cs="Times New Roman Regular"/>
          <w:sz w:val="20"/>
          <w:szCs w:val="20"/>
        </w:rPr>
        <w:t xml:space="preserve"> platform </w:t>
      </w:r>
      <w:r>
        <w:rPr>
          <w:rFonts w:ascii="Times New Roman Regular" w:eastAsia="SimSun" w:hAnsi="Times New Roman Regular" w:cs="Times New Roman Regular"/>
          <w:color w:val="000000"/>
          <w:kern w:val="0"/>
          <w:sz w:val="20"/>
          <w:szCs w:val="20"/>
          <w:lang w:bidi="ar"/>
        </w:rPr>
        <w:t>as an example, proposes optimum r</w:t>
      </w:r>
      <w:r>
        <w:rPr>
          <w:rFonts w:ascii="Times New Roman Regular" w:eastAsia="SimSun" w:hAnsi="Times New Roman Regular" w:cs="Times New Roman Regular"/>
          <w:color w:val="000000"/>
          <w:kern w:val="0"/>
          <w:sz w:val="20"/>
          <w:szCs w:val="20"/>
          <w:lang w:bidi="ar"/>
        </w:rPr>
        <w:t>ecommendations to provide reference for the propaganda strategy of Non-legacy dissemination.</w:t>
      </w:r>
    </w:p>
    <w:p w14:paraId="2AA475ED" w14:textId="77777777" w:rsidR="00F309BC" w:rsidRDefault="00F309BC">
      <w:pPr>
        <w:rPr>
          <w:rFonts w:ascii="Times New Roman" w:hAnsi="Times New Roman" w:cs="Times New Roman"/>
          <w:sz w:val="24"/>
        </w:rPr>
      </w:pPr>
    </w:p>
    <w:p w14:paraId="024CBCA0" w14:textId="77777777" w:rsidR="00F309BC" w:rsidRDefault="00F309BC">
      <w:pPr>
        <w:rPr>
          <w:rFonts w:ascii="Times New Roman" w:hAnsi="Times New Roman" w:cs="Times New Roman"/>
          <w:sz w:val="24"/>
        </w:rPr>
      </w:pPr>
    </w:p>
    <w:p w14:paraId="54ECEA17" w14:textId="77777777" w:rsidR="00F309BC" w:rsidRDefault="00CA5C96">
      <w:pPr>
        <w:jc w:val="center"/>
        <w:rPr>
          <w:rFonts w:ascii="Times New Roman" w:hAnsi="Times New Roman" w:cs="Times New Roman"/>
          <w:sz w:val="24"/>
        </w:rPr>
      </w:pPr>
      <w:r>
        <w:rPr>
          <w:rFonts w:ascii="Times New Roman Bold" w:hAnsi="Times New Roman Bold" w:cs="Times New Roman Bold"/>
          <w:b/>
          <w:bCs/>
          <w:sz w:val="24"/>
        </w:rPr>
        <w:t>STATEMENT OF THE PROBLEM</w:t>
      </w:r>
    </w:p>
    <w:p w14:paraId="1FDD5564" w14:textId="77777777" w:rsidR="00F309BC" w:rsidRDefault="00CA5C96">
      <w:pPr>
        <w:jc w:val="left"/>
        <w:rPr>
          <w:rFonts w:ascii="Times New Roman Bold" w:hAnsi="Times New Roman Bold" w:cs="Times New Roman Bold"/>
          <w:b/>
          <w:bCs/>
          <w:sz w:val="20"/>
          <w:szCs w:val="20"/>
        </w:rPr>
      </w:pPr>
      <w:r>
        <w:rPr>
          <w:rFonts w:ascii="Times New Roman" w:hAnsi="Times New Roman" w:cs="Times New Roman"/>
          <w:sz w:val="20"/>
          <w:szCs w:val="20"/>
        </w:rPr>
        <w:t>In the context of</w:t>
      </w:r>
      <w:r>
        <w:rPr>
          <w:rFonts w:ascii="Times New Roman" w:hAnsi="Times New Roman" w:cs="Times New Roman" w:hint="eastAsia"/>
          <w:sz w:val="20"/>
          <w:szCs w:val="20"/>
        </w:rPr>
        <w:t xml:space="preserve"> </w:t>
      </w:r>
      <w:r>
        <w:rPr>
          <w:rFonts w:ascii="Times New Roman" w:hAnsi="Times New Roman" w:cs="Times New Roman"/>
          <w:sz w:val="20"/>
          <w:szCs w:val="20"/>
        </w:rPr>
        <w:t xml:space="preserve">the rapid evolution of New Media Platforms, </w:t>
      </w:r>
      <w:r>
        <w:rPr>
          <w:rFonts w:ascii="Times New Roman" w:hAnsi="Times New Roman" w:cs="Times New Roman" w:hint="eastAsia"/>
          <w:sz w:val="20"/>
          <w:szCs w:val="20"/>
        </w:rPr>
        <w:t>N</w:t>
      </w:r>
      <w:r>
        <w:rPr>
          <w:rFonts w:ascii="Times New Roman" w:hAnsi="Times New Roman" w:cs="Times New Roman"/>
          <w:sz w:val="20"/>
          <w:szCs w:val="20"/>
        </w:rPr>
        <w:t>on-Profit Organizations are faced with the challenges in transforming the</w:t>
      </w:r>
      <w:r>
        <w:rPr>
          <w:rFonts w:ascii="Times New Roman" w:hAnsi="Times New Roman" w:cs="Times New Roman"/>
          <w:sz w:val="20"/>
          <w:szCs w:val="20"/>
        </w:rPr>
        <w:t xml:space="preserve">ir dissemination strategies, particularly in the </w:t>
      </w:r>
      <w:r>
        <w:rPr>
          <w:rFonts w:ascii="Times New Roman" w:hAnsi="Times New Roman" w:cs="Times New Roman" w:hint="eastAsia"/>
          <w:sz w:val="20"/>
          <w:szCs w:val="20"/>
        </w:rPr>
        <w:t>t</w:t>
      </w:r>
      <w:r>
        <w:rPr>
          <w:rFonts w:ascii="Times New Roman" w:hAnsi="Times New Roman" w:cs="Times New Roman"/>
          <w:sz w:val="20"/>
          <w:szCs w:val="20"/>
        </w:rPr>
        <w:t xml:space="preserve">erms of intangible cultural heritage. </w:t>
      </w:r>
      <w:proofErr w:type="spellStart"/>
      <w:r>
        <w:rPr>
          <w:rFonts w:ascii="Times New Roman" w:hAnsi="Times New Roman" w:cs="Times New Roman"/>
          <w:sz w:val="20"/>
          <w:szCs w:val="20"/>
        </w:rPr>
        <w:t>Anshun</w:t>
      </w:r>
      <w:proofErr w:type="spellEnd"/>
      <w:r>
        <w:rPr>
          <w:rFonts w:ascii="Times New Roman" w:hAnsi="Times New Roman" w:cs="Times New Roman"/>
          <w:sz w:val="20"/>
          <w:szCs w:val="20"/>
        </w:rPr>
        <w:t xml:space="preserve"> Mask &amp; </w:t>
      </w:r>
      <w:proofErr w:type="spellStart"/>
      <w:r>
        <w:rPr>
          <w:rFonts w:ascii="Times New Roman" w:hAnsi="Times New Roman" w:cs="Times New Roman"/>
          <w:sz w:val="20"/>
          <w:szCs w:val="20"/>
        </w:rPr>
        <w:t>Nuo</w:t>
      </w:r>
      <w:proofErr w:type="spellEnd"/>
      <w:r>
        <w:rPr>
          <w:rFonts w:ascii="Times New Roman" w:hAnsi="Times New Roman" w:cs="Times New Roman"/>
          <w:sz w:val="20"/>
          <w:szCs w:val="20"/>
        </w:rPr>
        <w:t xml:space="preserve"> Carving Art Culture Company, </w:t>
      </w:r>
      <w:proofErr w:type="gramStart"/>
      <w:r>
        <w:rPr>
          <w:rFonts w:ascii="Times New Roman" w:hAnsi="Times New Roman" w:cs="Times New Roman"/>
          <w:sz w:val="20"/>
          <w:szCs w:val="20"/>
        </w:rPr>
        <w:t>an</w:t>
      </w:r>
      <w:proofErr w:type="gramEnd"/>
      <w:r>
        <w:rPr>
          <w:rFonts w:ascii="Times New Roman" w:hAnsi="Times New Roman" w:cs="Times New Roman"/>
          <w:sz w:val="20"/>
          <w:szCs w:val="20"/>
        </w:rPr>
        <w:t xml:space="preserve"> local Non-Profit Organization, has encountered the limitations of traditional communication methods, while also facing</w:t>
      </w:r>
      <w:r>
        <w:rPr>
          <w:rFonts w:ascii="Times New Roman" w:hAnsi="Times New Roman" w:cs="Times New Roman"/>
          <w:sz w:val="20"/>
          <w:szCs w:val="20"/>
        </w:rPr>
        <w:t xml:space="preserve"> changes in audience expectations and methods of participating in cultural activities. However, there is relatively few studies in the current literature on how NPOs can effectively disseminate ICH in the new media environment. Therefore, this study aims t</w:t>
      </w:r>
      <w:r>
        <w:rPr>
          <w:rFonts w:ascii="Times New Roman" w:hAnsi="Times New Roman" w:cs="Times New Roman"/>
          <w:sz w:val="20"/>
          <w:szCs w:val="20"/>
        </w:rPr>
        <w:t xml:space="preserve">o explore and recommend the communication strategies of </w:t>
      </w:r>
      <w:proofErr w:type="spellStart"/>
      <w:r>
        <w:rPr>
          <w:rFonts w:ascii="Times New Roman" w:hAnsi="Times New Roman" w:cs="Times New Roman"/>
          <w:sz w:val="20"/>
          <w:szCs w:val="20"/>
        </w:rPr>
        <w:t>Anshun</w:t>
      </w:r>
      <w:proofErr w:type="spellEnd"/>
      <w:r>
        <w:rPr>
          <w:rFonts w:ascii="Times New Roman" w:hAnsi="Times New Roman" w:cs="Times New Roman"/>
          <w:sz w:val="20"/>
          <w:szCs w:val="20"/>
        </w:rPr>
        <w:t xml:space="preserve"> Mask &amp; </w:t>
      </w:r>
      <w:proofErr w:type="spellStart"/>
      <w:r>
        <w:rPr>
          <w:rFonts w:ascii="Times New Roman" w:hAnsi="Times New Roman" w:cs="Times New Roman"/>
          <w:sz w:val="20"/>
          <w:szCs w:val="20"/>
        </w:rPr>
        <w:t>Nuo</w:t>
      </w:r>
      <w:proofErr w:type="spellEnd"/>
      <w:r>
        <w:rPr>
          <w:rFonts w:ascii="Times New Roman" w:hAnsi="Times New Roman" w:cs="Times New Roman"/>
          <w:sz w:val="20"/>
          <w:szCs w:val="20"/>
        </w:rPr>
        <w:t xml:space="preserve"> Carving Art Culture Company in the new media era, with the goal of identifying effective methods and practices that can provide possible references for other non-profit organizations</w:t>
      </w:r>
      <w:r>
        <w:rPr>
          <w:rFonts w:ascii="Times New Roman" w:hAnsi="Times New Roman" w:cs="Times New Roman"/>
          <w:sz w:val="20"/>
          <w:szCs w:val="20"/>
        </w:rPr>
        <w:t>.</w:t>
      </w:r>
    </w:p>
    <w:p w14:paraId="0921B06D" w14:textId="77777777" w:rsidR="00F309BC" w:rsidRDefault="00F309BC">
      <w:pPr>
        <w:jc w:val="center"/>
        <w:rPr>
          <w:rFonts w:ascii="Times New Roman Bold" w:hAnsi="Times New Roman Bold" w:cs="Times New Roman Bold"/>
          <w:b/>
          <w:bCs/>
          <w:sz w:val="24"/>
        </w:rPr>
      </w:pPr>
    </w:p>
    <w:p w14:paraId="6C7A09EE" w14:textId="77777777" w:rsidR="00F309BC" w:rsidRDefault="00CA5C96">
      <w:pPr>
        <w:jc w:val="center"/>
        <w:rPr>
          <w:rFonts w:ascii="Times New Roman Bold" w:hAnsi="Times New Roman Bold" w:cs="Times New Roman Bold"/>
          <w:b/>
          <w:bCs/>
          <w:sz w:val="24"/>
        </w:rPr>
      </w:pPr>
      <w:r>
        <w:rPr>
          <w:rFonts w:ascii="Times New Roman Bold" w:hAnsi="Times New Roman Bold" w:cs="Times New Roman Bold"/>
          <w:b/>
          <w:bCs/>
          <w:sz w:val="24"/>
        </w:rPr>
        <w:t>RESEARCH OBJECTIVES</w:t>
      </w:r>
    </w:p>
    <w:p w14:paraId="20DBE27A" w14:textId="77777777" w:rsidR="00F309BC" w:rsidRDefault="00CA5C96">
      <w:pPr>
        <w:rPr>
          <w:rFonts w:ascii="Times New Roman" w:hAnsi="Times New Roman" w:cs="Times New Roman"/>
          <w:sz w:val="20"/>
          <w:szCs w:val="20"/>
        </w:rPr>
      </w:pPr>
      <w:r>
        <w:rPr>
          <w:rFonts w:ascii="Times New Roman" w:hAnsi="Times New Roman" w:cs="Times New Roman"/>
          <w:sz w:val="20"/>
          <w:szCs w:val="20"/>
        </w:rPr>
        <w:t xml:space="preserve">This research has identified </w:t>
      </w:r>
      <w:proofErr w:type="gramStart"/>
      <w:r>
        <w:rPr>
          <w:rFonts w:ascii="Times New Roman" w:hAnsi="Times New Roman" w:cs="Times New Roman"/>
          <w:sz w:val="20"/>
          <w:szCs w:val="20"/>
        </w:rPr>
        <w:t>three(</w:t>
      </w:r>
      <w:proofErr w:type="gramEnd"/>
      <w:r>
        <w:rPr>
          <w:rFonts w:ascii="Times New Roman" w:hAnsi="Times New Roman" w:cs="Times New Roman"/>
          <w:sz w:val="20"/>
          <w:szCs w:val="20"/>
        </w:rPr>
        <w:t>3) research objectives stated as follows:</w:t>
      </w:r>
    </w:p>
    <w:p w14:paraId="2E8C3544" w14:textId="77777777" w:rsidR="00F309BC" w:rsidRDefault="00CA5C96">
      <w:pPr>
        <w:numPr>
          <w:ilvl w:val="0"/>
          <w:numId w:val="1"/>
        </w:numPr>
        <w:jc w:val="left"/>
        <w:rPr>
          <w:rFonts w:ascii="Times New Roman" w:hAnsi="Times New Roman" w:cs="Times New Roman"/>
          <w:sz w:val="20"/>
          <w:szCs w:val="20"/>
        </w:rPr>
      </w:pPr>
      <w:r>
        <w:rPr>
          <w:rFonts w:ascii="Times New Roman" w:hAnsi="Times New Roman" w:cs="Times New Roman"/>
          <w:sz w:val="20"/>
          <w:szCs w:val="20"/>
        </w:rPr>
        <w:t>To explore the interactions and evolving relationships among NPOs, ICH and New Media</w:t>
      </w:r>
      <w:r>
        <w:rPr>
          <w:rFonts w:ascii="Times New Roman" w:hAnsi="Times New Roman" w:cs="Times New Roman" w:hint="eastAsia"/>
          <w:sz w:val="20"/>
          <w:szCs w:val="20"/>
        </w:rPr>
        <w:t xml:space="preserve"> </w:t>
      </w:r>
      <w:r>
        <w:rPr>
          <w:rFonts w:ascii="Times New Roman" w:hAnsi="Times New Roman" w:cs="Times New Roman"/>
          <w:sz w:val="20"/>
          <w:szCs w:val="20"/>
        </w:rPr>
        <w:t>in 21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century.</w:t>
      </w:r>
    </w:p>
    <w:p w14:paraId="53E44E77" w14:textId="77777777" w:rsidR="00F309BC" w:rsidRDefault="00CA5C96">
      <w:pPr>
        <w:numPr>
          <w:ilvl w:val="0"/>
          <w:numId w:val="1"/>
        </w:numPr>
        <w:jc w:val="left"/>
        <w:rPr>
          <w:rFonts w:ascii="Times New Roman" w:hAnsi="Times New Roman" w:cs="Times New Roman"/>
          <w:sz w:val="20"/>
          <w:szCs w:val="20"/>
        </w:rPr>
      </w:pPr>
      <w:r>
        <w:rPr>
          <w:rFonts w:ascii="Times New Roman" w:hAnsi="Times New Roman" w:cs="Times New Roman"/>
          <w:sz w:val="20"/>
          <w:szCs w:val="20"/>
        </w:rPr>
        <w:t xml:space="preserve">To examine current views of ICH participants on the </w:t>
      </w:r>
      <w:r>
        <w:rPr>
          <w:rFonts w:ascii="Times New Roman" w:hAnsi="Times New Roman" w:cs="Times New Roman"/>
          <w:sz w:val="20"/>
          <w:szCs w:val="20"/>
        </w:rPr>
        <w:t>use of New Media in their practice.</w:t>
      </w:r>
    </w:p>
    <w:p w14:paraId="78A3001F" w14:textId="77777777" w:rsidR="00F309BC" w:rsidRDefault="00CA5C96">
      <w:pPr>
        <w:numPr>
          <w:ilvl w:val="0"/>
          <w:numId w:val="1"/>
        </w:numPr>
        <w:jc w:val="left"/>
        <w:rPr>
          <w:rFonts w:ascii="Times New Roman" w:hAnsi="Times New Roman" w:cs="Times New Roman"/>
          <w:sz w:val="20"/>
          <w:szCs w:val="20"/>
        </w:rPr>
      </w:pPr>
      <w:r>
        <w:rPr>
          <w:rFonts w:ascii="Times New Roman" w:hAnsi="Times New Roman" w:cs="Times New Roman"/>
          <w:sz w:val="20"/>
          <w:szCs w:val="20"/>
        </w:rPr>
        <w:t xml:space="preserve">To investigate the </w:t>
      </w:r>
      <w:r>
        <w:rPr>
          <w:rFonts w:ascii="Times New Roman" w:hAnsi="Times New Roman" w:cs="Times New Roman" w:hint="eastAsia"/>
          <w:sz w:val="20"/>
          <w:szCs w:val="20"/>
        </w:rPr>
        <w:t>de</w:t>
      </w:r>
      <w:r>
        <w:rPr>
          <w:rFonts w:ascii="Times New Roman" w:hAnsi="Times New Roman" w:cs="Times New Roman"/>
          <w:sz w:val="20"/>
          <w:szCs w:val="20"/>
        </w:rPr>
        <w:t>velopment and strategies of cultural dissemination method used by</w:t>
      </w:r>
      <w:r>
        <w:rPr>
          <w:rFonts w:ascii="Times New Roman" w:hAnsi="Times New Roman" w:cs="Times New Roman" w:hint="eastAsia"/>
          <w:sz w:val="20"/>
          <w:szCs w:val="20"/>
        </w:rPr>
        <w:t xml:space="preserve"> NPO</w:t>
      </w:r>
      <w:r>
        <w:rPr>
          <w:rFonts w:ascii="Times New Roman" w:hAnsi="Times New Roman" w:cs="Times New Roman"/>
          <w:sz w:val="20"/>
          <w:szCs w:val="20"/>
        </w:rPr>
        <w:t xml:space="preserve">s in the context of New Media. </w:t>
      </w:r>
    </w:p>
    <w:p w14:paraId="20489DC0" w14:textId="77777777" w:rsidR="00F309BC" w:rsidRDefault="00F309BC">
      <w:pPr>
        <w:rPr>
          <w:rFonts w:ascii="Times New Roman" w:hAnsi="Times New Roman" w:cs="Times New Roman"/>
          <w:sz w:val="24"/>
        </w:rPr>
      </w:pPr>
    </w:p>
    <w:p w14:paraId="1CD8853A" w14:textId="77777777" w:rsidR="00F309BC" w:rsidRDefault="00CA5C96">
      <w:pPr>
        <w:jc w:val="center"/>
        <w:rPr>
          <w:rFonts w:ascii="Times New Roman Bold" w:hAnsi="Times New Roman Bold" w:cs="Times New Roman Bold"/>
          <w:b/>
          <w:bCs/>
          <w:sz w:val="24"/>
        </w:rPr>
      </w:pPr>
      <w:r>
        <w:rPr>
          <w:rFonts w:ascii="Times New Roman Bold" w:hAnsi="Times New Roman Bold" w:cs="Times New Roman Bold" w:hint="eastAsia"/>
          <w:b/>
          <w:bCs/>
          <w:sz w:val="24"/>
        </w:rPr>
        <w:lastRenderedPageBreak/>
        <w:t>L</w:t>
      </w:r>
      <w:r>
        <w:rPr>
          <w:rFonts w:ascii="Times New Roman Bold" w:hAnsi="Times New Roman Bold" w:cs="Times New Roman Bold"/>
          <w:b/>
          <w:bCs/>
          <w:sz w:val="24"/>
        </w:rPr>
        <w:t>ITERATURE REVIEW</w:t>
      </w:r>
    </w:p>
    <w:p w14:paraId="397BB792" w14:textId="77777777" w:rsidR="00F309BC" w:rsidRDefault="00F309BC">
      <w:pPr>
        <w:rPr>
          <w:rFonts w:ascii="Times New Roman Bold" w:hAnsi="Times New Roman Bold" w:cs="Times New Roman Bold"/>
          <w:b/>
          <w:bCs/>
          <w:sz w:val="24"/>
        </w:rPr>
      </w:pPr>
    </w:p>
    <w:p w14:paraId="5A3E2A0A" w14:textId="77777777" w:rsidR="00F309BC" w:rsidRDefault="00CA5C96">
      <w:pPr>
        <w:rPr>
          <w:rFonts w:ascii="Times New Roman" w:hAnsi="Times New Roman" w:cs="Times New Roman"/>
          <w:sz w:val="24"/>
        </w:rPr>
      </w:pPr>
      <w:r>
        <w:rPr>
          <w:rFonts w:ascii="Times New Roman Bold" w:hAnsi="Times New Roman Bold" w:cs="Times New Roman Bold"/>
          <w:b/>
          <w:bCs/>
          <w:sz w:val="24"/>
        </w:rPr>
        <w:t>THE INTERACTION AND EVOLVING RELATIONSHIP AMONG NPOs, ICH AND NEW MEDIA</w:t>
      </w:r>
    </w:p>
    <w:p w14:paraId="1DDF9ED9" w14:textId="77777777" w:rsidR="00F309BC" w:rsidRDefault="00CA5C96">
      <w:pPr>
        <w:rPr>
          <w:rFonts w:ascii="Times New Roman" w:hAnsi="Times New Roman" w:cs="Times New Roman"/>
          <w:sz w:val="20"/>
          <w:szCs w:val="20"/>
          <w:highlight w:val="yellow"/>
        </w:rPr>
      </w:pPr>
      <w:r>
        <w:rPr>
          <w:rFonts w:ascii="Times New Roman" w:hAnsi="Times New Roman" w:cs="Times New Roman"/>
          <w:sz w:val="20"/>
          <w:szCs w:val="20"/>
        </w:rPr>
        <w:t xml:space="preserve">As the world progressed into the ages, newspapers (later mass media) and graphical representations, possibly accompanied by audio, became the </w:t>
      </w:r>
      <w:proofErr w:type="gramStart"/>
      <w:r>
        <w:rPr>
          <w:rFonts w:ascii="Times New Roman" w:hAnsi="Times New Roman" w:cs="Times New Roman"/>
          <w:sz w:val="20"/>
          <w:szCs w:val="20"/>
        </w:rPr>
        <w:t>norm(</w:t>
      </w:r>
      <w:proofErr w:type="gramEnd"/>
      <w:r>
        <w:rPr>
          <w:rFonts w:ascii="Times New Roman" w:hAnsi="Times New Roman" w:cs="Times New Roman"/>
          <w:sz w:val="20"/>
          <w:szCs w:val="20"/>
        </w:rPr>
        <w:t>Goud &amp; Lombardo, 2020), which means the mass media, including new media, has played a crucial role in the pro</w:t>
      </w:r>
      <w:r>
        <w:rPr>
          <w:rFonts w:ascii="Times New Roman" w:hAnsi="Times New Roman" w:cs="Times New Roman"/>
          <w:sz w:val="20"/>
          <w:szCs w:val="20"/>
        </w:rPr>
        <w:t>paganda process under this digitalized world. Thus, it is essential to properly clarify the relationship between the three, non-profit organizations (NPOs), intangible cultural heritage (ICH), and new media. The combination and development of digital techn</w:t>
      </w:r>
      <w:r>
        <w:rPr>
          <w:rFonts w:ascii="Times New Roman" w:hAnsi="Times New Roman" w:cs="Times New Roman"/>
          <w:sz w:val="20"/>
          <w:szCs w:val="20"/>
        </w:rPr>
        <w:t xml:space="preserve">ologies has provided the ability to record, share cultural practices in more innovative methods. For instance, online narration context or live stream, documentary films, and virtual workshops and conference can bring traditional and indigenous culture to </w:t>
      </w:r>
      <w:r>
        <w:rPr>
          <w:rFonts w:ascii="Times New Roman" w:hAnsi="Times New Roman" w:cs="Times New Roman"/>
          <w:sz w:val="20"/>
          <w:szCs w:val="20"/>
        </w:rPr>
        <w:t xml:space="preserve">wider audiences in this world, currently overcoming geographical barriers. </w:t>
      </w:r>
    </w:p>
    <w:p w14:paraId="26DD9CD0" w14:textId="77777777" w:rsidR="00F309BC" w:rsidRDefault="00F309BC">
      <w:pPr>
        <w:rPr>
          <w:rFonts w:ascii="Times New Roman" w:hAnsi="Times New Roman" w:cs="Times New Roman"/>
          <w:sz w:val="20"/>
          <w:szCs w:val="20"/>
          <w:highlight w:val="yellow"/>
        </w:rPr>
      </w:pPr>
    </w:p>
    <w:p w14:paraId="1ED590F6" w14:textId="77777777" w:rsidR="00F309BC" w:rsidRDefault="00CA5C96">
      <w:pPr>
        <w:rPr>
          <w:rFonts w:ascii="Times New Roman" w:hAnsi="Times New Roman" w:cs="Times New Roman"/>
          <w:sz w:val="20"/>
          <w:szCs w:val="20"/>
        </w:rPr>
      </w:pPr>
      <w:r>
        <w:rPr>
          <w:rFonts w:ascii="Times New Roman" w:hAnsi="Times New Roman" w:cs="Times New Roman"/>
          <w:sz w:val="20"/>
          <w:szCs w:val="20"/>
        </w:rPr>
        <w:t>In recent years, the notion of intangible heritage has grown</w:t>
      </w:r>
      <w:r>
        <w:rPr>
          <w:rFonts w:ascii="Times New Roman" w:hAnsi="Times New Roman" w:cs="Times New Roman" w:hint="eastAsia"/>
          <w:sz w:val="20"/>
          <w:szCs w:val="20"/>
        </w:rPr>
        <w:t xml:space="preserve"> </w:t>
      </w:r>
      <w:r>
        <w:rPr>
          <w:rFonts w:ascii="Times New Roman" w:hAnsi="Times New Roman" w:cs="Times New Roman"/>
          <w:sz w:val="20"/>
          <w:szCs w:val="20"/>
        </w:rPr>
        <w:t>considerably with a proliferation of its uses ranging from economy to computing (Bortolotto,2008). Hence, the more and</w:t>
      </w:r>
      <w:r>
        <w:rPr>
          <w:rFonts w:ascii="Times New Roman" w:hAnsi="Times New Roman" w:cs="Times New Roman"/>
          <w:sz w:val="20"/>
          <w:szCs w:val="20"/>
        </w:rPr>
        <w:t xml:space="preserve"> more awareness from scholarly and practice were pointed, currently. If the «national and material heritage» is identified with restricted territory, the intangible heritage of the communities goes beyond the strictly territorial boundaries to open up to t</w:t>
      </w:r>
      <w:r>
        <w:rPr>
          <w:rFonts w:ascii="Times New Roman" w:hAnsi="Times New Roman" w:cs="Times New Roman"/>
          <w:sz w:val="20"/>
          <w:szCs w:val="20"/>
        </w:rPr>
        <w:t>he culture in movement (</w:t>
      </w:r>
      <w:proofErr w:type="spellStart"/>
      <w:r>
        <w:rPr>
          <w:rFonts w:ascii="Times New Roman" w:hAnsi="Times New Roman" w:cs="Times New Roman"/>
          <w:sz w:val="20"/>
          <w:szCs w:val="20"/>
        </w:rPr>
        <w:t>Bortolotto</w:t>
      </w:r>
      <w:proofErr w:type="spellEnd"/>
      <w:r>
        <w:rPr>
          <w:rFonts w:ascii="Times New Roman" w:hAnsi="Times New Roman" w:cs="Times New Roman"/>
          <w:sz w:val="20"/>
          <w:szCs w:val="20"/>
        </w:rPr>
        <w:t xml:space="preserve">, 2008). While, according to </w:t>
      </w:r>
      <w:proofErr w:type="spellStart"/>
      <w:r>
        <w:rPr>
          <w:rFonts w:ascii="Times New Roman" w:hAnsi="Times New Roman" w:cs="Times New Roman"/>
          <w:sz w:val="20"/>
          <w:szCs w:val="20"/>
        </w:rPr>
        <w:t>analyse</w:t>
      </w:r>
      <w:proofErr w:type="spellEnd"/>
      <w:r>
        <w:rPr>
          <w:rFonts w:ascii="Times New Roman" w:hAnsi="Times New Roman" w:cs="Times New Roman"/>
          <w:sz w:val="20"/>
          <w:szCs w:val="20"/>
        </w:rPr>
        <w:t xml:space="preserve">, the intangible cultural heritage is associated with a descriptive definition, referring to the concept of «intangible or immaterial cultural heritage» (Hammou et al.,2020). The latter </w:t>
      </w:r>
      <w:r>
        <w:rPr>
          <w:rFonts w:ascii="Times New Roman" w:hAnsi="Times New Roman" w:cs="Times New Roman"/>
          <w:sz w:val="20"/>
          <w:szCs w:val="20"/>
        </w:rPr>
        <w:t>is still limited to a more or less «expert» use and has got a normative value since the adoption of the Convention on Intangible Cultural Heritage at UNESCO (Hammou et al., 2020).</w:t>
      </w:r>
      <w:r>
        <w:rPr>
          <w:rFonts w:ascii="Times New Roman" w:hAnsi="Times New Roman" w:cs="Times New Roman" w:hint="eastAsia"/>
          <w:sz w:val="20"/>
          <w:szCs w:val="20"/>
        </w:rPr>
        <w:t xml:space="preserve"> </w:t>
      </w:r>
      <w:r>
        <w:rPr>
          <w:rFonts w:ascii="Times New Roman" w:hAnsi="Times New Roman" w:cs="Times New Roman"/>
          <w:sz w:val="20"/>
          <w:szCs w:val="20"/>
        </w:rPr>
        <w:t>Accordingly,</w:t>
      </w:r>
      <w:r>
        <w:rPr>
          <w:rFonts w:ascii="Times New Roman" w:hAnsi="Times New Roman" w:cs="Times New Roman" w:hint="eastAsia"/>
          <w:sz w:val="20"/>
          <w:szCs w:val="20"/>
        </w:rPr>
        <w:t xml:space="preserve"> </w:t>
      </w:r>
      <w:r>
        <w:rPr>
          <w:rFonts w:ascii="Times New Roman" w:hAnsi="Times New Roman" w:cs="Times New Roman"/>
          <w:sz w:val="20"/>
          <w:szCs w:val="20"/>
        </w:rPr>
        <w:t xml:space="preserve">even though the definition of intangible cultural heritage has </w:t>
      </w:r>
      <w:r>
        <w:rPr>
          <w:rFonts w:ascii="Times New Roman" w:hAnsi="Times New Roman" w:cs="Times New Roman"/>
          <w:sz w:val="20"/>
          <w:szCs w:val="20"/>
        </w:rPr>
        <w:t xml:space="preserve">become </w:t>
      </w:r>
      <w:proofErr w:type="gramStart"/>
      <w:r>
        <w:rPr>
          <w:rFonts w:ascii="Times New Roman" w:hAnsi="Times New Roman" w:cs="Times New Roman"/>
          <w:sz w:val="20"/>
          <w:szCs w:val="20"/>
        </w:rPr>
        <w:t>more standardized and clear</w:t>
      </w:r>
      <w:proofErr w:type="gramEnd"/>
      <w:r>
        <w:rPr>
          <w:rFonts w:ascii="Times New Roman" w:hAnsi="Times New Roman" w:cs="Times New Roman"/>
          <w:sz w:val="20"/>
          <w:szCs w:val="20"/>
        </w:rPr>
        <w:t xml:space="preserve"> in this area recently, there are still ambiguous areas, such as how to identify whether a culture or tradition belongs to the intangible or tangible cultural heritage.</w:t>
      </w:r>
    </w:p>
    <w:p w14:paraId="0226E618" w14:textId="77777777" w:rsidR="00F309BC" w:rsidRDefault="00F309BC">
      <w:pPr>
        <w:rPr>
          <w:rFonts w:ascii="Times New Roman" w:hAnsi="Times New Roman" w:cs="Times New Roman"/>
          <w:sz w:val="20"/>
          <w:szCs w:val="20"/>
          <w:highlight w:val="yellow"/>
        </w:rPr>
      </w:pPr>
    </w:p>
    <w:p w14:paraId="2955C717" w14:textId="77777777" w:rsidR="00F309BC" w:rsidRDefault="00CA5C96">
      <w:pPr>
        <w:rPr>
          <w:rFonts w:ascii="Times New Roman" w:hAnsi="Times New Roman" w:cs="Times New Roman"/>
          <w:sz w:val="20"/>
          <w:szCs w:val="20"/>
          <w:highlight w:val="yellow"/>
        </w:rPr>
      </w:pPr>
      <w:r>
        <w:rPr>
          <w:rFonts w:ascii="Times New Roman" w:hAnsi="Times New Roman" w:cs="Times New Roman"/>
          <w:sz w:val="20"/>
          <w:szCs w:val="20"/>
        </w:rPr>
        <w:t>Social media is a collection of digital applications</w:t>
      </w:r>
      <w:r>
        <w:rPr>
          <w:rFonts w:ascii="Times New Roman" w:hAnsi="Times New Roman" w:cs="Times New Roman"/>
          <w:sz w:val="20"/>
          <w:szCs w:val="20"/>
        </w:rPr>
        <w:t>, media, and platforms grouped around common goal: facilitating collaborations, interactions, and content sharing (Kim and Ko, 2012, Richter and Koch, 2007). The dominance of Web 2.0 technologies and social media has made the use of this communication chan</w:t>
      </w:r>
      <w:r>
        <w:rPr>
          <w:rFonts w:ascii="Times New Roman" w:hAnsi="Times New Roman" w:cs="Times New Roman"/>
          <w:sz w:val="20"/>
          <w:szCs w:val="20"/>
        </w:rPr>
        <w:t xml:space="preserve">nel very widespread (Hammou et al.,2020) Indeed, even businesses and government institutions make use of it and use it as a means of communication (Kim and Ko,2012) and a marketing tool to promote assets </w:t>
      </w:r>
      <w:proofErr w:type="gramStart"/>
      <w:r>
        <w:rPr>
          <w:rFonts w:ascii="Times New Roman" w:hAnsi="Times New Roman" w:cs="Times New Roman"/>
          <w:sz w:val="20"/>
          <w:szCs w:val="20"/>
        </w:rPr>
        <w:t>directly(</w:t>
      </w:r>
      <w:proofErr w:type="gramEnd"/>
      <w:r>
        <w:rPr>
          <w:rFonts w:ascii="Times New Roman" w:hAnsi="Times New Roman" w:cs="Times New Roman"/>
          <w:sz w:val="20"/>
          <w:szCs w:val="20"/>
        </w:rPr>
        <w:t>Timothy,2018). By employing social media, N</w:t>
      </w:r>
      <w:r>
        <w:rPr>
          <w:rFonts w:ascii="Times New Roman" w:hAnsi="Times New Roman" w:cs="Times New Roman"/>
          <w:sz w:val="20"/>
          <w:szCs w:val="20"/>
        </w:rPr>
        <w:t xml:space="preserve">POs can directly establish virtual and in-person communities based on mutual cultural preferences, cultivating public engagement and encouraging participation from diverse populations, in particular younger generations, Generation Z, who are more skillful </w:t>
      </w:r>
      <w:r>
        <w:rPr>
          <w:rFonts w:ascii="Times New Roman" w:hAnsi="Times New Roman" w:cs="Times New Roman"/>
          <w:sz w:val="20"/>
          <w:szCs w:val="20"/>
        </w:rPr>
        <w:t xml:space="preserve">and comfortable at browsing virtual </w:t>
      </w:r>
      <w:proofErr w:type="spellStart"/>
      <w:r>
        <w:rPr>
          <w:rFonts w:ascii="Times New Roman" w:hAnsi="Times New Roman" w:cs="Times New Roman"/>
          <w:sz w:val="20"/>
          <w:szCs w:val="20"/>
        </w:rPr>
        <w:t>spaces.Consequently</w:t>
      </w:r>
      <w:proofErr w:type="spellEnd"/>
      <w:r>
        <w:rPr>
          <w:rFonts w:ascii="Times New Roman" w:hAnsi="Times New Roman" w:cs="Times New Roman"/>
          <w:sz w:val="20"/>
          <w:szCs w:val="20"/>
        </w:rPr>
        <w:t>, based on the current literature and article, scholar</w:t>
      </w:r>
      <w:r>
        <w:rPr>
          <w:rFonts w:ascii="Times New Roman" w:hAnsi="Times New Roman" w:cs="Times New Roman" w:hint="eastAsia"/>
          <w:sz w:val="20"/>
          <w:szCs w:val="20"/>
        </w:rPr>
        <w:t>s</w:t>
      </w:r>
      <w:r>
        <w:rPr>
          <w:rFonts w:ascii="Times New Roman" w:hAnsi="Times New Roman" w:cs="Times New Roman"/>
          <w:sz w:val="20"/>
          <w:szCs w:val="20"/>
        </w:rPr>
        <w:t xml:space="preserve"> have already indicated that the social media plays a pivotal role in the modern campaigns to promote intangible cultural heritage. Nevertheless, </w:t>
      </w:r>
      <w:r>
        <w:rPr>
          <w:rFonts w:ascii="Times New Roman" w:hAnsi="Times New Roman" w:cs="Times New Roman"/>
          <w:sz w:val="20"/>
          <w:szCs w:val="20"/>
        </w:rPr>
        <w:t>the relationship between NPOs and social media is becomingly noticeable and eye-catching. Interestingly, social media platforms, websites and new media allow NPOs to share various stories from local culture on Internet, record cultural activities and impro</w:t>
      </w:r>
      <w:r>
        <w:rPr>
          <w:rFonts w:ascii="Times New Roman" w:hAnsi="Times New Roman" w:cs="Times New Roman"/>
          <w:sz w:val="20"/>
          <w:szCs w:val="20"/>
        </w:rPr>
        <w:t xml:space="preserve">ve public engagement. </w:t>
      </w:r>
    </w:p>
    <w:p w14:paraId="5AC382D1" w14:textId="77777777" w:rsidR="00F309BC" w:rsidRDefault="00F309BC">
      <w:pPr>
        <w:rPr>
          <w:rFonts w:ascii="Times New Roman" w:hAnsi="Times New Roman" w:cs="Times New Roman"/>
          <w:sz w:val="20"/>
          <w:szCs w:val="20"/>
          <w:highlight w:val="yellow"/>
        </w:rPr>
      </w:pPr>
    </w:p>
    <w:p w14:paraId="197E6505" w14:textId="77777777" w:rsidR="00F309BC" w:rsidRDefault="00CA5C96">
      <w:pPr>
        <w:rPr>
          <w:rFonts w:ascii="Times New Roman" w:hAnsi="Times New Roman" w:cs="Times New Roman"/>
          <w:sz w:val="20"/>
          <w:szCs w:val="20"/>
        </w:rPr>
      </w:pPr>
      <w:r>
        <w:rPr>
          <w:rFonts w:ascii="Times New Roman" w:hAnsi="Times New Roman" w:cs="Times New Roman" w:hint="eastAsia"/>
          <w:sz w:val="20"/>
          <w:szCs w:val="20"/>
        </w:rPr>
        <w:t>O</w:t>
      </w:r>
      <w:r>
        <w:rPr>
          <w:rFonts w:ascii="Times New Roman" w:hAnsi="Times New Roman" w:cs="Times New Roman"/>
          <w:sz w:val="20"/>
          <w:szCs w:val="20"/>
        </w:rPr>
        <w:t xml:space="preserve">verall, through the use of new media, non-profit organizations can increase the visibility of these cultural activity, </w:t>
      </w:r>
      <w:r>
        <w:rPr>
          <w:rFonts w:ascii="Times New Roman" w:hAnsi="Times New Roman" w:cs="Times New Roman" w:hint="eastAsia"/>
          <w:sz w:val="20"/>
          <w:szCs w:val="20"/>
        </w:rPr>
        <w:t>bring</w:t>
      </w:r>
      <w:r>
        <w:rPr>
          <w:rFonts w:ascii="Times New Roman" w:hAnsi="Times New Roman" w:cs="Times New Roman"/>
          <w:sz w:val="20"/>
          <w:szCs w:val="20"/>
        </w:rPr>
        <w:t xml:space="preserve">ing them to reach a wider Generation Z </w:t>
      </w:r>
      <w:proofErr w:type="spellStart"/>
      <w:proofErr w:type="gramStart"/>
      <w:r>
        <w:rPr>
          <w:rFonts w:ascii="Times New Roman" w:hAnsi="Times New Roman" w:cs="Times New Roman"/>
          <w:sz w:val="20"/>
          <w:szCs w:val="20"/>
        </w:rPr>
        <w:t>audience.However</w:t>
      </w:r>
      <w:proofErr w:type="spellEnd"/>
      <w:proofErr w:type="gramEnd"/>
      <w:r>
        <w:rPr>
          <w:rFonts w:ascii="Times New Roman" w:hAnsi="Times New Roman" w:cs="Times New Roman"/>
          <w:sz w:val="20"/>
          <w:szCs w:val="20"/>
        </w:rPr>
        <w:t xml:space="preserve">, the current literature </w:t>
      </w:r>
      <w:r>
        <w:rPr>
          <w:rFonts w:ascii="Times New Roman" w:hAnsi="Times New Roman" w:cs="Times New Roman"/>
          <w:sz w:val="20"/>
          <w:szCs w:val="20"/>
        </w:rPr>
        <w:lastRenderedPageBreak/>
        <w:t>does not fully verify the i</w:t>
      </w:r>
      <w:r>
        <w:rPr>
          <w:rFonts w:ascii="Times New Roman" w:hAnsi="Times New Roman" w:cs="Times New Roman"/>
          <w:sz w:val="20"/>
          <w:szCs w:val="20"/>
        </w:rPr>
        <w:t>nteractive and evolving relationship between the three, merely pointing out that the active use of new media allows for more public exposure of cultural activities.</w:t>
      </w:r>
    </w:p>
    <w:p w14:paraId="20F6232C" w14:textId="77777777" w:rsidR="00F309BC" w:rsidRDefault="00F309BC">
      <w:pPr>
        <w:rPr>
          <w:rFonts w:ascii="Times New Roman" w:hAnsi="Times New Roman" w:cs="Times New Roman"/>
          <w:sz w:val="24"/>
        </w:rPr>
      </w:pPr>
    </w:p>
    <w:p w14:paraId="1DB004DC" w14:textId="77777777" w:rsidR="00F309BC" w:rsidRDefault="00CA5C96">
      <w:pPr>
        <w:rPr>
          <w:rFonts w:ascii="Times New Roman Bold" w:hAnsi="Times New Roman Bold" w:cs="Times New Roman Bold"/>
          <w:b/>
          <w:bCs/>
          <w:sz w:val="24"/>
        </w:rPr>
      </w:pPr>
      <w:r>
        <w:rPr>
          <w:rFonts w:ascii="Times New Roman Bold" w:hAnsi="Times New Roman Bold" w:cs="Times New Roman Bold"/>
          <w:b/>
          <w:bCs/>
          <w:sz w:val="24"/>
        </w:rPr>
        <w:t>CURRENT VIEWS OF ICH PARTICIPANTS ON THE USE OF NEW MEDIA IN THEIR PRACTICE</w:t>
      </w:r>
    </w:p>
    <w:p w14:paraId="04B73668" w14:textId="77777777" w:rsidR="00F309BC" w:rsidRDefault="00F309BC">
      <w:pPr>
        <w:rPr>
          <w:rFonts w:ascii="Times New Roman" w:hAnsi="Times New Roman" w:cs="Times New Roman"/>
          <w:sz w:val="24"/>
        </w:rPr>
      </w:pPr>
    </w:p>
    <w:p w14:paraId="03AED607" w14:textId="77777777" w:rsidR="00F309BC" w:rsidRDefault="00CA5C96">
      <w:pPr>
        <w:rPr>
          <w:rFonts w:ascii="Times New Roman" w:hAnsi="Times New Roman" w:cs="Times New Roman"/>
          <w:sz w:val="20"/>
          <w:szCs w:val="20"/>
        </w:rPr>
      </w:pPr>
      <w:r>
        <w:rPr>
          <w:rFonts w:ascii="Times New Roman" w:hAnsi="Times New Roman" w:cs="Times New Roman"/>
          <w:sz w:val="20"/>
          <w:szCs w:val="20"/>
        </w:rPr>
        <w:t>Many ICH part</w:t>
      </w:r>
      <w:r>
        <w:rPr>
          <w:rFonts w:ascii="Times New Roman" w:hAnsi="Times New Roman" w:cs="Times New Roman"/>
          <w:sz w:val="20"/>
          <w:szCs w:val="20"/>
        </w:rPr>
        <w:t>icipants recognize the advantages of new media platforms in increasing visibility and participation. Social media, websites, and streaming platforms enable practitioners to reach wider audiences, fostering greater awareness of their cultural practices (Gon</w:t>
      </w:r>
      <w:r>
        <w:rPr>
          <w:rFonts w:ascii="Times New Roman" w:hAnsi="Times New Roman" w:cs="Times New Roman"/>
          <w:sz w:val="20"/>
          <w:szCs w:val="20"/>
        </w:rPr>
        <w:t>zalez, 2021). For instance, practitioners report that platforms like Instagram and TikTok allow them to showcase traditional arts and crafts through visually engaging content, effectively attracting younger audiences who might not engage with traditional f</w:t>
      </w:r>
      <w:r>
        <w:rPr>
          <w:rFonts w:ascii="Times New Roman" w:hAnsi="Times New Roman" w:cs="Times New Roman"/>
          <w:sz w:val="20"/>
          <w:szCs w:val="20"/>
        </w:rPr>
        <w:t>orms of cultural dissemination (Santos, 2020</w:t>
      </w:r>
      <w:proofErr w:type="gramStart"/>
      <w:r>
        <w:rPr>
          <w:rFonts w:ascii="Times New Roman" w:hAnsi="Times New Roman" w:cs="Times New Roman"/>
          <w:sz w:val="20"/>
          <w:szCs w:val="20"/>
        </w:rPr>
        <w:t>).In</w:t>
      </w:r>
      <w:proofErr w:type="gramEnd"/>
      <w:r>
        <w:rPr>
          <w:rFonts w:ascii="Times New Roman" w:hAnsi="Times New Roman" w:cs="Times New Roman"/>
          <w:sz w:val="20"/>
          <w:szCs w:val="20"/>
        </w:rPr>
        <w:t xml:space="preserve"> addition, new media facilitates community development and collaboration among ICH practitioners. Online platforms allow for networking, sharing of resources, and exchange of knowledge and technology, thus st</w:t>
      </w:r>
      <w:r>
        <w:rPr>
          <w:rFonts w:ascii="Times New Roman" w:hAnsi="Times New Roman" w:cs="Times New Roman"/>
          <w:sz w:val="20"/>
          <w:szCs w:val="20"/>
        </w:rPr>
        <w:t>rengthening community ties and supporting the continuation of culture (Zhou, 2022).</w:t>
      </w:r>
      <w:r>
        <w:rPr>
          <w:rFonts w:ascii="Times New Roman" w:hAnsi="Times New Roman" w:cs="Times New Roman" w:hint="eastAsia"/>
          <w:sz w:val="20"/>
          <w:szCs w:val="20"/>
        </w:rPr>
        <w:t xml:space="preserve"> </w:t>
      </w:r>
    </w:p>
    <w:p w14:paraId="65557E64" w14:textId="77777777" w:rsidR="00F309BC" w:rsidRDefault="00F309BC">
      <w:pPr>
        <w:rPr>
          <w:rFonts w:ascii="Times New Roman" w:hAnsi="Times New Roman" w:cs="Times New Roman"/>
          <w:sz w:val="20"/>
          <w:szCs w:val="20"/>
        </w:rPr>
      </w:pPr>
    </w:p>
    <w:p w14:paraId="1BDEB6D8" w14:textId="77777777" w:rsidR="00F309BC" w:rsidRDefault="00CA5C96">
      <w:pPr>
        <w:rPr>
          <w:rFonts w:ascii="Times New Roman" w:hAnsi="Times New Roman" w:cs="Times New Roman"/>
          <w:sz w:val="20"/>
          <w:szCs w:val="20"/>
        </w:rPr>
      </w:pPr>
      <w:r>
        <w:rPr>
          <w:rFonts w:ascii="Times New Roman" w:hAnsi="Times New Roman" w:cs="Times New Roman"/>
          <w:sz w:val="20"/>
          <w:szCs w:val="20"/>
        </w:rPr>
        <w:t>Although they</w:t>
      </w:r>
      <w:r>
        <w:rPr>
          <w:rFonts w:ascii="Times New Roman" w:hAnsi="Times New Roman" w:cs="Times New Roman" w:hint="eastAsia"/>
          <w:sz w:val="20"/>
          <w:szCs w:val="20"/>
        </w:rPr>
        <w:t xml:space="preserve"> </w:t>
      </w:r>
      <w:r>
        <w:rPr>
          <w:rFonts w:ascii="Times New Roman" w:hAnsi="Times New Roman" w:cs="Times New Roman"/>
          <w:sz w:val="20"/>
          <w:szCs w:val="20"/>
        </w:rPr>
        <w:t>recognized the advantages of new media, they are also concerned about the negatively influence about their practice and performance.</w:t>
      </w:r>
      <w:r>
        <w:rPr>
          <w:rFonts w:ascii="Times New Roman" w:hAnsi="Times New Roman" w:cs="Times New Roman" w:hint="eastAsia"/>
          <w:sz w:val="20"/>
          <w:szCs w:val="20"/>
        </w:rPr>
        <w:t xml:space="preserve"> </w:t>
      </w:r>
      <w:r>
        <w:rPr>
          <w:rFonts w:ascii="Times New Roman" w:hAnsi="Times New Roman" w:cs="Times New Roman"/>
          <w:sz w:val="20"/>
          <w:szCs w:val="20"/>
        </w:rPr>
        <w:t>One of the most importa</w:t>
      </w:r>
      <w:r>
        <w:rPr>
          <w:rFonts w:ascii="Times New Roman" w:hAnsi="Times New Roman" w:cs="Times New Roman"/>
          <w:sz w:val="20"/>
          <w:szCs w:val="20"/>
        </w:rPr>
        <w:t xml:space="preserve">nt issues is the threat of </w:t>
      </w:r>
      <w:r>
        <w:rPr>
          <w:rFonts w:ascii="Times New Roman" w:hAnsi="Times New Roman" w:cs="Times New Roman" w:hint="eastAsia"/>
          <w:sz w:val="20"/>
          <w:szCs w:val="20"/>
        </w:rPr>
        <w:t xml:space="preserve">cultural </w:t>
      </w:r>
      <w:r>
        <w:rPr>
          <w:rFonts w:ascii="Times New Roman" w:hAnsi="Times New Roman" w:cs="Times New Roman"/>
          <w:sz w:val="20"/>
          <w:szCs w:val="20"/>
        </w:rPr>
        <w:t>commodification, where traditional behavior and culture may be oversimplified or misunderstood for audience on social media. This commodification may lead to a reduction in cultural meanings, since practitioners fear tha</w:t>
      </w:r>
      <w:r>
        <w:rPr>
          <w:rFonts w:ascii="Times New Roman" w:hAnsi="Times New Roman" w:cs="Times New Roman"/>
          <w:sz w:val="20"/>
          <w:szCs w:val="20"/>
        </w:rPr>
        <w:t>t the depth and context of their heritage may be lost</w:t>
      </w:r>
      <w:r>
        <w:rPr>
          <w:rFonts w:ascii="Times New Roman" w:hAnsi="Times New Roman" w:cs="Times New Roman" w:hint="eastAsia"/>
          <w:sz w:val="20"/>
          <w:szCs w:val="20"/>
        </w:rPr>
        <w:t xml:space="preserve"> </w:t>
      </w:r>
      <w:r>
        <w:rPr>
          <w:rFonts w:ascii="Times New Roman" w:hAnsi="Times New Roman" w:cs="Times New Roman"/>
          <w:sz w:val="20"/>
          <w:szCs w:val="20"/>
        </w:rPr>
        <w:t>in pursuit of the fast</w:t>
      </w:r>
      <w:r>
        <w:rPr>
          <w:rFonts w:ascii="Times New Roman" w:hAnsi="Times New Roman" w:cs="Times New Roman" w:hint="eastAsia"/>
          <w:sz w:val="20"/>
          <w:szCs w:val="20"/>
        </w:rPr>
        <w:t>-</w:t>
      </w:r>
      <w:r>
        <w:rPr>
          <w:rFonts w:ascii="Times New Roman" w:hAnsi="Times New Roman" w:cs="Times New Roman"/>
          <w:sz w:val="20"/>
          <w:szCs w:val="20"/>
        </w:rPr>
        <w:t xml:space="preserve">food </w:t>
      </w:r>
      <w:proofErr w:type="spellStart"/>
      <w:proofErr w:type="gramStart"/>
      <w:r>
        <w:rPr>
          <w:rFonts w:ascii="Times New Roman" w:hAnsi="Times New Roman" w:cs="Times New Roman"/>
          <w:sz w:val="20"/>
          <w:szCs w:val="20"/>
        </w:rPr>
        <w:t>culture.</w:t>
      </w:r>
      <w:r>
        <w:rPr>
          <w:rFonts w:ascii="Times New Roman" w:hAnsi="Times New Roman" w:cs="Times New Roman" w:hint="eastAsia"/>
          <w:sz w:val="20"/>
          <w:szCs w:val="20"/>
        </w:rPr>
        <w:t>In</w:t>
      </w:r>
      <w:proofErr w:type="spellEnd"/>
      <w:proofErr w:type="gramEnd"/>
      <w:r>
        <w:rPr>
          <w:rFonts w:ascii="Times New Roman" w:hAnsi="Times New Roman" w:cs="Times New Roman"/>
          <w:sz w:val="20"/>
          <w:szCs w:val="20"/>
        </w:rPr>
        <w:t xml:space="preserve"> addition, the fast pace that is one of the characteristics of new media demands that users engage in frequent online activities, which can be confusing for elder p</w:t>
      </w:r>
      <w:r>
        <w:rPr>
          <w:rFonts w:ascii="Times New Roman" w:hAnsi="Times New Roman" w:cs="Times New Roman"/>
          <w:sz w:val="20"/>
          <w:szCs w:val="20"/>
        </w:rPr>
        <w:t>ractitioners who lack the time to actively stay online (Waters et al., 2020). Besides, the pressure to produce high-quality content within a regular schedule in new media platform would undermine and destroy the reality of culture, leading to a collision b</w:t>
      </w:r>
      <w:r>
        <w:rPr>
          <w:rFonts w:ascii="Times New Roman" w:hAnsi="Times New Roman" w:cs="Times New Roman"/>
          <w:sz w:val="20"/>
          <w:szCs w:val="20"/>
        </w:rPr>
        <w:t>etween authentic form and digital performance.</w:t>
      </w:r>
    </w:p>
    <w:p w14:paraId="4A194141" w14:textId="77777777" w:rsidR="00F309BC" w:rsidRDefault="00F309BC">
      <w:pPr>
        <w:rPr>
          <w:rFonts w:ascii="Times New Roman" w:hAnsi="Times New Roman" w:cs="Times New Roman"/>
          <w:sz w:val="20"/>
          <w:szCs w:val="20"/>
          <w:highlight w:val="yellow"/>
        </w:rPr>
      </w:pPr>
    </w:p>
    <w:p w14:paraId="45E92AB6" w14:textId="77777777" w:rsidR="00F309BC" w:rsidRDefault="00CA5C96">
      <w:pPr>
        <w:rPr>
          <w:rFonts w:ascii="Times New Roman" w:hAnsi="Times New Roman" w:cs="Times New Roman"/>
          <w:sz w:val="20"/>
          <w:szCs w:val="20"/>
        </w:rPr>
      </w:pPr>
      <w:r>
        <w:rPr>
          <w:rFonts w:ascii="Times New Roman" w:hAnsi="Times New Roman" w:cs="Times New Roman"/>
          <w:sz w:val="20"/>
          <w:szCs w:val="20"/>
        </w:rPr>
        <w:t xml:space="preserve">In sum, based on the review of present articles, which indicated that ICH practitioners have inconsistent views of new media. Though some individuals welcome the opportunities for publicity and participation </w:t>
      </w:r>
      <w:r>
        <w:rPr>
          <w:rFonts w:ascii="Times New Roman" w:hAnsi="Times New Roman" w:cs="Times New Roman" w:hint="eastAsia"/>
          <w:sz w:val="20"/>
          <w:szCs w:val="20"/>
        </w:rPr>
        <w:t>provid</w:t>
      </w:r>
      <w:r>
        <w:rPr>
          <w:rFonts w:ascii="Times New Roman" w:hAnsi="Times New Roman" w:cs="Times New Roman"/>
          <w:sz w:val="20"/>
          <w:szCs w:val="20"/>
        </w:rPr>
        <w:t>ed by new media platform, others are still doubtful or resistant.</w:t>
      </w:r>
      <w:r>
        <w:rPr>
          <w:rFonts w:ascii="Times New Roman" w:hAnsi="Times New Roman" w:cs="Times New Roman" w:hint="eastAsia"/>
          <w:sz w:val="20"/>
          <w:szCs w:val="20"/>
        </w:rPr>
        <w:t xml:space="preserve"> </w:t>
      </w:r>
      <w:r>
        <w:rPr>
          <w:rFonts w:ascii="Times New Roman" w:hAnsi="Times New Roman" w:cs="Times New Roman"/>
          <w:sz w:val="20"/>
          <w:szCs w:val="20"/>
        </w:rPr>
        <w:t>In particular, older practitioners prefer choosing traditional methods of transmission. This generation gap highlights the need for individualized approaches that respect the varied pe</w:t>
      </w:r>
      <w:r>
        <w:rPr>
          <w:rFonts w:ascii="Times New Roman" w:hAnsi="Times New Roman" w:cs="Times New Roman"/>
          <w:sz w:val="20"/>
          <w:szCs w:val="20"/>
        </w:rPr>
        <w:t>rspectives of ICH practitioners.</w:t>
      </w:r>
    </w:p>
    <w:p w14:paraId="1D1868A1" w14:textId="77777777" w:rsidR="00F309BC" w:rsidRDefault="00F309BC">
      <w:pPr>
        <w:rPr>
          <w:rFonts w:ascii="Times New Roman Bold" w:hAnsi="Times New Roman Bold" w:cs="Times New Roman Bold"/>
          <w:b/>
          <w:bCs/>
          <w:sz w:val="20"/>
          <w:szCs w:val="20"/>
        </w:rPr>
      </w:pPr>
    </w:p>
    <w:p w14:paraId="4C729A2A" w14:textId="77777777" w:rsidR="00F309BC" w:rsidRDefault="00CA5C96">
      <w:pPr>
        <w:rPr>
          <w:rFonts w:ascii="Times New Roman Bold" w:hAnsi="Times New Roman Bold" w:cs="Times New Roman Bold"/>
          <w:b/>
          <w:bCs/>
          <w:sz w:val="24"/>
        </w:rPr>
      </w:pPr>
      <w:r>
        <w:rPr>
          <w:rFonts w:ascii="Times New Roman Bold" w:hAnsi="Times New Roman Bold" w:cs="Times New Roman Bold"/>
          <w:b/>
          <w:bCs/>
          <w:sz w:val="24"/>
        </w:rPr>
        <w:t>NON-LEGACY DISSEMINATION OF NPOs IN NEW MEDIA AGE</w:t>
      </w:r>
    </w:p>
    <w:p w14:paraId="63912781" w14:textId="77777777" w:rsidR="00F309BC" w:rsidRDefault="00F309BC">
      <w:pPr>
        <w:rPr>
          <w:rFonts w:ascii="Times New Roman" w:hAnsi="Times New Roman" w:cs="Times New Roman"/>
          <w:sz w:val="24"/>
          <w:highlight w:val="yellow"/>
        </w:rPr>
      </w:pPr>
    </w:p>
    <w:p w14:paraId="52A56F6E" w14:textId="77777777" w:rsidR="00F309BC" w:rsidRDefault="00CA5C96">
      <w:pPr>
        <w:rPr>
          <w:rFonts w:ascii="Times New Roman" w:hAnsi="Times New Roman" w:cs="Times New Roman"/>
          <w:sz w:val="20"/>
          <w:szCs w:val="20"/>
        </w:rPr>
      </w:pPr>
      <w:r>
        <w:rPr>
          <w:rFonts w:ascii="Times New Roman" w:hAnsi="Times New Roman" w:cs="Times New Roman"/>
          <w:sz w:val="20"/>
          <w:szCs w:val="20"/>
        </w:rPr>
        <w:t xml:space="preserve">Prior </w:t>
      </w:r>
      <w:proofErr w:type="gramStart"/>
      <w:r>
        <w:rPr>
          <w:rFonts w:ascii="Times New Roman" w:hAnsi="Times New Roman" w:cs="Times New Roman"/>
          <w:sz w:val="20"/>
          <w:szCs w:val="20"/>
        </w:rPr>
        <w:t>studies(</w:t>
      </w:r>
      <w:proofErr w:type="gramEnd"/>
      <w:r>
        <w:rPr>
          <w:rFonts w:ascii="Times New Roman" w:hAnsi="Times New Roman" w:cs="Times New Roman"/>
          <w:sz w:val="20"/>
          <w:szCs w:val="20"/>
        </w:rPr>
        <w:t>e.g., Kent,Taylor</w:t>
      </w:r>
      <w:r>
        <w:rPr>
          <w:rFonts w:ascii="Times New Roman" w:hAnsi="Times New Roman" w:cs="Times New Roman"/>
          <w:sz w:val="20"/>
          <w:szCs w:val="20"/>
        </w:rPr>
        <w:t xml:space="preserve">,&amp;White,2003; Saxton, Guo, &amp; Brown,2007) have shown that nonprofit organizations have not been able to use websites as strategic, interactive stakeholder engagement tools (Lovejoy&amp;Saxton,2012). Meanwhile, the newer mobile social media applications provide </w:t>
      </w:r>
      <w:r>
        <w:rPr>
          <w:rFonts w:ascii="Times New Roman" w:hAnsi="Times New Roman" w:cs="Times New Roman"/>
          <w:sz w:val="20"/>
          <w:szCs w:val="20"/>
        </w:rPr>
        <w:t xml:space="preserve">a more powerful energy to communicate. To allow real-time interaction and share content immediately, which are crucial for NPOs in order to extent their </w:t>
      </w:r>
      <w:proofErr w:type="spellStart"/>
      <w:proofErr w:type="gramStart"/>
      <w:r>
        <w:rPr>
          <w:rFonts w:ascii="Times New Roman" w:hAnsi="Times New Roman" w:cs="Times New Roman"/>
          <w:sz w:val="20"/>
          <w:szCs w:val="20"/>
        </w:rPr>
        <w:t>reputation.The</w:t>
      </w:r>
      <w:proofErr w:type="spellEnd"/>
      <w:proofErr w:type="gramEnd"/>
      <w:r>
        <w:rPr>
          <w:rFonts w:ascii="Times New Roman" w:hAnsi="Times New Roman" w:cs="Times New Roman"/>
          <w:sz w:val="20"/>
          <w:szCs w:val="20"/>
        </w:rPr>
        <w:t xml:space="preserve"> analysis reveals there are three key functions of microblogging updates---information, c</w:t>
      </w:r>
      <w:r>
        <w:rPr>
          <w:rFonts w:ascii="Times New Roman" w:hAnsi="Times New Roman" w:cs="Times New Roman"/>
          <w:sz w:val="20"/>
          <w:szCs w:val="20"/>
        </w:rPr>
        <w:t xml:space="preserve">ommunity and action (Lovejoy&amp;Saxton,2012). As a boundary point between new media and Web 2.0, this above cite also provided a clear insight that the informational and community-building use of new media is extensive. Based on the above-mentioned </w:t>
      </w:r>
      <w:proofErr w:type="gramStart"/>
      <w:r>
        <w:rPr>
          <w:rFonts w:ascii="Times New Roman" w:hAnsi="Times New Roman" w:cs="Times New Roman"/>
          <w:sz w:val="20"/>
          <w:szCs w:val="20"/>
        </w:rPr>
        <w:t>context ,</w:t>
      </w:r>
      <w:proofErr w:type="gramEnd"/>
      <w:r>
        <w:rPr>
          <w:rFonts w:ascii="Times New Roman" w:hAnsi="Times New Roman" w:cs="Times New Roman"/>
          <w:sz w:val="20"/>
          <w:szCs w:val="20"/>
        </w:rPr>
        <w:t xml:space="preserve"> </w:t>
      </w:r>
      <w:r>
        <w:rPr>
          <w:rFonts w:ascii="Times New Roman" w:hAnsi="Times New Roman" w:cs="Times New Roman"/>
          <w:sz w:val="20"/>
          <w:szCs w:val="20"/>
        </w:rPr>
        <w:t xml:space="preserve">these digitalization environments actively encourage interactive communication, where </w:t>
      </w:r>
      <w:r>
        <w:rPr>
          <w:rFonts w:ascii="Times New Roman" w:hAnsi="Times New Roman" w:cs="Times New Roman"/>
          <w:sz w:val="20"/>
          <w:szCs w:val="20"/>
        </w:rPr>
        <w:lastRenderedPageBreak/>
        <w:t>audiences not only browse content but also offer the different information as comment or secondary sender at the same time. Trough strategically targeted content, firms m</w:t>
      </w:r>
      <w:r>
        <w:rPr>
          <w:rFonts w:ascii="Times New Roman" w:hAnsi="Times New Roman" w:cs="Times New Roman"/>
          <w:sz w:val="20"/>
          <w:szCs w:val="20"/>
        </w:rPr>
        <w:t>obilize stakeholders, build meaningful relationships, and ultimately foster increased accountability and public trust (</w:t>
      </w:r>
      <w:proofErr w:type="spellStart"/>
      <w:r>
        <w:rPr>
          <w:rFonts w:ascii="Times New Roman" w:hAnsi="Times New Roman" w:cs="Times New Roman"/>
          <w:sz w:val="20"/>
          <w:szCs w:val="20"/>
        </w:rPr>
        <w:t>Saxton&amp;Guo</w:t>
      </w:r>
      <w:proofErr w:type="spellEnd"/>
      <w:r>
        <w:rPr>
          <w:rFonts w:ascii="Times New Roman" w:hAnsi="Times New Roman" w:cs="Times New Roman"/>
          <w:sz w:val="20"/>
          <w:szCs w:val="20"/>
        </w:rPr>
        <w:t>, 2011). Therefore, online nonprofit/stakeholder interactions have effectively become more and more ubiquitous, multifaceted, a</w:t>
      </w:r>
      <w:r>
        <w:rPr>
          <w:rFonts w:ascii="Times New Roman" w:hAnsi="Times New Roman" w:cs="Times New Roman"/>
          <w:sz w:val="20"/>
          <w:szCs w:val="20"/>
        </w:rPr>
        <w:t>nd critical to organizational performance (Lovejoy&amp;Saxton,2012).</w:t>
      </w:r>
    </w:p>
    <w:p w14:paraId="2FB0BA8F" w14:textId="77777777" w:rsidR="00F309BC" w:rsidRDefault="00F309BC">
      <w:pPr>
        <w:rPr>
          <w:rFonts w:ascii="Times New Roman" w:hAnsi="Times New Roman" w:cs="Times New Roman"/>
          <w:sz w:val="20"/>
          <w:szCs w:val="20"/>
          <w:highlight w:val="yellow"/>
        </w:rPr>
      </w:pPr>
    </w:p>
    <w:p w14:paraId="29F1D37F" w14:textId="77777777" w:rsidR="00F309BC" w:rsidRDefault="00CA5C96">
      <w:pPr>
        <w:rPr>
          <w:rFonts w:ascii="Times New Roman" w:hAnsi="Times New Roman" w:cs="Times New Roman"/>
          <w:sz w:val="20"/>
          <w:szCs w:val="20"/>
        </w:rPr>
      </w:pPr>
      <w:r>
        <w:rPr>
          <w:rFonts w:ascii="Times New Roman" w:hAnsi="Times New Roman" w:cs="Times New Roman"/>
          <w:sz w:val="20"/>
          <w:szCs w:val="20"/>
        </w:rPr>
        <w:t>According to collection of present paper, tourism become the popular and eye-catching topic on new media. As Qiu and Zhang’s survey in 2021, from 2011 to 2020, there are 9074 blogs posted on</w:t>
      </w:r>
      <w:r>
        <w:rPr>
          <w:rFonts w:ascii="Times New Roman" w:hAnsi="Times New Roman" w:cs="Times New Roman"/>
          <w:sz w:val="20"/>
          <w:szCs w:val="20"/>
        </w:rPr>
        <w:t xml:space="preserve"> Sina Weibo, one of the most famous social media platforms in China. Hence, nowadays, professionals are integrating intangible cultural heritage with tourism on the slightly traditional media platform, due to the economic income. While, by contrast, in the</w:t>
      </w:r>
      <w:r>
        <w:rPr>
          <w:rFonts w:ascii="Times New Roman" w:hAnsi="Times New Roman" w:cs="Times New Roman"/>
          <w:sz w:val="20"/>
          <w:szCs w:val="20"/>
        </w:rPr>
        <w:t xml:space="preserve"> new media platform Douyin, it’s </w:t>
      </w:r>
      <w:proofErr w:type="gramStart"/>
      <w:r>
        <w:rPr>
          <w:rFonts w:ascii="Times New Roman" w:hAnsi="Times New Roman" w:cs="Times New Roman"/>
          <w:sz w:val="20"/>
          <w:szCs w:val="20"/>
        </w:rPr>
        <w:t>clear</w:t>
      </w:r>
      <w:proofErr w:type="gramEnd"/>
      <w:r>
        <w:rPr>
          <w:rFonts w:ascii="Times New Roman" w:hAnsi="Times New Roman" w:cs="Times New Roman"/>
          <w:sz w:val="20"/>
          <w:szCs w:val="20"/>
        </w:rPr>
        <w:t xml:space="preserve"> see that most short videos are containing more function of dissemination and conservation. Besides, although ICH tourism development is outstanding in China, the language structure and restricted use of social media r</w:t>
      </w:r>
      <w:r>
        <w:rPr>
          <w:rFonts w:ascii="Times New Roman" w:hAnsi="Times New Roman" w:cs="Times New Roman"/>
          <w:sz w:val="20"/>
          <w:szCs w:val="20"/>
        </w:rPr>
        <w:t>ender ICH difficult for non-Chinese speakers to understand (Qiu &amp; Zhang, 2021). Nevertheless, how to overcome language barrier is also become a focused topics in the future.</w:t>
      </w:r>
    </w:p>
    <w:p w14:paraId="3D4B76EB" w14:textId="77777777" w:rsidR="00F309BC" w:rsidRDefault="00F309BC">
      <w:pPr>
        <w:rPr>
          <w:rFonts w:ascii="Times New Roman" w:hAnsi="Times New Roman" w:cs="Times New Roman"/>
          <w:sz w:val="20"/>
          <w:szCs w:val="20"/>
        </w:rPr>
      </w:pPr>
    </w:p>
    <w:p w14:paraId="131DEFAA" w14:textId="77777777" w:rsidR="00F309BC" w:rsidRDefault="00F309BC">
      <w:pPr>
        <w:rPr>
          <w:rFonts w:ascii="Times New Roman" w:hAnsi="Times New Roman" w:cs="Times New Roman"/>
          <w:sz w:val="20"/>
          <w:szCs w:val="20"/>
          <w:highlight w:val="yellow"/>
        </w:rPr>
      </w:pPr>
    </w:p>
    <w:p w14:paraId="7E7FFB82" w14:textId="77777777" w:rsidR="00F309BC" w:rsidRDefault="00F309BC">
      <w:pPr>
        <w:rPr>
          <w:rFonts w:ascii="Times New Roman" w:hAnsi="Times New Roman" w:cs="Times New Roman"/>
          <w:sz w:val="20"/>
          <w:szCs w:val="20"/>
        </w:rPr>
      </w:pPr>
    </w:p>
    <w:p w14:paraId="0EE0B79F" w14:textId="77777777" w:rsidR="00F309BC" w:rsidRDefault="00CA5C96">
      <w:pPr>
        <w:rPr>
          <w:rFonts w:ascii="Times New Roman" w:hAnsi="Times New Roman" w:cs="Times New Roman"/>
          <w:sz w:val="20"/>
          <w:szCs w:val="20"/>
        </w:rPr>
      </w:pPr>
      <w:r>
        <w:rPr>
          <w:rFonts w:ascii="Times New Roman" w:hAnsi="Times New Roman" w:cs="Times New Roman"/>
          <w:sz w:val="20"/>
          <w:szCs w:val="20"/>
        </w:rPr>
        <w:t xml:space="preserve">Despite the advantages of new media, NGOs face several challenges in adopting non-legacy dissemination </w:t>
      </w:r>
      <w:proofErr w:type="spellStart"/>
      <w:proofErr w:type="gramStart"/>
      <w:r>
        <w:rPr>
          <w:rFonts w:ascii="Times New Roman" w:hAnsi="Times New Roman" w:cs="Times New Roman"/>
          <w:sz w:val="20"/>
          <w:szCs w:val="20"/>
        </w:rPr>
        <w:t>strategies.Limited</w:t>
      </w:r>
      <w:proofErr w:type="spellEnd"/>
      <w:proofErr w:type="gramEnd"/>
      <w:r>
        <w:rPr>
          <w:rFonts w:ascii="Times New Roman" w:hAnsi="Times New Roman" w:cs="Times New Roman"/>
          <w:sz w:val="20"/>
          <w:szCs w:val="20"/>
        </w:rPr>
        <w:t xml:space="preserve"> resources, lack of technological expertise, and difficulties in measuring impact can hinder effective implementation (Waters et al., 2</w:t>
      </w:r>
      <w:r>
        <w:rPr>
          <w:rFonts w:ascii="Times New Roman" w:hAnsi="Times New Roman" w:cs="Times New Roman"/>
          <w:sz w:val="20"/>
          <w:szCs w:val="20"/>
        </w:rPr>
        <w:t xml:space="preserve">009). Definitely, </w:t>
      </w:r>
      <w:proofErr w:type="gramStart"/>
      <w:r>
        <w:rPr>
          <w:rFonts w:ascii="Times New Roman" w:hAnsi="Times New Roman" w:cs="Times New Roman"/>
          <w:sz w:val="20"/>
          <w:szCs w:val="20"/>
        </w:rPr>
        <w:t>Most</w:t>
      </w:r>
      <w:proofErr w:type="gramEnd"/>
      <w:r>
        <w:rPr>
          <w:rFonts w:ascii="Times New Roman" w:hAnsi="Times New Roman" w:cs="Times New Roman"/>
          <w:sz w:val="20"/>
          <w:szCs w:val="20"/>
        </w:rPr>
        <w:t xml:space="preserve"> organizations operate with constrained budgets, restricting their ability to invest in the promotion of their new media accounts or hire a professional media team. Moreover, the rapid evolution of new media necessitates agility and a</w:t>
      </w:r>
      <w:r>
        <w:rPr>
          <w:rFonts w:ascii="Times New Roman" w:hAnsi="Times New Roman" w:cs="Times New Roman"/>
          <w:sz w:val="20"/>
          <w:szCs w:val="20"/>
        </w:rPr>
        <w:t>daptability, which may be difficult for NGOs with rigid structures or traditional practices (Waters et al., 2020</w:t>
      </w:r>
      <w:proofErr w:type="gramStart"/>
      <w:r>
        <w:rPr>
          <w:rFonts w:ascii="Times New Roman" w:hAnsi="Times New Roman" w:cs="Times New Roman"/>
          <w:sz w:val="20"/>
          <w:szCs w:val="20"/>
        </w:rPr>
        <w:t>).In</w:t>
      </w:r>
      <w:proofErr w:type="gramEnd"/>
      <w:r>
        <w:rPr>
          <w:rFonts w:ascii="Times New Roman" w:hAnsi="Times New Roman" w:cs="Times New Roman"/>
          <w:sz w:val="20"/>
          <w:szCs w:val="20"/>
        </w:rPr>
        <w:t xml:space="preserve"> terms of Non-legacy dissemination, it is about innovative communication approaches that emphasize audience interaction and involvement abov</w:t>
      </w:r>
      <w:r>
        <w:rPr>
          <w:rFonts w:ascii="Times New Roman" w:hAnsi="Times New Roman" w:cs="Times New Roman"/>
          <w:sz w:val="20"/>
          <w:szCs w:val="20"/>
        </w:rPr>
        <w:t>e traditional radio and TV methods. Studies have indicated that NGOs that employ narrative, user-center content. This transformation to an involvement and interactive activity is a new change in the dissemination of ICH in this decade.</w:t>
      </w:r>
    </w:p>
    <w:p w14:paraId="5DF0F8F2" w14:textId="77777777" w:rsidR="00F309BC" w:rsidRDefault="00F309BC">
      <w:pPr>
        <w:rPr>
          <w:rFonts w:ascii="Times New Roman" w:hAnsi="Times New Roman" w:cs="Times New Roman"/>
          <w:sz w:val="20"/>
          <w:szCs w:val="20"/>
        </w:rPr>
      </w:pPr>
    </w:p>
    <w:p w14:paraId="008B3FDF" w14:textId="77777777" w:rsidR="00F309BC" w:rsidRDefault="00CA5C96">
      <w:pPr>
        <w:rPr>
          <w:rFonts w:ascii="Times New Roman" w:hAnsi="Times New Roman" w:cs="Times New Roman"/>
          <w:sz w:val="20"/>
          <w:szCs w:val="20"/>
        </w:rPr>
      </w:pPr>
      <w:r>
        <w:rPr>
          <w:rFonts w:ascii="Times New Roman" w:hAnsi="Times New Roman" w:cs="Times New Roman"/>
          <w:sz w:val="20"/>
          <w:szCs w:val="20"/>
        </w:rPr>
        <w:t>As Yang &amp; Zhang’s r</w:t>
      </w:r>
      <w:r>
        <w:rPr>
          <w:rFonts w:ascii="Times New Roman" w:hAnsi="Times New Roman" w:cs="Times New Roman"/>
          <w:sz w:val="20"/>
          <w:szCs w:val="20"/>
        </w:rPr>
        <w:t>ecent survey</w:t>
      </w:r>
      <w:r>
        <w:rPr>
          <w:rFonts w:ascii="Times New Roman" w:hAnsi="Times New Roman" w:cs="Times New Roman" w:hint="eastAsia"/>
          <w:sz w:val="20"/>
          <w:szCs w:val="20"/>
        </w:rPr>
        <w:t xml:space="preserve"> </w:t>
      </w:r>
      <w:r>
        <w:rPr>
          <w:rFonts w:ascii="Times New Roman" w:hAnsi="Times New Roman" w:cs="Times New Roman"/>
          <w:sz w:val="20"/>
          <w:szCs w:val="20"/>
        </w:rPr>
        <w:t>on the dissemination of Dunhuang’s ICH results show the growing demand for entertaining content among users, especially on platforms like Douyin (TikTok). After a literature survey, interviewees would like to watch short videos as a routine on</w:t>
      </w:r>
      <w:r>
        <w:rPr>
          <w:rFonts w:ascii="Times New Roman" w:hAnsi="Times New Roman" w:cs="Times New Roman"/>
          <w:sz w:val="20"/>
          <w:szCs w:val="20"/>
        </w:rPr>
        <w:t xml:space="preserve"> Douyin. The survey results </w:t>
      </w:r>
      <w:proofErr w:type="spellStart"/>
      <w:r>
        <w:rPr>
          <w:rFonts w:ascii="Times New Roman" w:hAnsi="Times New Roman" w:cs="Times New Roman"/>
          <w:sz w:val="20"/>
          <w:szCs w:val="20"/>
        </w:rPr>
        <w:t>form</w:t>
      </w:r>
      <w:proofErr w:type="spellEnd"/>
      <w:r>
        <w:rPr>
          <w:rFonts w:ascii="Times New Roman" w:hAnsi="Times New Roman" w:cs="Times New Roman"/>
          <w:sz w:val="20"/>
          <w:szCs w:val="20"/>
        </w:rPr>
        <w:t xml:space="preserve"> Yang and Zhou indicate that 79% of the respondents prefer watching funny videos, while 19% samples like a special interest in videos related to intangible cultural heritage. </w:t>
      </w:r>
    </w:p>
    <w:p w14:paraId="791E0D53" w14:textId="77777777" w:rsidR="00F309BC" w:rsidRDefault="00F309BC">
      <w:pPr>
        <w:rPr>
          <w:rFonts w:ascii="Times New Roman" w:hAnsi="Times New Roman" w:cs="Times New Roman"/>
          <w:sz w:val="24"/>
        </w:rPr>
      </w:pPr>
    </w:p>
    <w:p w14:paraId="10F215A7" w14:textId="04994713" w:rsidR="00F309BC" w:rsidRDefault="000C255E">
      <w:pPr>
        <w:jc w:val="center"/>
        <w:rPr>
          <w:rFonts w:ascii="Times New Roman" w:hAnsi="Times New Roman" w:cs="Times New Roman"/>
          <w:sz w:val="24"/>
        </w:rPr>
      </w:pPr>
      <w:r>
        <w:rPr>
          <w:rFonts w:ascii="Times New Roman" w:hAnsi="Times New Roman" w:cs="Times New Roman"/>
          <w:sz w:val="24"/>
        </w:rPr>
        <w:t xml:space="preserve">Fig </w:t>
      </w:r>
      <w:r>
        <w:rPr>
          <w:rFonts w:ascii="Times New Roman" w:hAnsi="Times New Roman" w:cs="Times New Roman" w:hint="eastAsia"/>
          <w:sz w:val="24"/>
        </w:rPr>
        <w:t>1</w:t>
      </w:r>
      <w:r>
        <w:rPr>
          <w:rFonts w:ascii="Times New Roman" w:hAnsi="Times New Roman" w:cs="Times New Roman"/>
          <w:sz w:val="24"/>
        </w:rPr>
        <w:t xml:space="preserve">. </w:t>
      </w:r>
      <w:r>
        <w:rPr>
          <w:rFonts w:ascii="Times New Roman" w:hAnsi="Times New Roman" w:cs="Times New Roman" w:hint="eastAsia"/>
          <w:sz w:val="24"/>
        </w:rPr>
        <w:t>Preferences of users for different types of Dou</w:t>
      </w:r>
      <w:r>
        <w:rPr>
          <w:rFonts w:ascii="Times New Roman" w:hAnsi="Times New Roman" w:cs="Times New Roman"/>
          <w:sz w:val="24"/>
        </w:rPr>
        <w:t xml:space="preserve">yin </w:t>
      </w:r>
      <w:r>
        <w:rPr>
          <w:rFonts w:ascii="Times New Roman" w:hAnsi="Times New Roman" w:cs="Times New Roman" w:hint="eastAsia"/>
          <w:sz w:val="24"/>
        </w:rPr>
        <w:t xml:space="preserve">videos </w:t>
      </w:r>
    </w:p>
    <w:p w14:paraId="32356749" w14:textId="77777777" w:rsidR="00F309BC" w:rsidRDefault="00CA5C96">
      <w:pPr>
        <w:jc w:val="center"/>
        <w:rPr>
          <w:rFonts w:ascii="Times New Roman" w:hAnsi="Times New Roman" w:cs="Times New Roman"/>
          <w:sz w:val="24"/>
        </w:rPr>
      </w:pPr>
      <w:r>
        <w:rPr>
          <w:rFonts w:ascii="Times New Roman" w:hAnsi="Times New Roman" w:cs="Times New Roman"/>
          <w:sz w:val="24"/>
        </w:rPr>
        <w:t xml:space="preserve">Source from </w:t>
      </w:r>
      <w:r>
        <w:t>Yang &amp; Zhang (2023)</w:t>
      </w:r>
      <w:r>
        <w:rPr>
          <w:rFonts w:hint="eastAsia"/>
        </w:rPr>
        <w:t xml:space="preserve">       </w:t>
      </w:r>
    </w:p>
    <w:p w14:paraId="45C8172A" w14:textId="77777777" w:rsidR="00F309BC" w:rsidRDefault="00CA5C96">
      <w:pPr>
        <w:tabs>
          <w:tab w:val="left" w:pos="2257"/>
        </w:tabs>
        <w:rPr>
          <w:rFonts w:ascii="Times New Roman" w:hAnsi="Times New Roman" w:cs="Times New Roman"/>
          <w:sz w:val="24"/>
        </w:rPr>
      </w:pPr>
      <w:r>
        <w:rPr>
          <w:rFonts w:ascii="Times New Roman" w:hAnsi="Times New Roman" w:cs="Times New Roman"/>
          <w:sz w:val="24"/>
        </w:rPr>
        <w:tab/>
        <w:t xml:space="preserve">    </w:t>
      </w:r>
    </w:p>
    <w:p w14:paraId="282D7037" w14:textId="77777777" w:rsidR="00F309BC" w:rsidRDefault="00CA5C96">
      <w:pPr>
        <w:tabs>
          <w:tab w:val="left" w:pos="2257"/>
        </w:tabs>
        <w:rPr>
          <w:rFonts w:ascii="Times New Roman" w:hAnsi="Times New Roman" w:cs="Times New Roman"/>
          <w:sz w:val="24"/>
        </w:rPr>
      </w:pPr>
      <w:r>
        <w:rPr>
          <w:rFonts w:ascii="Times New Roman" w:hAnsi="Times New Roman" w:cs="Times New Roman"/>
          <w:sz w:val="24"/>
        </w:rPr>
        <w:lastRenderedPageBreak/>
        <w:t xml:space="preserve">          </w:t>
      </w:r>
      <w:r>
        <w:rPr>
          <w:rFonts w:ascii="Times New Roman" w:hAnsi="Times New Roman" w:cs="Times New Roman"/>
          <w:noProof/>
          <w:sz w:val="24"/>
        </w:rPr>
        <w:drawing>
          <wp:inline distT="0" distB="0" distL="114300" distR="114300" wp14:anchorId="323F3C48" wp14:editId="3EF85300">
            <wp:extent cx="4131310" cy="3832225"/>
            <wp:effectExtent l="0" t="0" r="0" b="0"/>
            <wp:docPr id="10" name="图片 10" descr="Variable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Variable_副本"/>
                    <pic:cNvPicPr>
                      <a:picLocks noChangeAspect="1"/>
                    </pic:cNvPicPr>
                  </pic:nvPicPr>
                  <pic:blipFill>
                    <a:blip r:embed="rId8"/>
                    <a:srcRect l="6820" t="21330" r="10302" b="13715"/>
                    <a:stretch>
                      <a:fillRect/>
                    </a:stretch>
                  </pic:blipFill>
                  <pic:spPr>
                    <a:xfrm>
                      <a:off x="0" y="0"/>
                      <a:ext cx="4131310" cy="3832225"/>
                    </a:xfrm>
                    <a:prstGeom prst="rect">
                      <a:avLst/>
                    </a:prstGeom>
                  </pic:spPr>
                </pic:pic>
              </a:graphicData>
            </a:graphic>
          </wp:inline>
        </w:drawing>
      </w:r>
    </w:p>
    <w:p w14:paraId="7236AC2B" w14:textId="77777777" w:rsidR="00F309BC" w:rsidRDefault="00F309BC">
      <w:pPr>
        <w:rPr>
          <w:rFonts w:ascii="Times New Roman" w:hAnsi="Times New Roman" w:cs="Times New Roman"/>
          <w:sz w:val="24"/>
        </w:rPr>
      </w:pPr>
    </w:p>
    <w:p w14:paraId="3677E4AF" w14:textId="77777777" w:rsidR="00F309BC" w:rsidRDefault="00CA5C96">
      <w:pPr>
        <w:rPr>
          <w:rFonts w:ascii="Times New Roman" w:hAnsi="Times New Roman" w:cs="Times New Roman"/>
          <w:sz w:val="20"/>
          <w:szCs w:val="20"/>
        </w:rPr>
      </w:pPr>
      <w:r>
        <w:rPr>
          <w:rFonts w:ascii="Times New Roman" w:hAnsi="Times New Roman" w:cs="Times New Roman"/>
          <w:sz w:val="20"/>
          <w:szCs w:val="20"/>
        </w:rPr>
        <w:t>Users not only seek entertainment but also express a keen interest in preserving and inheriting traditional culture (Santos, 2020). This dual expectation creates challenges and opportunities for NGOs. By creatively integrating elements of traditional cultu</w:t>
      </w:r>
      <w:r>
        <w:rPr>
          <w:rFonts w:ascii="Times New Roman" w:hAnsi="Times New Roman" w:cs="Times New Roman"/>
          <w:sz w:val="20"/>
          <w:szCs w:val="20"/>
        </w:rPr>
        <w:t xml:space="preserve">re into engaging formats, non-profits organizations can capture audience attention and encourage participation in cultural preservation </w:t>
      </w:r>
      <w:r>
        <w:rPr>
          <w:rFonts w:ascii="Times New Roman" w:hAnsi="Times New Roman" w:cs="Times New Roman" w:hint="eastAsia"/>
          <w:sz w:val="20"/>
          <w:szCs w:val="20"/>
        </w:rPr>
        <w:t>ac</w:t>
      </w:r>
      <w:r>
        <w:rPr>
          <w:rFonts w:ascii="Times New Roman" w:hAnsi="Times New Roman" w:cs="Times New Roman"/>
          <w:sz w:val="20"/>
          <w:szCs w:val="20"/>
        </w:rPr>
        <w:t>tivities. For instance, successful campaigns that incorporate storytelling and interactive content not only inform but</w:t>
      </w:r>
      <w:r>
        <w:rPr>
          <w:rFonts w:ascii="Times New Roman" w:hAnsi="Times New Roman" w:cs="Times New Roman"/>
          <w:sz w:val="20"/>
          <w:szCs w:val="20"/>
        </w:rPr>
        <w:t xml:space="preserve"> also resonate emotionally with audiences, enhancing their connection to the cultural narratives being presented (Zhou, 2022). This alignment with user interests can significantly enhance community involvement and support for ICH initiatives.</w:t>
      </w:r>
    </w:p>
    <w:p w14:paraId="308CD92E" w14:textId="77777777" w:rsidR="00F309BC" w:rsidRDefault="00F309BC">
      <w:pPr>
        <w:rPr>
          <w:rFonts w:ascii="Times New Roman Bold" w:hAnsi="Times New Roman Bold" w:cs="Times New Roman Bold"/>
          <w:b/>
          <w:bCs/>
          <w:sz w:val="24"/>
        </w:rPr>
      </w:pPr>
    </w:p>
    <w:p w14:paraId="267477C1" w14:textId="77777777" w:rsidR="00F309BC" w:rsidRDefault="00F309BC">
      <w:pPr>
        <w:rPr>
          <w:rFonts w:ascii="Times New Roman Bold" w:hAnsi="Times New Roman Bold" w:cs="Times New Roman Bold"/>
          <w:b/>
          <w:bCs/>
          <w:sz w:val="24"/>
        </w:rPr>
      </w:pPr>
    </w:p>
    <w:p w14:paraId="5D22E9DF" w14:textId="77777777" w:rsidR="00F309BC" w:rsidRDefault="00CA5C96">
      <w:pPr>
        <w:jc w:val="center"/>
        <w:rPr>
          <w:rFonts w:ascii="Times New Roman Bold" w:hAnsi="Times New Roman Bold" w:cs="Times New Roman Bold"/>
          <w:b/>
          <w:bCs/>
          <w:sz w:val="24"/>
        </w:rPr>
      </w:pPr>
      <w:r>
        <w:rPr>
          <w:rFonts w:ascii="Times New Roman Bold" w:hAnsi="Times New Roman Bold" w:cs="Times New Roman Bold"/>
          <w:b/>
          <w:bCs/>
          <w:sz w:val="24"/>
        </w:rPr>
        <w:t>METHODOLOGY</w:t>
      </w:r>
    </w:p>
    <w:p w14:paraId="1F730A26" w14:textId="77777777" w:rsidR="00F309BC" w:rsidRDefault="00CA5C96">
      <w:pPr>
        <w:rPr>
          <w:rFonts w:ascii="Times New Roman" w:hAnsi="Times New Roman" w:cs="Times New Roman"/>
          <w:sz w:val="20"/>
          <w:szCs w:val="20"/>
        </w:rPr>
      </w:pPr>
      <w:r>
        <w:rPr>
          <w:rFonts w:ascii="Times New Roman" w:hAnsi="Times New Roman" w:cs="Times New Roman"/>
          <w:sz w:val="20"/>
          <w:szCs w:val="20"/>
        </w:rPr>
        <w:t xml:space="preserve">This research employed a qualitative </w:t>
      </w:r>
      <w:r>
        <w:rPr>
          <w:rFonts w:ascii="Times New Roman" w:hAnsi="Times New Roman" w:cs="Times New Roman" w:hint="eastAsia"/>
          <w:sz w:val="20"/>
          <w:szCs w:val="20"/>
        </w:rPr>
        <w:t>inter</w:t>
      </w:r>
      <w:r>
        <w:rPr>
          <w:rFonts w:ascii="Times New Roman" w:hAnsi="Times New Roman" w:cs="Times New Roman"/>
          <w:sz w:val="20"/>
          <w:szCs w:val="20"/>
        </w:rPr>
        <w:t>view approach for gathering the data based on the participants’ perspectives on the phenomenon investigated in the study. The investigative study was employed because it was deemed the most appropriate for solicit</w:t>
      </w:r>
      <w:r>
        <w:rPr>
          <w:rFonts w:ascii="Times New Roman" w:hAnsi="Times New Roman" w:cs="Times New Roman"/>
          <w:sz w:val="20"/>
          <w:szCs w:val="20"/>
        </w:rPr>
        <w:t>ing subjective views on a particular issue or event (</w:t>
      </w:r>
      <w:r>
        <w:rPr>
          <w:rFonts w:ascii="Times New Roman" w:hAnsi="Times New Roman" w:cs="Times New Roman" w:hint="eastAsia"/>
          <w:sz w:val="20"/>
          <w:szCs w:val="20"/>
        </w:rPr>
        <w:t>Neuman</w:t>
      </w:r>
      <w:r>
        <w:rPr>
          <w:rFonts w:ascii="Times New Roman" w:hAnsi="Times New Roman" w:cs="Times New Roman"/>
          <w:sz w:val="20"/>
          <w:szCs w:val="20"/>
        </w:rPr>
        <w:t>, 2014 as cited in Tracy, 2020</w:t>
      </w:r>
      <w:proofErr w:type="gramStart"/>
      <w:r>
        <w:rPr>
          <w:rFonts w:ascii="Times New Roman" w:hAnsi="Times New Roman" w:cs="Times New Roman"/>
          <w:sz w:val="20"/>
          <w:szCs w:val="20"/>
        </w:rPr>
        <w:t>).The</w:t>
      </w:r>
      <w:proofErr w:type="gramEnd"/>
      <w:r>
        <w:rPr>
          <w:rFonts w:ascii="Times New Roman" w:hAnsi="Times New Roman" w:cs="Times New Roman"/>
          <w:sz w:val="20"/>
          <w:szCs w:val="20"/>
        </w:rPr>
        <w:t xml:space="preserve"> semi-structured interview was employed because it offered the opportunity of exploring issues that were not previously covered in the initial guided research que</w:t>
      </w:r>
      <w:r>
        <w:rPr>
          <w:rFonts w:ascii="Times New Roman" w:hAnsi="Times New Roman" w:cs="Times New Roman"/>
          <w:sz w:val="20"/>
          <w:szCs w:val="20"/>
        </w:rPr>
        <w:t>stions (Flick, 2018 as cited in Smith &amp; Osborn, 2020).</w:t>
      </w:r>
    </w:p>
    <w:p w14:paraId="1B590A21" w14:textId="19F5408B" w:rsidR="00F309BC" w:rsidRDefault="00CA5C96">
      <w:pPr>
        <w:rPr>
          <w:rFonts w:ascii="Times New Roman" w:hAnsi="Times New Roman" w:cs="Times New Roman"/>
          <w:sz w:val="20"/>
          <w:szCs w:val="20"/>
        </w:rPr>
      </w:pPr>
      <w:r>
        <w:rPr>
          <w:rFonts w:ascii="Times New Roman" w:hAnsi="Times New Roman" w:cs="Times New Roman"/>
          <w:sz w:val="20"/>
          <w:szCs w:val="20"/>
        </w:rPr>
        <w:t>For the design of the study participants, 13 participants were selected were sampled through the fieldwork process using the purposive non-probability sampling method. The participants were interviewed</w:t>
      </w:r>
      <w:r>
        <w:rPr>
          <w:rFonts w:ascii="Times New Roman" w:hAnsi="Times New Roman" w:cs="Times New Roman"/>
          <w:sz w:val="20"/>
          <w:szCs w:val="20"/>
        </w:rPr>
        <w:t xml:space="preserve"> until the saturation of the issue being surveyed was reached. Furthermore, the number of interviewees met the selection criteria and was not below the minimum of seven as required by Padgett (2016). However, the 1</w:t>
      </w:r>
      <w:r>
        <w:rPr>
          <w:rFonts w:ascii="Times New Roman" w:hAnsi="Times New Roman" w:cs="Times New Roman" w:hint="eastAsia"/>
          <w:sz w:val="20"/>
          <w:szCs w:val="20"/>
        </w:rPr>
        <w:t>3</w:t>
      </w:r>
      <w:r>
        <w:rPr>
          <w:rFonts w:ascii="Times New Roman" w:hAnsi="Times New Roman" w:cs="Times New Roman"/>
          <w:sz w:val="20"/>
          <w:szCs w:val="20"/>
        </w:rPr>
        <w:t xml:space="preserve"> participants were selected from Liu</w:t>
      </w:r>
      <w:r>
        <w:rPr>
          <w:rFonts w:ascii="Times New Roman" w:hAnsi="Times New Roman" w:cs="Times New Roman" w:hint="eastAsia"/>
          <w:sz w:val="20"/>
          <w:szCs w:val="20"/>
        </w:rPr>
        <w:t xml:space="preserve"> G</w:t>
      </w:r>
      <w:r>
        <w:rPr>
          <w:rFonts w:ascii="Times New Roman" w:hAnsi="Times New Roman" w:cs="Times New Roman"/>
          <w:sz w:val="20"/>
          <w:szCs w:val="20"/>
        </w:rPr>
        <w:t>uan</w:t>
      </w:r>
      <w:r>
        <w:rPr>
          <w:rFonts w:ascii="Times New Roman" w:hAnsi="Times New Roman" w:cs="Times New Roman"/>
          <w:sz w:val="20"/>
          <w:szCs w:val="20"/>
        </w:rPr>
        <w:t xml:space="preserve"> town, </w:t>
      </w:r>
      <w:proofErr w:type="spellStart"/>
      <w:r>
        <w:rPr>
          <w:rFonts w:ascii="Times New Roman" w:hAnsi="Times New Roman" w:cs="Times New Roman"/>
          <w:sz w:val="20"/>
          <w:szCs w:val="20"/>
        </w:rPr>
        <w:t>Anshun</w:t>
      </w:r>
      <w:proofErr w:type="spellEnd"/>
      <w:r>
        <w:rPr>
          <w:rFonts w:ascii="Times New Roman" w:hAnsi="Times New Roman" w:cs="Times New Roman"/>
          <w:sz w:val="20"/>
          <w:szCs w:val="20"/>
        </w:rPr>
        <w:t xml:space="preserve"> city, Guizhou Province, China.</w:t>
      </w:r>
      <w:r>
        <w:rPr>
          <w:rFonts w:ascii="Times New Roman" w:hAnsi="Times New Roman" w:cs="Times New Roman" w:hint="eastAsia"/>
          <w:sz w:val="20"/>
          <w:szCs w:val="20"/>
        </w:rPr>
        <w:t xml:space="preserve"> </w:t>
      </w:r>
      <w:r>
        <w:rPr>
          <w:rFonts w:ascii="Times New Roman" w:hAnsi="Times New Roman" w:cs="Times New Roman"/>
          <w:sz w:val="20"/>
          <w:szCs w:val="20"/>
        </w:rPr>
        <w:t>They are 2 mask</w:t>
      </w:r>
      <w:r>
        <w:rPr>
          <w:rFonts w:ascii="Times New Roman" w:hAnsi="Times New Roman" w:cs="Times New Roman" w:hint="eastAsia"/>
          <w:sz w:val="20"/>
          <w:szCs w:val="20"/>
        </w:rPr>
        <w:t xml:space="preserve"> </w:t>
      </w:r>
      <w:r>
        <w:rPr>
          <w:rFonts w:ascii="Times New Roman" w:hAnsi="Times New Roman" w:cs="Times New Roman"/>
          <w:sz w:val="20"/>
          <w:szCs w:val="20"/>
        </w:rPr>
        <w:t xml:space="preserve">crafts, 3 theatre actors, </w:t>
      </w:r>
      <w:r>
        <w:rPr>
          <w:rFonts w:ascii="Times New Roman" w:hAnsi="Times New Roman" w:cs="Times New Roman" w:hint="eastAsia"/>
          <w:sz w:val="20"/>
          <w:szCs w:val="20"/>
        </w:rPr>
        <w:t xml:space="preserve">1 </w:t>
      </w:r>
      <w:r>
        <w:rPr>
          <w:rFonts w:ascii="Times New Roman" w:hAnsi="Times New Roman" w:cs="Times New Roman"/>
          <w:sz w:val="20"/>
          <w:szCs w:val="20"/>
        </w:rPr>
        <w:t xml:space="preserve">NGO manager and </w:t>
      </w:r>
      <w:r>
        <w:rPr>
          <w:rFonts w:ascii="Times New Roman" w:hAnsi="Times New Roman" w:cs="Times New Roman" w:hint="eastAsia"/>
          <w:sz w:val="20"/>
          <w:szCs w:val="20"/>
        </w:rPr>
        <w:t xml:space="preserve">1 </w:t>
      </w:r>
      <w:r>
        <w:rPr>
          <w:rFonts w:ascii="Times New Roman" w:hAnsi="Times New Roman" w:cs="Times New Roman"/>
          <w:sz w:val="20"/>
          <w:szCs w:val="20"/>
        </w:rPr>
        <w:t xml:space="preserve">employee, 4 audience </w:t>
      </w:r>
      <w:r>
        <w:rPr>
          <w:rFonts w:ascii="Times New Roman" w:hAnsi="Times New Roman" w:cs="Times New Roman"/>
          <w:sz w:val="20"/>
          <w:szCs w:val="20"/>
        </w:rPr>
        <w:lastRenderedPageBreak/>
        <w:t>and 2</w:t>
      </w:r>
      <w:r>
        <w:rPr>
          <w:rFonts w:ascii="Times New Roman" w:hAnsi="Times New Roman" w:cs="Times New Roman" w:hint="eastAsia"/>
          <w:sz w:val="20"/>
          <w:szCs w:val="20"/>
        </w:rPr>
        <w:t xml:space="preserve"> </w:t>
      </w:r>
      <w:r>
        <w:rPr>
          <w:rFonts w:ascii="Times New Roman" w:hAnsi="Times New Roman" w:cs="Times New Roman"/>
          <w:sz w:val="20"/>
          <w:szCs w:val="20"/>
        </w:rPr>
        <w:t xml:space="preserve">students who are interested in </w:t>
      </w:r>
      <w:r>
        <w:rPr>
          <w:rFonts w:ascii="Times New Roman" w:hAnsi="Times New Roman" w:cs="Times New Roman" w:hint="eastAsia"/>
          <w:sz w:val="20"/>
          <w:szCs w:val="20"/>
        </w:rPr>
        <w:t>ICH</w:t>
      </w:r>
      <w:r>
        <w:rPr>
          <w:rFonts w:ascii="Times New Roman" w:hAnsi="Times New Roman" w:cs="Times New Roman"/>
          <w:sz w:val="20"/>
          <w:szCs w:val="20"/>
        </w:rPr>
        <w:t xml:space="preserve"> as shown in </w:t>
      </w:r>
      <w:r w:rsidR="001D3EDF">
        <w:rPr>
          <w:rFonts w:ascii="Times New Roman" w:hAnsi="Times New Roman" w:cs="Times New Roman"/>
          <w:sz w:val="20"/>
          <w:szCs w:val="20"/>
        </w:rPr>
        <w:t xml:space="preserve">figure </w:t>
      </w:r>
      <w:r>
        <w:rPr>
          <w:rFonts w:ascii="Times New Roman" w:hAnsi="Times New Roman" w:cs="Times New Roman"/>
          <w:sz w:val="20"/>
          <w:szCs w:val="20"/>
        </w:rPr>
        <w:t>1.</w:t>
      </w:r>
    </w:p>
    <w:p w14:paraId="41E661EA" w14:textId="77777777" w:rsidR="00F309BC" w:rsidRDefault="00CA5C96">
      <w:pPr>
        <w:rPr>
          <w:rFonts w:ascii="Times New Roman" w:hAnsi="Times New Roman" w:cs="Times New Roman"/>
          <w:sz w:val="20"/>
          <w:szCs w:val="20"/>
        </w:rPr>
      </w:pPr>
      <w:r>
        <w:rPr>
          <w:rFonts w:ascii="Times New Roman" w:hAnsi="Times New Roman" w:cs="Times New Roman"/>
          <w:sz w:val="20"/>
          <w:szCs w:val="20"/>
        </w:rPr>
        <w:t>Finally, Thematic Analysis (TA) was adopted in analyzing the inte</w:t>
      </w:r>
      <w:r>
        <w:rPr>
          <w:rFonts w:ascii="Times New Roman" w:hAnsi="Times New Roman" w:cs="Times New Roman"/>
          <w:sz w:val="20"/>
          <w:szCs w:val="20"/>
        </w:rPr>
        <w:t>rview data. The purpose of employing thematic analysis is to identify and organize themes, which facilitates the development of more precise explanations for the themes that arise (Braun &amp; Clarke, 2021</w:t>
      </w:r>
      <w:r>
        <w:rPr>
          <w:rFonts w:ascii="Times New Roman" w:hAnsi="Times New Roman" w:cs="Times New Roman" w:hint="eastAsia"/>
          <w:sz w:val="20"/>
          <w:szCs w:val="20"/>
        </w:rPr>
        <w:t xml:space="preserve"> </w:t>
      </w:r>
      <w:r>
        <w:rPr>
          <w:rFonts w:ascii="Times New Roman" w:hAnsi="Times New Roman" w:cs="Times New Roman"/>
          <w:sz w:val="20"/>
          <w:szCs w:val="20"/>
        </w:rPr>
        <w:t>as cited in Tuckett et al., 2020). The six thematic st</w:t>
      </w:r>
      <w:r>
        <w:rPr>
          <w:rFonts w:ascii="Times New Roman" w:hAnsi="Times New Roman" w:cs="Times New Roman"/>
          <w:sz w:val="20"/>
          <w:szCs w:val="20"/>
        </w:rPr>
        <w:t xml:space="preserve">ages of analysis as outlined by Gerald Holton (1975) were employed in this study. These included familiarized with data, assigning initial codes to the data, searching for themes in the codes, reviewing the themes, defining and naming the </w:t>
      </w:r>
      <w:proofErr w:type="spellStart"/>
      <w:proofErr w:type="gramStart"/>
      <w:r>
        <w:rPr>
          <w:rFonts w:ascii="Times New Roman" w:hAnsi="Times New Roman" w:cs="Times New Roman"/>
          <w:sz w:val="20"/>
          <w:szCs w:val="20"/>
        </w:rPr>
        <w:t>themes,and</w:t>
      </w:r>
      <w:proofErr w:type="spellEnd"/>
      <w:proofErr w:type="gramEnd"/>
      <w:r>
        <w:rPr>
          <w:rFonts w:ascii="Times New Roman" w:hAnsi="Times New Roman" w:cs="Times New Roman"/>
          <w:sz w:val="20"/>
          <w:szCs w:val="20"/>
        </w:rPr>
        <w:t xml:space="preserve"> the fi</w:t>
      </w:r>
      <w:r>
        <w:rPr>
          <w:rFonts w:ascii="Times New Roman" w:hAnsi="Times New Roman" w:cs="Times New Roman"/>
          <w:sz w:val="20"/>
          <w:szCs w:val="20"/>
        </w:rPr>
        <w:t xml:space="preserve">nal stage of report writing. To </w:t>
      </w:r>
      <w:proofErr w:type="spellStart"/>
      <w:r>
        <w:rPr>
          <w:rFonts w:ascii="Times New Roman" w:hAnsi="Times New Roman" w:cs="Times New Roman"/>
          <w:sz w:val="20"/>
          <w:szCs w:val="20"/>
        </w:rPr>
        <w:t>analyse</w:t>
      </w:r>
      <w:proofErr w:type="spellEnd"/>
      <w:r>
        <w:rPr>
          <w:rFonts w:ascii="Times New Roman" w:hAnsi="Times New Roman" w:cs="Times New Roman"/>
          <w:sz w:val="20"/>
          <w:szCs w:val="20"/>
        </w:rPr>
        <w:t xml:space="preserve"> the interview data from the study, the interview data from these six periods of the study used accordingly. </w:t>
      </w:r>
    </w:p>
    <w:p w14:paraId="3E472440" w14:textId="77777777" w:rsidR="00F309BC" w:rsidRDefault="00F309BC">
      <w:pPr>
        <w:rPr>
          <w:rFonts w:ascii="Times New Roman" w:hAnsi="Times New Roman" w:cs="Times New Roman"/>
          <w:sz w:val="20"/>
          <w:szCs w:val="20"/>
        </w:rPr>
      </w:pPr>
    </w:p>
    <w:p w14:paraId="4A4687B6" w14:textId="54D89297" w:rsidR="00F309BC" w:rsidRDefault="00CA5C96">
      <w:pPr>
        <w:ind w:firstLineChars="600" w:firstLine="1440"/>
        <w:rPr>
          <w:rFonts w:ascii="Times New Roman Bold" w:hAnsi="Times New Roman Bold" w:cs="Times New Roman Bold"/>
          <w:b/>
          <w:bCs/>
          <w:sz w:val="24"/>
        </w:rPr>
      </w:pPr>
      <w:r>
        <w:rPr>
          <w:rFonts w:ascii="Times New Roman" w:hAnsi="Times New Roman" w:cs="Times New Roman"/>
          <w:sz w:val="24"/>
        </w:rPr>
        <w:t xml:space="preserve">Table </w:t>
      </w:r>
      <w:r w:rsidR="001D3EDF">
        <w:rPr>
          <w:rFonts w:ascii="Times New Roman" w:hAnsi="Times New Roman" w:cs="Times New Roman"/>
          <w:sz w:val="24"/>
        </w:rPr>
        <w:t>1</w:t>
      </w:r>
      <w:r>
        <w:rPr>
          <w:rFonts w:ascii="Times New Roman" w:hAnsi="Times New Roman" w:cs="Times New Roman"/>
          <w:sz w:val="24"/>
        </w:rPr>
        <w:t>. List of Participants in the Research Interview</w:t>
      </w:r>
    </w:p>
    <w:p w14:paraId="0ED13081" w14:textId="77777777" w:rsidR="00F309BC" w:rsidRDefault="00CA5C96">
      <w:pPr>
        <w:jc w:val="left"/>
        <w:rPr>
          <w:rFonts w:ascii="Times New Roman" w:hAnsi="Times New Roman" w:cs="Times New Roman"/>
          <w:sz w:val="24"/>
        </w:rPr>
      </w:pPr>
      <w:r>
        <w:rPr>
          <w:noProof/>
          <w:sz w:val="24"/>
        </w:rPr>
        <mc:AlternateContent>
          <mc:Choice Requires="wps">
            <w:drawing>
              <wp:anchor distT="0" distB="0" distL="114300" distR="114300" simplePos="0" relativeHeight="251659264" behindDoc="0" locked="0" layoutInCell="1" allowOverlap="1" wp14:anchorId="5794ED5B" wp14:editId="0762AB68">
                <wp:simplePos x="0" y="0"/>
                <wp:positionH relativeFrom="column">
                  <wp:posOffset>-17780</wp:posOffset>
                </wp:positionH>
                <wp:positionV relativeFrom="paragraph">
                  <wp:posOffset>141605</wp:posOffset>
                </wp:positionV>
                <wp:extent cx="5507355" cy="0"/>
                <wp:effectExtent l="0" t="6350" r="0" b="6350"/>
                <wp:wrapNone/>
                <wp:docPr id="1" name="直接连接符 1"/>
                <wp:cNvGraphicFramePr/>
                <a:graphic xmlns:a="http://schemas.openxmlformats.org/drawingml/2006/main">
                  <a:graphicData uri="http://schemas.microsoft.com/office/word/2010/wordprocessingShape">
                    <wps:wsp>
                      <wps:cNvCnPr/>
                      <wps:spPr>
                        <a:xfrm>
                          <a:off x="1303020" y="4101465"/>
                          <a:ext cx="5507355" cy="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w14:anchorId="44091CF8" id="直接连接符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4pt,11.15pt" to="432.2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" strokecolor="black [3213]" strokeweight="1pt">
                <v:stroke joinstyle="miter"/>
              </v:line>
            </w:pict>
          </mc:Fallback>
        </mc:AlternateContent>
      </w:r>
    </w:p>
    <w:p w14:paraId="0A3E811C" w14:textId="77777777" w:rsidR="00F309BC" w:rsidRDefault="00CA5C96">
      <w:pPr>
        <w:jc w:val="left"/>
        <w:rPr>
          <w:rFonts w:ascii="Times New Roman" w:hAnsi="Times New Roman" w:cs="Times New Roman"/>
          <w:sz w:val="24"/>
        </w:rPr>
      </w:pPr>
      <w:r>
        <w:rPr>
          <w:rFonts w:ascii="Times New Roman" w:hAnsi="Times New Roman" w:cs="Times New Roman"/>
          <w:sz w:val="24"/>
        </w:rPr>
        <w:t>Number of                   Position in the</w:t>
      </w:r>
      <w:r>
        <w:rPr>
          <w:rFonts w:ascii="Times New Roman" w:hAnsi="Times New Roman" w:cs="Times New Roman" w:hint="eastAsia"/>
          <w:sz w:val="24"/>
        </w:rPr>
        <w:t xml:space="preserve"> </w:t>
      </w:r>
      <w:r>
        <w:rPr>
          <w:rFonts w:ascii="Times New Roman" w:hAnsi="Times New Roman" w:cs="Times New Roman"/>
          <w:sz w:val="24"/>
        </w:rPr>
        <w:t xml:space="preserve">              </w:t>
      </w:r>
      <w:r>
        <w:rPr>
          <w:rFonts w:ascii="Times New Roman" w:hAnsi="Times New Roman" w:cs="Times New Roman" w:hint="eastAsia"/>
          <w:sz w:val="24"/>
        </w:rPr>
        <w:t>Wh</w:t>
      </w:r>
      <w:r>
        <w:rPr>
          <w:rFonts w:ascii="Times New Roman" w:hAnsi="Times New Roman" w:cs="Times New Roman"/>
          <w:sz w:val="24"/>
        </w:rPr>
        <w:t xml:space="preserve">ether working </w:t>
      </w:r>
    </w:p>
    <w:p w14:paraId="1AEBC426" w14:textId="77777777" w:rsidR="00F309BC" w:rsidRDefault="00CA5C96">
      <w:pPr>
        <w:jc w:val="left"/>
        <w:rPr>
          <w:rFonts w:ascii="Times New Roman" w:hAnsi="Times New Roman" w:cs="Times New Roman"/>
          <w:sz w:val="24"/>
        </w:rPr>
      </w:pPr>
      <w:r>
        <w:rPr>
          <w:rFonts w:ascii="Times New Roman" w:hAnsi="Times New Roman" w:cs="Times New Roman"/>
          <w:sz w:val="24"/>
        </w:rPr>
        <w:t xml:space="preserve">Participants                 dissemination of ICH             for </w:t>
      </w:r>
      <w:proofErr w:type="gramStart"/>
      <w:r>
        <w:rPr>
          <w:rFonts w:ascii="Times New Roman" w:hAnsi="Times New Roman" w:cs="Times New Roman"/>
          <w:sz w:val="24"/>
        </w:rPr>
        <w:t>a</w:t>
      </w:r>
      <w:proofErr w:type="gramEnd"/>
      <w:r>
        <w:rPr>
          <w:rFonts w:ascii="Times New Roman" w:hAnsi="Times New Roman" w:cs="Times New Roman"/>
          <w:sz w:val="24"/>
        </w:rPr>
        <w:t xml:space="preserve"> NGO              </w:t>
      </w:r>
    </w:p>
    <w:p w14:paraId="61D0A963" w14:textId="77777777" w:rsidR="00F309BC" w:rsidRDefault="00CA5C96">
      <w:pPr>
        <w:jc w:val="center"/>
        <w:rPr>
          <w:rFonts w:ascii="Times New Roman" w:hAnsi="Times New Roman" w:cs="Times New Roman"/>
          <w:sz w:val="24"/>
        </w:rPr>
      </w:pPr>
      <w:r>
        <w:rPr>
          <w:noProof/>
          <w:sz w:val="24"/>
        </w:rPr>
        <mc:AlternateContent>
          <mc:Choice Requires="wps">
            <w:drawing>
              <wp:anchor distT="0" distB="0" distL="114300" distR="114300" simplePos="0" relativeHeight="251660288" behindDoc="0" locked="0" layoutInCell="1" allowOverlap="1" wp14:anchorId="6F56651C" wp14:editId="6071C314">
                <wp:simplePos x="0" y="0"/>
                <wp:positionH relativeFrom="column">
                  <wp:posOffset>-17145</wp:posOffset>
                </wp:positionH>
                <wp:positionV relativeFrom="paragraph">
                  <wp:posOffset>168275</wp:posOffset>
                </wp:positionV>
                <wp:extent cx="5545455" cy="0"/>
                <wp:effectExtent l="0" t="6350" r="0" b="6350"/>
                <wp:wrapNone/>
                <wp:docPr id="2" name="直接连接符 2"/>
                <wp:cNvGraphicFramePr/>
                <a:graphic xmlns:a="http://schemas.openxmlformats.org/drawingml/2006/main">
                  <a:graphicData uri="http://schemas.microsoft.com/office/word/2010/wordprocessingShape">
                    <wps:wsp>
                      <wps:cNvCnPr/>
                      <wps:spPr>
                        <a:xfrm>
                          <a:off x="0" y="0"/>
                          <a:ext cx="5545455" cy="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w14:anchorId="0AABD750" id="直接连接符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35pt,13.25pt" to="435.3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" strokecolor="black [3213]" strokeweight="1pt">
                <v:stroke joinstyle="miter"/>
              </v:line>
            </w:pict>
          </mc:Fallback>
        </mc:AlternateContent>
      </w:r>
    </w:p>
    <w:p w14:paraId="1CFF3507" w14:textId="77777777" w:rsidR="00F309BC" w:rsidRDefault="00CA5C96">
      <w:pPr>
        <w:jc w:val="left"/>
        <w:rPr>
          <w:rFonts w:ascii="Times New Roman" w:hAnsi="Times New Roman" w:cs="Times New Roman"/>
          <w:sz w:val="24"/>
        </w:rPr>
      </w:pPr>
      <w:r>
        <w:rPr>
          <w:rFonts w:ascii="Times New Roman" w:hAnsi="Times New Roman" w:cs="Times New Roman"/>
          <w:sz w:val="24"/>
        </w:rPr>
        <w:t>2 Participants              1 Manager and 1 Staff from local      Yes, both of</w:t>
      </w:r>
    </w:p>
    <w:p w14:paraId="05A1FCE7" w14:textId="77777777" w:rsidR="00F309BC" w:rsidRDefault="00CA5C96">
      <w:pPr>
        <w:ind w:firstLineChars="650" w:firstLine="1560"/>
        <w:jc w:val="left"/>
        <w:rPr>
          <w:rFonts w:ascii="Times New Roman" w:hAnsi="Times New Roman" w:cs="Times New Roman"/>
          <w:sz w:val="24"/>
        </w:rPr>
      </w:pPr>
      <w:r>
        <w:rPr>
          <w:rFonts w:ascii="Times New Roman" w:hAnsi="Times New Roman" w:cs="Times New Roman"/>
          <w:sz w:val="24"/>
        </w:rPr>
        <w:t xml:space="preserve">             Non-Governmental Organization         them                </w:t>
      </w:r>
    </w:p>
    <w:p w14:paraId="326FD59A" w14:textId="77777777" w:rsidR="00F309BC" w:rsidRDefault="00CA5C96">
      <w:pPr>
        <w:jc w:val="center"/>
        <w:rPr>
          <w:rFonts w:ascii="Times New Roman Bold" w:hAnsi="Times New Roman Bold" w:cs="Times New Roman Bold"/>
          <w:b/>
          <w:bCs/>
          <w:sz w:val="24"/>
        </w:rPr>
      </w:pPr>
      <w:r>
        <w:rPr>
          <w:noProof/>
          <w:sz w:val="24"/>
        </w:rPr>
        <mc:AlternateContent>
          <mc:Choice Requires="wps">
            <w:drawing>
              <wp:anchor distT="0" distB="0" distL="114300" distR="114300" simplePos="0" relativeHeight="251661312" behindDoc="0" locked="0" layoutInCell="1" allowOverlap="1" wp14:anchorId="0755C34A" wp14:editId="0031AC61">
                <wp:simplePos x="0" y="0"/>
                <wp:positionH relativeFrom="column">
                  <wp:posOffset>-16510</wp:posOffset>
                </wp:positionH>
                <wp:positionV relativeFrom="paragraph">
                  <wp:posOffset>12700</wp:posOffset>
                </wp:positionV>
                <wp:extent cx="5545455" cy="0"/>
                <wp:effectExtent l="0" t="6350" r="0" b="6350"/>
                <wp:wrapNone/>
                <wp:docPr id="4" name="直接连接符 4"/>
                <wp:cNvGraphicFramePr/>
                <a:graphic xmlns:a="http://schemas.openxmlformats.org/drawingml/2006/main">
                  <a:graphicData uri="http://schemas.microsoft.com/office/word/2010/wordprocessingShape">
                    <wps:wsp>
                      <wps:cNvCnPr/>
                      <wps:spPr>
                        <a:xfrm>
                          <a:off x="0" y="0"/>
                          <a:ext cx="5545455" cy="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w14:anchorId="05A1DF18" id="直接连接符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3pt,1pt" to="435.3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" strokecolor="black [3213]" strokeweight="1pt">
                <v:stroke joinstyle="miter"/>
              </v:line>
            </w:pict>
          </mc:Fallback>
        </mc:AlternateContent>
      </w:r>
    </w:p>
    <w:p w14:paraId="07624AD1" w14:textId="77777777" w:rsidR="00F309BC" w:rsidRDefault="00CA5C96">
      <w:pPr>
        <w:jc w:val="left"/>
        <w:rPr>
          <w:rFonts w:ascii="Times New Roman" w:hAnsi="Times New Roman" w:cs="Times New Roman"/>
          <w:sz w:val="24"/>
        </w:rPr>
      </w:pPr>
      <w:r>
        <w:rPr>
          <w:rFonts w:ascii="Times New Roman" w:hAnsi="Times New Roman" w:cs="Times New Roman"/>
          <w:sz w:val="24"/>
        </w:rPr>
        <w:t xml:space="preserve">3 Participants               </w:t>
      </w:r>
      <w:r>
        <w:rPr>
          <w:rFonts w:ascii="Times New Roman" w:hAnsi="Times New Roman" w:cs="Times New Roman" w:hint="eastAsia"/>
          <w:sz w:val="24"/>
        </w:rPr>
        <w:t xml:space="preserve">2 </w:t>
      </w:r>
      <w:r>
        <w:rPr>
          <w:rFonts w:ascii="Times New Roman" w:hAnsi="Times New Roman" w:cs="Times New Roman"/>
          <w:sz w:val="24"/>
        </w:rPr>
        <w:t xml:space="preserve">drama performers from           Yes, they’re </w:t>
      </w:r>
    </w:p>
    <w:p w14:paraId="60DCED8B" w14:textId="77777777" w:rsidR="00F309BC" w:rsidRDefault="00CA5C96">
      <w:pPr>
        <w:ind w:firstLineChars="1400" w:firstLine="3360"/>
        <w:jc w:val="left"/>
        <w:rPr>
          <w:rFonts w:ascii="Times New Roman" w:hAnsi="Times New Roman" w:cs="Times New Roman"/>
          <w:sz w:val="24"/>
        </w:rPr>
      </w:pPr>
      <w:r>
        <w:rPr>
          <w:rFonts w:ascii="Times New Roman" w:hAnsi="Times New Roman" w:cs="Times New Roman"/>
          <w:sz w:val="24"/>
        </w:rPr>
        <w:t xml:space="preserve">local community                 partnership                                     </w:t>
      </w:r>
    </w:p>
    <w:p w14:paraId="1691E17D" w14:textId="77777777" w:rsidR="00F309BC" w:rsidRDefault="00CA5C96">
      <w:pPr>
        <w:jc w:val="center"/>
        <w:rPr>
          <w:rFonts w:ascii="Times New Roman" w:hAnsi="Times New Roman" w:cs="Times New Roman"/>
          <w:sz w:val="24"/>
        </w:rPr>
      </w:pPr>
      <w:r>
        <w:rPr>
          <w:noProof/>
          <w:sz w:val="24"/>
        </w:rPr>
        <mc:AlternateContent>
          <mc:Choice Requires="wps">
            <w:drawing>
              <wp:anchor distT="0" distB="0" distL="114300" distR="114300" simplePos="0" relativeHeight="251662336" behindDoc="0" locked="0" layoutInCell="1" allowOverlap="1" wp14:anchorId="0CAEA516" wp14:editId="22FFF80A">
                <wp:simplePos x="0" y="0"/>
                <wp:positionH relativeFrom="column">
                  <wp:posOffset>-17145</wp:posOffset>
                </wp:positionH>
                <wp:positionV relativeFrom="paragraph">
                  <wp:posOffset>88900</wp:posOffset>
                </wp:positionV>
                <wp:extent cx="5545455" cy="0"/>
                <wp:effectExtent l="0" t="6350" r="0" b="6350"/>
                <wp:wrapNone/>
                <wp:docPr id="5" name="直接连接符 5"/>
                <wp:cNvGraphicFramePr/>
                <a:graphic xmlns:a="http://schemas.openxmlformats.org/drawingml/2006/main">
                  <a:graphicData uri="http://schemas.microsoft.com/office/word/2010/wordprocessingShape">
                    <wps:wsp>
                      <wps:cNvCnPr/>
                      <wps:spPr>
                        <a:xfrm>
                          <a:off x="0" y="0"/>
                          <a:ext cx="5545455" cy="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w14:anchorId="36564405" id="直接连接符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35pt,7pt" to="435.3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" strokecolor="black [3213]" strokeweight="1pt">
                <v:stroke joinstyle="miter"/>
              </v:line>
            </w:pict>
          </mc:Fallback>
        </mc:AlternateContent>
      </w:r>
      <w:r>
        <w:rPr>
          <w:rFonts w:ascii="Times New Roman" w:hAnsi="Times New Roman" w:cs="Times New Roman"/>
          <w:sz w:val="24"/>
        </w:rPr>
        <w:t xml:space="preserve">                      </w:t>
      </w:r>
    </w:p>
    <w:p w14:paraId="758432C7" w14:textId="77777777" w:rsidR="00F309BC" w:rsidRDefault="00CA5C96">
      <w:pPr>
        <w:jc w:val="left"/>
        <w:rPr>
          <w:rFonts w:ascii="Times New Roman" w:hAnsi="Times New Roman" w:cs="Times New Roman"/>
          <w:sz w:val="24"/>
        </w:rPr>
      </w:pPr>
      <w:r>
        <w:rPr>
          <w:rFonts w:ascii="Times New Roman" w:hAnsi="Times New Roman" w:cs="Times New Roman"/>
          <w:sz w:val="24"/>
        </w:rPr>
        <w:t xml:space="preserve">2 Participants               </w:t>
      </w:r>
      <w:r>
        <w:rPr>
          <w:rFonts w:ascii="Times New Roman" w:hAnsi="Times New Roman" w:cs="Times New Roman" w:hint="eastAsia"/>
          <w:sz w:val="24"/>
        </w:rPr>
        <w:t>2</w:t>
      </w:r>
      <w:r>
        <w:rPr>
          <w:rFonts w:ascii="Times New Roman" w:hAnsi="Times New Roman" w:cs="Times New Roman"/>
          <w:sz w:val="24"/>
        </w:rPr>
        <w:t xml:space="preserve"> </w:t>
      </w:r>
      <w:r>
        <w:rPr>
          <w:rFonts w:ascii="Times New Roman" w:hAnsi="Times New Roman" w:cs="Times New Roman" w:hint="eastAsia"/>
          <w:sz w:val="24"/>
        </w:rPr>
        <w:t>M</w:t>
      </w:r>
      <w:r>
        <w:rPr>
          <w:rFonts w:ascii="Times New Roman" w:hAnsi="Times New Roman" w:cs="Times New Roman"/>
          <w:sz w:val="24"/>
        </w:rPr>
        <w:t>ask Craftsman from             Yes, both of</w:t>
      </w:r>
    </w:p>
    <w:p w14:paraId="6B9CE93D" w14:textId="77777777" w:rsidR="00F309BC" w:rsidRDefault="00CA5C96">
      <w:pPr>
        <w:ind w:firstLineChars="650" w:firstLine="1560"/>
        <w:jc w:val="left"/>
        <w:rPr>
          <w:rFonts w:ascii="Times New Roman" w:hAnsi="Times New Roman" w:cs="Times New Roman"/>
          <w:sz w:val="24"/>
        </w:rPr>
      </w:pPr>
      <w:r>
        <w:rPr>
          <w:rFonts w:ascii="Times New Roman" w:hAnsi="Times New Roman" w:cs="Times New Roman"/>
          <w:sz w:val="24"/>
        </w:rPr>
        <w:t xml:space="preserve">               Non-Governmental Organization        them          </w:t>
      </w:r>
    </w:p>
    <w:p w14:paraId="7DACA731" w14:textId="77777777" w:rsidR="00F309BC" w:rsidRDefault="00CA5C96">
      <w:pPr>
        <w:jc w:val="center"/>
        <w:rPr>
          <w:rFonts w:ascii="Times New Roman" w:hAnsi="Times New Roman" w:cs="Times New Roman"/>
          <w:sz w:val="24"/>
        </w:rPr>
      </w:pPr>
      <w:r>
        <w:rPr>
          <w:noProof/>
          <w:sz w:val="24"/>
        </w:rPr>
        <mc:AlternateContent>
          <mc:Choice Requires="wps">
            <w:drawing>
              <wp:anchor distT="0" distB="0" distL="114300" distR="114300" simplePos="0" relativeHeight="251663360" behindDoc="0" locked="0" layoutInCell="1" allowOverlap="1" wp14:anchorId="50DB5E94" wp14:editId="0AC84540">
                <wp:simplePos x="0" y="0"/>
                <wp:positionH relativeFrom="column">
                  <wp:posOffset>-6985</wp:posOffset>
                </wp:positionH>
                <wp:positionV relativeFrom="paragraph">
                  <wp:posOffset>52070</wp:posOffset>
                </wp:positionV>
                <wp:extent cx="5545455" cy="0"/>
                <wp:effectExtent l="0" t="6350" r="0" b="6350"/>
                <wp:wrapNone/>
                <wp:docPr id="6" name="直接连接符 6"/>
                <wp:cNvGraphicFramePr/>
                <a:graphic xmlns:a="http://schemas.openxmlformats.org/drawingml/2006/main">
                  <a:graphicData uri="http://schemas.microsoft.com/office/word/2010/wordprocessingShape">
                    <wps:wsp>
                      <wps:cNvCnPr/>
                      <wps:spPr>
                        <a:xfrm>
                          <a:off x="0" y="0"/>
                          <a:ext cx="5545455" cy="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w14:anchorId="16BD87A8" id="直接连接符 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55pt,4.1pt" to="436.1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" strokecolor="black [3213]" strokeweight="1pt">
                <v:stroke joinstyle="miter"/>
              </v:line>
            </w:pict>
          </mc:Fallback>
        </mc:AlternateContent>
      </w:r>
      <w:r>
        <w:rPr>
          <w:rFonts w:ascii="Times New Roman" w:hAnsi="Times New Roman" w:cs="Times New Roman"/>
          <w:sz w:val="24"/>
        </w:rPr>
        <w:t xml:space="preserve">                      </w:t>
      </w:r>
    </w:p>
    <w:p w14:paraId="63970181" w14:textId="77777777" w:rsidR="00F309BC" w:rsidRDefault="00CA5C96">
      <w:pPr>
        <w:jc w:val="left"/>
        <w:rPr>
          <w:rFonts w:ascii="Times New Roman" w:hAnsi="Times New Roman" w:cs="Times New Roman"/>
          <w:sz w:val="24"/>
        </w:rPr>
      </w:pPr>
      <w:r>
        <w:rPr>
          <w:rFonts w:ascii="Times New Roman" w:hAnsi="Times New Roman" w:cs="Times New Roman"/>
          <w:sz w:val="24"/>
        </w:rPr>
        <w:t xml:space="preserve">4 Participants               3 </w:t>
      </w:r>
      <w:r>
        <w:rPr>
          <w:rFonts w:ascii="Times New Roman" w:hAnsi="Times New Roman" w:cs="Times New Roman" w:hint="eastAsia"/>
          <w:sz w:val="24"/>
        </w:rPr>
        <w:t>Au</w:t>
      </w:r>
      <w:r>
        <w:rPr>
          <w:rFonts w:ascii="Times New Roman" w:hAnsi="Times New Roman" w:cs="Times New Roman"/>
          <w:sz w:val="24"/>
        </w:rPr>
        <w:t>diences in the 16-60 age ranges   No, they are</w:t>
      </w:r>
    </w:p>
    <w:p w14:paraId="332191B3" w14:textId="77777777" w:rsidR="00F309BC" w:rsidRDefault="00CA5C96">
      <w:pPr>
        <w:ind w:firstLineChars="650" w:firstLine="1560"/>
        <w:jc w:val="left"/>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sz w:val="24"/>
        </w:rPr>
        <w:t xml:space="preserve">       from the local community</w:t>
      </w:r>
      <w:r>
        <w:rPr>
          <w:rFonts w:ascii="Times New Roman" w:hAnsi="Times New Roman" w:cs="Times New Roman" w:hint="eastAsia"/>
          <w:sz w:val="24"/>
        </w:rPr>
        <w:t xml:space="preserve">          v</w:t>
      </w:r>
      <w:r>
        <w:rPr>
          <w:rFonts w:ascii="Times New Roman" w:hAnsi="Times New Roman" w:cs="Times New Roman"/>
          <w:sz w:val="24"/>
        </w:rPr>
        <w:t>illagers</w:t>
      </w:r>
    </w:p>
    <w:p w14:paraId="29DF3FB8" w14:textId="77777777" w:rsidR="00F309BC" w:rsidRDefault="00CA5C96">
      <w:pPr>
        <w:jc w:val="left"/>
        <w:rPr>
          <w:rFonts w:ascii="Times New Roman" w:hAnsi="Times New Roman" w:cs="Times New Roman"/>
          <w:sz w:val="24"/>
        </w:rPr>
      </w:pPr>
      <w:r>
        <w:rPr>
          <w:noProof/>
          <w:sz w:val="24"/>
        </w:rPr>
        <mc:AlternateContent>
          <mc:Choice Requires="wps">
            <w:drawing>
              <wp:anchor distT="0" distB="0" distL="114300" distR="114300" simplePos="0" relativeHeight="251664384" behindDoc="0" locked="0" layoutInCell="1" allowOverlap="1" wp14:anchorId="40154C37" wp14:editId="0C19BB04">
                <wp:simplePos x="0" y="0"/>
                <wp:positionH relativeFrom="column">
                  <wp:posOffset>3175</wp:posOffset>
                </wp:positionH>
                <wp:positionV relativeFrom="paragraph">
                  <wp:posOffset>91440</wp:posOffset>
                </wp:positionV>
                <wp:extent cx="5545455" cy="0"/>
                <wp:effectExtent l="0" t="6350" r="0" b="6350"/>
                <wp:wrapNone/>
                <wp:docPr id="8" name="直接连接符 8"/>
                <wp:cNvGraphicFramePr/>
                <a:graphic xmlns:a="http://schemas.openxmlformats.org/drawingml/2006/main">
                  <a:graphicData uri="http://schemas.microsoft.com/office/word/2010/wordprocessingShape">
                    <wps:wsp>
                      <wps:cNvCnPr/>
                      <wps:spPr>
                        <a:xfrm>
                          <a:off x="0" y="0"/>
                          <a:ext cx="5545455" cy="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w14:anchorId="529EEC37" id="直接连接符 8"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5pt,7.2pt" to="436.9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" strokecolor="black [3213]" strokeweight="1pt">
                <v:stroke joinstyle="miter"/>
              </v:line>
            </w:pict>
          </mc:Fallback>
        </mc:AlternateContent>
      </w:r>
      <w:r>
        <w:rPr>
          <w:rFonts w:ascii="Times New Roman" w:hAnsi="Times New Roman" w:cs="Times New Roman"/>
          <w:sz w:val="24"/>
        </w:rPr>
        <w:t xml:space="preserve">                                                            </w:t>
      </w:r>
    </w:p>
    <w:p w14:paraId="749C3874" w14:textId="77777777" w:rsidR="00F309BC" w:rsidRDefault="00CA5C96">
      <w:pPr>
        <w:jc w:val="left"/>
        <w:rPr>
          <w:rFonts w:ascii="Times New Roman" w:hAnsi="Times New Roman" w:cs="Times New Roman"/>
          <w:sz w:val="24"/>
        </w:rPr>
      </w:pPr>
      <w:r>
        <w:rPr>
          <w:rFonts w:ascii="Times New Roman" w:hAnsi="Times New Roman" w:cs="Times New Roman"/>
          <w:sz w:val="24"/>
        </w:rPr>
        <w:t>2 Participants               1 Master’s student from Spain         No, they are</w:t>
      </w:r>
    </w:p>
    <w:p w14:paraId="282EA657" w14:textId="77777777" w:rsidR="00F309BC" w:rsidRDefault="00CA5C96">
      <w:pPr>
        <w:ind w:firstLineChars="650" w:firstLine="1560"/>
        <w:jc w:val="left"/>
        <w:rPr>
          <w:rFonts w:ascii="Times New Roman" w:hAnsi="Times New Roman" w:cs="Times New Roman"/>
          <w:sz w:val="24"/>
        </w:rPr>
      </w:pPr>
      <w:r>
        <w:rPr>
          <w:rFonts w:ascii="Times New Roman" w:hAnsi="Times New Roman" w:cs="Times New Roman"/>
          <w:sz w:val="24"/>
        </w:rPr>
        <w:t xml:space="preserve">              who is interested in Nuo culture</w:t>
      </w:r>
      <w:r>
        <w:rPr>
          <w:rFonts w:ascii="Times New Roman" w:hAnsi="Times New Roman" w:cs="Times New Roman" w:hint="eastAsia"/>
          <w:sz w:val="24"/>
        </w:rPr>
        <w:t xml:space="preserve"> </w:t>
      </w:r>
      <w:r>
        <w:rPr>
          <w:rFonts w:ascii="Times New Roman" w:hAnsi="Times New Roman" w:cs="Times New Roman"/>
          <w:sz w:val="24"/>
        </w:rPr>
        <w:t xml:space="preserve">       students</w:t>
      </w:r>
    </w:p>
    <w:p w14:paraId="20B0162C" w14:textId="77777777" w:rsidR="00F309BC" w:rsidRDefault="00CA5C96">
      <w:pPr>
        <w:ind w:firstLineChars="650" w:firstLine="1560"/>
        <w:jc w:val="left"/>
        <w:rPr>
          <w:rFonts w:ascii="Times New Roman" w:hAnsi="Times New Roman" w:cs="Times New Roman"/>
          <w:sz w:val="24"/>
        </w:rPr>
      </w:pPr>
      <w:r>
        <w:rPr>
          <w:rFonts w:ascii="Times New Roman" w:hAnsi="Times New Roman" w:cs="Times New Roman"/>
          <w:sz w:val="24"/>
        </w:rPr>
        <w:t xml:space="preserve">             1 Bachelor’s student from China</w:t>
      </w:r>
    </w:p>
    <w:p w14:paraId="1E4F632A" w14:textId="77777777" w:rsidR="00F309BC" w:rsidRDefault="00CA5C96">
      <w:pPr>
        <w:ind w:firstLineChars="650" w:firstLine="1560"/>
        <w:jc w:val="left"/>
        <w:rPr>
          <w:rFonts w:ascii="Times New Roman" w:hAnsi="Times New Roman" w:cs="Times New Roman"/>
          <w:sz w:val="24"/>
        </w:rPr>
      </w:pPr>
      <w:r>
        <w:rPr>
          <w:rFonts w:ascii="Times New Roman" w:hAnsi="Times New Roman" w:cs="Times New Roman" w:hint="eastAsia"/>
          <w:sz w:val="24"/>
        </w:rPr>
        <w:t xml:space="preserve">              w</w:t>
      </w:r>
      <w:r>
        <w:rPr>
          <w:rFonts w:ascii="Times New Roman" w:hAnsi="Times New Roman" w:cs="Times New Roman"/>
          <w:sz w:val="24"/>
        </w:rPr>
        <w:t>ho did fieldwork in that village</w:t>
      </w:r>
      <w:r>
        <w:rPr>
          <w:rFonts w:ascii="Times New Roman" w:hAnsi="Times New Roman" w:cs="Times New Roman" w:hint="eastAsia"/>
          <w:sz w:val="24"/>
        </w:rPr>
        <w:t xml:space="preserve">         </w:t>
      </w:r>
    </w:p>
    <w:p w14:paraId="669BF92E" w14:textId="77777777" w:rsidR="00F309BC" w:rsidRDefault="00CA5C96">
      <w:pPr>
        <w:jc w:val="left"/>
        <w:rPr>
          <w:rFonts w:ascii="Times New Roman" w:hAnsi="Times New Roman" w:cs="Times New Roman"/>
          <w:sz w:val="24"/>
        </w:rPr>
      </w:pPr>
      <w:r>
        <w:rPr>
          <w:noProof/>
          <w:sz w:val="24"/>
        </w:rPr>
        <mc:AlternateContent>
          <mc:Choice Requires="wps">
            <w:drawing>
              <wp:anchor distT="0" distB="0" distL="114300" distR="114300" simplePos="0" relativeHeight="251666432" behindDoc="0" locked="0" layoutInCell="1" allowOverlap="1" wp14:anchorId="5228448B" wp14:editId="6DDA7C42">
                <wp:simplePos x="0" y="0"/>
                <wp:positionH relativeFrom="column">
                  <wp:posOffset>3175</wp:posOffset>
                </wp:positionH>
                <wp:positionV relativeFrom="paragraph">
                  <wp:posOffset>91440</wp:posOffset>
                </wp:positionV>
                <wp:extent cx="5545455" cy="0"/>
                <wp:effectExtent l="0" t="6350" r="0" b="6350"/>
                <wp:wrapNone/>
                <wp:docPr id="11" name="直接连接符 11"/>
                <wp:cNvGraphicFramePr/>
                <a:graphic xmlns:a="http://schemas.openxmlformats.org/drawingml/2006/main">
                  <a:graphicData uri="http://schemas.microsoft.com/office/word/2010/wordprocessingShape">
                    <wps:wsp>
                      <wps:cNvCnPr/>
                      <wps:spPr>
                        <a:xfrm>
                          <a:off x="0" y="0"/>
                          <a:ext cx="5545455" cy="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w14:anchorId="57706475" id="直接连接符 1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5pt,7.2pt" to="436.9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" strokecolor="black [3213]" strokeweight="1pt">
                <v:stroke joinstyle="miter"/>
              </v:line>
            </w:pict>
          </mc:Fallback>
        </mc:AlternateContent>
      </w:r>
      <w:r>
        <w:rPr>
          <w:rFonts w:ascii="Times New Roman" w:hAnsi="Times New Roman" w:cs="Times New Roman"/>
          <w:sz w:val="24"/>
        </w:rPr>
        <w:t xml:space="preserve">                                      </w:t>
      </w:r>
    </w:p>
    <w:p w14:paraId="08B33906" w14:textId="77777777" w:rsidR="00F309BC" w:rsidRDefault="00CA5C96">
      <w:pPr>
        <w:jc w:val="left"/>
        <w:rPr>
          <w:rFonts w:ascii="Times New Roman" w:hAnsi="Times New Roman" w:cs="Times New Roman"/>
          <w:sz w:val="24"/>
        </w:rPr>
      </w:pPr>
      <w:r>
        <w:rPr>
          <w:rFonts w:ascii="Times New Roman" w:hAnsi="Times New Roman" w:cs="Times New Roman"/>
          <w:sz w:val="24"/>
        </w:rPr>
        <w:t xml:space="preserve">Total               </w:t>
      </w:r>
      <w:r>
        <w:rPr>
          <w:rFonts w:ascii="Times New Roman" w:hAnsi="Times New Roman" w:cs="Times New Roman" w:hint="eastAsia"/>
          <w:sz w:val="24"/>
        </w:rPr>
        <w:t xml:space="preserve">     </w:t>
      </w:r>
      <w:r>
        <w:rPr>
          <w:rFonts w:ascii="Times New Roman" w:hAnsi="Times New Roman" w:cs="Times New Roman"/>
          <w:sz w:val="24"/>
        </w:rPr>
        <w:t xml:space="preserve">      13</w:t>
      </w:r>
    </w:p>
    <w:p w14:paraId="5E9F5074" w14:textId="77777777" w:rsidR="00F309BC" w:rsidRDefault="00CA5C96">
      <w:pPr>
        <w:jc w:val="left"/>
        <w:rPr>
          <w:rFonts w:ascii="Times New Roman" w:hAnsi="Times New Roman" w:cs="Times New Roman"/>
          <w:sz w:val="24"/>
        </w:rPr>
      </w:pPr>
      <w:r>
        <w:rPr>
          <w:noProof/>
          <w:sz w:val="24"/>
        </w:rPr>
        <mc:AlternateContent>
          <mc:Choice Requires="wps">
            <w:drawing>
              <wp:anchor distT="0" distB="0" distL="114300" distR="114300" simplePos="0" relativeHeight="251665408" behindDoc="0" locked="0" layoutInCell="1" allowOverlap="1" wp14:anchorId="71DDE22A" wp14:editId="683A5E91">
                <wp:simplePos x="0" y="0"/>
                <wp:positionH relativeFrom="column">
                  <wp:posOffset>-15240</wp:posOffset>
                </wp:positionH>
                <wp:positionV relativeFrom="paragraph">
                  <wp:posOffset>111125</wp:posOffset>
                </wp:positionV>
                <wp:extent cx="5593715" cy="0"/>
                <wp:effectExtent l="0" t="6350" r="0" b="6350"/>
                <wp:wrapNone/>
                <wp:docPr id="9" name="直接连接符 9"/>
                <wp:cNvGraphicFramePr/>
                <a:graphic xmlns:a="http://schemas.openxmlformats.org/drawingml/2006/main">
                  <a:graphicData uri="http://schemas.microsoft.com/office/word/2010/wordprocessingShape">
                    <wps:wsp>
                      <wps:cNvCnPr/>
                      <wps:spPr>
                        <a:xfrm>
                          <a:off x="0" y="0"/>
                          <a:ext cx="5593715" cy="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w14:anchorId="7FDDE496" id="直接连接符 9"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2pt,8.75pt" to="439.2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" strokecolor="black [3213]" strokeweight="1pt">
                <v:stroke joinstyle="miter"/>
              </v:line>
            </w:pict>
          </mc:Fallback>
        </mc:AlternateContent>
      </w:r>
      <w:r>
        <w:rPr>
          <w:rFonts w:ascii="Times New Roman" w:hAnsi="Times New Roman" w:cs="Times New Roman"/>
          <w:sz w:val="24"/>
        </w:rPr>
        <w:t xml:space="preserve">                                      </w:t>
      </w:r>
    </w:p>
    <w:p w14:paraId="20DE519A" w14:textId="77777777" w:rsidR="00F309BC" w:rsidRDefault="00F309BC">
      <w:pPr>
        <w:jc w:val="center"/>
        <w:rPr>
          <w:rFonts w:ascii="Times New Roman" w:hAnsi="Times New Roman" w:cs="Times New Roman"/>
          <w:sz w:val="24"/>
        </w:rPr>
      </w:pPr>
    </w:p>
    <w:p w14:paraId="0BED4429" w14:textId="77777777" w:rsidR="00F309BC" w:rsidRDefault="00F309BC">
      <w:pPr>
        <w:jc w:val="center"/>
        <w:rPr>
          <w:rFonts w:ascii="Times New Roman" w:hAnsi="Times New Roman" w:cs="Times New Roman"/>
          <w:sz w:val="24"/>
        </w:rPr>
      </w:pPr>
    </w:p>
    <w:p w14:paraId="285C89C0" w14:textId="77777777" w:rsidR="00F309BC" w:rsidRDefault="00F309BC">
      <w:pPr>
        <w:jc w:val="center"/>
        <w:rPr>
          <w:rFonts w:ascii="Times New Roman" w:hAnsi="Times New Roman" w:cs="Times New Roman"/>
          <w:sz w:val="24"/>
        </w:rPr>
      </w:pPr>
    </w:p>
    <w:p w14:paraId="011D4EB7" w14:textId="6C7872C4" w:rsidR="00F309BC" w:rsidRDefault="00CA5C96">
      <w:pPr>
        <w:jc w:val="center"/>
        <w:rPr>
          <w:rFonts w:ascii="Times New Roman Bold" w:hAnsi="Times New Roman Bold" w:cs="Times New Roman Bold"/>
          <w:b/>
          <w:bCs/>
          <w:sz w:val="24"/>
        </w:rPr>
      </w:pPr>
      <w:r>
        <w:rPr>
          <w:rFonts w:ascii="Times New Roman" w:hAnsi="Times New Roman" w:cs="Times New Roman"/>
          <w:sz w:val="24"/>
        </w:rPr>
        <w:t xml:space="preserve">Table </w:t>
      </w:r>
      <w:r w:rsidR="00BF636B">
        <w:rPr>
          <w:rFonts w:ascii="Times New Roman" w:hAnsi="Times New Roman" w:cs="Times New Roman"/>
          <w:sz w:val="24"/>
        </w:rPr>
        <w:t>2</w:t>
      </w:r>
      <w:r>
        <w:rPr>
          <w:rFonts w:ascii="Times New Roman" w:hAnsi="Times New Roman" w:cs="Times New Roman"/>
          <w:sz w:val="24"/>
        </w:rPr>
        <w:t xml:space="preserve">. Interview Schedule and </w:t>
      </w:r>
      <w:r>
        <w:rPr>
          <w:rFonts w:ascii="Times New Roman" w:hAnsi="Times New Roman" w:cs="Times New Roman"/>
          <w:sz w:val="24"/>
        </w:rPr>
        <w:t>Affiliation Structures</w:t>
      </w:r>
      <w:r>
        <w:rPr>
          <w:rFonts w:ascii="Times New Roman Bold" w:hAnsi="Times New Roman Bold" w:cs="Times New Roman Bold"/>
          <w:b/>
          <w:bCs/>
          <w:sz w:val="24"/>
        </w:rPr>
        <w:t xml:space="preserve">   </w:t>
      </w:r>
      <w:r>
        <w:rPr>
          <w:noProof/>
          <w:sz w:val="24"/>
        </w:rPr>
        <w:lastRenderedPageBreak/>
        <mc:AlternateContent>
          <mc:Choice Requires="wps">
            <w:drawing>
              <wp:anchor distT="0" distB="0" distL="114300" distR="114300" simplePos="0" relativeHeight="251667456" behindDoc="0" locked="0" layoutInCell="1" allowOverlap="1" wp14:anchorId="224ABD84" wp14:editId="28552674">
                <wp:simplePos x="0" y="0"/>
                <wp:positionH relativeFrom="column">
                  <wp:posOffset>3793490</wp:posOffset>
                </wp:positionH>
                <wp:positionV relativeFrom="paragraph">
                  <wp:posOffset>499745</wp:posOffset>
                </wp:positionV>
                <wp:extent cx="2060575" cy="702945"/>
                <wp:effectExtent l="0" t="0" r="22225" b="8255"/>
                <wp:wrapNone/>
                <wp:docPr id="22" name="文本框 22"/>
                <wp:cNvGraphicFramePr/>
                <a:graphic xmlns:a="http://schemas.openxmlformats.org/drawingml/2006/main">
                  <a:graphicData uri="http://schemas.microsoft.com/office/word/2010/wordprocessingShape">
                    <wps:wsp>
                      <wps:cNvSpPr txBox="1"/>
                      <wps:spPr>
                        <a:xfrm>
                          <a:off x="4947920" y="1437005"/>
                          <a:ext cx="2060575" cy="7029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6F5857F" w14:textId="77777777" w:rsidR="00F309BC" w:rsidRDefault="00CA5C96">
                            <w:pPr>
                              <w:ind w:firstLineChars="150" w:firstLine="315"/>
                            </w:pPr>
                            <w:r>
                              <w:t>Anshun Mask &amp; Nuo Carving Art Culture Company, a local NGO</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224ABD84" id="_x0000_t202" coordsize="21600,21600" o:spt="202" path="m,l,21600r21600,l21600,xe">
                <v:stroke joinstyle="miter"/>
                <v:path gradientshapeok="t" o:connecttype="rect"/>
              </v:shapetype>
              <v:shape id="文本框 22" o:spid="_x0000_s1026" type="#_x0000_t202" style="position:absolute;left:0;text-align:left;margin-left:298.7pt;margin-top:39.35pt;width:162.25pt;height:55.3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" fillcolor="white [3201]" stroked="f" strokeweight=".5pt">
                <v:textbox>
                  <w:txbxContent>
                    <w:p w14:paraId="66F5857F" w14:textId="77777777" w:rsidR="00F309BC" w:rsidRDefault="00CA5C96">
                      <w:pPr>
                        <w:ind w:firstLineChars="150" w:firstLine="315"/>
                      </w:pPr>
                      <w:r>
                        <w:t>Anshun Mask &amp; Nuo Carving Art Culture Company, a local NGO</w:t>
                      </w:r>
                    </w:p>
                  </w:txbxContent>
                </v:textbox>
              </v:shape>
            </w:pict>
          </mc:Fallback>
        </mc:AlternateContent>
      </w:r>
      <w:r>
        <w:rPr>
          <w:rFonts w:ascii="Times New Roman Bold" w:hAnsi="Times New Roman Bold" w:cs="Times New Roman Bold" w:hint="eastAsia"/>
          <w:b/>
          <w:bCs/>
          <w:noProof/>
          <w:sz w:val="24"/>
        </w:rPr>
        <w:drawing>
          <wp:inline distT="0" distB="0" distL="114300" distR="114300" wp14:anchorId="65B0FE24" wp14:editId="5212884A">
            <wp:extent cx="6047105" cy="3244850"/>
            <wp:effectExtent l="0" t="0" r="23495" b="6350"/>
            <wp:docPr id="7" name="图片 7" descr="Interviewees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nterviewees_01"/>
                    <pic:cNvPicPr>
                      <a:picLocks noChangeAspect="1"/>
                    </pic:cNvPicPr>
                  </pic:nvPicPr>
                  <pic:blipFill>
                    <a:blip r:embed="rId9"/>
                    <a:srcRect l="12494" t="22120" r="5271" b="21951"/>
                    <a:stretch>
                      <a:fillRect/>
                    </a:stretch>
                  </pic:blipFill>
                  <pic:spPr>
                    <a:xfrm>
                      <a:off x="0" y="0"/>
                      <a:ext cx="6047105" cy="3244850"/>
                    </a:xfrm>
                    <a:prstGeom prst="rect">
                      <a:avLst/>
                    </a:prstGeom>
                  </pic:spPr>
                </pic:pic>
              </a:graphicData>
            </a:graphic>
          </wp:inline>
        </w:drawing>
      </w:r>
    </w:p>
    <w:p w14:paraId="5C616C4A" w14:textId="77777777" w:rsidR="00F309BC" w:rsidRDefault="00F309BC">
      <w:pPr>
        <w:jc w:val="center"/>
        <w:rPr>
          <w:rFonts w:ascii="Times New Roman Bold" w:hAnsi="Times New Roman Bold" w:cs="Times New Roman Bold"/>
          <w:b/>
          <w:bCs/>
          <w:sz w:val="24"/>
        </w:rPr>
      </w:pPr>
    </w:p>
    <w:p w14:paraId="20843A5D" w14:textId="77777777" w:rsidR="00F309BC" w:rsidRDefault="00F309BC">
      <w:pPr>
        <w:rPr>
          <w:rFonts w:ascii="Times New Roman Bold" w:hAnsi="Times New Roman Bold" w:cs="Times New Roman Bold"/>
          <w:b/>
          <w:bCs/>
          <w:sz w:val="24"/>
        </w:rPr>
      </w:pPr>
    </w:p>
    <w:p w14:paraId="0BBFBACF" w14:textId="77777777" w:rsidR="00F309BC" w:rsidRDefault="00CA5C96">
      <w:pPr>
        <w:jc w:val="center"/>
        <w:rPr>
          <w:rFonts w:ascii="Times New Roman Bold" w:hAnsi="Times New Roman Bold" w:cs="Times New Roman Bold"/>
          <w:b/>
          <w:bCs/>
          <w:sz w:val="24"/>
        </w:rPr>
      </w:pPr>
      <w:r>
        <w:rPr>
          <w:rFonts w:ascii="Times New Roman Bold" w:hAnsi="Times New Roman Bold" w:cs="Times New Roman Bold"/>
          <w:b/>
          <w:bCs/>
          <w:sz w:val="24"/>
        </w:rPr>
        <w:t>RESULTS AND DISCUSSION</w:t>
      </w:r>
    </w:p>
    <w:p w14:paraId="556E5371" w14:textId="77777777" w:rsidR="00F309BC" w:rsidRDefault="00F309BC">
      <w:pPr>
        <w:jc w:val="center"/>
        <w:rPr>
          <w:rFonts w:ascii="Times New Roman Bold" w:hAnsi="Times New Roman Bold" w:cs="Times New Roman Bold"/>
          <w:b/>
          <w:bCs/>
          <w:sz w:val="24"/>
        </w:rPr>
      </w:pPr>
    </w:p>
    <w:p w14:paraId="0483F164" w14:textId="77777777" w:rsidR="00F309BC" w:rsidRDefault="00CA5C96">
      <w:pPr>
        <w:rPr>
          <w:rFonts w:ascii="Times New Roman" w:hAnsi="Times New Roman" w:cs="Times New Roman"/>
          <w:sz w:val="24"/>
        </w:rPr>
      </w:pPr>
      <w:r>
        <w:rPr>
          <w:rFonts w:ascii="Times New Roman Bold" w:hAnsi="Times New Roman Bold" w:cs="Times New Roman Bold"/>
          <w:b/>
          <w:bCs/>
          <w:sz w:val="24"/>
        </w:rPr>
        <w:t>THE RELATIONSHIP BETWEEN NGOs, ICH AND NEW MEDIA IN 21</w:t>
      </w:r>
      <w:r>
        <w:rPr>
          <w:rFonts w:ascii="Times New Roman Bold" w:hAnsi="Times New Roman Bold" w:cs="Times New Roman Bold"/>
          <w:b/>
          <w:bCs/>
          <w:sz w:val="24"/>
          <w:vertAlign w:val="superscript"/>
        </w:rPr>
        <w:t>st</w:t>
      </w:r>
      <w:r>
        <w:rPr>
          <w:rFonts w:ascii="Times New Roman Bold" w:hAnsi="Times New Roman Bold" w:cs="Times New Roman Bold"/>
          <w:b/>
          <w:bCs/>
          <w:sz w:val="24"/>
        </w:rPr>
        <w:t xml:space="preserve"> CENTURY</w:t>
      </w:r>
    </w:p>
    <w:p w14:paraId="54D04CEA" w14:textId="77777777" w:rsidR="00F309BC" w:rsidRDefault="00CA5C96">
      <w:pPr>
        <w:rPr>
          <w:rFonts w:ascii="Times New Roman Regular" w:hAnsi="Times New Roman Regular" w:cs="Times New Roman Regular"/>
          <w:sz w:val="20"/>
          <w:szCs w:val="20"/>
        </w:rPr>
      </w:pPr>
      <w:r>
        <w:rPr>
          <w:rFonts w:ascii="Times New Roman Regular" w:hAnsi="Times New Roman Regular" w:cs="Times New Roman Regular"/>
          <w:sz w:val="20"/>
          <w:szCs w:val="20"/>
        </w:rPr>
        <w:t>The first objective of the study investigated the relationship between NPOs,</w:t>
      </w:r>
      <w:r>
        <w:rPr>
          <w:rFonts w:ascii="Times New Roman Regular" w:hAnsi="Times New Roman Regular" w:cs="Times New Roman Regular"/>
          <w:sz w:val="20"/>
          <w:szCs w:val="20"/>
        </w:rPr>
        <w:t xml:space="preserve"> ICH and new media. This section surfaced with two themes. The two themes were: (1) The relationship between No-profit Organization and Intangible heritage. (2) What role did the new media play. For this specific objective, the relationship between NPOs an</w:t>
      </w:r>
      <w:r>
        <w:rPr>
          <w:rFonts w:ascii="Times New Roman Regular" w:hAnsi="Times New Roman Regular" w:cs="Times New Roman Regular"/>
          <w:sz w:val="20"/>
          <w:szCs w:val="20"/>
        </w:rPr>
        <w:t xml:space="preserve">d ICH is well-defined: (1) Non-profit organizations, as a carrier for the dissemination of intangible cultural heritage, should be oriented towards the dissemination of intangible cultural heritage as a goal in the process of their management. in order to </w:t>
      </w:r>
      <w:r>
        <w:rPr>
          <w:rFonts w:ascii="Times New Roman Regular" w:hAnsi="Times New Roman Regular" w:cs="Times New Roman Regular"/>
          <w:sz w:val="20"/>
          <w:szCs w:val="20"/>
        </w:rPr>
        <w:t>spread intangible cultural heritage to the farther world. (2) In contrast, ICH is the central component of a non-profit organization, on which all the organization's planning, development, and corporate culture are constructed.</w:t>
      </w:r>
    </w:p>
    <w:p w14:paraId="562380B4" w14:textId="77777777" w:rsidR="00F309BC" w:rsidRDefault="00F309BC">
      <w:pPr>
        <w:tabs>
          <w:tab w:val="left" w:pos="1383"/>
        </w:tabs>
        <w:rPr>
          <w:rFonts w:ascii="Times New Roman Regular" w:hAnsi="Times New Roman Regular" w:cs="Times New Roman Regular"/>
          <w:sz w:val="20"/>
          <w:szCs w:val="20"/>
        </w:rPr>
      </w:pPr>
    </w:p>
    <w:p w14:paraId="2B0D4F1C" w14:textId="77777777" w:rsidR="00F309BC" w:rsidRDefault="00CA5C96">
      <w:pPr>
        <w:tabs>
          <w:tab w:val="left" w:pos="1383"/>
        </w:tabs>
        <w:rPr>
          <w:rFonts w:ascii="Times New Roman Regular" w:hAnsi="Times New Roman Regular" w:cs="Times New Roman Regular"/>
          <w:sz w:val="20"/>
          <w:szCs w:val="20"/>
        </w:rPr>
      </w:pPr>
      <w:r>
        <w:rPr>
          <w:rFonts w:ascii="Times New Roman Regular" w:hAnsi="Times New Roman Regular" w:cs="Times New Roman Regular"/>
          <w:sz w:val="20"/>
          <w:szCs w:val="20"/>
        </w:rPr>
        <w:t>However, to define the role</w:t>
      </w:r>
      <w:r>
        <w:rPr>
          <w:rFonts w:ascii="Times New Roman Regular" w:hAnsi="Times New Roman Regular" w:cs="Times New Roman Regular"/>
          <w:sz w:val="20"/>
          <w:szCs w:val="20"/>
        </w:rPr>
        <w:t xml:space="preserve"> of new media is the key focus of this article. Based on in-depth interviews, almost all interviewees agreed that new media played a moderating role in enhancing the visibility of intangible cultural heritage. They noted that platforms like social media an</w:t>
      </w:r>
      <w:r>
        <w:rPr>
          <w:rFonts w:ascii="Times New Roman Regular" w:hAnsi="Times New Roman Regular" w:cs="Times New Roman Regular"/>
          <w:sz w:val="20"/>
          <w:szCs w:val="20"/>
        </w:rPr>
        <w:t xml:space="preserve">d online forums allowed No-profit organizations to share stories, show cultural activities and contact a wider audience, thus fostering greater participation. </w:t>
      </w:r>
      <w:proofErr w:type="spellStart"/>
      <w:proofErr w:type="gramStart"/>
      <w:r>
        <w:rPr>
          <w:rFonts w:ascii="Times New Roman Regular" w:hAnsi="Times New Roman Regular" w:cs="Times New Roman Regular"/>
          <w:sz w:val="20"/>
          <w:szCs w:val="20"/>
        </w:rPr>
        <w:t>Furthermore,they</w:t>
      </w:r>
      <w:proofErr w:type="spellEnd"/>
      <w:proofErr w:type="gramEnd"/>
      <w:r>
        <w:rPr>
          <w:rFonts w:ascii="Times New Roman Regular" w:hAnsi="Times New Roman Regular" w:cs="Times New Roman Regular"/>
          <w:sz w:val="20"/>
          <w:szCs w:val="20"/>
        </w:rPr>
        <w:t xml:space="preserve"> emphasized that the openness of digital elements helps to bridge the generation </w:t>
      </w:r>
      <w:r>
        <w:rPr>
          <w:rFonts w:ascii="Times New Roman Regular" w:hAnsi="Times New Roman Regular" w:cs="Times New Roman Regular"/>
          <w:sz w:val="20"/>
          <w:szCs w:val="20"/>
        </w:rPr>
        <w:t>gap, making it easier for younger audiences to connect with and appreciate their cultural heritage.</w:t>
      </w:r>
    </w:p>
    <w:p w14:paraId="38A0B738" w14:textId="77777777" w:rsidR="00F309BC" w:rsidRDefault="00F309BC">
      <w:pPr>
        <w:tabs>
          <w:tab w:val="left" w:pos="1383"/>
        </w:tabs>
        <w:rPr>
          <w:rFonts w:ascii="Times New Roman Regular" w:hAnsi="Times New Roman Regular" w:cs="Times New Roman Regular"/>
          <w:sz w:val="20"/>
          <w:szCs w:val="20"/>
        </w:rPr>
      </w:pPr>
    </w:p>
    <w:p w14:paraId="08A1B537" w14:textId="77777777" w:rsidR="00F309BC" w:rsidRDefault="00CA5C96">
      <w:pPr>
        <w:tabs>
          <w:tab w:val="left" w:pos="1383"/>
        </w:tabs>
        <w:rPr>
          <w:rFonts w:ascii="Times New Roman Regular" w:hAnsi="Times New Roman Regular" w:cs="Times New Roman Regular"/>
          <w:sz w:val="20"/>
          <w:szCs w:val="20"/>
        </w:rPr>
      </w:pPr>
      <w:r>
        <w:rPr>
          <w:rFonts w:ascii="Times New Roman Regular" w:hAnsi="Times New Roman Regular" w:cs="Times New Roman Regular"/>
          <w:sz w:val="20"/>
          <w:szCs w:val="20"/>
        </w:rPr>
        <w:t>Thus, some extracts given by the interviewees in response to the relationships among those were quoted below:</w:t>
      </w:r>
    </w:p>
    <w:p w14:paraId="3EB1B89A" w14:textId="77777777" w:rsidR="00F309BC" w:rsidRDefault="00CA5C96">
      <w:pPr>
        <w:ind w:firstLineChars="200" w:firstLine="400"/>
        <w:rPr>
          <w:rFonts w:ascii="Times New Roman Regular" w:hAnsi="Times New Roman Regular" w:cs="Times New Roman Regular"/>
          <w:i/>
          <w:iCs/>
          <w:sz w:val="20"/>
          <w:szCs w:val="20"/>
        </w:rPr>
      </w:pPr>
      <w:r>
        <w:rPr>
          <w:rFonts w:ascii="Times New Roman Regular" w:hAnsi="Times New Roman Regular" w:cs="Times New Roman Regular"/>
          <w:i/>
          <w:iCs/>
          <w:sz w:val="20"/>
          <w:szCs w:val="20"/>
        </w:rPr>
        <w:t>“Yes, there is a very close relationship betw</w:t>
      </w:r>
      <w:r>
        <w:rPr>
          <w:rFonts w:ascii="Times New Roman Regular" w:hAnsi="Times New Roman Regular" w:cs="Times New Roman Regular"/>
          <w:i/>
          <w:iCs/>
          <w:sz w:val="20"/>
          <w:szCs w:val="20"/>
        </w:rPr>
        <w:t xml:space="preserve">een Qin’s company and Nuo culture. Because every </w:t>
      </w:r>
      <w:r>
        <w:rPr>
          <w:rFonts w:ascii="Times New Roman Regular" w:hAnsi="Times New Roman Regular" w:cs="Times New Roman Regular"/>
          <w:i/>
          <w:iCs/>
          <w:sz w:val="20"/>
          <w:szCs w:val="20"/>
        </w:rPr>
        <w:lastRenderedPageBreak/>
        <w:t xml:space="preserve">day I can see him in the office to edit video, to participate in the live stream, from morning to night. Most time, I heard he said things related to </w:t>
      </w:r>
      <w:proofErr w:type="spellStart"/>
      <w:r>
        <w:rPr>
          <w:rFonts w:ascii="Times New Roman Regular" w:hAnsi="Times New Roman Regular" w:cs="Times New Roman Regular"/>
          <w:i/>
          <w:iCs/>
          <w:sz w:val="20"/>
          <w:szCs w:val="20"/>
        </w:rPr>
        <w:t>Nuo</w:t>
      </w:r>
      <w:proofErr w:type="spellEnd"/>
      <w:r>
        <w:rPr>
          <w:rFonts w:ascii="Times New Roman Regular" w:hAnsi="Times New Roman Regular" w:cs="Times New Roman Regular"/>
          <w:i/>
          <w:iCs/>
          <w:sz w:val="20"/>
          <w:szCs w:val="20"/>
        </w:rPr>
        <w:t xml:space="preserve"> culture</w:t>
      </w:r>
      <w:proofErr w:type="gramStart"/>
      <w:r>
        <w:rPr>
          <w:rFonts w:ascii="Times New Roman Regular" w:hAnsi="Times New Roman Regular" w:cs="Times New Roman Regular"/>
          <w:i/>
          <w:iCs/>
          <w:sz w:val="20"/>
          <w:szCs w:val="20"/>
        </w:rPr>
        <w:t>.”---</w:t>
      </w:r>
      <w:proofErr w:type="spellStart"/>
      <w:proofErr w:type="gramEnd"/>
      <w:r>
        <w:rPr>
          <w:rFonts w:ascii="Times New Roman Regular" w:hAnsi="Times New Roman Regular" w:cs="Times New Roman Regular"/>
          <w:sz w:val="20"/>
          <w:szCs w:val="20"/>
        </w:rPr>
        <w:t>Mr.Gong</w:t>
      </w:r>
      <w:proofErr w:type="spellEnd"/>
      <w:r>
        <w:rPr>
          <w:rFonts w:ascii="Times New Roman Regular" w:hAnsi="Times New Roman Regular" w:cs="Times New Roman Regular"/>
          <w:sz w:val="20"/>
          <w:szCs w:val="20"/>
        </w:rPr>
        <w:t xml:space="preserve">, </w:t>
      </w:r>
      <w:proofErr w:type="spellStart"/>
      <w:r>
        <w:rPr>
          <w:rFonts w:ascii="Times New Roman Regular" w:hAnsi="Times New Roman Regular" w:cs="Times New Roman Regular"/>
          <w:sz w:val="20"/>
          <w:szCs w:val="20"/>
        </w:rPr>
        <w:t>Nuo</w:t>
      </w:r>
      <w:proofErr w:type="spellEnd"/>
      <w:r>
        <w:rPr>
          <w:rFonts w:ascii="Times New Roman Regular" w:hAnsi="Times New Roman Regular" w:cs="Times New Roman Regular"/>
          <w:sz w:val="20"/>
          <w:szCs w:val="20"/>
        </w:rPr>
        <w:t xml:space="preserve"> mask making craftsman, emplo</w:t>
      </w:r>
      <w:r>
        <w:rPr>
          <w:rFonts w:ascii="Times New Roman Regular" w:hAnsi="Times New Roman Regular" w:cs="Times New Roman Regular"/>
          <w:sz w:val="20"/>
          <w:szCs w:val="20"/>
        </w:rPr>
        <w:t>yee from Qin’s NPO.</w:t>
      </w:r>
    </w:p>
    <w:p w14:paraId="4303B992" w14:textId="77777777" w:rsidR="00F309BC" w:rsidRDefault="00F309BC">
      <w:pPr>
        <w:rPr>
          <w:rFonts w:ascii="Times New Roman Regular" w:hAnsi="Times New Roman Regular" w:cs="Times New Roman Regular"/>
          <w:sz w:val="20"/>
          <w:szCs w:val="20"/>
        </w:rPr>
      </w:pPr>
    </w:p>
    <w:p w14:paraId="00F2F6C7" w14:textId="77777777" w:rsidR="00F309BC" w:rsidRDefault="00CA5C96">
      <w:pPr>
        <w:rPr>
          <w:rFonts w:ascii="Times New Roman Regular" w:hAnsi="Times New Roman Regular" w:cs="Times New Roman Regular"/>
          <w:b/>
          <w:bCs/>
          <w:sz w:val="20"/>
          <w:szCs w:val="20"/>
        </w:rPr>
      </w:pPr>
      <w:r>
        <w:rPr>
          <w:rFonts w:ascii="Times New Roman Regular" w:hAnsi="Times New Roman Regular" w:cs="Times New Roman Regular"/>
          <w:sz w:val="20"/>
          <w:szCs w:val="20"/>
        </w:rPr>
        <w:t>The above extract implied that the constant involvement in activities such as video clips and live streaming shows that the company is using new media to raise awareness and expand its audience.</w:t>
      </w:r>
    </w:p>
    <w:p w14:paraId="03F1D084" w14:textId="77777777" w:rsidR="00F309BC" w:rsidRDefault="00F309BC">
      <w:pPr>
        <w:ind w:firstLineChars="250" w:firstLine="500"/>
        <w:rPr>
          <w:rFonts w:ascii="Times New Roman Regular" w:hAnsi="Times New Roman Regular" w:cs="Times New Roman Regular"/>
          <w:sz w:val="20"/>
          <w:szCs w:val="20"/>
        </w:rPr>
      </w:pPr>
    </w:p>
    <w:p w14:paraId="6ED90F79" w14:textId="77777777" w:rsidR="00F309BC" w:rsidRDefault="00CA5C96">
      <w:pPr>
        <w:ind w:firstLineChars="250" w:firstLine="500"/>
        <w:rPr>
          <w:rFonts w:ascii="Times New Roman Regular" w:hAnsi="Times New Roman Regular" w:cs="Times New Roman Regular"/>
          <w:sz w:val="20"/>
          <w:szCs w:val="20"/>
        </w:rPr>
      </w:pPr>
      <w:r>
        <w:rPr>
          <w:rFonts w:ascii="Times New Roman Regular" w:hAnsi="Times New Roman Regular" w:cs="Times New Roman Regular"/>
          <w:sz w:val="20"/>
          <w:szCs w:val="20"/>
        </w:rPr>
        <w:t>Another participant responded to this:</w:t>
      </w:r>
    </w:p>
    <w:p w14:paraId="18339126" w14:textId="77777777" w:rsidR="00F309BC" w:rsidRDefault="00CA5C96">
      <w:pPr>
        <w:ind w:firstLineChars="200" w:firstLine="400"/>
        <w:rPr>
          <w:rFonts w:ascii="Times New Roman Regular" w:hAnsi="Times New Roman Regular" w:cs="Times New Roman Regular"/>
          <w:sz w:val="20"/>
          <w:szCs w:val="20"/>
        </w:rPr>
      </w:pPr>
      <w:r>
        <w:rPr>
          <w:rFonts w:ascii="Times New Roman Regular" w:hAnsi="Times New Roman Regular" w:cs="Times New Roman Regular"/>
          <w:i/>
          <w:iCs/>
          <w:sz w:val="20"/>
          <w:szCs w:val="20"/>
        </w:rPr>
        <w:t xml:space="preserve">“Sure, I often visit </w:t>
      </w:r>
      <w:proofErr w:type="spellStart"/>
      <w:proofErr w:type="gramStart"/>
      <w:r>
        <w:rPr>
          <w:rFonts w:ascii="Times New Roman Regular" w:hAnsi="Times New Roman Regular" w:cs="Times New Roman Regular"/>
          <w:i/>
          <w:iCs/>
          <w:sz w:val="20"/>
          <w:szCs w:val="20"/>
        </w:rPr>
        <w:t>Mr.Qin’s</w:t>
      </w:r>
      <w:proofErr w:type="spellEnd"/>
      <w:proofErr w:type="gramEnd"/>
      <w:r>
        <w:rPr>
          <w:rFonts w:ascii="Times New Roman Regular" w:hAnsi="Times New Roman Regular" w:cs="Times New Roman Regular"/>
          <w:i/>
          <w:iCs/>
          <w:sz w:val="20"/>
          <w:szCs w:val="20"/>
        </w:rPr>
        <w:t xml:space="preserve"> charity museum, which stores a full range of Nuo sculpture and masks, as well as historical artefact, sometimes, he invites theatre groups to perform at his organization, all of these are no charge.--</w:t>
      </w:r>
      <w:proofErr w:type="spellStart"/>
      <w:r>
        <w:rPr>
          <w:rFonts w:ascii="Times New Roman Regular" w:hAnsi="Times New Roman Regular" w:cs="Times New Roman Regular"/>
          <w:sz w:val="20"/>
          <w:szCs w:val="20"/>
        </w:rPr>
        <w:t>Mr.Liu</w:t>
      </w:r>
      <w:proofErr w:type="spellEnd"/>
      <w:r>
        <w:rPr>
          <w:rFonts w:ascii="Times New Roman Regular" w:hAnsi="Times New Roman Regular" w:cs="Times New Roman Regular"/>
          <w:sz w:val="20"/>
          <w:szCs w:val="20"/>
        </w:rPr>
        <w:t xml:space="preserve">, </w:t>
      </w:r>
      <w:proofErr w:type="spellStart"/>
      <w:r>
        <w:rPr>
          <w:rFonts w:ascii="Times New Roman Regular" w:hAnsi="Times New Roman Regular" w:cs="Times New Roman Regular"/>
          <w:sz w:val="20"/>
          <w:szCs w:val="20"/>
        </w:rPr>
        <w:t>Nuo</w:t>
      </w:r>
      <w:proofErr w:type="spellEnd"/>
      <w:r>
        <w:rPr>
          <w:rFonts w:ascii="Times New Roman Regular" w:hAnsi="Times New Roman Regular" w:cs="Times New Roman Regular"/>
          <w:sz w:val="20"/>
          <w:szCs w:val="20"/>
        </w:rPr>
        <w:t xml:space="preserve"> culture enthus</w:t>
      </w:r>
      <w:r>
        <w:rPr>
          <w:rFonts w:ascii="Times New Roman Regular" w:hAnsi="Times New Roman Regular" w:cs="Times New Roman Regular"/>
          <w:sz w:val="20"/>
          <w:szCs w:val="20"/>
        </w:rPr>
        <w:t>iasts, audience.</w:t>
      </w:r>
    </w:p>
    <w:p w14:paraId="0D542085" w14:textId="77777777" w:rsidR="00F309BC" w:rsidRDefault="00F309BC">
      <w:pPr>
        <w:rPr>
          <w:rFonts w:ascii="Times New Roman Regular" w:hAnsi="Times New Roman Regular" w:cs="Times New Roman Regular"/>
          <w:sz w:val="20"/>
          <w:szCs w:val="20"/>
        </w:rPr>
      </w:pPr>
    </w:p>
    <w:p w14:paraId="6F704D41" w14:textId="77777777" w:rsidR="00F309BC" w:rsidRDefault="00CA5C96">
      <w:pPr>
        <w:rPr>
          <w:rFonts w:ascii="Times New Roman Regular" w:hAnsi="Times New Roman Regular" w:cs="Times New Roman Regular"/>
          <w:sz w:val="20"/>
          <w:szCs w:val="20"/>
        </w:rPr>
      </w:pPr>
      <w:r>
        <w:rPr>
          <w:rFonts w:ascii="Times New Roman Regular" w:hAnsi="Times New Roman Regular" w:cs="Times New Roman Regular"/>
          <w:sz w:val="20"/>
          <w:szCs w:val="20"/>
        </w:rPr>
        <w:t>From the above excerpts, interviewee noted that organization often invite theatre troupes to perform for free at local museum, demonstrating the strong community orientation and social responsibility of non-profit organizations. This prac</w:t>
      </w:r>
      <w:r>
        <w:rPr>
          <w:rFonts w:ascii="Times New Roman Regular" w:hAnsi="Times New Roman Regular" w:cs="Times New Roman Regular"/>
          <w:sz w:val="20"/>
          <w:szCs w:val="20"/>
        </w:rPr>
        <w:t xml:space="preserve">tice not only enhances the cultural experience of attendees, but also promotes enjoyment and understanding of </w:t>
      </w:r>
      <w:proofErr w:type="spellStart"/>
      <w:r>
        <w:rPr>
          <w:rFonts w:ascii="Times New Roman Regular" w:hAnsi="Times New Roman Regular" w:cs="Times New Roman Regular"/>
          <w:sz w:val="20"/>
          <w:szCs w:val="20"/>
        </w:rPr>
        <w:t>Nuo</w:t>
      </w:r>
      <w:proofErr w:type="spellEnd"/>
      <w:r>
        <w:rPr>
          <w:rFonts w:ascii="Times New Roman Regular" w:hAnsi="Times New Roman Regular" w:cs="Times New Roman Regular"/>
          <w:sz w:val="20"/>
          <w:szCs w:val="20"/>
        </w:rPr>
        <w:t xml:space="preserve"> </w:t>
      </w:r>
      <w:proofErr w:type="spellStart"/>
      <w:proofErr w:type="gramStart"/>
      <w:r>
        <w:rPr>
          <w:rFonts w:ascii="Times New Roman Regular" w:hAnsi="Times New Roman Regular" w:cs="Times New Roman Regular"/>
          <w:sz w:val="20"/>
          <w:szCs w:val="20"/>
        </w:rPr>
        <w:t>culture.The</w:t>
      </w:r>
      <w:proofErr w:type="spellEnd"/>
      <w:proofErr w:type="gramEnd"/>
      <w:r>
        <w:rPr>
          <w:rFonts w:ascii="Times New Roman Regular" w:hAnsi="Times New Roman Regular" w:cs="Times New Roman Regular"/>
          <w:sz w:val="20"/>
          <w:szCs w:val="20"/>
        </w:rPr>
        <w:t xml:space="preserve"> enthusiasm of this interviewee reflects the positive impact of this type of approach in promoting community cultural awareness and</w:t>
      </w:r>
      <w:r>
        <w:rPr>
          <w:rFonts w:ascii="Times New Roman Regular" w:hAnsi="Times New Roman Regular" w:cs="Times New Roman Regular"/>
          <w:sz w:val="20"/>
          <w:szCs w:val="20"/>
        </w:rPr>
        <w:t xml:space="preserve"> participation.</w:t>
      </w:r>
    </w:p>
    <w:p w14:paraId="4250A6A2" w14:textId="77777777" w:rsidR="00F309BC" w:rsidRDefault="00F309BC">
      <w:pPr>
        <w:rPr>
          <w:rFonts w:ascii="Times New Roman Regular" w:hAnsi="Times New Roman Regular" w:cs="Times New Roman Regular"/>
          <w:sz w:val="20"/>
          <w:szCs w:val="20"/>
        </w:rPr>
      </w:pPr>
    </w:p>
    <w:p w14:paraId="2B155D9C" w14:textId="77777777" w:rsidR="00F309BC" w:rsidRDefault="00CA5C96">
      <w:pPr>
        <w:ind w:firstLineChars="250" w:firstLine="500"/>
        <w:rPr>
          <w:rFonts w:ascii="Times New Roman Regular" w:hAnsi="Times New Roman Regular" w:cs="Times New Roman Regular"/>
          <w:sz w:val="20"/>
          <w:szCs w:val="20"/>
        </w:rPr>
      </w:pPr>
      <w:r>
        <w:rPr>
          <w:rFonts w:ascii="Times New Roman Regular" w:hAnsi="Times New Roman Regular" w:cs="Times New Roman Regular"/>
          <w:sz w:val="20"/>
          <w:szCs w:val="20"/>
        </w:rPr>
        <w:t>Another interviewee added this:</w:t>
      </w:r>
    </w:p>
    <w:p w14:paraId="6DB4EB75" w14:textId="77777777" w:rsidR="00F309BC" w:rsidRDefault="00CA5C96">
      <w:pPr>
        <w:ind w:firstLineChars="200" w:firstLine="400"/>
        <w:rPr>
          <w:rFonts w:ascii="Times New Roman Regular" w:hAnsi="Times New Roman Regular" w:cs="Times New Roman Regular"/>
          <w:i/>
          <w:iCs/>
          <w:sz w:val="20"/>
          <w:szCs w:val="20"/>
        </w:rPr>
      </w:pPr>
      <w:r>
        <w:rPr>
          <w:rFonts w:ascii="Times New Roman Regular" w:hAnsi="Times New Roman Regular" w:cs="Times New Roman Regular"/>
          <w:i/>
          <w:iCs/>
          <w:sz w:val="20"/>
          <w:szCs w:val="20"/>
        </w:rPr>
        <w:t xml:space="preserve">“Right, I think </w:t>
      </w:r>
      <w:proofErr w:type="spellStart"/>
      <w:proofErr w:type="gramStart"/>
      <w:r>
        <w:rPr>
          <w:rFonts w:ascii="Times New Roman Regular" w:hAnsi="Times New Roman Regular" w:cs="Times New Roman Regular"/>
          <w:i/>
          <w:iCs/>
          <w:sz w:val="20"/>
          <w:szCs w:val="20"/>
        </w:rPr>
        <w:t>Mr.Qin’s</w:t>
      </w:r>
      <w:proofErr w:type="spellEnd"/>
      <w:proofErr w:type="gramEnd"/>
      <w:r>
        <w:rPr>
          <w:rFonts w:ascii="Times New Roman Regular" w:hAnsi="Times New Roman Regular" w:cs="Times New Roman Regular"/>
          <w:i/>
          <w:iCs/>
          <w:sz w:val="20"/>
          <w:szCs w:val="20"/>
        </w:rPr>
        <w:t xml:space="preserve"> organization is like a platform for us, giving us traditional drama performers a chance to show off our skills. During the Covid-19, he opened a Douyin account, where he filmed our p</w:t>
      </w:r>
      <w:r>
        <w:rPr>
          <w:rFonts w:ascii="Times New Roman Regular" w:hAnsi="Times New Roman Regular" w:cs="Times New Roman Regular"/>
          <w:i/>
          <w:iCs/>
          <w:sz w:val="20"/>
          <w:szCs w:val="20"/>
        </w:rPr>
        <w:t xml:space="preserve">erformances and uploaded them. That’s attracted the attention of netizen outside our </w:t>
      </w:r>
      <w:proofErr w:type="gramStart"/>
      <w:r>
        <w:rPr>
          <w:rFonts w:ascii="Times New Roman Regular" w:hAnsi="Times New Roman Regular" w:cs="Times New Roman Regular"/>
          <w:i/>
          <w:iCs/>
          <w:sz w:val="20"/>
          <w:szCs w:val="20"/>
        </w:rPr>
        <w:t>province.--</w:t>
      </w:r>
      <w:proofErr w:type="spellStart"/>
      <w:proofErr w:type="gramEnd"/>
      <w:r>
        <w:rPr>
          <w:rFonts w:ascii="Times New Roman Regular" w:hAnsi="Times New Roman Regular" w:cs="Times New Roman Regular"/>
          <w:sz w:val="20"/>
          <w:szCs w:val="20"/>
        </w:rPr>
        <w:t>Mr.Lei</w:t>
      </w:r>
      <w:proofErr w:type="spellEnd"/>
      <w:r>
        <w:rPr>
          <w:rFonts w:ascii="Times New Roman Regular" w:hAnsi="Times New Roman Regular" w:cs="Times New Roman Regular"/>
          <w:sz w:val="20"/>
          <w:szCs w:val="20"/>
        </w:rPr>
        <w:t xml:space="preserve">, </w:t>
      </w:r>
      <w:proofErr w:type="spellStart"/>
      <w:r>
        <w:rPr>
          <w:rFonts w:ascii="Times New Roman Regular" w:hAnsi="Times New Roman Regular" w:cs="Times New Roman Regular"/>
          <w:sz w:val="20"/>
          <w:szCs w:val="20"/>
        </w:rPr>
        <w:t>Anshun</w:t>
      </w:r>
      <w:proofErr w:type="spellEnd"/>
      <w:r>
        <w:rPr>
          <w:rFonts w:ascii="Times New Roman Regular" w:hAnsi="Times New Roman Regular" w:cs="Times New Roman Regular"/>
          <w:sz w:val="20"/>
          <w:szCs w:val="20"/>
        </w:rPr>
        <w:t xml:space="preserve"> </w:t>
      </w:r>
      <w:proofErr w:type="spellStart"/>
      <w:r>
        <w:rPr>
          <w:rFonts w:ascii="Times New Roman Regular" w:hAnsi="Times New Roman Regular" w:cs="Times New Roman Regular"/>
          <w:sz w:val="20"/>
          <w:szCs w:val="20"/>
        </w:rPr>
        <w:t>Nuo</w:t>
      </w:r>
      <w:proofErr w:type="spellEnd"/>
      <w:r>
        <w:rPr>
          <w:rFonts w:ascii="Times New Roman Regular" w:hAnsi="Times New Roman Regular" w:cs="Times New Roman Regular"/>
          <w:sz w:val="20"/>
          <w:szCs w:val="20"/>
        </w:rPr>
        <w:t xml:space="preserve"> drama third-generation inheritor.</w:t>
      </w:r>
    </w:p>
    <w:p w14:paraId="50B9D3C6" w14:textId="77777777" w:rsidR="00F309BC" w:rsidRDefault="00CA5C96">
      <w:pPr>
        <w:rPr>
          <w:rFonts w:ascii="Times New Roman Regular" w:hAnsi="Times New Roman Regular" w:cs="Times New Roman Regular"/>
          <w:i/>
          <w:iCs/>
          <w:sz w:val="20"/>
          <w:szCs w:val="20"/>
        </w:rPr>
      </w:pPr>
      <w:r>
        <w:rPr>
          <w:rFonts w:ascii="Times New Roman Regular" w:hAnsi="Times New Roman Regular" w:cs="Times New Roman Regular"/>
          <w:i/>
          <w:iCs/>
          <w:sz w:val="20"/>
          <w:szCs w:val="20"/>
        </w:rPr>
        <w:t xml:space="preserve">     </w:t>
      </w:r>
    </w:p>
    <w:p w14:paraId="03FE3EE8" w14:textId="77777777" w:rsidR="00F309BC" w:rsidRDefault="00CA5C96">
      <w:pPr>
        <w:rPr>
          <w:rFonts w:ascii="Times New Roman Regular" w:hAnsi="Times New Roman Regular" w:cs="Times New Roman Regular"/>
          <w:i/>
          <w:iCs/>
          <w:sz w:val="20"/>
          <w:szCs w:val="20"/>
        </w:rPr>
      </w:pPr>
      <w:r>
        <w:rPr>
          <w:rFonts w:ascii="Times New Roman Regular" w:hAnsi="Times New Roman Regular" w:cs="Times New Roman Regular"/>
          <w:sz w:val="20"/>
          <w:szCs w:val="20"/>
        </w:rPr>
        <w:t>The above excerpts illustrate the views of the interviewee regarding the leadership of the organizati</w:t>
      </w:r>
      <w:r>
        <w:rPr>
          <w:rFonts w:ascii="Times New Roman Regular" w:hAnsi="Times New Roman Regular" w:cs="Times New Roman Regular"/>
          <w:sz w:val="20"/>
          <w:szCs w:val="20"/>
        </w:rPr>
        <w:t xml:space="preserve">on's advocacy as an important platform for traditional theatre </w:t>
      </w:r>
      <w:proofErr w:type="spellStart"/>
      <w:proofErr w:type="gramStart"/>
      <w:r>
        <w:rPr>
          <w:rFonts w:ascii="Times New Roman Regular" w:hAnsi="Times New Roman Regular" w:cs="Times New Roman Regular"/>
          <w:sz w:val="20"/>
          <w:szCs w:val="20"/>
        </w:rPr>
        <w:t>performers.The</w:t>
      </w:r>
      <w:proofErr w:type="spellEnd"/>
      <w:proofErr w:type="gramEnd"/>
      <w:r>
        <w:rPr>
          <w:rFonts w:ascii="Times New Roman Regular" w:hAnsi="Times New Roman Regular" w:cs="Times New Roman Regular"/>
          <w:sz w:val="20"/>
          <w:szCs w:val="20"/>
        </w:rPr>
        <w:t xml:space="preserve"> interviewees acknowledged that the organization provides them with valuable opportunities to show their skills.</w:t>
      </w:r>
    </w:p>
    <w:p w14:paraId="4BBFF3F1" w14:textId="77777777" w:rsidR="00F309BC" w:rsidRDefault="00F309BC">
      <w:pPr>
        <w:ind w:firstLineChars="300" w:firstLine="600"/>
        <w:rPr>
          <w:rFonts w:ascii="Times New Roman Regular" w:hAnsi="Times New Roman Regular" w:cs="Times New Roman Regular"/>
          <w:sz w:val="20"/>
          <w:szCs w:val="20"/>
        </w:rPr>
      </w:pPr>
    </w:p>
    <w:p w14:paraId="1DFE3E18" w14:textId="77777777" w:rsidR="00F309BC" w:rsidRDefault="00CA5C96">
      <w:pPr>
        <w:rPr>
          <w:rFonts w:ascii="Times New Roman Regular" w:hAnsi="Times New Roman Regular" w:cs="Times New Roman Regular"/>
          <w:sz w:val="20"/>
          <w:szCs w:val="20"/>
        </w:rPr>
      </w:pPr>
      <w:r>
        <w:rPr>
          <w:rFonts w:ascii="Times New Roman Regular" w:hAnsi="Times New Roman Regular" w:cs="Times New Roman Regular"/>
          <w:sz w:val="20"/>
          <w:szCs w:val="20"/>
        </w:rPr>
        <w:t xml:space="preserve">As a result, non-profit organizations are primarily important </w:t>
      </w:r>
      <w:r>
        <w:rPr>
          <w:rFonts w:ascii="Times New Roman Regular" w:hAnsi="Times New Roman Regular" w:cs="Times New Roman Regular"/>
          <w:sz w:val="20"/>
          <w:szCs w:val="20"/>
        </w:rPr>
        <w:t xml:space="preserve">carriers for the transmission of ICH and they are managed in a way that aims to preserve and promote culture. Conversely, ICH is central to the identity and functioning of these organizations, influencing their planning, development and corporate culture. </w:t>
      </w:r>
      <w:r>
        <w:rPr>
          <w:rFonts w:ascii="Times New Roman Regular" w:hAnsi="Times New Roman Regular" w:cs="Times New Roman Regular"/>
          <w:sz w:val="20"/>
          <w:szCs w:val="20"/>
        </w:rPr>
        <w:t>However, the role of new media became a focus of the study. Based on in-depth interviews, participants overwhelmingly agreed that new media significantly enhances the visibility of ICH. Overall, these insights highlight the important interplay between NPOs</w:t>
      </w:r>
      <w:r>
        <w:rPr>
          <w:rFonts w:ascii="Times New Roman Regular" w:hAnsi="Times New Roman Regular" w:cs="Times New Roman Regular"/>
          <w:sz w:val="20"/>
          <w:szCs w:val="20"/>
        </w:rPr>
        <w:t>, ICH and new media, illustrating how digital platforms can contribute to cultural preservation, promote participation of communities and enhance appreciation of ICH.</w:t>
      </w:r>
    </w:p>
    <w:p w14:paraId="3DA0D485" w14:textId="77777777" w:rsidR="00F309BC" w:rsidRDefault="00F309BC">
      <w:pPr>
        <w:ind w:firstLineChars="300" w:firstLine="720"/>
        <w:rPr>
          <w:rFonts w:ascii="Times New Roman" w:hAnsi="Times New Roman" w:cs="Times New Roman"/>
          <w:sz w:val="24"/>
        </w:rPr>
      </w:pPr>
    </w:p>
    <w:p w14:paraId="5E05B5D3" w14:textId="77777777" w:rsidR="00F309BC" w:rsidRDefault="00F309BC">
      <w:pPr>
        <w:rPr>
          <w:rFonts w:ascii="Times New Roman Bold" w:hAnsi="Times New Roman Bold" w:cs="Times New Roman Bold"/>
          <w:b/>
          <w:bCs/>
          <w:sz w:val="24"/>
        </w:rPr>
      </w:pPr>
    </w:p>
    <w:p w14:paraId="1C1D52BF" w14:textId="77777777" w:rsidR="00F309BC" w:rsidRDefault="00F309BC">
      <w:pPr>
        <w:rPr>
          <w:rFonts w:ascii="Times New Roman" w:hAnsi="Times New Roman" w:cs="Times New Roman"/>
          <w:sz w:val="24"/>
        </w:rPr>
      </w:pPr>
    </w:p>
    <w:p w14:paraId="2BFC1CDD" w14:textId="77777777" w:rsidR="00F309BC" w:rsidRDefault="00CA5C96">
      <w:pPr>
        <w:rPr>
          <w:rFonts w:ascii="Times New Roman Bold" w:hAnsi="Times New Roman Bold" w:cs="Times New Roman Bold"/>
          <w:b/>
          <w:bCs/>
          <w:sz w:val="24"/>
        </w:rPr>
      </w:pPr>
      <w:r>
        <w:rPr>
          <w:rFonts w:ascii="Times New Roman Bold" w:hAnsi="Times New Roman Bold" w:cs="Times New Roman Bold"/>
          <w:b/>
          <w:bCs/>
          <w:sz w:val="24"/>
        </w:rPr>
        <w:t>CURRENT PERSPECTIVES OF ICH PRACTITIONERS ON DIFFERENT TYPES OF NEW MEDIA IN PRACTICE</w:t>
      </w:r>
    </w:p>
    <w:p w14:paraId="01EC1BF6" w14:textId="77777777" w:rsidR="00F309BC" w:rsidRDefault="00CA5C96">
      <w:pPr>
        <w:rPr>
          <w:rFonts w:ascii="Times New Roman Regular" w:hAnsi="Times New Roman Regular" w:cs="Times New Roman Regular"/>
          <w:sz w:val="20"/>
          <w:szCs w:val="20"/>
        </w:rPr>
      </w:pPr>
      <w:r>
        <w:rPr>
          <w:rFonts w:ascii="Times New Roman Regular" w:hAnsi="Times New Roman Regular" w:cs="Times New Roman Regular"/>
          <w:sz w:val="20"/>
          <w:szCs w:val="20"/>
        </w:rPr>
        <w:t>The second objective of the study explored the current perspectives of ICH practitioners on different types of new media in practice.</w:t>
      </w:r>
    </w:p>
    <w:p w14:paraId="59F95F64" w14:textId="77777777" w:rsidR="00F309BC" w:rsidRDefault="00CA5C96">
      <w:pPr>
        <w:rPr>
          <w:rFonts w:ascii="Times New Roman Regular" w:hAnsi="Times New Roman Regular" w:cs="Times New Roman Regular"/>
          <w:i/>
          <w:iCs/>
          <w:sz w:val="20"/>
          <w:szCs w:val="20"/>
        </w:rPr>
      </w:pPr>
      <w:r>
        <w:rPr>
          <w:rFonts w:ascii="Times New Roman Regular" w:hAnsi="Times New Roman Regular" w:cs="Times New Roman Regular"/>
          <w:sz w:val="20"/>
          <w:szCs w:val="20"/>
        </w:rPr>
        <w:t xml:space="preserve">For this particular objective, the vast majority of the interviewees believed that new media can help </w:t>
      </w:r>
      <w:r>
        <w:rPr>
          <w:rFonts w:ascii="Times New Roman Regular" w:hAnsi="Times New Roman Regular" w:cs="Times New Roman Regular"/>
          <w:sz w:val="20"/>
          <w:szCs w:val="20"/>
        </w:rPr>
        <w:lastRenderedPageBreak/>
        <w:t>ICH to get out of di</w:t>
      </w:r>
      <w:r>
        <w:rPr>
          <w:rFonts w:ascii="Times New Roman Regular" w:hAnsi="Times New Roman Regular" w:cs="Times New Roman Regular"/>
          <w:sz w:val="20"/>
          <w:szCs w:val="20"/>
        </w:rPr>
        <w:t xml:space="preserve">lemma. Additionally, they frequently post videos on </w:t>
      </w:r>
      <w:proofErr w:type="spellStart"/>
      <w:r>
        <w:rPr>
          <w:rFonts w:ascii="Times New Roman Regular" w:hAnsi="Times New Roman Regular" w:cs="Times New Roman Regular"/>
          <w:sz w:val="20"/>
          <w:szCs w:val="20"/>
        </w:rPr>
        <w:t>Douyin</w:t>
      </w:r>
      <w:proofErr w:type="spellEnd"/>
      <w:r>
        <w:rPr>
          <w:rFonts w:ascii="Times New Roman Regular" w:hAnsi="Times New Roman Regular" w:cs="Times New Roman Regular"/>
          <w:sz w:val="20"/>
          <w:szCs w:val="20"/>
        </w:rPr>
        <w:t xml:space="preserve"> (</w:t>
      </w:r>
      <w:proofErr w:type="spellStart"/>
      <w:r>
        <w:rPr>
          <w:rFonts w:ascii="Times New Roman Regular" w:hAnsi="Times New Roman Regular" w:cs="Times New Roman Regular"/>
          <w:sz w:val="20"/>
          <w:szCs w:val="20"/>
        </w:rPr>
        <w:t>Tiktok</w:t>
      </w:r>
      <w:proofErr w:type="spellEnd"/>
      <w:r>
        <w:rPr>
          <w:rFonts w:ascii="Times New Roman Regular" w:hAnsi="Times New Roman Regular" w:cs="Times New Roman Regular"/>
          <w:sz w:val="20"/>
          <w:szCs w:val="20"/>
        </w:rPr>
        <w:t xml:space="preserve">). However, few of the interviewees disclosed that they prefer using </w:t>
      </w:r>
      <w:proofErr w:type="spellStart"/>
      <w:r>
        <w:rPr>
          <w:rFonts w:ascii="Times New Roman Regular" w:hAnsi="Times New Roman Regular" w:cs="Times New Roman Regular"/>
          <w:sz w:val="20"/>
          <w:szCs w:val="20"/>
        </w:rPr>
        <w:t>Xiaohongshu</w:t>
      </w:r>
      <w:proofErr w:type="spellEnd"/>
      <w:r>
        <w:rPr>
          <w:rFonts w:ascii="Times New Roman Regular" w:hAnsi="Times New Roman Regular" w:cs="Times New Roman Regular"/>
          <w:sz w:val="20"/>
          <w:szCs w:val="20"/>
        </w:rPr>
        <w:t xml:space="preserve"> (similar to </w:t>
      </w:r>
      <w:proofErr w:type="spellStart"/>
      <w:r>
        <w:rPr>
          <w:rFonts w:ascii="Times New Roman Regular" w:hAnsi="Times New Roman Regular" w:cs="Times New Roman Regular"/>
          <w:sz w:val="20"/>
          <w:szCs w:val="20"/>
        </w:rPr>
        <w:t>Insgram</w:t>
      </w:r>
      <w:proofErr w:type="spellEnd"/>
      <w:r>
        <w:rPr>
          <w:rFonts w:ascii="Times New Roman Regular" w:hAnsi="Times New Roman Regular" w:cs="Times New Roman Regular"/>
          <w:sz w:val="20"/>
          <w:szCs w:val="20"/>
        </w:rPr>
        <w:t xml:space="preserve">) due to graphic articles could be more attracting to young </w:t>
      </w:r>
      <w:proofErr w:type="spellStart"/>
      <w:proofErr w:type="gramStart"/>
      <w:r>
        <w:rPr>
          <w:rFonts w:ascii="Times New Roman Regular" w:hAnsi="Times New Roman Regular" w:cs="Times New Roman Regular"/>
          <w:sz w:val="20"/>
          <w:szCs w:val="20"/>
        </w:rPr>
        <w:t>people.Thus</w:t>
      </w:r>
      <w:proofErr w:type="spellEnd"/>
      <w:proofErr w:type="gramEnd"/>
      <w:r>
        <w:rPr>
          <w:rFonts w:ascii="Times New Roman Regular" w:hAnsi="Times New Roman Regular" w:cs="Times New Roman Regular"/>
          <w:sz w:val="20"/>
          <w:szCs w:val="20"/>
        </w:rPr>
        <w:t>, some excerpts giv</w:t>
      </w:r>
      <w:r>
        <w:rPr>
          <w:rFonts w:ascii="Times New Roman Regular" w:hAnsi="Times New Roman Regular" w:cs="Times New Roman Regular"/>
          <w:sz w:val="20"/>
          <w:szCs w:val="20"/>
        </w:rPr>
        <w:t>en by the interviewees in response to the use of new media in practice were quoted below:</w:t>
      </w:r>
    </w:p>
    <w:p w14:paraId="4ECD73EB" w14:textId="77777777" w:rsidR="00F309BC" w:rsidRDefault="00F309BC">
      <w:pPr>
        <w:ind w:firstLineChars="200" w:firstLine="400"/>
        <w:rPr>
          <w:rFonts w:ascii="Times New Roman Regular" w:hAnsi="Times New Roman Regular" w:cs="Times New Roman Regular"/>
          <w:i/>
          <w:iCs/>
          <w:sz w:val="20"/>
          <w:szCs w:val="20"/>
        </w:rPr>
      </w:pPr>
    </w:p>
    <w:p w14:paraId="3AE4E121" w14:textId="77777777" w:rsidR="00F309BC" w:rsidRDefault="00CA5C96">
      <w:pPr>
        <w:ind w:firstLineChars="200" w:firstLine="400"/>
        <w:rPr>
          <w:rFonts w:ascii="Times New Roman Regular" w:hAnsi="Times New Roman Regular" w:cs="Times New Roman Regular"/>
          <w:sz w:val="20"/>
          <w:szCs w:val="20"/>
        </w:rPr>
      </w:pPr>
      <w:r>
        <w:rPr>
          <w:rFonts w:ascii="Times New Roman Regular" w:hAnsi="Times New Roman Regular" w:cs="Times New Roman Regular"/>
          <w:i/>
          <w:iCs/>
          <w:sz w:val="20"/>
          <w:szCs w:val="20"/>
        </w:rPr>
        <w:t>“Well, I often record the live performance activities of our local theatre and post them on Douyin platform because it brings more people’s attention and comments to</w:t>
      </w:r>
      <w:r>
        <w:rPr>
          <w:rFonts w:ascii="Times New Roman Regular" w:hAnsi="Times New Roman Regular" w:cs="Times New Roman Regular"/>
          <w:i/>
          <w:iCs/>
          <w:sz w:val="20"/>
          <w:szCs w:val="20"/>
        </w:rPr>
        <w:t xml:space="preserve"> our local tradition and gives my team more motivation to perform</w:t>
      </w:r>
      <w:proofErr w:type="gramStart"/>
      <w:r>
        <w:rPr>
          <w:rFonts w:ascii="Times New Roman Regular" w:hAnsi="Times New Roman Regular" w:cs="Times New Roman Regular"/>
          <w:i/>
          <w:iCs/>
          <w:sz w:val="20"/>
          <w:szCs w:val="20"/>
        </w:rPr>
        <w:t>.”--</w:t>
      </w:r>
      <w:proofErr w:type="gramEnd"/>
      <w:r>
        <w:rPr>
          <w:rFonts w:ascii="Times New Roman Regular" w:hAnsi="Times New Roman Regular" w:cs="Times New Roman Regular"/>
          <w:i/>
          <w:iCs/>
          <w:sz w:val="20"/>
          <w:szCs w:val="20"/>
        </w:rPr>
        <w:t xml:space="preserve"> </w:t>
      </w:r>
      <w:proofErr w:type="spellStart"/>
      <w:r>
        <w:rPr>
          <w:rFonts w:ascii="Times New Roman Regular" w:hAnsi="Times New Roman Regular" w:cs="Times New Roman Regular"/>
          <w:sz w:val="20"/>
          <w:szCs w:val="20"/>
        </w:rPr>
        <w:t>Mr.Sun</w:t>
      </w:r>
      <w:proofErr w:type="spellEnd"/>
      <w:r>
        <w:rPr>
          <w:rFonts w:ascii="Times New Roman Regular" w:hAnsi="Times New Roman Regular" w:cs="Times New Roman Regular"/>
          <w:sz w:val="20"/>
          <w:szCs w:val="20"/>
        </w:rPr>
        <w:t xml:space="preserve">, Head of the theatre team in </w:t>
      </w:r>
      <w:proofErr w:type="spellStart"/>
      <w:r>
        <w:rPr>
          <w:rFonts w:ascii="Times New Roman Regular" w:hAnsi="Times New Roman Regular" w:cs="Times New Roman Regular"/>
          <w:sz w:val="20"/>
          <w:szCs w:val="20"/>
        </w:rPr>
        <w:t>Luguan</w:t>
      </w:r>
      <w:proofErr w:type="spellEnd"/>
      <w:r>
        <w:rPr>
          <w:rFonts w:ascii="Times New Roman Regular" w:hAnsi="Times New Roman Regular" w:cs="Times New Roman Regular"/>
          <w:sz w:val="20"/>
          <w:szCs w:val="20"/>
        </w:rPr>
        <w:t xml:space="preserve"> Town.</w:t>
      </w:r>
    </w:p>
    <w:p w14:paraId="799D71E5" w14:textId="77777777" w:rsidR="00F309BC" w:rsidRDefault="00F309BC">
      <w:pPr>
        <w:rPr>
          <w:rFonts w:ascii="Times New Roman Regular" w:hAnsi="Times New Roman Regular" w:cs="Times New Roman Regular"/>
          <w:sz w:val="20"/>
          <w:szCs w:val="20"/>
        </w:rPr>
      </w:pPr>
    </w:p>
    <w:p w14:paraId="28276643" w14:textId="77777777" w:rsidR="00F309BC" w:rsidRDefault="00CA5C96">
      <w:pPr>
        <w:rPr>
          <w:rFonts w:ascii="Times New Roman Regular" w:hAnsi="Times New Roman Regular" w:cs="Times New Roman Regular"/>
          <w:sz w:val="20"/>
          <w:szCs w:val="20"/>
        </w:rPr>
      </w:pPr>
      <w:r>
        <w:rPr>
          <w:rFonts w:ascii="Times New Roman Regular" w:hAnsi="Times New Roman Regular" w:cs="Times New Roman Regular"/>
          <w:sz w:val="20"/>
          <w:szCs w:val="20"/>
        </w:rPr>
        <w:t>Based on this participant, it can be seen that those involved in ICH at the grassroots have made a conscious effort to use new media pla</w:t>
      </w:r>
      <w:r>
        <w:rPr>
          <w:rFonts w:ascii="Times New Roman Regular" w:hAnsi="Times New Roman Regular" w:cs="Times New Roman Regular"/>
          <w:sz w:val="20"/>
          <w:szCs w:val="20"/>
        </w:rPr>
        <w:t>tforms as the main route for dissemination. In addition, as he mentioned, most of the teammates focused on Douyin, China’s largest new media platform. Meanwhile, some comments from netizen positively lead to their motivation.</w:t>
      </w:r>
    </w:p>
    <w:p w14:paraId="0A8AECCA" w14:textId="77777777" w:rsidR="00F309BC" w:rsidRDefault="00CA5C96">
      <w:pPr>
        <w:ind w:firstLineChars="200" w:firstLine="400"/>
        <w:rPr>
          <w:rFonts w:ascii="Times New Roman Regular" w:hAnsi="Times New Roman Regular" w:cs="Times New Roman Regular"/>
          <w:sz w:val="20"/>
          <w:szCs w:val="20"/>
        </w:rPr>
      </w:pPr>
      <w:r>
        <w:rPr>
          <w:rFonts w:ascii="Times New Roman Regular" w:hAnsi="Times New Roman Regular" w:cs="Times New Roman Regular"/>
          <w:sz w:val="20"/>
          <w:szCs w:val="20"/>
        </w:rPr>
        <w:t>While another interviewee said</w:t>
      </w:r>
      <w:r>
        <w:rPr>
          <w:rFonts w:ascii="Times New Roman Regular" w:hAnsi="Times New Roman Regular" w:cs="Times New Roman Regular"/>
          <w:sz w:val="20"/>
          <w:szCs w:val="20"/>
        </w:rPr>
        <w:t xml:space="preserve"> this:</w:t>
      </w:r>
    </w:p>
    <w:p w14:paraId="0EAAA9B3" w14:textId="77777777" w:rsidR="00F309BC" w:rsidRDefault="00F309BC">
      <w:pPr>
        <w:ind w:firstLineChars="200" w:firstLine="400"/>
        <w:rPr>
          <w:rFonts w:ascii="Times New Roman Regular" w:hAnsi="Times New Roman Regular" w:cs="Times New Roman Regular"/>
          <w:sz w:val="20"/>
          <w:szCs w:val="20"/>
        </w:rPr>
      </w:pPr>
    </w:p>
    <w:p w14:paraId="443CE0DD" w14:textId="77777777" w:rsidR="00F309BC" w:rsidRDefault="00CA5C96">
      <w:pPr>
        <w:ind w:firstLineChars="200" w:firstLine="400"/>
        <w:rPr>
          <w:rFonts w:ascii="Times New Roman Regular" w:hAnsi="Times New Roman Regular" w:cs="Times New Roman Regular"/>
          <w:b/>
          <w:bCs/>
          <w:sz w:val="20"/>
          <w:szCs w:val="20"/>
        </w:rPr>
      </w:pPr>
      <w:r>
        <w:rPr>
          <w:rFonts w:ascii="Times New Roman Regular" w:hAnsi="Times New Roman Regular" w:cs="Times New Roman Regular"/>
          <w:i/>
          <w:iCs/>
          <w:sz w:val="20"/>
          <w:szCs w:val="20"/>
        </w:rPr>
        <w:t xml:space="preserve">“So, I prefer using </w:t>
      </w:r>
      <w:proofErr w:type="spellStart"/>
      <w:r>
        <w:rPr>
          <w:rFonts w:ascii="Times New Roman Regular" w:hAnsi="Times New Roman Regular" w:cs="Times New Roman Regular"/>
          <w:i/>
          <w:iCs/>
          <w:sz w:val="20"/>
          <w:szCs w:val="20"/>
        </w:rPr>
        <w:t>Xiaohongshu</w:t>
      </w:r>
      <w:proofErr w:type="spellEnd"/>
      <w:r>
        <w:rPr>
          <w:rFonts w:ascii="Times New Roman Regular" w:hAnsi="Times New Roman Regular" w:cs="Times New Roman Regular"/>
          <w:i/>
          <w:iCs/>
          <w:sz w:val="20"/>
          <w:szCs w:val="20"/>
        </w:rPr>
        <w:t xml:space="preserve"> because it resonates more with young people. This platform is visually appealing and is attracting an increasing number of young students to my organization.” -- </w:t>
      </w:r>
      <w:proofErr w:type="spellStart"/>
      <w:proofErr w:type="gramStart"/>
      <w:r>
        <w:rPr>
          <w:rFonts w:ascii="Times New Roman Regular" w:hAnsi="Times New Roman Regular" w:cs="Times New Roman Regular"/>
          <w:sz w:val="20"/>
          <w:szCs w:val="20"/>
        </w:rPr>
        <w:t>Mr.Qin</w:t>
      </w:r>
      <w:proofErr w:type="spellEnd"/>
      <w:proofErr w:type="gramEnd"/>
      <w:r>
        <w:rPr>
          <w:rFonts w:ascii="Times New Roman Regular" w:hAnsi="Times New Roman Regular" w:cs="Times New Roman Regular"/>
          <w:sz w:val="20"/>
          <w:szCs w:val="20"/>
        </w:rPr>
        <w:t xml:space="preserve"> </w:t>
      </w:r>
      <w:proofErr w:type="spellStart"/>
      <w:r>
        <w:rPr>
          <w:rFonts w:ascii="Times New Roman Regular" w:hAnsi="Times New Roman Regular" w:cs="Times New Roman Regular"/>
          <w:sz w:val="20"/>
          <w:szCs w:val="20"/>
        </w:rPr>
        <w:t>Fazhong</w:t>
      </w:r>
      <w:proofErr w:type="spellEnd"/>
      <w:r>
        <w:rPr>
          <w:rFonts w:ascii="Times New Roman Regular" w:hAnsi="Times New Roman Regular" w:cs="Times New Roman Regular"/>
          <w:sz w:val="20"/>
          <w:szCs w:val="20"/>
        </w:rPr>
        <w:t xml:space="preserve">, General Manager of </w:t>
      </w:r>
      <w:proofErr w:type="spellStart"/>
      <w:r>
        <w:rPr>
          <w:rFonts w:ascii="Times New Roman Regular" w:hAnsi="Times New Roman Regular" w:cs="Times New Roman Regular"/>
          <w:sz w:val="20"/>
          <w:szCs w:val="20"/>
        </w:rPr>
        <w:t>Anshun</w:t>
      </w:r>
      <w:proofErr w:type="spellEnd"/>
      <w:r>
        <w:rPr>
          <w:rFonts w:ascii="Times New Roman Regular" w:hAnsi="Times New Roman Regular" w:cs="Times New Roman Regular"/>
          <w:sz w:val="20"/>
          <w:szCs w:val="20"/>
        </w:rPr>
        <w:t xml:space="preserve"> Mask and </w:t>
      </w:r>
      <w:proofErr w:type="spellStart"/>
      <w:r>
        <w:rPr>
          <w:rFonts w:ascii="Times New Roman Regular" w:hAnsi="Times New Roman Regular" w:cs="Times New Roman Regular"/>
          <w:sz w:val="20"/>
          <w:szCs w:val="20"/>
        </w:rPr>
        <w:t>Nuo</w:t>
      </w:r>
      <w:proofErr w:type="spellEnd"/>
      <w:r>
        <w:rPr>
          <w:rFonts w:ascii="Times New Roman Regular" w:hAnsi="Times New Roman Regular" w:cs="Times New Roman Regular"/>
          <w:sz w:val="20"/>
          <w:szCs w:val="20"/>
        </w:rPr>
        <w:t xml:space="preserve"> sculpture culture company, a local No-profit Organization.</w:t>
      </w:r>
    </w:p>
    <w:p w14:paraId="6E8B57E6" w14:textId="77777777" w:rsidR="00F309BC" w:rsidRDefault="00F309BC">
      <w:pPr>
        <w:rPr>
          <w:rFonts w:ascii="Times New Roman Regular" w:hAnsi="Times New Roman Regular" w:cs="Times New Roman Regular"/>
          <w:sz w:val="20"/>
          <w:szCs w:val="20"/>
        </w:rPr>
      </w:pPr>
    </w:p>
    <w:p w14:paraId="72B7F5AF" w14:textId="77777777" w:rsidR="00F309BC" w:rsidRDefault="00CA5C96">
      <w:pPr>
        <w:rPr>
          <w:rFonts w:ascii="Times New Roman Regular" w:hAnsi="Times New Roman Regular" w:cs="Times New Roman Regular"/>
          <w:sz w:val="20"/>
          <w:szCs w:val="20"/>
        </w:rPr>
      </w:pPr>
      <w:r>
        <w:rPr>
          <w:rFonts w:ascii="Times New Roman Regular" w:hAnsi="Times New Roman Regular" w:cs="Times New Roman Regular"/>
          <w:sz w:val="20"/>
          <w:szCs w:val="20"/>
        </w:rPr>
        <w:t xml:space="preserve">The above participant selected the more youthful new media platform </w:t>
      </w:r>
      <w:proofErr w:type="spellStart"/>
      <w:r>
        <w:rPr>
          <w:rFonts w:ascii="Times New Roman Regular" w:hAnsi="Times New Roman Regular" w:cs="Times New Roman Regular"/>
          <w:sz w:val="20"/>
          <w:szCs w:val="20"/>
        </w:rPr>
        <w:t>Xiaohongshu</w:t>
      </w:r>
      <w:proofErr w:type="spellEnd"/>
      <w:r>
        <w:rPr>
          <w:rFonts w:ascii="Times New Roman Regular" w:hAnsi="Times New Roman Regular" w:cs="Times New Roman Regular"/>
          <w:sz w:val="20"/>
          <w:szCs w:val="20"/>
        </w:rPr>
        <w:t xml:space="preserve"> to promote </w:t>
      </w:r>
      <w:proofErr w:type="spellStart"/>
      <w:r>
        <w:rPr>
          <w:rFonts w:ascii="Times New Roman Regular" w:hAnsi="Times New Roman Regular" w:cs="Times New Roman Regular"/>
          <w:sz w:val="20"/>
          <w:szCs w:val="20"/>
        </w:rPr>
        <w:t>Nuo</w:t>
      </w:r>
      <w:proofErr w:type="spellEnd"/>
      <w:r>
        <w:rPr>
          <w:rFonts w:ascii="Times New Roman Regular" w:hAnsi="Times New Roman Regular" w:cs="Times New Roman Regular"/>
          <w:sz w:val="20"/>
          <w:szCs w:val="20"/>
        </w:rPr>
        <w:t xml:space="preserve"> culture, an ICH in need of urgent preservation and promotion. </w:t>
      </w:r>
    </w:p>
    <w:p w14:paraId="16592068" w14:textId="77777777" w:rsidR="00F309BC" w:rsidRDefault="00F309BC">
      <w:pPr>
        <w:ind w:firstLineChars="250" w:firstLine="500"/>
        <w:rPr>
          <w:rFonts w:ascii="Times New Roman Regular" w:hAnsi="Times New Roman Regular" w:cs="Times New Roman Regular"/>
          <w:sz w:val="20"/>
          <w:szCs w:val="20"/>
        </w:rPr>
      </w:pPr>
    </w:p>
    <w:p w14:paraId="743CE38F" w14:textId="77777777" w:rsidR="00F309BC" w:rsidRDefault="00CA5C96">
      <w:pPr>
        <w:ind w:firstLineChars="250" w:firstLine="500"/>
        <w:rPr>
          <w:rFonts w:ascii="Times New Roman Regular" w:hAnsi="Times New Roman Regular" w:cs="Times New Roman Regular"/>
          <w:sz w:val="20"/>
          <w:szCs w:val="20"/>
        </w:rPr>
      </w:pPr>
      <w:r>
        <w:rPr>
          <w:rFonts w:ascii="Times New Roman Regular" w:hAnsi="Times New Roman Regular" w:cs="Times New Roman Regular"/>
          <w:sz w:val="20"/>
          <w:szCs w:val="20"/>
        </w:rPr>
        <w:t>The subsequent interviewee also stat</w:t>
      </w:r>
      <w:r>
        <w:rPr>
          <w:rFonts w:ascii="Times New Roman Regular" w:hAnsi="Times New Roman Regular" w:cs="Times New Roman Regular"/>
          <w:sz w:val="20"/>
          <w:szCs w:val="20"/>
        </w:rPr>
        <w:t>ed this:</w:t>
      </w:r>
    </w:p>
    <w:p w14:paraId="5EF2E47A" w14:textId="77777777" w:rsidR="00F309BC" w:rsidRDefault="00F309BC">
      <w:pPr>
        <w:ind w:firstLineChars="250" w:firstLine="500"/>
        <w:rPr>
          <w:rFonts w:ascii="Times New Roman Regular" w:hAnsi="Times New Roman Regular" w:cs="Times New Roman Regular"/>
          <w:sz w:val="20"/>
          <w:szCs w:val="20"/>
        </w:rPr>
      </w:pPr>
    </w:p>
    <w:p w14:paraId="2733FC28" w14:textId="77777777" w:rsidR="00F309BC" w:rsidRDefault="00CA5C96">
      <w:pPr>
        <w:ind w:firstLineChars="250" w:firstLine="500"/>
        <w:rPr>
          <w:rFonts w:ascii="Times New Roman Regular" w:hAnsi="Times New Roman Regular" w:cs="Times New Roman Regular"/>
          <w:b/>
          <w:bCs/>
          <w:sz w:val="20"/>
          <w:szCs w:val="20"/>
        </w:rPr>
      </w:pPr>
      <w:r>
        <w:rPr>
          <w:rFonts w:ascii="Times New Roman Regular" w:hAnsi="Times New Roman Regular" w:cs="Times New Roman Regular"/>
          <w:i/>
          <w:iCs/>
          <w:sz w:val="20"/>
          <w:szCs w:val="20"/>
        </w:rPr>
        <w:t xml:space="preserve">“I was through his </w:t>
      </w:r>
      <w:proofErr w:type="spellStart"/>
      <w:r>
        <w:rPr>
          <w:rFonts w:ascii="Times New Roman Regular" w:hAnsi="Times New Roman Regular" w:cs="Times New Roman Regular"/>
          <w:i/>
          <w:iCs/>
          <w:sz w:val="20"/>
          <w:szCs w:val="20"/>
        </w:rPr>
        <w:t>Xiaohongshu</w:t>
      </w:r>
      <w:proofErr w:type="spellEnd"/>
      <w:r>
        <w:rPr>
          <w:rFonts w:ascii="Times New Roman Regular" w:hAnsi="Times New Roman Regular" w:cs="Times New Roman Regular"/>
          <w:i/>
          <w:iCs/>
          <w:sz w:val="20"/>
          <w:szCs w:val="20"/>
        </w:rPr>
        <w:t xml:space="preserve"> account to learn about Nuo culture, as well as the </w:t>
      </w:r>
      <w:proofErr w:type="spellStart"/>
      <w:proofErr w:type="gramStart"/>
      <w:r>
        <w:rPr>
          <w:rFonts w:ascii="Times New Roman Regular" w:hAnsi="Times New Roman Regular" w:cs="Times New Roman Regular"/>
          <w:i/>
          <w:iCs/>
          <w:sz w:val="20"/>
          <w:szCs w:val="20"/>
        </w:rPr>
        <w:t>Mr.Qin’s</w:t>
      </w:r>
      <w:proofErr w:type="spellEnd"/>
      <w:proofErr w:type="gramEnd"/>
      <w:r>
        <w:rPr>
          <w:rFonts w:ascii="Times New Roman Regular" w:hAnsi="Times New Roman Regular" w:cs="Times New Roman Regular"/>
          <w:i/>
          <w:iCs/>
          <w:sz w:val="20"/>
          <w:szCs w:val="20"/>
        </w:rPr>
        <w:t xml:space="preserve"> non-profit organization, which means that </w:t>
      </w:r>
      <w:proofErr w:type="spellStart"/>
      <w:r>
        <w:rPr>
          <w:rFonts w:ascii="Times New Roman Regular" w:hAnsi="Times New Roman Regular" w:cs="Times New Roman Regular"/>
          <w:i/>
          <w:iCs/>
          <w:sz w:val="20"/>
          <w:szCs w:val="20"/>
        </w:rPr>
        <w:t>Mr.Qin</w:t>
      </w:r>
      <w:proofErr w:type="spellEnd"/>
      <w:r>
        <w:rPr>
          <w:rFonts w:ascii="Times New Roman Regular" w:hAnsi="Times New Roman Regular" w:cs="Times New Roman Regular"/>
          <w:i/>
          <w:iCs/>
          <w:sz w:val="20"/>
          <w:szCs w:val="20"/>
        </w:rPr>
        <w:t xml:space="preserve"> these years in the new media platform to do the effort is recognized. Otherwise, I would not have come to </w:t>
      </w:r>
      <w:r>
        <w:rPr>
          <w:rFonts w:ascii="Times New Roman Regular" w:hAnsi="Times New Roman Regular" w:cs="Times New Roman Regular"/>
          <w:i/>
          <w:iCs/>
          <w:sz w:val="20"/>
          <w:szCs w:val="20"/>
        </w:rPr>
        <w:t xml:space="preserve">Liu Guan Town to do field research, the production of the </w:t>
      </w:r>
      <w:proofErr w:type="spellStart"/>
      <w:proofErr w:type="gramStart"/>
      <w:r>
        <w:rPr>
          <w:rFonts w:ascii="Times New Roman Regular" w:hAnsi="Times New Roman Regular" w:cs="Times New Roman Regular"/>
          <w:i/>
          <w:iCs/>
          <w:sz w:val="20"/>
          <w:szCs w:val="20"/>
        </w:rPr>
        <w:t>Mr.Qin</w:t>
      </w:r>
      <w:proofErr w:type="spellEnd"/>
      <w:proofErr w:type="gramEnd"/>
      <w:r>
        <w:rPr>
          <w:rFonts w:ascii="Times New Roman Regular" w:hAnsi="Times New Roman Regular" w:cs="Times New Roman Regular"/>
          <w:i/>
          <w:iCs/>
          <w:sz w:val="20"/>
          <w:szCs w:val="20"/>
        </w:rPr>
        <w:t xml:space="preserve"> as the subject of the documentary film, how to protect the Nuo culture as well as these intangible cultural heritage of Nuo opera.” </w:t>
      </w:r>
      <w:proofErr w:type="spellStart"/>
      <w:r>
        <w:rPr>
          <w:rFonts w:ascii="Times New Roman Regular" w:hAnsi="Times New Roman Regular" w:cs="Times New Roman Regular"/>
          <w:sz w:val="20"/>
          <w:szCs w:val="20"/>
        </w:rPr>
        <w:t>Miss.Li</w:t>
      </w:r>
      <w:proofErr w:type="spellEnd"/>
      <w:r>
        <w:rPr>
          <w:rFonts w:ascii="Times New Roman Regular" w:hAnsi="Times New Roman Regular" w:cs="Times New Roman Regular"/>
          <w:sz w:val="20"/>
          <w:szCs w:val="20"/>
        </w:rPr>
        <w:t xml:space="preserve">, student from </w:t>
      </w:r>
      <w:proofErr w:type="spellStart"/>
      <w:r>
        <w:rPr>
          <w:rFonts w:ascii="Times New Roman Regular" w:hAnsi="Times New Roman Regular" w:cs="Times New Roman Regular"/>
          <w:sz w:val="20"/>
          <w:szCs w:val="20"/>
        </w:rPr>
        <w:t>Yibin</w:t>
      </w:r>
      <w:proofErr w:type="spellEnd"/>
      <w:r>
        <w:rPr>
          <w:rFonts w:ascii="Times New Roman Regular" w:hAnsi="Times New Roman Regular" w:cs="Times New Roman Regular"/>
          <w:sz w:val="20"/>
          <w:szCs w:val="20"/>
        </w:rPr>
        <w:t xml:space="preserve"> College.</w:t>
      </w:r>
    </w:p>
    <w:p w14:paraId="105D4A39" w14:textId="77777777" w:rsidR="00F309BC" w:rsidRDefault="00F309BC">
      <w:pPr>
        <w:rPr>
          <w:rFonts w:ascii="Times New Roman Regular" w:hAnsi="Times New Roman Regular" w:cs="Times New Roman Regular"/>
          <w:sz w:val="20"/>
          <w:szCs w:val="20"/>
        </w:rPr>
      </w:pPr>
    </w:p>
    <w:p w14:paraId="65F52F51" w14:textId="77777777" w:rsidR="00F309BC" w:rsidRDefault="00CA5C96">
      <w:pPr>
        <w:rPr>
          <w:rFonts w:ascii="Times New Roman Regular" w:hAnsi="Times New Roman Regular" w:cs="Times New Roman Regular"/>
          <w:sz w:val="20"/>
          <w:szCs w:val="20"/>
        </w:rPr>
      </w:pPr>
      <w:r>
        <w:rPr>
          <w:rFonts w:ascii="Times New Roman Regular" w:hAnsi="Times New Roman Regular" w:cs="Times New Roman Regular"/>
          <w:sz w:val="20"/>
          <w:szCs w:val="20"/>
        </w:rPr>
        <w:t>According to the abov</w:t>
      </w:r>
      <w:r>
        <w:rPr>
          <w:rFonts w:ascii="Times New Roman Regular" w:hAnsi="Times New Roman Regular" w:cs="Times New Roman Regular"/>
          <w:sz w:val="20"/>
          <w:szCs w:val="20"/>
        </w:rPr>
        <w:t xml:space="preserve">e interviewees, </w:t>
      </w:r>
      <w:proofErr w:type="spellStart"/>
      <w:proofErr w:type="gramStart"/>
      <w:r>
        <w:rPr>
          <w:rFonts w:ascii="Times New Roman Regular" w:hAnsi="Times New Roman Regular" w:cs="Times New Roman Regular"/>
          <w:sz w:val="20"/>
          <w:szCs w:val="20"/>
        </w:rPr>
        <w:t>Mr.Qin's</w:t>
      </w:r>
      <w:proofErr w:type="spellEnd"/>
      <w:proofErr w:type="gramEnd"/>
      <w:r>
        <w:rPr>
          <w:rFonts w:ascii="Times New Roman Regular" w:hAnsi="Times New Roman Regular" w:cs="Times New Roman Regular"/>
          <w:sz w:val="20"/>
          <w:szCs w:val="20"/>
        </w:rPr>
        <w:t xml:space="preserve"> efforts have been highly commended, especially in the current wave of new media, as he has not only been active in spearheading the establishment of non-profit organizations, but also, in spreading local traditional culture on the </w:t>
      </w:r>
      <w:r>
        <w:rPr>
          <w:rFonts w:ascii="Times New Roman Regular" w:hAnsi="Times New Roman Regular" w:cs="Times New Roman Regular"/>
          <w:sz w:val="20"/>
          <w:szCs w:val="20"/>
        </w:rPr>
        <w:t>Internet.</w:t>
      </w:r>
    </w:p>
    <w:p w14:paraId="0A2522A0" w14:textId="77777777" w:rsidR="00F309BC" w:rsidRDefault="00F309BC">
      <w:pPr>
        <w:rPr>
          <w:rFonts w:ascii="Times New Roman Regular" w:hAnsi="Times New Roman Regular" w:cs="Times New Roman Regular"/>
          <w:sz w:val="20"/>
          <w:szCs w:val="20"/>
        </w:rPr>
      </w:pPr>
    </w:p>
    <w:p w14:paraId="4DAE12B1" w14:textId="77777777" w:rsidR="00F309BC" w:rsidRDefault="00CA5C96">
      <w:pPr>
        <w:rPr>
          <w:rFonts w:ascii="Times New Roman Regular" w:hAnsi="Times New Roman Regular" w:cs="Times New Roman Regular"/>
          <w:sz w:val="20"/>
          <w:szCs w:val="20"/>
        </w:rPr>
      </w:pPr>
      <w:r>
        <w:rPr>
          <w:rFonts w:ascii="Times New Roman Regular" w:hAnsi="Times New Roman Regular" w:cs="Times New Roman Regular"/>
          <w:sz w:val="20"/>
          <w:szCs w:val="20"/>
        </w:rPr>
        <w:t xml:space="preserve">As a result, a number of the interviewees demonstrated an emphasis on two types of new media, </w:t>
      </w:r>
      <w:proofErr w:type="spellStart"/>
      <w:r>
        <w:rPr>
          <w:rFonts w:ascii="Times New Roman Regular" w:hAnsi="Times New Roman Regular" w:cs="Times New Roman Regular"/>
          <w:sz w:val="20"/>
          <w:szCs w:val="20"/>
        </w:rPr>
        <w:t>Douyin</w:t>
      </w:r>
      <w:proofErr w:type="spellEnd"/>
      <w:r>
        <w:rPr>
          <w:rFonts w:ascii="Times New Roman Regular" w:hAnsi="Times New Roman Regular" w:cs="Times New Roman Regular"/>
          <w:sz w:val="20"/>
          <w:szCs w:val="20"/>
        </w:rPr>
        <w:t xml:space="preserve"> and </w:t>
      </w:r>
      <w:proofErr w:type="spellStart"/>
      <w:r>
        <w:rPr>
          <w:rFonts w:ascii="Times New Roman Regular" w:hAnsi="Times New Roman Regular" w:cs="Times New Roman Regular"/>
          <w:sz w:val="20"/>
          <w:szCs w:val="20"/>
        </w:rPr>
        <w:t>Xiaohongshu</w:t>
      </w:r>
      <w:proofErr w:type="spellEnd"/>
      <w:r>
        <w:rPr>
          <w:rFonts w:ascii="Times New Roman Regular" w:hAnsi="Times New Roman Regular" w:cs="Times New Roman Regular"/>
          <w:sz w:val="20"/>
          <w:szCs w:val="20"/>
        </w:rPr>
        <w:t xml:space="preserve">. They unconsciously combining intangible cultural heritage and new media, in which </w:t>
      </w:r>
      <w:proofErr w:type="spellStart"/>
      <w:proofErr w:type="gramStart"/>
      <w:r>
        <w:rPr>
          <w:rFonts w:ascii="Times New Roman Regular" w:hAnsi="Times New Roman Regular" w:cs="Times New Roman Regular"/>
          <w:sz w:val="20"/>
          <w:szCs w:val="20"/>
        </w:rPr>
        <w:t>Mr.Qin’s</w:t>
      </w:r>
      <w:proofErr w:type="spellEnd"/>
      <w:proofErr w:type="gramEnd"/>
      <w:r>
        <w:rPr>
          <w:rFonts w:ascii="Times New Roman Regular" w:hAnsi="Times New Roman Regular" w:cs="Times New Roman Regular"/>
          <w:sz w:val="20"/>
          <w:szCs w:val="20"/>
        </w:rPr>
        <w:t xml:space="preserve"> Non-profit organization played a med</w:t>
      </w:r>
      <w:r>
        <w:rPr>
          <w:rFonts w:ascii="Times New Roman Regular" w:hAnsi="Times New Roman Regular" w:cs="Times New Roman Regular"/>
          <w:sz w:val="20"/>
          <w:szCs w:val="20"/>
        </w:rPr>
        <w:t xml:space="preserve">iating role, pushing Nuo culture, which was originally hidden in the mountainous regions of Southwest China, to the Chinese Internet, and actively promoting the local traditional culture via the power of new media platform. Moreover, it is also remarkable </w:t>
      </w:r>
      <w:r>
        <w:rPr>
          <w:rFonts w:ascii="Times New Roman Regular" w:hAnsi="Times New Roman Regular" w:cs="Times New Roman Regular"/>
          <w:sz w:val="20"/>
          <w:szCs w:val="20"/>
        </w:rPr>
        <w:t xml:space="preserve">that </w:t>
      </w:r>
      <w:proofErr w:type="spellStart"/>
      <w:r>
        <w:rPr>
          <w:rFonts w:ascii="Times New Roman Regular" w:hAnsi="Times New Roman Regular" w:cs="Times New Roman Regular"/>
          <w:sz w:val="20"/>
          <w:szCs w:val="20"/>
        </w:rPr>
        <w:t>Xiaohongshu</w:t>
      </w:r>
      <w:proofErr w:type="spellEnd"/>
      <w:r>
        <w:rPr>
          <w:rFonts w:ascii="Times New Roman Regular" w:hAnsi="Times New Roman Regular" w:cs="Times New Roman Regular"/>
          <w:sz w:val="20"/>
          <w:szCs w:val="20"/>
        </w:rPr>
        <w:t xml:space="preserve">, a popular new online platform in recent </w:t>
      </w:r>
      <w:proofErr w:type="spellStart"/>
      <w:proofErr w:type="gramStart"/>
      <w:r>
        <w:rPr>
          <w:rFonts w:ascii="Times New Roman Regular" w:hAnsi="Times New Roman Regular" w:cs="Times New Roman Regular"/>
          <w:sz w:val="20"/>
          <w:szCs w:val="20"/>
        </w:rPr>
        <w:t>years,is</w:t>
      </w:r>
      <w:proofErr w:type="spellEnd"/>
      <w:proofErr w:type="gramEnd"/>
      <w:r>
        <w:rPr>
          <w:rFonts w:ascii="Times New Roman Regular" w:hAnsi="Times New Roman Regular" w:cs="Times New Roman Regular"/>
          <w:sz w:val="20"/>
          <w:szCs w:val="20"/>
        </w:rPr>
        <w:t xml:space="preserve"> gradually trending to overtake Douyin for its popularity in China.</w:t>
      </w:r>
    </w:p>
    <w:p w14:paraId="2A0FDD7B" w14:textId="77777777" w:rsidR="00F309BC" w:rsidRDefault="00F309BC">
      <w:pPr>
        <w:ind w:firstLineChars="300" w:firstLine="720"/>
        <w:rPr>
          <w:rFonts w:ascii="Times New Roman" w:hAnsi="Times New Roman" w:cs="Times New Roman"/>
          <w:sz w:val="24"/>
        </w:rPr>
      </w:pPr>
    </w:p>
    <w:p w14:paraId="3DB06E9B" w14:textId="77777777" w:rsidR="00F309BC" w:rsidRDefault="00CA5C96">
      <w:pPr>
        <w:rPr>
          <w:rFonts w:ascii="Times New Roman Bold" w:hAnsi="Times New Roman Bold" w:cs="Times New Roman Bold"/>
          <w:b/>
          <w:bCs/>
          <w:sz w:val="24"/>
        </w:rPr>
      </w:pPr>
      <w:r>
        <w:rPr>
          <w:rFonts w:ascii="Times New Roman Bold" w:hAnsi="Times New Roman Bold" w:cs="Times New Roman Bold"/>
          <w:b/>
          <w:bCs/>
          <w:sz w:val="24"/>
        </w:rPr>
        <w:t xml:space="preserve">SUSTAINABLE DEVELOPMENT OF NON-LEGACY DISSEMINATION OF </w:t>
      </w:r>
      <w:r>
        <w:rPr>
          <w:rFonts w:ascii="Times New Roman Bold" w:hAnsi="Times New Roman Bold" w:cs="Times New Roman Bold"/>
          <w:b/>
          <w:bCs/>
          <w:sz w:val="24"/>
        </w:rPr>
        <w:lastRenderedPageBreak/>
        <w:t>NGOs ON NEW MEDIA AGE</w:t>
      </w:r>
    </w:p>
    <w:p w14:paraId="34900F9E" w14:textId="77777777" w:rsidR="00F309BC" w:rsidRDefault="00CA5C96">
      <w:pPr>
        <w:rPr>
          <w:rFonts w:ascii="Times New Roman Regular" w:hAnsi="Times New Roman Regular" w:cs="Times New Roman Regular"/>
          <w:b/>
          <w:bCs/>
          <w:sz w:val="20"/>
          <w:szCs w:val="20"/>
        </w:rPr>
      </w:pPr>
      <w:r>
        <w:rPr>
          <w:rFonts w:ascii="Times New Roman Regular" w:hAnsi="Times New Roman Regular" w:cs="Times New Roman Regular"/>
          <w:sz w:val="20"/>
          <w:szCs w:val="20"/>
        </w:rPr>
        <w:t>The third objective of the study explored the sustainable development of Non-legacy dissemination of NGOs on new media.</w:t>
      </w:r>
    </w:p>
    <w:p w14:paraId="15B3FC0A" w14:textId="77777777" w:rsidR="00F309BC" w:rsidRDefault="00CA5C96">
      <w:pPr>
        <w:rPr>
          <w:rFonts w:ascii="Times New Roman Regular" w:hAnsi="Times New Roman Regular" w:cs="Times New Roman Regular"/>
          <w:sz w:val="20"/>
          <w:szCs w:val="20"/>
        </w:rPr>
      </w:pPr>
      <w:r>
        <w:rPr>
          <w:rFonts w:ascii="Times New Roman Regular" w:hAnsi="Times New Roman Regular" w:cs="Times New Roman Regular"/>
          <w:sz w:val="20"/>
          <w:szCs w:val="20"/>
        </w:rPr>
        <w:t xml:space="preserve">For the particular objective, the most participants considered that NGOs have to find a path to advertise themselves. This section </w:t>
      </w:r>
      <w:r>
        <w:rPr>
          <w:rFonts w:ascii="Times New Roman Regular" w:hAnsi="Times New Roman Regular" w:cs="Times New Roman Regular"/>
          <w:sz w:val="20"/>
          <w:szCs w:val="20"/>
        </w:rPr>
        <w:t>surfaced with two themes. The two themes were: (</w:t>
      </w:r>
      <w:proofErr w:type="gramStart"/>
      <w:r>
        <w:rPr>
          <w:rFonts w:ascii="Times New Roman Regular" w:hAnsi="Times New Roman Regular" w:cs="Times New Roman Regular"/>
          <w:sz w:val="20"/>
          <w:szCs w:val="20"/>
        </w:rPr>
        <w:t>1)This</w:t>
      </w:r>
      <w:proofErr w:type="gramEnd"/>
      <w:r>
        <w:rPr>
          <w:rFonts w:ascii="Times New Roman Regular" w:hAnsi="Times New Roman Regular" w:cs="Times New Roman Regular"/>
          <w:sz w:val="20"/>
          <w:szCs w:val="20"/>
        </w:rPr>
        <w:t xml:space="preserve"> part of the findings were mainly through the manuscript of an interview with </w:t>
      </w:r>
      <w:proofErr w:type="spellStart"/>
      <w:r>
        <w:rPr>
          <w:rFonts w:ascii="Times New Roman Regular" w:hAnsi="Times New Roman Regular" w:cs="Times New Roman Regular"/>
          <w:sz w:val="20"/>
          <w:szCs w:val="20"/>
        </w:rPr>
        <w:t>Mr.Qin</w:t>
      </w:r>
      <w:proofErr w:type="spellEnd"/>
      <w:r>
        <w:rPr>
          <w:rFonts w:ascii="Times New Roman Regular" w:hAnsi="Times New Roman Regular" w:cs="Times New Roman Regular"/>
          <w:sz w:val="20"/>
          <w:szCs w:val="20"/>
        </w:rPr>
        <w:t xml:space="preserve">, after five years from the founding of his organization to the present. (2) The interview with </w:t>
      </w:r>
      <w:proofErr w:type="spellStart"/>
      <w:r>
        <w:rPr>
          <w:rFonts w:ascii="Times New Roman Regular" w:hAnsi="Times New Roman Regular" w:cs="Times New Roman Regular"/>
          <w:sz w:val="20"/>
          <w:szCs w:val="20"/>
        </w:rPr>
        <w:t>Miss.Li</w:t>
      </w:r>
      <w:proofErr w:type="spellEnd"/>
      <w:r>
        <w:rPr>
          <w:rFonts w:ascii="Times New Roman Regular" w:hAnsi="Times New Roman Regular" w:cs="Times New Roman Regular"/>
          <w:sz w:val="20"/>
          <w:szCs w:val="20"/>
        </w:rPr>
        <w:t xml:space="preserve"> will be a supp</w:t>
      </w:r>
      <w:r>
        <w:rPr>
          <w:rFonts w:ascii="Times New Roman Regular" w:hAnsi="Times New Roman Regular" w:cs="Times New Roman Regular"/>
          <w:sz w:val="20"/>
          <w:szCs w:val="20"/>
        </w:rPr>
        <w:t>lementary part.</w:t>
      </w:r>
    </w:p>
    <w:p w14:paraId="34D8C4BB" w14:textId="77777777" w:rsidR="00F309BC" w:rsidRDefault="00CA5C96">
      <w:pPr>
        <w:rPr>
          <w:rFonts w:ascii="Times New Roman Regular" w:hAnsi="Times New Roman Regular" w:cs="Times New Roman Regular"/>
          <w:sz w:val="20"/>
          <w:szCs w:val="20"/>
        </w:rPr>
      </w:pPr>
      <w:r>
        <w:rPr>
          <w:rFonts w:ascii="Times New Roman Regular" w:hAnsi="Times New Roman Regular" w:cs="Times New Roman Regular"/>
          <w:sz w:val="20"/>
          <w:szCs w:val="20"/>
        </w:rPr>
        <w:t>Thus, some excerpts given by the interviewees in response to the external dissemination of NGOs on new media age were quoted below:</w:t>
      </w:r>
    </w:p>
    <w:p w14:paraId="7AFFFD24" w14:textId="77777777" w:rsidR="00F309BC" w:rsidRDefault="00F309BC">
      <w:pPr>
        <w:ind w:firstLineChars="350" w:firstLine="700"/>
        <w:rPr>
          <w:rFonts w:ascii="Times New Roman Regular" w:hAnsi="Times New Roman Regular" w:cs="Times New Roman Regular"/>
          <w:i/>
          <w:iCs/>
          <w:sz w:val="20"/>
          <w:szCs w:val="20"/>
        </w:rPr>
      </w:pPr>
    </w:p>
    <w:p w14:paraId="499F4BA8" w14:textId="77777777" w:rsidR="00F309BC" w:rsidRDefault="00CA5C96">
      <w:pPr>
        <w:ind w:firstLineChars="350" w:firstLine="700"/>
        <w:rPr>
          <w:rFonts w:ascii="Times New Roman Regular" w:hAnsi="Times New Roman Regular" w:cs="Times New Roman Regular"/>
          <w:i/>
          <w:iCs/>
          <w:sz w:val="20"/>
          <w:szCs w:val="20"/>
        </w:rPr>
      </w:pPr>
      <w:r>
        <w:rPr>
          <w:rFonts w:ascii="Times New Roman Regular" w:hAnsi="Times New Roman Regular" w:cs="Times New Roman Regular"/>
          <w:i/>
          <w:iCs/>
          <w:sz w:val="20"/>
          <w:szCs w:val="20"/>
        </w:rPr>
        <w:t>“Indeed, I think he's done a great job in externally promoting his organization. Firstly, he actively parti</w:t>
      </w:r>
      <w:r>
        <w:rPr>
          <w:rFonts w:ascii="Times New Roman Regular" w:hAnsi="Times New Roman Regular" w:cs="Times New Roman Regular"/>
          <w:i/>
          <w:iCs/>
          <w:sz w:val="20"/>
          <w:szCs w:val="20"/>
        </w:rPr>
        <w:t xml:space="preserve">cipates in academic conferences and forums, and reaches school-enterprise co-operation with universities as the head of the organization and the protector of non-heritage, and regularly has Guizhou colleges and universities, such as </w:t>
      </w:r>
      <w:proofErr w:type="spellStart"/>
      <w:r>
        <w:rPr>
          <w:rFonts w:ascii="Times New Roman Regular" w:hAnsi="Times New Roman Regular" w:cs="Times New Roman Regular"/>
          <w:i/>
          <w:iCs/>
          <w:sz w:val="20"/>
          <w:szCs w:val="20"/>
        </w:rPr>
        <w:t>Anshun</w:t>
      </w:r>
      <w:proofErr w:type="spellEnd"/>
      <w:r>
        <w:rPr>
          <w:rFonts w:ascii="Times New Roman Regular" w:hAnsi="Times New Roman Regular" w:cs="Times New Roman Regular"/>
          <w:i/>
          <w:iCs/>
          <w:sz w:val="20"/>
          <w:szCs w:val="20"/>
        </w:rPr>
        <w:t xml:space="preserve"> College and Guiz</w:t>
      </w:r>
      <w:r>
        <w:rPr>
          <w:rFonts w:ascii="Times New Roman Regular" w:hAnsi="Times New Roman Regular" w:cs="Times New Roman Regular"/>
          <w:i/>
          <w:iCs/>
          <w:sz w:val="20"/>
          <w:szCs w:val="20"/>
        </w:rPr>
        <w:t xml:space="preserve">hou </w:t>
      </w:r>
      <w:proofErr w:type="spellStart"/>
      <w:r>
        <w:rPr>
          <w:rFonts w:ascii="Times New Roman Regular" w:hAnsi="Times New Roman Regular" w:cs="Times New Roman Regular"/>
          <w:i/>
          <w:iCs/>
          <w:sz w:val="20"/>
          <w:szCs w:val="20"/>
        </w:rPr>
        <w:t>Minzu</w:t>
      </w:r>
      <w:proofErr w:type="spellEnd"/>
      <w:r>
        <w:rPr>
          <w:rFonts w:ascii="Times New Roman Regular" w:hAnsi="Times New Roman Regular" w:cs="Times New Roman Regular"/>
          <w:i/>
          <w:iCs/>
          <w:sz w:val="20"/>
          <w:szCs w:val="20"/>
        </w:rPr>
        <w:t xml:space="preserve"> </w:t>
      </w:r>
      <w:proofErr w:type="gramStart"/>
      <w:r>
        <w:rPr>
          <w:rFonts w:ascii="Times New Roman Regular" w:hAnsi="Times New Roman Regular" w:cs="Times New Roman Regular"/>
          <w:i/>
          <w:iCs/>
          <w:sz w:val="20"/>
          <w:szCs w:val="20"/>
        </w:rPr>
        <w:t>University ,</w:t>
      </w:r>
      <w:proofErr w:type="gramEnd"/>
      <w:r>
        <w:rPr>
          <w:rFonts w:ascii="Times New Roman Regular" w:hAnsi="Times New Roman Regular" w:cs="Times New Roman Regular"/>
          <w:i/>
          <w:iCs/>
          <w:sz w:val="20"/>
          <w:szCs w:val="20"/>
        </w:rPr>
        <w:t xml:space="preserve"> to visit the organization and conduct research.”</w:t>
      </w:r>
    </w:p>
    <w:p w14:paraId="7F26565A" w14:textId="77777777" w:rsidR="00F309BC" w:rsidRDefault="00F309BC">
      <w:pPr>
        <w:ind w:firstLineChars="250" w:firstLine="500"/>
        <w:rPr>
          <w:rFonts w:ascii="Times New Roman Regular" w:hAnsi="Times New Roman Regular" w:cs="Times New Roman Regular"/>
          <w:sz w:val="20"/>
          <w:szCs w:val="20"/>
        </w:rPr>
      </w:pPr>
    </w:p>
    <w:p w14:paraId="7CCBB13A" w14:textId="77777777" w:rsidR="00F309BC" w:rsidRDefault="00CA5C96">
      <w:pPr>
        <w:rPr>
          <w:rFonts w:ascii="Times New Roman Regular" w:hAnsi="Times New Roman Regular" w:cs="Times New Roman Regular"/>
          <w:sz w:val="20"/>
          <w:szCs w:val="20"/>
        </w:rPr>
      </w:pPr>
      <w:r>
        <w:rPr>
          <w:rFonts w:ascii="Times New Roman Regular" w:hAnsi="Times New Roman Regular" w:cs="Times New Roman Regular"/>
          <w:sz w:val="20"/>
          <w:szCs w:val="20"/>
        </w:rPr>
        <w:t xml:space="preserve">This interview highlighted the effective promotional strategies employed by the organization’s leader. The leader actively participated in academic conferences and forums to increase </w:t>
      </w:r>
      <w:r>
        <w:rPr>
          <w:rFonts w:ascii="Times New Roman Regular" w:hAnsi="Times New Roman Regular" w:cs="Times New Roman Regular"/>
          <w:sz w:val="20"/>
          <w:szCs w:val="20"/>
        </w:rPr>
        <w:t>awareness and promote collaboration between universities and corporation. Having to admit, it’s a great way of external publicity way.</w:t>
      </w:r>
    </w:p>
    <w:p w14:paraId="2D5B0C10" w14:textId="77777777" w:rsidR="00F309BC" w:rsidRDefault="00CA5C96">
      <w:pPr>
        <w:ind w:firstLineChars="300" w:firstLine="600"/>
        <w:rPr>
          <w:rFonts w:ascii="Times New Roman Regular" w:hAnsi="Times New Roman Regular" w:cs="Times New Roman Regular"/>
          <w:i/>
          <w:iCs/>
          <w:sz w:val="20"/>
          <w:szCs w:val="20"/>
        </w:rPr>
      </w:pPr>
      <w:r>
        <w:rPr>
          <w:rFonts w:ascii="Times New Roman Regular" w:hAnsi="Times New Roman Regular" w:cs="Times New Roman Regular"/>
          <w:sz w:val="20"/>
          <w:szCs w:val="20"/>
        </w:rPr>
        <w:t>The subsequent interviewee also stated this:</w:t>
      </w:r>
    </w:p>
    <w:p w14:paraId="18EA7D62" w14:textId="77777777" w:rsidR="00F309BC" w:rsidRDefault="00F309BC">
      <w:pPr>
        <w:ind w:firstLineChars="250" w:firstLine="500"/>
        <w:rPr>
          <w:rFonts w:ascii="Times New Roman Regular" w:hAnsi="Times New Roman Regular" w:cs="Times New Roman Regular"/>
          <w:i/>
          <w:iCs/>
          <w:sz w:val="20"/>
          <w:szCs w:val="20"/>
        </w:rPr>
      </w:pPr>
    </w:p>
    <w:p w14:paraId="76D8DB96" w14:textId="77777777" w:rsidR="00F309BC" w:rsidRDefault="00CA5C96">
      <w:pPr>
        <w:ind w:firstLineChars="250" w:firstLine="500"/>
        <w:rPr>
          <w:rFonts w:ascii="Times New Roman Regular" w:hAnsi="Times New Roman Regular" w:cs="Times New Roman Regular"/>
          <w:i/>
          <w:iCs/>
          <w:sz w:val="20"/>
          <w:szCs w:val="20"/>
        </w:rPr>
      </w:pPr>
      <w:r>
        <w:rPr>
          <w:rFonts w:ascii="Times New Roman Regular" w:hAnsi="Times New Roman Regular" w:cs="Times New Roman Regular"/>
          <w:i/>
          <w:iCs/>
          <w:sz w:val="20"/>
          <w:szCs w:val="20"/>
        </w:rPr>
        <w:t>“Definitely, as a postgraduate student of anthropology studying in Spain, I</w:t>
      </w:r>
      <w:r>
        <w:rPr>
          <w:rFonts w:ascii="Times New Roman Regular" w:hAnsi="Times New Roman Regular" w:cs="Times New Roman Regular"/>
          <w:i/>
          <w:iCs/>
          <w:sz w:val="20"/>
          <w:szCs w:val="20"/>
        </w:rPr>
        <w:t xml:space="preserve"> was unintentionally in the Douyin platform, saw his interview in the </w:t>
      </w:r>
      <w:proofErr w:type="spellStart"/>
      <w:r>
        <w:rPr>
          <w:rFonts w:ascii="Times New Roman Regular" w:hAnsi="Times New Roman Regular" w:cs="Times New Roman Regular"/>
          <w:i/>
          <w:iCs/>
          <w:sz w:val="20"/>
          <w:szCs w:val="20"/>
        </w:rPr>
        <w:t>Pengpai</w:t>
      </w:r>
      <w:proofErr w:type="spellEnd"/>
      <w:r>
        <w:rPr>
          <w:rFonts w:ascii="Times New Roman Regular" w:hAnsi="Times New Roman Regular" w:cs="Times New Roman Regular"/>
          <w:i/>
          <w:iCs/>
          <w:sz w:val="20"/>
          <w:szCs w:val="20"/>
        </w:rPr>
        <w:t xml:space="preserve"> News, China’s top self-media account. </w:t>
      </w:r>
      <w:proofErr w:type="gramStart"/>
      <w:r>
        <w:rPr>
          <w:rFonts w:ascii="Times New Roman Regular" w:hAnsi="Times New Roman Regular" w:cs="Times New Roman Regular"/>
          <w:i/>
          <w:iCs/>
          <w:sz w:val="20"/>
          <w:szCs w:val="20"/>
        </w:rPr>
        <w:t>So</w:t>
      </w:r>
      <w:proofErr w:type="gramEnd"/>
      <w:r>
        <w:rPr>
          <w:rFonts w:ascii="Times New Roman Regular" w:hAnsi="Times New Roman Regular" w:cs="Times New Roman Regular"/>
          <w:i/>
          <w:iCs/>
          <w:sz w:val="20"/>
          <w:szCs w:val="20"/>
        </w:rPr>
        <w:t xml:space="preserve"> I learned about his organization and Nuo culture, and then found his </w:t>
      </w:r>
      <w:proofErr w:type="spellStart"/>
      <w:r>
        <w:rPr>
          <w:rFonts w:ascii="Times New Roman Regular" w:hAnsi="Times New Roman Regular" w:cs="Times New Roman Regular"/>
          <w:i/>
          <w:iCs/>
          <w:sz w:val="20"/>
          <w:szCs w:val="20"/>
        </w:rPr>
        <w:t>Xiaohongshu</w:t>
      </w:r>
      <w:proofErr w:type="spellEnd"/>
      <w:r>
        <w:rPr>
          <w:rFonts w:ascii="Times New Roman Regular" w:hAnsi="Times New Roman Regular" w:cs="Times New Roman Regular"/>
          <w:i/>
          <w:iCs/>
          <w:sz w:val="20"/>
          <w:szCs w:val="20"/>
        </w:rPr>
        <w:t xml:space="preserve"> account. During the 2023 Spring Festival, I visited his </w:t>
      </w:r>
      <w:r>
        <w:rPr>
          <w:rFonts w:ascii="Times New Roman Regular" w:hAnsi="Times New Roman Regular" w:cs="Times New Roman Regular"/>
          <w:i/>
          <w:iCs/>
          <w:sz w:val="20"/>
          <w:szCs w:val="20"/>
        </w:rPr>
        <w:t>No-profit organization, followed by him to participate in the study of Nuo culture</w:t>
      </w:r>
      <w:proofErr w:type="gramStart"/>
      <w:r>
        <w:rPr>
          <w:rFonts w:ascii="Times New Roman Regular" w:hAnsi="Times New Roman Regular" w:cs="Times New Roman Regular"/>
          <w:i/>
          <w:iCs/>
          <w:sz w:val="20"/>
          <w:szCs w:val="20"/>
        </w:rPr>
        <w:t>.”--</w:t>
      </w:r>
      <w:proofErr w:type="gramEnd"/>
      <w:r>
        <w:rPr>
          <w:rFonts w:ascii="Times New Roman Regular" w:hAnsi="Times New Roman Regular" w:cs="Times New Roman Regular"/>
          <w:i/>
          <w:iCs/>
          <w:sz w:val="20"/>
          <w:szCs w:val="20"/>
        </w:rPr>
        <w:t xml:space="preserve">Miss He, </w:t>
      </w:r>
      <w:r>
        <w:rPr>
          <w:rFonts w:ascii="Times New Roman Regular" w:hAnsi="Times New Roman Regular" w:cs="Times New Roman Regular"/>
          <w:i/>
          <w:iCs/>
          <w:sz w:val="20"/>
          <w:szCs w:val="20"/>
        </w:rPr>
        <w:fldChar w:fldCharType="begin"/>
      </w:r>
      <w:r>
        <w:rPr>
          <w:rFonts w:ascii="Times New Roman Regular" w:hAnsi="Times New Roman Regular" w:cs="Times New Roman Regular"/>
          <w:i/>
          <w:iCs/>
          <w:sz w:val="20"/>
          <w:szCs w:val="20"/>
        </w:rPr>
        <w:instrText xml:space="preserve"> HYPERLINK "https://www.ucm.es/" </w:instrText>
      </w:r>
      <w:r>
        <w:rPr>
          <w:rFonts w:ascii="Times New Roman Regular" w:hAnsi="Times New Roman Regular" w:cs="Times New Roman Regular"/>
          <w:i/>
          <w:iCs/>
          <w:sz w:val="20"/>
          <w:szCs w:val="20"/>
        </w:rPr>
        <w:fldChar w:fldCharType="separate"/>
      </w:r>
      <w:r>
        <w:rPr>
          <w:rFonts w:ascii="Times New Roman Regular" w:hAnsi="Times New Roman Regular" w:cs="Times New Roman Regular"/>
          <w:i/>
          <w:iCs/>
          <w:sz w:val="20"/>
          <w:szCs w:val="20"/>
        </w:rPr>
        <w:t xml:space="preserve">student from Universidad </w:t>
      </w:r>
      <w:proofErr w:type="spellStart"/>
      <w:r>
        <w:rPr>
          <w:rFonts w:ascii="Times New Roman Regular" w:hAnsi="Times New Roman Regular" w:cs="Times New Roman Regular"/>
          <w:i/>
          <w:iCs/>
          <w:sz w:val="20"/>
          <w:szCs w:val="20"/>
        </w:rPr>
        <w:t>Complutense</w:t>
      </w:r>
      <w:proofErr w:type="spellEnd"/>
      <w:r>
        <w:rPr>
          <w:rFonts w:ascii="Times New Roman Regular" w:hAnsi="Times New Roman Regular" w:cs="Times New Roman Regular"/>
          <w:i/>
          <w:iCs/>
          <w:sz w:val="20"/>
          <w:szCs w:val="20"/>
        </w:rPr>
        <w:t xml:space="preserve"> de Madrid.</w:t>
      </w:r>
    </w:p>
    <w:p w14:paraId="786CF22A" w14:textId="77777777" w:rsidR="00F309BC" w:rsidRDefault="00CA5C96">
      <w:pPr>
        <w:rPr>
          <w:rFonts w:ascii="Times New Roman Regular" w:hAnsi="Times New Roman Regular" w:cs="Times New Roman Regular"/>
          <w:i/>
          <w:iCs/>
          <w:sz w:val="20"/>
          <w:szCs w:val="20"/>
        </w:rPr>
      </w:pPr>
      <w:r>
        <w:rPr>
          <w:rFonts w:ascii="Times New Roman Regular" w:hAnsi="Times New Roman Regular" w:cs="Times New Roman Regular"/>
          <w:i/>
          <w:iCs/>
          <w:sz w:val="20"/>
          <w:szCs w:val="20"/>
        </w:rPr>
        <w:fldChar w:fldCharType="end"/>
      </w:r>
      <w:r>
        <w:rPr>
          <w:rFonts w:ascii="Times New Roman Regular" w:hAnsi="Times New Roman Regular" w:cs="Times New Roman Regular"/>
          <w:i/>
          <w:iCs/>
          <w:sz w:val="20"/>
          <w:szCs w:val="20"/>
        </w:rPr>
        <w:t xml:space="preserve">     </w:t>
      </w:r>
    </w:p>
    <w:p w14:paraId="06932C06" w14:textId="77777777" w:rsidR="00F309BC" w:rsidRDefault="00CA5C96">
      <w:pPr>
        <w:rPr>
          <w:rFonts w:ascii="Times New Roman Regular" w:hAnsi="Times New Roman Regular" w:cs="Times New Roman Regular"/>
          <w:sz w:val="20"/>
          <w:szCs w:val="20"/>
        </w:rPr>
      </w:pPr>
      <w:r>
        <w:rPr>
          <w:rFonts w:ascii="Times New Roman Regular" w:hAnsi="Times New Roman Regular" w:cs="Times New Roman Regular"/>
          <w:sz w:val="20"/>
          <w:szCs w:val="20"/>
        </w:rPr>
        <w:t>Based on the view of the above participant, that interviewee is often i</w:t>
      </w:r>
      <w:r>
        <w:rPr>
          <w:rFonts w:ascii="Times New Roman Regular" w:hAnsi="Times New Roman Regular" w:cs="Times New Roman Regular"/>
          <w:sz w:val="20"/>
          <w:szCs w:val="20"/>
        </w:rPr>
        <w:t>nterviewed by the domestic media, which undoubtedly also increases the visibility of the organization and the traditional culture the interviewee is promoting.</w:t>
      </w:r>
    </w:p>
    <w:p w14:paraId="570C91E8" w14:textId="77777777" w:rsidR="00F309BC" w:rsidRDefault="00CA5C96">
      <w:pPr>
        <w:rPr>
          <w:rFonts w:ascii="Times New Roman Regular" w:hAnsi="Times New Roman Regular" w:cs="Times New Roman Regular"/>
          <w:sz w:val="20"/>
          <w:szCs w:val="20"/>
        </w:rPr>
      </w:pPr>
      <w:r>
        <w:rPr>
          <w:rFonts w:ascii="Times New Roman Regular" w:hAnsi="Times New Roman Regular" w:cs="Times New Roman Regular"/>
          <w:sz w:val="20"/>
          <w:szCs w:val="20"/>
        </w:rPr>
        <w:t>In summary, effective external promotion strategies for NGOs includes several key approaches: (1</w:t>
      </w:r>
      <w:r>
        <w:rPr>
          <w:rFonts w:ascii="Times New Roman Regular" w:hAnsi="Times New Roman Regular" w:cs="Times New Roman Regular"/>
          <w:sz w:val="20"/>
          <w:szCs w:val="20"/>
        </w:rPr>
        <w:t>) Collaborating with higher education institutions. (</w:t>
      </w:r>
      <w:proofErr w:type="gramStart"/>
      <w:r>
        <w:rPr>
          <w:rFonts w:ascii="Times New Roman Regular" w:hAnsi="Times New Roman Regular" w:cs="Times New Roman Regular"/>
          <w:sz w:val="20"/>
          <w:szCs w:val="20"/>
        </w:rPr>
        <w:t>2)Participation</w:t>
      </w:r>
      <w:proofErr w:type="gramEnd"/>
      <w:r>
        <w:rPr>
          <w:rFonts w:ascii="Times New Roman Regular" w:hAnsi="Times New Roman Regular" w:cs="Times New Roman Regular"/>
          <w:sz w:val="20"/>
          <w:szCs w:val="20"/>
        </w:rPr>
        <w:t xml:space="preserve"> in local academic conferences and forums.(3)Utilizing online live streaming. (</w:t>
      </w:r>
      <w:proofErr w:type="gramStart"/>
      <w:r>
        <w:rPr>
          <w:rFonts w:ascii="Times New Roman Regular" w:hAnsi="Times New Roman Regular" w:cs="Times New Roman Regular"/>
          <w:sz w:val="20"/>
          <w:szCs w:val="20"/>
        </w:rPr>
        <w:t>4)Actively</w:t>
      </w:r>
      <w:proofErr w:type="gramEnd"/>
      <w:r>
        <w:rPr>
          <w:rFonts w:ascii="Times New Roman Regular" w:hAnsi="Times New Roman Regular" w:cs="Times New Roman Regular"/>
          <w:sz w:val="20"/>
          <w:szCs w:val="20"/>
        </w:rPr>
        <w:t xml:space="preserve"> accepting media interviews.</w:t>
      </w:r>
    </w:p>
    <w:p w14:paraId="1846662C" w14:textId="77777777" w:rsidR="00F309BC" w:rsidRDefault="00F309BC">
      <w:pPr>
        <w:jc w:val="center"/>
        <w:rPr>
          <w:rFonts w:ascii="Times New Roman Bold" w:hAnsi="Times New Roman Bold" w:cs="Times New Roman Bold"/>
          <w:b/>
          <w:bCs/>
          <w:sz w:val="24"/>
        </w:rPr>
      </w:pPr>
    </w:p>
    <w:p w14:paraId="5FCA673F" w14:textId="77777777" w:rsidR="00F309BC" w:rsidRDefault="00F309BC">
      <w:pPr>
        <w:rPr>
          <w:rFonts w:ascii="Times New Roman Bold" w:hAnsi="Times New Roman Bold" w:cs="Times New Roman Bold"/>
          <w:b/>
          <w:bCs/>
          <w:sz w:val="24"/>
        </w:rPr>
      </w:pPr>
    </w:p>
    <w:p w14:paraId="72E7BDBE" w14:textId="77777777" w:rsidR="00F309BC" w:rsidRDefault="00F309BC">
      <w:pPr>
        <w:jc w:val="center"/>
        <w:rPr>
          <w:rFonts w:ascii="Times New Roman Bold" w:hAnsi="Times New Roman Bold" w:cs="Times New Roman Bold"/>
          <w:b/>
          <w:bCs/>
          <w:sz w:val="24"/>
        </w:rPr>
      </w:pPr>
    </w:p>
    <w:p w14:paraId="3F670468" w14:textId="77777777" w:rsidR="00F309BC" w:rsidRDefault="00CA5C96">
      <w:pPr>
        <w:jc w:val="center"/>
        <w:rPr>
          <w:rFonts w:ascii="Times New Roman Bold" w:hAnsi="Times New Roman Bold" w:cs="Times New Roman Bold"/>
          <w:b/>
          <w:bCs/>
          <w:sz w:val="24"/>
        </w:rPr>
      </w:pPr>
      <w:r>
        <w:rPr>
          <w:rFonts w:ascii="Times New Roman Bold" w:hAnsi="Times New Roman Bold" w:cs="Times New Roman Bold"/>
          <w:b/>
          <w:bCs/>
          <w:sz w:val="24"/>
        </w:rPr>
        <w:t>CONCLUSION</w:t>
      </w:r>
      <w:r>
        <w:rPr>
          <w:rFonts w:ascii="Times New Roman Bold" w:hAnsi="Times New Roman Bold" w:cs="Times New Roman Bold" w:hint="eastAsia"/>
          <w:b/>
          <w:bCs/>
          <w:sz w:val="24"/>
        </w:rPr>
        <w:t xml:space="preserve"> AND </w:t>
      </w:r>
      <w:r>
        <w:rPr>
          <w:rFonts w:ascii="Times New Roman Bold" w:hAnsi="Times New Roman Bold" w:cs="Times New Roman Bold"/>
          <w:b/>
          <w:bCs/>
          <w:sz w:val="24"/>
        </w:rPr>
        <w:t>RECOMMENDATION</w:t>
      </w:r>
    </w:p>
    <w:p w14:paraId="6E20D049" w14:textId="77777777" w:rsidR="00F309BC" w:rsidRDefault="00F309BC">
      <w:pPr>
        <w:jc w:val="center"/>
        <w:rPr>
          <w:rFonts w:ascii="Times New Roman Bold" w:hAnsi="Times New Roman Bold" w:cs="Times New Roman Bold"/>
          <w:b/>
          <w:bCs/>
          <w:sz w:val="24"/>
        </w:rPr>
      </w:pPr>
    </w:p>
    <w:p w14:paraId="7BE37DCC" w14:textId="77777777" w:rsidR="00F309BC" w:rsidRDefault="00CA5C96">
      <w:pPr>
        <w:rPr>
          <w:rFonts w:ascii="Times New Roman Regular" w:hAnsi="Times New Roman Regular" w:cs="Times New Roman Regular"/>
          <w:sz w:val="20"/>
          <w:szCs w:val="20"/>
        </w:rPr>
      </w:pPr>
      <w:r>
        <w:rPr>
          <w:rFonts w:ascii="Times New Roman Regular" w:hAnsi="Times New Roman Regular" w:cs="Times New Roman Regular"/>
          <w:sz w:val="20"/>
          <w:szCs w:val="20"/>
        </w:rPr>
        <w:t>This article has discussed the curre</w:t>
      </w:r>
      <w:r>
        <w:rPr>
          <w:rFonts w:ascii="Times New Roman Regular" w:hAnsi="Times New Roman Regular" w:cs="Times New Roman Regular"/>
          <w:sz w:val="20"/>
          <w:szCs w:val="20"/>
        </w:rPr>
        <w:t xml:space="preserve">nt situation, advantages, challenges, and strategies of Non-profit organizations in disseminating intangible cultural heritage (ICH) in the context of the new media era. Taking the example of the </w:t>
      </w:r>
      <w:proofErr w:type="spellStart"/>
      <w:r>
        <w:rPr>
          <w:rFonts w:ascii="Times New Roman Regular" w:hAnsi="Times New Roman Regular" w:cs="Times New Roman Regular"/>
          <w:sz w:val="20"/>
          <w:szCs w:val="20"/>
        </w:rPr>
        <w:t>Anshun</w:t>
      </w:r>
      <w:proofErr w:type="spellEnd"/>
      <w:r>
        <w:rPr>
          <w:rFonts w:ascii="Times New Roman Regular" w:hAnsi="Times New Roman Regular" w:cs="Times New Roman Regular"/>
          <w:sz w:val="20"/>
          <w:szCs w:val="20"/>
        </w:rPr>
        <w:t xml:space="preserve"> Mask and </w:t>
      </w:r>
      <w:proofErr w:type="spellStart"/>
      <w:r>
        <w:rPr>
          <w:rFonts w:ascii="Times New Roman Regular" w:hAnsi="Times New Roman Regular" w:cs="Times New Roman Regular"/>
          <w:sz w:val="20"/>
          <w:szCs w:val="20"/>
        </w:rPr>
        <w:t>Nuo</w:t>
      </w:r>
      <w:proofErr w:type="spellEnd"/>
      <w:r>
        <w:rPr>
          <w:rFonts w:ascii="Times New Roman Regular" w:hAnsi="Times New Roman Regular" w:cs="Times New Roman Regular"/>
          <w:sz w:val="20"/>
          <w:szCs w:val="20"/>
        </w:rPr>
        <w:t xml:space="preserve"> sculpture culture company’s Non-legacy d</w:t>
      </w:r>
      <w:r>
        <w:rPr>
          <w:rFonts w:ascii="Times New Roman Regular" w:hAnsi="Times New Roman Regular" w:cs="Times New Roman Regular"/>
          <w:sz w:val="20"/>
          <w:szCs w:val="20"/>
        </w:rPr>
        <w:t xml:space="preserve">issemination activities on </w:t>
      </w:r>
      <w:proofErr w:type="spellStart"/>
      <w:r>
        <w:rPr>
          <w:rFonts w:ascii="Times New Roman Regular" w:hAnsi="Times New Roman Regular" w:cs="Times New Roman Regular"/>
          <w:sz w:val="20"/>
          <w:szCs w:val="20"/>
        </w:rPr>
        <w:t>Douyin</w:t>
      </w:r>
      <w:proofErr w:type="spellEnd"/>
      <w:r>
        <w:rPr>
          <w:rFonts w:ascii="Times New Roman Regular" w:hAnsi="Times New Roman Regular" w:cs="Times New Roman Regular"/>
          <w:sz w:val="20"/>
          <w:szCs w:val="20"/>
        </w:rPr>
        <w:t xml:space="preserve"> and </w:t>
      </w:r>
      <w:proofErr w:type="spellStart"/>
      <w:r>
        <w:rPr>
          <w:rFonts w:ascii="Times New Roman Regular" w:hAnsi="Times New Roman Regular" w:cs="Times New Roman Regular"/>
          <w:sz w:val="20"/>
          <w:szCs w:val="20"/>
        </w:rPr>
        <w:t>Xiaohongshu</w:t>
      </w:r>
      <w:proofErr w:type="spellEnd"/>
      <w:r>
        <w:rPr>
          <w:rFonts w:ascii="Times New Roman Regular" w:hAnsi="Times New Roman Regular" w:cs="Times New Roman Regular"/>
          <w:sz w:val="20"/>
          <w:szCs w:val="20"/>
        </w:rPr>
        <w:t xml:space="preserve"> platform. That organization effectively spreads ICH by displaying the production process, cultural significance, and stories behind Nuo sculpture and </w:t>
      </w:r>
      <w:r>
        <w:rPr>
          <w:rFonts w:ascii="Times New Roman Regular" w:hAnsi="Times New Roman Regular" w:cs="Times New Roman Regular"/>
          <w:sz w:val="20"/>
          <w:szCs w:val="20"/>
        </w:rPr>
        <w:lastRenderedPageBreak/>
        <w:t>drama in a humorous, vivid and interesting manner, gaini</w:t>
      </w:r>
      <w:r>
        <w:rPr>
          <w:rFonts w:ascii="Times New Roman Regular" w:hAnsi="Times New Roman Regular" w:cs="Times New Roman Regular"/>
          <w:sz w:val="20"/>
          <w:szCs w:val="20"/>
        </w:rPr>
        <w:t xml:space="preserve">ng wider attention and positive </w:t>
      </w:r>
      <w:proofErr w:type="spellStart"/>
      <w:proofErr w:type="gramStart"/>
      <w:r>
        <w:rPr>
          <w:rFonts w:ascii="Times New Roman Regular" w:hAnsi="Times New Roman Regular" w:cs="Times New Roman Regular"/>
          <w:sz w:val="20"/>
          <w:szCs w:val="20"/>
        </w:rPr>
        <w:t>feedback.However</w:t>
      </w:r>
      <w:proofErr w:type="spellEnd"/>
      <w:proofErr w:type="gramEnd"/>
      <w:r>
        <w:rPr>
          <w:rFonts w:ascii="Times New Roman Regular" w:hAnsi="Times New Roman Regular" w:cs="Times New Roman Regular"/>
          <w:sz w:val="20"/>
          <w:szCs w:val="20"/>
        </w:rPr>
        <w:t>, it is still needed for sustainable development of cultural dissemination. Meanwhile, based on practical situations and interview manuscripts, this article presents a series of practical solutions and recomm</w:t>
      </w:r>
      <w:r>
        <w:rPr>
          <w:rFonts w:ascii="Times New Roman Regular" w:hAnsi="Times New Roman Regular" w:cs="Times New Roman Regular"/>
          <w:sz w:val="20"/>
          <w:szCs w:val="20"/>
        </w:rPr>
        <w:t xml:space="preserve">endations, aiming to provide reference and guidance for the theory and practice of intangible cultural heritage. These solutions and recommendations are derived from the research and analysis of the above NGOs. They have practical value, which can provide </w:t>
      </w:r>
      <w:r>
        <w:rPr>
          <w:rFonts w:ascii="Times New Roman Regular" w:hAnsi="Times New Roman Regular" w:cs="Times New Roman Regular"/>
          <w:sz w:val="20"/>
          <w:szCs w:val="20"/>
        </w:rPr>
        <w:t>inspiration and enlightenment for the intangible cultural heritage in other related fields, and promote the inheritance and development of traditional culture. The research findings of this article will provide valuable references for the academic and prac</w:t>
      </w:r>
      <w:r>
        <w:rPr>
          <w:rFonts w:ascii="Times New Roman Regular" w:hAnsi="Times New Roman Regular" w:cs="Times New Roman Regular"/>
          <w:sz w:val="20"/>
          <w:szCs w:val="20"/>
        </w:rPr>
        <w:t>tical communities and contribute to the protection and inheritance of intangible cultural heritage.</w:t>
      </w:r>
    </w:p>
    <w:p w14:paraId="615DEFEC" w14:textId="77777777" w:rsidR="00F309BC" w:rsidRDefault="00F309BC">
      <w:pPr>
        <w:rPr>
          <w:rFonts w:ascii="Times New Roman" w:hAnsi="Times New Roman" w:cs="Times New Roman"/>
          <w:sz w:val="20"/>
          <w:szCs w:val="20"/>
        </w:rPr>
      </w:pPr>
    </w:p>
    <w:p w14:paraId="6BCA1177" w14:textId="77777777" w:rsidR="00F309BC" w:rsidRDefault="00CA5C96">
      <w:pPr>
        <w:rPr>
          <w:rFonts w:ascii="Times New Roman" w:hAnsi="Times New Roman" w:cs="Times New Roman"/>
          <w:sz w:val="20"/>
          <w:szCs w:val="20"/>
        </w:rPr>
      </w:pPr>
      <w:r>
        <w:rPr>
          <w:rFonts w:ascii="Times New Roman" w:hAnsi="Times New Roman" w:cs="Times New Roman"/>
          <w:sz w:val="20"/>
          <w:szCs w:val="20"/>
        </w:rPr>
        <w:t xml:space="preserve">In terms of recommendation, based on the manuscript from interviewees, we can clear see that the combination and integration between literature and visual </w:t>
      </w:r>
      <w:r>
        <w:rPr>
          <w:rFonts w:ascii="Times New Roman" w:hAnsi="Times New Roman" w:cs="Times New Roman"/>
          <w:sz w:val="20"/>
          <w:szCs w:val="20"/>
        </w:rPr>
        <w:t>element is extremely crucial in disseminate intangible cultural heritage and Non-profit Organizations. However, due to the limitation of professional labor shortage and finical problem in new media field, a portion of NPOs have already recognized that comm</w:t>
      </w:r>
      <w:r>
        <w:rPr>
          <w:rFonts w:ascii="Times New Roman" w:hAnsi="Times New Roman" w:cs="Times New Roman"/>
          <w:sz w:val="20"/>
          <w:szCs w:val="20"/>
        </w:rPr>
        <w:t xml:space="preserve">unication strategy, yet they </w:t>
      </w:r>
      <w:proofErr w:type="spellStart"/>
      <w:r>
        <w:rPr>
          <w:rFonts w:ascii="Times New Roman" w:hAnsi="Times New Roman" w:cs="Times New Roman"/>
          <w:sz w:val="20"/>
          <w:szCs w:val="20"/>
        </w:rPr>
        <w:t>can not</w:t>
      </w:r>
      <w:proofErr w:type="spellEnd"/>
      <w:r>
        <w:rPr>
          <w:rFonts w:ascii="Times New Roman" w:hAnsi="Times New Roman" w:cs="Times New Roman"/>
          <w:sz w:val="20"/>
          <w:szCs w:val="20"/>
        </w:rPr>
        <w:t xml:space="preserve"> implement ultimately. Therefore, we’ll provide a few recommendations as following. Firstly, the constantly financial support from local government is important, which is the most significant issue at present. Secondly, </w:t>
      </w:r>
      <w:r>
        <w:rPr>
          <w:rFonts w:ascii="Times New Roman" w:hAnsi="Times New Roman" w:cs="Times New Roman"/>
          <w:sz w:val="20"/>
          <w:szCs w:val="20"/>
        </w:rPr>
        <w:t>we could not ignore that the regular workshop and sharing conference is still significant in order to improve professional skills about new media production.</w:t>
      </w:r>
      <w:r>
        <w:rPr>
          <w:rFonts w:ascii="Times New Roman" w:hAnsi="Times New Roman" w:cs="Times New Roman" w:hint="eastAsia"/>
          <w:sz w:val="20"/>
          <w:szCs w:val="20"/>
        </w:rPr>
        <w:t xml:space="preserve"> </w:t>
      </w:r>
      <w:r>
        <w:rPr>
          <w:rFonts w:ascii="Times New Roman" w:hAnsi="Times New Roman" w:cs="Times New Roman"/>
          <w:sz w:val="20"/>
          <w:szCs w:val="20"/>
        </w:rPr>
        <w:t>Finally, it’s pivotal to guidance from a professional short video team, due to the shortage of ski</w:t>
      </w:r>
      <w:r>
        <w:rPr>
          <w:rFonts w:ascii="Times New Roman" w:hAnsi="Times New Roman" w:cs="Times New Roman"/>
          <w:sz w:val="20"/>
          <w:szCs w:val="20"/>
        </w:rPr>
        <w:t xml:space="preserve">llful employee from Non-profit organizations. Besides, the dissemination and protection of the intangible cultural </w:t>
      </w:r>
      <w:proofErr w:type="spellStart"/>
      <w:r>
        <w:rPr>
          <w:rFonts w:ascii="Times New Roman" w:hAnsi="Times New Roman" w:cs="Times New Roman"/>
          <w:sz w:val="20"/>
          <w:szCs w:val="20"/>
        </w:rPr>
        <w:t>heritagec</w:t>
      </w:r>
      <w:proofErr w:type="spellEnd"/>
      <w:r>
        <w:rPr>
          <w:rFonts w:ascii="Times New Roman" w:hAnsi="Times New Roman" w:cs="Times New Roman"/>
          <w:sz w:val="20"/>
          <w:szCs w:val="20"/>
        </w:rPr>
        <w:t xml:space="preserve"> is a topic that </w:t>
      </w:r>
      <w:proofErr w:type="spellStart"/>
      <w:r>
        <w:rPr>
          <w:rFonts w:ascii="Times New Roman" w:hAnsi="Times New Roman" w:cs="Times New Roman"/>
          <w:sz w:val="20"/>
          <w:szCs w:val="20"/>
        </w:rPr>
        <w:t>can not</w:t>
      </w:r>
      <w:proofErr w:type="spellEnd"/>
      <w:r>
        <w:rPr>
          <w:rFonts w:ascii="Times New Roman" w:hAnsi="Times New Roman" w:cs="Times New Roman"/>
          <w:sz w:val="20"/>
          <w:szCs w:val="20"/>
        </w:rPr>
        <w:t xml:space="preserve"> delay.</w:t>
      </w:r>
    </w:p>
    <w:p w14:paraId="420CEF2D" w14:textId="77777777" w:rsidR="00F309BC" w:rsidRDefault="00F309BC">
      <w:pPr>
        <w:jc w:val="center"/>
        <w:rPr>
          <w:rFonts w:ascii="Times New Roman Bold" w:hAnsi="Times New Roman Bold" w:cs="Times New Roman Bold"/>
          <w:b/>
          <w:bCs/>
          <w:sz w:val="24"/>
        </w:rPr>
      </w:pPr>
    </w:p>
    <w:p w14:paraId="05406F63" w14:textId="77777777" w:rsidR="00F309BC" w:rsidRDefault="00CA5C96">
      <w:pPr>
        <w:jc w:val="center"/>
        <w:rPr>
          <w:rFonts w:ascii="Times New Roman Bold" w:hAnsi="Times New Roman Bold" w:cs="Times New Roman Bold"/>
          <w:b/>
          <w:bCs/>
          <w:sz w:val="24"/>
        </w:rPr>
      </w:pPr>
      <w:r>
        <w:rPr>
          <w:rFonts w:ascii="Times New Roman Bold" w:hAnsi="Times New Roman Bold" w:cs="Times New Roman Bold"/>
          <w:b/>
          <w:bCs/>
          <w:sz w:val="24"/>
        </w:rPr>
        <w:t>LIMITATION</w:t>
      </w:r>
    </w:p>
    <w:p w14:paraId="13FDDADF" w14:textId="77777777" w:rsidR="00F309BC" w:rsidRDefault="00CA5C96">
      <w:pPr>
        <w:rPr>
          <w:rFonts w:ascii="Times New Roman" w:hAnsi="Times New Roman" w:cs="Times New Roman"/>
          <w:sz w:val="20"/>
          <w:szCs w:val="20"/>
        </w:rPr>
      </w:pPr>
      <w:r>
        <w:rPr>
          <w:rFonts w:ascii="Times New Roman" w:hAnsi="Times New Roman" w:cs="Times New Roman"/>
          <w:sz w:val="20"/>
          <w:szCs w:val="20"/>
        </w:rPr>
        <w:t xml:space="preserve">In this study, in-depth interviews and focus group discussion are used to collect data </w:t>
      </w:r>
      <w:r>
        <w:rPr>
          <w:rFonts w:ascii="Times New Roman" w:hAnsi="Times New Roman" w:cs="Times New Roman"/>
          <w:sz w:val="20"/>
          <w:szCs w:val="20"/>
        </w:rPr>
        <w:t>and this may include</w:t>
      </w:r>
      <w:r>
        <w:rPr>
          <w:rFonts w:ascii="Times New Roman" w:hAnsi="Times New Roman" w:cs="Times New Roman" w:hint="eastAsia"/>
          <w:sz w:val="20"/>
          <w:szCs w:val="20"/>
        </w:rPr>
        <w:t xml:space="preserve"> </w:t>
      </w:r>
      <w:r>
        <w:rPr>
          <w:rFonts w:ascii="Times New Roman" w:hAnsi="Times New Roman" w:cs="Times New Roman"/>
          <w:sz w:val="20"/>
          <w:szCs w:val="20"/>
        </w:rPr>
        <w:t xml:space="preserve">bias results. Some participants may incorrectly understand questions or answer these questions in a certain way due to the individual perception that still live in remote area for a long time. </w:t>
      </w:r>
      <w:r>
        <w:rPr>
          <w:rFonts w:ascii="Times New Roman" w:hAnsi="Times New Roman" w:cs="Times New Roman" w:hint="eastAsia"/>
          <w:sz w:val="20"/>
          <w:szCs w:val="20"/>
        </w:rPr>
        <w:t>H</w:t>
      </w:r>
      <w:r>
        <w:rPr>
          <w:rFonts w:ascii="Times New Roman" w:hAnsi="Times New Roman" w:cs="Times New Roman"/>
          <w:sz w:val="20"/>
          <w:szCs w:val="20"/>
        </w:rPr>
        <w:t>owever, to address this limitation, the i</w:t>
      </w:r>
      <w:r>
        <w:rPr>
          <w:rFonts w:ascii="Times New Roman" w:hAnsi="Times New Roman" w:cs="Times New Roman"/>
          <w:sz w:val="20"/>
          <w:szCs w:val="20"/>
        </w:rPr>
        <w:t>nterview questions have be</w:t>
      </w:r>
      <w:r>
        <w:rPr>
          <w:rFonts w:ascii="Times New Roman" w:hAnsi="Times New Roman" w:cs="Times New Roman" w:hint="eastAsia"/>
          <w:sz w:val="20"/>
          <w:szCs w:val="20"/>
        </w:rPr>
        <w:t>en</w:t>
      </w:r>
      <w:r>
        <w:rPr>
          <w:rFonts w:ascii="Times New Roman" w:hAnsi="Times New Roman" w:cs="Times New Roman"/>
          <w:sz w:val="20"/>
          <w:szCs w:val="20"/>
        </w:rPr>
        <w:t xml:space="preserve"> simple in such clear and unbiased way in order to reduce the level of complexity</w:t>
      </w:r>
      <w:r>
        <w:rPr>
          <w:rFonts w:ascii="Times New Roman" w:hAnsi="Times New Roman" w:cs="Times New Roman" w:hint="eastAsia"/>
          <w:sz w:val="20"/>
          <w:szCs w:val="20"/>
        </w:rPr>
        <w:t xml:space="preserve"> </w:t>
      </w:r>
      <w:r>
        <w:rPr>
          <w:rFonts w:ascii="Times New Roman" w:hAnsi="Times New Roman" w:cs="Times New Roman"/>
          <w:sz w:val="20"/>
          <w:szCs w:val="20"/>
        </w:rPr>
        <w:t>in the given answers. Additionally, interviewees will be guaranteed confidentiality, hence their responses will be as honest as possible. Besides,</w:t>
      </w:r>
      <w:r>
        <w:rPr>
          <w:rFonts w:ascii="Times New Roman" w:hAnsi="Times New Roman" w:cs="Times New Roman"/>
          <w:sz w:val="20"/>
          <w:szCs w:val="20"/>
        </w:rPr>
        <w:t xml:space="preserve"> the use of multiple sources of information can also reduce the issue of subjective bias in research questions.</w:t>
      </w:r>
    </w:p>
    <w:p w14:paraId="0CC24F71" w14:textId="77777777" w:rsidR="00F309BC" w:rsidRDefault="00CA5C96">
      <w:pPr>
        <w:rPr>
          <w:rFonts w:ascii="Times New Roman" w:hAnsi="Times New Roman" w:cs="Times New Roman"/>
          <w:sz w:val="20"/>
          <w:szCs w:val="20"/>
        </w:rPr>
      </w:pPr>
      <w:r>
        <w:rPr>
          <w:rFonts w:ascii="Times New Roman" w:hAnsi="Times New Roman" w:cs="Times New Roman" w:hint="eastAsia"/>
          <w:sz w:val="20"/>
          <w:szCs w:val="20"/>
        </w:rPr>
        <w:t>Me</w:t>
      </w:r>
      <w:r>
        <w:rPr>
          <w:rFonts w:ascii="Times New Roman" w:hAnsi="Times New Roman" w:cs="Times New Roman"/>
          <w:sz w:val="20"/>
          <w:szCs w:val="20"/>
        </w:rPr>
        <w:t xml:space="preserve">anwhile, </w:t>
      </w:r>
      <w:r>
        <w:rPr>
          <w:rFonts w:ascii="Times New Roman" w:hAnsi="Times New Roman" w:cs="Times New Roman" w:hint="eastAsia"/>
          <w:sz w:val="20"/>
          <w:szCs w:val="20"/>
        </w:rPr>
        <w:t>a</w:t>
      </w:r>
      <w:r>
        <w:rPr>
          <w:rFonts w:ascii="Times New Roman" w:hAnsi="Times New Roman" w:cs="Times New Roman"/>
          <w:sz w:val="20"/>
          <w:szCs w:val="20"/>
        </w:rPr>
        <w:t>lthough, the impact of limitations has been minimized in this study, the findings may not be extended to other regions or cultural contexts, due to the fact that the research sample was only from one specific region, a city in Southwestern China. In additi</w:t>
      </w:r>
      <w:r>
        <w:rPr>
          <w:rFonts w:ascii="Times New Roman" w:hAnsi="Times New Roman" w:cs="Times New Roman"/>
          <w:sz w:val="20"/>
          <w:szCs w:val="20"/>
        </w:rPr>
        <w:t>on, because of the limitations of the research cycle, this study was not able to investigate a long-term survey, and only spent 3-month fieldwork investigation during Chinese New Year in 2024, which resulted in a potentially partial comprehension of the ph</w:t>
      </w:r>
      <w:r>
        <w:rPr>
          <w:rFonts w:ascii="Times New Roman" w:hAnsi="Times New Roman" w:cs="Times New Roman"/>
          <w:sz w:val="20"/>
          <w:szCs w:val="20"/>
        </w:rPr>
        <w:t xml:space="preserve">enomenon. Furthermore, due to </w:t>
      </w:r>
      <w:proofErr w:type="gramStart"/>
      <w:r>
        <w:rPr>
          <w:rFonts w:ascii="Times New Roman" w:hAnsi="Times New Roman" w:cs="Times New Roman"/>
          <w:sz w:val="20"/>
          <w:szCs w:val="20"/>
        </w:rPr>
        <w:t>financial ,</w:t>
      </w:r>
      <w:proofErr w:type="gramEnd"/>
      <w:r>
        <w:rPr>
          <w:rFonts w:ascii="Times New Roman" w:hAnsi="Times New Roman" w:cs="Times New Roman"/>
          <w:sz w:val="20"/>
          <w:szCs w:val="20"/>
        </w:rPr>
        <w:t xml:space="preserve"> equipment and technical problems, a 30-minute documentary film on ICH and NGO was made after the interviews and study, which may not provide a comprehensive understanding of the social phenomenon.</w:t>
      </w:r>
    </w:p>
    <w:p w14:paraId="156E5EE5" w14:textId="77777777" w:rsidR="00F309BC" w:rsidRDefault="00F309BC">
      <w:pPr>
        <w:rPr>
          <w:rFonts w:ascii="Times New Roman Bold" w:hAnsi="Times New Roman Bold" w:cs="Times New Roman Bold"/>
          <w:b/>
          <w:bCs/>
          <w:sz w:val="24"/>
        </w:rPr>
      </w:pPr>
    </w:p>
    <w:p w14:paraId="0AC04822" w14:textId="295799AC" w:rsidR="00F309BC" w:rsidRDefault="00F309BC">
      <w:pPr>
        <w:jc w:val="center"/>
        <w:rPr>
          <w:rFonts w:ascii="Times New Roman Bold" w:hAnsi="Times New Roman Bold" w:cs="Times New Roman Bold"/>
          <w:b/>
          <w:bCs/>
          <w:sz w:val="24"/>
        </w:rPr>
      </w:pPr>
    </w:p>
    <w:p w14:paraId="20AF3507" w14:textId="7C920357" w:rsidR="00FC5520" w:rsidRDefault="00FC5520">
      <w:pPr>
        <w:jc w:val="center"/>
        <w:rPr>
          <w:rFonts w:ascii="Times New Roman Bold" w:hAnsi="Times New Roman Bold" w:cs="Times New Roman Bold"/>
          <w:b/>
          <w:bCs/>
          <w:sz w:val="24"/>
        </w:rPr>
      </w:pPr>
    </w:p>
    <w:p w14:paraId="03D8EF1E" w14:textId="68A64DE4" w:rsidR="00F309BC" w:rsidRDefault="00F309BC">
      <w:pPr>
        <w:jc w:val="center"/>
        <w:rPr>
          <w:rFonts w:ascii="Times New Roman Bold" w:hAnsi="Times New Roman Bold" w:cs="Times New Roman Bold"/>
          <w:b/>
          <w:bCs/>
          <w:sz w:val="24"/>
        </w:rPr>
      </w:pPr>
    </w:p>
    <w:p w14:paraId="4F070157" w14:textId="77777777" w:rsidR="00FC5520" w:rsidRDefault="00FC5520">
      <w:pPr>
        <w:jc w:val="center"/>
        <w:rPr>
          <w:rFonts w:ascii="Times New Roman Bold" w:hAnsi="Times New Roman Bold" w:cs="Times New Roman Bold"/>
          <w:b/>
          <w:bCs/>
          <w:sz w:val="24"/>
        </w:rPr>
      </w:pPr>
    </w:p>
    <w:p w14:paraId="345A0AC5" w14:textId="77777777" w:rsidR="00F309BC" w:rsidRDefault="00CA5C96">
      <w:pPr>
        <w:jc w:val="center"/>
        <w:rPr>
          <w:rFonts w:ascii="Times New Roman Regular" w:hAnsi="Times New Roman Regular" w:cs="Times New Roman Regular"/>
          <w:sz w:val="24"/>
        </w:rPr>
      </w:pPr>
      <w:r>
        <w:rPr>
          <w:rFonts w:ascii="Times New Roman Bold" w:hAnsi="Times New Roman Bold" w:cs="Times New Roman Bold"/>
          <w:b/>
          <w:bCs/>
          <w:sz w:val="24"/>
        </w:rPr>
        <w:lastRenderedPageBreak/>
        <w:t>REFERENCE</w:t>
      </w:r>
      <w:r>
        <w:rPr>
          <w:rFonts w:ascii="Times New Roman Bold" w:hAnsi="Times New Roman Bold" w:cs="Times New Roman Bold" w:hint="eastAsia"/>
          <w:b/>
          <w:bCs/>
          <w:sz w:val="24"/>
        </w:rPr>
        <w:t xml:space="preserve"> </w:t>
      </w:r>
    </w:p>
    <w:p w14:paraId="7D5BFC3B" w14:textId="77777777" w:rsidR="00F309BC" w:rsidRDefault="00CA5C96">
      <w:pPr>
        <w:pStyle w:val="NormalWeb"/>
        <w:widowControl/>
        <w:rPr>
          <w:rFonts w:ascii="Times New Roman Regular" w:hAnsi="Times New Roman Regular" w:cs="Times New Roman Regular"/>
        </w:rPr>
      </w:pPr>
      <w:r>
        <w:rPr>
          <w:rStyle w:val="Strong"/>
          <w:rFonts w:ascii="Times New Roman Regular" w:hAnsi="Times New Roman Regular" w:cs="Times New Roman Regular"/>
          <w:b w:val="0"/>
        </w:rPr>
        <w:t>UNESCO.</w:t>
      </w:r>
      <w:r>
        <w:rPr>
          <w:rFonts w:ascii="Times New Roman Regular" w:hAnsi="Times New Roman Regular" w:cs="Times New Roman Regular"/>
        </w:rPr>
        <w:t xml:space="preserve"> (2003). </w:t>
      </w:r>
      <w:r>
        <w:rPr>
          <w:rStyle w:val="Emphasis"/>
          <w:rFonts w:ascii="Times New Roman Regular" w:hAnsi="Times New Roman Regular" w:cs="Times New Roman Regular"/>
          <w:i w:val="0"/>
        </w:rPr>
        <w:t xml:space="preserve">Convention for the safeguarding of the intangible cultural </w:t>
      </w:r>
      <w:r>
        <w:rPr>
          <w:rStyle w:val="Emphasis"/>
          <w:rFonts w:ascii="Times New Roman Regular" w:hAnsi="Times New Roman Regular" w:cs="Times New Roman Regular"/>
          <w:i w:val="0"/>
        </w:rPr>
        <w:t>heritage</w:t>
      </w:r>
      <w:r>
        <w:rPr>
          <w:rFonts w:ascii="Times New Roman Regular" w:hAnsi="Times New Roman Regular" w:cs="Times New Roman Regular"/>
        </w:rPr>
        <w:t xml:space="preserve">. In </w:t>
      </w:r>
      <w:r>
        <w:rPr>
          <w:rStyle w:val="Emphasis"/>
          <w:rFonts w:ascii="Times New Roman Regular" w:hAnsi="Times New Roman Regular" w:cs="Times New Roman Regular"/>
          <w:i w:val="0"/>
        </w:rPr>
        <w:t>Proceedings of the 32nd Session of the General Conference of the United Nations Educational, Scientific and Cultural Organization</w:t>
      </w:r>
      <w:r>
        <w:rPr>
          <w:rFonts w:ascii="Times New Roman Regular" w:hAnsi="Times New Roman Regular" w:cs="Times New Roman Regular"/>
        </w:rPr>
        <w:t>, Paris, France, 29 September–17 October 2003.</w:t>
      </w:r>
    </w:p>
    <w:p w14:paraId="4CE86D60" w14:textId="77777777" w:rsidR="00F309BC" w:rsidRDefault="00CA5C96">
      <w:pPr>
        <w:pStyle w:val="NormalWeb"/>
        <w:widowControl/>
        <w:rPr>
          <w:rFonts w:ascii="Times New Roman Regular" w:hAnsi="Times New Roman Regular" w:cs="Times New Roman Regular"/>
        </w:rPr>
      </w:pPr>
      <w:r>
        <w:rPr>
          <w:rStyle w:val="Strong"/>
          <w:rFonts w:ascii="Times New Roman Regular" w:hAnsi="Times New Roman Regular" w:cs="Times New Roman Regular"/>
          <w:b w:val="0"/>
        </w:rPr>
        <w:t>UNWTO.</w:t>
      </w:r>
      <w:r>
        <w:rPr>
          <w:rFonts w:ascii="Times New Roman Regular" w:hAnsi="Times New Roman Regular" w:cs="Times New Roman Regular"/>
        </w:rPr>
        <w:t xml:space="preserve"> (2012). </w:t>
      </w:r>
      <w:r>
        <w:rPr>
          <w:rStyle w:val="Emphasis"/>
          <w:rFonts w:ascii="Times New Roman Regular" w:hAnsi="Times New Roman Regular" w:cs="Times New Roman Regular"/>
          <w:i w:val="0"/>
        </w:rPr>
        <w:t>Tourism and intangible cultural heritage</w:t>
      </w:r>
      <w:r>
        <w:rPr>
          <w:rFonts w:ascii="Times New Roman Regular" w:hAnsi="Times New Roman Regular" w:cs="Times New Roman Regular"/>
        </w:rPr>
        <w:t>. UNWTO.</w:t>
      </w:r>
    </w:p>
    <w:p w14:paraId="0BB8E527" w14:textId="77777777" w:rsidR="00F309BC" w:rsidRDefault="00CA5C96">
      <w:pPr>
        <w:pStyle w:val="NormalWeb"/>
        <w:widowControl/>
        <w:rPr>
          <w:rFonts w:ascii="Times New Roman Regular" w:hAnsi="Times New Roman Regular" w:cs="Times New Roman Regular"/>
        </w:rPr>
      </w:pPr>
      <w:r>
        <w:rPr>
          <w:rFonts w:ascii="Times New Roman Regular" w:hAnsi="Times New Roman Regular" w:cs="Times New Roman Regular"/>
        </w:rPr>
        <w:t>Kim</w:t>
      </w:r>
      <w:r>
        <w:rPr>
          <w:rFonts w:ascii="Times New Roman Regular" w:hAnsi="Times New Roman Regular" w:cs="Times New Roman Regular"/>
        </w:rPr>
        <w:t xml:space="preserve">, S., </w:t>
      </w:r>
      <w:proofErr w:type="spellStart"/>
      <w:r>
        <w:rPr>
          <w:rFonts w:ascii="Times New Roman Regular" w:hAnsi="Times New Roman Regular" w:cs="Times New Roman Regular"/>
        </w:rPr>
        <w:t>Whitfold</w:t>
      </w:r>
      <w:proofErr w:type="spellEnd"/>
      <w:r>
        <w:rPr>
          <w:rFonts w:ascii="Times New Roman Regular" w:hAnsi="Times New Roman Regular" w:cs="Times New Roman Regular"/>
        </w:rPr>
        <w:t xml:space="preserve">, M., &amp; </w:t>
      </w:r>
      <w:proofErr w:type="spellStart"/>
      <w:r>
        <w:rPr>
          <w:rFonts w:ascii="Times New Roman Regular" w:hAnsi="Times New Roman Regular" w:cs="Times New Roman Regular"/>
        </w:rPr>
        <w:t>Arcodia</w:t>
      </w:r>
      <w:proofErr w:type="spellEnd"/>
      <w:r>
        <w:rPr>
          <w:rFonts w:ascii="Times New Roman Regular" w:hAnsi="Times New Roman Regular" w:cs="Times New Roman Regular"/>
        </w:rPr>
        <w:t xml:space="preserve">, C. (2019). Development of intangible cultural heritage as a sustainable tourism resource: The intangible cultural heritage practitioners' perspectives. </w:t>
      </w:r>
      <w:r>
        <w:rPr>
          <w:rStyle w:val="Emphasis"/>
          <w:rFonts w:ascii="Times New Roman Regular" w:hAnsi="Times New Roman Regular" w:cs="Times New Roman Regular"/>
          <w:i w:val="0"/>
        </w:rPr>
        <w:t>Journal of Heritage Tourism, 14</w:t>
      </w:r>
      <w:r>
        <w:rPr>
          <w:rFonts w:ascii="Times New Roman Regular" w:hAnsi="Times New Roman Regular" w:cs="Times New Roman Regular"/>
        </w:rPr>
        <w:t>(4), 422–435. https://doi.org/10.1080/1743</w:t>
      </w:r>
      <w:r>
        <w:rPr>
          <w:rFonts w:ascii="Times New Roman Regular" w:hAnsi="Times New Roman Regular" w:cs="Times New Roman Regular"/>
        </w:rPr>
        <w:t>873X.2018.1531931</w:t>
      </w:r>
    </w:p>
    <w:p w14:paraId="4F3BC483" w14:textId="77777777" w:rsidR="00F309BC" w:rsidRDefault="00CA5C96">
      <w:pPr>
        <w:pStyle w:val="NormalWeb"/>
        <w:widowControl/>
        <w:rPr>
          <w:rFonts w:ascii="Times New Roman Regular" w:hAnsi="Times New Roman Regular" w:cs="Times New Roman Regular"/>
        </w:rPr>
      </w:pPr>
      <w:r>
        <w:rPr>
          <w:rFonts w:ascii="Times New Roman Regular" w:hAnsi="Times New Roman Regular" w:cs="Times New Roman Regular"/>
        </w:rPr>
        <w:t xml:space="preserve">Bekele, M. K., &amp; Champion, E. (2019). A comparison of immersive realities and interaction methods: Cultural learning in virtual heritage. </w:t>
      </w:r>
      <w:r>
        <w:rPr>
          <w:rStyle w:val="Emphasis"/>
          <w:rFonts w:ascii="Times New Roman Regular" w:hAnsi="Times New Roman Regular" w:cs="Times New Roman Regular"/>
          <w:i w:val="0"/>
        </w:rPr>
        <w:t>Frontiers in Robotics and AI, 6</w:t>
      </w:r>
      <w:r>
        <w:rPr>
          <w:rFonts w:ascii="Times New Roman Regular" w:hAnsi="Times New Roman Regular" w:cs="Times New Roman Regular"/>
        </w:rPr>
        <w:t xml:space="preserve">, 91. </w:t>
      </w:r>
      <w:hyperlink r:id="rId10" w:tgtFrame="/Users/qiushichao/Documents\x/_new" w:history="1">
        <w:r w:rsidR="00F309BC">
          <w:rPr>
            <w:rStyle w:val="Hyperlink"/>
            <w:rFonts w:ascii="Times New Roman Regular" w:hAnsi="Times New Roman Regular" w:cs="Times New Roman Regular"/>
          </w:rPr>
          <w:t>https://doi.org/10.3389/frobt.2019.00091</w:t>
        </w:r>
      </w:hyperlink>
    </w:p>
    <w:p w14:paraId="42EEAA09" w14:textId="77777777" w:rsidR="00F309BC" w:rsidRDefault="00CA5C96">
      <w:pPr>
        <w:pStyle w:val="NormalWeb"/>
        <w:widowControl/>
        <w:rPr>
          <w:rFonts w:ascii="Times New Roman Regular" w:hAnsi="Times New Roman Regular" w:cs="Times New Roman Regular"/>
        </w:rPr>
      </w:pPr>
      <w:r>
        <w:rPr>
          <w:rFonts w:ascii="Times New Roman Regular" w:hAnsi="Times New Roman Regular" w:cs="Times New Roman Regular"/>
        </w:rPr>
        <w:t xml:space="preserve">Bekele, M. K., </w:t>
      </w:r>
      <w:proofErr w:type="spellStart"/>
      <w:r>
        <w:rPr>
          <w:rFonts w:ascii="Times New Roman Regular" w:hAnsi="Times New Roman Regular" w:cs="Times New Roman Regular"/>
        </w:rPr>
        <w:t>Pierdicca</w:t>
      </w:r>
      <w:proofErr w:type="spellEnd"/>
      <w:r>
        <w:rPr>
          <w:rFonts w:ascii="Times New Roman Regular" w:hAnsi="Times New Roman Regular" w:cs="Times New Roman Regular"/>
        </w:rPr>
        <w:t xml:space="preserve">, R., </w:t>
      </w:r>
      <w:proofErr w:type="spellStart"/>
      <w:r>
        <w:rPr>
          <w:rFonts w:ascii="Times New Roman Regular" w:hAnsi="Times New Roman Regular" w:cs="Times New Roman Regular"/>
        </w:rPr>
        <w:t>Frontoni</w:t>
      </w:r>
      <w:proofErr w:type="spellEnd"/>
      <w:r>
        <w:rPr>
          <w:rFonts w:ascii="Times New Roman Regular" w:hAnsi="Times New Roman Regular" w:cs="Times New Roman Regular"/>
        </w:rPr>
        <w:t xml:space="preserve">, E., </w:t>
      </w:r>
      <w:proofErr w:type="spellStart"/>
      <w:r>
        <w:rPr>
          <w:rFonts w:ascii="Times New Roman Regular" w:hAnsi="Times New Roman Regular" w:cs="Times New Roman Regular"/>
        </w:rPr>
        <w:t>Malinverni</w:t>
      </w:r>
      <w:proofErr w:type="spellEnd"/>
      <w:r>
        <w:rPr>
          <w:rFonts w:ascii="Times New Roman Regular" w:hAnsi="Times New Roman Regular" w:cs="Times New Roman Regular"/>
        </w:rPr>
        <w:t xml:space="preserve">, E. S., &amp; Gain, J. (2018). A survey of augmented, virtual, and mixed reality for cultural heritage. </w:t>
      </w:r>
      <w:r>
        <w:rPr>
          <w:rStyle w:val="Emphasis"/>
          <w:rFonts w:ascii="Times New Roman Regular" w:hAnsi="Times New Roman Regular" w:cs="Times New Roman Regular"/>
          <w:i w:val="0"/>
        </w:rPr>
        <w:t xml:space="preserve">Journal of Computer </w:t>
      </w:r>
      <w:r>
        <w:rPr>
          <w:rStyle w:val="Emphasis"/>
          <w:rFonts w:ascii="Times New Roman Regular" w:hAnsi="Times New Roman Regular" w:cs="Times New Roman Regular"/>
          <w:i w:val="0"/>
        </w:rPr>
        <w:t>Applications in Cultural Heritage, 11</w:t>
      </w:r>
      <w:r>
        <w:rPr>
          <w:rFonts w:ascii="Times New Roman Regular" w:hAnsi="Times New Roman Regular" w:cs="Times New Roman Regular"/>
        </w:rPr>
        <w:t xml:space="preserve">(2), Article 7. </w:t>
      </w:r>
      <w:hyperlink r:id="rId11" w:tgtFrame="/Users/qiushichao/Documents\x/_new" w:history="1">
        <w:r w:rsidR="00F309BC">
          <w:rPr>
            <w:rStyle w:val="Hyperlink"/>
            <w:rFonts w:ascii="Times New Roman Regular" w:hAnsi="Times New Roman Regular" w:cs="Times New Roman Regular"/>
          </w:rPr>
          <w:t>https://doi.org/10.1145/3145534</w:t>
        </w:r>
      </w:hyperlink>
    </w:p>
    <w:p w14:paraId="58FDE9F1" w14:textId="77777777" w:rsidR="00F309BC" w:rsidRDefault="00CA5C96">
      <w:pPr>
        <w:pStyle w:val="NormalWeb"/>
        <w:widowControl/>
        <w:rPr>
          <w:rFonts w:ascii="Times New Roman Regular" w:hAnsi="Times New Roman Regular" w:cs="Times New Roman Regular"/>
        </w:rPr>
      </w:pPr>
      <w:r>
        <w:rPr>
          <w:rFonts w:ascii="Times New Roman Regular" w:hAnsi="Times New Roman Regular" w:cs="Times New Roman Regular"/>
        </w:rPr>
        <w:t>Chang, Y.-L., Hou, H.-T., Pan, C.-Y., Sung, Y.-T., &amp; Chang, K.-E. (2015). Applying</w:t>
      </w:r>
      <w:r>
        <w:rPr>
          <w:rFonts w:ascii="Times New Roman Regular" w:hAnsi="Times New Roman Regular" w:cs="Times New Roman Regular"/>
        </w:rPr>
        <w:t xml:space="preserve"> augmented reality in a mobile guidance system to increase the sense of place for heritage sites. </w:t>
      </w:r>
      <w:r>
        <w:rPr>
          <w:rStyle w:val="Emphasis"/>
          <w:rFonts w:ascii="Times New Roman Regular" w:hAnsi="Times New Roman Regular" w:cs="Times New Roman Regular"/>
          <w:i w:val="0"/>
        </w:rPr>
        <w:t>Journal of Educational Technology &amp; Society, 18</w:t>
      </w:r>
      <w:r>
        <w:rPr>
          <w:rFonts w:ascii="Times New Roman Regular" w:hAnsi="Times New Roman Regular" w:cs="Times New Roman Regular"/>
        </w:rPr>
        <w:t>(2), 166–178.</w:t>
      </w:r>
    </w:p>
    <w:p w14:paraId="2004B81E" w14:textId="77777777" w:rsidR="00F309BC" w:rsidRDefault="00CA5C96">
      <w:pPr>
        <w:pStyle w:val="NormalWeb"/>
        <w:widowControl/>
        <w:rPr>
          <w:rFonts w:ascii="Times New Roman Regular" w:hAnsi="Times New Roman Regular" w:cs="Times New Roman Regular"/>
        </w:rPr>
      </w:pPr>
      <w:r>
        <w:rPr>
          <w:rFonts w:ascii="Times New Roman Regular" w:hAnsi="Times New Roman Regular" w:cs="Times New Roman Regular"/>
        </w:rPr>
        <w:t>Zahidi, Z., Peng, Y., &amp; Charles, P. (2014). User satisfaction determinants for digital culture he</w:t>
      </w:r>
      <w:r>
        <w:rPr>
          <w:rFonts w:ascii="Times New Roman Regular" w:hAnsi="Times New Roman Regular" w:cs="Times New Roman Regular"/>
        </w:rPr>
        <w:t xml:space="preserve">ritage online collections. </w:t>
      </w:r>
      <w:r>
        <w:rPr>
          <w:rStyle w:val="Emphasis"/>
          <w:rFonts w:ascii="Times New Roman Regular" w:hAnsi="Times New Roman Regular" w:cs="Times New Roman Regular"/>
          <w:i w:val="0"/>
        </w:rPr>
        <w:t>International Journal of Advanced Computer Science and Applications, 4</w:t>
      </w:r>
      <w:r>
        <w:rPr>
          <w:rFonts w:ascii="Times New Roman Regular" w:hAnsi="Times New Roman Regular" w:cs="Times New Roman Regular"/>
        </w:rPr>
        <w:t>(3), 18–27. https://doi.org/10.14569/specialissue.2014.040303</w:t>
      </w:r>
    </w:p>
    <w:p w14:paraId="70180A26" w14:textId="77777777" w:rsidR="00F309BC" w:rsidRDefault="00CA5C96">
      <w:pPr>
        <w:pStyle w:val="NormalWeb"/>
        <w:widowControl/>
        <w:rPr>
          <w:rFonts w:ascii="Times New Roman Regular" w:hAnsi="Times New Roman Regular" w:cs="Times New Roman Regular"/>
        </w:rPr>
      </w:pPr>
      <w:r>
        <w:rPr>
          <w:rFonts w:ascii="Times New Roman Regular" w:hAnsi="Times New Roman Regular" w:cs="Times New Roman Regular"/>
        </w:rPr>
        <w:t>Abraham, S., &amp; Abraham, J. (2015). The role of curiosity in making up digital content promoting c</w:t>
      </w:r>
      <w:r>
        <w:rPr>
          <w:rFonts w:ascii="Times New Roman Regular" w:hAnsi="Times New Roman Regular" w:cs="Times New Roman Regular"/>
        </w:rPr>
        <w:t xml:space="preserve">ultural heritage. </w:t>
      </w:r>
      <w:r>
        <w:rPr>
          <w:rStyle w:val="Emphasis"/>
          <w:rFonts w:ascii="Times New Roman Regular" w:hAnsi="Times New Roman Regular" w:cs="Times New Roman Regular"/>
          <w:i w:val="0"/>
        </w:rPr>
        <w:t>Procedia - Social and Behavioral Sciences, 184</w:t>
      </w:r>
      <w:r>
        <w:rPr>
          <w:rFonts w:ascii="Times New Roman Regular" w:hAnsi="Times New Roman Regular" w:cs="Times New Roman Regular"/>
        </w:rPr>
        <w:t xml:space="preserve">, 259–265. </w:t>
      </w:r>
      <w:hyperlink r:id="rId12" w:tgtFrame="/Users/qiushichao/Documents\x/_new" w:history="1">
        <w:r w:rsidR="00F309BC">
          <w:rPr>
            <w:rStyle w:val="Hyperlink"/>
            <w:rFonts w:ascii="Times New Roman Regular" w:hAnsi="Times New Roman Regular" w:cs="Times New Roman Regular"/>
          </w:rPr>
          <w:t>https://doi.org/10.1016/j.sbspro.2015.05.089</w:t>
        </w:r>
      </w:hyperlink>
    </w:p>
    <w:p w14:paraId="654A36EF" w14:textId="77777777" w:rsidR="00F309BC" w:rsidRDefault="00CA5C96">
      <w:pPr>
        <w:pStyle w:val="NormalWeb"/>
        <w:widowControl/>
        <w:rPr>
          <w:rFonts w:ascii="Times New Roman Regular" w:hAnsi="Times New Roman Regular" w:cs="Times New Roman Regular"/>
        </w:rPr>
      </w:pPr>
      <w:proofErr w:type="spellStart"/>
      <w:r>
        <w:rPr>
          <w:rFonts w:ascii="Times New Roman Regular" w:hAnsi="Times New Roman Regular" w:cs="Times New Roman Regular"/>
        </w:rPr>
        <w:t>Taiqi</w:t>
      </w:r>
      <w:proofErr w:type="spellEnd"/>
      <w:r>
        <w:rPr>
          <w:rFonts w:ascii="Times New Roman Regular" w:hAnsi="Times New Roman Regular" w:cs="Times New Roman Regular"/>
        </w:rPr>
        <w:t>, L., &amp; Ming, S. (n.d.). An a</w:t>
      </w:r>
      <w:r>
        <w:rPr>
          <w:rFonts w:ascii="Times New Roman Regular" w:hAnsi="Times New Roman Regular" w:cs="Times New Roman Regular"/>
        </w:rPr>
        <w:t xml:space="preserve">nalysis of the dissemination patterns of intangible cultural heritage on the Douyin platform. </w:t>
      </w:r>
      <w:r>
        <w:rPr>
          <w:rStyle w:val="Emphasis"/>
          <w:rFonts w:ascii="Times New Roman Regular" w:hAnsi="Times New Roman Regular" w:cs="Times New Roman Regular"/>
          <w:i w:val="0"/>
        </w:rPr>
        <w:t>West Broadcasting &amp; Television</w:t>
      </w:r>
      <w:r>
        <w:rPr>
          <w:rFonts w:ascii="Times New Roman Regular" w:hAnsi="Times New Roman Regular" w:cs="Times New Roman Regular"/>
        </w:rPr>
        <w:t xml:space="preserve">. </w:t>
      </w:r>
      <w:hyperlink r:id="rId13" w:tgtFrame="/Users/qiushichao/Documents\x/_new" w:history="1">
        <w:r w:rsidR="00F309BC">
          <w:rPr>
            <w:rStyle w:val="Hyperlink"/>
            <w:rFonts w:ascii="Times New Roman Regular" w:hAnsi="Times New Roman Regular" w:cs="Times New Roman Regular"/>
          </w:rPr>
          <w:t>https://doi.org/10.54097/ajmss.v4i2.11795</w:t>
        </w:r>
      </w:hyperlink>
    </w:p>
    <w:p w14:paraId="6B2A54A6" w14:textId="77777777" w:rsidR="00F309BC" w:rsidRDefault="00CA5C96">
      <w:pPr>
        <w:pStyle w:val="NormalWeb"/>
        <w:widowControl/>
        <w:rPr>
          <w:rFonts w:ascii="Times New Roman Regular" w:hAnsi="Times New Roman Regular" w:cs="Times New Roman Regular"/>
        </w:rPr>
      </w:pPr>
      <w:r>
        <w:rPr>
          <w:rFonts w:ascii="Times New Roman Regular" w:hAnsi="Times New Roman Regular" w:cs="Times New Roman Regular"/>
        </w:rPr>
        <w:t xml:space="preserve">Bennett, W. L., &amp; </w:t>
      </w:r>
      <w:proofErr w:type="spellStart"/>
      <w:r>
        <w:rPr>
          <w:rFonts w:ascii="Times New Roman Regular" w:hAnsi="Times New Roman Regular" w:cs="Times New Roman Regular"/>
        </w:rPr>
        <w:t>Segerberg</w:t>
      </w:r>
      <w:proofErr w:type="spellEnd"/>
      <w:r>
        <w:rPr>
          <w:rFonts w:ascii="Times New Roman Regular" w:hAnsi="Times New Roman Regular" w:cs="Times New Roman Regular"/>
        </w:rPr>
        <w:t xml:space="preserve">, A. (2020). The logic of connective action: Digital media and the personalization of contentious politics. </w:t>
      </w:r>
      <w:r>
        <w:rPr>
          <w:rStyle w:val="Emphasis"/>
          <w:rFonts w:ascii="Times New Roman Regular" w:hAnsi="Times New Roman Regular" w:cs="Times New Roman Regular"/>
          <w:i w:val="0"/>
        </w:rPr>
        <w:t>Information, Communication &amp; Society, 23</w:t>
      </w:r>
      <w:r>
        <w:rPr>
          <w:rFonts w:ascii="Times New Roman Regular" w:hAnsi="Times New Roman Regular" w:cs="Times New Roman Regular"/>
        </w:rPr>
        <w:t>(2), 264–278. https://doi.org/10.1017/CBO9781139198752</w:t>
      </w:r>
    </w:p>
    <w:p w14:paraId="51FE5EBD" w14:textId="77777777" w:rsidR="00F309BC" w:rsidRDefault="00CA5C96">
      <w:pPr>
        <w:pStyle w:val="NormalWeb"/>
        <w:widowControl/>
        <w:rPr>
          <w:rFonts w:ascii="Times New Roman Regular" w:hAnsi="Times New Roman Regular" w:cs="Times New Roman Regular"/>
        </w:rPr>
      </w:pPr>
      <w:r>
        <w:rPr>
          <w:rFonts w:ascii="Times New Roman Regular" w:hAnsi="Times New Roman Regular" w:cs="Times New Roman Regular"/>
        </w:rPr>
        <w:lastRenderedPageBreak/>
        <w:t>Yogesh, P. (202</w:t>
      </w:r>
      <w:r>
        <w:rPr>
          <w:rFonts w:ascii="Times New Roman Regular" w:hAnsi="Times New Roman Regular" w:cs="Times New Roman Regular"/>
        </w:rPr>
        <w:t xml:space="preserve">4). Cultural heritage management and sustainable development: Major themes and research trajectories. </w:t>
      </w:r>
      <w:r>
        <w:rPr>
          <w:rStyle w:val="Emphasis"/>
          <w:rFonts w:ascii="Times New Roman Regular" w:hAnsi="Times New Roman Regular" w:cs="Times New Roman Regular"/>
          <w:i w:val="0"/>
        </w:rPr>
        <w:t>Journal of Electrical Systems, 15</w:t>
      </w:r>
      <w:r>
        <w:rPr>
          <w:rFonts w:ascii="Times New Roman Regular" w:hAnsi="Times New Roman Regular" w:cs="Times New Roman Regular"/>
        </w:rPr>
        <w:t>(2), 123–137. https://doi.org/10.52783/jes.3224</w:t>
      </w:r>
    </w:p>
    <w:p w14:paraId="26854B02" w14:textId="77777777" w:rsidR="00F309BC" w:rsidRDefault="00CA5C96">
      <w:pPr>
        <w:pStyle w:val="NormalWeb"/>
        <w:widowControl/>
        <w:rPr>
          <w:rFonts w:ascii="Times New Roman Regular" w:hAnsi="Times New Roman Regular" w:cs="Times New Roman Regular"/>
        </w:rPr>
      </w:pPr>
      <w:proofErr w:type="spellStart"/>
      <w:r>
        <w:rPr>
          <w:rFonts w:ascii="Times New Roman Regular" w:hAnsi="Times New Roman Regular" w:cs="Times New Roman Regular"/>
        </w:rPr>
        <w:t>Vosinakis</w:t>
      </w:r>
      <w:proofErr w:type="spellEnd"/>
      <w:r>
        <w:rPr>
          <w:rFonts w:ascii="Times New Roman Regular" w:hAnsi="Times New Roman Regular" w:cs="Times New Roman Regular"/>
        </w:rPr>
        <w:t xml:space="preserve">, S., &amp; </w:t>
      </w:r>
      <w:proofErr w:type="spellStart"/>
      <w:r>
        <w:rPr>
          <w:rFonts w:ascii="Times New Roman Regular" w:hAnsi="Times New Roman Regular" w:cs="Times New Roman Regular"/>
        </w:rPr>
        <w:t>Ekonomou</w:t>
      </w:r>
      <w:proofErr w:type="spellEnd"/>
      <w:r>
        <w:rPr>
          <w:rFonts w:ascii="Times New Roman Regular" w:hAnsi="Times New Roman Regular" w:cs="Times New Roman Regular"/>
        </w:rPr>
        <w:t>, T. (2018). Mobile augmented reality games as a</w:t>
      </w:r>
      <w:r>
        <w:rPr>
          <w:rFonts w:ascii="Times New Roman Regular" w:hAnsi="Times New Roman Regular" w:cs="Times New Roman Regular"/>
        </w:rPr>
        <w:t xml:space="preserve">n engaging tool for cultural heritage dissemination: A case study. </w:t>
      </w:r>
      <w:r>
        <w:rPr>
          <w:rStyle w:val="Emphasis"/>
          <w:rFonts w:ascii="Times New Roman Regular" w:hAnsi="Times New Roman Regular" w:cs="Times New Roman Regular"/>
          <w:i w:val="0"/>
        </w:rPr>
        <w:t>Zenodo</w:t>
      </w:r>
      <w:r>
        <w:rPr>
          <w:rFonts w:ascii="Times New Roman Regular" w:hAnsi="Times New Roman Regular" w:cs="Times New Roman Regular"/>
        </w:rPr>
        <w:t xml:space="preserve">. </w:t>
      </w:r>
      <w:hyperlink r:id="rId14" w:tgtFrame="/Users/qiushichao/Documents\x/_new" w:history="1">
        <w:r w:rsidR="00F309BC">
          <w:rPr>
            <w:rStyle w:val="Hyperlink"/>
            <w:rFonts w:ascii="Times New Roman Regular" w:hAnsi="Times New Roman Regular" w:cs="Times New Roman Regular"/>
          </w:rPr>
          <w:t>https://doi.org/10.5281/zenodo.1214569</w:t>
        </w:r>
      </w:hyperlink>
    </w:p>
    <w:p w14:paraId="629B571A" w14:textId="77777777" w:rsidR="00F309BC" w:rsidRDefault="00CA5C96">
      <w:pPr>
        <w:pStyle w:val="NormalWeb"/>
        <w:widowControl/>
        <w:rPr>
          <w:rFonts w:ascii="Times New Roman Regular" w:hAnsi="Times New Roman Regular" w:cs="Times New Roman Regular"/>
        </w:rPr>
      </w:pPr>
      <w:r>
        <w:rPr>
          <w:rFonts w:ascii="Times New Roman Regular" w:hAnsi="Times New Roman Regular" w:cs="Times New Roman Regular"/>
        </w:rPr>
        <w:t xml:space="preserve">Eyrich, N., Padman, M. L., &amp; Sweetser, K. D. (2021). The role of social media in enhancing public relations in nonprofit organizations: A systematic review. </w:t>
      </w:r>
      <w:r>
        <w:rPr>
          <w:rStyle w:val="Emphasis"/>
          <w:rFonts w:ascii="Times New Roman Regular" w:hAnsi="Times New Roman Regular" w:cs="Times New Roman Regular"/>
          <w:i w:val="0"/>
        </w:rPr>
        <w:t>Public Relations Review, 47</w:t>
      </w:r>
      <w:r>
        <w:rPr>
          <w:rFonts w:ascii="Times New Roman Regular" w:hAnsi="Times New Roman Regular" w:cs="Times New Roman Regular"/>
        </w:rPr>
        <w:t>(1), 101992. https://doi.org/10.1016/j.pubrev.2020.101992</w:t>
      </w:r>
    </w:p>
    <w:p w14:paraId="7C69764E" w14:textId="77777777" w:rsidR="00F309BC" w:rsidRDefault="00CA5C96">
      <w:pPr>
        <w:pStyle w:val="NormalWeb"/>
        <w:widowControl/>
        <w:rPr>
          <w:rFonts w:ascii="Times New Roman Regular" w:hAnsi="Times New Roman Regular" w:cs="Times New Roman Regular"/>
        </w:rPr>
      </w:pPr>
      <w:r>
        <w:rPr>
          <w:rFonts w:ascii="Times New Roman Regular" w:hAnsi="Times New Roman Regular" w:cs="Times New Roman Regular"/>
        </w:rPr>
        <w:t>Flick, U. (201</w:t>
      </w:r>
      <w:r>
        <w:rPr>
          <w:rFonts w:ascii="Times New Roman Regular" w:hAnsi="Times New Roman Regular" w:cs="Times New Roman Regular"/>
        </w:rPr>
        <w:t xml:space="preserve">8). </w:t>
      </w:r>
      <w:r>
        <w:rPr>
          <w:rStyle w:val="Emphasis"/>
          <w:rFonts w:ascii="Times New Roman Regular" w:hAnsi="Times New Roman Regular" w:cs="Times New Roman Regular"/>
          <w:i w:val="0"/>
        </w:rPr>
        <w:t>An introduction to qualitative research</w:t>
      </w:r>
      <w:r>
        <w:rPr>
          <w:rFonts w:ascii="Times New Roman Regular" w:hAnsi="Times New Roman Regular" w:cs="Times New Roman Regular"/>
        </w:rPr>
        <w:t xml:space="preserve"> (6th ed.). SAGE Publications.</w:t>
      </w:r>
    </w:p>
    <w:p w14:paraId="74EC83D2" w14:textId="77777777" w:rsidR="00F309BC" w:rsidRDefault="00CA5C96">
      <w:pPr>
        <w:pStyle w:val="NormalWeb"/>
        <w:widowControl/>
        <w:rPr>
          <w:rFonts w:ascii="Times New Roman Regular" w:hAnsi="Times New Roman Regular" w:cs="Times New Roman Regular"/>
        </w:rPr>
      </w:pPr>
      <w:r>
        <w:rPr>
          <w:rFonts w:ascii="Times New Roman Regular" w:hAnsi="Times New Roman Regular" w:cs="Times New Roman Regular"/>
        </w:rPr>
        <w:t xml:space="preserve">Zhou, W. (2022). Engaging audiences through storytelling in digital media: A study of nonprofit organizations. </w:t>
      </w:r>
      <w:r>
        <w:rPr>
          <w:rStyle w:val="Emphasis"/>
          <w:rFonts w:ascii="Times New Roman Regular" w:hAnsi="Times New Roman Regular" w:cs="Times New Roman Regular"/>
          <w:i w:val="0"/>
        </w:rPr>
        <w:t>Journal of Digital &amp; Social Media Marketing, 10</w:t>
      </w:r>
      <w:r>
        <w:rPr>
          <w:rFonts w:ascii="Times New Roman Regular" w:hAnsi="Times New Roman Regular" w:cs="Times New Roman Regular"/>
        </w:rPr>
        <w:t>(1), 35–48.</w:t>
      </w:r>
    </w:p>
    <w:p w14:paraId="308A084D" w14:textId="77777777" w:rsidR="00F309BC" w:rsidRDefault="00CA5C96">
      <w:pPr>
        <w:pStyle w:val="NormalWeb"/>
        <w:widowControl/>
        <w:rPr>
          <w:rFonts w:ascii="Times New Roman Regular" w:hAnsi="Times New Roman Regular" w:cs="Times New Roman Regular"/>
        </w:rPr>
      </w:pPr>
      <w:r>
        <w:rPr>
          <w:rFonts w:ascii="Times New Roman Regular" w:hAnsi="Times New Roman Regular" w:cs="Times New Roman Regular"/>
        </w:rPr>
        <w:t>Joy, &amp; Charl</w:t>
      </w:r>
      <w:r>
        <w:rPr>
          <w:rFonts w:ascii="Times New Roman Regular" w:hAnsi="Times New Roman Regular" w:cs="Times New Roman Regular"/>
        </w:rPr>
        <w:t xml:space="preserve">otte. (2017). UNESCO on the ground: Local perspectives on intangible cultural heritage. </w:t>
      </w:r>
      <w:r>
        <w:rPr>
          <w:rStyle w:val="Emphasis"/>
          <w:rFonts w:ascii="Times New Roman Regular" w:hAnsi="Times New Roman Regular" w:cs="Times New Roman Regular"/>
          <w:i w:val="0"/>
        </w:rPr>
        <w:t>Journal of Anthropological Research, 73</w:t>
      </w:r>
      <w:r>
        <w:rPr>
          <w:rFonts w:ascii="Times New Roman Regular" w:hAnsi="Times New Roman Regular" w:cs="Times New Roman Regular"/>
        </w:rPr>
        <w:t>(4), 507–523.</w:t>
      </w:r>
    </w:p>
    <w:p w14:paraId="3A6D32F0" w14:textId="77777777" w:rsidR="00F309BC" w:rsidRDefault="00CA5C96">
      <w:pPr>
        <w:pStyle w:val="NormalWeb"/>
        <w:widowControl/>
        <w:rPr>
          <w:rFonts w:ascii="Times New Roman Regular" w:hAnsi="Times New Roman Regular" w:cs="Times New Roman Regular"/>
        </w:rPr>
      </w:pPr>
      <w:r>
        <w:rPr>
          <w:rFonts w:ascii="Times New Roman Regular" w:hAnsi="Times New Roman Regular" w:cs="Times New Roman Regular"/>
        </w:rPr>
        <w:t>Kyriakou, P., &amp; Hermon, S. (2019). Can I touch this? Using natural interaction in a museum augmented reality system</w:t>
      </w:r>
      <w:r>
        <w:rPr>
          <w:rFonts w:ascii="Times New Roman Regular" w:hAnsi="Times New Roman Regular" w:cs="Times New Roman Regular"/>
        </w:rPr>
        <w:t xml:space="preserve">. </w:t>
      </w:r>
      <w:r>
        <w:rPr>
          <w:rStyle w:val="Emphasis"/>
          <w:rFonts w:ascii="Times New Roman Regular" w:hAnsi="Times New Roman Regular" w:cs="Times New Roman Regular"/>
          <w:i w:val="0"/>
        </w:rPr>
        <w:t>Digital Applications in Archaeology and Cultural Heritage, 12</w:t>
      </w:r>
      <w:r>
        <w:rPr>
          <w:rFonts w:ascii="Times New Roman Regular" w:hAnsi="Times New Roman Regular" w:cs="Times New Roman Regular"/>
        </w:rPr>
        <w:t>, 1–9. https://doi.org/10.1016/j.daach.2018.e00088</w:t>
      </w:r>
    </w:p>
    <w:p w14:paraId="0A47E72D" w14:textId="77777777" w:rsidR="00F309BC" w:rsidRDefault="00CA5C96">
      <w:pPr>
        <w:pStyle w:val="NormalWeb"/>
        <w:widowControl/>
        <w:rPr>
          <w:rFonts w:ascii="Times New Roman Regular" w:hAnsi="Times New Roman Regular" w:cs="Times New Roman Regular"/>
        </w:rPr>
      </w:pPr>
      <w:r>
        <w:rPr>
          <w:rFonts w:ascii="Times New Roman Regular" w:hAnsi="Times New Roman Regular" w:cs="Times New Roman Regular"/>
        </w:rPr>
        <w:t xml:space="preserve">Limerick, H., Coyle, D., &amp; Moore, J. W. (2014). The experience of agency in human-computer interactions: A review. </w:t>
      </w:r>
      <w:r>
        <w:rPr>
          <w:rStyle w:val="Emphasis"/>
          <w:rFonts w:ascii="Times New Roman Regular" w:hAnsi="Times New Roman Regular" w:cs="Times New Roman Regular"/>
          <w:i w:val="0"/>
        </w:rPr>
        <w:t>Frontiers in Human Neurosci</w:t>
      </w:r>
      <w:r>
        <w:rPr>
          <w:rStyle w:val="Emphasis"/>
          <w:rFonts w:ascii="Times New Roman Regular" w:hAnsi="Times New Roman Regular" w:cs="Times New Roman Regular"/>
          <w:i w:val="0"/>
        </w:rPr>
        <w:t>ence, 8</w:t>
      </w:r>
      <w:r>
        <w:rPr>
          <w:rFonts w:ascii="Times New Roman Regular" w:hAnsi="Times New Roman Regular" w:cs="Times New Roman Regular"/>
        </w:rPr>
        <w:t xml:space="preserve">, 643. </w:t>
      </w:r>
      <w:hyperlink r:id="rId15" w:tgtFrame="/Users/qiushichao/Documents\x/_new" w:history="1">
        <w:r w:rsidR="00F309BC">
          <w:rPr>
            <w:rStyle w:val="Hyperlink"/>
            <w:rFonts w:ascii="Times New Roman Regular" w:hAnsi="Times New Roman Regular" w:cs="Times New Roman Regular"/>
          </w:rPr>
          <w:t>https://doi.org/10.3389/fnhum.2014.00643</w:t>
        </w:r>
      </w:hyperlink>
    </w:p>
    <w:p w14:paraId="037C4F7D" w14:textId="77777777" w:rsidR="00F309BC" w:rsidRDefault="00CA5C96">
      <w:pPr>
        <w:pStyle w:val="NormalWeb"/>
        <w:widowControl/>
        <w:rPr>
          <w:rFonts w:ascii="Times New Roman Regular" w:hAnsi="Times New Roman Regular" w:cs="Times New Roman Regular"/>
        </w:rPr>
      </w:pPr>
      <w:proofErr w:type="spellStart"/>
      <w:r>
        <w:rPr>
          <w:rFonts w:ascii="Times New Roman Regular" w:hAnsi="Times New Roman Regular" w:cs="Times New Roman Regular"/>
        </w:rPr>
        <w:t>Manghisi</w:t>
      </w:r>
      <w:proofErr w:type="spellEnd"/>
      <w:r>
        <w:rPr>
          <w:rFonts w:ascii="Times New Roman Regular" w:hAnsi="Times New Roman Regular" w:cs="Times New Roman Regular"/>
        </w:rPr>
        <w:t xml:space="preserve">, V. M., Uva, A. E., Fiorentino, M., </w:t>
      </w:r>
      <w:proofErr w:type="spellStart"/>
      <w:r>
        <w:rPr>
          <w:rFonts w:ascii="Times New Roman Regular" w:hAnsi="Times New Roman Regular" w:cs="Times New Roman Regular"/>
        </w:rPr>
        <w:t>Gattullo</w:t>
      </w:r>
      <w:proofErr w:type="spellEnd"/>
      <w:r>
        <w:rPr>
          <w:rFonts w:ascii="Times New Roman Regular" w:hAnsi="Times New Roman Regular" w:cs="Times New Roman Regular"/>
        </w:rPr>
        <w:t xml:space="preserve">, M., Boccaccio, A., &amp; </w:t>
      </w:r>
      <w:proofErr w:type="spellStart"/>
      <w:r>
        <w:rPr>
          <w:rFonts w:ascii="Times New Roman Regular" w:hAnsi="Times New Roman Regular" w:cs="Times New Roman Regular"/>
        </w:rPr>
        <w:t>Monno</w:t>
      </w:r>
      <w:proofErr w:type="spellEnd"/>
      <w:r>
        <w:rPr>
          <w:rFonts w:ascii="Times New Roman Regular" w:hAnsi="Times New Roman Regular" w:cs="Times New Roman Regular"/>
        </w:rPr>
        <w:t>, G. (2018). Enhancing</w:t>
      </w:r>
      <w:r>
        <w:rPr>
          <w:rFonts w:ascii="Times New Roman Regular" w:hAnsi="Times New Roman Regular" w:cs="Times New Roman Regular"/>
        </w:rPr>
        <w:t xml:space="preserve"> user engagement through the user-centric design of a mid-air gesture-based interface for the navigation of virtual tours in cultural heritage expositions. </w:t>
      </w:r>
      <w:r>
        <w:rPr>
          <w:rStyle w:val="Emphasis"/>
          <w:rFonts w:ascii="Times New Roman Regular" w:hAnsi="Times New Roman Regular" w:cs="Times New Roman Regular"/>
          <w:i w:val="0"/>
        </w:rPr>
        <w:t>Journal of Cultural Heritage, 32</w:t>
      </w:r>
      <w:r>
        <w:rPr>
          <w:rFonts w:ascii="Times New Roman Regular" w:hAnsi="Times New Roman Regular" w:cs="Times New Roman Regular"/>
        </w:rPr>
        <w:t xml:space="preserve">, 186–197. </w:t>
      </w:r>
      <w:hyperlink r:id="rId16" w:tgtFrame="/Users/qiushichao/Documents\x/_new" w:history="1">
        <w:r w:rsidR="00F309BC">
          <w:rPr>
            <w:rStyle w:val="Hyperlink"/>
            <w:rFonts w:ascii="Times New Roman Regular" w:hAnsi="Times New Roman Regular" w:cs="Times New Roman Regular"/>
          </w:rPr>
          <w:t>https://doi.org/10.1016/j.culher.2018.02.014</w:t>
        </w:r>
      </w:hyperlink>
    </w:p>
    <w:p w14:paraId="53023358" w14:textId="77777777" w:rsidR="00F309BC" w:rsidRDefault="00CA5C96">
      <w:pPr>
        <w:pStyle w:val="NormalWeb"/>
        <w:widowControl/>
        <w:rPr>
          <w:rFonts w:ascii="Times New Roman Regular" w:hAnsi="Times New Roman Regular" w:cs="Times New Roman Regular"/>
        </w:rPr>
      </w:pPr>
      <w:r>
        <w:rPr>
          <w:rFonts w:ascii="Times New Roman Regular" w:hAnsi="Times New Roman Regular" w:cs="Times New Roman Regular"/>
        </w:rPr>
        <w:t xml:space="preserve">Dominick, J. R. (2012). </w:t>
      </w:r>
      <w:r>
        <w:rPr>
          <w:rStyle w:val="Emphasis"/>
          <w:rFonts w:ascii="Times New Roman Regular" w:hAnsi="Times New Roman Regular" w:cs="Times New Roman Regular"/>
          <w:i w:val="0"/>
        </w:rPr>
        <w:t>Dynamics of mass communication: Media in transition</w:t>
      </w:r>
      <w:r>
        <w:rPr>
          <w:rFonts w:ascii="Times New Roman Regular" w:hAnsi="Times New Roman Regular" w:cs="Times New Roman Regular"/>
        </w:rPr>
        <w:t xml:space="preserve"> (10th ed.). McGraw-Hill Higher Educ</w:t>
      </w:r>
      <w:r>
        <w:rPr>
          <w:rFonts w:ascii="Times New Roman Regular" w:hAnsi="Times New Roman Regular" w:cs="Times New Roman Regular"/>
        </w:rPr>
        <w:t>ation.</w:t>
      </w:r>
    </w:p>
    <w:p w14:paraId="16789502" w14:textId="77777777" w:rsidR="00F309BC" w:rsidRDefault="00CA5C96">
      <w:pPr>
        <w:pStyle w:val="NormalWeb"/>
        <w:widowControl/>
        <w:rPr>
          <w:rFonts w:ascii="Times New Roman Regular" w:hAnsi="Times New Roman Regular" w:cs="Times New Roman Regular"/>
        </w:rPr>
      </w:pPr>
      <w:r>
        <w:rPr>
          <w:rFonts w:ascii="Times New Roman Regular" w:hAnsi="Times New Roman Regular" w:cs="Times New Roman Regular"/>
        </w:rPr>
        <w:t xml:space="preserve">Gao, Q., &amp; Feng, C. (2016). Branding with social media: User gratifications, usage patterns, and brand message content strategies. </w:t>
      </w:r>
      <w:r>
        <w:rPr>
          <w:rStyle w:val="Emphasis"/>
          <w:rFonts w:ascii="Times New Roman Regular" w:hAnsi="Times New Roman Regular" w:cs="Times New Roman Regular"/>
          <w:i w:val="0"/>
        </w:rPr>
        <w:t>Computers in Human Behavior, 63</w:t>
      </w:r>
      <w:r>
        <w:rPr>
          <w:rFonts w:ascii="Times New Roman Regular" w:hAnsi="Times New Roman Regular" w:cs="Times New Roman Regular"/>
        </w:rPr>
        <w:t xml:space="preserve">, 868–890. </w:t>
      </w:r>
      <w:hyperlink r:id="rId17" w:tgtFrame="/Users/qiushichao/Documents\x/_new" w:history="1">
        <w:r w:rsidR="00F309BC">
          <w:rPr>
            <w:rStyle w:val="Hyperlink"/>
            <w:rFonts w:ascii="Times New Roman Regular" w:hAnsi="Times New Roman Regular" w:cs="Times New Roman Regular"/>
          </w:rPr>
          <w:t>https://doi.org/10.1016/j.chb.2016.06.022</w:t>
        </w:r>
      </w:hyperlink>
    </w:p>
    <w:p w14:paraId="2AF91FA1" w14:textId="77777777" w:rsidR="00F309BC" w:rsidRDefault="00F309BC">
      <w:pPr>
        <w:pStyle w:val="NormalWeb"/>
        <w:widowControl/>
        <w:rPr>
          <w:rFonts w:ascii="Times New Roman Regular" w:hAnsi="Times New Roman Regular" w:cs="Times New Roman Regular"/>
          <w:kern w:val="2"/>
        </w:rPr>
      </w:pPr>
    </w:p>
    <w:p w14:paraId="2559C634" w14:textId="77777777" w:rsidR="006D3FF9" w:rsidRDefault="006D3FF9">
      <w:pPr>
        <w:pStyle w:val="NormalWeb"/>
        <w:widowControl/>
        <w:rPr>
          <w:rFonts w:ascii="Times New Roman Regular" w:hAnsi="Times New Roman Regular" w:cs="Times New Roman Regular"/>
          <w:kern w:val="2"/>
        </w:rPr>
      </w:pPr>
    </w:p>
    <w:p w14:paraId="4F81FAA1" w14:textId="77777777" w:rsidR="006D3FF9" w:rsidRDefault="006D3FF9" w:rsidP="006D3FF9">
      <w:pPr>
        <w:rPr>
          <w:rFonts w:ascii="Times New Roman Bold" w:hAnsi="Times New Roman Bold" w:cs="Times New Roman Bold"/>
          <w:b/>
          <w:bCs/>
          <w:sz w:val="24"/>
        </w:rPr>
      </w:pPr>
      <w:r>
        <w:rPr>
          <w:rFonts w:ascii="Times New Roman Bold" w:hAnsi="Times New Roman Bold" w:cs="Times New Roman Bold"/>
          <w:b/>
          <w:bCs/>
          <w:sz w:val="24"/>
        </w:rPr>
        <w:lastRenderedPageBreak/>
        <w:t>Appendix A</w:t>
      </w:r>
    </w:p>
    <w:p w14:paraId="4878DDA3" w14:textId="77777777" w:rsidR="006D3FF9" w:rsidRDefault="006D3FF9" w:rsidP="006D3FF9">
      <w:pPr>
        <w:jc w:val="center"/>
        <w:rPr>
          <w:rFonts w:ascii="Times New Roman Bold" w:hAnsi="Times New Roman Bold" w:cs="Times New Roman Bold"/>
          <w:b/>
          <w:bCs/>
          <w:sz w:val="24"/>
        </w:rPr>
      </w:pPr>
    </w:p>
    <w:p w14:paraId="5FDB8650" w14:textId="1CA10095" w:rsidR="006D3FF9" w:rsidRDefault="006D3FF9" w:rsidP="006D3FF9">
      <w:pPr>
        <w:jc w:val="center"/>
        <w:rPr>
          <w:rFonts w:ascii="Times New Roman Bold" w:hAnsi="Times New Roman Bold" w:cs="Times New Roman Bold"/>
          <w:b/>
          <w:bCs/>
          <w:sz w:val="24"/>
        </w:rPr>
      </w:pPr>
      <w:r>
        <w:rPr>
          <w:rFonts w:ascii="Times New Roman Bold" w:hAnsi="Times New Roman Bold" w:cs="Times New Roman Bold"/>
          <w:b/>
          <w:bCs/>
          <w:noProof/>
          <w:sz w:val="24"/>
        </w:rPr>
        <mc:AlternateContent>
          <mc:Choice Requires="wps">
            <w:drawing>
              <wp:anchor distT="0" distB="0" distL="114300" distR="114300" simplePos="0" relativeHeight="251669504" behindDoc="0" locked="0" layoutInCell="1" allowOverlap="1" wp14:anchorId="67A01919" wp14:editId="4AADC672">
                <wp:simplePos x="0" y="0"/>
                <wp:positionH relativeFrom="column">
                  <wp:posOffset>2009775</wp:posOffset>
                </wp:positionH>
                <wp:positionV relativeFrom="paragraph">
                  <wp:posOffset>1465580</wp:posOffset>
                </wp:positionV>
                <wp:extent cx="438150" cy="47625"/>
                <wp:effectExtent l="0" t="0" r="19050" b="28575"/>
                <wp:wrapNone/>
                <wp:docPr id="1079602460" name="Rectangle 11"/>
                <wp:cNvGraphicFramePr/>
                <a:graphic xmlns:a="http://schemas.openxmlformats.org/drawingml/2006/main">
                  <a:graphicData uri="http://schemas.microsoft.com/office/word/2010/wordprocessingShape">
                    <wps:wsp>
                      <wps:cNvSpPr/>
                      <wps:spPr>
                        <a:xfrm>
                          <a:off x="0" y="0"/>
                          <a:ext cx="438150" cy="4762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1B4434" id="Rectangle 11" o:spid="_x0000_s1026" style="position:absolute;margin-left:158.25pt;margin-top:115.4pt;width:34.5pt;height:3.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" fillcolor="#4874cb [3204]" strokecolor="#09101f [484]" strokeweight="1pt"/>
            </w:pict>
          </mc:Fallback>
        </mc:AlternateContent>
      </w:r>
      <w:r>
        <w:rPr>
          <w:rFonts w:ascii="Times New Roman Bold" w:hAnsi="Times New Roman Bold" w:cs="Times New Roman Bold"/>
          <w:b/>
          <w:bCs/>
          <w:noProof/>
          <w:sz w:val="24"/>
        </w:rPr>
        <mc:AlternateContent>
          <mc:Choice Requires="wps">
            <w:drawing>
              <wp:anchor distT="0" distB="0" distL="114300" distR="114300" simplePos="0" relativeHeight="251668480" behindDoc="0" locked="0" layoutInCell="1" allowOverlap="1" wp14:anchorId="3CFDDB7D" wp14:editId="00F77B9E">
                <wp:simplePos x="0" y="0"/>
                <wp:positionH relativeFrom="column">
                  <wp:posOffset>1419225</wp:posOffset>
                </wp:positionH>
                <wp:positionV relativeFrom="paragraph">
                  <wp:posOffset>1570355</wp:posOffset>
                </wp:positionV>
                <wp:extent cx="228600" cy="45719"/>
                <wp:effectExtent l="0" t="0" r="19050" b="12065"/>
                <wp:wrapNone/>
                <wp:docPr id="269153946" name="Rectangle 10"/>
                <wp:cNvGraphicFramePr/>
                <a:graphic xmlns:a="http://schemas.openxmlformats.org/drawingml/2006/main">
                  <a:graphicData uri="http://schemas.microsoft.com/office/word/2010/wordprocessingShape">
                    <wps:wsp>
                      <wps:cNvSpPr/>
                      <wps:spPr>
                        <a:xfrm>
                          <a:off x="0" y="0"/>
                          <a:ext cx="228600"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4F5467" id="Rectangle 10" o:spid="_x0000_s1026" style="position:absolute;margin-left:111.75pt;margin-top:123.65pt;width:18pt;height:3.6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" fillcolor="#4874cb [3204]" strokecolor="#09101f [484]" strokeweight="1pt"/>
            </w:pict>
          </mc:Fallback>
        </mc:AlternateContent>
      </w:r>
      <w:r>
        <w:rPr>
          <w:rFonts w:ascii="Times New Roman Bold" w:hAnsi="Times New Roman Bold" w:cs="Times New Roman Bold"/>
          <w:b/>
          <w:bCs/>
          <w:noProof/>
          <w:sz w:val="24"/>
        </w:rPr>
        <w:drawing>
          <wp:inline distT="0" distB="0" distL="114300" distR="114300" wp14:anchorId="64FE2588" wp14:editId="04F2C2F4">
            <wp:extent cx="5300980" cy="3536315"/>
            <wp:effectExtent l="0" t="0" r="0" b="0"/>
            <wp:docPr id="3" name="Picture 3" descr="2331732943509_.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2331732943509_.pic"/>
                    <pic:cNvPicPr>
                      <a:picLocks noChangeAspect="1"/>
                    </pic:cNvPicPr>
                  </pic:nvPicPr>
                  <pic:blipFill>
                    <a:blip r:embed="rId18"/>
                    <a:srcRect r="-651" b="10481"/>
                    <a:stretch>
                      <a:fillRect/>
                    </a:stretch>
                  </pic:blipFill>
                  <pic:spPr>
                    <a:xfrm>
                      <a:off x="0" y="0"/>
                      <a:ext cx="5300980" cy="3536315"/>
                    </a:xfrm>
                    <a:prstGeom prst="rect">
                      <a:avLst/>
                    </a:prstGeom>
                  </pic:spPr>
                </pic:pic>
              </a:graphicData>
            </a:graphic>
          </wp:inline>
        </w:drawing>
      </w:r>
    </w:p>
    <w:p w14:paraId="03BC8B93" w14:textId="77777777" w:rsidR="006D3FF9" w:rsidRDefault="006D3FF9" w:rsidP="006D3FF9">
      <w:pPr>
        <w:rPr>
          <w:rFonts w:ascii="Times New Roman" w:hAnsi="Times New Roman" w:cs="Times New Roman"/>
          <w:sz w:val="24"/>
        </w:rPr>
      </w:pPr>
      <w:r>
        <w:rPr>
          <w:rFonts w:ascii="Times New Roman" w:hAnsi="Times New Roman" w:cs="Times New Roman"/>
          <w:sz w:val="24"/>
        </w:rPr>
        <w:t xml:space="preserve">Figure A1. </w:t>
      </w:r>
      <w:proofErr w:type="spellStart"/>
      <w:proofErr w:type="gramStart"/>
      <w:r>
        <w:rPr>
          <w:rFonts w:ascii="Times New Roman" w:hAnsi="Times New Roman" w:cs="Times New Roman"/>
          <w:sz w:val="24"/>
        </w:rPr>
        <w:t>Mr.Qin</w:t>
      </w:r>
      <w:proofErr w:type="spellEnd"/>
      <w:proofErr w:type="gramEnd"/>
      <w:r>
        <w:rPr>
          <w:rFonts w:ascii="Times New Roman" w:hAnsi="Times New Roman" w:cs="Times New Roman"/>
          <w:sz w:val="24"/>
        </w:rPr>
        <w:t xml:space="preserve"> is explaining </w:t>
      </w:r>
      <w:proofErr w:type="spellStart"/>
      <w:r>
        <w:rPr>
          <w:rFonts w:ascii="Times New Roman" w:hAnsi="Times New Roman" w:cs="Times New Roman"/>
          <w:sz w:val="24"/>
        </w:rPr>
        <w:t>Nuo</w:t>
      </w:r>
      <w:proofErr w:type="spellEnd"/>
      <w:r>
        <w:rPr>
          <w:rFonts w:ascii="Times New Roman" w:hAnsi="Times New Roman" w:cs="Times New Roman"/>
          <w:sz w:val="24"/>
        </w:rPr>
        <w:t xml:space="preserve"> Culture to Junior High school student </w:t>
      </w:r>
    </w:p>
    <w:p w14:paraId="73433814" w14:textId="77777777" w:rsidR="006D3FF9" w:rsidRDefault="006D3FF9" w:rsidP="006D3FF9">
      <w:pPr>
        <w:rPr>
          <w:rFonts w:ascii="Times New Roman Bold" w:hAnsi="Times New Roman Bold" w:cs="Times New Roman Bold"/>
          <w:b/>
          <w:bCs/>
          <w:sz w:val="24"/>
        </w:rPr>
      </w:pPr>
    </w:p>
    <w:p w14:paraId="74CB4183" w14:textId="48F1B68C" w:rsidR="006D3FF9" w:rsidRDefault="006D3FF9" w:rsidP="006D3FF9">
      <w:pPr>
        <w:rPr>
          <w:rFonts w:ascii="Times New Roman Bold" w:hAnsi="Times New Roman Bold" w:cs="Times New Roman Bold"/>
          <w:b/>
          <w:bCs/>
          <w:sz w:val="24"/>
        </w:rPr>
      </w:pPr>
      <w:r>
        <w:rPr>
          <w:rFonts w:ascii="Times New Roman Bold" w:hAnsi="Times New Roman Bold" w:cs="Times New Roman Bold"/>
          <w:b/>
          <w:bCs/>
          <w:noProof/>
          <w:sz w:val="24"/>
        </w:rPr>
        <mc:AlternateContent>
          <mc:Choice Requires="wps">
            <w:drawing>
              <wp:anchor distT="0" distB="0" distL="114300" distR="114300" simplePos="0" relativeHeight="251671552" behindDoc="0" locked="0" layoutInCell="1" allowOverlap="1" wp14:anchorId="7BF4E8E1" wp14:editId="4F449612">
                <wp:simplePos x="0" y="0"/>
                <wp:positionH relativeFrom="column">
                  <wp:posOffset>1228725</wp:posOffset>
                </wp:positionH>
                <wp:positionV relativeFrom="paragraph">
                  <wp:posOffset>1247775</wp:posOffset>
                </wp:positionV>
                <wp:extent cx="361950" cy="57150"/>
                <wp:effectExtent l="0" t="0" r="19050" b="19050"/>
                <wp:wrapNone/>
                <wp:docPr id="1022236131" name="Rectangle 13"/>
                <wp:cNvGraphicFramePr/>
                <a:graphic xmlns:a="http://schemas.openxmlformats.org/drawingml/2006/main">
                  <a:graphicData uri="http://schemas.microsoft.com/office/word/2010/wordprocessingShape">
                    <wps:wsp>
                      <wps:cNvSpPr/>
                      <wps:spPr>
                        <a:xfrm>
                          <a:off x="0" y="0"/>
                          <a:ext cx="361950" cy="571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0896D0" id="Rectangle 13" o:spid="_x0000_s1026" style="position:absolute;margin-left:96.75pt;margin-top:98.25pt;width:28.5pt;height:4.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" fillcolor="#4874cb [3204]" strokecolor="#09101f [484]" strokeweight="1pt"/>
            </w:pict>
          </mc:Fallback>
        </mc:AlternateContent>
      </w:r>
      <w:r>
        <w:rPr>
          <w:rFonts w:ascii="Times New Roman Bold" w:hAnsi="Times New Roman Bold" w:cs="Times New Roman Bold"/>
          <w:b/>
          <w:bCs/>
          <w:noProof/>
          <w:sz w:val="24"/>
        </w:rPr>
        <mc:AlternateContent>
          <mc:Choice Requires="wps">
            <w:drawing>
              <wp:anchor distT="0" distB="0" distL="114300" distR="114300" simplePos="0" relativeHeight="251670528" behindDoc="0" locked="0" layoutInCell="1" allowOverlap="1" wp14:anchorId="052E8EA0" wp14:editId="04008562">
                <wp:simplePos x="0" y="0"/>
                <wp:positionH relativeFrom="column">
                  <wp:posOffset>2438400</wp:posOffset>
                </wp:positionH>
                <wp:positionV relativeFrom="paragraph">
                  <wp:posOffset>1573531</wp:posOffset>
                </wp:positionV>
                <wp:extent cx="533400" cy="45719"/>
                <wp:effectExtent l="0" t="0" r="19050" b="12065"/>
                <wp:wrapNone/>
                <wp:docPr id="135848960" name="Rectangle 12"/>
                <wp:cNvGraphicFramePr/>
                <a:graphic xmlns:a="http://schemas.openxmlformats.org/drawingml/2006/main">
                  <a:graphicData uri="http://schemas.microsoft.com/office/word/2010/wordprocessingShape">
                    <wps:wsp>
                      <wps:cNvSpPr/>
                      <wps:spPr>
                        <a:xfrm>
                          <a:off x="0" y="0"/>
                          <a:ext cx="533400"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58D8E4" id="Rectangle 12" o:spid="_x0000_s1026" style="position:absolute;margin-left:192pt;margin-top:123.9pt;width:42pt;height:3.6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" fillcolor="#4874cb [3204]" strokecolor="#09101f [484]" strokeweight="1pt"/>
            </w:pict>
          </mc:Fallback>
        </mc:AlternateContent>
      </w:r>
      <w:r>
        <w:rPr>
          <w:rFonts w:ascii="Times New Roman Bold" w:hAnsi="Times New Roman Bold" w:cs="Times New Roman Bold"/>
          <w:b/>
          <w:bCs/>
          <w:noProof/>
          <w:sz w:val="24"/>
        </w:rPr>
        <w:drawing>
          <wp:inline distT="0" distB="0" distL="114300" distR="114300" wp14:anchorId="702DB75F" wp14:editId="24E0A236">
            <wp:extent cx="5307965" cy="3674110"/>
            <wp:effectExtent l="0" t="0" r="0" b="0"/>
            <wp:docPr id="12" name="Picture 12" descr="2341732943510_.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2341732943510_.pic"/>
                    <pic:cNvPicPr>
                      <a:picLocks noChangeAspect="1"/>
                    </pic:cNvPicPr>
                  </pic:nvPicPr>
                  <pic:blipFill>
                    <a:blip r:embed="rId19"/>
                    <a:srcRect r="-784" b="6992"/>
                    <a:stretch>
                      <a:fillRect/>
                    </a:stretch>
                  </pic:blipFill>
                  <pic:spPr>
                    <a:xfrm>
                      <a:off x="0" y="0"/>
                      <a:ext cx="5307965" cy="3674110"/>
                    </a:xfrm>
                    <a:prstGeom prst="rect">
                      <a:avLst/>
                    </a:prstGeom>
                  </pic:spPr>
                </pic:pic>
              </a:graphicData>
            </a:graphic>
          </wp:inline>
        </w:drawing>
      </w:r>
    </w:p>
    <w:p w14:paraId="349D2E4F" w14:textId="77777777" w:rsidR="006D3FF9" w:rsidRDefault="006D3FF9" w:rsidP="006D3FF9">
      <w:pPr>
        <w:rPr>
          <w:rFonts w:ascii="Times New Roman Regular" w:hAnsi="Times New Roman Regular" w:cs="Times New Roman Regular"/>
          <w:sz w:val="24"/>
        </w:rPr>
      </w:pPr>
      <w:r>
        <w:rPr>
          <w:rFonts w:ascii="Times New Roman Regular" w:hAnsi="Times New Roman Regular" w:cs="Times New Roman Regular"/>
          <w:sz w:val="24"/>
        </w:rPr>
        <w:t xml:space="preserve">Figure A2: </w:t>
      </w:r>
      <w:proofErr w:type="spellStart"/>
      <w:proofErr w:type="gramStart"/>
      <w:r>
        <w:rPr>
          <w:rFonts w:ascii="Times New Roman Regular" w:hAnsi="Times New Roman Regular" w:cs="Times New Roman Regular"/>
          <w:sz w:val="24"/>
        </w:rPr>
        <w:t>Mr.Qin</w:t>
      </w:r>
      <w:proofErr w:type="spellEnd"/>
      <w:proofErr w:type="gramEnd"/>
      <w:r>
        <w:rPr>
          <w:rFonts w:ascii="Times New Roman Regular" w:hAnsi="Times New Roman Regular" w:cs="Times New Roman Regular"/>
          <w:sz w:val="24"/>
        </w:rPr>
        <w:t xml:space="preserve"> is explaining </w:t>
      </w:r>
      <w:proofErr w:type="spellStart"/>
      <w:r>
        <w:rPr>
          <w:rFonts w:ascii="Times New Roman Regular" w:hAnsi="Times New Roman Regular" w:cs="Times New Roman Regular"/>
          <w:sz w:val="24"/>
        </w:rPr>
        <w:t>Nuo</w:t>
      </w:r>
      <w:proofErr w:type="spellEnd"/>
      <w:r>
        <w:rPr>
          <w:rFonts w:ascii="Times New Roman Regular" w:hAnsi="Times New Roman Regular" w:cs="Times New Roman Regular"/>
          <w:sz w:val="24"/>
        </w:rPr>
        <w:t xml:space="preserve"> Carving and mask at his charity museum</w:t>
      </w:r>
    </w:p>
    <w:p w14:paraId="0D065FF3" w14:textId="77777777" w:rsidR="006D3FF9" w:rsidRDefault="006D3FF9" w:rsidP="006D3FF9">
      <w:pPr>
        <w:jc w:val="center"/>
        <w:rPr>
          <w:rFonts w:ascii="Times New Roman Bold" w:hAnsi="Times New Roman Bold" w:cs="Times New Roman Bold"/>
          <w:b/>
          <w:bCs/>
          <w:sz w:val="24"/>
        </w:rPr>
      </w:pPr>
    </w:p>
    <w:p w14:paraId="489B992F" w14:textId="77777777" w:rsidR="006D3FF9" w:rsidRDefault="006D3FF9" w:rsidP="006D3FF9">
      <w:pPr>
        <w:jc w:val="center"/>
        <w:rPr>
          <w:rFonts w:ascii="Times New Roman Bold" w:hAnsi="Times New Roman Bold" w:cs="Times New Roman Bold"/>
          <w:b/>
          <w:bCs/>
          <w:sz w:val="24"/>
        </w:rPr>
      </w:pPr>
      <w:r>
        <w:rPr>
          <w:rFonts w:ascii="Times New Roman Bold" w:hAnsi="Times New Roman Bold" w:cs="Times New Roman Bold"/>
          <w:b/>
          <w:bCs/>
          <w:noProof/>
          <w:sz w:val="24"/>
        </w:rPr>
        <w:lastRenderedPageBreak/>
        <w:drawing>
          <wp:inline distT="0" distB="0" distL="114300" distR="114300" wp14:anchorId="58BBBE45" wp14:editId="357F2FF0">
            <wp:extent cx="5222875" cy="3917315"/>
            <wp:effectExtent l="0" t="0" r="9525" b="19685"/>
            <wp:docPr id="13" name="Picture 13" descr="2281732942914_.pic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2281732942914_.pic_hd"/>
                    <pic:cNvPicPr>
                      <a:picLocks noChangeAspect="1"/>
                    </pic:cNvPicPr>
                  </pic:nvPicPr>
                  <pic:blipFill>
                    <a:blip r:embed="rId20"/>
                    <a:stretch>
                      <a:fillRect/>
                    </a:stretch>
                  </pic:blipFill>
                  <pic:spPr>
                    <a:xfrm>
                      <a:off x="0" y="0"/>
                      <a:ext cx="5222875" cy="3917315"/>
                    </a:xfrm>
                    <a:prstGeom prst="rect">
                      <a:avLst/>
                    </a:prstGeom>
                  </pic:spPr>
                </pic:pic>
              </a:graphicData>
            </a:graphic>
          </wp:inline>
        </w:drawing>
      </w:r>
    </w:p>
    <w:p w14:paraId="14508ADA" w14:textId="77777777" w:rsidR="006D3FF9" w:rsidRDefault="006D3FF9" w:rsidP="006D3FF9">
      <w:pPr>
        <w:jc w:val="center"/>
        <w:rPr>
          <w:rFonts w:ascii="Times New Roman" w:hAnsi="Times New Roman" w:cs="Times New Roman"/>
          <w:sz w:val="24"/>
        </w:rPr>
      </w:pPr>
      <w:r>
        <w:rPr>
          <w:rFonts w:ascii="Times New Roman" w:hAnsi="Times New Roman" w:cs="Times New Roman"/>
          <w:sz w:val="24"/>
        </w:rPr>
        <w:t>Figure A3. The</w:t>
      </w:r>
      <w:r>
        <w:rPr>
          <w:rFonts w:ascii="Times New Roman" w:hAnsi="Times New Roman" w:cs="Times New Roman" w:hint="eastAsia"/>
          <w:sz w:val="24"/>
        </w:rPr>
        <w:t xml:space="preserve"> </w:t>
      </w:r>
      <w:r>
        <w:rPr>
          <w:rFonts w:ascii="Times New Roman" w:hAnsi="Times New Roman" w:cs="Times New Roman"/>
          <w:sz w:val="24"/>
        </w:rPr>
        <w:t xml:space="preserve">wall of awards for this Non-profit Organizations </w:t>
      </w:r>
    </w:p>
    <w:p w14:paraId="70EB7A73" w14:textId="77777777" w:rsidR="006D3FF9" w:rsidRDefault="006D3FF9" w:rsidP="006D3FF9">
      <w:pPr>
        <w:jc w:val="center"/>
        <w:rPr>
          <w:rFonts w:ascii="Times New Roman Bold" w:hAnsi="Times New Roman Bold" w:cs="Times New Roman Bold"/>
          <w:b/>
          <w:bCs/>
          <w:sz w:val="24"/>
        </w:rPr>
      </w:pPr>
    </w:p>
    <w:p w14:paraId="14C582E5" w14:textId="77777777" w:rsidR="006D3FF9" w:rsidRDefault="006D3FF9" w:rsidP="006D3FF9">
      <w:pPr>
        <w:jc w:val="center"/>
        <w:rPr>
          <w:rFonts w:ascii="Times New Roman Bold" w:hAnsi="Times New Roman Bold" w:cs="Times New Roman Bold"/>
          <w:b/>
          <w:bCs/>
          <w:sz w:val="24"/>
        </w:rPr>
      </w:pPr>
    </w:p>
    <w:p w14:paraId="783B3B11" w14:textId="77777777" w:rsidR="006D3FF9" w:rsidRDefault="006D3FF9" w:rsidP="006D3FF9">
      <w:pPr>
        <w:jc w:val="center"/>
        <w:rPr>
          <w:rFonts w:ascii="Times New Roman Bold" w:hAnsi="Times New Roman Bold" w:cs="Times New Roman Bold"/>
          <w:b/>
          <w:bCs/>
          <w:sz w:val="24"/>
        </w:rPr>
      </w:pPr>
      <w:r>
        <w:rPr>
          <w:rFonts w:ascii="Times New Roman Bold" w:hAnsi="Times New Roman Bold" w:cs="Times New Roman Bold"/>
          <w:b/>
          <w:bCs/>
          <w:noProof/>
          <w:sz w:val="24"/>
        </w:rPr>
        <w:drawing>
          <wp:inline distT="0" distB="0" distL="114300" distR="114300" wp14:anchorId="6B5EDFFA" wp14:editId="31C37933">
            <wp:extent cx="5230495" cy="3918585"/>
            <wp:effectExtent l="0" t="0" r="1905" b="18415"/>
            <wp:docPr id="14" name="Picture 14" descr="2291732943270_.pic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2291732943270_.pic_hd"/>
                    <pic:cNvPicPr>
                      <a:picLocks noChangeAspect="1"/>
                    </pic:cNvPicPr>
                  </pic:nvPicPr>
                  <pic:blipFill>
                    <a:blip r:embed="rId21"/>
                    <a:stretch>
                      <a:fillRect/>
                    </a:stretch>
                  </pic:blipFill>
                  <pic:spPr>
                    <a:xfrm>
                      <a:off x="0" y="0"/>
                      <a:ext cx="5230495" cy="3918585"/>
                    </a:xfrm>
                    <a:prstGeom prst="rect">
                      <a:avLst/>
                    </a:prstGeom>
                  </pic:spPr>
                </pic:pic>
              </a:graphicData>
            </a:graphic>
          </wp:inline>
        </w:drawing>
      </w:r>
    </w:p>
    <w:p w14:paraId="1355FE01" w14:textId="77777777" w:rsidR="006D3FF9" w:rsidRDefault="006D3FF9" w:rsidP="006D3FF9">
      <w:pPr>
        <w:jc w:val="center"/>
        <w:rPr>
          <w:rFonts w:ascii="Times New Roman" w:hAnsi="Times New Roman" w:cs="Times New Roman"/>
          <w:sz w:val="24"/>
        </w:rPr>
      </w:pPr>
      <w:r>
        <w:rPr>
          <w:rFonts w:ascii="Times New Roman" w:hAnsi="Times New Roman" w:cs="Times New Roman"/>
          <w:sz w:val="24"/>
        </w:rPr>
        <w:t>Figure A4. The overlook picture of Liu Guan town, home of Nuo carving and masks.</w:t>
      </w:r>
    </w:p>
    <w:p w14:paraId="54D376D0" w14:textId="77777777" w:rsidR="006D3FF9" w:rsidRDefault="006D3FF9">
      <w:pPr>
        <w:pStyle w:val="NormalWeb"/>
        <w:widowControl/>
        <w:rPr>
          <w:rFonts w:ascii="Times New Roman Regular" w:hAnsi="Times New Roman Regular" w:cs="Times New Roman Regular"/>
          <w:kern w:val="2"/>
        </w:rPr>
      </w:pPr>
    </w:p>
    <w:sectPr w:rsidR="006D3FF9">
      <w:headerReference w:type="even" r:id="rId22"/>
      <w:headerReference w:type="default" r:id="rId23"/>
      <w:footerReference w:type="even" r:id="rId24"/>
      <w:footerReference w:type="default" r:id="rId25"/>
      <w:headerReference w:type="first" r:id="rId26"/>
      <w:footerReference w:type="first" r:id="rId2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3E0DEA" w14:textId="77777777" w:rsidR="00CA5C96" w:rsidRDefault="00CA5C96" w:rsidP="006B4D7F">
      <w:r>
        <w:separator/>
      </w:r>
    </w:p>
  </w:endnote>
  <w:endnote w:type="continuationSeparator" w:id="0">
    <w:p w14:paraId="66EF7BF8" w14:textId="77777777" w:rsidR="00CA5C96" w:rsidRDefault="00CA5C96" w:rsidP="006B4D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0"/>
    <w:family w:val="auto"/>
    <w:pitch w:val="default"/>
    <w:sig w:usb0="E0000AFF" w:usb1="00007843" w:usb2="00000001" w:usb3="00000000" w:csb0="400001BF" w:csb1="DFF70000"/>
  </w:font>
  <w:font w:name="Times New Roman Regular">
    <w:altName w:val="Times New Roman"/>
    <w:charset w:val="00"/>
    <w:family w:val="auto"/>
    <w:pitch w:val="default"/>
    <w:sig w:usb0="E0000AFF" w:usb1="00007843" w:usb2="00000001" w:usb3="00000000" w:csb0="400001BF" w:csb1="DFF7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B3358" w14:textId="77777777" w:rsidR="006B4D7F" w:rsidRDefault="006B4D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85EBBA" w14:textId="77777777" w:rsidR="006B4D7F" w:rsidRDefault="006B4D7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5F6C41" w14:textId="77777777" w:rsidR="006B4D7F" w:rsidRDefault="006B4D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02AE99" w14:textId="77777777" w:rsidR="00CA5C96" w:rsidRDefault="00CA5C96" w:rsidP="006B4D7F">
      <w:r>
        <w:separator/>
      </w:r>
    </w:p>
  </w:footnote>
  <w:footnote w:type="continuationSeparator" w:id="0">
    <w:p w14:paraId="580E8035" w14:textId="77777777" w:rsidR="00CA5C96" w:rsidRDefault="00CA5C96" w:rsidP="006B4D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0A10F5" w14:textId="419CDBAA" w:rsidR="006B4D7F" w:rsidRDefault="006B4D7F">
    <w:pPr>
      <w:pStyle w:val="Header"/>
    </w:pPr>
    <w:r>
      <w:rPr>
        <w:noProof/>
      </w:rPr>
      <w:pict w14:anchorId="5E7821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left:0;text-align:left;margin-left:0;margin-top:0;width:493.05pt;height:92.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996CE" w14:textId="33378430" w:rsidR="006B4D7F" w:rsidRDefault="006B4D7F">
    <w:pPr>
      <w:pStyle w:val="Header"/>
    </w:pPr>
    <w:r>
      <w:rPr>
        <w:noProof/>
      </w:rPr>
      <w:pict w14:anchorId="294ABC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0;margin-top:0;width:493.05pt;height:92.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A7DDA" w14:textId="501D1B80" w:rsidR="006B4D7F" w:rsidRDefault="006B4D7F">
    <w:pPr>
      <w:pStyle w:val="Header"/>
    </w:pPr>
    <w:r>
      <w:rPr>
        <w:noProof/>
      </w:rPr>
      <w:pict w14:anchorId="2A45BA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493.05pt;height:92.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BFAD684"/>
    <w:multiLevelType w:val="singleLevel"/>
    <w:tmpl w:val="FBFAD684"/>
    <w:lvl w:ilvl="0">
      <w:start w:val="1"/>
      <w:numFmt w:val="lowerRoman"/>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proofState w:spelling="clean" w:grammar="clean"/>
  <w:defaultTabStop w:val="420"/>
  <w:drawingGridVerticalSpacing w:val="156"/>
  <w:noPunctuationKerning/>
  <w:characterSpacingControl w:val="compressPunctuation"/>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Tk1ZjJmMDQwMWRhMmU3ZWYzMTViYTY1ZmE2MmUzMTIifQ=="/>
  </w:docVars>
  <w:rsids>
    <w:rsidRoot w:val="FE47A1E5"/>
    <w:rsid w:val="BF173399"/>
    <w:rsid w:val="BFFB3DCE"/>
    <w:rsid w:val="BFFEFF34"/>
    <w:rsid w:val="CCFF70D0"/>
    <w:rsid w:val="CFBD5025"/>
    <w:rsid w:val="D73E1B0C"/>
    <w:rsid w:val="D9F375FF"/>
    <w:rsid w:val="D9FFB6CF"/>
    <w:rsid w:val="DB7B5C19"/>
    <w:rsid w:val="DB87CFB9"/>
    <w:rsid w:val="DBCD7BD1"/>
    <w:rsid w:val="DDDBC3B4"/>
    <w:rsid w:val="DDFAC547"/>
    <w:rsid w:val="DF3FE68B"/>
    <w:rsid w:val="DF7F2A63"/>
    <w:rsid w:val="DFAF7C9E"/>
    <w:rsid w:val="DFFC133C"/>
    <w:rsid w:val="DFFF6596"/>
    <w:rsid w:val="E2AE0433"/>
    <w:rsid w:val="E7DD880F"/>
    <w:rsid w:val="E9FDB8DD"/>
    <w:rsid w:val="ED37AC29"/>
    <w:rsid w:val="EDF91B46"/>
    <w:rsid w:val="EE7CECA6"/>
    <w:rsid w:val="EEEAC278"/>
    <w:rsid w:val="EF1FFE70"/>
    <w:rsid w:val="EF4F84C6"/>
    <w:rsid w:val="EFDA5F15"/>
    <w:rsid w:val="EFEF5E7B"/>
    <w:rsid w:val="F3CD9485"/>
    <w:rsid w:val="F5FF4AAE"/>
    <w:rsid w:val="F71549BF"/>
    <w:rsid w:val="F7335658"/>
    <w:rsid w:val="F7BEB7D8"/>
    <w:rsid w:val="F7EEA12D"/>
    <w:rsid w:val="F9AF5F92"/>
    <w:rsid w:val="F9F78F04"/>
    <w:rsid w:val="FAD769FE"/>
    <w:rsid w:val="FADFCB5F"/>
    <w:rsid w:val="FAFE1E7E"/>
    <w:rsid w:val="FB790862"/>
    <w:rsid w:val="FBB9FD9E"/>
    <w:rsid w:val="FBEF03E5"/>
    <w:rsid w:val="FBF30BD4"/>
    <w:rsid w:val="FDFF3921"/>
    <w:rsid w:val="FE47A1E5"/>
    <w:rsid w:val="FE5E1CEB"/>
    <w:rsid w:val="FF0BC497"/>
    <w:rsid w:val="FF6DE3BE"/>
    <w:rsid w:val="FF792068"/>
    <w:rsid w:val="FF7ABC3B"/>
    <w:rsid w:val="FF9F802B"/>
    <w:rsid w:val="FFD2017D"/>
    <w:rsid w:val="FFD7824E"/>
    <w:rsid w:val="FFD81063"/>
    <w:rsid w:val="FFDE9DB8"/>
    <w:rsid w:val="FFDF1AAF"/>
    <w:rsid w:val="FFEFDD6B"/>
    <w:rsid w:val="FFF71731"/>
    <w:rsid w:val="FFFA2B96"/>
    <w:rsid w:val="FFFB29BB"/>
    <w:rsid w:val="FFFBE9AD"/>
    <w:rsid w:val="FFFE5261"/>
    <w:rsid w:val="FFFF2CAB"/>
    <w:rsid w:val="000C255E"/>
    <w:rsid w:val="00157887"/>
    <w:rsid w:val="001D3EDF"/>
    <w:rsid w:val="002D2CB7"/>
    <w:rsid w:val="00311092"/>
    <w:rsid w:val="00351781"/>
    <w:rsid w:val="00477515"/>
    <w:rsid w:val="004A16B3"/>
    <w:rsid w:val="006B4D7F"/>
    <w:rsid w:val="006D3FF9"/>
    <w:rsid w:val="00736E25"/>
    <w:rsid w:val="00BF636B"/>
    <w:rsid w:val="00CA5C96"/>
    <w:rsid w:val="00EA2E6C"/>
    <w:rsid w:val="00F309BC"/>
    <w:rsid w:val="00FC5520"/>
    <w:rsid w:val="0D77B2D6"/>
    <w:rsid w:val="13AF0F7A"/>
    <w:rsid w:val="152D3F94"/>
    <w:rsid w:val="1EDF4F19"/>
    <w:rsid w:val="25DE7056"/>
    <w:rsid w:val="33DFEEE9"/>
    <w:rsid w:val="35979DC6"/>
    <w:rsid w:val="36DDDB05"/>
    <w:rsid w:val="37BD41F8"/>
    <w:rsid w:val="37FBA248"/>
    <w:rsid w:val="38BFDC35"/>
    <w:rsid w:val="3A779F9D"/>
    <w:rsid w:val="3C5D73C3"/>
    <w:rsid w:val="3CD6A9AB"/>
    <w:rsid w:val="3D3DAF75"/>
    <w:rsid w:val="3DEB53A0"/>
    <w:rsid w:val="3DFD87CB"/>
    <w:rsid w:val="3F5C9C28"/>
    <w:rsid w:val="3FD3F0B9"/>
    <w:rsid w:val="3FFF144E"/>
    <w:rsid w:val="45E9A4DA"/>
    <w:rsid w:val="46E7215F"/>
    <w:rsid w:val="4A2D7CEB"/>
    <w:rsid w:val="4D384A8B"/>
    <w:rsid w:val="4F787642"/>
    <w:rsid w:val="4FD1E942"/>
    <w:rsid w:val="4FD590E2"/>
    <w:rsid w:val="4FF7A490"/>
    <w:rsid w:val="52E23C2F"/>
    <w:rsid w:val="57A863FB"/>
    <w:rsid w:val="57F576DB"/>
    <w:rsid w:val="59DE0F82"/>
    <w:rsid w:val="5ABF760D"/>
    <w:rsid w:val="5BE5D882"/>
    <w:rsid w:val="5DDD381E"/>
    <w:rsid w:val="5E5F9B70"/>
    <w:rsid w:val="5EFE042D"/>
    <w:rsid w:val="5FA67698"/>
    <w:rsid w:val="5FB4204E"/>
    <w:rsid w:val="5FD797D2"/>
    <w:rsid w:val="5FFBD4CD"/>
    <w:rsid w:val="65FD2106"/>
    <w:rsid w:val="66E94D35"/>
    <w:rsid w:val="675FA0B2"/>
    <w:rsid w:val="67FBBE13"/>
    <w:rsid w:val="6A5E1CA7"/>
    <w:rsid w:val="6A9F3CB2"/>
    <w:rsid w:val="6AFF6521"/>
    <w:rsid w:val="6BB3B889"/>
    <w:rsid w:val="6C964958"/>
    <w:rsid w:val="6E8EFA89"/>
    <w:rsid w:val="6F972CD0"/>
    <w:rsid w:val="6FCFF5C5"/>
    <w:rsid w:val="6FDBAEA3"/>
    <w:rsid w:val="6FF32030"/>
    <w:rsid w:val="6FFB51B9"/>
    <w:rsid w:val="728F7359"/>
    <w:rsid w:val="737BA6FA"/>
    <w:rsid w:val="73DF6277"/>
    <w:rsid w:val="74BE97FC"/>
    <w:rsid w:val="75726474"/>
    <w:rsid w:val="76BBC624"/>
    <w:rsid w:val="76BD1E06"/>
    <w:rsid w:val="76E70027"/>
    <w:rsid w:val="77DFA375"/>
    <w:rsid w:val="77FF81B6"/>
    <w:rsid w:val="784F1902"/>
    <w:rsid w:val="79BFAF4A"/>
    <w:rsid w:val="7AAE46D0"/>
    <w:rsid w:val="7ADA4A65"/>
    <w:rsid w:val="7AFF400A"/>
    <w:rsid w:val="7BED3349"/>
    <w:rsid w:val="7BEF3FF9"/>
    <w:rsid w:val="7BFF460E"/>
    <w:rsid w:val="7CEB7933"/>
    <w:rsid w:val="7DBB1238"/>
    <w:rsid w:val="7E7AF307"/>
    <w:rsid w:val="7EB7B10E"/>
    <w:rsid w:val="7EDD9BC8"/>
    <w:rsid w:val="7EDEC1E4"/>
    <w:rsid w:val="7EF5E6A9"/>
    <w:rsid w:val="7EFFFDFF"/>
    <w:rsid w:val="7F37F573"/>
    <w:rsid w:val="7F3FD2D4"/>
    <w:rsid w:val="7F3FD3B1"/>
    <w:rsid w:val="7F599AF5"/>
    <w:rsid w:val="7F7FA9DA"/>
    <w:rsid w:val="7F9E2ED0"/>
    <w:rsid w:val="7FAFA5D5"/>
    <w:rsid w:val="7FED275B"/>
    <w:rsid w:val="9C5F6229"/>
    <w:rsid w:val="9DE7C11A"/>
    <w:rsid w:val="9EF64969"/>
    <w:rsid w:val="AEF47F07"/>
    <w:rsid w:val="AFFD5B72"/>
    <w:rsid w:val="B71BA320"/>
    <w:rsid w:val="BA0F5178"/>
    <w:rsid w:val="BB3DF434"/>
    <w:rsid w:val="BB773B66"/>
    <w:rsid w:val="BBFD2C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1"/>
    </o:shapelayout>
  </w:shapeDefaults>
  <w:decimalSymbol w:val="."/>
  <w:listSeparator w:val=","/>
  <w14:docId w14:val="2A13482A"/>
  <w15:docId w15:val="{6A1F100D-6E15-4CE4-AC48-44E4D1EC2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rPr>
  </w:style>
  <w:style w:type="paragraph" w:styleId="Heading3">
    <w:name w:val="heading 3"/>
    <w:basedOn w:val="Normal"/>
    <w:next w:val="Normal"/>
    <w:semiHidden/>
    <w:unhideWhenUsed/>
    <w:qFormat/>
    <w:pPr>
      <w:spacing w:beforeAutospacing="1" w:afterAutospacing="1"/>
      <w:jc w:val="left"/>
      <w:outlineLvl w:val="2"/>
    </w:pPr>
    <w:rPr>
      <w:rFonts w:ascii="SimSun" w:eastAsia="SimSun" w:hAnsi="SimSun" w:cs="Times New Roman" w:hint="eastAsia"/>
      <w:b/>
      <w:bCs/>
      <w:kern w:val="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pPr>
      <w:spacing w:beforeAutospacing="1" w:afterAutospacing="1"/>
      <w:jc w:val="left"/>
    </w:pPr>
    <w:rPr>
      <w:rFonts w:cs="Times New Roman"/>
      <w:kern w:val="0"/>
      <w:sz w:val="24"/>
    </w:rPr>
  </w:style>
  <w:style w:type="table" w:styleId="TableGrid">
    <w:name w:val="Table Grid"/>
    <w:basedOn w:val="TableNormal"/>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Pr>
      <w:b/>
    </w:rPr>
  </w:style>
  <w:style w:type="character" w:styleId="Emphasis">
    <w:name w:val="Emphasis"/>
    <w:basedOn w:val="DefaultParagraphFont"/>
    <w:qFormat/>
    <w:rPr>
      <w:i/>
    </w:rPr>
  </w:style>
  <w:style w:type="character" w:styleId="Hyperlink">
    <w:name w:val="Hyperlink"/>
    <w:basedOn w:val="DefaultParagraphFont"/>
    <w:rPr>
      <w:color w:val="0000FF"/>
      <w:u w:val="single"/>
    </w:rPr>
  </w:style>
  <w:style w:type="paragraph" w:styleId="Header">
    <w:name w:val="header"/>
    <w:basedOn w:val="Normal"/>
    <w:link w:val="HeaderChar"/>
    <w:rsid w:val="006B4D7F"/>
    <w:pPr>
      <w:tabs>
        <w:tab w:val="center" w:pos="4680"/>
        <w:tab w:val="right" w:pos="9360"/>
      </w:tabs>
    </w:pPr>
  </w:style>
  <w:style w:type="character" w:customStyle="1" w:styleId="HeaderChar">
    <w:name w:val="Header Char"/>
    <w:basedOn w:val="DefaultParagraphFont"/>
    <w:link w:val="Header"/>
    <w:rsid w:val="006B4D7F"/>
    <w:rPr>
      <w:rFonts w:asciiTheme="minorHAnsi" w:eastAsiaTheme="minorEastAsia" w:hAnsiTheme="minorHAnsi" w:cstheme="minorBidi"/>
      <w:kern w:val="2"/>
      <w:sz w:val="21"/>
      <w:szCs w:val="24"/>
      <w:lang w:val="en-US" w:eastAsia="zh-CN"/>
    </w:rPr>
  </w:style>
  <w:style w:type="paragraph" w:styleId="Footer">
    <w:name w:val="footer"/>
    <w:basedOn w:val="Normal"/>
    <w:link w:val="FooterChar"/>
    <w:rsid w:val="006B4D7F"/>
    <w:pPr>
      <w:tabs>
        <w:tab w:val="center" w:pos="4680"/>
        <w:tab w:val="right" w:pos="9360"/>
      </w:tabs>
    </w:pPr>
  </w:style>
  <w:style w:type="character" w:customStyle="1" w:styleId="FooterChar">
    <w:name w:val="Footer Char"/>
    <w:basedOn w:val="DefaultParagraphFont"/>
    <w:link w:val="Footer"/>
    <w:rsid w:val="006B4D7F"/>
    <w:rPr>
      <w:rFonts w:asciiTheme="minorHAnsi" w:eastAsiaTheme="minorEastAsia" w:hAnsiTheme="minorHAnsi" w:cstheme="minorBidi"/>
      <w:kern w:val="2"/>
      <w:sz w:val="21"/>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205780">
      <w:bodyDiv w:val="1"/>
      <w:marLeft w:val="0"/>
      <w:marRight w:val="0"/>
      <w:marTop w:val="0"/>
      <w:marBottom w:val="0"/>
      <w:divBdr>
        <w:top w:val="none" w:sz="0" w:space="0" w:color="auto"/>
        <w:left w:val="none" w:sz="0" w:space="0" w:color="auto"/>
        <w:bottom w:val="none" w:sz="0" w:space="0" w:color="auto"/>
        <w:right w:val="none" w:sz="0" w:space="0" w:color="auto"/>
      </w:divBdr>
    </w:div>
    <w:div w:id="1230114977">
      <w:bodyDiv w:val="1"/>
      <w:marLeft w:val="0"/>
      <w:marRight w:val="0"/>
      <w:marTop w:val="0"/>
      <w:marBottom w:val="0"/>
      <w:divBdr>
        <w:top w:val="none" w:sz="0" w:space="0" w:color="auto"/>
        <w:left w:val="none" w:sz="0" w:space="0" w:color="auto"/>
        <w:bottom w:val="none" w:sz="0" w:space="0" w:color="auto"/>
        <w:right w:val="none" w:sz="0" w:space="0" w:color="auto"/>
      </w:divBdr>
    </w:div>
    <w:div w:id="1586065120">
      <w:bodyDiv w:val="1"/>
      <w:marLeft w:val="0"/>
      <w:marRight w:val="0"/>
      <w:marTop w:val="0"/>
      <w:marBottom w:val="0"/>
      <w:divBdr>
        <w:top w:val="none" w:sz="0" w:space="0" w:color="auto"/>
        <w:left w:val="none" w:sz="0" w:space="0" w:color="auto"/>
        <w:bottom w:val="none" w:sz="0" w:space="0" w:color="auto"/>
        <w:right w:val="none" w:sz="0" w:space="0" w:color="auto"/>
      </w:divBdr>
    </w:div>
    <w:div w:id="18082327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oi.org/10.54097/ajmss.v4i2.11795" TargetMode="External"/><Relationship Id="rId18" Type="http://schemas.openxmlformats.org/officeDocument/2006/relationships/image" Target="media/image3.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s://doi.org/10.1016/j.sbspro.2015.05.089" TargetMode="External"/><Relationship Id="rId17" Type="http://schemas.openxmlformats.org/officeDocument/2006/relationships/hyperlink" Target="https://doi.org/10.1016/j.chb.2016.06.022"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doi.org/10.1016/j.culher.2018.02.014" TargetMode="External"/><Relationship Id="rId20" Type="http://schemas.openxmlformats.org/officeDocument/2006/relationships/image" Target="media/image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145/3145534"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doi.org/10.3389/fnhum.2014.00643"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doi.org/10.3389/frobt.2019.00091"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5281/zenodo.1214569"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17</Pages>
  <Words>6031</Words>
  <Characters>34377</Characters>
  <Application>Microsoft Office Word</Application>
  <DocSecurity>0</DocSecurity>
  <Lines>286</Lines>
  <Paragraphs>80</Paragraphs>
  <ScaleCrop>false</ScaleCrop>
  <Company/>
  <LinksUpToDate>false</LinksUpToDate>
  <CharactersWithSpaces>40328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Black Chiou</dc:creator>
  <cp:lastModifiedBy>SDI 1084</cp:lastModifiedBy>
  <cp:revision>15</cp:revision>
  <dcterms:created xsi:type="dcterms:W3CDTF">2024-10-30T12:31:00Z</dcterms:created>
  <dcterms:modified xsi:type="dcterms:W3CDTF">2025-06-10T09:29:00Z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2052-6.9.0.8865</vt:lpwstr>
  </property>
  <property fmtid="{D5CDD505-2E9C-101B-9397-08002B2CF9AE}" pid="3" name="ICV">
    <vt:lpwstr>0D2F8FB1F75EA8C30C837E6717CA1FC4_43</vt:lpwstr>
  </property>
</Properties>
</file>